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6"/>
        <w:tblW w:w="10031" w:type="dxa"/>
        <w:tblLayout w:type="fixed"/>
        <w:tblLook w:val="0000" w:firstRow="0" w:lastRow="0" w:firstColumn="0" w:lastColumn="0" w:noHBand="0" w:noVBand="0"/>
      </w:tblPr>
      <w:tblGrid>
        <w:gridCol w:w="7088"/>
        <w:gridCol w:w="2943"/>
      </w:tblGrid>
      <w:tr w:rsidR="007709AB" w:rsidRPr="0015160B" w14:paraId="7C8D1B80" w14:textId="77777777" w:rsidTr="000349B5">
        <w:trPr>
          <w:cantSplit/>
        </w:trPr>
        <w:tc>
          <w:tcPr>
            <w:tcW w:w="7088" w:type="dxa"/>
          </w:tcPr>
          <w:p w14:paraId="5703A717" w14:textId="3C0CE896" w:rsidR="007709AB" w:rsidRPr="0015160B" w:rsidRDefault="000349B5" w:rsidP="007709AB">
            <w:pPr>
              <w:spacing w:before="360" w:after="48"/>
              <w:rPr>
                <w:position w:val="6"/>
                <w:szCs w:val="22"/>
                <w:lang w:val="ru-RU"/>
              </w:rPr>
            </w:pPr>
            <w:bookmarkStart w:id="0" w:name="_Toc387242718"/>
            <w:bookmarkStart w:id="1" w:name="_Toc419389931"/>
            <w:bookmarkStart w:id="2" w:name="_Toc419404429"/>
            <w:r w:rsidRPr="0015160B">
              <w:rPr>
                <w:b/>
                <w:smallCaps/>
                <w:sz w:val="28"/>
                <w:szCs w:val="28"/>
                <w:lang w:val="ru-RU"/>
              </w:rPr>
              <w:t>СОВЕТ 2022</w:t>
            </w:r>
            <w:r w:rsidRPr="0015160B">
              <w:rPr>
                <w:b/>
                <w:smallCaps/>
                <w:sz w:val="24"/>
                <w:szCs w:val="24"/>
                <w:lang w:val="ru-RU"/>
              </w:rPr>
              <w:br/>
            </w:r>
            <w:r w:rsidRPr="0015160B">
              <w:rPr>
                <w:b/>
                <w:bCs/>
                <w:sz w:val="24"/>
                <w:szCs w:val="24"/>
                <w:lang w:val="ru-RU"/>
              </w:rPr>
              <w:t>Заключительное собрание, Бухарест, 24 сентября 2022 года</w:t>
            </w:r>
          </w:p>
        </w:tc>
        <w:tc>
          <w:tcPr>
            <w:tcW w:w="2943" w:type="dxa"/>
          </w:tcPr>
          <w:p w14:paraId="422E129E" w14:textId="0E8392D1" w:rsidR="007709AB" w:rsidRPr="0015160B" w:rsidRDefault="007709AB" w:rsidP="007709AB">
            <w:pPr>
              <w:spacing w:before="0"/>
              <w:rPr>
                <w:szCs w:val="22"/>
                <w:lang w:val="ru-RU"/>
              </w:rPr>
            </w:pPr>
            <w:bookmarkStart w:id="3" w:name="ditulogo"/>
            <w:bookmarkEnd w:id="3"/>
            <w:r w:rsidRPr="0015160B">
              <w:rPr>
                <w:noProof/>
                <w:lang w:val="ru-RU"/>
              </w:rPr>
              <w:drawing>
                <wp:inline distT="0" distB="0" distL="0" distR="0" wp14:anchorId="68A4068F" wp14:editId="779C8359">
                  <wp:extent cx="682402" cy="720000"/>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09AB" w:rsidRPr="0015160B" w14:paraId="4F870571" w14:textId="77777777" w:rsidTr="000349B5">
        <w:trPr>
          <w:cantSplit/>
        </w:trPr>
        <w:tc>
          <w:tcPr>
            <w:tcW w:w="7088" w:type="dxa"/>
            <w:tcBorders>
              <w:bottom w:val="single" w:sz="12" w:space="0" w:color="auto"/>
            </w:tcBorders>
          </w:tcPr>
          <w:p w14:paraId="4C64F11D" w14:textId="77777777" w:rsidR="007709AB" w:rsidRPr="0015160B" w:rsidRDefault="007709AB" w:rsidP="007709AB">
            <w:pPr>
              <w:spacing w:before="0" w:after="48"/>
              <w:rPr>
                <w:b/>
                <w:smallCaps/>
                <w:szCs w:val="22"/>
                <w:lang w:val="ru-RU"/>
              </w:rPr>
            </w:pPr>
          </w:p>
        </w:tc>
        <w:tc>
          <w:tcPr>
            <w:tcW w:w="2943" w:type="dxa"/>
            <w:tcBorders>
              <w:bottom w:val="single" w:sz="12" w:space="0" w:color="auto"/>
            </w:tcBorders>
          </w:tcPr>
          <w:p w14:paraId="5782C9DD" w14:textId="77777777" w:rsidR="007709AB" w:rsidRPr="0015160B" w:rsidRDefault="007709AB" w:rsidP="007709AB">
            <w:pPr>
              <w:spacing w:before="0"/>
              <w:rPr>
                <w:szCs w:val="22"/>
                <w:lang w:val="ru-RU"/>
              </w:rPr>
            </w:pPr>
          </w:p>
        </w:tc>
      </w:tr>
      <w:tr w:rsidR="008F7651" w:rsidRPr="0015160B" w14:paraId="6907F3BB" w14:textId="77777777" w:rsidTr="000349B5">
        <w:trPr>
          <w:cantSplit/>
        </w:trPr>
        <w:tc>
          <w:tcPr>
            <w:tcW w:w="7088" w:type="dxa"/>
            <w:tcBorders>
              <w:top w:val="single" w:sz="12" w:space="0" w:color="auto"/>
            </w:tcBorders>
          </w:tcPr>
          <w:p w14:paraId="09E897F2" w14:textId="77777777" w:rsidR="008F7651" w:rsidRPr="0015160B" w:rsidRDefault="008F7651" w:rsidP="008F7651">
            <w:pPr>
              <w:spacing w:before="0"/>
              <w:rPr>
                <w:b/>
                <w:smallCaps/>
                <w:szCs w:val="22"/>
                <w:lang w:val="ru-RU"/>
              </w:rPr>
            </w:pPr>
          </w:p>
        </w:tc>
        <w:tc>
          <w:tcPr>
            <w:tcW w:w="2943" w:type="dxa"/>
            <w:tcBorders>
              <w:top w:val="single" w:sz="12" w:space="0" w:color="auto"/>
            </w:tcBorders>
          </w:tcPr>
          <w:p w14:paraId="3B19D4DD" w14:textId="77777777" w:rsidR="008F7651" w:rsidRPr="0015160B" w:rsidRDefault="008F7651" w:rsidP="008F7651">
            <w:pPr>
              <w:spacing w:before="0"/>
              <w:rPr>
                <w:szCs w:val="22"/>
                <w:lang w:val="ru-RU"/>
              </w:rPr>
            </w:pPr>
          </w:p>
        </w:tc>
      </w:tr>
      <w:tr w:rsidR="008F7651" w:rsidRPr="0015160B" w14:paraId="7D4B1196" w14:textId="77777777" w:rsidTr="000349B5">
        <w:trPr>
          <w:cantSplit/>
          <w:trHeight w:val="23"/>
        </w:trPr>
        <w:tc>
          <w:tcPr>
            <w:tcW w:w="7088" w:type="dxa"/>
            <w:vMerge w:val="restart"/>
          </w:tcPr>
          <w:p w14:paraId="711E37C7" w14:textId="14060E01" w:rsidR="008F7651" w:rsidRPr="0015160B" w:rsidRDefault="008F7651" w:rsidP="0053777B">
            <w:pPr>
              <w:tabs>
                <w:tab w:val="left" w:pos="851"/>
              </w:tabs>
              <w:spacing w:before="0"/>
              <w:rPr>
                <w:b/>
                <w:szCs w:val="22"/>
                <w:lang w:val="ru-RU"/>
              </w:rPr>
            </w:pPr>
            <w:r w:rsidRPr="0015160B">
              <w:rPr>
                <w:b/>
                <w:bCs/>
                <w:szCs w:val="22"/>
                <w:lang w:val="ru-RU"/>
              </w:rPr>
              <w:t>Пункт повестки дня:</w:t>
            </w:r>
            <w:r w:rsidRPr="0015160B">
              <w:rPr>
                <w:b/>
                <w:bCs/>
                <w:caps/>
                <w:szCs w:val="22"/>
                <w:lang w:val="ru-RU"/>
              </w:rPr>
              <w:t xml:space="preserve"> ADM </w:t>
            </w:r>
            <w:r w:rsidR="009545E8" w:rsidRPr="0015160B">
              <w:rPr>
                <w:b/>
                <w:bCs/>
                <w:caps/>
                <w:szCs w:val="22"/>
                <w:lang w:val="ru-RU"/>
              </w:rPr>
              <w:t>1</w:t>
            </w:r>
            <w:r w:rsidR="00AA32D4" w:rsidRPr="0015160B">
              <w:rPr>
                <w:b/>
                <w:bCs/>
                <w:caps/>
                <w:szCs w:val="22"/>
                <w:lang w:val="ru-RU"/>
              </w:rPr>
              <w:t>1</w:t>
            </w:r>
          </w:p>
        </w:tc>
        <w:tc>
          <w:tcPr>
            <w:tcW w:w="2943" w:type="dxa"/>
          </w:tcPr>
          <w:p w14:paraId="2F4ECE3F" w14:textId="72499E9E" w:rsidR="008F7651" w:rsidRPr="0015160B" w:rsidRDefault="008F7651" w:rsidP="000F414A">
            <w:pPr>
              <w:tabs>
                <w:tab w:val="left" w:pos="851"/>
              </w:tabs>
              <w:spacing w:before="0"/>
              <w:rPr>
                <w:b/>
                <w:bCs/>
                <w:szCs w:val="22"/>
                <w:lang w:val="ru-RU"/>
              </w:rPr>
            </w:pPr>
            <w:r w:rsidRPr="0015160B">
              <w:rPr>
                <w:b/>
                <w:bCs/>
                <w:szCs w:val="22"/>
                <w:lang w:val="ru-RU"/>
              </w:rPr>
              <w:t>Документ</w:t>
            </w:r>
            <w:r w:rsidR="000F414A" w:rsidRPr="0015160B">
              <w:rPr>
                <w:b/>
                <w:bCs/>
                <w:szCs w:val="22"/>
                <w:lang w:val="ru-RU"/>
              </w:rPr>
              <w:t xml:space="preserve"> C</w:t>
            </w:r>
            <w:r w:rsidR="00196401" w:rsidRPr="0015160B">
              <w:rPr>
                <w:b/>
                <w:bCs/>
                <w:szCs w:val="22"/>
                <w:lang w:val="ru-RU"/>
              </w:rPr>
              <w:t>2</w:t>
            </w:r>
            <w:r w:rsidR="00AA32D4" w:rsidRPr="0015160B">
              <w:rPr>
                <w:b/>
                <w:bCs/>
                <w:szCs w:val="22"/>
                <w:lang w:val="ru-RU"/>
              </w:rPr>
              <w:t>2</w:t>
            </w:r>
            <w:r w:rsidRPr="0015160B">
              <w:rPr>
                <w:b/>
                <w:bCs/>
                <w:szCs w:val="22"/>
                <w:lang w:val="ru-RU"/>
              </w:rPr>
              <w:t>/</w:t>
            </w:r>
            <w:r w:rsidR="000F414A" w:rsidRPr="0015160B">
              <w:rPr>
                <w:b/>
                <w:bCs/>
                <w:szCs w:val="22"/>
                <w:lang w:val="ru-RU"/>
              </w:rPr>
              <w:t>4</w:t>
            </w:r>
            <w:r w:rsidR="007D7E3D" w:rsidRPr="0015160B">
              <w:rPr>
                <w:b/>
                <w:bCs/>
                <w:szCs w:val="22"/>
                <w:lang w:val="ru-RU"/>
              </w:rPr>
              <w:t>3</w:t>
            </w:r>
            <w:r w:rsidRPr="0015160B">
              <w:rPr>
                <w:b/>
                <w:bCs/>
                <w:szCs w:val="22"/>
                <w:lang w:val="ru-RU"/>
              </w:rPr>
              <w:t>-R</w:t>
            </w:r>
          </w:p>
        </w:tc>
      </w:tr>
      <w:tr w:rsidR="008F7651" w:rsidRPr="0015160B" w14:paraId="114CE647" w14:textId="77777777" w:rsidTr="000349B5">
        <w:trPr>
          <w:cantSplit/>
          <w:trHeight w:val="23"/>
        </w:trPr>
        <w:tc>
          <w:tcPr>
            <w:tcW w:w="7088" w:type="dxa"/>
            <w:vMerge/>
          </w:tcPr>
          <w:p w14:paraId="43EEAB5E" w14:textId="77777777" w:rsidR="008F7651" w:rsidRPr="0015160B" w:rsidRDefault="008F7651" w:rsidP="008F7651">
            <w:pPr>
              <w:tabs>
                <w:tab w:val="left" w:pos="851"/>
              </w:tabs>
              <w:rPr>
                <w:b/>
                <w:szCs w:val="22"/>
                <w:lang w:val="ru-RU"/>
              </w:rPr>
            </w:pPr>
          </w:p>
        </w:tc>
        <w:tc>
          <w:tcPr>
            <w:tcW w:w="2943" w:type="dxa"/>
          </w:tcPr>
          <w:p w14:paraId="36310300" w14:textId="61077CFA" w:rsidR="008F7651" w:rsidRPr="0015160B" w:rsidRDefault="007D7E3D" w:rsidP="000F414A">
            <w:pPr>
              <w:tabs>
                <w:tab w:val="left" w:pos="993"/>
              </w:tabs>
              <w:spacing w:before="0"/>
              <w:rPr>
                <w:b/>
                <w:bCs/>
                <w:szCs w:val="22"/>
                <w:lang w:val="ru-RU"/>
              </w:rPr>
            </w:pPr>
            <w:r w:rsidRPr="0015160B">
              <w:rPr>
                <w:b/>
                <w:bCs/>
                <w:szCs w:val="22"/>
                <w:lang w:val="ru-RU"/>
              </w:rPr>
              <w:t>21 июня</w:t>
            </w:r>
            <w:r w:rsidR="007709AB" w:rsidRPr="0015160B">
              <w:rPr>
                <w:b/>
                <w:bCs/>
                <w:szCs w:val="22"/>
                <w:lang w:val="ru-RU"/>
              </w:rPr>
              <w:t xml:space="preserve"> </w:t>
            </w:r>
            <w:r w:rsidR="007C1F51" w:rsidRPr="0015160B">
              <w:rPr>
                <w:b/>
                <w:bCs/>
                <w:szCs w:val="22"/>
                <w:lang w:val="ru-RU"/>
              </w:rPr>
              <w:t>20</w:t>
            </w:r>
            <w:r w:rsidR="00196401" w:rsidRPr="0015160B">
              <w:rPr>
                <w:b/>
                <w:bCs/>
                <w:szCs w:val="22"/>
                <w:lang w:val="ru-RU"/>
              </w:rPr>
              <w:t>2</w:t>
            </w:r>
            <w:r w:rsidR="007709AB" w:rsidRPr="0015160B">
              <w:rPr>
                <w:b/>
                <w:bCs/>
                <w:szCs w:val="22"/>
                <w:lang w:val="ru-RU"/>
              </w:rPr>
              <w:t>2</w:t>
            </w:r>
            <w:r w:rsidR="008F7651" w:rsidRPr="0015160B">
              <w:rPr>
                <w:b/>
                <w:bCs/>
                <w:szCs w:val="22"/>
                <w:lang w:val="ru-RU"/>
              </w:rPr>
              <w:t xml:space="preserve"> года</w:t>
            </w:r>
          </w:p>
        </w:tc>
      </w:tr>
      <w:tr w:rsidR="008F7651" w:rsidRPr="0015160B" w14:paraId="0D02BB36" w14:textId="77777777" w:rsidTr="000349B5">
        <w:trPr>
          <w:cantSplit/>
          <w:trHeight w:val="23"/>
        </w:trPr>
        <w:tc>
          <w:tcPr>
            <w:tcW w:w="7088" w:type="dxa"/>
            <w:vMerge/>
          </w:tcPr>
          <w:p w14:paraId="4E2AEC03" w14:textId="77777777" w:rsidR="008F7651" w:rsidRPr="0015160B" w:rsidRDefault="008F7651" w:rsidP="008F7651">
            <w:pPr>
              <w:tabs>
                <w:tab w:val="left" w:pos="851"/>
              </w:tabs>
              <w:rPr>
                <w:b/>
                <w:szCs w:val="22"/>
                <w:lang w:val="ru-RU"/>
              </w:rPr>
            </w:pPr>
          </w:p>
        </w:tc>
        <w:tc>
          <w:tcPr>
            <w:tcW w:w="2943" w:type="dxa"/>
          </w:tcPr>
          <w:p w14:paraId="5FAD0E19" w14:textId="77777777" w:rsidR="008F7651" w:rsidRPr="0015160B" w:rsidRDefault="008F7651" w:rsidP="008F7651">
            <w:pPr>
              <w:tabs>
                <w:tab w:val="left" w:pos="993"/>
              </w:tabs>
              <w:spacing w:before="0"/>
              <w:rPr>
                <w:b/>
                <w:bCs/>
                <w:szCs w:val="22"/>
                <w:lang w:val="ru-RU"/>
              </w:rPr>
            </w:pPr>
            <w:r w:rsidRPr="0015160B">
              <w:rPr>
                <w:b/>
                <w:bCs/>
                <w:szCs w:val="22"/>
                <w:lang w:val="ru-RU"/>
              </w:rPr>
              <w:t>Оригинал: английский</w:t>
            </w:r>
          </w:p>
        </w:tc>
      </w:tr>
      <w:tr w:rsidR="008F7651" w:rsidRPr="0015160B" w14:paraId="4B43F63D" w14:textId="77777777" w:rsidTr="007C61D7">
        <w:trPr>
          <w:cantSplit/>
        </w:trPr>
        <w:tc>
          <w:tcPr>
            <w:tcW w:w="10031" w:type="dxa"/>
            <w:gridSpan w:val="2"/>
          </w:tcPr>
          <w:p w14:paraId="3CD4D033" w14:textId="77777777" w:rsidR="008F7651" w:rsidRPr="0015160B" w:rsidRDefault="008F7651" w:rsidP="00715FC2">
            <w:pPr>
              <w:pStyle w:val="Source"/>
              <w:spacing w:before="720"/>
              <w:rPr>
                <w:szCs w:val="22"/>
                <w:lang w:val="ru-RU"/>
              </w:rPr>
            </w:pPr>
            <w:bookmarkStart w:id="4" w:name="dtitle2" w:colFirst="0" w:colLast="0"/>
            <w:r w:rsidRPr="0015160B">
              <w:rPr>
                <w:lang w:val="ru-RU"/>
              </w:rPr>
              <w:t>Отчет Генерального секретаря</w:t>
            </w:r>
          </w:p>
        </w:tc>
      </w:tr>
      <w:tr w:rsidR="008F7651" w:rsidRPr="00765175" w14:paraId="067009E4" w14:textId="77777777" w:rsidTr="007C61D7">
        <w:trPr>
          <w:cantSplit/>
        </w:trPr>
        <w:tc>
          <w:tcPr>
            <w:tcW w:w="10031" w:type="dxa"/>
            <w:gridSpan w:val="2"/>
          </w:tcPr>
          <w:p w14:paraId="094A6778" w14:textId="2C0D7192" w:rsidR="008F7651" w:rsidRPr="0015160B" w:rsidRDefault="0053777B" w:rsidP="00FC1686">
            <w:pPr>
              <w:pStyle w:val="Title1"/>
              <w:rPr>
                <w:szCs w:val="22"/>
                <w:lang w:val="ru-RU"/>
              </w:rPr>
            </w:pPr>
            <w:bookmarkStart w:id="5" w:name="dtitle3" w:colFirst="0" w:colLast="0"/>
            <w:bookmarkEnd w:id="4"/>
            <w:r w:rsidRPr="0015160B">
              <w:rPr>
                <w:szCs w:val="22"/>
                <w:lang w:val="ru-RU"/>
              </w:rPr>
              <w:t>ОТЧЕТ О ФИНАНСОВОЙ ДЕЯТЕЛЬНОСТИ ЗА 20</w:t>
            </w:r>
            <w:r w:rsidR="00030BCF" w:rsidRPr="0015160B">
              <w:rPr>
                <w:szCs w:val="22"/>
                <w:lang w:val="ru-RU"/>
              </w:rPr>
              <w:t>2</w:t>
            </w:r>
            <w:r w:rsidR="0089502F" w:rsidRPr="0015160B">
              <w:rPr>
                <w:szCs w:val="22"/>
                <w:lang w:val="ru-RU"/>
              </w:rPr>
              <w:t>1</w:t>
            </w:r>
            <w:r w:rsidRPr="0015160B">
              <w:rPr>
                <w:szCs w:val="22"/>
                <w:lang w:val="ru-RU"/>
              </w:rPr>
              <w:t xml:space="preserve"> ФИНАНСОВЫЙ ГОД</w:t>
            </w:r>
          </w:p>
        </w:tc>
      </w:tr>
    </w:tbl>
    <w:p w14:paraId="13381226" w14:textId="77777777" w:rsidR="00D969D0" w:rsidRPr="0015160B" w:rsidRDefault="00D969D0" w:rsidP="001B3DEF">
      <w:pPr>
        <w:spacing w:before="240"/>
        <w:rPr>
          <w:lang w:val="ru-RU"/>
        </w:rPr>
      </w:pPr>
      <w:bookmarkStart w:id="6" w:name="_Toc357006004"/>
      <w:bookmarkEnd w:id="5"/>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69D0" w:rsidRPr="000A1CA3" w14:paraId="00DD2B43" w14:textId="77777777" w:rsidTr="005B27AA">
        <w:trPr>
          <w:trHeight w:val="3372"/>
        </w:trPr>
        <w:tc>
          <w:tcPr>
            <w:tcW w:w="8080" w:type="dxa"/>
            <w:tcBorders>
              <w:top w:val="single" w:sz="12" w:space="0" w:color="auto"/>
              <w:left w:val="single" w:sz="12" w:space="0" w:color="auto"/>
              <w:bottom w:val="single" w:sz="12" w:space="0" w:color="auto"/>
              <w:right w:val="single" w:sz="12" w:space="0" w:color="auto"/>
            </w:tcBorders>
          </w:tcPr>
          <w:p w14:paraId="691CF69F" w14:textId="77777777" w:rsidR="00D969D0" w:rsidRPr="0015160B" w:rsidRDefault="00D969D0" w:rsidP="001B3DEF">
            <w:pPr>
              <w:pStyle w:val="Headingb"/>
              <w:rPr>
                <w:lang w:val="ru-RU"/>
              </w:rPr>
            </w:pPr>
            <w:r w:rsidRPr="0015160B">
              <w:rPr>
                <w:lang w:val="ru-RU"/>
              </w:rPr>
              <w:t>Резюме</w:t>
            </w:r>
          </w:p>
          <w:p w14:paraId="172E2228" w14:textId="77777777" w:rsidR="00D969D0" w:rsidRPr="0015160B" w:rsidRDefault="00D969D0" w:rsidP="001B3DEF">
            <w:pPr>
              <w:rPr>
                <w:szCs w:val="22"/>
                <w:lang w:val="ru-RU"/>
              </w:rPr>
            </w:pPr>
            <w:r w:rsidRPr="0015160B">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15160B">
              <w:rPr>
                <w:szCs w:val="22"/>
                <w:lang w:val="ru-RU"/>
              </w:rPr>
              <w:t>.</w:t>
            </w:r>
          </w:p>
          <w:p w14:paraId="5FE11DB0" w14:textId="4FF0A7AD" w:rsidR="00D969D0" w:rsidRPr="0015160B" w:rsidRDefault="00D969D0" w:rsidP="0027780F">
            <w:pPr>
              <w:rPr>
                <w:lang w:val="ru-RU"/>
              </w:rPr>
            </w:pPr>
            <w:r w:rsidRPr="0015160B">
              <w:rPr>
                <w:lang w:val="ru-RU"/>
              </w:rPr>
              <w:t>В Отчете о</w:t>
            </w:r>
            <w:r w:rsidR="005D2495" w:rsidRPr="0015160B">
              <w:rPr>
                <w:lang w:val="ru-RU"/>
              </w:rPr>
              <w:t xml:space="preserve"> финансовой деятельности за </w:t>
            </w:r>
            <w:r w:rsidR="00030BCF" w:rsidRPr="0015160B">
              <w:rPr>
                <w:lang w:val="ru-RU"/>
              </w:rPr>
              <w:t>202</w:t>
            </w:r>
            <w:r w:rsidR="00F34066" w:rsidRPr="0015160B">
              <w:rPr>
                <w:lang w:val="ru-RU"/>
              </w:rPr>
              <w:t>1</w:t>
            </w:r>
            <w:r w:rsidRPr="0015160B">
              <w:rPr>
                <w:lang w:val="ru-RU"/>
              </w:rPr>
              <w:t xml:space="preserve"> финансовый год представлены:</w:t>
            </w:r>
          </w:p>
          <w:p w14:paraId="5A3CDBE0" w14:textId="6C410400" w:rsidR="00D969D0" w:rsidRPr="0015160B" w:rsidRDefault="00D969D0" w:rsidP="008D78BD">
            <w:pPr>
              <w:pStyle w:val="enumlev1"/>
              <w:rPr>
                <w:lang w:val="ru-RU"/>
              </w:rPr>
            </w:pPr>
            <w:r w:rsidRPr="0015160B">
              <w:rPr>
                <w:lang w:val="ru-RU"/>
              </w:rPr>
              <w:t>•</w:t>
            </w:r>
            <w:r w:rsidRPr="0015160B">
              <w:rPr>
                <w:lang w:val="ru-RU"/>
              </w:rPr>
              <w:tab/>
              <w:t>проверенные счета бюджет</w:t>
            </w:r>
            <w:r w:rsidR="00C8431C" w:rsidRPr="0015160B">
              <w:rPr>
                <w:lang w:val="ru-RU"/>
              </w:rPr>
              <w:t xml:space="preserve">а Союза за </w:t>
            </w:r>
            <w:r w:rsidR="00030BCF" w:rsidRPr="0015160B">
              <w:rPr>
                <w:lang w:val="ru-RU"/>
              </w:rPr>
              <w:t>202</w:t>
            </w:r>
            <w:r w:rsidR="0089502F" w:rsidRPr="0015160B">
              <w:rPr>
                <w:lang w:val="ru-RU"/>
              </w:rPr>
              <w:t>1</w:t>
            </w:r>
            <w:r w:rsidR="0015373F" w:rsidRPr="0015160B">
              <w:rPr>
                <w:lang w:val="ru-RU"/>
              </w:rPr>
              <w:t xml:space="preserve"> финансовый год;</w:t>
            </w:r>
          </w:p>
          <w:p w14:paraId="6BCC12A3" w14:textId="550AA073" w:rsidR="00D969D0" w:rsidRPr="0015160B" w:rsidRDefault="00D969D0" w:rsidP="008D78BD">
            <w:pPr>
              <w:pStyle w:val="enumlev1"/>
              <w:rPr>
                <w:lang w:val="ru-RU"/>
              </w:rPr>
            </w:pPr>
            <w:r w:rsidRPr="0015160B">
              <w:rPr>
                <w:lang w:val="ru-RU"/>
              </w:rPr>
              <w:t>•</w:t>
            </w:r>
            <w:r w:rsidRPr="0015160B">
              <w:rPr>
                <w:lang w:val="ru-RU"/>
              </w:rPr>
              <w:tab/>
              <w:t>проверенные</w:t>
            </w:r>
            <w:r w:rsidR="00C8431C" w:rsidRPr="0015160B">
              <w:rPr>
                <w:lang w:val="ru-RU"/>
              </w:rPr>
              <w:t xml:space="preserve"> счета за </w:t>
            </w:r>
            <w:r w:rsidR="00030BCF" w:rsidRPr="0015160B">
              <w:rPr>
                <w:lang w:val="ru-RU"/>
              </w:rPr>
              <w:t>202</w:t>
            </w:r>
            <w:r w:rsidR="0089502F" w:rsidRPr="0015160B">
              <w:rPr>
                <w:lang w:val="ru-RU"/>
              </w:rPr>
              <w:t>1</w:t>
            </w:r>
            <w:r w:rsidRPr="0015160B">
              <w:rPr>
                <w:lang w:val="ru-RU"/>
              </w:rPr>
              <w:t> год по проектам технического сотрудничества, добровольных взносов, а также Страховой кассы персонала МСЭ;</w:t>
            </w:r>
          </w:p>
          <w:p w14:paraId="0EF3F77F" w14:textId="4F874A56" w:rsidR="00D969D0" w:rsidRPr="0015160B" w:rsidRDefault="00D969D0" w:rsidP="008D78BD">
            <w:pPr>
              <w:pStyle w:val="enumlev1"/>
              <w:rPr>
                <w:szCs w:val="22"/>
                <w:lang w:val="ru-RU"/>
              </w:rPr>
            </w:pPr>
            <w:r w:rsidRPr="0015160B">
              <w:rPr>
                <w:lang w:val="ru-RU"/>
              </w:rPr>
              <w:t>•</w:t>
            </w:r>
            <w:r w:rsidRPr="0015160B">
              <w:rPr>
                <w:lang w:val="ru-RU"/>
              </w:rPr>
              <w:tab/>
            </w:r>
            <w:r w:rsidR="00900DF4" w:rsidRPr="0015160B">
              <w:rPr>
                <w:lang w:val="ru-RU"/>
              </w:rPr>
              <w:t xml:space="preserve">проверенные счета </w:t>
            </w:r>
            <w:r w:rsidRPr="0015160B">
              <w:rPr>
                <w:lang w:val="ru-RU"/>
              </w:rPr>
              <w:t>Всемирно</w:t>
            </w:r>
            <w:r w:rsidR="00900DF4" w:rsidRPr="0015160B">
              <w:rPr>
                <w:lang w:val="ru-RU"/>
              </w:rPr>
              <w:t>го</w:t>
            </w:r>
            <w:r w:rsidRPr="0015160B">
              <w:rPr>
                <w:lang w:val="ru-RU"/>
              </w:rPr>
              <w:t xml:space="preserve"> мероприяти</w:t>
            </w:r>
            <w:r w:rsidR="00900DF4" w:rsidRPr="0015160B">
              <w:rPr>
                <w:lang w:val="ru-RU"/>
              </w:rPr>
              <w:t>я</w:t>
            </w:r>
            <w:r w:rsidRPr="0015160B">
              <w:rPr>
                <w:lang w:val="ru-RU"/>
              </w:rPr>
              <w:t xml:space="preserve"> ITU Telecom-20</w:t>
            </w:r>
            <w:r w:rsidR="002779CA" w:rsidRPr="0015160B">
              <w:rPr>
                <w:lang w:val="ru-RU"/>
              </w:rPr>
              <w:t>2</w:t>
            </w:r>
            <w:r w:rsidR="00F34066" w:rsidRPr="0015160B">
              <w:rPr>
                <w:lang w:val="ru-RU"/>
              </w:rPr>
              <w:t>1</w:t>
            </w:r>
            <w:r w:rsidRPr="0015160B">
              <w:rPr>
                <w:lang w:val="ru-RU"/>
              </w:rPr>
              <w:t>.</w:t>
            </w:r>
          </w:p>
          <w:p w14:paraId="406A756A" w14:textId="77777777" w:rsidR="00D969D0" w:rsidRPr="0015160B" w:rsidRDefault="00D969D0" w:rsidP="001B3DEF">
            <w:pPr>
              <w:pStyle w:val="Headingb"/>
              <w:rPr>
                <w:lang w:val="ru-RU"/>
              </w:rPr>
            </w:pPr>
            <w:r w:rsidRPr="0015160B">
              <w:rPr>
                <w:lang w:val="ru-RU"/>
              </w:rPr>
              <w:t>Необходимые действия</w:t>
            </w:r>
          </w:p>
          <w:p w14:paraId="4F2738C7" w14:textId="779B6395" w:rsidR="00D969D0" w:rsidRPr="0015160B" w:rsidRDefault="00092D1D" w:rsidP="00092D1D">
            <w:pPr>
              <w:rPr>
                <w:rFonts w:cs="Calibri"/>
                <w:lang w:val="ru-RU"/>
              </w:rPr>
            </w:pPr>
            <w:r w:rsidRPr="0015160B">
              <w:rPr>
                <w:szCs w:val="24"/>
                <w:lang w:val="ru-RU"/>
              </w:rPr>
              <w:t>Отчет о финансовой деятельности по проверенным</w:t>
            </w:r>
            <w:r w:rsidR="00900DF4" w:rsidRPr="0015160B">
              <w:rPr>
                <w:szCs w:val="24"/>
                <w:lang w:val="ru-RU"/>
              </w:rPr>
              <w:t xml:space="preserve"> счета</w:t>
            </w:r>
            <w:r w:rsidRPr="0015160B">
              <w:rPr>
                <w:szCs w:val="24"/>
                <w:lang w:val="ru-RU"/>
              </w:rPr>
              <w:t>м</w:t>
            </w:r>
            <w:r w:rsidR="00900DF4" w:rsidRPr="0015160B">
              <w:rPr>
                <w:szCs w:val="24"/>
                <w:lang w:val="ru-RU"/>
              </w:rPr>
              <w:t xml:space="preserve"> </w:t>
            </w:r>
            <w:r w:rsidRPr="0015160B">
              <w:rPr>
                <w:szCs w:val="24"/>
                <w:lang w:val="ru-RU"/>
              </w:rPr>
              <w:t xml:space="preserve">и проект Резолюции в Приложении А представляются </w:t>
            </w:r>
            <w:r w:rsidR="00900DF4" w:rsidRPr="0015160B">
              <w:rPr>
                <w:szCs w:val="24"/>
                <w:lang w:val="ru-RU"/>
              </w:rPr>
              <w:t xml:space="preserve">Совету для </w:t>
            </w:r>
            <w:r w:rsidR="00900DF4" w:rsidRPr="0015160B">
              <w:rPr>
                <w:b/>
                <w:bCs/>
                <w:szCs w:val="24"/>
                <w:lang w:val="ru-RU"/>
              </w:rPr>
              <w:t>рассмотрения</w:t>
            </w:r>
            <w:r w:rsidR="00900DF4" w:rsidRPr="0015160B">
              <w:rPr>
                <w:szCs w:val="24"/>
                <w:lang w:val="ru-RU"/>
              </w:rPr>
              <w:t xml:space="preserve"> и </w:t>
            </w:r>
            <w:r w:rsidR="00900DF4" w:rsidRPr="0015160B">
              <w:rPr>
                <w:b/>
                <w:bCs/>
                <w:szCs w:val="24"/>
                <w:lang w:val="ru-RU"/>
              </w:rPr>
              <w:t>утверждения</w:t>
            </w:r>
            <w:r w:rsidR="00D969D0" w:rsidRPr="0015160B">
              <w:rPr>
                <w:lang w:val="ru-RU"/>
              </w:rPr>
              <w:t>.</w:t>
            </w:r>
          </w:p>
          <w:p w14:paraId="2EB9F8E5" w14:textId="70AAC76E" w:rsidR="00D969D0" w:rsidRPr="0015160B" w:rsidRDefault="00092D1D" w:rsidP="00092D1D">
            <w:pPr>
              <w:rPr>
                <w:lang w:val="ru-RU"/>
              </w:rPr>
            </w:pPr>
            <w:r w:rsidRPr="0015160B">
              <w:rPr>
                <w:color w:val="000000"/>
                <w:lang w:val="ru-RU"/>
              </w:rPr>
              <w:t>После рассмотрения и утверждения Советом</w:t>
            </w:r>
            <w:r w:rsidR="001A591C" w:rsidRPr="0015160B">
              <w:rPr>
                <w:color w:val="000000"/>
                <w:lang w:val="ru-RU"/>
              </w:rPr>
              <w:t xml:space="preserve"> отчет </w:t>
            </w:r>
            <w:r w:rsidRPr="0015160B">
              <w:rPr>
                <w:color w:val="000000"/>
                <w:lang w:val="ru-RU"/>
              </w:rPr>
              <w:t>будет доведен до сведения Государств-Членов и Членов Секторов</w:t>
            </w:r>
            <w:r w:rsidR="00D969D0" w:rsidRPr="0015160B">
              <w:rPr>
                <w:rFonts w:cs="Calibri"/>
                <w:lang w:val="ru-RU"/>
              </w:rPr>
              <w:t>.</w:t>
            </w:r>
          </w:p>
          <w:p w14:paraId="2F8E316C" w14:textId="77777777" w:rsidR="00D969D0" w:rsidRPr="0015160B" w:rsidRDefault="00D969D0" w:rsidP="001B3DEF">
            <w:pPr>
              <w:jc w:val="center"/>
              <w:rPr>
                <w:caps/>
                <w:szCs w:val="22"/>
                <w:lang w:val="ru-RU"/>
              </w:rPr>
            </w:pPr>
            <w:r w:rsidRPr="0015160B">
              <w:rPr>
                <w:caps/>
                <w:szCs w:val="22"/>
                <w:lang w:val="ru-RU"/>
              </w:rPr>
              <w:t>____________</w:t>
            </w:r>
          </w:p>
          <w:p w14:paraId="7D0AD9F7" w14:textId="77777777" w:rsidR="00D969D0" w:rsidRPr="0015160B" w:rsidRDefault="00D969D0" w:rsidP="001B3DEF">
            <w:pPr>
              <w:pStyle w:val="Headingb"/>
              <w:rPr>
                <w:lang w:val="ru-RU"/>
              </w:rPr>
            </w:pPr>
            <w:r w:rsidRPr="0015160B">
              <w:rPr>
                <w:lang w:val="ru-RU"/>
              </w:rPr>
              <w:t>Справочные материалы</w:t>
            </w:r>
          </w:p>
          <w:p w14:paraId="2458E1DA" w14:textId="77777777" w:rsidR="00D969D0" w:rsidRPr="0015160B" w:rsidRDefault="00D969D0" w:rsidP="001B3DEF">
            <w:pPr>
              <w:spacing w:after="120"/>
              <w:rPr>
                <w:i/>
                <w:iCs/>
                <w:lang w:val="ru-RU"/>
              </w:rPr>
            </w:pPr>
            <w:r w:rsidRPr="0015160B">
              <w:rPr>
                <w:rFonts w:cs="Calibri"/>
                <w:i/>
                <w:iCs/>
                <w:lang w:val="ru-RU"/>
              </w:rPr>
              <w:t xml:space="preserve">Конвенция: п. </w:t>
            </w:r>
            <w:hyperlink r:id="rId9" w:history="1">
              <w:r w:rsidRPr="0015160B">
                <w:rPr>
                  <w:rFonts w:cs="Calibri"/>
                  <w:i/>
                  <w:iCs/>
                  <w:color w:val="0000FF"/>
                  <w:u w:val="single"/>
                  <w:lang w:val="ru-RU"/>
                </w:rPr>
                <w:t>101</w:t>
              </w:r>
            </w:hyperlink>
            <w:r w:rsidRPr="0015160B">
              <w:rPr>
                <w:rFonts w:cs="Calibri"/>
                <w:i/>
                <w:iCs/>
                <w:lang w:val="ru-RU"/>
              </w:rPr>
              <w:br/>
              <w:t xml:space="preserve">Финансовый регламент Союза: </w:t>
            </w:r>
            <w:hyperlink r:id="rId10" w:history="1">
              <w:r w:rsidRPr="0015160B">
                <w:rPr>
                  <w:rFonts w:cs="Calibri"/>
                  <w:i/>
                  <w:iCs/>
                  <w:color w:val="0000FF"/>
                  <w:u w:val="single"/>
                  <w:lang w:val="ru-RU"/>
                </w:rPr>
                <w:t>Статья 30</w:t>
              </w:r>
            </w:hyperlink>
          </w:p>
        </w:tc>
      </w:tr>
    </w:tbl>
    <w:p w14:paraId="3FD14C42" w14:textId="44DBDC35" w:rsidR="00D969D0" w:rsidRPr="0015160B" w:rsidRDefault="00D969D0" w:rsidP="003A1D40">
      <w:pPr>
        <w:spacing w:before="1080"/>
        <w:rPr>
          <w:lang w:val="ru-RU"/>
        </w:rPr>
      </w:pPr>
      <w:r w:rsidRPr="0015160B">
        <w:rPr>
          <w:b/>
          <w:bCs/>
          <w:lang w:val="ru-RU"/>
        </w:rPr>
        <w:t>Приложения</w:t>
      </w:r>
      <w:r w:rsidR="005D2495" w:rsidRPr="0015160B">
        <w:rPr>
          <w:lang w:val="ru-RU"/>
        </w:rPr>
        <w:t>: 1</w:t>
      </w:r>
      <w:r w:rsidR="00F34066" w:rsidRPr="0015160B">
        <w:rPr>
          <w:lang w:val="ru-RU"/>
        </w:rPr>
        <w:t>1</w:t>
      </w:r>
    </w:p>
    <w:p w14:paraId="5B674C2E" w14:textId="77777777" w:rsidR="00D969D0" w:rsidRPr="0015160B" w:rsidRDefault="00D969D0" w:rsidP="00D969D0">
      <w:pPr>
        <w:rPr>
          <w:lang w:val="ru-RU"/>
        </w:rPr>
      </w:pPr>
      <w:r w:rsidRPr="0015160B">
        <w:rPr>
          <w:lang w:val="ru-RU"/>
        </w:rPr>
        <w:br w:type="page"/>
      </w:r>
    </w:p>
    <w:p w14:paraId="24E25B9A" w14:textId="77777777" w:rsidR="00D969D0" w:rsidRPr="0015160B" w:rsidRDefault="00C97E6C" w:rsidP="001B3DEF">
      <w:pPr>
        <w:pStyle w:val="Annexref"/>
        <w:rPr>
          <w:sz w:val="23"/>
          <w:szCs w:val="23"/>
          <w:lang w:val="ru-RU"/>
        </w:rPr>
      </w:pPr>
      <w:r w:rsidRPr="0015160B">
        <w:rPr>
          <w:noProof/>
          <w:lang w:val="ru-RU"/>
        </w:rPr>
        <w:lastRenderedPageBreak/>
        <w:drawing>
          <wp:inline distT="0" distB="0" distL="0" distR="0" wp14:anchorId="1C4662CE" wp14:editId="534934ED">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1AE0E316" w14:textId="77777777" w:rsidR="00D969D0" w:rsidRPr="0015160B" w:rsidRDefault="00D969D0" w:rsidP="00D22BA9">
      <w:pPr>
        <w:pStyle w:val="Arttitle"/>
        <w:rPr>
          <w:sz w:val="30"/>
          <w:szCs w:val="30"/>
          <w:lang w:val="ru-RU"/>
        </w:rPr>
      </w:pPr>
      <w:r w:rsidRPr="0015160B">
        <w:rPr>
          <w:sz w:val="30"/>
          <w:szCs w:val="30"/>
          <w:lang w:val="ru-RU"/>
        </w:rPr>
        <w:t>Отчет о финансовой деятельности</w:t>
      </w:r>
    </w:p>
    <w:p w14:paraId="4074890D" w14:textId="102D49FA" w:rsidR="00D969D0" w:rsidRPr="0015160B" w:rsidRDefault="00D969D0" w:rsidP="0027780F">
      <w:pPr>
        <w:spacing w:before="480"/>
        <w:rPr>
          <w:lang w:val="ru-RU"/>
        </w:rPr>
      </w:pPr>
      <w:r w:rsidRPr="0015160B">
        <w:rPr>
          <w:lang w:val="ru-RU"/>
        </w:rPr>
        <w:t xml:space="preserve">В соответствии со Статьей 30 Финансового регламента Союза </w:t>
      </w:r>
      <w:r w:rsidR="00E66103" w:rsidRPr="0015160B">
        <w:rPr>
          <w:lang w:val="ru-RU"/>
        </w:rPr>
        <w:t>201</w:t>
      </w:r>
      <w:r w:rsidR="00503305" w:rsidRPr="0015160B">
        <w:rPr>
          <w:lang w:val="ru-RU"/>
        </w:rPr>
        <w:t>8</w:t>
      </w:r>
      <w:r w:rsidR="00905EFE" w:rsidRPr="0015160B">
        <w:rPr>
          <w:lang w:val="ru-RU"/>
        </w:rPr>
        <w:t> </w:t>
      </w:r>
      <w:r w:rsidR="00E66103" w:rsidRPr="0015160B">
        <w:rPr>
          <w:lang w:val="ru-RU"/>
        </w:rPr>
        <w:t xml:space="preserve">года издания </w:t>
      </w:r>
      <w:r w:rsidRPr="0015160B">
        <w:rPr>
          <w:lang w:val="ru-RU"/>
        </w:rPr>
        <w:t xml:space="preserve">в настоящем Отчете о финансовой деятельности, касающемся проверенных счетов, представлены финансовые результаты по состоянию </w:t>
      </w:r>
      <w:r w:rsidR="007D6BA2" w:rsidRPr="0015160B">
        <w:rPr>
          <w:lang w:val="ru-RU"/>
        </w:rPr>
        <w:t xml:space="preserve">на </w:t>
      </w:r>
      <w:r w:rsidR="005A5C8B" w:rsidRPr="0015160B">
        <w:rPr>
          <w:lang w:val="ru-RU"/>
        </w:rPr>
        <w:t>31 декабря</w:t>
      </w:r>
      <w:r w:rsidR="007D6BA2" w:rsidRPr="0015160B">
        <w:rPr>
          <w:lang w:val="ru-RU"/>
        </w:rPr>
        <w:t xml:space="preserve"> 20</w:t>
      </w:r>
      <w:r w:rsidR="00030BCF" w:rsidRPr="0015160B">
        <w:rPr>
          <w:lang w:val="ru-RU"/>
        </w:rPr>
        <w:t>2</w:t>
      </w:r>
      <w:r w:rsidR="00F34066" w:rsidRPr="0015160B">
        <w:rPr>
          <w:lang w:val="ru-RU"/>
        </w:rPr>
        <w:t>1</w:t>
      </w:r>
      <w:r w:rsidRPr="0015160B">
        <w:rPr>
          <w:lang w:val="ru-RU"/>
        </w:rPr>
        <w:t> года по счетам Международного союза электросвязи (МСЭ)</w:t>
      </w:r>
      <w:r w:rsidR="007D6BA2" w:rsidRPr="0015160B">
        <w:rPr>
          <w:lang w:val="ru-RU"/>
        </w:rPr>
        <w:t>.</w:t>
      </w:r>
    </w:p>
    <w:p w14:paraId="51BA8B31" w14:textId="62B08E18" w:rsidR="007D6BA2" w:rsidRPr="0015160B" w:rsidRDefault="0002670A" w:rsidP="00763B3D">
      <w:pPr>
        <w:rPr>
          <w:lang w:val="ru-RU"/>
        </w:rPr>
      </w:pPr>
      <w:r w:rsidRPr="0015160B">
        <w:rPr>
          <w:lang w:val="ru-RU"/>
        </w:rPr>
        <w:t>Финансов</w:t>
      </w:r>
      <w:r w:rsidR="00E66103" w:rsidRPr="0015160B">
        <w:rPr>
          <w:lang w:val="ru-RU"/>
        </w:rPr>
        <w:t>ая отчетность</w:t>
      </w:r>
      <w:r w:rsidRPr="0015160B">
        <w:rPr>
          <w:lang w:val="ru-RU"/>
        </w:rPr>
        <w:t xml:space="preserve"> </w:t>
      </w:r>
      <w:r w:rsidR="00EE380C" w:rsidRPr="0015160B">
        <w:rPr>
          <w:lang w:val="ru-RU"/>
        </w:rPr>
        <w:t>подготавливается</w:t>
      </w:r>
      <w:r w:rsidRPr="0015160B">
        <w:rPr>
          <w:lang w:val="ru-RU"/>
        </w:rPr>
        <w:t xml:space="preserve"> в соответствии с</w:t>
      </w:r>
      <w:r w:rsidR="007D6BA2" w:rsidRPr="0015160B">
        <w:rPr>
          <w:lang w:val="ru-RU"/>
        </w:rPr>
        <w:t xml:space="preserve"> </w:t>
      </w:r>
      <w:r w:rsidRPr="0015160B">
        <w:rPr>
          <w:color w:val="000000"/>
          <w:lang w:val="ru-RU"/>
        </w:rPr>
        <w:t>Международными стандартами финансовой отчетности для общественного сектора</w:t>
      </w:r>
      <w:r w:rsidR="007D6BA2" w:rsidRPr="0015160B">
        <w:rPr>
          <w:lang w:val="ru-RU"/>
        </w:rPr>
        <w:t xml:space="preserve"> (IPSAS)</w:t>
      </w:r>
      <w:r w:rsidR="0082681A" w:rsidRPr="0015160B">
        <w:rPr>
          <w:lang w:val="ru-RU"/>
        </w:rPr>
        <w:t xml:space="preserve"> </w:t>
      </w:r>
      <w:r w:rsidR="00EE380C" w:rsidRPr="0015160B">
        <w:rPr>
          <w:lang w:val="ru-RU"/>
        </w:rPr>
        <w:t xml:space="preserve">с 2010 года </w:t>
      </w:r>
      <w:r w:rsidR="0082681A" w:rsidRPr="0015160B">
        <w:rPr>
          <w:lang w:val="ru-RU"/>
        </w:rPr>
        <w:t xml:space="preserve">и </w:t>
      </w:r>
      <w:r w:rsidRPr="0015160B">
        <w:rPr>
          <w:lang w:val="ru-RU"/>
        </w:rPr>
        <w:t>охватыва</w:t>
      </w:r>
      <w:r w:rsidR="004C7665" w:rsidRPr="0015160B">
        <w:rPr>
          <w:lang w:val="ru-RU"/>
        </w:rPr>
        <w:t>е</w:t>
      </w:r>
      <w:r w:rsidR="00905EFE" w:rsidRPr="0015160B">
        <w:rPr>
          <w:lang w:val="ru-RU"/>
        </w:rPr>
        <w:t>т</w:t>
      </w:r>
      <w:r w:rsidR="007D6BA2" w:rsidRPr="0015160B">
        <w:rPr>
          <w:lang w:val="ru-RU"/>
        </w:rPr>
        <w:t>:</w:t>
      </w:r>
    </w:p>
    <w:p w14:paraId="7C7ABDF9" w14:textId="093CFA0F" w:rsidR="00D969D0" w:rsidRPr="0015160B" w:rsidRDefault="007D6BA2" w:rsidP="008C6609">
      <w:pPr>
        <w:pStyle w:val="enumlev1"/>
        <w:rPr>
          <w:lang w:val="ru-RU"/>
        </w:rPr>
      </w:pPr>
      <w:r w:rsidRPr="0015160B">
        <w:rPr>
          <w:lang w:val="ru-RU"/>
        </w:rPr>
        <w:t>–</w:t>
      </w:r>
      <w:r w:rsidRPr="0015160B">
        <w:rPr>
          <w:lang w:val="ru-RU"/>
        </w:rPr>
        <w:tab/>
      </w:r>
      <w:r w:rsidR="00030BCF" w:rsidRPr="0015160B">
        <w:rPr>
          <w:lang w:val="ru-RU"/>
        </w:rPr>
        <w:t>202</w:t>
      </w:r>
      <w:r w:rsidR="00F34066" w:rsidRPr="0015160B">
        <w:rPr>
          <w:lang w:val="ru-RU"/>
        </w:rPr>
        <w:t>1</w:t>
      </w:r>
      <w:r w:rsidR="00D969D0" w:rsidRPr="0015160B">
        <w:rPr>
          <w:lang w:val="ru-RU"/>
        </w:rPr>
        <w:t xml:space="preserve"> финансовый год Союза;</w:t>
      </w:r>
    </w:p>
    <w:p w14:paraId="0BD6FE3C" w14:textId="73F97E63" w:rsidR="00D969D0" w:rsidRPr="0015160B" w:rsidRDefault="00D969D0" w:rsidP="008C6609">
      <w:pPr>
        <w:pStyle w:val="enumlev1"/>
        <w:rPr>
          <w:lang w:val="ru-RU"/>
        </w:rPr>
      </w:pPr>
      <w:r w:rsidRPr="0015160B">
        <w:rPr>
          <w:lang w:val="ru-RU"/>
        </w:rPr>
        <w:t>–</w:t>
      </w:r>
      <w:r w:rsidRPr="0015160B">
        <w:rPr>
          <w:lang w:val="ru-RU"/>
        </w:rPr>
        <w:tab/>
        <w:t>Страхов</w:t>
      </w:r>
      <w:r w:rsidR="0082681A" w:rsidRPr="0015160B">
        <w:rPr>
          <w:lang w:val="ru-RU"/>
        </w:rPr>
        <w:t>ую</w:t>
      </w:r>
      <w:r w:rsidRPr="0015160B">
        <w:rPr>
          <w:lang w:val="ru-RU"/>
        </w:rPr>
        <w:t xml:space="preserve"> касс</w:t>
      </w:r>
      <w:r w:rsidR="0082681A" w:rsidRPr="0015160B">
        <w:rPr>
          <w:lang w:val="ru-RU"/>
        </w:rPr>
        <w:t>у</w:t>
      </w:r>
      <w:r w:rsidRPr="0015160B">
        <w:rPr>
          <w:lang w:val="ru-RU"/>
        </w:rPr>
        <w:t xml:space="preserve"> персонала МСЭ за </w:t>
      </w:r>
      <w:r w:rsidR="00030BCF" w:rsidRPr="0015160B">
        <w:rPr>
          <w:lang w:val="ru-RU"/>
        </w:rPr>
        <w:t>202</w:t>
      </w:r>
      <w:r w:rsidR="00F34066" w:rsidRPr="0015160B">
        <w:rPr>
          <w:lang w:val="ru-RU"/>
        </w:rPr>
        <w:t>1</w:t>
      </w:r>
      <w:r w:rsidR="00905EFE" w:rsidRPr="0015160B">
        <w:rPr>
          <w:lang w:val="ru-RU"/>
        </w:rPr>
        <w:t> </w:t>
      </w:r>
      <w:r w:rsidRPr="0015160B">
        <w:rPr>
          <w:lang w:val="ru-RU"/>
        </w:rPr>
        <w:t>год;</w:t>
      </w:r>
    </w:p>
    <w:p w14:paraId="51E3F22D" w14:textId="5631E513" w:rsidR="00D969D0" w:rsidRPr="0015160B" w:rsidRDefault="00D969D0" w:rsidP="008C6609">
      <w:pPr>
        <w:pStyle w:val="enumlev1"/>
        <w:rPr>
          <w:lang w:val="ru-RU"/>
        </w:rPr>
      </w:pPr>
      <w:r w:rsidRPr="0015160B">
        <w:rPr>
          <w:lang w:val="ru-RU"/>
        </w:rPr>
        <w:t>–</w:t>
      </w:r>
      <w:r w:rsidRPr="0015160B">
        <w:rPr>
          <w:lang w:val="ru-RU"/>
        </w:rPr>
        <w:tab/>
        <w:t xml:space="preserve">Объединенный пенсионный фонд персонала Организации Объединенных Наций за </w:t>
      </w:r>
      <w:r w:rsidR="00030BCF" w:rsidRPr="0015160B">
        <w:rPr>
          <w:lang w:val="ru-RU"/>
        </w:rPr>
        <w:t>202</w:t>
      </w:r>
      <w:r w:rsidR="00F34066" w:rsidRPr="0015160B">
        <w:rPr>
          <w:lang w:val="ru-RU"/>
        </w:rPr>
        <w:t>1</w:t>
      </w:r>
      <w:r w:rsidR="00905EFE" w:rsidRPr="0015160B">
        <w:rPr>
          <w:lang w:val="ru-RU"/>
        </w:rPr>
        <w:t> </w:t>
      </w:r>
      <w:r w:rsidRPr="0015160B">
        <w:rPr>
          <w:lang w:val="ru-RU"/>
        </w:rPr>
        <w:t>год;</w:t>
      </w:r>
    </w:p>
    <w:p w14:paraId="30CE92E6" w14:textId="245B4C9E" w:rsidR="00D969D0" w:rsidRPr="0015160B" w:rsidRDefault="00D969D0" w:rsidP="008C6609">
      <w:pPr>
        <w:pStyle w:val="enumlev1"/>
        <w:rPr>
          <w:lang w:val="ru-RU"/>
        </w:rPr>
      </w:pPr>
      <w:r w:rsidRPr="0015160B">
        <w:rPr>
          <w:lang w:val="ru-RU"/>
        </w:rPr>
        <w:t>–</w:t>
      </w:r>
      <w:r w:rsidRPr="0015160B">
        <w:rPr>
          <w:lang w:val="ru-RU"/>
        </w:rPr>
        <w:tab/>
        <w:t>проекты технического сотрудничества, финансируемые Программой развития Организации Объ</w:t>
      </w:r>
      <w:r w:rsidR="007D6BA2" w:rsidRPr="0015160B">
        <w:rPr>
          <w:lang w:val="ru-RU"/>
        </w:rPr>
        <w:t xml:space="preserve">единенных Наций (ПРООН), за </w:t>
      </w:r>
      <w:r w:rsidR="00030BCF" w:rsidRPr="0015160B">
        <w:rPr>
          <w:lang w:val="ru-RU"/>
        </w:rPr>
        <w:t>202</w:t>
      </w:r>
      <w:r w:rsidR="00F34066" w:rsidRPr="0015160B">
        <w:rPr>
          <w:lang w:val="ru-RU"/>
        </w:rPr>
        <w:t>1</w:t>
      </w:r>
      <w:r w:rsidR="00905EFE" w:rsidRPr="0015160B">
        <w:rPr>
          <w:lang w:val="ru-RU"/>
        </w:rPr>
        <w:t> </w:t>
      </w:r>
      <w:r w:rsidRPr="0015160B">
        <w:rPr>
          <w:lang w:val="ru-RU"/>
        </w:rPr>
        <w:t>год;</w:t>
      </w:r>
    </w:p>
    <w:p w14:paraId="7FE64044" w14:textId="07302F5E" w:rsidR="00D969D0" w:rsidRPr="0015160B" w:rsidRDefault="007D6BA2" w:rsidP="008C6609">
      <w:pPr>
        <w:pStyle w:val="enumlev1"/>
        <w:rPr>
          <w:lang w:val="ru-RU"/>
        </w:rPr>
      </w:pPr>
      <w:r w:rsidRPr="0015160B">
        <w:rPr>
          <w:lang w:val="ru-RU"/>
        </w:rPr>
        <w:t>–</w:t>
      </w:r>
      <w:r w:rsidRPr="0015160B">
        <w:rPr>
          <w:lang w:val="ru-RU"/>
        </w:rPr>
        <w:tab/>
        <w:t xml:space="preserve">целевые фонды за </w:t>
      </w:r>
      <w:r w:rsidR="00030BCF" w:rsidRPr="0015160B">
        <w:rPr>
          <w:lang w:val="ru-RU"/>
        </w:rPr>
        <w:t>202</w:t>
      </w:r>
      <w:r w:rsidR="00F34066" w:rsidRPr="0015160B">
        <w:rPr>
          <w:lang w:val="ru-RU"/>
        </w:rPr>
        <w:t>1</w:t>
      </w:r>
      <w:r w:rsidR="00905EFE" w:rsidRPr="0015160B">
        <w:rPr>
          <w:lang w:val="ru-RU"/>
        </w:rPr>
        <w:t> </w:t>
      </w:r>
      <w:r w:rsidR="00D969D0" w:rsidRPr="0015160B">
        <w:rPr>
          <w:lang w:val="ru-RU"/>
        </w:rPr>
        <w:t>год;</w:t>
      </w:r>
    </w:p>
    <w:p w14:paraId="3F3C722E" w14:textId="3457EDA7" w:rsidR="00D969D0" w:rsidRPr="0015160B" w:rsidRDefault="00D969D0" w:rsidP="008C6609">
      <w:pPr>
        <w:pStyle w:val="enumlev1"/>
        <w:rPr>
          <w:lang w:val="ru-RU"/>
        </w:rPr>
      </w:pPr>
      <w:r w:rsidRPr="0015160B">
        <w:rPr>
          <w:lang w:val="ru-RU"/>
        </w:rPr>
        <w:t>–</w:t>
      </w:r>
      <w:r w:rsidRPr="0015160B">
        <w:rPr>
          <w:lang w:val="ru-RU"/>
        </w:rPr>
        <w:tab/>
        <w:t xml:space="preserve">добровольные взносы за </w:t>
      </w:r>
      <w:r w:rsidR="00030BCF" w:rsidRPr="0015160B">
        <w:rPr>
          <w:lang w:val="ru-RU"/>
        </w:rPr>
        <w:t>202</w:t>
      </w:r>
      <w:r w:rsidR="00F34066" w:rsidRPr="0015160B">
        <w:rPr>
          <w:lang w:val="ru-RU"/>
        </w:rPr>
        <w:t>1</w:t>
      </w:r>
      <w:r w:rsidR="00905EFE" w:rsidRPr="0015160B">
        <w:rPr>
          <w:lang w:val="ru-RU"/>
        </w:rPr>
        <w:t> </w:t>
      </w:r>
      <w:r w:rsidRPr="0015160B">
        <w:rPr>
          <w:lang w:val="ru-RU"/>
        </w:rPr>
        <w:t xml:space="preserve">год; </w:t>
      </w:r>
    </w:p>
    <w:p w14:paraId="0CF523C2" w14:textId="6DF69875" w:rsidR="00D969D0" w:rsidRPr="0015160B" w:rsidRDefault="00D969D0" w:rsidP="008C6609">
      <w:pPr>
        <w:pStyle w:val="enumlev1"/>
        <w:rPr>
          <w:lang w:val="ru-RU"/>
        </w:rPr>
      </w:pPr>
      <w:r w:rsidRPr="0015160B">
        <w:rPr>
          <w:lang w:val="ru-RU"/>
        </w:rPr>
        <w:t>–</w:t>
      </w:r>
      <w:r w:rsidRPr="0015160B">
        <w:rPr>
          <w:lang w:val="ru-RU"/>
        </w:rPr>
        <w:tab/>
        <w:t xml:space="preserve">Фонд развития ИКТ за </w:t>
      </w:r>
      <w:r w:rsidR="00030BCF" w:rsidRPr="0015160B">
        <w:rPr>
          <w:lang w:val="ru-RU"/>
        </w:rPr>
        <w:t>202</w:t>
      </w:r>
      <w:r w:rsidR="00F34066" w:rsidRPr="0015160B">
        <w:rPr>
          <w:lang w:val="ru-RU"/>
        </w:rPr>
        <w:t>1</w:t>
      </w:r>
      <w:r w:rsidR="00905EFE" w:rsidRPr="0015160B">
        <w:rPr>
          <w:lang w:val="ru-RU"/>
        </w:rPr>
        <w:t> год</w:t>
      </w:r>
      <w:r w:rsidRPr="0015160B">
        <w:rPr>
          <w:lang w:val="ru-RU"/>
        </w:rPr>
        <w:t>;</w:t>
      </w:r>
    </w:p>
    <w:p w14:paraId="3369832C" w14:textId="04B169F1" w:rsidR="00A70026" w:rsidRPr="0015160B" w:rsidRDefault="00D969D0" w:rsidP="008C6609">
      <w:pPr>
        <w:pStyle w:val="enumlev1"/>
        <w:rPr>
          <w:lang w:val="ru-RU"/>
        </w:rPr>
      </w:pPr>
      <w:r w:rsidRPr="0015160B">
        <w:rPr>
          <w:lang w:val="ru-RU"/>
        </w:rPr>
        <w:t>–</w:t>
      </w:r>
      <w:r w:rsidRPr="0015160B">
        <w:rPr>
          <w:lang w:val="ru-RU"/>
        </w:rPr>
        <w:tab/>
        <w:t xml:space="preserve">Всемирное мероприятие ITU </w:t>
      </w:r>
      <w:r w:rsidR="00185985" w:rsidRPr="0015160B">
        <w:rPr>
          <w:lang w:val="ru-RU"/>
        </w:rPr>
        <w:t>Telecom</w:t>
      </w:r>
      <w:r w:rsidRPr="0015160B">
        <w:rPr>
          <w:lang w:val="ru-RU"/>
        </w:rPr>
        <w:t>-20</w:t>
      </w:r>
      <w:r w:rsidR="00030BCF" w:rsidRPr="0015160B">
        <w:rPr>
          <w:lang w:val="ru-RU"/>
        </w:rPr>
        <w:t>2</w:t>
      </w:r>
      <w:r w:rsidR="00F34066" w:rsidRPr="0015160B">
        <w:rPr>
          <w:lang w:val="ru-RU"/>
        </w:rPr>
        <w:t>1</w:t>
      </w:r>
      <w:r w:rsidR="00A70026" w:rsidRPr="0015160B">
        <w:rPr>
          <w:lang w:val="ru-RU"/>
        </w:rPr>
        <w:t>;</w:t>
      </w:r>
    </w:p>
    <w:p w14:paraId="71DA0393" w14:textId="77777777" w:rsidR="00D969D0" w:rsidRPr="0015160B" w:rsidRDefault="00A70026" w:rsidP="008C6609">
      <w:pPr>
        <w:pStyle w:val="enumlev1"/>
        <w:rPr>
          <w:lang w:val="ru-RU"/>
        </w:rPr>
      </w:pPr>
      <w:r w:rsidRPr="0015160B">
        <w:rPr>
          <w:lang w:val="ru-RU"/>
        </w:rPr>
        <w:t>−</w:t>
      </w:r>
      <w:r w:rsidRPr="0015160B">
        <w:rPr>
          <w:lang w:val="ru-RU"/>
        </w:rPr>
        <w:tab/>
      </w:r>
      <w:r w:rsidR="005D03B2" w:rsidRPr="0015160B">
        <w:rPr>
          <w:lang w:val="ru-RU"/>
        </w:rPr>
        <w:t xml:space="preserve">проект </w:t>
      </w:r>
      <w:r w:rsidR="006C697E" w:rsidRPr="0015160B">
        <w:rPr>
          <w:lang w:val="ru-RU"/>
        </w:rPr>
        <w:t xml:space="preserve">строительства </w:t>
      </w:r>
      <w:r w:rsidR="005D03B2" w:rsidRPr="0015160B">
        <w:rPr>
          <w:lang w:val="ru-RU"/>
        </w:rPr>
        <w:t>нового здания</w:t>
      </w:r>
      <w:r w:rsidR="00D969D0" w:rsidRPr="0015160B">
        <w:rPr>
          <w:lang w:val="ru-RU"/>
        </w:rPr>
        <w:t>.</w:t>
      </w:r>
    </w:p>
    <w:p w14:paraId="53C82160" w14:textId="77777777" w:rsidR="00D969D0" w:rsidRPr="0015160B" w:rsidRDefault="00D969D0" w:rsidP="001B3DEF">
      <w:pPr>
        <w:rPr>
          <w:lang w:val="ru-RU"/>
        </w:rPr>
      </w:pPr>
      <w:r w:rsidRPr="0015160B">
        <w:rPr>
          <w:lang w:val="ru-RU"/>
        </w:rPr>
        <w:br w:type="page"/>
      </w:r>
    </w:p>
    <w:p w14:paraId="3FB54D32" w14:textId="77777777" w:rsidR="00D969D0" w:rsidRPr="0015160B" w:rsidRDefault="00D969D0" w:rsidP="001B3DEF">
      <w:pPr>
        <w:jc w:val="center"/>
        <w:rPr>
          <w:w w:val="105"/>
          <w:lang w:val="ru-RU"/>
        </w:rPr>
      </w:pPr>
      <w:r w:rsidRPr="0015160B">
        <w:rPr>
          <w:w w:val="105"/>
          <w:lang w:val="ru-RU"/>
        </w:rPr>
        <w:lastRenderedPageBreak/>
        <w:t>СОДЕРЖАНИЕ</w:t>
      </w:r>
    </w:p>
    <w:p w14:paraId="295F5187" w14:textId="10A496E5" w:rsidR="00D969D0" w:rsidRPr="0015160B" w:rsidRDefault="00D969D0" w:rsidP="00001C65">
      <w:pPr>
        <w:tabs>
          <w:tab w:val="left" w:pos="851"/>
        </w:tabs>
        <w:spacing w:after="120"/>
        <w:ind w:right="-142"/>
        <w:jc w:val="right"/>
        <w:rPr>
          <w:rFonts w:cs="Palatino Linotype"/>
          <w:w w:val="105"/>
          <w:lang w:val="ru-RU"/>
        </w:rPr>
      </w:pPr>
      <w:r w:rsidRPr="0015160B">
        <w:rPr>
          <w:rFonts w:cs="Palatino Linotype"/>
          <w:b/>
          <w:bCs/>
          <w:w w:val="105"/>
          <w:lang w:val="ru-RU"/>
        </w:rPr>
        <w:t>Стр</w:t>
      </w:r>
      <w:r w:rsidRPr="0015160B">
        <w:rPr>
          <w:rFonts w:cs="Palatino Linotype"/>
          <w:w w:val="105"/>
          <w:lang w:val="ru-RU"/>
        </w:rPr>
        <w:t>.</w:t>
      </w:r>
    </w:p>
    <w:p w14:paraId="14058F0B" w14:textId="39AF0BBF" w:rsidR="00001C65" w:rsidRPr="0015160B" w:rsidRDefault="00001C65" w:rsidP="00001C65">
      <w:pPr>
        <w:pStyle w:val="TOC1"/>
        <w:spacing w:after="200"/>
        <w:rPr>
          <w:rFonts w:asciiTheme="minorHAnsi" w:eastAsiaTheme="minorEastAsia" w:hAnsiTheme="minorHAnsi" w:cstheme="minorBidi"/>
          <w:noProof/>
          <w:szCs w:val="22"/>
          <w:lang w:val="ru-RU" w:eastAsia="en-GB"/>
        </w:rPr>
      </w:pPr>
      <w:r w:rsidRPr="0015160B">
        <w:rPr>
          <w:w w:val="105"/>
          <w:lang w:val="ru-RU"/>
        </w:rPr>
        <w:fldChar w:fldCharType="begin"/>
      </w:r>
      <w:r w:rsidRPr="0015160B">
        <w:rPr>
          <w:w w:val="105"/>
          <w:lang w:val="ru-RU"/>
        </w:rPr>
        <w:instrText xml:space="preserve"> TOC \o "1-1" \h \z \t "Annex_No,1,Res_No,1" </w:instrText>
      </w:r>
      <w:r w:rsidRPr="0015160B">
        <w:rPr>
          <w:w w:val="105"/>
          <w:lang w:val="ru-RU"/>
        </w:rPr>
        <w:fldChar w:fldCharType="separate"/>
      </w:r>
      <w:hyperlink w:anchor="_Toc111188552" w:history="1">
        <w:r w:rsidRPr="0015160B">
          <w:rPr>
            <w:rStyle w:val="Hyperlink"/>
            <w:noProof/>
            <w:lang w:val="ru-RU"/>
          </w:rPr>
          <w:t>Предисловие Генерального секретаря</w:t>
        </w:r>
        <w:r w:rsidRPr="0015160B">
          <w:rPr>
            <w:noProof/>
            <w:webHidden/>
            <w:lang w:val="ru-RU"/>
          </w:rPr>
          <w:tab/>
        </w:r>
        <w:r w:rsidRPr="0015160B">
          <w:rPr>
            <w:noProof/>
            <w:webHidden/>
            <w:lang w:val="ru-RU"/>
          </w:rPr>
          <w:tab/>
        </w:r>
        <w:r w:rsidRPr="0015160B">
          <w:rPr>
            <w:noProof/>
            <w:webHidden/>
            <w:lang w:val="ru-RU"/>
          </w:rPr>
          <w:fldChar w:fldCharType="begin"/>
        </w:r>
        <w:r w:rsidRPr="0015160B">
          <w:rPr>
            <w:noProof/>
            <w:webHidden/>
            <w:lang w:val="ru-RU"/>
          </w:rPr>
          <w:instrText xml:space="preserve"> PAGEREF _Toc111188552 \h </w:instrText>
        </w:r>
        <w:r w:rsidRPr="0015160B">
          <w:rPr>
            <w:noProof/>
            <w:webHidden/>
            <w:lang w:val="ru-RU"/>
          </w:rPr>
        </w:r>
        <w:r w:rsidRPr="0015160B">
          <w:rPr>
            <w:noProof/>
            <w:webHidden/>
            <w:lang w:val="ru-RU"/>
          </w:rPr>
          <w:fldChar w:fldCharType="separate"/>
        </w:r>
        <w:r w:rsidR="009251D9">
          <w:rPr>
            <w:noProof/>
            <w:webHidden/>
            <w:lang w:val="ru-RU"/>
          </w:rPr>
          <w:t>4</w:t>
        </w:r>
        <w:r w:rsidRPr="0015160B">
          <w:rPr>
            <w:noProof/>
            <w:webHidden/>
            <w:lang w:val="ru-RU"/>
          </w:rPr>
          <w:fldChar w:fldCharType="end"/>
        </w:r>
      </w:hyperlink>
    </w:p>
    <w:p w14:paraId="344D5F48" w14:textId="4022D953"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53" w:history="1">
        <w:r w:rsidR="00001C65" w:rsidRPr="0015160B">
          <w:rPr>
            <w:rStyle w:val="Hyperlink"/>
            <w:noProof/>
            <w:lang w:val="ru-RU"/>
          </w:rPr>
          <w:t>Отчет руководства за 2021 год</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_Toc111188553 \h </w:instrText>
        </w:r>
        <w:r w:rsidR="00001C65" w:rsidRPr="0015160B">
          <w:rPr>
            <w:noProof/>
            <w:webHidden/>
            <w:lang w:val="ru-RU"/>
          </w:rPr>
        </w:r>
        <w:r w:rsidR="00001C65" w:rsidRPr="0015160B">
          <w:rPr>
            <w:noProof/>
            <w:webHidden/>
            <w:lang w:val="ru-RU"/>
          </w:rPr>
          <w:fldChar w:fldCharType="separate"/>
        </w:r>
        <w:r w:rsidR="009251D9">
          <w:rPr>
            <w:noProof/>
            <w:webHidden/>
            <w:lang w:val="ru-RU"/>
          </w:rPr>
          <w:t>14</w:t>
        </w:r>
        <w:r w:rsidR="00001C65" w:rsidRPr="0015160B">
          <w:rPr>
            <w:noProof/>
            <w:webHidden/>
            <w:lang w:val="ru-RU"/>
          </w:rPr>
          <w:fldChar w:fldCharType="end"/>
        </w:r>
      </w:hyperlink>
    </w:p>
    <w:p w14:paraId="174D0F2C" w14:textId="305BEBCA"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54" w:history="1">
        <w:r w:rsidR="00001C65" w:rsidRPr="0015160B">
          <w:rPr>
            <w:rStyle w:val="Hyperlink"/>
            <w:noProof/>
            <w:lang w:val="ru-RU"/>
          </w:rPr>
          <w:t>Заключение о внутреннем контроле за 2021 год</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_Toc111188554 \h </w:instrText>
        </w:r>
        <w:r w:rsidR="00001C65" w:rsidRPr="0015160B">
          <w:rPr>
            <w:noProof/>
            <w:webHidden/>
            <w:lang w:val="ru-RU"/>
          </w:rPr>
        </w:r>
        <w:r w:rsidR="00001C65" w:rsidRPr="0015160B">
          <w:rPr>
            <w:noProof/>
            <w:webHidden/>
            <w:lang w:val="ru-RU"/>
          </w:rPr>
          <w:fldChar w:fldCharType="separate"/>
        </w:r>
        <w:r w:rsidR="009251D9">
          <w:rPr>
            <w:noProof/>
            <w:webHidden/>
            <w:lang w:val="ru-RU"/>
          </w:rPr>
          <w:t>17</w:t>
        </w:r>
        <w:r w:rsidR="00001C65" w:rsidRPr="0015160B">
          <w:rPr>
            <w:noProof/>
            <w:webHidden/>
            <w:lang w:val="ru-RU"/>
          </w:rPr>
          <w:fldChar w:fldCharType="end"/>
        </w:r>
      </w:hyperlink>
    </w:p>
    <w:p w14:paraId="024BBF70" w14:textId="20A73101"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55" w:history="1">
        <w:r w:rsidR="00001C65" w:rsidRPr="0015160B">
          <w:rPr>
            <w:rStyle w:val="Hyperlink"/>
            <w:noProof/>
            <w:lang w:val="ru-RU"/>
          </w:rPr>
          <w:t>Сертификация финансовой отчетности за год, завершившийся 31 декабря 2021 года</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_Toc111188555 \h </w:instrText>
        </w:r>
        <w:r w:rsidR="00001C65" w:rsidRPr="0015160B">
          <w:rPr>
            <w:noProof/>
            <w:webHidden/>
            <w:lang w:val="ru-RU"/>
          </w:rPr>
        </w:r>
        <w:r w:rsidR="00001C65" w:rsidRPr="0015160B">
          <w:rPr>
            <w:noProof/>
            <w:webHidden/>
            <w:lang w:val="ru-RU"/>
          </w:rPr>
          <w:fldChar w:fldCharType="separate"/>
        </w:r>
        <w:r w:rsidR="009251D9">
          <w:rPr>
            <w:noProof/>
            <w:webHidden/>
            <w:lang w:val="ru-RU"/>
          </w:rPr>
          <w:t>22</w:t>
        </w:r>
        <w:r w:rsidR="00001C65" w:rsidRPr="0015160B">
          <w:rPr>
            <w:noProof/>
            <w:webHidden/>
            <w:lang w:val="ru-RU"/>
          </w:rPr>
          <w:fldChar w:fldCharType="end"/>
        </w:r>
      </w:hyperlink>
    </w:p>
    <w:p w14:paraId="2EFBE4DC" w14:textId="0FE33785"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56" w:history="1">
        <w:r w:rsidR="00001C65" w:rsidRPr="0015160B">
          <w:rPr>
            <w:rStyle w:val="Hyperlink"/>
            <w:noProof/>
            <w:lang w:val="ru-RU"/>
          </w:rPr>
          <w:t>ФИНАНСОВАЯ ОТЧЕТНОСТЬ</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_Toc111188556 \h </w:instrText>
        </w:r>
        <w:r w:rsidR="00001C65" w:rsidRPr="0015160B">
          <w:rPr>
            <w:noProof/>
            <w:webHidden/>
            <w:lang w:val="ru-RU"/>
          </w:rPr>
        </w:r>
        <w:r w:rsidR="00001C65" w:rsidRPr="0015160B">
          <w:rPr>
            <w:noProof/>
            <w:webHidden/>
            <w:lang w:val="ru-RU"/>
          </w:rPr>
          <w:fldChar w:fldCharType="separate"/>
        </w:r>
        <w:r w:rsidR="009251D9">
          <w:rPr>
            <w:noProof/>
            <w:webHidden/>
            <w:lang w:val="ru-RU"/>
          </w:rPr>
          <w:t>23</w:t>
        </w:r>
        <w:r w:rsidR="00001C65" w:rsidRPr="0015160B">
          <w:rPr>
            <w:noProof/>
            <w:webHidden/>
            <w:lang w:val="ru-RU"/>
          </w:rPr>
          <w:fldChar w:fldCharType="end"/>
        </w:r>
      </w:hyperlink>
    </w:p>
    <w:p w14:paraId="1087961B" w14:textId="3FC52A24"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57" w:history="1">
        <w:r w:rsidR="00001C65" w:rsidRPr="0015160B">
          <w:rPr>
            <w:rStyle w:val="Hyperlink"/>
            <w:noProof/>
            <w:lang w:val="ru-RU"/>
          </w:rPr>
          <w:t>I</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РЕГУЛЯРНЫЙ БЮДЖЕТ (Приложение В1)</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_Toc111188557 \h </w:instrText>
        </w:r>
        <w:r w:rsidR="00001C65" w:rsidRPr="0015160B">
          <w:rPr>
            <w:noProof/>
            <w:webHidden/>
            <w:lang w:val="ru-RU"/>
          </w:rPr>
        </w:r>
        <w:r w:rsidR="00001C65" w:rsidRPr="0015160B">
          <w:rPr>
            <w:noProof/>
            <w:webHidden/>
            <w:lang w:val="ru-RU"/>
          </w:rPr>
          <w:fldChar w:fldCharType="separate"/>
        </w:r>
        <w:r w:rsidR="009251D9">
          <w:rPr>
            <w:noProof/>
            <w:webHidden/>
            <w:lang w:val="ru-RU"/>
          </w:rPr>
          <w:t>74</w:t>
        </w:r>
        <w:r w:rsidR="00001C65" w:rsidRPr="0015160B">
          <w:rPr>
            <w:noProof/>
            <w:webHidden/>
            <w:lang w:val="ru-RU"/>
          </w:rPr>
          <w:fldChar w:fldCharType="end"/>
        </w:r>
      </w:hyperlink>
    </w:p>
    <w:p w14:paraId="3C964D8B" w14:textId="212C8DB7"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58" w:history="1">
        <w:r w:rsidR="00001C65" w:rsidRPr="0015160B">
          <w:rPr>
            <w:rStyle w:val="Hyperlink"/>
            <w:noProof/>
            <w:lang w:val="ru-RU"/>
          </w:rPr>
          <w:t>II</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НОВЫЕ ПОМЕЩЕНИЯ ШТАБ-КВАРТИРЫ (Приложение В2)</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_Toc111188558 \h </w:instrText>
        </w:r>
        <w:r w:rsidR="00001C65" w:rsidRPr="0015160B">
          <w:rPr>
            <w:noProof/>
            <w:webHidden/>
            <w:lang w:val="ru-RU"/>
          </w:rPr>
        </w:r>
        <w:r w:rsidR="00001C65" w:rsidRPr="0015160B">
          <w:rPr>
            <w:noProof/>
            <w:webHidden/>
            <w:lang w:val="ru-RU"/>
          </w:rPr>
          <w:fldChar w:fldCharType="separate"/>
        </w:r>
        <w:r w:rsidR="009251D9">
          <w:rPr>
            <w:noProof/>
            <w:webHidden/>
            <w:lang w:val="ru-RU"/>
          </w:rPr>
          <w:t>76</w:t>
        </w:r>
        <w:r w:rsidR="00001C65" w:rsidRPr="0015160B">
          <w:rPr>
            <w:noProof/>
            <w:webHidden/>
            <w:lang w:val="ru-RU"/>
          </w:rPr>
          <w:fldChar w:fldCharType="end"/>
        </w:r>
      </w:hyperlink>
    </w:p>
    <w:p w14:paraId="6D29AF20" w14:textId="0DCC5FD6"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59" w:history="1">
        <w:r w:rsidR="00001C65" w:rsidRPr="0015160B">
          <w:rPr>
            <w:rStyle w:val="Hyperlink"/>
            <w:noProof/>
            <w:w w:val="105"/>
            <w:lang w:val="ru-RU"/>
          </w:rPr>
          <w:t>III</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СТРАХОВАЯ КАССА ПЕРСОНАЛА (Приложение В3)</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_Toc111188559 \h </w:instrText>
        </w:r>
        <w:r w:rsidR="00001C65" w:rsidRPr="0015160B">
          <w:rPr>
            <w:noProof/>
            <w:webHidden/>
            <w:lang w:val="ru-RU"/>
          </w:rPr>
        </w:r>
        <w:r w:rsidR="00001C65" w:rsidRPr="0015160B">
          <w:rPr>
            <w:noProof/>
            <w:webHidden/>
            <w:lang w:val="ru-RU"/>
          </w:rPr>
          <w:fldChar w:fldCharType="separate"/>
        </w:r>
        <w:r w:rsidR="009251D9">
          <w:rPr>
            <w:noProof/>
            <w:webHidden/>
            <w:lang w:val="ru-RU"/>
          </w:rPr>
          <w:t>76</w:t>
        </w:r>
        <w:r w:rsidR="00001C65" w:rsidRPr="0015160B">
          <w:rPr>
            <w:noProof/>
            <w:webHidden/>
            <w:lang w:val="ru-RU"/>
          </w:rPr>
          <w:fldChar w:fldCharType="end"/>
        </w:r>
      </w:hyperlink>
    </w:p>
    <w:p w14:paraId="73305276" w14:textId="5032FBD6"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60" w:history="1">
        <w:r w:rsidR="00001C65" w:rsidRPr="0015160B">
          <w:rPr>
            <w:rStyle w:val="Hyperlink"/>
            <w:noProof/>
            <w:lang w:val="ru-RU"/>
          </w:rPr>
          <w:t>IV</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ПРОГРАММА РАЗВИТИЯ ОРГАНИЗАЦИИ ОБЪЕДИНЕННЫХ НАЦИЙ</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_Toc111188560 \h </w:instrText>
        </w:r>
        <w:r w:rsidR="00001C65" w:rsidRPr="0015160B">
          <w:rPr>
            <w:noProof/>
            <w:webHidden/>
            <w:lang w:val="ru-RU"/>
          </w:rPr>
        </w:r>
        <w:r w:rsidR="00001C65" w:rsidRPr="0015160B">
          <w:rPr>
            <w:noProof/>
            <w:webHidden/>
            <w:lang w:val="ru-RU"/>
          </w:rPr>
          <w:fldChar w:fldCharType="separate"/>
        </w:r>
        <w:r w:rsidR="009251D9">
          <w:rPr>
            <w:noProof/>
            <w:webHidden/>
            <w:lang w:val="ru-RU"/>
          </w:rPr>
          <w:t>77</w:t>
        </w:r>
        <w:r w:rsidR="00001C65" w:rsidRPr="0015160B">
          <w:rPr>
            <w:noProof/>
            <w:webHidden/>
            <w:lang w:val="ru-RU"/>
          </w:rPr>
          <w:fldChar w:fldCharType="end"/>
        </w:r>
      </w:hyperlink>
    </w:p>
    <w:p w14:paraId="1FD8722E" w14:textId="352B7E43"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61" w:history="1">
        <w:r w:rsidR="00001C65" w:rsidRPr="0015160B">
          <w:rPr>
            <w:rStyle w:val="Hyperlink"/>
            <w:noProof/>
            <w:w w:val="105"/>
            <w:lang w:val="ru-RU"/>
          </w:rPr>
          <w:t>V</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ЦЕЛЕВЫЕ ФОНДЫ (Приложение В4)</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_Toc111188561 \h </w:instrText>
        </w:r>
        <w:r w:rsidR="00001C65" w:rsidRPr="0015160B">
          <w:rPr>
            <w:noProof/>
            <w:webHidden/>
            <w:lang w:val="ru-RU"/>
          </w:rPr>
        </w:r>
        <w:r w:rsidR="00001C65" w:rsidRPr="0015160B">
          <w:rPr>
            <w:noProof/>
            <w:webHidden/>
            <w:lang w:val="ru-RU"/>
          </w:rPr>
          <w:fldChar w:fldCharType="separate"/>
        </w:r>
        <w:r w:rsidR="009251D9">
          <w:rPr>
            <w:noProof/>
            <w:webHidden/>
            <w:lang w:val="ru-RU"/>
          </w:rPr>
          <w:t>77</w:t>
        </w:r>
        <w:r w:rsidR="00001C65" w:rsidRPr="0015160B">
          <w:rPr>
            <w:noProof/>
            <w:webHidden/>
            <w:lang w:val="ru-RU"/>
          </w:rPr>
          <w:fldChar w:fldCharType="end"/>
        </w:r>
      </w:hyperlink>
    </w:p>
    <w:p w14:paraId="4DA1052F" w14:textId="4104CAE5"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62" w:history="1">
        <w:r w:rsidR="00001C65" w:rsidRPr="0015160B">
          <w:rPr>
            <w:rStyle w:val="Hyperlink"/>
            <w:noProof/>
            <w:w w:val="105"/>
            <w:lang w:val="ru-RU"/>
          </w:rPr>
          <w:t>V</w:t>
        </w:r>
        <w:r w:rsidR="00001C65" w:rsidRPr="0015160B">
          <w:rPr>
            <w:rStyle w:val="Hyperlink"/>
            <w:noProof/>
            <w:lang w:val="ru-RU"/>
          </w:rPr>
          <w:t>I</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ДОБРОВОЛЬНЫЕ ВЗНОСЫ (Приложение В5)</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_Toc111188562 \h </w:instrText>
        </w:r>
        <w:r w:rsidR="00001C65" w:rsidRPr="0015160B">
          <w:rPr>
            <w:noProof/>
            <w:webHidden/>
            <w:lang w:val="ru-RU"/>
          </w:rPr>
        </w:r>
        <w:r w:rsidR="00001C65" w:rsidRPr="0015160B">
          <w:rPr>
            <w:noProof/>
            <w:webHidden/>
            <w:lang w:val="ru-RU"/>
          </w:rPr>
          <w:fldChar w:fldCharType="separate"/>
        </w:r>
        <w:r w:rsidR="009251D9">
          <w:rPr>
            <w:noProof/>
            <w:webHidden/>
            <w:lang w:val="ru-RU"/>
          </w:rPr>
          <w:t>77</w:t>
        </w:r>
        <w:r w:rsidR="00001C65" w:rsidRPr="0015160B">
          <w:rPr>
            <w:noProof/>
            <w:webHidden/>
            <w:lang w:val="ru-RU"/>
          </w:rPr>
          <w:fldChar w:fldCharType="end"/>
        </w:r>
      </w:hyperlink>
    </w:p>
    <w:p w14:paraId="3550B7F0" w14:textId="3E702CB8"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63" w:history="1">
        <w:r w:rsidR="00001C65" w:rsidRPr="0015160B">
          <w:rPr>
            <w:rStyle w:val="Hyperlink"/>
            <w:noProof/>
            <w:w w:val="105"/>
            <w:lang w:val="ru-RU"/>
          </w:rPr>
          <w:t>VI</w:t>
        </w:r>
        <w:r w:rsidR="00001C65" w:rsidRPr="0015160B">
          <w:rPr>
            <w:rStyle w:val="Hyperlink"/>
            <w:noProof/>
            <w:lang w:val="ru-RU"/>
          </w:rPr>
          <w:t>I</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ФОНД РАЗВИТИЯ ИКТ (Приложение В6)</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_Toc111188563 \h </w:instrText>
        </w:r>
        <w:r w:rsidR="00001C65" w:rsidRPr="0015160B">
          <w:rPr>
            <w:noProof/>
            <w:webHidden/>
            <w:lang w:val="ru-RU"/>
          </w:rPr>
        </w:r>
        <w:r w:rsidR="00001C65" w:rsidRPr="0015160B">
          <w:rPr>
            <w:noProof/>
            <w:webHidden/>
            <w:lang w:val="ru-RU"/>
          </w:rPr>
          <w:fldChar w:fldCharType="separate"/>
        </w:r>
        <w:r w:rsidR="009251D9">
          <w:rPr>
            <w:noProof/>
            <w:webHidden/>
            <w:lang w:val="ru-RU"/>
          </w:rPr>
          <w:t>78</w:t>
        </w:r>
        <w:r w:rsidR="00001C65" w:rsidRPr="0015160B">
          <w:rPr>
            <w:noProof/>
            <w:webHidden/>
            <w:lang w:val="ru-RU"/>
          </w:rPr>
          <w:fldChar w:fldCharType="end"/>
        </w:r>
      </w:hyperlink>
    </w:p>
    <w:p w14:paraId="74AD402F" w14:textId="40B5728D"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64" w:history="1">
        <w:r w:rsidR="00001C65" w:rsidRPr="0015160B">
          <w:rPr>
            <w:rStyle w:val="Hyperlink"/>
            <w:noProof/>
            <w:lang w:val="ru-RU"/>
          </w:rPr>
          <w:t>VIII</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ВСЕМИРНОЕ МЕРОПРИЯТИЕ TELECOM-20</w:t>
        </w:r>
        <w:r w:rsidR="009251D9">
          <w:rPr>
            <w:rStyle w:val="Hyperlink"/>
            <w:noProof/>
          </w:rPr>
          <w:t>21</w:t>
        </w:r>
        <w:r w:rsidR="00001C65" w:rsidRPr="0015160B">
          <w:rPr>
            <w:rStyle w:val="Hyperlink"/>
            <w:noProof/>
            <w:lang w:val="ru-RU"/>
          </w:rPr>
          <w:t xml:space="preserve"> (Приложение В7)</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_Toc111188564 \h </w:instrText>
        </w:r>
        <w:r w:rsidR="00001C65" w:rsidRPr="0015160B">
          <w:rPr>
            <w:noProof/>
            <w:webHidden/>
            <w:lang w:val="ru-RU"/>
          </w:rPr>
        </w:r>
        <w:r w:rsidR="00001C65" w:rsidRPr="0015160B">
          <w:rPr>
            <w:noProof/>
            <w:webHidden/>
            <w:lang w:val="ru-RU"/>
          </w:rPr>
          <w:fldChar w:fldCharType="separate"/>
        </w:r>
        <w:r w:rsidR="009251D9">
          <w:rPr>
            <w:noProof/>
            <w:webHidden/>
            <w:lang w:val="ru-RU"/>
          </w:rPr>
          <w:t>78</w:t>
        </w:r>
        <w:r w:rsidR="00001C65" w:rsidRPr="0015160B">
          <w:rPr>
            <w:noProof/>
            <w:webHidden/>
            <w:lang w:val="ru-RU"/>
          </w:rPr>
          <w:fldChar w:fldCharType="end"/>
        </w:r>
      </w:hyperlink>
    </w:p>
    <w:p w14:paraId="35844EA6" w14:textId="4C055F39"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65" w:history="1">
        <w:r w:rsidR="00001C65" w:rsidRPr="0015160B">
          <w:rPr>
            <w:rStyle w:val="Hyperlink"/>
            <w:noProof/>
            <w:lang w:val="ru-RU"/>
          </w:rPr>
          <w:t>IX</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РАСКРЫТИЕ ФИНАНСОВОЙ ИНФОРМАЦИИ</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_Toc111188565 \h </w:instrText>
        </w:r>
        <w:r w:rsidR="00001C65" w:rsidRPr="0015160B">
          <w:rPr>
            <w:noProof/>
            <w:webHidden/>
            <w:lang w:val="ru-RU"/>
          </w:rPr>
        </w:r>
        <w:r w:rsidR="00001C65" w:rsidRPr="0015160B">
          <w:rPr>
            <w:noProof/>
            <w:webHidden/>
            <w:lang w:val="ru-RU"/>
          </w:rPr>
          <w:fldChar w:fldCharType="separate"/>
        </w:r>
        <w:r w:rsidR="009251D9">
          <w:rPr>
            <w:noProof/>
            <w:webHidden/>
            <w:lang w:val="ru-RU"/>
          </w:rPr>
          <w:t>78</w:t>
        </w:r>
        <w:r w:rsidR="00001C65" w:rsidRPr="0015160B">
          <w:rPr>
            <w:noProof/>
            <w:webHidden/>
            <w:lang w:val="ru-RU"/>
          </w:rPr>
          <w:fldChar w:fldCharType="end"/>
        </w:r>
      </w:hyperlink>
    </w:p>
    <w:p w14:paraId="2FCA0EA5" w14:textId="538B3CBD" w:rsidR="00001C65" w:rsidRPr="0015160B" w:rsidRDefault="00EF7F72" w:rsidP="00001C65">
      <w:pPr>
        <w:pStyle w:val="TOC1"/>
        <w:spacing w:after="200"/>
        <w:rPr>
          <w:rFonts w:asciiTheme="minorHAnsi" w:eastAsiaTheme="minorEastAsia" w:hAnsiTheme="minorHAnsi" w:cstheme="minorBidi"/>
          <w:noProof/>
          <w:szCs w:val="22"/>
          <w:lang w:val="ru-RU" w:eastAsia="en-GB"/>
        </w:rPr>
      </w:pPr>
      <w:hyperlink w:anchor="_Toc111188566" w:history="1">
        <w:r w:rsidR="00001C65" w:rsidRPr="0015160B">
          <w:rPr>
            <w:rStyle w:val="Hyperlink"/>
            <w:noProof/>
            <w:lang w:val="ru-RU"/>
          </w:rPr>
          <w:t>X</w:t>
        </w:r>
        <w:r w:rsidR="00001C65" w:rsidRPr="0015160B">
          <w:rPr>
            <w:rFonts w:asciiTheme="minorHAnsi" w:eastAsiaTheme="minorEastAsia" w:hAnsiTheme="minorHAnsi" w:cstheme="minorBidi"/>
            <w:noProof/>
            <w:szCs w:val="22"/>
            <w:lang w:val="ru-RU" w:eastAsia="en-GB"/>
          </w:rPr>
          <w:tab/>
        </w:r>
        <w:r w:rsidR="00001C65" w:rsidRPr="0015160B">
          <w:rPr>
            <w:rStyle w:val="Hyperlink"/>
            <w:noProof/>
            <w:lang w:val="ru-RU"/>
          </w:rPr>
          <w:t>ВНЕШНЯЯ АУДИТОРСКАЯ ПРОВЕРКА СЧЕТОВ СОЮЗА</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_Toc111188566 \h </w:instrText>
        </w:r>
        <w:r w:rsidR="00001C65" w:rsidRPr="0015160B">
          <w:rPr>
            <w:noProof/>
            <w:webHidden/>
            <w:lang w:val="ru-RU"/>
          </w:rPr>
        </w:r>
        <w:r w:rsidR="00001C65" w:rsidRPr="0015160B">
          <w:rPr>
            <w:noProof/>
            <w:webHidden/>
            <w:lang w:val="ru-RU"/>
          </w:rPr>
          <w:fldChar w:fldCharType="separate"/>
        </w:r>
        <w:r w:rsidR="009251D9">
          <w:rPr>
            <w:noProof/>
            <w:webHidden/>
            <w:lang w:val="ru-RU"/>
          </w:rPr>
          <w:t>79</w:t>
        </w:r>
        <w:r w:rsidR="00001C65" w:rsidRPr="0015160B">
          <w:rPr>
            <w:noProof/>
            <w:webHidden/>
            <w:lang w:val="ru-RU"/>
          </w:rPr>
          <w:fldChar w:fldCharType="end"/>
        </w:r>
      </w:hyperlink>
    </w:p>
    <w:p w14:paraId="3081451D" w14:textId="64BE7D03"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67" w:history="1">
        <w:r w:rsidR="00001C65" w:rsidRPr="0015160B">
          <w:rPr>
            <w:rStyle w:val="Hyperlink"/>
            <w:noProof/>
            <w:lang w:val="ru-RU"/>
          </w:rPr>
          <w:t>ПРИЛОЖЕНИЕ А</w:t>
        </w:r>
      </w:hyperlink>
      <w:hyperlink w:anchor="_Toc111188568" w:history="1">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_Toc111188568 \h </w:instrText>
        </w:r>
        <w:r w:rsidR="00001C65" w:rsidRPr="0015160B">
          <w:rPr>
            <w:noProof/>
            <w:webHidden/>
            <w:lang w:val="ru-RU"/>
          </w:rPr>
        </w:r>
        <w:r w:rsidR="00001C65" w:rsidRPr="0015160B">
          <w:rPr>
            <w:noProof/>
            <w:webHidden/>
            <w:lang w:val="ru-RU"/>
          </w:rPr>
          <w:fldChar w:fldCharType="separate"/>
        </w:r>
        <w:r w:rsidR="009251D9">
          <w:rPr>
            <w:noProof/>
            <w:webHidden/>
            <w:lang w:val="ru-RU"/>
          </w:rPr>
          <w:t>80</w:t>
        </w:r>
        <w:r w:rsidR="00001C65" w:rsidRPr="0015160B">
          <w:rPr>
            <w:noProof/>
            <w:webHidden/>
            <w:lang w:val="ru-RU"/>
          </w:rPr>
          <w:fldChar w:fldCharType="end"/>
        </w:r>
      </w:hyperlink>
    </w:p>
    <w:p w14:paraId="6A453057" w14:textId="0B991E47"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69" w:history="1">
        <w:r w:rsidR="00001C65" w:rsidRPr="0015160B">
          <w:rPr>
            <w:rStyle w:val="Hyperlink"/>
            <w:noProof/>
            <w:lang w:val="ru-RU"/>
          </w:rPr>
          <w:t>ПРИЛОЖЕНИЕ В1</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_Toc111188569 \h </w:instrText>
        </w:r>
        <w:r w:rsidR="00001C65" w:rsidRPr="0015160B">
          <w:rPr>
            <w:noProof/>
            <w:webHidden/>
            <w:lang w:val="ru-RU"/>
          </w:rPr>
        </w:r>
        <w:r w:rsidR="00001C65" w:rsidRPr="0015160B">
          <w:rPr>
            <w:noProof/>
            <w:webHidden/>
            <w:lang w:val="ru-RU"/>
          </w:rPr>
          <w:fldChar w:fldCharType="separate"/>
        </w:r>
        <w:r w:rsidR="009251D9">
          <w:rPr>
            <w:noProof/>
            <w:webHidden/>
            <w:lang w:val="ru-RU"/>
          </w:rPr>
          <w:t>81</w:t>
        </w:r>
        <w:r w:rsidR="00001C65" w:rsidRPr="0015160B">
          <w:rPr>
            <w:noProof/>
            <w:webHidden/>
            <w:lang w:val="ru-RU"/>
          </w:rPr>
          <w:fldChar w:fldCharType="end"/>
        </w:r>
      </w:hyperlink>
    </w:p>
    <w:p w14:paraId="7B5C6C64" w14:textId="12863D1A"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0" w:history="1">
        <w:r w:rsidR="00001C65" w:rsidRPr="0015160B">
          <w:rPr>
            <w:rStyle w:val="Hyperlink"/>
            <w:noProof/>
            <w:lang w:val="ru-RU"/>
          </w:rPr>
          <w:t>ПРИЛОЖЕНИЕ В2</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_Toc111188570 \h </w:instrText>
        </w:r>
        <w:r w:rsidR="00001C65" w:rsidRPr="0015160B">
          <w:rPr>
            <w:noProof/>
            <w:webHidden/>
            <w:lang w:val="ru-RU"/>
          </w:rPr>
        </w:r>
        <w:r w:rsidR="00001C65" w:rsidRPr="0015160B">
          <w:rPr>
            <w:noProof/>
            <w:webHidden/>
            <w:lang w:val="ru-RU"/>
          </w:rPr>
          <w:fldChar w:fldCharType="separate"/>
        </w:r>
        <w:r w:rsidR="009251D9">
          <w:rPr>
            <w:noProof/>
            <w:webHidden/>
            <w:lang w:val="ru-RU"/>
          </w:rPr>
          <w:t>82</w:t>
        </w:r>
        <w:r w:rsidR="00001C65" w:rsidRPr="0015160B">
          <w:rPr>
            <w:noProof/>
            <w:webHidden/>
            <w:lang w:val="ru-RU"/>
          </w:rPr>
          <w:fldChar w:fldCharType="end"/>
        </w:r>
      </w:hyperlink>
    </w:p>
    <w:p w14:paraId="23B74306" w14:textId="48A2225F"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1" w:history="1">
        <w:r w:rsidR="00001C65" w:rsidRPr="0015160B">
          <w:rPr>
            <w:rStyle w:val="Hyperlink"/>
            <w:noProof/>
            <w:lang w:val="ru-RU"/>
          </w:rPr>
          <w:t>ПРИЛОЖЕНИЕ В3</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_Toc111188571 \h </w:instrText>
        </w:r>
        <w:r w:rsidR="00001C65" w:rsidRPr="0015160B">
          <w:rPr>
            <w:noProof/>
            <w:webHidden/>
            <w:lang w:val="ru-RU"/>
          </w:rPr>
        </w:r>
        <w:r w:rsidR="00001C65" w:rsidRPr="0015160B">
          <w:rPr>
            <w:noProof/>
            <w:webHidden/>
            <w:lang w:val="ru-RU"/>
          </w:rPr>
          <w:fldChar w:fldCharType="separate"/>
        </w:r>
        <w:r w:rsidR="009251D9">
          <w:rPr>
            <w:noProof/>
            <w:webHidden/>
            <w:lang w:val="ru-RU"/>
          </w:rPr>
          <w:t>84</w:t>
        </w:r>
        <w:r w:rsidR="00001C65" w:rsidRPr="0015160B">
          <w:rPr>
            <w:noProof/>
            <w:webHidden/>
            <w:lang w:val="ru-RU"/>
          </w:rPr>
          <w:fldChar w:fldCharType="end"/>
        </w:r>
      </w:hyperlink>
    </w:p>
    <w:p w14:paraId="4892F90C" w14:textId="61F1346B"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2" w:history="1">
        <w:r w:rsidR="00001C65" w:rsidRPr="0015160B">
          <w:rPr>
            <w:rStyle w:val="Hyperlink"/>
            <w:noProof/>
            <w:lang w:val="ru-RU"/>
          </w:rPr>
          <w:t>ПРИЛОЖЕНИЕ В4</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_Toc111188572 \h </w:instrText>
        </w:r>
        <w:r w:rsidR="00001C65" w:rsidRPr="0015160B">
          <w:rPr>
            <w:noProof/>
            <w:webHidden/>
            <w:lang w:val="ru-RU"/>
          </w:rPr>
        </w:r>
        <w:r w:rsidR="00001C65" w:rsidRPr="0015160B">
          <w:rPr>
            <w:noProof/>
            <w:webHidden/>
            <w:lang w:val="ru-RU"/>
          </w:rPr>
          <w:fldChar w:fldCharType="separate"/>
        </w:r>
        <w:r w:rsidR="009251D9">
          <w:rPr>
            <w:noProof/>
            <w:webHidden/>
            <w:lang w:val="ru-RU"/>
          </w:rPr>
          <w:t>85</w:t>
        </w:r>
        <w:r w:rsidR="00001C65" w:rsidRPr="0015160B">
          <w:rPr>
            <w:noProof/>
            <w:webHidden/>
            <w:lang w:val="ru-RU"/>
          </w:rPr>
          <w:fldChar w:fldCharType="end"/>
        </w:r>
      </w:hyperlink>
    </w:p>
    <w:p w14:paraId="49692038" w14:textId="5E2F2531"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3" w:history="1">
        <w:r w:rsidR="00001C65" w:rsidRPr="0015160B">
          <w:rPr>
            <w:rStyle w:val="Hyperlink"/>
            <w:noProof/>
            <w:lang w:val="ru-RU"/>
          </w:rPr>
          <w:t>ПРИЛОЖЕНИЕ В5</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_Toc111188573 \h </w:instrText>
        </w:r>
        <w:r w:rsidR="00001C65" w:rsidRPr="0015160B">
          <w:rPr>
            <w:noProof/>
            <w:webHidden/>
            <w:lang w:val="ru-RU"/>
          </w:rPr>
        </w:r>
        <w:r w:rsidR="00001C65" w:rsidRPr="0015160B">
          <w:rPr>
            <w:noProof/>
            <w:webHidden/>
            <w:lang w:val="ru-RU"/>
          </w:rPr>
          <w:fldChar w:fldCharType="separate"/>
        </w:r>
        <w:r w:rsidR="009251D9">
          <w:rPr>
            <w:noProof/>
            <w:webHidden/>
            <w:lang w:val="ru-RU"/>
          </w:rPr>
          <w:t>94</w:t>
        </w:r>
        <w:r w:rsidR="00001C65" w:rsidRPr="0015160B">
          <w:rPr>
            <w:noProof/>
            <w:webHidden/>
            <w:lang w:val="ru-RU"/>
          </w:rPr>
          <w:fldChar w:fldCharType="end"/>
        </w:r>
      </w:hyperlink>
    </w:p>
    <w:p w14:paraId="6105DC88" w14:textId="0444E9A5"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4" w:history="1">
        <w:r w:rsidR="00001C65" w:rsidRPr="0015160B">
          <w:rPr>
            <w:rStyle w:val="Hyperlink"/>
            <w:noProof/>
            <w:lang w:val="ru-RU"/>
          </w:rPr>
          <w:t>ПРИЛОЖЕНИЕ В6</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_Toc111188574 \h </w:instrText>
        </w:r>
        <w:r w:rsidR="00001C65" w:rsidRPr="0015160B">
          <w:rPr>
            <w:noProof/>
            <w:webHidden/>
            <w:lang w:val="ru-RU"/>
          </w:rPr>
        </w:r>
        <w:r w:rsidR="00001C65" w:rsidRPr="0015160B">
          <w:rPr>
            <w:noProof/>
            <w:webHidden/>
            <w:lang w:val="ru-RU"/>
          </w:rPr>
          <w:fldChar w:fldCharType="separate"/>
        </w:r>
        <w:r w:rsidR="009251D9">
          <w:rPr>
            <w:noProof/>
            <w:webHidden/>
            <w:lang w:val="ru-RU"/>
          </w:rPr>
          <w:t>99</w:t>
        </w:r>
        <w:r w:rsidR="00001C65" w:rsidRPr="0015160B">
          <w:rPr>
            <w:noProof/>
            <w:webHidden/>
            <w:lang w:val="ru-RU"/>
          </w:rPr>
          <w:fldChar w:fldCharType="end"/>
        </w:r>
      </w:hyperlink>
    </w:p>
    <w:p w14:paraId="38EA4598" w14:textId="0601B2C4"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5" w:history="1">
        <w:r w:rsidR="00001C65" w:rsidRPr="0015160B">
          <w:rPr>
            <w:rStyle w:val="Hyperlink"/>
            <w:noProof/>
            <w:lang w:val="ru-RU"/>
          </w:rPr>
          <w:t>ПРИЛОЖЕНИЕ В7</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_Toc111188575 \h </w:instrText>
        </w:r>
        <w:r w:rsidR="00001C65" w:rsidRPr="0015160B">
          <w:rPr>
            <w:noProof/>
            <w:webHidden/>
            <w:lang w:val="ru-RU"/>
          </w:rPr>
        </w:r>
        <w:r w:rsidR="00001C65" w:rsidRPr="0015160B">
          <w:rPr>
            <w:noProof/>
            <w:webHidden/>
            <w:lang w:val="ru-RU"/>
          </w:rPr>
          <w:fldChar w:fldCharType="separate"/>
        </w:r>
        <w:r w:rsidR="009251D9">
          <w:rPr>
            <w:noProof/>
            <w:webHidden/>
            <w:lang w:val="ru-RU"/>
          </w:rPr>
          <w:t>100</w:t>
        </w:r>
        <w:r w:rsidR="00001C65" w:rsidRPr="0015160B">
          <w:rPr>
            <w:noProof/>
            <w:webHidden/>
            <w:lang w:val="ru-RU"/>
          </w:rPr>
          <w:fldChar w:fldCharType="end"/>
        </w:r>
      </w:hyperlink>
    </w:p>
    <w:p w14:paraId="0E7C992F" w14:textId="36EF7ED0"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6" w:history="1">
        <w:r w:rsidR="00001C65" w:rsidRPr="0015160B">
          <w:rPr>
            <w:rStyle w:val="Hyperlink"/>
            <w:noProof/>
            <w:lang w:val="ru-RU"/>
          </w:rPr>
          <w:t>ПРИЛОЖЕНИЕ С</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_Toc111188576 \h </w:instrText>
        </w:r>
        <w:r w:rsidR="00001C65" w:rsidRPr="0015160B">
          <w:rPr>
            <w:noProof/>
            <w:webHidden/>
            <w:lang w:val="ru-RU"/>
          </w:rPr>
        </w:r>
        <w:r w:rsidR="00001C65" w:rsidRPr="0015160B">
          <w:rPr>
            <w:noProof/>
            <w:webHidden/>
            <w:lang w:val="ru-RU"/>
          </w:rPr>
          <w:fldChar w:fldCharType="separate"/>
        </w:r>
        <w:r w:rsidR="009251D9">
          <w:rPr>
            <w:noProof/>
            <w:webHidden/>
            <w:lang w:val="ru-RU"/>
          </w:rPr>
          <w:t>101</w:t>
        </w:r>
        <w:r w:rsidR="00001C65" w:rsidRPr="0015160B">
          <w:rPr>
            <w:noProof/>
            <w:webHidden/>
            <w:lang w:val="ru-RU"/>
          </w:rPr>
          <w:fldChar w:fldCharType="end"/>
        </w:r>
      </w:hyperlink>
    </w:p>
    <w:p w14:paraId="5D0D660E" w14:textId="70BD471D"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7" w:history="1">
        <w:r w:rsidR="00001C65" w:rsidRPr="0015160B">
          <w:rPr>
            <w:rStyle w:val="Hyperlink"/>
            <w:noProof/>
            <w:lang w:val="ru-RU"/>
          </w:rPr>
          <w:t>ПРИЛОЖЕНИЕ D</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_Toc111188577 \h </w:instrText>
        </w:r>
        <w:r w:rsidR="00001C65" w:rsidRPr="0015160B">
          <w:rPr>
            <w:noProof/>
            <w:webHidden/>
            <w:lang w:val="ru-RU"/>
          </w:rPr>
        </w:r>
        <w:r w:rsidR="00001C65" w:rsidRPr="0015160B">
          <w:rPr>
            <w:noProof/>
            <w:webHidden/>
            <w:lang w:val="ru-RU"/>
          </w:rPr>
          <w:fldChar w:fldCharType="separate"/>
        </w:r>
        <w:r w:rsidR="009251D9">
          <w:rPr>
            <w:noProof/>
            <w:webHidden/>
            <w:lang w:val="ru-RU"/>
          </w:rPr>
          <w:t>112</w:t>
        </w:r>
        <w:r w:rsidR="00001C65" w:rsidRPr="0015160B">
          <w:rPr>
            <w:noProof/>
            <w:webHidden/>
            <w:lang w:val="ru-RU"/>
          </w:rPr>
          <w:fldChar w:fldCharType="end"/>
        </w:r>
      </w:hyperlink>
    </w:p>
    <w:p w14:paraId="661119F3" w14:textId="1A9802DB" w:rsidR="00001C65" w:rsidRPr="0015160B" w:rsidRDefault="00EF7F72" w:rsidP="00001C65">
      <w:pPr>
        <w:pStyle w:val="TOC1"/>
        <w:tabs>
          <w:tab w:val="clear" w:pos="1701"/>
        </w:tabs>
        <w:spacing w:after="200"/>
        <w:rPr>
          <w:rFonts w:asciiTheme="minorHAnsi" w:eastAsiaTheme="minorEastAsia" w:hAnsiTheme="minorHAnsi" w:cstheme="minorBidi"/>
          <w:noProof/>
          <w:szCs w:val="22"/>
          <w:lang w:val="ru-RU" w:eastAsia="en-GB"/>
        </w:rPr>
      </w:pPr>
      <w:hyperlink w:anchor="_Toc111188578" w:history="1">
        <w:r w:rsidR="00001C65" w:rsidRPr="0015160B">
          <w:rPr>
            <w:rStyle w:val="Hyperlink"/>
            <w:noProof/>
            <w:lang w:val="ru-RU"/>
          </w:rPr>
          <w:t>ПРИЛОЖЕНИЕ E</w:t>
        </w:r>
        <w:r w:rsidR="00001C65" w:rsidRPr="0015160B">
          <w:rPr>
            <w:noProof/>
            <w:webHidden/>
            <w:lang w:val="ru-RU"/>
          </w:rPr>
          <w:tab/>
        </w:r>
        <w:r w:rsidR="00001C65" w:rsidRPr="0015160B">
          <w:rPr>
            <w:noProof/>
            <w:webHidden/>
            <w:lang w:val="ru-RU"/>
          </w:rPr>
          <w:tab/>
        </w:r>
        <w:r w:rsidR="00001C65" w:rsidRPr="0015160B">
          <w:rPr>
            <w:noProof/>
            <w:webHidden/>
            <w:lang w:val="ru-RU"/>
          </w:rPr>
          <w:fldChar w:fldCharType="begin"/>
        </w:r>
        <w:r w:rsidR="00001C65" w:rsidRPr="0015160B">
          <w:rPr>
            <w:noProof/>
            <w:webHidden/>
            <w:lang w:val="ru-RU"/>
          </w:rPr>
          <w:instrText xml:space="preserve"> PAGEREF _Toc111188578 \h </w:instrText>
        </w:r>
        <w:r w:rsidR="00001C65" w:rsidRPr="0015160B">
          <w:rPr>
            <w:noProof/>
            <w:webHidden/>
            <w:lang w:val="ru-RU"/>
          </w:rPr>
        </w:r>
        <w:r w:rsidR="00001C65" w:rsidRPr="0015160B">
          <w:rPr>
            <w:noProof/>
            <w:webHidden/>
            <w:lang w:val="ru-RU"/>
          </w:rPr>
          <w:fldChar w:fldCharType="separate"/>
        </w:r>
        <w:r w:rsidR="009251D9">
          <w:rPr>
            <w:noProof/>
            <w:webHidden/>
            <w:lang w:val="ru-RU"/>
          </w:rPr>
          <w:t>115</w:t>
        </w:r>
        <w:r w:rsidR="00001C65" w:rsidRPr="0015160B">
          <w:rPr>
            <w:noProof/>
            <w:webHidden/>
            <w:lang w:val="ru-RU"/>
          </w:rPr>
          <w:fldChar w:fldCharType="end"/>
        </w:r>
      </w:hyperlink>
    </w:p>
    <w:p w14:paraId="38CB3CE6" w14:textId="21D5DD0A" w:rsidR="00D969D0" w:rsidRPr="0015160B" w:rsidRDefault="00001C65" w:rsidP="00620B7E">
      <w:pPr>
        <w:pStyle w:val="TOC1"/>
        <w:spacing w:before="160"/>
        <w:rPr>
          <w:w w:val="105"/>
          <w:lang w:val="ru-RU"/>
        </w:rPr>
      </w:pPr>
      <w:r w:rsidRPr="0015160B">
        <w:rPr>
          <w:w w:val="105"/>
          <w:lang w:val="ru-RU"/>
        </w:rPr>
        <w:fldChar w:fldCharType="end"/>
      </w:r>
      <w:r w:rsidR="00D969D0" w:rsidRPr="0015160B">
        <w:rPr>
          <w:w w:val="105"/>
          <w:lang w:val="ru-RU"/>
        </w:rPr>
        <w:br w:type="page"/>
      </w:r>
    </w:p>
    <w:p w14:paraId="67EC15AD" w14:textId="77777777" w:rsidR="00D969D0" w:rsidRPr="0015160B" w:rsidRDefault="00D969D0" w:rsidP="00FE53CB">
      <w:pPr>
        <w:pStyle w:val="Heading1"/>
        <w:rPr>
          <w:lang w:val="ru-RU"/>
        </w:rPr>
      </w:pPr>
      <w:bookmarkStart w:id="7" w:name="_Toc358374591"/>
      <w:bookmarkStart w:id="8" w:name="_Toc387242704"/>
      <w:bookmarkStart w:id="9" w:name="_Toc387243276"/>
      <w:bookmarkStart w:id="10" w:name="_Toc419389909"/>
      <w:bookmarkStart w:id="11" w:name="_Toc419404343"/>
      <w:bookmarkStart w:id="12" w:name="_Toc452103223"/>
      <w:bookmarkStart w:id="13" w:name="_Toc452103879"/>
      <w:bookmarkStart w:id="14" w:name="_Toc482803647"/>
      <w:bookmarkStart w:id="15" w:name="_Toc482809952"/>
      <w:bookmarkStart w:id="16" w:name="_Toc482810291"/>
      <w:bookmarkStart w:id="17" w:name="_Toc482900953"/>
      <w:bookmarkStart w:id="18" w:name="_Toc511401533"/>
      <w:bookmarkStart w:id="19" w:name="_Toc520289551"/>
      <w:bookmarkStart w:id="20" w:name="_Toc520365287"/>
      <w:bookmarkStart w:id="21" w:name="_Toc41897506"/>
      <w:bookmarkStart w:id="22" w:name="_Toc73437598"/>
      <w:bookmarkStart w:id="23" w:name="_Toc111188552"/>
      <w:r w:rsidRPr="0015160B">
        <w:rPr>
          <w:lang w:val="ru-RU"/>
        </w:rPr>
        <w:lastRenderedPageBreak/>
        <w:t>Предисловие Генерального секретаря</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7086AAF" w14:textId="2EAB47F2" w:rsidR="00D969D0" w:rsidRPr="0015160B" w:rsidRDefault="00D969D0" w:rsidP="0027780F">
      <w:pPr>
        <w:pStyle w:val="Normalaftertitle"/>
        <w:rPr>
          <w:lang w:val="ru-RU"/>
        </w:rPr>
      </w:pPr>
      <w:r w:rsidRPr="0015160B">
        <w:rPr>
          <w:lang w:val="ru-RU"/>
        </w:rPr>
        <w:t>1</w:t>
      </w:r>
      <w:r w:rsidRPr="0015160B">
        <w:rPr>
          <w:lang w:val="ru-RU"/>
        </w:rPr>
        <w:tab/>
        <w:t xml:space="preserve">Имею честь представить Совету на </w:t>
      </w:r>
      <w:r w:rsidR="005D03B2" w:rsidRPr="0015160B">
        <w:rPr>
          <w:lang w:val="ru-RU"/>
        </w:rPr>
        <w:t>рассмотрение</w:t>
      </w:r>
      <w:r w:rsidRPr="0015160B">
        <w:rPr>
          <w:lang w:val="ru-RU"/>
        </w:rPr>
        <w:t>, в соответствии со Статьей</w:t>
      </w:r>
      <w:r w:rsidR="00905EFE" w:rsidRPr="0015160B">
        <w:rPr>
          <w:lang w:val="ru-RU"/>
        </w:rPr>
        <w:t> </w:t>
      </w:r>
      <w:r w:rsidRPr="0015160B">
        <w:rPr>
          <w:lang w:val="ru-RU"/>
        </w:rPr>
        <w:t>30 Финансового регламента Союза</w:t>
      </w:r>
      <w:r w:rsidR="00E66103" w:rsidRPr="0015160B">
        <w:rPr>
          <w:lang w:val="ru-RU"/>
        </w:rPr>
        <w:t xml:space="preserve"> 201</w:t>
      </w:r>
      <w:r w:rsidR="00401532" w:rsidRPr="0015160B">
        <w:rPr>
          <w:lang w:val="ru-RU"/>
        </w:rPr>
        <w:t>8</w:t>
      </w:r>
      <w:r w:rsidR="00905EFE" w:rsidRPr="0015160B">
        <w:rPr>
          <w:lang w:val="ru-RU"/>
        </w:rPr>
        <w:t> </w:t>
      </w:r>
      <w:r w:rsidR="00E66103" w:rsidRPr="0015160B">
        <w:rPr>
          <w:lang w:val="ru-RU"/>
        </w:rPr>
        <w:t>года издания</w:t>
      </w:r>
      <w:r w:rsidRPr="0015160B">
        <w:rPr>
          <w:lang w:val="ru-RU"/>
        </w:rPr>
        <w:t xml:space="preserve">, </w:t>
      </w:r>
      <w:r w:rsidR="00BE0962" w:rsidRPr="0015160B">
        <w:rPr>
          <w:lang w:val="ru-RU"/>
        </w:rPr>
        <w:t xml:space="preserve">проверенную </w:t>
      </w:r>
      <w:r w:rsidRPr="0015160B">
        <w:rPr>
          <w:lang w:val="ru-RU"/>
        </w:rPr>
        <w:t>финансовую отчетность за финансовый год, ко</w:t>
      </w:r>
      <w:r w:rsidR="00A70026" w:rsidRPr="0015160B">
        <w:rPr>
          <w:lang w:val="ru-RU"/>
        </w:rPr>
        <w:t xml:space="preserve">торый завершился </w:t>
      </w:r>
      <w:r w:rsidR="005A5C8B" w:rsidRPr="0015160B">
        <w:rPr>
          <w:lang w:val="ru-RU"/>
        </w:rPr>
        <w:t>31 декабря</w:t>
      </w:r>
      <w:r w:rsidR="00A70026" w:rsidRPr="0015160B">
        <w:rPr>
          <w:lang w:val="ru-RU"/>
        </w:rPr>
        <w:t xml:space="preserve"> </w:t>
      </w:r>
      <w:r w:rsidR="003164C4" w:rsidRPr="0015160B">
        <w:rPr>
          <w:lang w:val="ru-RU"/>
        </w:rPr>
        <w:t>202</w:t>
      </w:r>
      <w:r w:rsidR="00DD79D9" w:rsidRPr="0015160B">
        <w:rPr>
          <w:lang w:val="ru-RU"/>
        </w:rPr>
        <w:t>1</w:t>
      </w:r>
      <w:r w:rsidR="00905EFE" w:rsidRPr="0015160B">
        <w:rPr>
          <w:lang w:val="ru-RU"/>
        </w:rPr>
        <w:t> год</w:t>
      </w:r>
      <w:r w:rsidRPr="0015160B">
        <w:rPr>
          <w:lang w:val="ru-RU"/>
        </w:rPr>
        <w:t>а.</w:t>
      </w:r>
    </w:p>
    <w:p w14:paraId="48F19770" w14:textId="3671DD2C" w:rsidR="00D969D0" w:rsidRPr="0015160B" w:rsidRDefault="00D969D0" w:rsidP="0027780F">
      <w:pPr>
        <w:rPr>
          <w:lang w:val="ru-RU"/>
        </w:rPr>
      </w:pPr>
      <w:r w:rsidRPr="0015160B">
        <w:rPr>
          <w:lang w:val="ru-RU"/>
        </w:rPr>
        <w:t>2</w:t>
      </w:r>
      <w:r w:rsidRPr="0015160B">
        <w:rPr>
          <w:lang w:val="ru-RU"/>
        </w:rPr>
        <w:tab/>
        <w:t xml:space="preserve">Отчет Внешнего аудитора </w:t>
      </w:r>
      <w:r w:rsidR="00E75677" w:rsidRPr="0015160B">
        <w:rPr>
          <w:lang w:val="ru-RU"/>
        </w:rPr>
        <w:t xml:space="preserve">по финансовой отчетности за </w:t>
      </w:r>
      <w:r w:rsidR="00905EFE" w:rsidRPr="0015160B">
        <w:rPr>
          <w:lang w:val="ru-RU"/>
        </w:rPr>
        <w:t>20</w:t>
      </w:r>
      <w:r w:rsidR="002779CA" w:rsidRPr="0015160B">
        <w:rPr>
          <w:lang w:val="ru-RU"/>
        </w:rPr>
        <w:t>2</w:t>
      </w:r>
      <w:r w:rsidR="00DD79D9" w:rsidRPr="0015160B">
        <w:rPr>
          <w:lang w:val="ru-RU"/>
        </w:rPr>
        <w:t>1</w:t>
      </w:r>
      <w:r w:rsidR="00905EFE" w:rsidRPr="0015160B">
        <w:rPr>
          <w:lang w:val="ru-RU"/>
        </w:rPr>
        <w:t> год</w:t>
      </w:r>
      <w:r w:rsidR="001A591C" w:rsidRPr="0015160B">
        <w:rPr>
          <w:lang w:val="ru-RU"/>
        </w:rPr>
        <w:t>, а </w:t>
      </w:r>
      <w:r w:rsidRPr="0015160B">
        <w:rPr>
          <w:lang w:val="ru-RU"/>
        </w:rPr>
        <w:t>также его заключение</w:t>
      </w:r>
      <w:r w:rsidR="0069003D" w:rsidRPr="0015160B">
        <w:rPr>
          <w:lang w:val="ru-RU"/>
        </w:rPr>
        <w:t xml:space="preserve"> по</w:t>
      </w:r>
      <w:r w:rsidRPr="0015160B">
        <w:rPr>
          <w:lang w:val="ru-RU"/>
        </w:rPr>
        <w:t xml:space="preserve"> финансовой отчетности, как это предусм</w:t>
      </w:r>
      <w:r w:rsidR="0069003D" w:rsidRPr="0015160B">
        <w:rPr>
          <w:lang w:val="ru-RU"/>
        </w:rPr>
        <w:t>отрено</w:t>
      </w:r>
      <w:r w:rsidRPr="0015160B">
        <w:rPr>
          <w:lang w:val="ru-RU"/>
        </w:rPr>
        <w:t xml:space="preserve"> Статьей</w:t>
      </w:r>
      <w:r w:rsidR="00BE0962" w:rsidRPr="0015160B">
        <w:rPr>
          <w:lang w:val="ru-RU"/>
        </w:rPr>
        <w:t> </w:t>
      </w:r>
      <w:r w:rsidRPr="0015160B">
        <w:rPr>
          <w:lang w:val="ru-RU"/>
        </w:rPr>
        <w:t>28 Финансового регламента Союза и Приложением</w:t>
      </w:r>
      <w:r w:rsidR="00BE0962" w:rsidRPr="0015160B">
        <w:rPr>
          <w:lang w:val="ru-RU"/>
        </w:rPr>
        <w:t> </w:t>
      </w:r>
      <w:r w:rsidRPr="0015160B">
        <w:rPr>
          <w:lang w:val="ru-RU"/>
        </w:rPr>
        <w:t>1 к нему</w:t>
      </w:r>
      <w:r w:rsidR="0027780F" w:rsidRPr="0015160B">
        <w:rPr>
          <w:lang w:val="ru-RU"/>
        </w:rPr>
        <w:t>, буд</w:t>
      </w:r>
      <w:r w:rsidR="008D5E43" w:rsidRPr="0015160B">
        <w:rPr>
          <w:lang w:val="ru-RU"/>
        </w:rPr>
        <w:t>у</w:t>
      </w:r>
      <w:r w:rsidR="0027780F" w:rsidRPr="0015160B">
        <w:rPr>
          <w:lang w:val="ru-RU"/>
        </w:rPr>
        <w:t>т также представлен</w:t>
      </w:r>
      <w:r w:rsidR="008D5E43" w:rsidRPr="0015160B">
        <w:rPr>
          <w:lang w:val="ru-RU"/>
        </w:rPr>
        <w:t>ы</w:t>
      </w:r>
      <w:r w:rsidR="0027780F" w:rsidRPr="0015160B">
        <w:rPr>
          <w:lang w:val="ru-RU"/>
        </w:rPr>
        <w:t xml:space="preserve"> </w:t>
      </w:r>
      <w:r w:rsidR="00DD79D9" w:rsidRPr="0015160B">
        <w:rPr>
          <w:lang w:val="ru-RU"/>
        </w:rPr>
        <w:t>Совету</w:t>
      </w:r>
      <w:r w:rsidR="0027780F" w:rsidRPr="0015160B">
        <w:rPr>
          <w:lang w:val="ru-RU"/>
        </w:rPr>
        <w:t xml:space="preserve"> в отдельном документе</w:t>
      </w:r>
      <w:r w:rsidRPr="0015160B">
        <w:rPr>
          <w:lang w:val="ru-RU"/>
        </w:rPr>
        <w:t xml:space="preserve">. </w:t>
      </w:r>
    </w:p>
    <w:p w14:paraId="774B71AF" w14:textId="05DFCA59" w:rsidR="00D969D0" w:rsidRPr="0015160B" w:rsidRDefault="00D969D0" w:rsidP="00FC1686">
      <w:pPr>
        <w:rPr>
          <w:lang w:val="ru-RU"/>
        </w:rPr>
      </w:pPr>
      <w:r w:rsidRPr="0015160B">
        <w:rPr>
          <w:lang w:val="ru-RU"/>
        </w:rPr>
        <w:t>3</w:t>
      </w:r>
      <w:r w:rsidRPr="0015160B">
        <w:rPr>
          <w:lang w:val="ru-RU"/>
        </w:rPr>
        <w:tab/>
        <w:t xml:space="preserve">Финансовая отчетность за </w:t>
      </w:r>
      <w:r w:rsidR="003164C4" w:rsidRPr="0015160B">
        <w:rPr>
          <w:lang w:val="ru-RU"/>
        </w:rPr>
        <w:t>202</w:t>
      </w:r>
      <w:r w:rsidR="00DD79D9" w:rsidRPr="0015160B">
        <w:rPr>
          <w:lang w:val="ru-RU"/>
        </w:rPr>
        <w:t>1</w:t>
      </w:r>
      <w:r w:rsidR="00905EFE" w:rsidRPr="0015160B">
        <w:rPr>
          <w:lang w:val="ru-RU"/>
        </w:rPr>
        <w:t> год</w:t>
      </w:r>
      <w:r w:rsidRPr="0015160B">
        <w:rPr>
          <w:lang w:val="ru-RU"/>
        </w:rPr>
        <w:t xml:space="preserve"> была составлена в соответствии с Международными стандартами финансовой отчетности для общественного сектора (IPSAS). </w:t>
      </w:r>
      <w:r w:rsidR="00DE2F58" w:rsidRPr="0015160B">
        <w:rPr>
          <w:lang w:val="ru-RU"/>
        </w:rPr>
        <w:t>В соответствии с Финансовым регламентом установлен двухгодичный бюджетный период</w:t>
      </w:r>
      <w:r w:rsidR="006B06BF" w:rsidRPr="0015160B">
        <w:rPr>
          <w:lang w:val="ru-RU"/>
        </w:rPr>
        <w:t>;</w:t>
      </w:r>
      <w:r w:rsidR="00DE2F58" w:rsidRPr="0015160B">
        <w:rPr>
          <w:lang w:val="ru-RU"/>
        </w:rPr>
        <w:t xml:space="preserve"> однако в целях полного соблюдения</w:t>
      </w:r>
      <w:r w:rsidR="006B06BF" w:rsidRPr="0015160B">
        <w:rPr>
          <w:lang w:val="ru-RU"/>
        </w:rPr>
        <w:t xml:space="preserve"> IPSAS </w:t>
      </w:r>
      <w:r w:rsidR="00DE2F58" w:rsidRPr="0015160B">
        <w:rPr>
          <w:lang w:val="ru-RU"/>
        </w:rPr>
        <w:t>финансов</w:t>
      </w:r>
      <w:r w:rsidR="0082681A" w:rsidRPr="0015160B">
        <w:rPr>
          <w:lang w:val="ru-RU"/>
        </w:rPr>
        <w:t>ая</w:t>
      </w:r>
      <w:r w:rsidR="00DE2F58" w:rsidRPr="0015160B">
        <w:rPr>
          <w:lang w:val="ru-RU"/>
        </w:rPr>
        <w:t xml:space="preserve"> </w:t>
      </w:r>
      <w:r w:rsidR="0082681A" w:rsidRPr="0015160B">
        <w:rPr>
          <w:lang w:val="ru-RU"/>
        </w:rPr>
        <w:t>отчетность</w:t>
      </w:r>
      <w:r w:rsidR="00DE2F58" w:rsidRPr="0015160B">
        <w:rPr>
          <w:lang w:val="ru-RU"/>
        </w:rPr>
        <w:t xml:space="preserve"> представля</w:t>
      </w:r>
      <w:r w:rsidR="0082681A" w:rsidRPr="0015160B">
        <w:rPr>
          <w:lang w:val="ru-RU"/>
        </w:rPr>
        <w:t>е</w:t>
      </w:r>
      <w:r w:rsidR="00DE2F58" w:rsidRPr="0015160B">
        <w:rPr>
          <w:lang w:val="ru-RU"/>
        </w:rPr>
        <w:t xml:space="preserve">тся на </w:t>
      </w:r>
      <w:r w:rsidR="0082681A" w:rsidRPr="0015160B">
        <w:rPr>
          <w:lang w:val="ru-RU"/>
        </w:rPr>
        <w:t>годовой</w:t>
      </w:r>
      <w:r w:rsidR="00DE2F58" w:rsidRPr="0015160B">
        <w:rPr>
          <w:lang w:val="ru-RU"/>
        </w:rPr>
        <w:t xml:space="preserve"> основе</w:t>
      </w:r>
      <w:r w:rsidR="006B06BF" w:rsidRPr="0015160B">
        <w:rPr>
          <w:lang w:val="ru-RU"/>
        </w:rPr>
        <w:t>.</w:t>
      </w:r>
    </w:p>
    <w:p w14:paraId="24554A26" w14:textId="59C94D26" w:rsidR="006B06BF" w:rsidRPr="0015160B" w:rsidRDefault="00D969D0" w:rsidP="00763B3D">
      <w:pPr>
        <w:rPr>
          <w:lang w:val="ru-RU"/>
        </w:rPr>
      </w:pPr>
      <w:r w:rsidRPr="0015160B">
        <w:rPr>
          <w:lang w:val="ru-RU"/>
        </w:rPr>
        <w:t>4</w:t>
      </w:r>
      <w:r w:rsidRPr="0015160B">
        <w:rPr>
          <w:lang w:val="ru-RU"/>
        </w:rPr>
        <w:tab/>
      </w:r>
      <w:r w:rsidR="00DE2F58" w:rsidRPr="0015160B">
        <w:rPr>
          <w:lang w:val="ru-RU"/>
        </w:rPr>
        <w:t xml:space="preserve">МСЭ применяет стандарты </w:t>
      </w:r>
      <w:r w:rsidR="006B06BF" w:rsidRPr="0015160B">
        <w:rPr>
          <w:lang w:val="ru-RU"/>
        </w:rPr>
        <w:t>IPSAS</w:t>
      </w:r>
      <w:r w:rsidR="00DE2F58" w:rsidRPr="0015160B">
        <w:rPr>
          <w:lang w:val="ru-RU"/>
        </w:rPr>
        <w:t>, действующие по состоянию на</w:t>
      </w:r>
      <w:r w:rsidR="006B06BF" w:rsidRPr="0015160B">
        <w:rPr>
          <w:lang w:val="ru-RU"/>
        </w:rPr>
        <w:t xml:space="preserve"> 1</w:t>
      </w:r>
      <w:r w:rsidR="001D4E98" w:rsidRPr="0015160B">
        <w:rPr>
          <w:lang w:val="ru-RU"/>
        </w:rPr>
        <w:t> </w:t>
      </w:r>
      <w:r w:rsidR="00DE2F58" w:rsidRPr="0015160B">
        <w:rPr>
          <w:lang w:val="ru-RU"/>
        </w:rPr>
        <w:t>января</w:t>
      </w:r>
      <w:r w:rsidR="006B06BF" w:rsidRPr="0015160B">
        <w:rPr>
          <w:lang w:val="ru-RU"/>
        </w:rPr>
        <w:t xml:space="preserve"> </w:t>
      </w:r>
      <w:r w:rsidR="003164C4" w:rsidRPr="0015160B">
        <w:rPr>
          <w:lang w:val="ru-RU"/>
        </w:rPr>
        <w:t>202</w:t>
      </w:r>
      <w:r w:rsidR="00DD79D9" w:rsidRPr="0015160B">
        <w:rPr>
          <w:lang w:val="ru-RU"/>
        </w:rPr>
        <w:t>1</w:t>
      </w:r>
      <w:r w:rsidR="00905EFE" w:rsidRPr="0015160B">
        <w:rPr>
          <w:lang w:val="ru-RU"/>
        </w:rPr>
        <w:t> год</w:t>
      </w:r>
      <w:r w:rsidR="00DE2F58" w:rsidRPr="0015160B">
        <w:rPr>
          <w:lang w:val="ru-RU"/>
        </w:rPr>
        <w:t>а</w:t>
      </w:r>
      <w:r w:rsidR="006B06BF" w:rsidRPr="0015160B">
        <w:rPr>
          <w:lang w:val="ru-RU"/>
        </w:rPr>
        <w:t xml:space="preserve">, </w:t>
      </w:r>
      <w:r w:rsidR="00DE2F58" w:rsidRPr="0015160B">
        <w:rPr>
          <w:lang w:val="ru-RU"/>
        </w:rPr>
        <w:t>и принципы</w:t>
      </w:r>
      <w:r w:rsidR="005C33FA" w:rsidRPr="0015160B">
        <w:rPr>
          <w:lang w:val="ru-RU"/>
        </w:rPr>
        <w:t xml:space="preserve"> бухгалтерского учета</w:t>
      </w:r>
      <w:r w:rsidR="00DE2F58" w:rsidRPr="0015160B">
        <w:rPr>
          <w:lang w:val="ru-RU"/>
        </w:rPr>
        <w:t xml:space="preserve">, применяемые в соответствии с описанием, содержащимся в </w:t>
      </w:r>
      <w:r w:rsidR="005C33FA" w:rsidRPr="0015160B">
        <w:rPr>
          <w:lang w:val="ru-RU"/>
        </w:rPr>
        <w:t>Примечании</w:t>
      </w:r>
      <w:r w:rsidR="004C7665" w:rsidRPr="0015160B">
        <w:rPr>
          <w:lang w:val="ru-RU"/>
        </w:rPr>
        <w:t> </w:t>
      </w:r>
      <w:r w:rsidR="006B06BF" w:rsidRPr="0015160B">
        <w:rPr>
          <w:lang w:val="ru-RU"/>
        </w:rPr>
        <w:t>2. Единственное отступление, сделанное в финансовой отчетности, состоит в отсутствии капитализации прямых затрат на рабочую силу при оценке публикаций вопреки требованиям IPSAS 12. Капитализация затрат на рабочую силу могла бы привести к тому, что при оценке публикаций была бы существенно завышена их чистая реализуемая стоимость, основанная на нынешнем ценообразовании на публикации, и таким образом к снижению текущей себестоимости замещения при применении соответственно более низких затрат или чистой реализуемой стоимости.</w:t>
      </w:r>
    </w:p>
    <w:p w14:paraId="770A6C24" w14:textId="54B23F55" w:rsidR="00D969D0" w:rsidRPr="0015160B" w:rsidRDefault="00D969D0" w:rsidP="007B545D">
      <w:pPr>
        <w:rPr>
          <w:lang w:val="ru-RU" w:eastAsia="fr-FR"/>
        </w:rPr>
      </w:pPr>
      <w:r w:rsidRPr="0015160B">
        <w:rPr>
          <w:lang w:val="ru-RU" w:eastAsia="fr-FR"/>
        </w:rPr>
        <w:t>5</w:t>
      </w:r>
      <w:r w:rsidRPr="0015160B">
        <w:rPr>
          <w:lang w:val="ru-RU" w:eastAsia="fr-FR"/>
        </w:rPr>
        <w:tab/>
        <w:t xml:space="preserve">В Документе C11/INF/9 </w:t>
      </w:r>
      <w:r w:rsidRPr="0015160B">
        <w:rPr>
          <w:rFonts w:asciiTheme="minorHAnsi" w:hAnsiTheme="minorHAnsi"/>
          <w:color w:val="000000" w:themeColor="text1"/>
          <w:spacing w:val="-5"/>
          <w:w w:val="105"/>
          <w:lang w:val="ru-RU"/>
        </w:rPr>
        <w:t xml:space="preserve">представлены определения некоторых важнейших финансовых терминов, которые </w:t>
      </w:r>
      <w:r w:rsidR="007B545D" w:rsidRPr="0015160B">
        <w:rPr>
          <w:rFonts w:asciiTheme="minorHAnsi" w:hAnsiTheme="minorHAnsi"/>
          <w:color w:val="000000" w:themeColor="text1"/>
          <w:spacing w:val="-5"/>
          <w:w w:val="105"/>
          <w:lang w:val="ru-RU"/>
        </w:rPr>
        <w:t>упростят</w:t>
      </w:r>
      <w:r w:rsidR="005C33FA" w:rsidRPr="0015160B">
        <w:rPr>
          <w:rFonts w:asciiTheme="minorHAnsi" w:hAnsiTheme="minorHAnsi"/>
          <w:color w:val="000000" w:themeColor="text1"/>
          <w:spacing w:val="-5"/>
          <w:w w:val="105"/>
          <w:lang w:val="ru-RU"/>
        </w:rPr>
        <w:t xml:space="preserve"> использование и понимание</w:t>
      </w:r>
      <w:r w:rsidRPr="0015160B">
        <w:rPr>
          <w:rFonts w:asciiTheme="minorHAnsi" w:hAnsiTheme="minorHAnsi"/>
          <w:color w:val="000000" w:themeColor="text1"/>
          <w:spacing w:val="-5"/>
          <w:w w:val="105"/>
          <w:lang w:val="ru-RU"/>
        </w:rPr>
        <w:t xml:space="preserve"> читател</w:t>
      </w:r>
      <w:r w:rsidR="005C33FA" w:rsidRPr="0015160B">
        <w:rPr>
          <w:rFonts w:asciiTheme="minorHAnsi" w:hAnsiTheme="minorHAnsi"/>
          <w:color w:val="000000" w:themeColor="text1"/>
          <w:spacing w:val="-5"/>
          <w:w w:val="105"/>
          <w:lang w:val="ru-RU"/>
        </w:rPr>
        <w:t>ями</w:t>
      </w:r>
      <w:r w:rsidRPr="0015160B">
        <w:rPr>
          <w:rFonts w:asciiTheme="minorHAnsi" w:hAnsiTheme="minorHAnsi"/>
          <w:color w:val="000000" w:themeColor="text1"/>
          <w:spacing w:val="-5"/>
          <w:w w:val="105"/>
          <w:lang w:val="ru-RU"/>
        </w:rPr>
        <w:t xml:space="preserve"> финансов</w:t>
      </w:r>
      <w:r w:rsidR="005C33FA" w:rsidRPr="0015160B">
        <w:rPr>
          <w:rFonts w:asciiTheme="minorHAnsi" w:hAnsiTheme="minorHAnsi"/>
          <w:color w:val="000000" w:themeColor="text1"/>
          <w:spacing w:val="-5"/>
          <w:w w:val="105"/>
          <w:lang w:val="ru-RU"/>
        </w:rPr>
        <w:t>ой</w:t>
      </w:r>
      <w:r w:rsidRPr="0015160B">
        <w:rPr>
          <w:rFonts w:asciiTheme="minorHAnsi" w:hAnsiTheme="minorHAnsi"/>
          <w:color w:val="000000" w:themeColor="text1"/>
          <w:spacing w:val="-5"/>
          <w:w w:val="105"/>
          <w:lang w:val="ru-RU"/>
        </w:rPr>
        <w:t xml:space="preserve"> отчетност</w:t>
      </w:r>
      <w:r w:rsidR="005C33FA" w:rsidRPr="0015160B">
        <w:rPr>
          <w:rFonts w:asciiTheme="minorHAnsi" w:hAnsiTheme="minorHAnsi"/>
          <w:color w:val="000000" w:themeColor="text1"/>
          <w:spacing w:val="-5"/>
          <w:w w:val="105"/>
          <w:lang w:val="ru-RU"/>
        </w:rPr>
        <w:t>и</w:t>
      </w:r>
      <w:r w:rsidRPr="0015160B">
        <w:rPr>
          <w:rFonts w:asciiTheme="minorHAnsi" w:hAnsiTheme="minorHAnsi"/>
          <w:color w:val="000000" w:themeColor="text1"/>
          <w:spacing w:val="-5"/>
          <w:w w:val="105"/>
          <w:lang w:val="ru-RU"/>
        </w:rPr>
        <w:t>.</w:t>
      </w:r>
    </w:p>
    <w:p w14:paraId="65E3A733" w14:textId="434D69E3" w:rsidR="00D969D0" w:rsidRPr="0015160B" w:rsidRDefault="00D969D0" w:rsidP="00864981">
      <w:pPr>
        <w:pStyle w:val="Headingb"/>
        <w:rPr>
          <w:b w:val="0"/>
          <w:lang w:val="ru-RU"/>
        </w:rPr>
      </w:pPr>
      <w:r w:rsidRPr="0015160B">
        <w:rPr>
          <w:lang w:val="ru-RU"/>
        </w:rPr>
        <w:t xml:space="preserve">Важнейшие события в финансовом периоде </w:t>
      </w:r>
      <w:r w:rsidR="003164C4" w:rsidRPr="0015160B">
        <w:rPr>
          <w:lang w:val="ru-RU"/>
        </w:rPr>
        <w:t>202</w:t>
      </w:r>
      <w:r w:rsidR="00DD79D9" w:rsidRPr="0015160B">
        <w:rPr>
          <w:lang w:val="ru-RU"/>
        </w:rPr>
        <w:t>1</w:t>
      </w:r>
      <w:r w:rsidR="00905EFE" w:rsidRPr="0015160B">
        <w:rPr>
          <w:lang w:val="ru-RU"/>
        </w:rPr>
        <w:t> год</w:t>
      </w:r>
      <w:r w:rsidRPr="0015160B">
        <w:rPr>
          <w:lang w:val="ru-RU"/>
        </w:rPr>
        <w:t>а</w:t>
      </w:r>
    </w:p>
    <w:p w14:paraId="1B676D34" w14:textId="012E10C6" w:rsidR="00DD79D9" w:rsidRPr="0015160B" w:rsidRDefault="003164C4" w:rsidP="003164C4">
      <w:pPr>
        <w:rPr>
          <w:lang w:val="ru-RU"/>
        </w:rPr>
      </w:pPr>
      <w:r w:rsidRPr="0015160B">
        <w:rPr>
          <w:lang w:val="ru-RU"/>
        </w:rPr>
        <w:t>6</w:t>
      </w:r>
      <w:r w:rsidRPr="0015160B">
        <w:rPr>
          <w:lang w:val="ru-RU"/>
        </w:rPr>
        <w:tab/>
      </w:r>
      <w:r w:rsidR="00CB471B" w:rsidRPr="0015160B">
        <w:rPr>
          <w:lang w:val="ru-RU"/>
        </w:rPr>
        <w:t>В начале</w:t>
      </w:r>
      <w:r w:rsidR="00DD79D9" w:rsidRPr="0015160B">
        <w:rPr>
          <w:lang w:val="ru-RU"/>
        </w:rPr>
        <w:t xml:space="preserve"> 2020</w:t>
      </w:r>
      <w:r w:rsidR="00CB471B" w:rsidRPr="0015160B">
        <w:rPr>
          <w:lang w:val="ru-RU"/>
        </w:rPr>
        <w:t> года</w:t>
      </w:r>
      <w:r w:rsidR="00DD79D9" w:rsidRPr="0015160B">
        <w:rPr>
          <w:lang w:val="ru-RU"/>
        </w:rPr>
        <w:t xml:space="preserve"> </w:t>
      </w:r>
      <w:r w:rsidR="00B776C4" w:rsidRPr="0015160B">
        <w:rPr>
          <w:lang w:val="ru-RU"/>
        </w:rPr>
        <w:t xml:space="preserve">появление COVID-19 и глобальная пандемия вынудили МСЭ </w:t>
      </w:r>
      <w:r w:rsidR="00CB471B" w:rsidRPr="0015160B">
        <w:rPr>
          <w:lang w:val="ru-RU"/>
        </w:rPr>
        <w:t>продолжать действовать</w:t>
      </w:r>
      <w:r w:rsidR="00B776C4" w:rsidRPr="0015160B">
        <w:rPr>
          <w:lang w:val="ru-RU"/>
        </w:rPr>
        <w:t xml:space="preserve"> на основе телеработы и </w:t>
      </w:r>
      <w:r w:rsidR="00CB471B" w:rsidRPr="0015160B">
        <w:rPr>
          <w:lang w:val="ru-RU"/>
        </w:rPr>
        <w:t xml:space="preserve">проводить собрания в виртуальном </w:t>
      </w:r>
      <w:r w:rsidR="00B776C4" w:rsidRPr="0015160B">
        <w:rPr>
          <w:lang w:val="ru-RU"/>
        </w:rPr>
        <w:t>режим</w:t>
      </w:r>
      <w:r w:rsidR="00CB471B" w:rsidRPr="0015160B">
        <w:rPr>
          <w:lang w:val="ru-RU"/>
        </w:rPr>
        <w:t>е</w:t>
      </w:r>
      <w:r w:rsidR="00DD79D9" w:rsidRPr="0015160B">
        <w:rPr>
          <w:lang w:val="ru-RU"/>
        </w:rPr>
        <w:t xml:space="preserve">. </w:t>
      </w:r>
      <w:r w:rsidR="0065237C" w:rsidRPr="0015160B">
        <w:rPr>
          <w:lang w:val="ru-RU"/>
        </w:rPr>
        <w:t xml:space="preserve">Осуществлению этого содействовала добрая воля </w:t>
      </w:r>
      <w:r w:rsidR="00B776C4" w:rsidRPr="0015160B">
        <w:rPr>
          <w:lang w:val="ru-RU"/>
        </w:rPr>
        <w:t>все</w:t>
      </w:r>
      <w:r w:rsidR="0065237C" w:rsidRPr="0015160B">
        <w:rPr>
          <w:lang w:val="ru-RU"/>
        </w:rPr>
        <w:t>х</w:t>
      </w:r>
      <w:r w:rsidR="00B776C4" w:rsidRPr="0015160B">
        <w:rPr>
          <w:lang w:val="ru-RU"/>
        </w:rPr>
        <w:t xml:space="preserve"> наши</w:t>
      </w:r>
      <w:r w:rsidR="0065237C" w:rsidRPr="0015160B">
        <w:rPr>
          <w:lang w:val="ru-RU"/>
        </w:rPr>
        <w:t>х</w:t>
      </w:r>
      <w:r w:rsidR="00B776C4" w:rsidRPr="0015160B">
        <w:rPr>
          <w:lang w:val="ru-RU"/>
        </w:rPr>
        <w:t xml:space="preserve"> партнер</w:t>
      </w:r>
      <w:r w:rsidR="0065237C" w:rsidRPr="0015160B">
        <w:rPr>
          <w:lang w:val="ru-RU"/>
        </w:rPr>
        <w:t>ов</w:t>
      </w:r>
      <w:r w:rsidR="00B776C4" w:rsidRPr="0015160B">
        <w:rPr>
          <w:lang w:val="ru-RU"/>
        </w:rPr>
        <w:t xml:space="preserve"> </w:t>
      </w:r>
      <w:r w:rsidR="00DD79D9" w:rsidRPr="0015160B">
        <w:rPr>
          <w:lang w:val="ru-RU"/>
        </w:rPr>
        <w:t>(</w:t>
      </w:r>
      <w:r w:rsidR="00B776C4" w:rsidRPr="0015160B">
        <w:rPr>
          <w:lang w:val="ru-RU"/>
        </w:rPr>
        <w:t>Государств-Член</w:t>
      </w:r>
      <w:r w:rsidR="0065237C" w:rsidRPr="0015160B">
        <w:rPr>
          <w:lang w:val="ru-RU"/>
        </w:rPr>
        <w:t>ов</w:t>
      </w:r>
      <w:r w:rsidR="00B776C4" w:rsidRPr="0015160B">
        <w:rPr>
          <w:lang w:val="ru-RU"/>
        </w:rPr>
        <w:t>, Член</w:t>
      </w:r>
      <w:r w:rsidR="0065237C" w:rsidRPr="0015160B">
        <w:rPr>
          <w:lang w:val="ru-RU"/>
        </w:rPr>
        <w:t>ов</w:t>
      </w:r>
      <w:r w:rsidR="00B776C4" w:rsidRPr="0015160B">
        <w:rPr>
          <w:lang w:val="ru-RU"/>
        </w:rPr>
        <w:t xml:space="preserve"> Секторов, Ассоциированны</w:t>
      </w:r>
      <w:r w:rsidR="0065237C" w:rsidRPr="0015160B">
        <w:rPr>
          <w:lang w:val="ru-RU"/>
        </w:rPr>
        <w:t>х</w:t>
      </w:r>
      <w:r w:rsidR="00B776C4" w:rsidRPr="0015160B">
        <w:rPr>
          <w:lang w:val="ru-RU"/>
        </w:rPr>
        <w:t xml:space="preserve"> член</w:t>
      </w:r>
      <w:r w:rsidR="0065237C" w:rsidRPr="0015160B">
        <w:rPr>
          <w:lang w:val="ru-RU"/>
        </w:rPr>
        <w:t>ов</w:t>
      </w:r>
      <w:r w:rsidR="00B776C4" w:rsidRPr="0015160B">
        <w:rPr>
          <w:lang w:val="ru-RU"/>
        </w:rPr>
        <w:t xml:space="preserve"> и Академически</w:t>
      </w:r>
      <w:r w:rsidR="0065237C" w:rsidRPr="0015160B">
        <w:rPr>
          <w:lang w:val="ru-RU"/>
        </w:rPr>
        <w:t>х</w:t>
      </w:r>
      <w:r w:rsidR="00B776C4" w:rsidRPr="0015160B">
        <w:rPr>
          <w:lang w:val="ru-RU"/>
        </w:rPr>
        <w:t xml:space="preserve"> организаци</w:t>
      </w:r>
      <w:r w:rsidR="0065237C" w:rsidRPr="0015160B">
        <w:rPr>
          <w:lang w:val="ru-RU"/>
        </w:rPr>
        <w:t>й</w:t>
      </w:r>
      <w:r w:rsidR="00DD79D9" w:rsidRPr="0015160B">
        <w:rPr>
          <w:lang w:val="ru-RU"/>
        </w:rPr>
        <w:t>).</w:t>
      </w:r>
    </w:p>
    <w:p w14:paraId="69922EC2" w14:textId="2036D370" w:rsidR="00D969D0" w:rsidRPr="0015160B" w:rsidRDefault="00B776C4" w:rsidP="00763B3D">
      <w:pPr>
        <w:rPr>
          <w:lang w:val="ru-RU"/>
        </w:rPr>
      </w:pPr>
      <w:r w:rsidRPr="0015160B">
        <w:rPr>
          <w:lang w:val="ru-RU"/>
        </w:rPr>
        <w:t>7</w:t>
      </w:r>
      <w:r w:rsidR="00D969D0" w:rsidRPr="0015160B">
        <w:rPr>
          <w:lang w:val="ru-RU"/>
        </w:rPr>
        <w:tab/>
      </w:r>
      <w:r w:rsidR="003164C4" w:rsidRPr="0015160B">
        <w:rPr>
          <w:lang w:val="ru-RU"/>
        </w:rPr>
        <w:t xml:space="preserve">В </w:t>
      </w:r>
      <w:r w:rsidR="00E64D26" w:rsidRPr="0015160B">
        <w:rPr>
          <w:lang w:val="ru-RU"/>
        </w:rPr>
        <w:t xml:space="preserve">течение </w:t>
      </w:r>
      <w:r w:rsidR="003164C4" w:rsidRPr="0015160B">
        <w:rPr>
          <w:lang w:val="ru-RU"/>
        </w:rPr>
        <w:t>202</w:t>
      </w:r>
      <w:r w:rsidRPr="0015160B">
        <w:rPr>
          <w:lang w:val="ru-RU"/>
        </w:rPr>
        <w:t>1</w:t>
      </w:r>
      <w:r w:rsidR="003164C4" w:rsidRPr="0015160B">
        <w:rPr>
          <w:lang w:val="ru-RU"/>
        </w:rPr>
        <w:t xml:space="preserve"> год</w:t>
      </w:r>
      <w:r w:rsidR="00E64D26" w:rsidRPr="0015160B">
        <w:rPr>
          <w:lang w:val="ru-RU"/>
        </w:rPr>
        <w:t>а</w:t>
      </w:r>
      <w:r w:rsidR="003164C4" w:rsidRPr="0015160B">
        <w:rPr>
          <w:lang w:val="ru-RU"/>
        </w:rPr>
        <w:t xml:space="preserve"> в</w:t>
      </w:r>
      <w:r w:rsidR="00D969D0" w:rsidRPr="0015160B">
        <w:rPr>
          <w:lang w:val="ru-RU"/>
        </w:rPr>
        <w:t xml:space="preserve">ыполненная Союзом программа деятельности включала, </w:t>
      </w:r>
      <w:r w:rsidR="00763B3D" w:rsidRPr="0015160B">
        <w:rPr>
          <w:lang w:val="ru-RU"/>
        </w:rPr>
        <w:t>наряду с</w:t>
      </w:r>
      <w:r w:rsidR="00715FC2" w:rsidRPr="0015160B">
        <w:rPr>
          <w:lang w:val="ru-RU"/>
        </w:rPr>
        <w:t> </w:t>
      </w:r>
      <w:r w:rsidR="00D969D0" w:rsidRPr="0015160B">
        <w:rPr>
          <w:lang w:val="ru-RU"/>
        </w:rPr>
        <w:t>многочисленны</w:t>
      </w:r>
      <w:r w:rsidR="00763B3D" w:rsidRPr="0015160B">
        <w:rPr>
          <w:lang w:val="ru-RU"/>
        </w:rPr>
        <w:t>ми</w:t>
      </w:r>
      <w:r w:rsidR="00D969D0" w:rsidRPr="0015160B">
        <w:rPr>
          <w:lang w:val="ru-RU"/>
        </w:rPr>
        <w:t xml:space="preserve"> </w:t>
      </w:r>
      <w:r w:rsidR="003164C4" w:rsidRPr="0015160B">
        <w:rPr>
          <w:lang w:val="ru-RU"/>
        </w:rPr>
        <w:t xml:space="preserve">виртуальными </w:t>
      </w:r>
      <w:r w:rsidR="00D969D0" w:rsidRPr="0015160B">
        <w:rPr>
          <w:lang w:val="ru-RU"/>
        </w:rPr>
        <w:t>собрани</w:t>
      </w:r>
      <w:r w:rsidR="00763B3D" w:rsidRPr="0015160B">
        <w:rPr>
          <w:lang w:val="ru-RU"/>
        </w:rPr>
        <w:t>ями</w:t>
      </w:r>
      <w:r w:rsidR="00D969D0" w:rsidRPr="0015160B">
        <w:rPr>
          <w:lang w:val="ru-RU"/>
        </w:rPr>
        <w:t xml:space="preserve">, </w:t>
      </w:r>
      <w:r w:rsidR="00EF6594" w:rsidRPr="0015160B">
        <w:rPr>
          <w:lang w:val="ru-RU"/>
        </w:rPr>
        <w:t>ниже</w:t>
      </w:r>
      <w:r w:rsidR="00D969D0" w:rsidRPr="0015160B">
        <w:rPr>
          <w:lang w:val="ru-RU"/>
        </w:rPr>
        <w:t>следующие основные мероприятия</w:t>
      </w:r>
      <w:r w:rsidR="00E64D26" w:rsidRPr="0015160B">
        <w:rPr>
          <w:lang w:val="ru-RU"/>
        </w:rPr>
        <w:t>:</w:t>
      </w:r>
    </w:p>
    <w:p w14:paraId="725A3B23" w14:textId="2AFE34D9" w:rsidR="00B776C4" w:rsidRPr="00765175" w:rsidRDefault="00B776C4" w:rsidP="00763B3D">
      <w:pPr>
        <w:rPr>
          <w:rFonts w:asciiTheme="minorHAnsi" w:hAnsiTheme="minorHAnsi" w:cstheme="minorHAnsi"/>
          <w:lang w:val="ru-RU"/>
        </w:rPr>
      </w:pPr>
      <w:r w:rsidRPr="0015160B">
        <w:rPr>
          <w:lang w:val="ru-RU"/>
        </w:rPr>
        <w:t>8</w:t>
      </w:r>
      <w:r w:rsidRPr="0015160B">
        <w:rPr>
          <w:lang w:val="ru-RU"/>
        </w:rPr>
        <w:tab/>
        <w:t xml:space="preserve">22 </w:t>
      </w:r>
      <w:r w:rsidR="00052E48" w:rsidRPr="0015160B">
        <w:rPr>
          <w:lang w:val="ru-RU"/>
        </w:rPr>
        <w:t>апреля</w:t>
      </w:r>
      <w:r w:rsidRPr="0015160B">
        <w:rPr>
          <w:lang w:val="ru-RU"/>
        </w:rPr>
        <w:t xml:space="preserve"> 2021</w:t>
      </w:r>
      <w:r w:rsidR="00052E48" w:rsidRPr="0015160B">
        <w:rPr>
          <w:lang w:val="ru-RU"/>
        </w:rPr>
        <w:t> года День "Девушки в ИКТ" отметил свою 10</w:t>
      </w:r>
      <w:r w:rsidR="00052E48" w:rsidRPr="0015160B">
        <w:rPr>
          <w:lang w:val="ru-RU"/>
        </w:rPr>
        <w:noBreakHyphen/>
        <w:t xml:space="preserve">ю годовщину. </w:t>
      </w:r>
      <w:r w:rsidR="001710D1" w:rsidRPr="0015160B">
        <w:rPr>
          <w:lang w:val="ru-RU"/>
        </w:rPr>
        <w:t>О</w:t>
      </w:r>
      <w:r w:rsidR="005F57D3" w:rsidRPr="0015160B">
        <w:rPr>
          <w:lang w:val="ru-RU"/>
        </w:rPr>
        <w:t>н</w:t>
      </w:r>
      <w:r w:rsidR="001710D1" w:rsidRPr="0015160B">
        <w:rPr>
          <w:lang w:val="ru-RU"/>
        </w:rPr>
        <w:t xml:space="preserve"> был посвящен </w:t>
      </w:r>
      <w:r w:rsidR="001710D1" w:rsidRPr="00765175">
        <w:rPr>
          <w:rFonts w:asciiTheme="minorHAnsi" w:hAnsiTheme="minorHAnsi" w:cstheme="minorHAnsi"/>
          <w:lang w:val="ru-RU"/>
        </w:rPr>
        <w:t>теме "</w:t>
      </w:r>
      <w:r w:rsidR="001710D1" w:rsidRPr="00765175">
        <w:rPr>
          <w:rFonts w:asciiTheme="minorHAnsi" w:hAnsiTheme="minorHAnsi" w:cstheme="minorHAnsi"/>
          <w:color w:val="000000"/>
          <w:sz w:val="20"/>
          <w:shd w:val="clear" w:color="auto" w:fill="FFFFFF" w:themeFill="background1"/>
          <w:lang w:val="ru-RU"/>
        </w:rPr>
        <w:t>Соединим девушек, создадим более светлое будущее"</w:t>
      </w:r>
      <w:r w:rsidRPr="00765175">
        <w:rPr>
          <w:rFonts w:asciiTheme="minorHAnsi" w:hAnsiTheme="minorHAnsi" w:cstheme="minorHAnsi"/>
          <w:shd w:val="clear" w:color="auto" w:fill="FFFFFF" w:themeFill="background1"/>
          <w:lang w:val="ru-RU"/>
        </w:rPr>
        <w:t>.</w:t>
      </w:r>
      <w:r w:rsidRPr="00765175">
        <w:rPr>
          <w:rFonts w:asciiTheme="minorHAnsi" w:hAnsiTheme="minorHAnsi" w:cstheme="minorHAnsi"/>
          <w:lang w:val="ru-RU"/>
        </w:rPr>
        <w:t xml:space="preserve"> </w:t>
      </w:r>
      <w:r w:rsidR="00E412D6" w:rsidRPr="00765175">
        <w:rPr>
          <w:rFonts w:asciiTheme="minorHAnsi" w:hAnsiTheme="minorHAnsi" w:cstheme="minorHAnsi"/>
          <w:lang w:val="ru-RU"/>
        </w:rPr>
        <w:t>День "Девушки в ИКТ" по традиции отмечается в четвертый четверг апреля</w:t>
      </w:r>
      <w:r w:rsidR="00C96E8D" w:rsidRPr="00765175">
        <w:rPr>
          <w:rFonts w:asciiTheme="minorHAnsi" w:hAnsiTheme="minorHAnsi" w:cstheme="minorHAnsi"/>
          <w:lang w:val="ru-RU"/>
        </w:rPr>
        <w:t>. В этом особом году основное внимание уделялось десяти моментам в жизни молодых девушек</w:t>
      </w:r>
      <w:r w:rsidR="00E371AE" w:rsidRPr="00765175">
        <w:rPr>
          <w:rFonts w:asciiTheme="minorHAnsi" w:hAnsiTheme="minorHAnsi" w:cstheme="minorHAnsi"/>
          <w:lang w:val="ru-RU"/>
        </w:rPr>
        <w:t>, освещалась деятельность некоторых ключевых заинтересованных сторон и отраслей</w:t>
      </w:r>
      <w:r w:rsidR="00DE507B" w:rsidRPr="00765175">
        <w:rPr>
          <w:rFonts w:asciiTheme="minorHAnsi" w:hAnsiTheme="minorHAnsi" w:cstheme="minorHAnsi"/>
          <w:lang w:val="ru-RU"/>
        </w:rPr>
        <w:t>, отвечающих за продвижение девушек в области технологии</w:t>
      </w:r>
      <w:r w:rsidRPr="00765175">
        <w:rPr>
          <w:rFonts w:asciiTheme="minorHAnsi" w:hAnsiTheme="minorHAnsi" w:cstheme="minorHAnsi"/>
          <w:lang w:val="ru-RU"/>
        </w:rPr>
        <w:t>.</w:t>
      </w:r>
    </w:p>
    <w:p w14:paraId="07CB7BD7" w14:textId="58CFEC69" w:rsidR="00E36245" w:rsidRPr="0015160B" w:rsidRDefault="00E36245" w:rsidP="003164C4">
      <w:pPr>
        <w:rPr>
          <w:lang w:val="ru-RU"/>
        </w:rPr>
      </w:pPr>
      <w:r w:rsidRPr="00765175">
        <w:rPr>
          <w:rFonts w:asciiTheme="minorHAnsi" w:hAnsiTheme="minorHAnsi" w:cstheme="minorHAnsi"/>
          <w:lang w:val="ru-RU"/>
        </w:rPr>
        <w:t>9</w:t>
      </w:r>
      <w:r w:rsidR="0027780F" w:rsidRPr="00765175">
        <w:rPr>
          <w:rFonts w:asciiTheme="minorHAnsi" w:hAnsiTheme="minorHAnsi" w:cstheme="minorHAnsi"/>
          <w:lang w:val="ru-RU"/>
        </w:rPr>
        <w:tab/>
      </w:r>
      <w:r w:rsidR="009E4D34" w:rsidRPr="00765175">
        <w:rPr>
          <w:rFonts w:asciiTheme="minorHAnsi" w:hAnsiTheme="minorHAnsi" w:cstheme="minorHAnsi"/>
          <w:lang w:val="ru-RU"/>
        </w:rPr>
        <w:t>Форум Всемирной встречи на высшем уровне по вопросам информационного общества (ВВУИО)</w:t>
      </w:r>
      <w:r w:rsidR="003914BF" w:rsidRPr="00765175">
        <w:rPr>
          <w:rFonts w:asciiTheme="minorHAnsi" w:hAnsiTheme="minorHAnsi" w:cstheme="minorHAnsi"/>
          <w:lang w:val="ru-RU"/>
        </w:rPr>
        <w:t xml:space="preserve"> 2021 года</w:t>
      </w:r>
      <w:r w:rsidR="009E4D34" w:rsidRPr="00765175">
        <w:rPr>
          <w:rFonts w:asciiTheme="minorHAnsi" w:hAnsiTheme="minorHAnsi" w:cstheme="minorHAnsi"/>
          <w:lang w:val="ru-RU"/>
        </w:rPr>
        <w:t xml:space="preserve"> </w:t>
      </w:r>
      <w:r w:rsidR="00C56299" w:rsidRPr="00765175">
        <w:rPr>
          <w:rFonts w:asciiTheme="minorHAnsi" w:hAnsiTheme="minorHAnsi" w:cstheme="minorHAnsi"/>
          <w:lang w:val="ru-RU"/>
        </w:rPr>
        <w:t>был проведен в виртуальном формате</w:t>
      </w:r>
      <w:r w:rsidR="000F3615" w:rsidRPr="00765175">
        <w:rPr>
          <w:rFonts w:asciiTheme="minorHAnsi" w:hAnsiTheme="minorHAnsi" w:cstheme="minorHAnsi"/>
          <w:lang w:val="ru-RU"/>
        </w:rPr>
        <w:t xml:space="preserve"> МСЭ в качестве ведущего координатора, совместно с соорганизаторами ЮНЕСКО, ЮНКТАД и ПРООН и при тесном сотрудничестве с более чем 30 учреждениями ООН</w:t>
      </w:r>
      <w:r w:rsidRPr="00765175">
        <w:rPr>
          <w:rFonts w:asciiTheme="minorHAnsi" w:hAnsiTheme="minorHAnsi" w:cstheme="minorHAnsi"/>
          <w:lang w:val="ru-RU"/>
        </w:rPr>
        <w:t xml:space="preserve">. </w:t>
      </w:r>
      <w:r w:rsidR="000F3615" w:rsidRPr="00765175">
        <w:rPr>
          <w:rFonts w:asciiTheme="minorHAnsi" w:hAnsiTheme="minorHAnsi" w:cstheme="minorHAnsi"/>
          <w:lang w:val="ru-RU"/>
        </w:rPr>
        <w:t>Темой 2021 года было "</w:t>
      </w:r>
      <w:r w:rsidR="000F3615" w:rsidRPr="00765175">
        <w:rPr>
          <w:rFonts w:asciiTheme="minorHAnsi" w:hAnsiTheme="minorHAnsi" w:cstheme="minorHAnsi"/>
          <w:color w:val="000000"/>
          <w:sz w:val="20"/>
          <w:shd w:val="clear" w:color="auto" w:fill="FFFFFF" w:themeFill="background1"/>
          <w:lang w:val="ru-RU"/>
        </w:rPr>
        <w:t>ИКТ для создания открытых для всех, жизнеспособных и устойчивых обществ и экономик" (направления деятельности ВВУИО по достижению Целей в области устойчивого развития)</w:t>
      </w:r>
      <w:r w:rsidR="00231707" w:rsidRPr="00765175">
        <w:rPr>
          <w:rFonts w:asciiTheme="minorHAnsi" w:hAnsiTheme="minorHAnsi" w:cstheme="minorHAnsi"/>
          <w:color w:val="000000"/>
          <w:sz w:val="20"/>
          <w:shd w:val="clear" w:color="auto" w:fill="FFFFFF" w:themeFill="background1"/>
          <w:lang w:val="ru-RU"/>
        </w:rPr>
        <w:t>, что дало заинтересованным сторонам ВВУИО возможность поделиться результатами своей деятельности и инновационными идеями по применению ИКТ</w:t>
      </w:r>
      <w:r w:rsidRPr="00765175">
        <w:rPr>
          <w:rFonts w:asciiTheme="minorHAnsi" w:hAnsiTheme="minorHAnsi" w:cstheme="minorHAnsi"/>
          <w:shd w:val="clear" w:color="auto" w:fill="FFFFFF" w:themeFill="background1"/>
          <w:lang w:val="ru-RU"/>
        </w:rPr>
        <w:t>.</w:t>
      </w:r>
      <w:r w:rsidRPr="00765175">
        <w:rPr>
          <w:rFonts w:asciiTheme="minorHAnsi" w:hAnsiTheme="minorHAnsi" w:cstheme="minorHAnsi"/>
          <w:lang w:val="ru-RU"/>
        </w:rPr>
        <w:t xml:space="preserve"> </w:t>
      </w:r>
      <w:r w:rsidR="004F0ED8" w:rsidRPr="00765175">
        <w:rPr>
          <w:rFonts w:asciiTheme="minorHAnsi" w:hAnsiTheme="minorHAnsi" w:cstheme="minorHAnsi"/>
          <w:lang w:val="ru-RU"/>
        </w:rPr>
        <w:t xml:space="preserve">Форум также </w:t>
      </w:r>
      <w:r w:rsidR="001D0AB4" w:rsidRPr="00765175">
        <w:rPr>
          <w:rFonts w:asciiTheme="minorHAnsi" w:hAnsiTheme="minorHAnsi" w:cstheme="minorHAnsi"/>
          <w:lang w:val="ru-RU"/>
        </w:rPr>
        <w:t>выработал импульс для дальнейшего ведения ориентированного на действия</w:t>
      </w:r>
      <w:r w:rsidR="005F57D3" w:rsidRPr="00765175">
        <w:rPr>
          <w:rFonts w:asciiTheme="minorHAnsi" w:hAnsiTheme="minorHAnsi" w:cstheme="minorHAnsi"/>
          <w:lang w:val="ru-RU"/>
        </w:rPr>
        <w:t xml:space="preserve"> диалога</w:t>
      </w:r>
      <w:r w:rsidR="00995D80" w:rsidRPr="00765175">
        <w:rPr>
          <w:rFonts w:asciiTheme="minorHAnsi" w:hAnsiTheme="minorHAnsi" w:cstheme="minorHAnsi"/>
          <w:lang w:val="ru-RU"/>
        </w:rPr>
        <w:t xml:space="preserve"> по усилиям в контексте восстановления после пандемии</w:t>
      </w:r>
      <w:r w:rsidR="001D0AB4" w:rsidRPr="00765175">
        <w:rPr>
          <w:rFonts w:asciiTheme="minorHAnsi" w:hAnsiTheme="minorHAnsi" w:cstheme="minorHAnsi"/>
          <w:lang w:val="ru-RU"/>
        </w:rPr>
        <w:t xml:space="preserve"> </w:t>
      </w:r>
      <w:r w:rsidRPr="00765175">
        <w:rPr>
          <w:rFonts w:asciiTheme="minorHAnsi" w:hAnsiTheme="minorHAnsi" w:cstheme="minorHAnsi"/>
          <w:lang w:val="ru-RU"/>
        </w:rPr>
        <w:t xml:space="preserve">COVID-19 </w:t>
      </w:r>
      <w:r w:rsidR="00995D80" w:rsidRPr="00765175">
        <w:rPr>
          <w:rFonts w:asciiTheme="minorHAnsi" w:hAnsiTheme="minorHAnsi" w:cstheme="minorHAnsi"/>
          <w:lang w:val="ru-RU"/>
        </w:rPr>
        <w:t>и инициативам по выполнению Направлений деятельности</w:t>
      </w:r>
      <w:r w:rsidR="00C20814" w:rsidRPr="00765175">
        <w:rPr>
          <w:rFonts w:asciiTheme="minorHAnsi" w:hAnsiTheme="minorHAnsi" w:cstheme="minorHAnsi"/>
          <w:lang w:val="ru-RU"/>
        </w:rPr>
        <w:t xml:space="preserve"> ВВУИО</w:t>
      </w:r>
      <w:r w:rsidR="004D789E" w:rsidRPr="00765175">
        <w:rPr>
          <w:rFonts w:asciiTheme="minorHAnsi" w:hAnsiTheme="minorHAnsi" w:cstheme="minorHAnsi"/>
          <w:lang w:val="ru-RU"/>
        </w:rPr>
        <w:t xml:space="preserve"> для достижения Целей Организации Объединенных Наций в области устойчивого развития (ЦУР)</w:t>
      </w:r>
      <w:r w:rsidRPr="00765175">
        <w:rPr>
          <w:rFonts w:asciiTheme="minorHAnsi" w:hAnsiTheme="minorHAnsi" w:cstheme="minorHAnsi"/>
          <w:lang w:val="ru-RU"/>
        </w:rPr>
        <w:t xml:space="preserve">. </w:t>
      </w:r>
      <w:r w:rsidR="00FD3E00" w:rsidRPr="00765175">
        <w:rPr>
          <w:rFonts w:asciiTheme="minorHAnsi" w:hAnsiTheme="minorHAnsi" w:cstheme="minorHAnsi"/>
          <w:lang w:val="ru-RU"/>
        </w:rPr>
        <w:t xml:space="preserve">На протяжении 17 недель (с января 2021 г.) на Форуме ВВУИО 2021 года прошло более 250 сессий, включая семинары-практикумы, интервью в </w:t>
      </w:r>
      <w:r w:rsidR="005A696F" w:rsidRPr="00765175">
        <w:rPr>
          <w:rFonts w:asciiTheme="minorHAnsi" w:hAnsiTheme="minorHAnsi" w:cstheme="minorHAnsi"/>
          <w:lang w:val="ru-RU"/>
        </w:rPr>
        <w:t>прямом эфире</w:t>
      </w:r>
      <w:r w:rsidRPr="0015160B">
        <w:rPr>
          <w:lang w:val="ru-RU"/>
        </w:rPr>
        <w:t xml:space="preserve">, WSIS TalkX, </w:t>
      </w:r>
      <w:r w:rsidR="005A696F" w:rsidRPr="0015160B">
        <w:rPr>
          <w:rFonts w:ascii="Segoe UI" w:hAnsi="Segoe UI" w:cs="Segoe UI"/>
          <w:color w:val="000000"/>
          <w:sz w:val="20"/>
          <w:shd w:val="clear" w:color="auto" w:fill="FFFFFF"/>
          <w:lang w:val="ru-RU"/>
        </w:rPr>
        <w:t>сегмент высокого уровня, хакатон</w:t>
      </w:r>
      <w:r w:rsidRPr="0015160B">
        <w:rPr>
          <w:lang w:val="ru-RU"/>
        </w:rPr>
        <w:t xml:space="preserve"> </w:t>
      </w:r>
      <w:r w:rsidR="005A696F" w:rsidRPr="0015160B">
        <w:rPr>
          <w:lang w:val="ru-RU"/>
        </w:rPr>
        <w:t>и многое другое</w:t>
      </w:r>
      <w:r w:rsidRPr="0015160B">
        <w:rPr>
          <w:lang w:val="ru-RU"/>
        </w:rPr>
        <w:t xml:space="preserve">. Форум </w:t>
      </w:r>
      <w:r w:rsidR="005A696F" w:rsidRPr="0015160B">
        <w:rPr>
          <w:lang w:val="ru-RU"/>
        </w:rPr>
        <w:t xml:space="preserve">2021 года </w:t>
      </w:r>
      <w:r w:rsidRPr="0015160B">
        <w:rPr>
          <w:lang w:val="ru-RU"/>
        </w:rPr>
        <w:t xml:space="preserve">привлек значительное внимание </w:t>
      </w:r>
      <w:r w:rsidRPr="0015160B">
        <w:rPr>
          <w:lang w:val="ru-RU"/>
        </w:rPr>
        <w:lastRenderedPageBreak/>
        <w:t xml:space="preserve">и интерес во всем мире – всего в нем участвовали свыше 50 000 человек (zoom room, zoom recording, </w:t>
      </w:r>
      <w:r w:rsidR="002B376A" w:rsidRPr="0015160B">
        <w:rPr>
          <w:lang w:val="ru-RU"/>
        </w:rPr>
        <w:t>Facebook в прямом эфире</w:t>
      </w:r>
      <w:r w:rsidRPr="0015160B">
        <w:rPr>
          <w:lang w:val="ru-RU"/>
        </w:rPr>
        <w:t>, YouTube</w:t>
      </w:r>
      <w:r w:rsidR="002B376A" w:rsidRPr="0015160B">
        <w:rPr>
          <w:lang w:val="ru-RU"/>
        </w:rPr>
        <w:t xml:space="preserve"> и другие форматы</w:t>
      </w:r>
      <w:r w:rsidRPr="0015160B">
        <w:rPr>
          <w:lang w:val="ru-RU"/>
        </w:rPr>
        <w:t xml:space="preserve">) из </w:t>
      </w:r>
      <w:r w:rsidR="005F57D3" w:rsidRPr="0015160B">
        <w:rPr>
          <w:lang w:val="ru-RU"/>
        </w:rPr>
        <w:t>более чем</w:t>
      </w:r>
      <w:r w:rsidRPr="0015160B">
        <w:rPr>
          <w:lang w:val="ru-RU"/>
        </w:rPr>
        <w:t xml:space="preserve"> 185 стран</w:t>
      </w:r>
      <w:r w:rsidR="002B376A" w:rsidRPr="0015160B">
        <w:rPr>
          <w:lang w:val="ru-RU"/>
        </w:rPr>
        <w:t>, от органов государственного управления, гражданского общества, частного сектора, ООН для обмена информацией по возникающим вопросам в области ИКТ для укрепления общества, основанного на информации и знаниях</w:t>
      </w:r>
      <w:r w:rsidRPr="0015160B">
        <w:rPr>
          <w:lang w:val="ru-RU"/>
        </w:rPr>
        <w:t>.</w:t>
      </w:r>
    </w:p>
    <w:p w14:paraId="39A091BD" w14:textId="06BE393A" w:rsidR="003164C4" w:rsidRPr="0015160B" w:rsidRDefault="00E36245" w:rsidP="003164C4">
      <w:pPr>
        <w:rPr>
          <w:spacing w:val="-2"/>
          <w:lang w:val="ru-RU"/>
        </w:rPr>
      </w:pPr>
      <w:r w:rsidRPr="0015160B">
        <w:rPr>
          <w:lang w:val="ru-RU"/>
        </w:rPr>
        <w:t>10</w:t>
      </w:r>
      <w:r w:rsidRPr="0015160B">
        <w:rPr>
          <w:lang w:val="ru-RU"/>
        </w:rPr>
        <w:tab/>
      </w:r>
      <w:r w:rsidR="002B376A" w:rsidRPr="0015160B">
        <w:rPr>
          <w:lang w:val="ru-RU"/>
        </w:rPr>
        <w:t>В 2020 году в</w:t>
      </w:r>
      <w:r w:rsidR="00C44179" w:rsidRPr="0015160B">
        <w:rPr>
          <w:lang w:val="ru-RU"/>
        </w:rPr>
        <w:t>виду пандемии</w:t>
      </w:r>
      <w:r w:rsidR="003164C4" w:rsidRPr="0015160B">
        <w:rPr>
          <w:lang w:val="ru-RU"/>
        </w:rPr>
        <w:t xml:space="preserve"> COVID-19 </w:t>
      </w:r>
      <w:r w:rsidR="00C44179" w:rsidRPr="0015160B">
        <w:rPr>
          <w:lang w:val="ru-RU"/>
        </w:rPr>
        <w:t>Всемирный форум "ИИ во благо" был преобразован в виртуальное мероприятие продолжительностью один год</w:t>
      </w:r>
      <w:r w:rsidR="003164C4" w:rsidRPr="0015160B">
        <w:rPr>
          <w:spacing w:val="-2"/>
          <w:lang w:val="ru-RU"/>
        </w:rPr>
        <w:t xml:space="preserve">. </w:t>
      </w:r>
      <w:r w:rsidR="002B376A" w:rsidRPr="0015160B">
        <w:rPr>
          <w:spacing w:val="-2"/>
          <w:lang w:val="ru-RU"/>
        </w:rPr>
        <w:t xml:space="preserve">В 2021 году был использован тот же формат. </w:t>
      </w:r>
      <w:r w:rsidR="00C44179" w:rsidRPr="0015160B">
        <w:rPr>
          <w:spacing w:val="-2"/>
          <w:lang w:val="ru-RU"/>
        </w:rPr>
        <w:t>Осуществлялась еженедельная цифровая программа с новыми основными моментами, вебинарами с участием экспертов, представлениями проектов, сессиями вопросов и ответов, демонстрациями и возможностями установления контактов</w:t>
      </w:r>
      <w:r w:rsidR="003164C4" w:rsidRPr="0015160B">
        <w:rPr>
          <w:lang w:val="ru-RU"/>
        </w:rPr>
        <w:t xml:space="preserve">. </w:t>
      </w:r>
      <w:r w:rsidR="00C44179" w:rsidRPr="0015160B">
        <w:rPr>
          <w:lang w:val="ru-RU"/>
        </w:rPr>
        <w:t>В</w:t>
      </w:r>
      <w:r w:rsidR="000A5114" w:rsidRPr="0015160B">
        <w:rPr>
          <w:lang w:val="ru-RU"/>
        </w:rPr>
        <w:t> </w:t>
      </w:r>
      <w:r w:rsidR="00C44179" w:rsidRPr="0015160B">
        <w:rPr>
          <w:lang w:val="ru-RU"/>
        </w:rPr>
        <w:t>таком режиме были проведены не менее 50 мероприятий</w:t>
      </w:r>
      <w:r w:rsidR="003164C4" w:rsidRPr="0015160B">
        <w:rPr>
          <w:lang w:val="ru-RU"/>
        </w:rPr>
        <w:t xml:space="preserve">. </w:t>
      </w:r>
      <w:r w:rsidR="00C44179" w:rsidRPr="0015160B">
        <w:rPr>
          <w:lang w:val="ru-RU"/>
        </w:rPr>
        <w:t xml:space="preserve">В течение года рассматривались и обсуждались несколько тем, таких как </w:t>
      </w:r>
      <w:r w:rsidR="005F57D3" w:rsidRPr="0015160B">
        <w:rPr>
          <w:lang w:val="ru-RU"/>
        </w:rPr>
        <w:t>"</w:t>
      </w:r>
      <w:r w:rsidR="00940423" w:rsidRPr="0015160B">
        <w:rPr>
          <w:lang w:val="ru-RU"/>
        </w:rPr>
        <w:t xml:space="preserve">ИИ </w:t>
      </w:r>
      <w:r w:rsidR="00C96516" w:rsidRPr="0015160B">
        <w:rPr>
          <w:lang w:val="ru-RU"/>
        </w:rPr>
        <w:t xml:space="preserve">для здоровых умов </w:t>
      </w:r>
      <w:r w:rsidR="00F5644C" w:rsidRPr="0015160B">
        <w:rPr>
          <w:lang w:val="ru-RU"/>
        </w:rPr>
        <w:t>и здоровых мозгов</w:t>
      </w:r>
      <w:r w:rsidR="005F57D3" w:rsidRPr="0015160B">
        <w:rPr>
          <w:lang w:val="ru-RU"/>
        </w:rPr>
        <w:t>"</w:t>
      </w:r>
      <w:r w:rsidR="00F5644C" w:rsidRPr="0015160B">
        <w:rPr>
          <w:lang w:val="ru-RU"/>
        </w:rPr>
        <w:t xml:space="preserve">, </w:t>
      </w:r>
      <w:r w:rsidR="00C32289" w:rsidRPr="0015160B">
        <w:rPr>
          <w:lang w:val="ru-RU"/>
        </w:rPr>
        <w:t>"К созданию социально интеллектуальных роботов"</w:t>
      </w:r>
      <w:r w:rsidRPr="0015160B">
        <w:rPr>
          <w:spacing w:val="-2"/>
          <w:lang w:val="ru-RU"/>
        </w:rPr>
        <w:t xml:space="preserve">, </w:t>
      </w:r>
      <w:r w:rsidR="00C32289" w:rsidRPr="0015160B">
        <w:rPr>
          <w:spacing w:val="-2"/>
          <w:lang w:val="ru-RU"/>
        </w:rPr>
        <w:t xml:space="preserve">"Машинное обучение для изучения изменения климата", "ИИ для профилактики </w:t>
      </w:r>
      <w:r w:rsidR="00794920" w:rsidRPr="0015160B">
        <w:rPr>
          <w:spacing w:val="-2"/>
          <w:lang w:val="ru-RU"/>
        </w:rPr>
        <w:t>инфарктов", "ИИ для предотвращения современного рабства, торговли людьми, принудительного труда и детского труд</w:t>
      </w:r>
      <w:r w:rsidR="003F510D" w:rsidRPr="0015160B">
        <w:rPr>
          <w:spacing w:val="-2"/>
          <w:lang w:val="ru-RU"/>
        </w:rPr>
        <w:t>а</w:t>
      </w:r>
      <w:r w:rsidR="00794920" w:rsidRPr="0015160B">
        <w:rPr>
          <w:spacing w:val="-2"/>
          <w:lang w:val="ru-RU"/>
        </w:rPr>
        <w:t>"</w:t>
      </w:r>
      <w:r w:rsidRPr="0015160B">
        <w:rPr>
          <w:spacing w:val="-2"/>
          <w:lang w:val="ru-RU"/>
        </w:rPr>
        <w:t>.</w:t>
      </w:r>
    </w:p>
    <w:p w14:paraId="017558F5" w14:textId="0B8DD839" w:rsidR="00E36245" w:rsidRPr="0015160B" w:rsidRDefault="00E36245" w:rsidP="003164C4">
      <w:pPr>
        <w:rPr>
          <w:lang w:val="ru-RU"/>
        </w:rPr>
      </w:pPr>
      <w:r w:rsidRPr="0015160B">
        <w:rPr>
          <w:lang w:val="ru-RU"/>
        </w:rPr>
        <w:t>11</w:t>
      </w:r>
      <w:r w:rsidRPr="0015160B">
        <w:rPr>
          <w:lang w:val="ru-RU"/>
        </w:rPr>
        <w:tab/>
      </w:r>
      <w:r w:rsidR="009B33C0" w:rsidRPr="0015160B">
        <w:rPr>
          <w:lang w:val="ru-RU"/>
        </w:rPr>
        <w:t xml:space="preserve">Как и в </w:t>
      </w:r>
      <w:r w:rsidRPr="0015160B">
        <w:rPr>
          <w:lang w:val="ru-RU"/>
        </w:rPr>
        <w:t>2020</w:t>
      </w:r>
      <w:r w:rsidR="009B33C0" w:rsidRPr="0015160B">
        <w:rPr>
          <w:lang w:val="ru-RU"/>
        </w:rPr>
        <w:t> году, ввиду продолжающейся пандемии</w:t>
      </w:r>
      <w:r w:rsidRPr="0015160B">
        <w:rPr>
          <w:lang w:val="ru-RU"/>
        </w:rPr>
        <w:t xml:space="preserve"> COVID-19</w:t>
      </w:r>
      <w:r w:rsidR="0054360E" w:rsidRPr="0015160B">
        <w:rPr>
          <w:lang w:val="ru-RU"/>
        </w:rPr>
        <w:t xml:space="preserve"> было нецелесообразно проводить очное мероприятие</w:t>
      </w:r>
      <w:r w:rsidRPr="0015160B">
        <w:rPr>
          <w:lang w:val="ru-RU"/>
        </w:rPr>
        <w:t xml:space="preserve">. </w:t>
      </w:r>
      <w:r w:rsidR="0054360E" w:rsidRPr="0015160B">
        <w:rPr>
          <w:lang w:val="ru-RU"/>
        </w:rPr>
        <w:t xml:space="preserve">Ввиду этого было решено продолжить проводить виртуальные виды деятельности </w:t>
      </w:r>
      <w:r w:rsidR="00F06AAD" w:rsidRPr="0015160B">
        <w:rPr>
          <w:lang w:val="ru-RU"/>
        </w:rPr>
        <w:t>мероприятия</w:t>
      </w:r>
      <w:r w:rsidRPr="0015160B">
        <w:rPr>
          <w:lang w:val="ru-RU"/>
        </w:rPr>
        <w:t xml:space="preserve"> ITU Digital World 2021</w:t>
      </w:r>
      <w:r w:rsidR="00F06AAD" w:rsidRPr="0015160B">
        <w:rPr>
          <w:lang w:val="ru-RU"/>
        </w:rPr>
        <w:t xml:space="preserve"> после консультаций с принимающей страной, Вьетнамом</w:t>
      </w:r>
      <w:r w:rsidRPr="0015160B">
        <w:rPr>
          <w:lang w:val="ru-RU"/>
        </w:rPr>
        <w:t xml:space="preserve">. </w:t>
      </w:r>
      <w:r w:rsidR="00F06AAD" w:rsidRPr="0015160B">
        <w:rPr>
          <w:lang w:val="ru-RU"/>
        </w:rPr>
        <w:t>В 2021 году виртуальные мероприятия проводились на протяжении более трех месяцев – с октября по декабрь, в отличие от 2020 года</w:t>
      </w:r>
      <w:r w:rsidR="003877D9" w:rsidRPr="0015160B">
        <w:rPr>
          <w:lang w:val="ru-RU"/>
        </w:rPr>
        <w:t>, когда такие мероприятия проходили только на протяжении трех дней</w:t>
      </w:r>
      <w:r w:rsidRPr="0015160B">
        <w:rPr>
          <w:lang w:val="ru-RU"/>
        </w:rPr>
        <w:t xml:space="preserve">. </w:t>
      </w:r>
      <w:r w:rsidR="003877D9" w:rsidRPr="0015160B">
        <w:rPr>
          <w:lang w:val="ru-RU"/>
        </w:rPr>
        <w:t xml:space="preserve">С сентября по ноябрь 2021 года прошел ряд сессий Форума по различным темам, </w:t>
      </w:r>
      <w:r w:rsidR="002B3EA9" w:rsidRPr="0015160B">
        <w:rPr>
          <w:lang w:val="ru-RU"/>
        </w:rPr>
        <w:t>согласованным Секторами МСЭ и принимающей страной</w:t>
      </w:r>
      <w:r w:rsidRPr="0015160B">
        <w:rPr>
          <w:lang w:val="ru-RU"/>
        </w:rPr>
        <w:t xml:space="preserve">. </w:t>
      </w:r>
      <w:r w:rsidR="002B3EA9" w:rsidRPr="0015160B">
        <w:rPr>
          <w:lang w:val="ru-RU"/>
        </w:rPr>
        <w:t xml:space="preserve">Кроме того, в начале октября 2021 года </w:t>
      </w:r>
      <w:r w:rsidR="00845F89" w:rsidRPr="0015160B">
        <w:rPr>
          <w:lang w:val="ru-RU"/>
        </w:rPr>
        <w:t>прошел Отраслевой круглый стол</w:t>
      </w:r>
      <w:r w:rsidRPr="0015160B">
        <w:rPr>
          <w:lang w:val="ru-RU"/>
        </w:rPr>
        <w:t xml:space="preserve">. </w:t>
      </w:r>
      <w:r w:rsidR="00845F89" w:rsidRPr="0015160B">
        <w:rPr>
          <w:lang w:val="ru-RU"/>
        </w:rPr>
        <w:t>Церемония открытия состоялась в Ханое</w:t>
      </w:r>
      <w:r w:rsidR="002F08A1" w:rsidRPr="0015160B">
        <w:rPr>
          <w:lang w:val="ru-RU"/>
        </w:rPr>
        <w:t>, и на ней присутствовал</w:t>
      </w:r>
      <w:r w:rsidR="00EE22FA" w:rsidRPr="0015160B">
        <w:rPr>
          <w:lang w:val="ru-RU"/>
        </w:rPr>
        <w:t>и</w:t>
      </w:r>
      <w:r w:rsidR="002F08A1" w:rsidRPr="0015160B">
        <w:rPr>
          <w:lang w:val="ru-RU"/>
        </w:rPr>
        <w:t xml:space="preserve"> премьер-министр Вьетнама и Генеральный секретарь МСЭ</w:t>
      </w:r>
      <w:r w:rsidR="00143883" w:rsidRPr="0015160B">
        <w:rPr>
          <w:lang w:val="ru-RU"/>
        </w:rPr>
        <w:t>; за</w:t>
      </w:r>
      <w:r w:rsidR="003F243F" w:rsidRPr="0015160B">
        <w:rPr>
          <w:lang w:val="ru-RU"/>
        </w:rPr>
        <w:t>тем</w:t>
      </w:r>
      <w:r w:rsidR="00143883" w:rsidRPr="0015160B">
        <w:rPr>
          <w:lang w:val="ru-RU"/>
        </w:rPr>
        <w:t xml:space="preserve"> в середине октября </w:t>
      </w:r>
      <w:r w:rsidR="003F243F" w:rsidRPr="0015160B">
        <w:rPr>
          <w:lang w:val="ru-RU"/>
        </w:rPr>
        <w:t>в течение трех дней проходили круглые столы на уровне министров</w:t>
      </w:r>
      <w:r w:rsidRPr="0015160B">
        <w:rPr>
          <w:lang w:val="ru-RU"/>
        </w:rPr>
        <w:t>.</w:t>
      </w:r>
    </w:p>
    <w:p w14:paraId="7ABF2812" w14:textId="33A6DA46" w:rsidR="00287BEB" w:rsidRPr="0015160B" w:rsidRDefault="00E36245" w:rsidP="00D772B9">
      <w:pPr>
        <w:rPr>
          <w:lang w:val="ru-RU"/>
        </w:rPr>
      </w:pPr>
      <w:bookmarkStart w:id="24" w:name="OLE_LINK4"/>
      <w:bookmarkStart w:id="25" w:name="OLE_LINK3"/>
      <w:r w:rsidRPr="0015160B">
        <w:rPr>
          <w:lang w:val="ru-RU" w:eastAsia="fr-FR"/>
        </w:rPr>
        <w:t>12</w:t>
      </w:r>
      <w:r w:rsidR="00725790" w:rsidRPr="0015160B">
        <w:rPr>
          <w:lang w:val="ru-RU" w:eastAsia="fr-FR"/>
        </w:rPr>
        <w:tab/>
      </w:r>
      <w:r w:rsidR="00200375" w:rsidRPr="0015160B">
        <w:rPr>
          <w:lang w:val="ru-RU"/>
        </w:rPr>
        <w:t xml:space="preserve">В течение </w:t>
      </w:r>
      <w:r w:rsidR="00D772B9" w:rsidRPr="0015160B">
        <w:rPr>
          <w:lang w:val="ru-RU"/>
        </w:rPr>
        <w:t>20</w:t>
      </w:r>
      <w:r w:rsidR="00E64D26" w:rsidRPr="0015160B">
        <w:rPr>
          <w:lang w:val="ru-RU"/>
        </w:rPr>
        <w:t>2</w:t>
      </w:r>
      <w:r w:rsidRPr="0015160B">
        <w:rPr>
          <w:lang w:val="ru-RU"/>
        </w:rPr>
        <w:t>1</w:t>
      </w:r>
      <w:r w:rsidR="00905EFE" w:rsidRPr="0015160B">
        <w:rPr>
          <w:lang w:val="ru-RU"/>
        </w:rPr>
        <w:t> год</w:t>
      </w:r>
      <w:r w:rsidR="00725790" w:rsidRPr="0015160B">
        <w:rPr>
          <w:lang w:val="ru-RU"/>
        </w:rPr>
        <w:t>а Союз продолжил скоординированную работу над совершенствованием процессов и экономией затрат согласно поручению, кото</w:t>
      </w:r>
      <w:r w:rsidR="002F0E68" w:rsidRPr="0015160B">
        <w:rPr>
          <w:lang w:val="ru-RU"/>
        </w:rPr>
        <w:t>рое содержится в Приложении</w:t>
      </w:r>
      <w:r w:rsidR="00966E47" w:rsidRPr="0015160B">
        <w:rPr>
          <w:lang w:val="ru-RU"/>
        </w:rPr>
        <w:t> </w:t>
      </w:r>
      <w:r w:rsidR="002F0E68" w:rsidRPr="0015160B">
        <w:rPr>
          <w:lang w:val="ru-RU"/>
        </w:rPr>
        <w:t>2 к </w:t>
      </w:r>
      <w:r w:rsidR="00725790" w:rsidRPr="0015160B">
        <w:rPr>
          <w:lang w:val="ru-RU"/>
        </w:rPr>
        <w:t xml:space="preserve">Решению 5 (Пересм. </w:t>
      </w:r>
      <w:r w:rsidR="00D772B9" w:rsidRPr="0015160B">
        <w:rPr>
          <w:lang w:val="ru-RU"/>
        </w:rPr>
        <w:t>Дубай, 2018</w:t>
      </w:r>
      <w:r w:rsidR="005A5C8B" w:rsidRPr="0015160B">
        <w:rPr>
          <w:lang w:val="ru-RU"/>
        </w:rPr>
        <w:t> г.)</w:t>
      </w:r>
      <w:r w:rsidR="00725790" w:rsidRPr="0015160B">
        <w:rPr>
          <w:lang w:val="ru-RU"/>
        </w:rPr>
        <w:t>.</w:t>
      </w:r>
    </w:p>
    <w:p w14:paraId="43ACB9FC" w14:textId="496110EA" w:rsidR="00725790" w:rsidRPr="0015160B" w:rsidRDefault="00725790" w:rsidP="00D772B9">
      <w:pPr>
        <w:rPr>
          <w:lang w:val="ru-RU"/>
        </w:rPr>
      </w:pPr>
      <w:r w:rsidRPr="0015160B">
        <w:rPr>
          <w:lang w:val="ru-RU"/>
        </w:rPr>
        <w:t>1</w:t>
      </w:r>
      <w:r w:rsidR="00E36245" w:rsidRPr="0015160B">
        <w:rPr>
          <w:lang w:val="ru-RU"/>
        </w:rPr>
        <w:t>3</w:t>
      </w:r>
      <w:r w:rsidRPr="0015160B">
        <w:rPr>
          <w:lang w:val="ru-RU"/>
        </w:rPr>
        <w:tab/>
        <w:t>МСЭ является активным участником совместно финансируемой деятельности Организации Объединенных Наций. В результате ряда недавних инициатив удалось снизить затраты организаций-участниц</w:t>
      </w:r>
      <w:r w:rsidR="00D60E42" w:rsidRPr="0015160B">
        <w:rPr>
          <w:lang w:val="ru-RU"/>
        </w:rPr>
        <w:t>, а именно,</w:t>
      </w:r>
      <w:r w:rsidRPr="0015160B">
        <w:rPr>
          <w:lang w:val="ru-RU"/>
        </w:rPr>
        <w:t xml:space="preserve"> </w:t>
      </w:r>
      <w:r w:rsidR="00313465" w:rsidRPr="0015160B">
        <w:rPr>
          <w:lang w:val="ru-RU"/>
        </w:rPr>
        <w:t>благодаря</w:t>
      </w:r>
      <w:r w:rsidRPr="0015160B">
        <w:rPr>
          <w:lang w:val="ru-RU"/>
        </w:rPr>
        <w:t xml:space="preserve"> уменьшени</w:t>
      </w:r>
      <w:r w:rsidR="00313465" w:rsidRPr="0015160B">
        <w:rPr>
          <w:lang w:val="ru-RU"/>
        </w:rPr>
        <w:t>ю</w:t>
      </w:r>
      <w:r w:rsidRPr="0015160B">
        <w:rPr>
          <w:lang w:val="ru-RU"/>
        </w:rPr>
        <w:t xml:space="preserve"> затрат на электроэнергию, канцелярские товары, мазут и почтовые услуги, а также </w:t>
      </w:r>
      <w:r w:rsidR="00313465" w:rsidRPr="0015160B">
        <w:rPr>
          <w:lang w:val="ru-RU"/>
        </w:rPr>
        <w:t>благодаря</w:t>
      </w:r>
      <w:r w:rsidRPr="0015160B">
        <w:rPr>
          <w:lang w:val="ru-RU"/>
        </w:rPr>
        <w:t xml:space="preserve"> согласовани</w:t>
      </w:r>
      <w:r w:rsidR="00313465" w:rsidRPr="0015160B">
        <w:rPr>
          <w:lang w:val="ru-RU"/>
        </w:rPr>
        <w:t>ю</w:t>
      </w:r>
      <w:r w:rsidRPr="0015160B">
        <w:rPr>
          <w:lang w:val="ru-RU"/>
        </w:rPr>
        <w:t xml:space="preserve"> </w:t>
      </w:r>
      <w:r w:rsidR="00D60E42" w:rsidRPr="0015160B">
        <w:rPr>
          <w:lang w:val="ru-RU"/>
        </w:rPr>
        <w:t xml:space="preserve">с авиакомпаниями </w:t>
      </w:r>
      <w:r w:rsidRPr="0015160B">
        <w:rPr>
          <w:lang w:val="ru-RU"/>
        </w:rPr>
        <w:t>цен на авиабилеты.</w:t>
      </w:r>
      <w:r w:rsidR="00D60E42" w:rsidRPr="0015160B">
        <w:rPr>
          <w:lang w:val="ru-RU"/>
        </w:rPr>
        <w:t xml:space="preserve"> </w:t>
      </w:r>
    </w:p>
    <w:bookmarkEnd w:id="24"/>
    <w:bookmarkEnd w:id="25"/>
    <w:p w14:paraId="5467D9E1" w14:textId="06B13417" w:rsidR="00D969D0" w:rsidRPr="0015160B" w:rsidRDefault="00D969D0" w:rsidP="00D969D0">
      <w:pPr>
        <w:pStyle w:val="Headingb"/>
        <w:rPr>
          <w:lang w:val="ru-RU"/>
        </w:rPr>
      </w:pPr>
      <w:r w:rsidRPr="0015160B">
        <w:rPr>
          <w:lang w:val="ru-RU"/>
        </w:rPr>
        <w:t>Основные аспекты Отчета о финансовой деятельности</w:t>
      </w:r>
    </w:p>
    <w:p w14:paraId="2F1E64B5" w14:textId="4F879ACB" w:rsidR="00D969D0" w:rsidRPr="0015160B" w:rsidRDefault="00E64D26" w:rsidP="00273FEB">
      <w:pPr>
        <w:rPr>
          <w:szCs w:val="24"/>
          <w:lang w:val="ru-RU" w:eastAsia="fr-FR"/>
        </w:rPr>
      </w:pPr>
      <w:r w:rsidRPr="0015160B">
        <w:rPr>
          <w:szCs w:val="24"/>
          <w:lang w:val="ru-RU" w:eastAsia="fr-FR"/>
        </w:rPr>
        <w:t>1</w:t>
      </w:r>
      <w:r w:rsidR="00E36245" w:rsidRPr="0015160B">
        <w:rPr>
          <w:szCs w:val="24"/>
          <w:lang w:val="ru-RU" w:eastAsia="fr-FR"/>
        </w:rPr>
        <w:t>4</w:t>
      </w:r>
      <w:r w:rsidR="00D969D0" w:rsidRPr="0015160B">
        <w:rPr>
          <w:szCs w:val="24"/>
          <w:lang w:val="ru-RU" w:eastAsia="fr-FR"/>
        </w:rPr>
        <w:tab/>
      </w:r>
      <w:r w:rsidR="00D969D0" w:rsidRPr="0015160B">
        <w:rPr>
          <w:lang w:val="ru-RU"/>
        </w:rPr>
        <w:t xml:space="preserve">Счета Союза ведутся в швейцарских франках. Представленная финансовая отчетность </w:t>
      </w:r>
      <w:r w:rsidR="00D969D0" w:rsidRPr="0015160B">
        <w:rPr>
          <w:szCs w:val="24"/>
          <w:lang w:val="ru-RU" w:eastAsia="fr-FR"/>
        </w:rPr>
        <w:t xml:space="preserve">включает внебюджетные виды деятельности Союза. </w:t>
      </w:r>
    </w:p>
    <w:p w14:paraId="3C0A30AC" w14:textId="070A1308" w:rsidR="00440E15" w:rsidRPr="0015160B" w:rsidRDefault="00E64D26" w:rsidP="000C6FED">
      <w:pPr>
        <w:spacing w:after="240"/>
        <w:rPr>
          <w:lang w:val="ru-RU"/>
        </w:rPr>
      </w:pPr>
      <w:r w:rsidRPr="0015160B">
        <w:rPr>
          <w:lang w:val="ru-RU"/>
        </w:rPr>
        <w:t>1</w:t>
      </w:r>
      <w:r w:rsidR="00E36245" w:rsidRPr="0015160B">
        <w:rPr>
          <w:lang w:val="ru-RU"/>
        </w:rPr>
        <w:t>5</w:t>
      </w:r>
      <w:r w:rsidR="00440E15" w:rsidRPr="0015160B">
        <w:rPr>
          <w:lang w:val="ru-RU"/>
        </w:rPr>
        <w:tab/>
      </w:r>
      <w:r w:rsidR="003934BC" w:rsidRPr="0015160B">
        <w:rPr>
          <w:lang w:val="ru-RU"/>
        </w:rPr>
        <w:t>В представленной ниже таблице резюмируется финансовое положение МСЭ в</w:t>
      </w:r>
      <w:r w:rsidR="00200375" w:rsidRPr="0015160B">
        <w:rPr>
          <w:lang w:val="ru-RU"/>
        </w:rPr>
        <w:t xml:space="preserve"> </w:t>
      </w:r>
      <w:r w:rsidR="00273FEB" w:rsidRPr="0015160B">
        <w:rPr>
          <w:lang w:val="ru-RU"/>
        </w:rPr>
        <w:t>20</w:t>
      </w:r>
      <w:r w:rsidR="00DC5949" w:rsidRPr="0015160B">
        <w:rPr>
          <w:lang w:val="ru-RU"/>
        </w:rPr>
        <w:t>2</w:t>
      </w:r>
      <w:r w:rsidR="00E36245" w:rsidRPr="0015160B">
        <w:rPr>
          <w:lang w:val="ru-RU"/>
        </w:rPr>
        <w:t>1</w:t>
      </w:r>
      <w:r w:rsidR="00905EFE" w:rsidRPr="0015160B">
        <w:rPr>
          <w:lang w:val="ru-RU"/>
        </w:rPr>
        <w:t> год</w:t>
      </w:r>
      <w:r w:rsidR="003934BC" w:rsidRPr="0015160B">
        <w:rPr>
          <w:lang w:val="ru-RU"/>
        </w:rPr>
        <w:t>у в сравнении с</w:t>
      </w:r>
      <w:r w:rsidR="00440E15" w:rsidRPr="0015160B">
        <w:rPr>
          <w:lang w:val="ru-RU"/>
        </w:rPr>
        <w:t xml:space="preserve"> 20</w:t>
      </w:r>
      <w:r w:rsidR="00E36245" w:rsidRPr="0015160B">
        <w:rPr>
          <w:lang w:val="ru-RU"/>
        </w:rPr>
        <w:t>20</w:t>
      </w:r>
      <w:r w:rsidR="00BE0962" w:rsidRPr="0015160B">
        <w:rPr>
          <w:lang w:val="ru-RU"/>
        </w:rPr>
        <w:t> год</w:t>
      </w:r>
      <w:r w:rsidR="003934BC" w:rsidRPr="0015160B">
        <w:rPr>
          <w:lang w:val="ru-RU"/>
        </w:rPr>
        <w:t>ом</w:t>
      </w:r>
      <w:r w:rsidR="00440E15" w:rsidRPr="0015160B">
        <w:rPr>
          <w:lang w:val="ru-RU"/>
        </w:rPr>
        <w:t>.</w:t>
      </w:r>
    </w:p>
    <w:tbl>
      <w:tblPr>
        <w:tblW w:w="6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1"/>
        <w:gridCol w:w="1842"/>
        <w:gridCol w:w="1843"/>
      </w:tblGrid>
      <w:tr w:rsidR="00E36245" w:rsidRPr="0015160B" w14:paraId="0A73F33C" w14:textId="77777777" w:rsidTr="00D327C5">
        <w:trPr>
          <w:jc w:val="center"/>
        </w:trPr>
        <w:tc>
          <w:tcPr>
            <w:tcW w:w="3111" w:type="dxa"/>
            <w:shd w:val="clear" w:color="auto" w:fill="auto"/>
            <w:noWrap/>
            <w:vAlign w:val="center"/>
            <w:hideMark/>
          </w:tcPr>
          <w:p w14:paraId="6DFA03CF" w14:textId="77777777" w:rsidR="00E36245" w:rsidRPr="0015160B" w:rsidRDefault="00E36245" w:rsidP="00E364C9">
            <w:pPr>
              <w:pStyle w:val="Tablehead"/>
              <w:rPr>
                <w:lang w:val="ru-RU" w:eastAsia="zh-CN"/>
              </w:rPr>
            </w:pPr>
            <w:r w:rsidRPr="0015160B">
              <w:rPr>
                <w:lang w:val="ru-RU" w:eastAsia="zh-CN"/>
              </w:rPr>
              <w:t>В тыс. шв. фр.</w:t>
            </w:r>
          </w:p>
        </w:tc>
        <w:tc>
          <w:tcPr>
            <w:tcW w:w="1842" w:type="dxa"/>
          </w:tcPr>
          <w:p w14:paraId="00B79116" w14:textId="3F74F854" w:rsidR="00E36245" w:rsidRPr="0015160B" w:rsidRDefault="00E36245" w:rsidP="00E364C9">
            <w:pPr>
              <w:pStyle w:val="Tablehead"/>
              <w:rPr>
                <w:lang w:val="ru-RU" w:eastAsia="zh-CN"/>
              </w:rPr>
            </w:pPr>
            <w:r w:rsidRPr="0015160B">
              <w:rPr>
                <w:lang w:val="ru-RU" w:eastAsia="zh-CN"/>
              </w:rPr>
              <w:t>2021 г.</w:t>
            </w:r>
          </w:p>
        </w:tc>
        <w:tc>
          <w:tcPr>
            <w:tcW w:w="1843" w:type="dxa"/>
          </w:tcPr>
          <w:p w14:paraId="06BBE2B5" w14:textId="64F75CFF" w:rsidR="00E36245" w:rsidRPr="0015160B" w:rsidRDefault="00E36245" w:rsidP="00E364C9">
            <w:pPr>
              <w:pStyle w:val="Tablehead"/>
              <w:rPr>
                <w:lang w:val="ru-RU" w:eastAsia="zh-CN"/>
              </w:rPr>
            </w:pPr>
            <w:r w:rsidRPr="0015160B">
              <w:rPr>
                <w:lang w:val="ru-RU" w:eastAsia="zh-CN"/>
              </w:rPr>
              <w:t>2020 г.</w:t>
            </w:r>
          </w:p>
        </w:tc>
      </w:tr>
      <w:tr w:rsidR="00E36245" w:rsidRPr="0015160B" w14:paraId="502995F6" w14:textId="77777777" w:rsidTr="00D327C5">
        <w:trPr>
          <w:jc w:val="center"/>
        </w:trPr>
        <w:tc>
          <w:tcPr>
            <w:tcW w:w="3111" w:type="dxa"/>
            <w:shd w:val="clear" w:color="auto" w:fill="auto"/>
            <w:noWrap/>
            <w:vAlign w:val="bottom"/>
            <w:hideMark/>
          </w:tcPr>
          <w:p w14:paraId="1D46F2BB" w14:textId="77777777" w:rsidR="00E36245" w:rsidRPr="0015160B" w:rsidRDefault="00E36245" w:rsidP="00E36245">
            <w:pPr>
              <w:pStyle w:val="Tabletext"/>
              <w:rPr>
                <w:lang w:val="ru-RU" w:eastAsia="zh-CN"/>
              </w:rPr>
            </w:pPr>
            <w:r w:rsidRPr="0015160B">
              <w:rPr>
                <w:lang w:val="ru-RU" w:eastAsia="zh-CN"/>
              </w:rPr>
              <w:t>Доходы</w:t>
            </w:r>
          </w:p>
        </w:tc>
        <w:tc>
          <w:tcPr>
            <w:tcW w:w="1842" w:type="dxa"/>
            <w:vAlign w:val="bottom"/>
          </w:tcPr>
          <w:p w14:paraId="13751A99" w14:textId="0469993B" w:rsidR="00E36245" w:rsidRPr="0015160B" w:rsidRDefault="00E36245" w:rsidP="00E36245">
            <w:pPr>
              <w:pStyle w:val="Tabletext"/>
              <w:ind w:right="397"/>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175 556</w:t>
            </w:r>
          </w:p>
        </w:tc>
        <w:tc>
          <w:tcPr>
            <w:tcW w:w="1843" w:type="dxa"/>
            <w:vAlign w:val="bottom"/>
          </w:tcPr>
          <w:p w14:paraId="00F86E32" w14:textId="1D45A26E" w:rsidR="00E36245" w:rsidRPr="0015160B" w:rsidRDefault="00E36245" w:rsidP="00E36245">
            <w:pPr>
              <w:pStyle w:val="Tabletext"/>
              <w:ind w:right="397"/>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170 373</w:t>
            </w:r>
          </w:p>
        </w:tc>
      </w:tr>
      <w:tr w:rsidR="00E36245" w:rsidRPr="0015160B" w14:paraId="5470C93E" w14:textId="77777777" w:rsidTr="00D327C5">
        <w:trPr>
          <w:jc w:val="center"/>
        </w:trPr>
        <w:tc>
          <w:tcPr>
            <w:tcW w:w="3111" w:type="dxa"/>
            <w:shd w:val="clear" w:color="auto" w:fill="auto"/>
            <w:noWrap/>
            <w:vAlign w:val="bottom"/>
            <w:hideMark/>
          </w:tcPr>
          <w:p w14:paraId="666AE8B0" w14:textId="77777777" w:rsidR="00E36245" w:rsidRPr="0015160B" w:rsidRDefault="00E36245" w:rsidP="00E36245">
            <w:pPr>
              <w:pStyle w:val="Tabletext"/>
              <w:rPr>
                <w:lang w:val="ru-RU" w:eastAsia="zh-CN"/>
              </w:rPr>
            </w:pPr>
            <w:r w:rsidRPr="0015160B">
              <w:rPr>
                <w:lang w:val="ru-RU" w:eastAsia="zh-CN"/>
              </w:rPr>
              <w:t>Расходы</w:t>
            </w:r>
          </w:p>
        </w:tc>
        <w:tc>
          <w:tcPr>
            <w:tcW w:w="1842" w:type="dxa"/>
            <w:vAlign w:val="bottom"/>
          </w:tcPr>
          <w:p w14:paraId="65F69AEB" w14:textId="35EA5B83" w:rsidR="00E36245" w:rsidRPr="0015160B" w:rsidRDefault="00E36245" w:rsidP="00E36245">
            <w:pPr>
              <w:pStyle w:val="Tabletext"/>
              <w:ind w:right="397"/>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190 413</w:t>
            </w:r>
          </w:p>
        </w:tc>
        <w:tc>
          <w:tcPr>
            <w:tcW w:w="1843" w:type="dxa"/>
            <w:vAlign w:val="bottom"/>
          </w:tcPr>
          <w:p w14:paraId="2BD534FB" w14:textId="0E8A2D40" w:rsidR="00E36245" w:rsidRPr="0015160B" w:rsidRDefault="00E36245" w:rsidP="00E36245">
            <w:pPr>
              <w:pStyle w:val="Tabletext"/>
              <w:ind w:right="397"/>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217 632</w:t>
            </w:r>
          </w:p>
        </w:tc>
      </w:tr>
      <w:tr w:rsidR="00E36245" w:rsidRPr="0015160B" w14:paraId="5264DFD6" w14:textId="77777777" w:rsidTr="00D327C5">
        <w:trPr>
          <w:jc w:val="center"/>
        </w:trPr>
        <w:tc>
          <w:tcPr>
            <w:tcW w:w="3111" w:type="dxa"/>
            <w:shd w:val="clear" w:color="auto" w:fill="auto"/>
            <w:noWrap/>
            <w:vAlign w:val="bottom"/>
            <w:hideMark/>
          </w:tcPr>
          <w:p w14:paraId="05E53A26" w14:textId="77777777" w:rsidR="00E36245" w:rsidRPr="0015160B" w:rsidRDefault="00E36245" w:rsidP="00E64D26">
            <w:pPr>
              <w:pStyle w:val="Tabletext"/>
              <w:rPr>
                <w:b/>
                <w:bCs/>
                <w:lang w:val="ru-RU" w:eastAsia="zh-CN"/>
              </w:rPr>
            </w:pPr>
            <w:r w:rsidRPr="0015160B">
              <w:rPr>
                <w:b/>
                <w:bCs/>
                <w:lang w:val="ru-RU"/>
              </w:rPr>
              <w:t>Активное сальдо</w:t>
            </w:r>
            <w:r w:rsidRPr="0015160B">
              <w:rPr>
                <w:b/>
                <w:bCs/>
                <w:sz w:val="22"/>
                <w:szCs w:val="22"/>
                <w:lang w:val="ru-RU" w:eastAsia="zh-CN"/>
              </w:rPr>
              <w:t xml:space="preserve"> </w:t>
            </w:r>
            <w:r w:rsidRPr="0015160B">
              <w:rPr>
                <w:b/>
                <w:bCs/>
                <w:lang w:val="ru-RU" w:eastAsia="zh-CN"/>
              </w:rPr>
              <w:t>(дефицит)</w:t>
            </w:r>
          </w:p>
        </w:tc>
        <w:tc>
          <w:tcPr>
            <w:tcW w:w="1842" w:type="dxa"/>
          </w:tcPr>
          <w:p w14:paraId="27CFD1CD" w14:textId="2F1AC5B6" w:rsidR="00E36245" w:rsidRPr="0015160B" w:rsidRDefault="00E36245" w:rsidP="00E64D26">
            <w:pPr>
              <w:pStyle w:val="Tabletext"/>
              <w:ind w:right="397"/>
              <w:jc w:val="right"/>
              <w:rPr>
                <w:rFonts w:asciiTheme="minorHAnsi" w:hAnsiTheme="minorHAnsi" w:cs="Arial"/>
                <w:b/>
                <w:bCs/>
                <w:color w:val="000000"/>
                <w:szCs w:val="24"/>
                <w:lang w:val="ru-RU" w:eastAsia="zh-CN"/>
              </w:rPr>
            </w:pPr>
            <w:r w:rsidRPr="0015160B">
              <w:rPr>
                <w:rFonts w:asciiTheme="minorHAnsi" w:hAnsiTheme="minorHAnsi" w:cs="Arial"/>
                <w:b/>
                <w:bCs/>
                <w:color w:val="000000"/>
                <w:szCs w:val="24"/>
                <w:lang w:val="ru-RU" w:eastAsia="zh-CN"/>
              </w:rPr>
              <w:t>−14 858</w:t>
            </w:r>
          </w:p>
        </w:tc>
        <w:tc>
          <w:tcPr>
            <w:tcW w:w="1843" w:type="dxa"/>
            <w:vAlign w:val="center"/>
          </w:tcPr>
          <w:p w14:paraId="16A8F46F" w14:textId="40A22770" w:rsidR="00E36245" w:rsidRPr="0015160B" w:rsidRDefault="00E36245" w:rsidP="00E64D26">
            <w:pPr>
              <w:pStyle w:val="Tabletext"/>
              <w:ind w:right="397"/>
              <w:jc w:val="right"/>
              <w:rPr>
                <w:rFonts w:asciiTheme="minorHAnsi" w:hAnsiTheme="minorHAnsi" w:cs="Arial"/>
                <w:b/>
                <w:bCs/>
                <w:color w:val="000000"/>
                <w:szCs w:val="24"/>
                <w:lang w:val="ru-RU" w:eastAsia="zh-CN"/>
              </w:rPr>
            </w:pPr>
            <w:r w:rsidRPr="0015160B">
              <w:rPr>
                <w:rFonts w:asciiTheme="minorHAnsi" w:hAnsiTheme="minorHAnsi" w:cs="Arial"/>
                <w:b/>
                <w:bCs/>
                <w:color w:val="000000"/>
                <w:szCs w:val="24"/>
                <w:lang w:val="ru-RU" w:eastAsia="zh-CN"/>
              </w:rPr>
              <w:t>−47 259</w:t>
            </w:r>
          </w:p>
        </w:tc>
      </w:tr>
      <w:tr w:rsidR="00E36245" w:rsidRPr="0015160B" w14:paraId="4EB7AAD0" w14:textId="77777777" w:rsidTr="00D327C5">
        <w:trPr>
          <w:jc w:val="center"/>
        </w:trPr>
        <w:tc>
          <w:tcPr>
            <w:tcW w:w="3111" w:type="dxa"/>
            <w:shd w:val="clear" w:color="auto" w:fill="auto"/>
            <w:noWrap/>
            <w:vAlign w:val="bottom"/>
            <w:hideMark/>
          </w:tcPr>
          <w:p w14:paraId="02EBF148" w14:textId="77777777" w:rsidR="00E36245" w:rsidRPr="0015160B" w:rsidRDefault="00E36245" w:rsidP="00E36245">
            <w:pPr>
              <w:pStyle w:val="Tabletext"/>
              <w:rPr>
                <w:lang w:val="ru-RU" w:eastAsia="zh-CN"/>
              </w:rPr>
            </w:pPr>
            <w:r w:rsidRPr="0015160B">
              <w:rPr>
                <w:lang w:val="ru-RU" w:eastAsia="zh-CN"/>
              </w:rPr>
              <w:t>Активы</w:t>
            </w:r>
          </w:p>
        </w:tc>
        <w:tc>
          <w:tcPr>
            <w:tcW w:w="1842" w:type="dxa"/>
            <w:vAlign w:val="bottom"/>
          </w:tcPr>
          <w:p w14:paraId="0B202AA4" w14:textId="663F61D9" w:rsidR="00E36245" w:rsidRPr="0015160B" w:rsidRDefault="00E36245" w:rsidP="00E36245">
            <w:pPr>
              <w:pStyle w:val="Tabletext"/>
              <w:ind w:right="397"/>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424 943</w:t>
            </w:r>
          </w:p>
        </w:tc>
        <w:tc>
          <w:tcPr>
            <w:tcW w:w="1843" w:type="dxa"/>
            <w:vAlign w:val="bottom"/>
          </w:tcPr>
          <w:p w14:paraId="63C6CD6D" w14:textId="6AB05E57" w:rsidR="00E36245" w:rsidRPr="0015160B" w:rsidRDefault="00E36245" w:rsidP="00E36245">
            <w:pPr>
              <w:pStyle w:val="Tabletext"/>
              <w:ind w:right="397"/>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408 974</w:t>
            </w:r>
          </w:p>
        </w:tc>
      </w:tr>
      <w:tr w:rsidR="00E36245" w:rsidRPr="0015160B" w14:paraId="0E843204" w14:textId="77777777" w:rsidTr="00D327C5">
        <w:trPr>
          <w:jc w:val="center"/>
        </w:trPr>
        <w:tc>
          <w:tcPr>
            <w:tcW w:w="3111" w:type="dxa"/>
            <w:shd w:val="clear" w:color="auto" w:fill="auto"/>
            <w:noWrap/>
            <w:vAlign w:val="bottom"/>
            <w:hideMark/>
          </w:tcPr>
          <w:p w14:paraId="7720CAEC" w14:textId="77777777" w:rsidR="00E36245" w:rsidRPr="0015160B" w:rsidRDefault="00E36245" w:rsidP="00E36245">
            <w:pPr>
              <w:pStyle w:val="Tabletext"/>
              <w:rPr>
                <w:lang w:val="ru-RU" w:eastAsia="zh-CN"/>
              </w:rPr>
            </w:pPr>
            <w:r w:rsidRPr="0015160B">
              <w:rPr>
                <w:lang w:val="ru-RU" w:eastAsia="zh-CN"/>
              </w:rPr>
              <w:t>Пассивы</w:t>
            </w:r>
          </w:p>
        </w:tc>
        <w:tc>
          <w:tcPr>
            <w:tcW w:w="1842" w:type="dxa"/>
            <w:vAlign w:val="bottom"/>
          </w:tcPr>
          <w:p w14:paraId="52DC5EF2" w14:textId="29D311B1" w:rsidR="00E36245" w:rsidRPr="0015160B" w:rsidRDefault="00E36245" w:rsidP="00E36245">
            <w:pPr>
              <w:pStyle w:val="Tabletext"/>
              <w:ind w:right="397"/>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838 654</w:t>
            </w:r>
          </w:p>
        </w:tc>
        <w:tc>
          <w:tcPr>
            <w:tcW w:w="1843" w:type="dxa"/>
            <w:vAlign w:val="bottom"/>
          </w:tcPr>
          <w:p w14:paraId="5AB13062" w14:textId="6C1092CB" w:rsidR="00E36245" w:rsidRPr="0015160B" w:rsidRDefault="00E36245" w:rsidP="00E36245">
            <w:pPr>
              <w:pStyle w:val="Tabletext"/>
              <w:ind w:right="397"/>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909 543</w:t>
            </w:r>
          </w:p>
        </w:tc>
      </w:tr>
      <w:tr w:rsidR="00E36245" w:rsidRPr="0015160B" w14:paraId="7FF05F9C" w14:textId="77777777" w:rsidTr="00D327C5">
        <w:trPr>
          <w:jc w:val="center"/>
        </w:trPr>
        <w:tc>
          <w:tcPr>
            <w:tcW w:w="3111" w:type="dxa"/>
            <w:shd w:val="clear" w:color="auto" w:fill="auto"/>
            <w:noWrap/>
            <w:vAlign w:val="bottom"/>
            <w:hideMark/>
          </w:tcPr>
          <w:p w14:paraId="007F7F06" w14:textId="77777777" w:rsidR="00E36245" w:rsidRPr="0015160B" w:rsidRDefault="00E36245" w:rsidP="00E64D26">
            <w:pPr>
              <w:pStyle w:val="Tabletext"/>
              <w:rPr>
                <w:b/>
                <w:bCs/>
                <w:lang w:val="ru-RU" w:eastAsia="zh-CN"/>
              </w:rPr>
            </w:pPr>
            <w:r w:rsidRPr="0015160B">
              <w:rPr>
                <w:b/>
                <w:bCs/>
                <w:lang w:val="ru-RU" w:eastAsia="zh-CN"/>
              </w:rPr>
              <w:t>Чистые активы</w:t>
            </w:r>
          </w:p>
        </w:tc>
        <w:tc>
          <w:tcPr>
            <w:tcW w:w="1842" w:type="dxa"/>
          </w:tcPr>
          <w:p w14:paraId="28DD933C" w14:textId="23BE27C1" w:rsidR="00E36245" w:rsidRPr="0015160B" w:rsidRDefault="00E36245" w:rsidP="00E64D26">
            <w:pPr>
              <w:pStyle w:val="Tabletext"/>
              <w:ind w:right="397"/>
              <w:jc w:val="right"/>
              <w:rPr>
                <w:rFonts w:asciiTheme="minorHAnsi" w:hAnsiTheme="minorHAnsi" w:cs="Arial"/>
                <w:b/>
                <w:bCs/>
                <w:color w:val="000000"/>
                <w:szCs w:val="24"/>
                <w:lang w:val="ru-RU" w:eastAsia="zh-CN"/>
              </w:rPr>
            </w:pPr>
            <w:r w:rsidRPr="0015160B">
              <w:rPr>
                <w:rFonts w:asciiTheme="minorHAnsi" w:hAnsiTheme="minorHAnsi" w:cs="Arial"/>
                <w:b/>
                <w:bCs/>
                <w:color w:val="000000"/>
                <w:szCs w:val="24"/>
                <w:lang w:val="ru-RU" w:eastAsia="zh-CN"/>
              </w:rPr>
              <w:t>−413 711</w:t>
            </w:r>
          </w:p>
        </w:tc>
        <w:tc>
          <w:tcPr>
            <w:tcW w:w="1843" w:type="dxa"/>
            <w:vAlign w:val="center"/>
          </w:tcPr>
          <w:p w14:paraId="605691F8" w14:textId="6B3344A6" w:rsidR="00E36245" w:rsidRPr="0015160B" w:rsidRDefault="00E36245" w:rsidP="00E64D26">
            <w:pPr>
              <w:pStyle w:val="Tabletext"/>
              <w:ind w:right="397"/>
              <w:jc w:val="right"/>
              <w:rPr>
                <w:rFonts w:asciiTheme="minorHAnsi" w:hAnsiTheme="minorHAnsi" w:cs="Arial"/>
                <w:b/>
                <w:bCs/>
                <w:color w:val="000000"/>
                <w:szCs w:val="24"/>
                <w:lang w:val="ru-RU" w:eastAsia="zh-CN"/>
              </w:rPr>
            </w:pPr>
            <w:r w:rsidRPr="0015160B">
              <w:rPr>
                <w:rFonts w:asciiTheme="minorHAnsi" w:hAnsiTheme="minorHAnsi" w:cs="Arial"/>
                <w:b/>
                <w:bCs/>
                <w:color w:val="000000"/>
                <w:szCs w:val="24"/>
                <w:lang w:val="ru-RU" w:eastAsia="zh-CN"/>
              </w:rPr>
              <w:t>−500 570</w:t>
            </w:r>
          </w:p>
        </w:tc>
      </w:tr>
    </w:tbl>
    <w:p w14:paraId="4390D111" w14:textId="265B6C7F" w:rsidR="00E42ACE" w:rsidRPr="0015160B" w:rsidRDefault="00E64D26" w:rsidP="004543D6">
      <w:pPr>
        <w:pStyle w:val="Normalaftertitle"/>
        <w:spacing w:before="240"/>
        <w:rPr>
          <w:lang w:val="ru-RU" w:eastAsia="fr-FR"/>
        </w:rPr>
      </w:pPr>
      <w:r w:rsidRPr="0015160B">
        <w:rPr>
          <w:lang w:val="ru-RU" w:eastAsia="fr-FR"/>
        </w:rPr>
        <w:lastRenderedPageBreak/>
        <w:t>1</w:t>
      </w:r>
      <w:r w:rsidR="00D327C5" w:rsidRPr="0015160B">
        <w:rPr>
          <w:lang w:val="ru-RU" w:eastAsia="fr-FR"/>
        </w:rPr>
        <w:t>6</w:t>
      </w:r>
      <w:r w:rsidR="00E42ACE" w:rsidRPr="0015160B">
        <w:rPr>
          <w:lang w:val="ru-RU" w:eastAsia="fr-FR"/>
        </w:rPr>
        <w:tab/>
      </w:r>
      <w:r w:rsidR="00A1104E" w:rsidRPr="0015160B">
        <w:rPr>
          <w:lang w:val="ru-RU" w:eastAsia="fr-FR"/>
        </w:rPr>
        <w:t>Показанные в представленной выше таблице финансовые результаты</w:t>
      </w:r>
      <w:r w:rsidR="005F22BE" w:rsidRPr="0015160B">
        <w:rPr>
          <w:lang w:val="ru-RU" w:eastAsia="fr-FR"/>
        </w:rPr>
        <w:t xml:space="preserve"> </w:t>
      </w:r>
      <w:r w:rsidR="00513406" w:rsidRPr="0015160B">
        <w:rPr>
          <w:lang w:val="ru-RU" w:eastAsia="fr-FR"/>
        </w:rPr>
        <w:t>в</w:t>
      </w:r>
      <w:r w:rsidR="005F22BE" w:rsidRPr="0015160B">
        <w:rPr>
          <w:lang w:val="ru-RU" w:eastAsia="fr-FR"/>
        </w:rPr>
        <w:t>ключают некоторые не предусмотренные в бюджете статьи расходов, такие как</w:t>
      </w:r>
      <w:r w:rsidR="00E42ACE" w:rsidRPr="0015160B">
        <w:rPr>
          <w:lang w:val="ru-RU" w:eastAsia="fr-FR"/>
        </w:rPr>
        <w:t xml:space="preserve"> </w:t>
      </w:r>
      <w:r w:rsidR="00042EE6" w:rsidRPr="0015160B">
        <w:rPr>
          <w:lang w:val="ru-RU" w:eastAsia="fr-FR"/>
        </w:rPr>
        <w:t>о</w:t>
      </w:r>
      <w:r w:rsidR="005F22BE" w:rsidRPr="0015160B">
        <w:rPr>
          <w:lang w:val="ru-RU" w:eastAsia="fr-FR"/>
        </w:rPr>
        <w:t>бесценение и корректировка Фонда АСХИ</w:t>
      </w:r>
      <w:r w:rsidR="00E42ACE" w:rsidRPr="0015160B">
        <w:rPr>
          <w:lang w:val="ru-RU" w:eastAsia="fr-FR"/>
        </w:rPr>
        <w:t xml:space="preserve">. </w:t>
      </w:r>
      <w:r w:rsidR="005F22BE" w:rsidRPr="0015160B">
        <w:rPr>
          <w:lang w:val="ru-RU" w:eastAsia="fr-FR"/>
        </w:rPr>
        <w:t>Что касается требования</w:t>
      </w:r>
      <w:r w:rsidR="00E42ACE" w:rsidRPr="0015160B">
        <w:rPr>
          <w:lang w:val="ru-RU" w:eastAsia="fr-FR"/>
        </w:rPr>
        <w:t xml:space="preserve"> IPSAS 24,</w:t>
      </w:r>
      <w:r w:rsidR="005F22BE" w:rsidRPr="0015160B">
        <w:rPr>
          <w:lang w:val="ru-RU" w:eastAsia="fr-FR"/>
        </w:rPr>
        <w:t xml:space="preserve"> то сопоставление сум</w:t>
      </w:r>
      <w:r w:rsidR="002F0E68" w:rsidRPr="0015160B">
        <w:rPr>
          <w:lang w:val="ru-RU" w:eastAsia="fr-FR"/>
        </w:rPr>
        <w:t>м, предусмотренных в бюджете, с </w:t>
      </w:r>
      <w:r w:rsidR="00A7358D" w:rsidRPr="0015160B">
        <w:rPr>
          <w:lang w:val="ru-RU" w:eastAsia="fr-FR"/>
        </w:rPr>
        <w:t>фактическими суммами</w:t>
      </w:r>
      <w:r w:rsidR="005F22BE" w:rsidRPr="0015160B">
        <w:rPr>
          <w:lang w:val="ru-RU" w:eastAsia="fr-FR"/>
        </w:rPr>
        <w:t xml:space="preserve"> представлено в Таблице</w:t>
      </w:r>
      <w:r w:rsidR="00E42ACE" w:rsidRPr="0015160B">
        <w:rPr>
          <w:lang w:val="ru-RU" w:eastAsia="fr-FR"/>
        </w:rPr>
        <w:t xml:space="preserve"> V </w:t>
      </w:r>
      <w:r w:rsidR="005F22BE" w:rsidRPr="0015160B">
        <w:rPr>
          <w:lang w:val="ru-RU" w:eastAsia="fr-FR"/>
        </w:rPr>
        <w:t>финансов</w:t>
      </w:r>
      <w:r w:rsidR="0000549F" w:rsidRPr="0015160B">
        <w:rPr>
          <w:lang w:val="ru-RU" w:eastAsia="fr-FR"/>
        </w:rPr>
        <w:t>ой отчетности</w:t>
      </w:r>
      <w:r w:rsidR="00E42ACE" w:rsidRPr="0015160B">
        <w:rPr>
          <w:lang w:val="ru-RU" w:eastAsia="fr-FR"/>
        </w:rPr>
        <w:t>.</w:t>
      </w:r>
    </w:p>
    <w:p w14:paraId="48733793" w14:textId="3484C511" w:rsidR="00D327C5" w:rsidRPr="0015160B" w:rsidRDefault="00E64D26" w:rsidP="00D327C5">
      <w:pPr>
        <w:spacing w:after="240"/>
        <w:rPr>
          <w:szCs w:val="24"/>
          <w:lang w:val="ru-RU" w:eastAsia="fr-FR"/>
        </w:rPr>
      </w:pPr>
      <w:r w:rsidRPr="0015160B">
        <w:rPr>
          <w:szCs w:val="24"/>
          <w:lang w:val="ru-RU" w:eastAsia="fr-FR"/>
        </w:rPr>
        <w:t>1</w:t>
      </w:r>
      <w:r w:rsidR="00D327C5" w:rsidRPr="0015160B">
        <w:rPr>
          <w:szCs w:val="24"/>
          <w:lang w:val="ru-RU" w:eastAsia="fr-FR"/>
        </w:rPr>
        <w:t>7</w:t>
      </w:r>
      <w:r w:rsidR="00E42ACE" w:rsidRPr="0015160B">
        <w:rPr>
          <w:szCs w:val="24"/>
          <w:lang w:val="ru-RU" w:eastAsia="fr-FR"/>
        </w:rPr>
        <w:tab/>
      </w:r>
      <w:r w:rsidR="00512BB0" w:rsidRPr="0015160B">
        <w:rPr>
          <w:color w:val="000000"/>
          <w:lang w:val="ru-RU"/>
        </w:rPr>
        <w:t>По итогам исполнения бюджета Союза 202</w:t>
      </w:r>
      <w:r w:rsidR="00D327C5" w:rsidRPr="0015160B">
        <w:rPr>
          <w:color w:val="000000"/>
          <w:lang w:val="ru-RU"/>
        </w:rPr>
        <w:t>1</w:t>
      </w:r>
      <w:r w:rsidR="00512BB0" w:rsidRPr="0015160B">
        <w:rPr>
          <w:color w:val="000000"/>
          <w:lang w:val="ru-RU"/>
        </w:rPr>
        <w:t xml:space="preserve"> года </w:t>
      </w:r>
      <w:r w:rsidR="000C2936" w:rsidRPr="0015160B">
        <w:rPr>
          <w:color w:val="000000"/>
          <w:lang w:val="ru-RU"/>
        </w:rPr>
        <w:t>излишки средств</w:t>
      </w:r>
      <w:r w:rsidR="00512BB0" w:rsidRPr="0015160B">
        <w:rPr>
          <w:color w:val="000000"/>
          <w:lang w:val="ru-RU"/>
        </w:rPr>
        <w:t xml:space="preserve"> составил</w:t>
      </w:r>
      <w:r w:rsidR="000C2936" w:rsidRPr="0015160B">
        <w:rPr>
          <w:color w:val="000000"/>
          <w:lang w:val="ru-RU"/>
        </w:rPr>
        <w:t>и</w:t>
      </w:r>
      <w:r w:rsidR="00512BB0" w:rsidRPr="0015160B">
        <w:rPr>
          <w:color w:val="000000"/>
          <w:lang w:val="ru-RU"/>
        </w:rPr>
        <w:t xml:space="preserve"> </w:t>
      </w:r>
      <w:r w:rsidR="00D327C5" w:rsidRPr="0015160B">
        <w:rPr>
          <w:color w:val="000000"/>
          <w:lang w:val="ru-RU"/>
        </w:rPr>
        <w:t>3,66</w:t>
      </w:r>
      <w:r w:rsidR="00AB291C" w:rsidRPr="0015160B">
        <w:rPr>
          <w:color w:val="000000"/>
          <w:lang w:val="ru-RU"/>
        </w:rPr>
        <w:t> </w:t>
      </w:r>
      <w:r w:rsidR="00512BB0" w:rsidRPr="0015160B">
        <w:rPr>
          <w:color w:val="000000"/>
          <w:lang w:val="ru-RU"/>
        </w:rPr>
        <w:t>млн.</w:t>
      </w:r>
      <w:r w:rsidR="00E8158B" w:rsidRPr="0015160B">
        <w:rPr>
          <w:color w:val="000000"/>
          <w:lang w:val="ru-RU"/>
        </w:rPr>
        <w:t> </w:t>
      </w:r>
      <w:r w:rsidR="00512BB0" w:rsidRPr="0015160B">
        <w:rPr>
          <w:color w:val="000000"/>
          <w:lang w:val="ru-RU"/>
        </w:rPr>
        <w:t>швейцарских фр</w:t>
      </w:r>
      <w:r w:rsidR="00AB291C" w:rsidRPr="0015160B">
        <w:rPr>
          <w:color w:val="000000"/>
          <w:lang w:val="ru-RU"/>
        </w:rPr>
        <w:t>анков</w:t>
      </w:r>
      <w:r w:rsidRPr="0015160B">
        <w:rPr>
          <w:szCs w:val="24"/>
          <w:lang w:val="ru-RU" w:eastAsia="fr-FR"/>
        </w:rPr>
        <w:t>.</w:t>
      </w:r>
    </w:p>
    <w:tbl>
      <w:tblPr>
        <w:tblW w:w="6798" w:type="dxa"/>
        <w:jc w:val="center"/>
        <w:tblLayout w:type="fixed"/>
        <w:tblLook w:val="04A0" w:firstRow="1" w:lastRow="0" w:firstColumn="1" w:lastColumn="0" w:noHBand="0" w:noVBand="1"/>
      </w:tblPr>
      <w:tblGrid>
        <w:gridCol w:w="5098"/>
        <w:gridCol w:w="1700"/>
      </w:tblGrid>
      <w:tr w:rsidR="00D327C5" w:rsidRPr="000A1CA3" w14:paraId="6B37F11C" w14:textId="77777777" w:rsidTr="00D327C5">
        <w:trPr>
          <w:jc w:val="center"/>
        </w:trPr>
        <w:tc>
          <w:tcPr>
            <w:tcW w:w="679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931FCE" w14:textId="1A4AB1B8" w:rsidR="00D327C5" w:rsidRPr="0015160B" w:rsidRDefault="008C0998" w:rsidP="00D327C5">
            <w:pPr>
              <w:pStyle w:val="Tablehead"/>
              <w:rPr>
                <w:lang w:val="ru-RU" w:eastAsia="en-GB"/>
              </w:rPr>
            </w:pPr>
            <w:r w:rsidRPr="0015160B">
              <w:rPr>
                <w:lang w:val="ru-RU" w:eastAsia="en-GB"/>
              </w:rPr>
              <w:t xml:space="preserve">Активное сальдо бюджета за </w:t>
            </w:r>
            <w:r w:rsidR="00D327C5" w:rsidRPr="0015160B">
              <w:rPr>
                <w:lang w:val="ru-RU" w:eastAsia="en-GB"/>
              </w:rPr>
              <w:t xml:space="preserve">2021 </w:t>
            </w:r>
            <w:r w:rsidRPr="0015160B">
              <w:rPr>
                <w:lang w:val="ru-RU" w:eastAsia="en-GB"/>
              </w:rPr>
              <w:t>год</w:t>
            </w:r>
          </w:p>
        </w:tc>
      </w:tr>
      <w:tr w:rsidR="00D327C5" w:rsidRPr="0015160B" w14:paraId="65760142" w14:textId="77777777" w:rsidTr="001A1DED">
        <w:trPr>
          <w:jc w:val="center"/>
        </w:trPr>
        <w:tc>
          <w:tcPr>
            <w:tcW w:w="5098" w:type="dxa"/>
            <w:tcBorders>
              <w:top w:val="nil"/>
              <w:left w:val="single" w:sz="4" w:space="0" w:color="auto"/>
              <w:bottom w:val="single" w:sz="4" w:space="0" w:color="auto"/>
              <w:right w:val="single" w:sz="8" w:space="0" w:color="auto"/>
            </w:tcBorders>
            <w:shd w:val="clear" w:color="auto" w:fill="auto"/>
            <w:noWrap/>
            <w:vAlign w:val="center"/>
            <w:hideMark/>
          </w:tcPr>
          <w:p w14:paraId="5C299FC1" w14:textId="7F67086A" w:rsidR="00D327C5" w:rsidRPr="0015160B" w:rsidRDefault="00D327C5" w:rsidP="00D327C5">
            <w:pPr>
              <w:pStyle w:val="Tabletext"/>
              <w:rPr>
                <w:lang w:val="ru-RU" w:eastAsia="en-GB"/>
              </w:rPr>
            </w:pPr>
          </w:p>
        </w:tc>
        <w:tc>
          <w:tcPr>
            <w:tcW w:w="1700" w:type="dxa"/>
            <w:tcBorders>
              <w:top w:val="nil"/>
              <w:left w:val="nil"/>
              <w:bottom w:val="single" w:sz="8" w:space="0" w:color="auto"/>
              <w:right w:val="single" w:sz="4" w:space="0" w:color="auto"/>
            </w:tcBorders>
            <w:shd w:val="clear" w:color="auto" w:fill="auto"/>
            <w:noWrap/>
            <w:vAlign w:val="center"/>
            <w:hideMark/>
          </w:tcPr>
          <w:p w14:paraId="43E28E33" w14:textId="23C2B358" w:rsidR="00D327C5" w:rsidRPr="0015160B" w:rsidRDefault="00D327C5" w:rsidP="001C38F0">
            <w:pPr>
              <w:pStyle w:val="Tabletext"/>
              <w:jc w:val="center"/>
              <w:rPr>
                <w:i/>
                <w:iCs/>
                <w:lang w:val="ru-RU" w:eastAsia="en-GB"/>
              </w:rPr>
            </w:pPr>
            <w:r w:rsidRPr="0015160B">
              <w:rPr>
                <w:i/>
                <w:iCs/>
                <w:lang w:val="ru-RU" w:eastAsia="en-GB"/>
              </w:rPr>
              <w:t>тыс. шв. фр.</w:t>
            </w:r>
          </w:p>
        </w:tc>
      </w:tr>
      <w:tr w:rsidR="00D327C5" w:rsidRPr="0015160B" w14:paraId="79DB2DE1" w14:textId="77777777" w:rsidTr="001A1DED">
        <w:trPr>
          <w:jc w:val="center"/>
        </w:trPr>
        <w:tc>
          <w:tcPr>
            <w:tcW w:w="5098" w:type="dxa"/>
            <w:tcBorders>
              <w:top w:val="single" w:sz="4" w:space="0" w:color="auto"/>
              <w:left w:val="single" w:sz="4" w:space="0" w:color="auto"/>
              <w:bottom w:val="single" w:sz="4" w:space="0" w:color="auto"/>
              <w:right w:val="single" w:sz="8" w:space="0" w:color="auto"/>
            </w:tcBorders>
            <w:shd w:val="clear" w:color="000000" w:fill="D9E1F2"/>
            <w:noWrap/>
            <w:vAlign w:val="center"/>
            <w:hideMark/>
          </w:tcPr>
          <w:p w14:paraId="7B1B2CCC" w14:textId="2682C077" w:rsidR="00D327C5" w:rsidRPr="0015160B" w:rsidRDefault="008C0998" w:rsidP="00D327C5">
            <w:pPr>
              <w:pStyle w:val="Tabletext"/>
              <w:rPr>
                <w:b/>
                <w:bCs/>
                <w:lang w:val="ru-RU" w:eastAsia="en-GB"/>
              </w:rPr>
            </w:pPr>
            <w:r w:rsidRPr="0015160B">
              <w:rPr>
                <w:b/>
                <w:bCs/>
                <w:lang w:val="ru-RU" w:eastAsia="en-GB"/>
              </w:rPr>
              <w:t xml:space="preserve">Активное сальдо за </w:t>
            </w:r>
            <w:r w:rsidR="00D327C5" w:rsidRPr="0015160B">
              <w:rPr>
                <w:b/>
                <w:bCs/>
                <w:lang w:val="ru-RU" w:eastAsia="en-GB"/>
              </w:rPr>
              <w:t xml:space="preserve">2021 </w:t>
            </w:r>
            <w:r w:rsidRPr="0015160B">
              <w:rPr>
                <w:b/>
                <w:bCs/>
                <w:lang w:val="ru-RU" w:eastAsia="en-GB"/>
              </w:rPr>
              <w:t>год</w:t>
            </w:r>
          </w:p>
        </w:tc>
        <w:tc>
          <w:tcPr>
            <w:tcW w:w="1700" w:type="dxa"/>
            <w:tcBorders>
              <w:top w:val="single" w:sz="8" w:space="0" w:color="auto"/>
              <w:left w:val="nil"/>
              <w:bottom w:val="single" w:sz="8" w:space="0" w:color="auto"/>
              <w:right w:val="single" w:sz="4" w:space="0" w:color="auto"/>
            </w:tcBorders>
            <w:shd w:val="clear" w:color="000000" w:fill="D9E1F2"/>
            <w:noWrap/>
            <w:vAlign w:val="center"/>
            <w:hideMark/>
          </w:tcPr>
          <w:p w14:paraId="5C92768F" w14:textId="69DB79E7" w:rsidR="00D327C5" w:rsidRPr="0015160B" w:rsidRDefault="00D327C5" w:rsidP="00DE4574">
            <w:pPr>
              <w:pStyle w:val="Tabletext"/>
              <w:ind w:right="284"/>
              <w:jc w:val="right"/>
              <w:rPr>
                <w:rFonts w:asciiTheme="minorHAnsi" w:hAnsiTheme="minorHAnsi" w:cs="Arial"/>
                <w:b/>
                <w:bCs/>
                <w:color w:val="000000"/>
                <w:szCs w:val="24"/>
                <w:lang w:val="ru-RU" w:eastAsia="zh-CN"/>
              </w:rPr>
            </w:pPr>
            <w:r w:rsidRPr="0015160B">
              <w:rPr>
                <w:rFonts w:asciiTheme="minorHAnsi" w:hAnsiTheme="minorHAnsi" w:cs="Arial"/>
                <w:b/>
                <w:bCs/>
                <w:color w:val="000000"/>
                <w:szCs w:val="24"/>
                <w:lang w:val="ru-RU" w:eastAsia="zh-CN"/>
              </w:rPr>
              <w:t>3 665 716</w:t>
            </w:r>
          </w:p>
        </w:tc>
      </w:tr>
      <w:tr w:rsidR="00D327C5" w:rsidRPr="0015160B" w14:paraId="6EB05E2F" w14:textId="77777777" w:rsidTr="001A1DED">
        <w:trPr>
          <w:jc w:val="center"/>
        </w:trPr>
        <w:tc>
          <w:tcPr>
            <w:tcW w:w="509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87BFA16" w14:textId="371F0C04" w:rsidR="00D327C5" w:rsidRPr="0015160B" w:rsidRDefault="00582064" w:rsidP="00D327C5">
            <w:pPr>
              <w:pStyle w:val="Tabletext"/>
              <w:rPr>
                <w:lang w:val="ru-RU" w:eastAsia="en-GB"/>
              </w:rPr>
            </w:pPr>
            <w:r w:rsidRPr="0015160B">
              <w:rPr>
                <w:lang w:val="ru-RU" w:eastAsia="en-GB"/>
              </w:rPr>
              <w:t>Экономия за предыдущие года</w:t>
            </w:r>
          </w:p>
        </w:tc>
        <w:tc>
          <w:tcPr>
            <w:tcW w:w="1700" w:type="dxa"/>
            <w:tcBorders>
              <w:top w:val="nil"/>
              <w:left w:val="nil"/>
              <w:bottom w:val="single" w:sz="8" w:space="0" w:color="auto"/>
              <w:right w:val="single" w:sz="4" w:space="0" w:color="auto"/>
            </w:tcBorders>
            <w:shd w:val="clear" w:color="auto" w:fill="auto"/>
            <w:noWrap/>
            <w:vAlign w:val="center"/>
            <w:hideMark/>
          </w:tcPr>
          <w:p w14:paraId="773606D0" w14:textId="112832C4" w:rsidR="00D327C5" w:rsidRPr="0015160B" w:rsidRDefault="00D327C5" w:rsidP="00DE4574">
            <w:pPr>
              <w:pStyle w:val="Tabletext"/>
              <w:ind w:right="284"/>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1 230 240</w:t>
            </w:r>
          </w:p>
        </w:tc>
      </w:tr>
      <w:tr w:rsidR="00D327C5" w:rsidRPr="0015160B" w14:paraId="11724C1F" w14:textId="77777777" w:rsidTr="001A1DED">
        <w:trPr>
          <w:jc w:val="center"/>
        </w:trPr>
        <w:tc>
          <w:tcPr>
            <w:tcW w:w="509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F1A1E64" w14:textId="15AB419C" w:rsidR="00D327C5" w:rsidRPr="0015160B" w:rsidRDefault="00582064" w:rsidP="00D327C5">
            <w:pPr>
              <w:pStyle w:val="Tabletext"/>
              <w:rPr>
                <w:b/>
                <w:bCs/>
                <w:lang w:val="ru-RU" w:eastAsia="en-GB"/>
              </w:rPr>
            </w:pPr>
            <w:r w:rsidRPr="0015160B">
              <w:rPr>
                <w:b/>
                <w:bCs/>
                <w:lang w:val="ru-RU" w:eastAsia="en-GB"/>
              </w:rPr>
              <w:t>Подлежащий распределению результат</w:t>
            </w:r>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280CE322" w14:textId="14BE1FEC" w:rsidR="00D327C5" w:rsidRPr="0015160B" w:rsidRDefault="00D327C5" w:rsidP="00DE4574">
            <w:pPr>
              <w:pStyle w:val="Tabletext"/>
              <w:ind w:right="284"/>
              <w:jc w:val="right"/>
              <w:rPr>
                <w:rFonts w:asciiTheme="minorHAnsi" w:hAnsiTheme="minorHAnsi" w:cs="Arial"/>
                <w:b/>
                <w:bCs/>
                <w:color w:val="000000"/>
                <w:szCs w:val="24"/>
                <w:lang w:val="ru-RU" w:eastAsia="zh-CN"/>
              </w:rPr>
            </w:pPr>
            <w:r w:rsidRPr="0015160B">
              <w:rPr>
                <w:rFonts w:asciiTheme="minorHAnsi" w:hAnsiTheme="minorHAnsi" w:cs="Arial"/>
                <w:b/>
                <w:bCs/>
                <w:color w:val="000000"/>
                <w:szCs w:val="24"/>
                <w:lang w:val="ru-RU" w:eastAsia="zh-CN"/>
              </w:rPr>
              <w:t>4 895 956</w:t>
            </w:r>
          </w:p>
        </w:tc>
      </w:tr>
      <w:tr w:rsidR="00D327C5" w:rsidRPr="0015160B" w14:paraId="0F5102E3" w14:textId="77777777" w:rsidTr="00DE4574">
        <w:trPr>
          <w:jc w:val="center"/>
        </w:trPr>
        <w:tc>
          <w:tcPr>
            <w:tcW w:w="5098" w:type="dxa"/>
            <w:tcBorders>
              <w:top w:val="single" w:sz="4" w:space="0" w:color="auto"/>
              <w:left w:val="single" w:sz="4" w:space="0" w:color="auto"/>
              <w:bottom w:val="nil"/>
              <w:right w:val="single" w:sz="8" w:space="0" w:color="auto"/>
            </w:tcBorders>
            <w:shd w:val="clear" w:color="000000" w:fill="E2EFDA"/>
            <w:noWrap/>
            <w:vAlign w:val="center"/>
            <w:hideMark/>
          </w:tcPr>
          <w:p w14:paraId="68DF00A6" w14:textId="2927554E" w:rsidR="00D327C5" w:rsidRPr="0015160B" w:rsidRDefault="00582064" w:rsidP="00D327C5">
            <w:pPr>
              <w:pStyle w:val="Tabletext"/>
              <w:rPr>
                <w:lang w:val="ru-RU" w:eastAsia="en-GB"/>
              </w:rPr>
            </w:pPr>
            <w:r w:rsidRPr="0015160B">
              <w:rPr>
                <w:lang w:val="ru-RU" w:eastAsia="en-GB"/>
              </w:rPr>
              <w:t xml:space="preserve">Резолюция </w:t>
            </w:r>
            <w:r w:rsidR="00D327C5" w:rsidRPr="0015160B">
              <w:rPr>
                <w:lang w:val="ru-RU" w:eastAsia="en-GB"/>
              </w:rPr>
              <w:t xml:space="preserve">1405: </w:t>
            </w:r>
          </w:p>
        </w:tc>
        <w:tc>
          <w:tcPr>
            <w:tcW w:w="1700" w:type="dxa"/>
            <w:tcBorders>
              <w:top w:val="single" w:sz="4" w:space="0" w:color="auto"/>
              <w:left w:val="nil"/>
              <w:bottom w:val="nil"/>
              <w:right w:val="single" w:sz="4" w:space="0" w:color="auto"/>
            </w:tcBorders>
            <w:shd w:val="clear" w:color="000000" w:fill="E2EFDA"/>
            <w:noWrap/>
            <w:vAlign w:val="center"/>
            <w:hideMark/>
          </w:tcPr>
          <w:p w14:paraId="4E28D3C5" w14:textId="65E676CF" w:rsidR="00D327C5" w:rsidRPr="0015160B" w:rsidRDefault="00D327C5" w:rsidP="00DE4574">
            <w:pPr>
              <w:pStyle w:val="Tabletext"/>
              <w:ind w:right="284"/>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3 766 000</w:t>
            </w:r>
          </w:p>
        </w:tc>
      </w:tr>
      <w:tr w:rsidR="00D327C5" w:rsidRPr="0015160B" w14:paraId="7C78E219" w14:textId="77777777" w:rsidTr="00DE4574">
        <w:trPr>
          <w:jc w:val="center"/>
        </w:trPr>
        <w:tc>
          <w:tcPr>
            <w:tcW w:w="5098" w:type="dxa"/>
            <w:tcBorders>
              <w:top w:val="nil"/>
              <w:left w:val="single" w:sz="4" w:space="0" w:color="auto"/>
              <w:bottom w:val="nil"/>
              <w:right w:val="single" w:sz="8" w:space="0" w:color="auto"/>
            </w:tcBorders>
            <w:shd w:val="clear" w:color="000000" w:fill="E2EFDA"/>
            <w:noWrap/>
            <w:vAlign w:val="center"/>
            <w:hideMark/>
          </w:tcPr>
          <w:p w14:paraId="31E87B88" w14:textId="337652B1" w:rsidR="00D327C5" w:rsidRPr="0015160B" w:rsidRDefault="00582064" w:rsidP="00D327C5">
            <w:pPr>
              <w:pStyle w:val="Tabletext"/>
              <w:rPr>
                <w:lang w:val="ru-RU" w:eastAsia="en-GB"/>
              </w:rPr>
            </w:pPr>
            <w:r w:rsidRPr="0015160B">
              <w:rPr>
                <w:lang w:val="ru-RU" w:eastAsia="en-GB"/>
              </w:rPr>
              <w:t>Решение</w:t>
            </w:r>
            <w:r w:rsidR="00D327C5" w:rsidRPr="0015160B">
              <w:rPr>
                <w:lang w:val="ru-RU" w:eastAsia="en-GB"/>
              </w:rPr>
              <w:t xml:space="preserve"> 619 </w:t>
            </w:r>
            <w:r w:rsidRPr="0015160B">
              <w:rPr>
                <w:lang w:val="ru-RU" w:eastAsia="en-GB"/>
              </w:rPr>
              <w:t>– новое здание/косвенные затраты</w:t>
            </w:r>
          </w:p>
        </w:tc>
        <w:tc>
          <w:tcPr>
            <w:tcW w:w="1700" w:type="dxa"/>
            <w:tcBorders>
              <w:top w:val="nil"/>
              <w:left w:val="nil"/>
              <w:bottom w:val="nil"/>
              <w:right w:val="single" w:sz="4" w:space="0" w:color="auto"/>
            </w:tcBorders>
            <w:shd w:val="clear" w:color="000000" w:fill="E2EFDA"/>
            <w:noWrap/>
            <w:vAlign w:val="center"/>
            <w:hideMark/>
          </w:tcPr>
          <w:p w14:paraId="3ED7EBAB" w14:textId="332B00A0" w:rsidR="00D327C5" w:rsidRPr="0015160B" w:rsidRDefault="00D327C5" w:rsidP="00DE4574">
            <w:pPr>
              <w:pStyle w:val="Tabletext"/>
              <w:ind w:right="284"/>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785 000</w:t>
            </w:r>
          </w:p>
        </w:tc>
      </w:tr>
      <w:tr w:rsidR="00D327C5" w:rsidRPr="0015160B" w14:paraId="1B29E125" w14:textId="77777777" w:rsidTr="001A1DED">
        <w:trPr>
          <w:jc w:val="center"/>
        </w:trPr>
        <w:tc>
          <w:tcPr>
            <w:tcW w:w="5098" w:type="dxa"/>
            <w:tcBorders>
              <w:top w:val="nil"/>
              <w:left w:val="single" w:sz="4" w:space="0" w:color="auto"/>
              <w:right w:val="single" w:sz="8" w:space="0" w:color="auto"/>
            </w:tcBorders>
            <w:shd w:val="clear" w:color="000000" w:fill="E2EFDA"/>
            <w:noWrap/>
            <w:vAlign w:val="center"/>
          </w:tcPr>
          <w:p w14:paraId="4486D743" w14:textId="62316957" w:rsidR="00D327C5" w:rsidRPr="0015160B" w:rsidRDefault="00D327C5" w:rsidP="00D327C5">
            <w:pPr>
              <w:pStyle w:val="Tabletext"/>
              <w:rPr>
                <w:lang w:val="ru-RU" w:eastAsia="en-GB"/>
              </w:rPr>
            </w:pPr>
            <w:r w:rsidRPr="0015160B">
              <w:rPr>
                <w:lang w:val="ru-RU" w:eastAsia="en-GB"/>
              </w:rPr>
              <w:t xml:space="preserve">C21/DT4 </w:t>
            </w:r>
            <w:r w:rsidR="00DE4574" w:rsidRPr="0015160B">
              <w:rPr>
                <w:lang w:val="ru-RU" w:eastAsia="en-GB"/>
              </w:rPr>
              <w:t>−</w:t>
            </w:r>
            <w:r w:rsidRPr="0015160B">
              <w:rPr>
                <w:lang w:val="ru-RU" w:eastAsia="en-GB"/>
              </w:rPr>
              <w:t xml:space="preserve"> </w:t>
            </w:r>
            <w:r w:rsidR="00D05D3B" w:rsidRPr="0015160B">
              <w:rPr>
                <w:lang w:val="ru-RU" w:eastAsia="en-GB"/>
              </w:rPr>
              <w:t>БР</w:t>
            </w:r>
          </w:p>
        </w:tc>
        <w:tc>
          <w:tcPr>
            <w:tcW w:w="1700" w:type="dxa"/>
            <w:tcBorders>
              <w:top w:val="nil"/>
              <w:left w:val="nil"/>
              <w:bottom w:val="nil"/>
              <w:right w:val="single" w:sz="4" w:space="0" w:color="auto"/>
            </w:tcBorders>
            <w:shd w:val="clear" w:color="000000" w:fill="E2EFDA"/>
            <w:noWrap/>
            <w:vAlign w:val="center"/>
          </w:tcPr>
          <w:p w14:paraId="03FCFAB0" w14:textId="5B1A773A" w:rsidR="00D327C5" w:rsidRPr="0015160B" w:rsidRDefault="00D327C5" w:rsidP="00DE4574">
            <w:pPr>
              <w:pStyle w:val="Tabletext"/>
              <w:ind w:right="284"/>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140 000</w:t>
            </w:r>
          </w:p>
        </w:tc>
      </w:tr>
      <w:tr w:rsidR="00D327C5" w:rsidRPr="0015160B" w14:paraId="6B99AB1C" w14:textId="77777777" w:rsidTr="001A1DED">
        <w:trPr>
          <w:jc w:val="center"/>
        </w:trPr>
        <w:tc>
          <w:tcPr>
            <w:tcW w:w="5098" w:type="dxa"/>
            <w:tcBorders>
              <w:top w:val="nil"/>
              <w:left w:val="single" w:sz="4" w:space="0" w:color="auto"/>
              <w:bottom w:val="single" w:sz="4" w:space="0" w:color="auto"/>
              <w:right w:val="single" w:sz="8" w:space="0" w:color="auto"/>
            </w:tcBorders>
            <w:shd w:val="clear" w:color="000000" w:fill="E2EFDA"/>
            <w:noWrap/>
            <w:vAlign w:val="center"/>
          </w:tcPr>
          <w:p w14:paraId="30AF0C8D" w14:textId="0B279CC3" w:rsidR="00D327C5" w:rsidRPr="0015160B" w:rsidRDefault="00D327C5" w:rsidP="00D327C5">
            <w:pPr>
              <w:pStyle w:val="Tabletext"/>
              <w:rPr>
                <w:lang w:val="ru-RU" w:eastAsia="en-GB"/>
              </w:rPr>
            </w:pPr>
            <w:r w:rsidRPr="0015160B">
              <w:rPr>
                <w:lang w:val="ru-RU" w:eastAsia="en-GB"/>
              </w:rPr>
              <w:t>C21/DT4</w:t>
            </w:r>
            <w:r w:rsidR="00DE4574" w:rsidRPr="0015160B">
              <w:rPr>
                <w:lang w:val="ru-RU" w:eastAsia="en-GB"/>
              </w:rPr>
              <w:t xml:space="preserve"> − </w:t>
            </w:r>
            <w:r w:rsidR="00D05D3B" w:rsidRPr="0015160B">
              <w:rPr>
                <w:lang w:val="ru-RU" w:eastAsia="en-GB"/>
              </w:rPr>
              <w:t>БСЭ</w:t>
            </w:r>
          </w:p>
        </w:tc>
        <w:tc>
          <w:tcPr>
            <w:tcW w:w="1700" w:type="dxa"/>
            <w:tcBorders>
              <w:top w:val="nil"/>
              <w:left w:val="nil"/>
              <w:bottom w:val="nil"/>
              <w:right w:val="single" w:sz="4" w:space="0" w:color="auto"/>
            </w:tcBorders>
            <w:shd w:val="clear" w:color="000000" w:fill="E2EFDA"/>
            <w:noWrap/>
            <w:vAlign w:val="center"/>
          </w:tcPr>
          <w:p w14:paraId="46815B55" w14:textId="031ADF8A" w:rsidR="00D327C5" w:rsidRPr="0015160B" w:rsidRDefault="00D327C5" w:rsidP="00DE4574">
            <w:pPr>
              <w:pStyle w:val="Tabletext"/>
              <w:ind w:right="284"/>
              <w:jc w:val="right"/>
              <w:rPr>
                <w:rFonts w:asciiTheme="minorHAnsi" w:hAnsiTheme="minorHAnsi" w:cs="Arial"/>
                <w:color w:val="000000"/>
                <w:szCs w:val="24"/>
                <w:lang w:val="ru-RU" w:eastAsia="zh-CN"/>
              </w:rPr>
            </w:pPr>
            <w:r w:rsidRPr="0015160B">
              <w:rPr>
                <w:rFonts w:asciiTheme="minorHAnsi" w:hAnsiTheme="minorHAnsi" w:cs="Arial"/>
                <w:color w:val="000000"/>
                <w:szCs w:val="24"/>
                <w:lang w:val="ru-RU" w:eastAsia="zh-CN"/>
              </w:rPr>
              <w:t>161 000</w:t>
            </w:r>
          </w:p>
        </w:tc>
      </w:tr>
      <w:tr w:rsidR="00D327C5" w:rsidRPr="0015160B" w14:paraId="1DC9868A" w14:textId="77777777" w:rsidTr="001A1DED">
        <w:trPr>
          <w:jc w:val="center"/>
        </w:trPr>
        <w:tc>
          <w:tcPr>
            <w:tcW w:w="5098" w:type="dxa"/>
            <w:tcBorders>
              <w:top w:val="single" w:sz="4" w:space="0" w:color="auto"/>
              <w:left w:val="single" w:sz="4" w:space="0" w:color="auto"/>
              <w:bottom w:val="single" w:sz="4" w:space="0" w:color="auto"/>
              <w:right w:val="single" w:sz="8" w:space="0" w:color="auto"/>
            </w:tcBorders>
            <w:shd w:val="clear" w:color="000000" w:fill="C6E0B4"/>
            <w:noWrap/>
            <w:vAlign w:val="center"/>
          </w:tcPr>
          <w:p w14:paraId="01464C35" w14:textId="77777777" w:rsidR="00D327C5" w:rsidRPr="0015160B" w:rsidRDefault="00D327C5" w:rsidP="00D327C5">
            <w:pPr>
              <w:pStyle w:val="Tabletext"/>
              <w:rPr>
                <w:lang w:val="ru-RU" w:eastAsia="en-GB"/>
              </w:rPr>
            </w:pPr>
          </w:p>
        </w:tc>
        <w:tc>
          <w:tcPr>
            <w:tcW w:w="1700" w:type="dxa"/>
            <w:tcBorders>
              <w:top w:val="single" w:sz="8" w:space="0" w:color="auto"/>
              <w:left w:val="nil"/>
              <w:bottom w:val="single" w:sz="8" w:space="0" w:color="auto"/>
              <w:right w:val="single" w:sz="4" w:space="0" w:color="auto"/>
            </w:tcBorders>
            <w:shd w:val="clear" w:color="000000" w:fill="C6E0B4"/>
            <w:noWrap/>
            <w:vAlign w:val="center"/>
          </w:tcPr>
          <w:p w14:paraId="00E64AA0" w14:textId="77777777" w:rsidR="00D327C5" w:rsidRPr="0015160B" w:rsidRDefault="00D327C5" w:rsidP="00DE4574">
            <w:pPr>
              <w:pStyle w:val="Tabletext"/>
              <w:ind w:right="284"/>
              <w:jc w:val="right"/>
              <w:rPr>
                <w:rFonts w:asciiTheme="minorHAnsi" w:hAnsiTheme="minorHAnsi" w:cs="Arial"/>
                <w:color w:val="000000"/>
                <w:szCs w:val="24"/>
                <w:lang w:val="ru-RU" w:eastAsia="zh-CN"/>
              </w:rPr>
            </w:pPr>
          </w:p>
        </w:tc>
      </w:tr>
      <w:tr w:rsidR="00D327C5" w:rsidRPr="0015160B" w14:paraId="03EF7709" w14:textId="77777777" w:rsidTr="001A1DED">
        <w:trPr>
          <w:jc w:val="center"/>
        </w:trPr>
        <w:tc>
          <w:tcPr>
            <w:tcW w:w="5098" w:type="dxa"/>
            <w:tcBorders>
              <w:top w:val="single" w:sz="4" w:space="0" w:color="auto"/>
              <w:left w:val="single" w:sz="4" w:space="0" w:color="auto"/>
              <w:bottom w:val="single" w:sz="8" w:space="0" w:color="auto"/>
              <w:right w:val="single" w:sz="8" w:space="0" w:color="auto"/>
            </w:tcBorders>
            <w:shd w:val="clear" w:color="000000" w:fill="FFF2CC"/>
            <w:noWrap/>
            <w:vAlign w:val="center"/>
            <w:hideMark/>
          </w:tcPr>
          <w:p w14:paraId="573B13C3" w14:textId="396E7BF6" w:rsidR="00D327C5" w:rsidRPr="0015160B" w:rsidRDefault="00D05D3B" w:rsidP="00D327C5">
            <w:pPr>
              <w:pStyle w:val="Tabletext"/>
              <w:rPr>
                <w:b/>
                <w:bCs/>
                <w:lang w:val="ru-RU" w:eastAsia="en-GB"/>
              </w:rPr>
            </w:pPr>
            <w:r w:rsidRPr="0015160B">
              <w:rPr>
                <w:b/>
                <w:bCs/>
                <w:lang w:val="ru-RU" w:eastAsia="en-GB"/>
              </w:rPr>
              <w:t>Остающиеся излишки средств, подлежащие выплате в резервные фонды</w:t>
            </w:r>
          </w:p>
        </w:tc>
        <w:tc>
          <w:tcPr>
            <w:tcW w:w="1700" w:type="dxa"/>
            <w:tcBorders>
              <w:top w:val="nil"/>
              <w:left w:val="nil"/>
              <w:bottom w:val="single" w:sz="8" w:space="0" w:color="auto"/>
              <w:right w:val="single" w:sz="4" w:space="0" w:color="auto"/>
            </w:tcBorders>
            <w:shd w:val="clear" w:color="000000" w:fill="FFF2CC"/>
            <w:noWrap/>
            <w:vAlign w:val="center"/>
            <w:hideMark/>
          </w:tcPr>
          <w:p w14:paraId="1072172B" w14:textId="122D08F0" w:rsidR="00D327C5" w:rsidRPr="0015160B" w:rsidRDefault="00D327C5" w:rsidP="00DE4574">
            <w:pPr>
              <w:pStyle w:val="Tabletext"/>
              <w:ind w:right="284"/>
              <w:jc w:val="right"/>
              <w:rPr>
                <w:rFonts w:asciiTheme="minorHAnsi" w:hAnsiTheme="minorHAnsi" w:cs="Arial"/>
                <w:b/>
                <w:bCs/>
                <w:color w:val="000000"/>
                <w:szCs w:val="24"/>
                <w:lang w:val="ru-RU" w:eastAsia="zh-CN"/>
              </w:rPr>
            </w:pPr>
            <w:r w:rsidRPr="0015160B">
              <w:rPr>
                <w:rFonts w:asciiTheme="minorHAnsi" w:hAnsiTheme="minorHAnsi" w:cs="Arial"/>
                <w:b/>
                <w:bCs/>
                <w:color w:val="000000"/>
                <w:szCs w:val="24"/>
                <w:lang w:val="ru-RU" w:eastAsia="zh-CN"/>
              </w:rPr>
              <w:t>43 956</w:t>
            </w:r>
          </w:p>
        </w:tc>
      </w:tr>
    </w:tbl>
    <w:p w14:paraId="1FEA0532" w14:textId="3FCB7E63" w:rsidR="00E42ACE" w:rsidRPr="0015160B" w:rsidRDefault="00DE4574" w:rsidP="00DE4574">
      <w:pPr>
        <w:spacing w:before="240"/>
        <w:rPr>
          <w:szCs w:val="24"/>
          <w:lang w:val="ru-RU" w:eastAsia="fr-FR"/>
        </w:rPr>
      </w:pPr>
      <w:bookmarkStart w:id="26" w:name="_Hlk39136047"/>
      <w:bookmarkStart w:id="27" w:name="_Hlk39136102"/>
      <w:r w:rsidRPr="0015160B">
        <w:rPr>
          <w:lang w:val="ru-RU"/>
        </w:rPr>
        <w:t>18</w:t>
      </w:r>
      <w:r w:rsidR="00B501B0" w:rsidRPr="0015160B">
        <w:rPr>
          <w:lang w:val="ru-RU"/>
        </w:rPr>
        <w:tab/>
      </w:r>
      <w:bookmarkEnd w:id="26"/>
      <w:bookmarkEnd w:id="27"/>
      <w:r w:rsidR="008A4B2B" w:rsidRPr="0015160B">
        <w:rPr>
          <w:szCs w:val="24"/>
          <w:lang w:val="ru-RU" w:eastAsia="fr-FR"/>
        </w:rPr>
        <w:t>В</w:t>
      </w:r>
      <w:r w:rsidR="00E42ACE" w:rsidRPr="0015160B">
        <w:rPr>
          <w:szCs w:val="24"/>
          <w:lang w:val="ru-RU" w:eastAsia="fr-FR"/>
        </w:rPr>
        <w:t xml:space="preserve"> </w:t>
      </w:r>
      <w:r w:rsidR="00905EFE" w:rsidRPr="0015160B">
        <w:rPr>
          <w:szCs w:val="24"/>
          <w:lang w:val="ru-RU" w:eastAsia="fr-FR"/>
        </w:rPr>
        <w:t>20</w:t>
      </w:r>
      <w:r w:rsidR="00720CCD" w:rsidRPr="0015160B">
        <w:rPr>
          <w:szCs w:val="24"/>
          <w:lang w:val="ru-RU" w:eastAsia="fr-FR"/>
        </w:rPr>
        <w:t>2</w:t>
      </w:r>
      <w:r w:rsidRPr="0015160B">
        <w:rPr>
          <w:szCs w:val="24"/>
          <w:lang w:val="ru-RU" w:eastAsia="fr-FR"/>
        </w:rPr>
        <w:t>1</w:t>
      </w:r>
      <w:r w:rsidR="00905EFE" w:rsidRPr="0015160B">
        <w:rPr>
          <w:szCs w:val="24"/>
          <w:lang w:val="ru-RU" w:eastAsia="fr-FR"/>
        </w:rPr>
        <w:t> год</w:t>
      </w:r>
      <w:r w:rsidR="008A4B2B" w:rsidRPr="0015160B">
        <w:rPr>
          <w:szCs w:val="24"/>
          <w:lang w:val="ru-RU" w:eastAsia="fr-FR"/>
        </w:rPr>
        <w:t xml:space="preserve">у </w:t>
      </w:r>
      <w:r w:rsidR="0082681A" w:rsidRPr="0015160B">
        <w:rPr>
          <w:szCs w:val="24"/>
          <w:lang w:val="ru-RU" w:eastAsia="fr-FR"/>
        </w:rPr>
        <w:t>доходы</w:t>
      </w:r>
      <w:r w:rsidR="008A4B2B" w:rsidRPr="0015160B">
        <w:rPr>
          <w:szCs w:val="24"/>
          <w:lang w:val="ru-RU" w:eastAsia="fr-FR"/>
        </w:rPr>
        <w:t xml:space="preserve"> МСЭ составили</w:t>
      </w:r>
      <w:r w:rsidR="00720CCD" w:rsidRPr="0015160B">
        <w:rPr>
          <w:szCs w:val="24"/>
          <w:lang w:val="ru-RU" w:eastAsia="fr-FR"/>
        </w:rPr>
        <w:t xml:space="preserve"> </w:t>
      </w:r>
      <w:r w:rsidRPr="0015160B">
        <w:rPr>
          <w:szCs w:val="24"/>
          <w:lang w:val="ru-RU" w:eastAsia="fr-FR"/>
        </w:rPr>
        <w:t>175 527 тыс. швейцарских франков (</w:t>
      </w:r>
      <w:r w:rsidR="00720CCD" w:rsidRPr="0015160B">
        <w:rPr>
          <w:szCs w:val="24"/>
          <w:lang w:val="ru-RU" w:eastAsia="fr-FR"/>
        </w:rPr>
        <w:t>170 373 </w:t>
      </w:r>
      <w:r w:rsidRPr="0015160B">
        <w:rPr>
          <w:szCs w:val="24"/>
          <w:lang w:val="ru-RU" w:eastAsia="fr-FR"/>
        </w:rPr>
        <w:t>тыс. </w:t>
      </w:r>
      <w:r w:rsidR="008A4B2B" w:rsidRPr="0015160B">
        <w:rPr>
          <w:szCs w:val="24"/>
          <w:lang w:val="ru-RU" w:eastAsia="fr-FR"/>
        </w:rPr>
        <w:t>швейцарских франков</w:t>
      </w:r>
      <w:r w:rsidR="00E42ACE" w:rsidRPr="0015160B">
        <w:rPr>
          <w:szCs w:val="24"/>
          <w:lang w:val="ru-RU" w:eastAsia="fr-FR"/>
        </w:rPr>
        <w:t xml:space="preserve"> </w:t>
      </w:r>
      <w:r w:rsidR="00192862" w:rsidRPr="0015160B">
        <w:rPr>
          <w:lang w:val="ru-RU"/>
        </w:rPr>
        <w:t>в 20</w:t>
      </w:r>
      <w:r w:rsidRPr="0015160B">
        <w:rPr>
          <w:lang w:val="ru-RU"/>
        </w:rPr>
        <w:t>20</w:t>
      </w:r>
      <w:r w:rsidR="00192862" w:rsidRPr="0015160B">
        <w:rPr>
          <w:lang w:val="ru-RU"/>
        </w:rPr>
        <w:t> </w:t>
      </w:r>
      <w:r w:rsidR="005A5C8B" w:rsidRPr="0015160B">
        <w:rPr>
          <w:szCs w:val="24"/>
          <w:lang w:val="ru-RU" w:eastAsia="fr-FR"/>
        </w:rPr>
        <w:t>г.)</w:t>
      </w:r>
      <w:r w:rsidR="00812C4E" w:rsidRPr="0015160B">
        <w:rPr>
          <w:szCs w:val="24"/>
          <w:lang w:val="ru-RU" w:eastAsia="fr-FR"/>
        </w:rPr>
        <w:t xml:space="preserve">, которые </w:t>
      </w:r>
      <w:r w:rsidR="001E79D6" w:rsidRPr="0015160B">
        <w:rPr>
          <w:szCs w:val="24"/>
          <w:lang w:val="ru-RU" w:eastAsia="fr-FR"/>
        </w:rPr>
        <w:t>распределены</w:t>
      </w:r>
      <w:r w:rsidR="00812C4E" w:rsidRPr="0015160B">
        <w:rPr>
          <w:szCs w:val="24"/>
          <w:lang w:val="ru-RU" w:eastAsia="fr-FR"/>
        </w:rPr>
        <w:t xml:space="preserve"> следующим образом</w:t>
      </w:r>
      <w:r w:rsidR="00E42ACE" w:rsidRPr="0015160B">
        <w:rPr>
          <w:szCs w:val="24"/>
          <w:lang w:val="ru-RU" w:eastAsia="fr-FR"/>
        </w:rPr>
        <w:t>:</w:t>
      </w:r>
    </w:p>
    <w:p w14:paraId="6212F65F" w14:textId="35E16E12" w:rsidR="00720CCD" w:rsidRPr="0015160B" w:rsidRDefault="00182332" w:rsidP="000035ED">
      <w:pPr>
        <w:pStyle w:val="Figuretitle"/>
        <w:rPr>
          <w:lang w:val="ru-RU" w:eastAsia="fr-FR"/>
        </w:rPr>
      </w:pPr>
      <w:r w:rsidRPr="0015160B">
        <w:rPr>
          <w:noProof/>
          <w:lang w:val="ru-RU" w:eastAsia="fr-FR"/>
        </w:rPr>
        <w:drawing>
          <wp:inline distT="0" distB="0" distL="0" distR="0" wp14:anchorId="369EA936" wp14:editId="0BCDB808">
            <wp:extent cx="5314315" cy="3143250"/>
            <wp:effectExtent l="0" t="0" r="635" b="0"/>
            <wp:docPr id="30" name="Chart 30">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9F8FA2" w14:textId="6E7D3BE7" w:rsidR="0067178B" w:rsidRPr="0015160B" w:rsidRDefault="00E43B69" w:rsidP="00302D96">
      <w:pPr>
        <w:spacing w:after="240"/>
        <w:rPr>
          <w:lang w:val="ru-RU"/>
        </w:rPr>
      </w:pPr>
      <w:r w:rsidRPr="0015160B">
        <w:rPr>
          <w:lang w:val="ru-RU"/>
        </w:rPr>
        <w:t>19</w:t>
      </w:r>
      <w:r w:rsidR="0067178B" w:rsidRPr="0015160B">
        <w:rPr>
          <w:lang w:val="ru-RU"/>
        </w:rPr>
        <w:tab/>
        <w:t xml:space="preserve">Основным источником доходов являются начисленные взносы, уровень которых составил </w:t>
      </w:r>
      <w:r w:rsidR="000035ED" w:rsidRPr="0015160B">
        <w:rPr>
          <w:lang w:val="ru-RU"/>
        </w:rPr>
        <w:t>7</w:t>
      </w:r>
      <w:r w:rsidRPr="0015160B">
        <w:rPr>
          <w:lang w:val="ru-RU"/>
        </w:rPr>
        <w:t>2</w:t>
      </w:r>
      <w:r w:rsidR="0067178B" w:rsidRPr="0015160B">
        <w:rPr>
          <w:lang w:val="ru-RU"/>
        </w:rPr>
        <w:t> процента в 20</w:t>
      </w:r>
      <w:r w:rsidR="000035ED" w:rsidRPr="0015160B">
        <w:rPr>
          <w:lang w:val="ru-RU"/>
        </w:rPr>
        <w:t>2</w:t>
      </w:r>
      <w:r w:rsidRPr="0015160B">
        <w:rPr>
          <w:lang w:val="ru-RU"/>
        </w:rPr>
        <w:t>1</w:t>
      </w:r>
      <w:r w:rsidR="0067178B" w:rsidRPr="0015160B">
        <w:rPr>
          <w:lang w:val="ru-RU"/>
        </w:rPr>
        <w:t xml:space="preserve"> году, что </w:t>
      </w:r>
      <w:r w:rsidR="00147D65" w:rsidRPr="0015160B">
        <w:rPr>
          <w:lang w:val="ru-RU"/>
        </w:rPr>
        <w:t>отражает</w:t>
      </w:r>
      <w:r w:rsidR="0067178B" w:rsidRPr="0015160B">
        <w:rPr>
          <w:lang w:val="ru-RU"/>
        </w:rPr>
        <w:t xml:space="preserve"> небольш</w:t>
      </w:r>
      <w:r w:rsidR="00147D65" w:rsidRPr="0015160B">
        <w:rPr>
          <w:lang w:val="ru-RU"/>
        </w:rPr>
        <w:t>ое</w:t>
      </w:r>
      <w:r w:rsidR="0067178B" w:rsidRPr="0015160B">
        <w:rPr>
          <w:lang w:val="ru-RU"/>
        </w:rPr>
        <w:t xml:space="preserve"> увеличение по сравнению с 20</w:t>
      </w:r>
      <w:r w:rsidRPr="0015160B">
        <w:rPr>
          <w:lang w:val="ru-RU"/>
        </w:rPr>
        <w:t>20</w:t>
      </w:r>
      <w:r w:rsidR="0067178B" w:rsidRPr="0015160B">
        <w:rPr>
          <w:lang w:val="ru-RU"/>
        </w:rPr>
        <w:t> годом</w:t>
      </w:r>
      <w:r w:rsidR="00D44B6E" w:rsidRPr="0015160B">
        <w:rPr>
          <w:lang w:val="ru-RU"/>
        </w:rPr>
        <w:t>;</w:t>
      </w:r>
      <w:r w:rsidR="0067178B" w:rsidRPr="0015160B">
        <w:rPr>
          <w:lang w:val="ru-RU"/>
        </w:rPr>
        <w:t xml:space="preserve"> далее следуют доходы </w:t>
      </w:r>
      <w:r w:rsidR="00147D65" w:rsidRPr="0015160B">
        <w:rPr>
          <w:lang w:val="ru-RU"/>
        </w:rPr>
        <w:t>по линии возмещения затрат</w:t>
      </w:r>
      <w:r w:rsidR="0067178B" w:rsidRPr="0015160B">
        <w:rPr>
          <w:lang w:val="ru-RU"/>
        </w:rPr>
        <w:t xml:space="preserve">, составляющие </w:t>
      </w:r>
      <w:r w:rsidRPr="0015160B">
        <w:rPr>
          <w:lang w:val="ru-RU"/>
        </w:rPr>
        <w:t>19</w:t>
      </w:r>
      <w:r w:rsidR="0067178B" w:rsidRPr="0015160B">
        <w:rPr>
          <w:lang w:val="ru-RU"/>
        </w:rPr>
        <w:t> процент</w:t>
      </w:r>
      <w:r w:rsidR="00622E53" w:rsidRPr="0015160B">
        <w:rPr>
          <w:lang w:val="ru-RU"/>
        </w:rPr>
        <w:t>ов</w:t>
      </w:r>
      <w:r w:rsidR="0067178B" w:rsidRPr="0015160B">
        <w:rPr>
          <w:lang w:val="ru-RU"/>
        </w:rPr>
        <w:t>, которые включают в основном доходы от продажи публикаций и обработки заявок на регистрацию спутниковых сетей</w:t>
      </w:r>
      <w:r w:rsidR="000C6FED" w:rsidRPr="0015160B">
        <w:rPr>
          <w:lang w:val="ru-RU"/>
        </w:rPr>
        <w:t>.</w:t>
      </w:r>
    </w:p>
    <w:p w14:paraId="2F365AC3" w14:textId="6250C1C4" w:rsidR="00CA1444" w:rsidRPr="0015160B" w:rsidRDefault="00CA1444" w:rsidP="000457C7">
      <w:pPr>
        <w:spacing w:after="240"/>
        <w:jc w:val="center"/>
        <w:rPr>
          <w:lang w:val="ru-RU"/>
        </w:rPr>
      </w:pPr>
      <w:r w:rsidRPr="0015160B">
        <w:rPr>
          <w:noProof/>
          <w:lang w:val="ru-RU"/>
        </w:rPr>
        <w:lastRenderedPageBreak/>
        <w:drawing>
          <wp:inline distT="0" distB="0" distL="0" distR="0" wp14:anchorId="4F2662A1" wp14:editId="2FB81438">
            <wp:extent cx="5368290" cy="3886200"/>
            <wp:effectExtent l="0" t="0" r="3810" b="0"/>
            <wp:docPr id="60" name="Chart 60">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26E25B" w14:textId="58F44CE2" w:rsidR="00EC3549" w:rsidRPr="0015160B" w:rsidRDefault="00302D96" w:rsidP="00302D96">
      <w:pPr>
        <w:keepNext/>
        <w:spacing w:after="240"/>
        <w:rPr>
          <w:lang w:val="ru-RU"/>
        </w:rPr>
      </w:pPr>
      <w:r w:rsidRPr="0015160B">
        <w:rPr>
          <w:lang w:val="ru-RU"/>
        </w:rPr>
        <w:t>2</w:t>
      </w:r>
      <w:r w:rsidR="00622E53" w:rsidRPr="0015160B">
        <w:rPr>
          <w:lang w:val="ru-RU"/>
        </w:rPr>
        <w:t>0</w:t>
      </w:r>
      <w:r w:rsidR="002E49E3" w:rsidRPr="0015160B">
        <w:rPr>
          <w:lang w:val="ru-RU"/>
        </w:rPr>
        <w:tab/>
      </w:r>
      <w:r w:rsidR="000A140D" w:rsidRPr="0015160B">
        <w:rPr>
          <w:lang w:val="ru-RU"/>
        </w:rPr>
        <w:t>В</w:t>
      </w:r>
      <w:r w:rsidR="00EC3549" w:rsidRPr="0015160B">
        <w:rPr>
          <w:lang w:val="ru-RU"/>
        </w:rPr>
        <w:t xml:space="preserve"> 20</w:t>
      </w:r>
      <w:r w:rsidRPr="0015160B">
        <w:rPr>
          <w:lang w:val="ru-RU"/>
        </w:rPr>
        <w:t>2</w:t>
      </w:r>
      <w:r w:rsidR="00622E53" w:rsidRPr="0015160B">
        <w:rPr>
          <w:lang w:val="ru-RU"/>
        </w:rPr>
        <w:t>1</w:t>
      </w:r>
      <w:r w:rsidR="000A140D" w:rsidRPr="0015160B">
        <w:rPr>
          <w:lang w:val="ru-RU"/>
        </w:rPr>
        <w:t xml:space="preserve"> расходы МСЭ составили</w:t>
      </w:r>
      <w:r w:rsidR="00EC3549" w:rsidRPr="0015160B">
        <w:rPr>
          <w:lang w:val="ru-RU"/>
        </w:rPr>
        <w:t xml:space="preserve"> </w:t>
      </w:r>
      <w:r w:rsidR="00622E53" w:rsidRPr="0015160B">
        <w:rPr>
          <w:lang w:val="ru-RU"/>
        </w:rPr>
        <w:t>190 413 тыс. швейцарских франков (</w:t>
      </w:r>
      <w:r w:rsidRPr="0015160B">
        <w:rPr>
          <w:lang w:val="ru-RU"/>
        </w:rPr>
        <w:t>217</w:t>
      </w:r>
      <w:r w:rsidR="00970EE4" w:rsidRPr="0015160B">
        <w:rPr>
          <w:lang w:val="ru-RU"/>
        </w:rPr>
        <w:t> </w:t>
      </w:r>
      <w:r w:rsidR="00CD73EB" w:rsidRPr="0015160B">
        <w:rPr>
          <w:lang w:val="ru-RU"/>
        </w:rPr>
        <w:t>6</w:t>
      </w:r>
      <w:r w:rsidRPr="0015160B">
        <w:rPr>
          <w:lang w:val="ru-RU"/>
        </w:rPr>
        <w:t>32</w:t>
      </w:r>
      <w:r w:rsidR="00970EE4" w:rsidRPr="0015160B">
        <w:rPr>
          <w:lang w:val="ru-RU"/>
        </w:rPr>
        <w:t> </w:t>
      </w:r>
      <w:r w:rsidR="00622E53" w:rsidRPr="0015160B">
        <w:rPr>
          <w:lang w:val="ru-RU"/>
        </w:rPr>
        <w:t>тыс. </w:t>
      </w:r>
      <w:r w:rsidR="000A140D" w:rsidRPr="0015160B">
        <w:rPr>
          <w:szCs w:val="24"/>
          <w:lang w:val="ru-RU" w:eastAsia="fr-FR"/>
        </w:rPr>
        <w:t>швейцарских франков</w:t>
      </w:r>
      <w:r w:rsidR="00EC3549" w:rsidRPr="0015160B">
        <w:rPr>
          <w:lang w:val="ru-RU"/>
        </w:rPr>
        <w:t xml:space="preserve"> </w:t>
      </w:r>
      <w:r w:rsidR="000A140D" w:rsidRPr="0015160B">
        <w:rPr>
          <w:szCs w:val="24"/>
          <w:lang w:val="ru-RU" w:eastAsia="fr-FR"/>
        </w:rPr>
        <w:t>в</w:t>
      </w:r>
      <w:r w:rsidR="00EC3549" w:rsidRPr="0015160B">
        <w:rPr>
          <w:lang w:val="ru-RU"/>
        </w:rPr>
        <w:t xml:space="preserve"> 20</w:t>
      </w:r>
      <w:r w:rsidR="00622E53" w:rsidRPr="0015160B">
        <w:rPr>
          <w:lang w:val="ru-RU"/>
        </w:rPr>
        <w:t>20</w:t>
      </w:r>
      <w:r w:rsidR="005A5C8B" w:rsidRPr="0015160B">
        <w:rPr>
          <w:lang w:val="ru-RU"/>
        </w:rPr>
        <w:t> г.)</w:t>
      </w:r>
      <w:r w:rsidR="000A140D" w:rsidRPr="0015160B">
        <w:rPr>
          <w:lang w:val="ru-RU"/>
        </w:rPr>
        <w:t xml:space="preserve">, </w:t>
      </w:r>
      <w:r w:rsidR="00131C8E" w:rsidRPr="0015160B">
        <w:rPr>
          <w:lang w:val="ru-RU"/>
        </w:rPr>
        <w:t xml:space="preserve">которые </w:t>
      </w:r>
      <w:r w:rsidR="000A140D" w:rsidRPr="0015160B">
        <w:rPr>
          <w:lang w:val="ru-RU"/>
        </w:rPr>
        <w:t>распредел</w:t>
      </w:r>
      <w:r w:rsidR="00131C8E" w:rsidRPr="0015160B">
        <w:rPr>
          <w:lang w:val="ru-RU"/>
        </w:rPr>
        <w:t>ены</w:t>
      </w:r>
      <w:r w:rsidR="000A140D" w:rsidRPr="0015160B">
        <w:rPr>
          <w:lang w:val="ru-RU"/>
        </w:rPr>
        <w:t xml:space="preserve"> следующим образом</w:t>
      </w:r>
      <w:r w:rsidR="00EC3549" w:rsidRPr="0015160B">
        <w:rPr>
          <w:lang w:val="ru-RU"/>
        </w:rPr>
        <w:t>:</w:t>
      </w:r>
    </w:p>
    <w:p w14:paraId="0E33095A" w14:textId="4860218A" w:rsidR="00D95DF7" w:rsidRPr="0015160B" w:rsidRDefault="00F465F9" w:rsidP="00D95DF7">
      <w:pPr>
        <w:pStyle w:val="Figuretitle"/>
        <w:keepNext w:val="0"/>
        <w:spacing w:before="0"/>
        <w:rPr>
          <w:lang w:val="ru-RU"/>
        </w:rPr>
      </w:pPr>
      <w:r w:rsidRPr="0015160B">
        <w:rPr>
          <w:noProof/>
          <w:lang w:val="ru-RU"/>
        </w:rPr>
        <w:drawing>
          <wp:inline distT="0" distB="0" distL="0" distR="0" wp14:anchorId="2AF37EE7" wp14:editId="3AD7701F">
            <wp:extent cx="5530215" cy="3038475"/>
            <wp:effectExtent l="0" t="0" r="13335" b="9525"/>
            <wp:docPr id="32" name="Chart 32">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819BE7" w14:textId="406D2F6E" w:rsidR="00EC3549" w:rsidRPr="0015160B" w:rsidRDefault="00931D4E" w:rsidP="008C6609">
      <w:pPr>
        <w:pStyle w:val="Figuretitle"/>
        <w:rPr>
          <w:lang w:val="ru-RU"/>
        </w:rPr>
      </w:pPr>
      <w:r w:rsidRPr="0015160B">
        <w:rPr>
          <w:lang w:val="ru-RU"/>
        </w:rPr>
        <w:lastRenderedPageBreak/>
        <w:t>Финансовое положение</w:t>
      </w:r>
      <w:r w:rsidR="00EC3549" w:rsidRPr="0015160B">
        <w:rPr>
          <w:lang w:val="ru-RU"/>
        </w:rPr>
        <w:t>:</w:t>
      </w:r>
      <w:r w:rsidR="00B1212A" w:rsidRPr="0015160B">
        <w:rPr>
          <w:lang w:val="ru-RU"/>
        </w:rPr>
        <w:t xml:space="preserve"> </w:t>
      </w:r>
      <w:r w:rsidR="00EE22FA" w:rsidRPr="0015160B">
        <w:rPr>
          <w:lang w:val="ru-RU"/>
        </w:rPr>
        <w:t>р</w:t>
      </w:r>
      <w:r w:rsidR="00F66792" w:rsidRPr="0015160B">
        <w:rPr>
          <w:lang w:val="ru-RU"/>
        </w:rPr>
        <w:t xml:space="preserve">аспределение </w:t>
      </w:r>
      <w:r w:rsidRPr="0015160B">
        <w:rPr>
          <w:lang w:val="ru-RU"/>
        </w:rPr>
        <w:t>активов в</w:t>
      </w:r>
      <w:r w:rsidR="00EC3549" w:rsidRPr="0015160B">
        <w:rPr>
          <w:lang w:val="ru-RU"/>
        </w:rPr>
        <w:t xml:space="preserve"> </w:t>
      </w:r>
      <w:r w:rsidR="00905EFE" w:rsidRPr="0015160B">
        <w:rPr>
          <w:lang w:val="ru-RU"/>
        </w:rPr>
        <w:t>20</w:t>
      </w:r>
      <w:r w:rsidR="00D95DF7" w:rsidRPr="0015160B">
        <w:rPr>
          <w:lang w:val="ru-RU"/>
        </w:rPr>
        <w:t>2</w:t>
      </w:r>
      <w:r w:rsidR="00122432" w:rsidRPr="0015160B">
        <w:rPr>
          <w:lang w:val="ru-RU"/>
        </w:rPr>
        <w:t>1</w:t>
      </w:r>
      <w:r w:rsidR="00905EFE" w:rsidRPr="0015160B">
        <w:rPr>
          <w:lang w:val="ru-RU"/>
        </w:rPr>
        <w:t> год</w:t>
      </w:r>
      <w:r w:rsidRPr="0015160B">
        <w:rPr>
          <w:lang w:val="ru-RU"/>
        </w:rPr>
        <w:t>у</w:t>
      </w:r>
    </w:p>
    <w:p w14:paraId="6EBFAC18" w14:textId="09208D07" w:rsidR="00D95DF7" w:rsidRPr="0015160B" w:rsidRDefault="00122432" w:rsidP="00D95DF7">
      <w:pPr>
        <w:pStyle w:val="Figuretitle"/>
        <w:keepNext w:val="0"/>
        <w:rPr>
          <w:lang w:val="ru-RU"/>
        </w:rPr>
      </w:pPr>
      <w:r w:rsidRPr="0015160B">
        <w:rPr>
          <w:noProof/>
          <w:lang w:val="ru-RU"/>
        </w:rPr>
        <w:drawing>
          <wp:inline distT="0" distB="0" distL="0" distR="0" wp14:anchorId="40CEEA2F" wp14:editId="2D461D15">
            <wp:extent cx="5476875" cy="3219450"/>
            <wp:effectExtent l="0" t="0" r="9525" b="0"/>
            <wp:docPr id="34" name="Chart 34">
              <a:extLst xmlns:a="http://schemas.openxmlformats.org/drawingml/2006/main">
                <a:ext uri="{FF2B5EF4-FFF2-40B4-BE49-F238E27FC236}">
                  <a16:creationId xmlns:a16="http://schemas.microsoft.com/office/drawing/2014/main" id="{FF5B6D74-454A-04C2-E20F-4520B4E1B1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E7D649" w14:textId="0E4A7071" w:rsidR="00EC3549" w:rsidRPr="0015160B" w:rsidRDefault="00D92CBB" w:rsidP="008C6609">
      <w:pPr>
        <w:pStyle w:val="Figuretitle"/>
        <w:rPr>
          <w:lang w:val="ru-RU"/>
        </w:rPr>
      </w:pPr>
      <w:r w:rsidRPr="0015160B">
        <w:rPr>
          <w:lang w:val="ru-RU"/>
        </w:rPr>
        <w:t>Финансовое положение</w:t>
      </w:r>
      <w:r w:rsidR="00EC3549" w:rsidRPr="0015160B">
        <w:rPr>
          <w:lang w:val="ru-RU"/>
        </w:rPr>
        <w:t>:</w:t>
      </w:r>
      <w:r w:rsidR="00B1212A" w:rsidRPr="0015160B">
        <w:rPr>
          <w:lang w:val="ru-RU"/>
        </w:rPr>
        <w:t xml:space="preserve"> </w:t>
      </w:r>
      <w:r w:rsidR="00E052AF" w:rsidRPr="0015160B">
        <w:rPr>
          <w:lang w:val="ru-RU"/>
        </w:rPr>
        <w:t>с</w:t>
      </w:r>
      <w:r w:rsidR="007F26F5" w:rsidRPr="0015160B">
        <w:rPr>
          <w:lang w:val="ru-RU"/>
        </w:rPr>
        <w:t xml:space="preserve">равнение </w:t>
      </w:r>
      <w:r w:rsidRPr="0015160B">
        <w:rPr>
          <w:lang w:val="ru-RU"/>
        </w:rPr>
        <w:t>активов в</w:t>
      </w:r>
      <w:r w:rsidR="00EC3549" w:rsidRPr="0015160B">
        <w:rPr>
          <w:lang w:val="ru-RU"/>
        </w:rPr>
        <w:t xml:space="preserve"> 20</w:t>
      </w:r>
      <w:r w:rsidR="0029043D" w:rsidRPr="0015160B">
        <w:rPr>
          <w:lang w:val="ru-RU"/>
        </w:rPr>
        <w:t>2</w:t>
      </w:r>
      <w:r w:rsidR="00405727" w:rsidRPr="0015160B">
        <w:rPr>
          <w:lang w:val="ru-RU"/>
        </w:rPr>
        <w:t>1</w:t>
      </w:r>
      <w:r w:rsidR="00EC3549" w:rsidRPr="0015160B">
        <w:rPr>
          <w:lang w:val="ru-RU"/>
        </w:rPr>
        <w:t xml:space="preserve"> </w:t>
      </w:r>
      <w:r w:rsidRPr="0015160B">
        <w:rPr>
          <w:lang w:val="ru-RU"/>
        </w:rPr>
        <w:t>и</w:t>
      </w:r>
      <w:r w:rsidR="00EC3549" w:rsidRPr="0015160B">
        <w:rPr>
          <w:lang w:val="ru-RU"/>
        </w:rPr>
        <w:t xml:space="preserve"> 20</w:t>
      </w:r>
      <w:r w:rsidR="00405727" w:rsidRPr="0015160B">
        <w:rPr>
          <w:lang w:val="ru-RU"/>
        </w:rPr>
        <w:t>20</w:t>
      </w:r>
      <w:r w:rsidR="00BE0962" w:rsidRPr="0015160B">
        <w:rPr>
          <w:lang w:val="ru-RU"/>
        </w:rPr>
        <w:t> год</w:t>
      </w:r>
      <w:r w:rsidRPr="0015160B">
        <w:rPr>
          <w:lang w:val="ru-RU"/>
        </w:rPr>
        <w:t>ах</w:t>
      </w:r>
    </w:p>
    <w:p w14:paraId="166A36E0" w14:textId="77777777" w:rsidR="00F66792" w:rsidRPr="0015160B" w:rsidRDefault="00F66792" w:rsidP="0029043D">
      <w:pPr>
        <w:rPr>
          <w:lang w:val="ru-RU"/>
        </w:rPr>
      </w:pPr>
      <w:r w:rsidRPr="0015160B">
        <w:rPr>
          <w:noProof/>
          <w:lang w:val="ru-RU"/>
        </w:rPr>
        <w:drawing>
          <wp:inline distT="0" distB="0" distL="0" distR="0" wp14:anchorId="0A95C9C2" wp14:editId="73840D25">
            <wp:extent cx="5986145" cy="2914650"/>
            <wp:effectExtent l="0" t="0" r="14605" b="0"/>
            <wp:docPr id="1"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32A6E7" w14:textId="5DE236A1" w:rsidR="00E71261" w:rsidRPr="0015160B" w:rsidRDefault="0029043D" w:rsidP="00F66792">
      <w:pPr>
        <w:spacing w:before="240"/>
        <w:rPr>
          <w:lang w:val="ru-RU"/>
        </w:rPr>
      </w:pPr>
      <w:r w:rsidRPr="0015160B">
        <w:rPr>
          <w:lang w:val="ru-RU"/>
        </w:rPr>
        <w:t>2</w:t>
      </w:r>
      <w:r w:rsidR="00622E53" w:rsidRPr="0015160B">
        <w:rPr>
          <w:lang w:val="ru-RU"/>
        </w:rPr>
        <w:t>1</w:t>
      </w:r>
      <w:r w:rsidR="00E71261" w:rsidRPr="0015160B">
        <w:rPr>
          <w:lang w:val="ru-RU"/>
        </w:rPr>
        <w:tab/>
      </w:r>
      <w:r w:rsidR="00E052AF" w:rsidRPr="0015160B">
        <w:rPr>
          <w:lang w:val="ru-RU"/>
        </w:rPr>
        <w:t>В</w:t>
      </w:r>
      <w:r w:rsidR="00622E53" w:rsidRPr="0015160B">
        <w:rPr>
          <w:rFonts w:asciiTheme="minorHAnsi" w:hAnsiTheme="minorHAnsi" w:cstheme="minorHAnsi"/>
          <w:lang w:val="ru-RU"/>
        </w:rPr>
        <w:t xml:space="preserve"> 2021</w:t>
      </w:r>
      <w:r w:rsidR="00E052AF" w:rsidRPr="0015160B">
        <w:rPr>
          <w:rFonts w:asciiTheme="minorHAnsi" w:hAnsiTheme="minorHAnsi" w:cstheme="minorHAnsi"/>
          <w:lang w:val="ru-RU"/>
        </w:rPr>
        <w:t> году, ввиду отрицательных процентных ставок, сохранялась стабильность инвестиций</w:t>
      </w:r>
      <w:r w:rsidR="00622E53" w:rsidRPr="0015160B">
        <w:rPr>
          <w:rFonts w:asciiTheme="minorHAnsi" w:hAnsiTheme="minorHAnsi" w:cstheme="minorHAnsi"/>
          <w:lang w:val="ru-RU"/>
        </w:rPr>
        <w:t xml:space="preserve">. </w:t>
      </w:r>
      <w:r w:rsidR="004C2885" w:rsidRPr="0015160B">
        <w:rPr>
          <w:rFonts w:asciiTheme="minorHAnsi" w:hAnsiTheme="minorHAnsi" w:cstheme="minorHAnsi"/>
          <w:lang w:val="ru-RU"/>
        </w:rPr>
        <w:t xml:space="preserve">Отмечалось увеличение денежных средств и эквивалентов денежных средств, которое можно объяснить подписанием нескольких </w:t>
      </w:r>
      <w:r w:rsidR="009A2AA3" w:rsidRPr="0015160B">
        <w:rPr>
          <w:rFonts w:asciiTheme="minorHAnsi" w:hAnsiTheme="minorHAnsi" w:cstheme="minorHAnsi"/>
          <w:lang w:val="ru-RU"/>
        </w:rPr>
        <w:t>соглашений по добровольным взносам</w:t>
      </w:r>
      <w:r w:rsidR="00907184" w:rsidRPr="0015160B">
        <w:rPr>
          <w:rFonts w:asciiTheme="minorHAnsi" w:hAnsiTheme="minorHAnsi" w:cstheme="minorHAnsi"/>
          <w:lang w:val="ru-RU"/>
        </w:rPr>
        <w:t xml:space="preserve"> и целевым фондам и выплатам по ним</w:t>
      </w:r>
      <w:r w:rsidRPr="0015160B">
        <w:rPr>
          <w:lang w:val="ru-RU"/>
        </w:rPr>
        <w:t>.</w:t>
      </w:r>
    </w:p>
    <w:p w14:paraId="7BCCD682" w14:textId="62D864C2" w:rsidR="00AD21B9" w:rsidRPr="0015160B" w:rsidRDefault="0029043D" w:rsidP="00AD21B9">
      <w:pPr>
        <w:rPr>
          <w:lang w:val="ru-RU"/>
        </w:rPr>
      </w:pPr>
      <w:r w:rsidRPr="0015160B">
        <w:rPr>
          <w:lang w:val="ru-RU"/>
        </w:rPr>
        <w:t>2</w:t>
      </w:r>
      <w:r w:rsidR="00622E53" w:rsidRPr="0015160B">
        <w:rPr>
          <w:lang w:val="ru-RU"/>
        </w:rPr>
        <w:t>2</w:t>
      </w:r>
      <w:r w:rsidR="00AD21B9" w:rsidRPr="0015160B">
        <w:rPr>
          <w:lang w:val="ru-RU"/>
        </w:rPr>
        <w:tab/>
      </w:r>
      <w:r w:rsidR="00C9494C" w:rsidRPr="0015160B">
        <w:rPr>
          <w:lang w:val="ru-RU"/>
        </w:rPr>
        <w:t xml:space="preserve">Обычные расходы </w:t>
      </w:r>
      <w:r w:rsidR="00CE136B" w:rsidRPr="0015160B">
        <w:rPr>
          <w:lang w:val="ru-RU"/>
        </w:rPr>
        <w:t>в связи с</w:t>
      </w:r>
      <w:r w:rsidR="00C9494C" w:rsidRPr="0015160B">
        <w:rPr>
          <w:lang w:val="ru-RU"/>
        </w:rPr>
        <w:t xml:space="preserve"> исполнени</w:t>
      </w:r>
      <w:r w:rsidR="00CE136B" w:rsidRPr="0015160B">
        <w:rPr>
          <w:lang w:val="ru-RU"/>
        </w:rPr>
        <w:t>ем</w:t>
      </w:r>
      <w:r w:rsidR="00C9494C" w:rsidRPr="0015160B">
        <w:rPr>
          <w:lang w:val="ru-RU"/>
        </w:rPr>
        <w:t xml:space="preserve"> бюджета на 20</w:t>
      </w:r>
      <w:r w:rsidRPr="0015160B">
        <w:rPr>
          <w:lang w:val="ru-RU"/>
        </w:rPr>
        <w:t>2</w:t>
      </w:r>
      <w:r w:rsidR="00622E53" w:rsidRPr="0015160B">
        <w:rPr>
          <w:lang w:val="ru-RU"/>
        </w:rPr>
        <w:t>1</w:t>
      </w:r>
      <w:r w:rsidR="00C9494C" w:rsidRPr="0015160B">
        <w:rPr>
          <w:lang w:val="ru-RU"/>
        </w:rPr>
        <w:t xml:space="preserve"> год </w:t>
      </w:r>
      <w:r w:rsidR="00C9494C" w:rsidRPr="0015160B">
        <w:rPr>
          <w:color w:val="000000"/>
          <w:lang w:val="ru-RU"/>
        </w:rPr>
        <w:t>оставались на прежнем уровне</w:t>
      </w:r>
      <w:r w:rsidR="00C9494C" w:rsidRPr="0015160B">
        <w:rPr>
          <w:lang w:val="ru-RU"/>
        </w:rPr>
        <w:t xml:space="preserve"> благодаря</w:t>
      </w:r>
      <w:r w:rsidR="00C9494C" w:rsidRPr="0015160B">
        <w:rPr>
          <w:color w:val="000000"/>
          <w:lang w:val="ru-RU"/>
        </w:rPr>
        <w:t xml:space="preserve"> жесткому контролю исполнения бюджета</w:t>
      </w:r>
      <w:r w:rsidR="00AD21B9" w:rsidRPr="0015160B">
        <w:rPr>
          <w:lang w:val="ru-RU"/>
        </w:rPr>
        <w:t>.</w:t>
      </w:r>
    </w:p>
    <w:p w14:paraId="2C39B546" w14:textId="76E522C5" w:rsidR="00EC3549" w:rsidRPr="0015160B" w:rsidRDefault="00377327" w:rsidP="008C6609">
      <w:pPr>
        <w:pStyle w:val="Figuretitle"/>
        <w:rPr>
          <w:lang w:val="ru-RU"/>
        </w:rPr>
      </w:pPr>
      <w:r w:rsidRPr="0015160B">
        <w:rPr>
          <w:lang w:val="ru-RU"/>
        </w:rPr>
        <w:lastRenderedPageBreak/>
        <w:t>Финансовое положение</w:t>
      </w:r>
      <w:r w:rsidR="00EC3549" w:rsidRPr="0015160B">
        <w:rPr>
          <w:lang w:val="ru-RU"/>
        </w:rPr>
        <w:t>:</w:t>
      </w:r>
      <w:r w:rsidR="00B1212A" w:rsidRPr="0015160B">
        <w:rPr>
          <w:lang w:val="ru-RU"/>
        </w:rPr>
        <w:t xml:space="preserve"> </w:t>
      </w:r>
      <w:r w:rsidR="00907184" w:rsidRPr="0015160B">
        <w:rPr>
          <w:lang w:val="ru-RU"/>
        </w:rPr>
        <w:t>р</w:t>
      </w:r>
      <w:r w:rsidR="00F66792" w:rsidRPr="0015160B">
        <w:rPr>
          <w:lang w:val="ru-RU"/>
        </w:rPr>
        <w:t xml:space="preserve">аспределение </w:t>
      </w:r>
      <w:r w:rsidR="00F86A97" w:rsidRPr="0015160B">
        <w:rPr>
          <w:lang w:val="ru-RU"/>
        </w:rPr>
        <w:t>пассивов</w:t>
      </w:r>
      <w:r w:rsidRPr="0015160B">
        <w:rPr>
          <w:lang w:val="ru-RU"/>
        </w:rPr>
        <w:t xml:space="preserve"> </w:t>
      </w:r>
      <w:r w:rsidR="00F86A97" w:rsidRPr="0015160B">
        <w:rPr>
          <w:lang w:val="ru-RU"/>
        </w:rPr>
        <w:t>в</w:t>
      </w:r>
      <w:r w:rsidR="00EC3549" w:rsidRPr="0015160B">
        <w:rPr>
          <w:lang w:val="ru-RU"/>
        </w:rPr>
        <w:t xml:space="preserve"> </w:t>
      </w:r>
      <w:r w:rsidR="00905EFE" w:rsidRPr="0015160B">
        <w:rPr>
          <w:lang w:val="ru-RU"/>
        </w:rPr>
        <w:t>20</w:t>
      </w:r>
      <w:r w:rsidR="0029043D" w:rsidRPr="0015160B">
        <w:rPr>
          <w:lang w:val="ru-RU"/>
        </w:rPr>
        <w:t>2</w:t>
      </w:r>
      <w:r w:rsidR="00405727" w:rsidRPr="0015160B">
        <w:rPr>
          <w:lang w:val="ru-RU"/>
        </w:rPr>
        <w:t>1</w:t>
      </w:r>
      <w:r w:rsidR="00905EFE" w:rsidRPr="0015160B">
        <w:rPr>
          <w:lang w:val="ru-RU"/>
        </w:rPr>
        <w:t> год</w:t>
      </w:r>
      <w:r w:rsidR="00F86A97" w:rsidRPr="0015160B">
        <w:rPr>
          <w:lang w:val="ru-RU"/>
        </w:rPr>
        <w:t>у</w:t>
      </w:r>
    </w:p>
    <w:p w14:paraId="64250F5D" w14:textId="33E3E429" w:rsidR="00D66DAD" w:rsidRPr="0015160B" w:rsidRDefault="004118C9" w:rsidP="00D66DAD">
      <w:pPr>
        <w:jc w:val="center"/>
        <w:rPr>
          <w:lang w:val="ru-RU"/>
        </w:rPr>
      </w:pPr>
      <w:r w:rsidRPr="0015160B">
        <w:rPr>
          <w:noProof/>
          <w:lang w:val="ru-RU"/>
        </w:rPr>
        <w:drawing>
          <wp:inline distT="0" distB="0" distL="0" distR="0" wp14:anchorId="48B4BE47" wp14:editId="32A89C11">
            <wp:extent cx="5386389" cy="3152775"/>
            <wp:effectExtent l="0" t="0" r="5080" b="9525"/>
            <wp:docPr id="36" name="Chart 36">
              <a:extLst xmlns:a="http://schemas.openxmlformats.org/drawingml/2006/main">
                <a:ext uri="{FF2B5EF4-FFF2-40B4-BE49-F238E27FC236}">
                  <a16:creationId xmlns:a16="http://schemas.microsoft.com/office/drawing/2014/main" id="{1065CED5-1E50-E99E-F6E1-01BA1AB32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6C0C40" w14:textId="30C78140" w:rsidR="00EC3549" w:rsidRPr="0015160B" w:rsidRDefault="003C7079" w:rsidP="008C6609">
      <w:pPr>
        <w:pStyle w:val="Figuretitle"/>
        <w:rPr>
          <w:lang w:val="ru-RU"/>
        </w:rPr>
      </w:pPr>
      <w:r w:rsidRPr="0015160B">
        <w:rPr>
          <w:lang w:val="ru-RU"/>
        </w:rPr>
        <w:t>С</w:t>
      </w:r>
      <w:r w:rsidR="003B2041" w:rsidRPr="0015160B">
        <w:rPr>
          <w:lang w:val="ru-RU"/>
        </w:rPr>
        <w:t>равнение</w:t>
      </w:r>
      <w:r w:rsidRPr="0015160B">
        <w:rPr>
          <w:lang w:val="ru-RU"/>
        </w:rPr>
        <w:t xml:space="preserve"> пассивов</w:t>
      </w:r>
      <w:r w:rsidR="00EC3549" w:rsidRPr="0015160B">
        <w:rPr>
          <w:lang w:val="ru-RU"/>
        </w:rPr>
        <w:t>:</w:t>
      </w:r>
      <w:r w:rsidR="00B1212A" w:rsidRPr="0015160B">
        <w:rPr>
          <w:lang w:val="ru-RU"/>
        </w:rPr>
        <w:t xml:space="preserve"> </w:t>
      </w:r>
      <w:r w:rsidR="00907184" w:rsidRPr="0015160B">
        <w:rPr>
          <w:lang w:val="ru-RU"/>
        </w:rPr>
        <w:t>п</w:t>
      </w:r>
      <w:r w:rsidR="00F66792" w:rsidRPr="0015160B">
        <w:rPr>
          <w:lang w:val="ru-RU"/>
        </w:rPr>
        <w:t xml:space="preserve">о </w:t>
      </w:r>
      <w:r w:rsidR="005C59E6" w:rsidRPr="0015160B">
        <w:rPr>
          <w:lang w:val="ru-RU"/>
        </w:rPr>
        <w:t xml:space="preserve">состоянию на </w:t>
      </w:r>
      <w:r w:rsidR="005A5C8B" w:rsidRPr="0015160B">
        <w:rPr>
          <w:lang w:val="ru-RU"/>
        </w:rPr>
        <w:t>31 декабря</w:t>
      </w:r>
      <w:r w:rsidR="005C59E6" w:rsidRPr="0015160B">
        <w:rPr>
          <w:lang w:val="ru-RU"/>
        </w:rPr>
        <w:t xml:space="preserve"> </w:t>
      </w:r>
      <w:r w:rsidR="007C0976" w:rsidRPr="0015160B">
        <w:rPr>
          <w:lang w:val="ru-RU"/>
        </w:rPr>
        <w:t>20</w:t>
      </w:r>
      <w:r w:rsidR="002370C9" w:rsidRPr="0015160B">
        <w:rPr>
          <w:lang w:val="ru-RU"/>
        </w:rPr>
        <w:t>2</w:t>
      </w:r>
      <w:r w:rsidR="00622E53" w:rsidRPr="0015160B">
        <w:rPr>
          <w:lang w:val="ru-RU"/>
        </w:rPr>
        <w:t>1</w:t>
      </w:r>
      <w:r w:rsidR="00905EFE" w:rsidRPr="0015160B">
        <w:rPr>
          <w:lang w:val="ru-RU"/>
        </w:rPr>
        <w:t> год</w:t>
      </w:r>
      <w:r w:rsidRPr="0015160B">
        <w:rPr>
          <w:lang w:val="ru-RU"/>
        </w:rPr>
        <w:t>а пассивы составили</w:t>
      </w:r>
      <w:r w:rsidR="00EC3549" w:rsidRPr="0015160B">
        <w:rPr>
          <w:lang w:val="ru-RU"/>
        </w:rPr>
        <w:t> </w:t>
      </w:r>
      <w:r w:rsidR="00622E53" w:rsidRPr="0015160B">
        <w:rPr>
          <w:lang w:val="ru-RU"/>
        </w:rPr>
        <w:t>838</w:t>
      </w:r>
      <w:r w:rsidR="00B9510F" w:rsidRPr="0015160B">
        <w:rPr>
          <w:lang w:val="ru-RU"/>
        </w:rPr>
        <w:t> </w:t>
      </w:r>
      <w:r w:rsidR="00622E53" w:rsidRPr="0015160B">
        <w:rPr>
          <w:lang w:val="ru-RU"/>
        </w:rPr>
        <w:t>654 </w:t>
      </w:r>
      <w:r w:rsidR="005C59E6" w:rsidRPr="0015160B">
        <w:rPr>
          <w:lang w:val="ru-RU"/>
        </w:rPr>
        <w:t>швейцарских</w:t>
      </w:r>
      <w:r w:rsidRPr="0015160B">
        <w:rPr>
          <w:lang w:val="ru-RU"/>
        </w:rPr>
        <w:t xml:space="preserve"> франк</w:t>
      </w:r>
      <w:r w:rsidR="00210BB0" w:rsidRPr="0015160B">
        <w:rPr>
          <w:lang w:val="ru-RU"/>
        </w:rPr>
        <w:t>а</w:t>
      </w:r>
    </w:p>
    <w:p w14:paraId="4A716344" w14:textId="6BF9EDF1" w:rsidR="00F66792" w:rsidRPr="0015160B" w:rsidRDefault="00F66792" w:rsidP="00CC1FB8">
      <w:pPr>
        <w:spacing w:before="240"/>
        <w:rPr>
          <w:lang w:val="ru-RU"/>
        </w:rPr>
      </w:pPr>
      <w:r w:rsidRPr="0015160B">
        <w:rPr>
          <w:noProof/>
          <w:lang w:val="ru-RU"/>
        </w:rPr>
        <w:drawing>
          <wp:inline distT="0" distB="0" distL="0" distR="0" wp14:anchorId="6E2A1E66" wp14:editId="526FEDD4">
            <wp:extent cx="6120765" cy="3307080"/>
            <wp:effectExtent l="0" t="0" r="13335" b="7620"/>
            <wp:docPr id="61" name="Chart 61">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16BAE8" w14:textId="1DCB40C1" w:rsidR="00EC3549" w:rsidRPr="0015160B" w:rsidRDefault="00210BB0" w:rsidP="00CC1FB8">
      <w:pPr>
        <w:spacing w:before="240"/>
        <w:rPr>
          <w:lang w:val="ru-RU"/>
        </w:rPr>
      </w:pPr>
      <w:r w:rsidRPr="0015160B">
        <w:rPr>
          <w:lang w:val="ru-RU"/>
        </w:rPr>
        <w:t>2</w:t>
      </w:r>
      <w:r w:rsidR="00622E53" w:rsidRPr="0015160B">
        <w:rPr>
          <w:lang w:val="ru-RU"/>
        </w:rPr>
        <w:t>3</w:t>
      </w:r>
      <w:r w:rsidR="00EC3549" w:rsidRPr="0015160B">
        <w:rPr>
          <w:lang w:val="ru-RU"/>
        </w:rPr>
        <w:tab/>
      </w:r>
      <w:r w:rsidR="00081675" w:rsidRPr="0015160B">
        <w:rPr>
          <w:lang w:val="ru-RU"/>
        </w:rPr>
        <w:t xml:space="preserve">Наиболее значительные </w:t>
      </w:r>
      <w:r w:rsidR="00D93D42" w:rsidRPr="0015160B">
        <w:rPr>
          <w:lang w:val="ru-RU"/>
        </w:rPr>
        <w:t>пассивы</w:t>
      </w:r>
      <w:r w:rsidR="00081675" w:rsidRPr="0015160B">
        <w:rPr>
          <w:lang w:val="ru-RU"/>
        </w:rPr>
        <w:t xml:space="preserve"> связаны с будущим</w:t>
      </w:r>
      <w:r w:rsidR="00A43829" w:rsidRPr="0015160B">
        <w:rPr>
          <w:lang w:val="ru-RU"/>
        </w:rPr>
        <w:t xml:space="preserve"> вознаграждением</w:t>
      </w:r>
      <w:r w:rsidR="00081675" w:rsidRPr="0015160B">
        <w:rPr>
          <w:lang w:val="ru-RU"/>
        </w:rPr>
        <w:t xml:space="preserve"> со</w:t>
      </w:r>
      <w:r w:rsidR="00CB3D86" w:rsidRPr="0015160B">
        <w:rPr>
          <w:lang w:val="ru-RU"/>
        </w:rPr>
        <w:t>т</w:t>
      </w:r>
      <w:r w:rsidR="00081675" w:rsidRPr="0015160B">
        <w:rPr>
          <w:lang w:val="ru-RU"/>
        </w:rPr>
        <w:t>рудников, накапливаемым как членами персонала, так и вышедшими в отставку сотрудниками</w:t>
      </w:r>
      <w:r w:rsidR="00EC3549" w:rsidRPr="0015160B">
        <w:rPr>
          <w:lang w:val="ru-RU"/>
        </w:rPr>
        <w:t>.</w:t>
      </w:r>
      <w:r w:rsidR="00081675" w:rsidRPr="0015160B">
        <w:rPr>
          <w:lang w:val="ru-RU"/>
        </w:rPr>
        <w:t xml:space="preserve"> Они составляли</w:t>
      </w:r>
      <w:r w:rsidR="007422EE" w:rsidRPr="0015160B">
        <w:rPr>
          <w:lang w:val="ru-RU"/>
        </w:rPr>
        <w:t xml:space="preserve"> </w:t>
      </w:r>
      <w:r w:rsidR="00622E53" w:rsidRPr="0015160B">
        <w:rPr>
          <w:lang w:val="ru-RU"/>
        </w:rPr>
        <w:t>68</w:t>
      </w:r>
      <w:r w:rsidR="005A5C8B" w:rsidRPr="0015160B">
        <w:rPr>
          <w:lang w:val="ru-RU"/>
        </w:rPr>
        <w:t> </w:t>
      </w:r>
      <w:r w:rsidR="00081675" w:rsidRPr="0015160B">
        <w:rPr>
          <w:lang w:val="ru-RU"/>
        </w:rPr>
        <w:t>процент</w:t>
      </w:r>
      <w:r w:rsidR="00622E53" w:rsidRPr="0015160B">
        <w:rPr>
          <w:lang w:val="ru-RU"/>
        </w:rPr>
        <w:t>ов</w:t>
      </w:r>
      <w:r w:rsidR="00081675" w:rsidRPr="0015160B">
        <w:rPr>
          <w:lang w:val="ru-RU"/>
        </w:rPr>
        <w:t xml:space="preserve"> всех обязательств МСЭ по состоянию на</w:t>
      </w:r>
      <w:r w:rsidR="00EC3549" w:rsidRPr="0015160B">
        <w:rPr>
          <w:lang w:val="ru-RU"/>
        </w:rPr>
        <w:t xml:space="preserve"> </w:t>
      </w:r>
      <w:r w:rsidR="005A5C8B" w:rsidRPr="0015160B">
        <w:rPr>
          <w:lang w:val="ru-RU"/>
        </w:rPr>
        <w:t>31 декабря</w:t>
      </w:r>
      <w:r w:rsidR="00EC3549" w:rsidRPr="0015160B">
        <w:rPr>
          <w:lang w:val="ru-RU"/>
        </w:rPr>
        <w:t xml:space="preserve"> </w:t>
      </w:r>
      <w:r w:rsidR="00C36FC3" w:rsidRPr="0015160B">
        <w:rPr>
          <w:lang w:val="ru-RU"/>
        </w:rPr>
        <w:t>20</w:t>
      </w:r>
      <w:r w:rsidRPr="0015160B">
        <w:rPr>
          <w:lang w:val="ru-RU"/>
        </w:rPr>
        <w:t>2</w:t>
      </w:r>
      <w:r w:rsidR="00622E53" w:rsidRPr="0015160B">
        <w:rPr>
          <w:lang w:val="ru-RU"/>
        </w:rPr>
        <w:t>1</w:t>
      </w:r>
      <w:r w:rsidR="00905EFE" w:rsidRPr="0015160B">
        <w:rPr>
          <w:lang w:val="ru-RU"/>
        </w:rPr>
        <w:t> год</w:t>
      </w:r>
      <w:r w:rsidR="00081675" w:rsidRPr="0015160B">
        <w:rPr>
          <w:lang w:val="ru-RU"/>
        </w:rPr>
        <w:t>а</w:t>
      </w:r>
      <w:r w:rsidR="00EC3549" w:rsidRPr="0015160B">
        <w:rPr>
          <w:lang w:val="ru-RU"/>
        </w:rPr>
        <w:t>.</w:t>
      </w:r>
      <w:r w:rsidR="00622E53" w:rsidRPr="0015160B">
        <w:rPr>
          <w:lang w:val="ru-RU"/>
        </w:rPr>
        <w:t xml:space="preserve"> </w:t>
      </w:r>
      <w:r w:rsidR="00646DE9" w:rsidRPr="0015160B">
        <w:rPr>
          <w:lang w:val="ru-RU"/>
        </w:rPr>
        <w:t xml:space="preserve">Может </w:t>
      </w:r>
      <w:r w:rsidR="00FE26D4" w:rsidRPr="0015160B">
        <w:rPr>
          <w:lang w:val="ru-RU"/>
        </w:rPr>
        <w:t>прогнозироваться сокращение ввиду уменьшения обязательств по АСХИ</w:t>
      </w:r>
      <w:r w:rsidR="00622E53" w:rsidRPr="0015160B">
        <w:rPr>
          <w:lang w:val="ru-RU"/>
        </w:rPr>
        <w:t>.</w:t>
      </w:r>
    </w:p>
    <w:p w14:paraId="5A799501" w14:textId="7EAFA037" w:rsidR="00AF6181" w:rsidRPr="0015160B" w:rsidRDefault="00622E53" w:rsidP="00AF6181">
      <w:pPr>
        <w:rPr>
          <w:color w:val="000000"/>
          <w:lang w:val="ru-RU"/>
        </w:rPr>
      </w:pPr>
      <w:r w:rsidRPr="0015160B">
        <w:rPr>
          <w:color w:val="000000"/>
          <w:lang w:val="ru-RU"/>
        </w:rPr>
        <w:t>24</w:t>
      </w:r>
      <w:r w:rsidR="00AF6181" w:rsidRPr="0015160B">
        <w:rPr>
          <w:color w:val="000000"/>
          <w:lang w:val="ru-RU"/>
        </w:rPr>
        <w:tab/>
      </w:r>
      <w:r w:rsidR="0098654D" w:rsidRPr="0015160B">
        <w:rPr>
          <w:color w:val="000000"/>
          <w:lang w:val="ru-RU"/>
        </w:rPr>
        <w:t>Обязательства по АСХИ</w:t>
      </w:r>
      <w:r w:rsidR="00AC4FB5" w:rsidRPr="0015160B">
        <w:rPr>
          <w:color w:val="000000"/>
          <w:lang w:val="ru-RU"/>
        </w:rPr>
        <w:t>,</w:t>
      </w:r>
      <w:r w:rsidR="0098654D" w:rsidRPr="0015160B">
        <w:rPr>
          <w:color w:val="000000"/>
          <w:lang w:val="ru-RU"/>
        </w:rPr>
        <w:t xml:space="preserve"> </w:t>
      </w:r>
      <w:r w:rsidR="008D4708" w:rsidRPr="0015160B">
        <w:rPr>
          <w:color w:val="000000"/>
          <w:lang w:val="ru-RU"/>
        </w:rPr>
        <w:t>как и прежде</w:t>
      </w:r>
      <w:r w:rsidR="00AC4FB5" w:rsidRPr="0015160B">
        <w:rPr>
          <w:color w:val="000000"/>
          <w:lang w:val="ru-RU"/>
        </w:rPr>
        <w:t>,</w:t>
      </w:r>
      <w:r w:rsidR="007B6C20" w:rsidRPr="0015160B">
        <w:rPr>
          <w:color w:val="000000"/>
          <w:lang w:val="ru-RU"/>
        </w:rPr>
        <w:t xml:space="preserve"> </w:t>
      </w:r>
      <w:r w:rsidR="0098654D" w:rsidRPr="0015160B">
        <w:rPr>
          <w:color w:val="000000"/>
          <w:lang w:val="ru-RU"/>
        </w:rPr>
        <w:t>составляли 96 процентов от общ</w:t>
      </w:r>
      <w:r w:rsidR="007B6C20" w:rsidRPr="0015160B">
        <w:rPr>
          <w:color w:val="000000"/>
          <w:lang w:val="ru-RU"/>
        </w:rPr>
        <w:t>его объема</w:t>
      </w:r>
      <w:r w:rsidR="0098654D" w:rsidRPr="0015160B">
        <w:rPr>
          <w:color w:val="000000"/>
          <w:lang w:val="ru-RU"/>
        </w:rPr>
        <w:t xml:space="preserve"> обязательств </w:t>
      </w:r>
      <w:r w:rsidR="002D7345" w:rsidRPr="0015160B">
        <w:rPr>
          <w:color w:val="000000"/>
          <w:lang w:val="ru-RU"/>
        </w:rPr>
        <w:t>по</w:t>
      </w:r>
      <w:r w:rsidR="0098654D" w:rsidRPr="0015160B">
        <w:rPr>
          <w:color w:val="000000"/>
          <w:lang w:val="ru-RU"/>
        </w:rPr>
        <w:t xml:space="preserve"> вознаграждени</w:t>
      </w:r>
      <w:r w:rsidR="002D7345" w:rsidRPr="0015160B">
        <w:rPr>
          <w:color w:val="000000"/>
          <w:lang w:val="ru-RU"/>
        </w:rPr>
        <w:t>ю</w:t>
      </w:r>
      <w:r w:rsidR="0098654D" w:rsidRPr="0015160B">
        <w:rPr>
          <w:color w:val="000000"/>
          <w:lang w:val="ru-RU"/>
        </w:rPr>
        <w:t xml:space="preserve"> сотрудников</w:t>
      </w:r>
      <w:r w:rsidR="008D4708" w:rsidRPr="0015160B">
        <w:rPr>
          <w:color w:val="000000"/>
          <w:lang w:val="ru-RU"/>
        </w:rPr>
        <w:t xml:space="preserve">, оставаясь на неизменном уровне, несмотря на </w:t>
      </w:r>
      <w:r w:rsidR="00FE26D4" w:rsidRPr="0015160B">
        <w:rPr>
          <w:color w:val="000000"/>
          <w:lang w:val="ru-RU"/>
        </w:rPr>
        <w:lastRenderedPageBreak/>
        <w:t>уменьшение</w:t>
      </w:r>
      <w:r w:rsidR="008D4708" w:rsidRPr="0015160B">
        <w:rPr>
          <w:color w:val="000000"/>
          <w:lang w:val="ru-RU"/>
        </w:rPr>
        <w:t xml:space="preserve"> обязательств по АСХИ</w:t>
      </w:r>
      <w:r w:rsidR="00DE02B8" w:rsidRPr="0015160B">
        <w:rPr>
          <w:color w:val="000000"/>
          <w:lang w:val="ru-RU"/>
        </w:rPr>
        <w:t xml:space="preserve"> в результате </w:t>
      </w:r>
      <w:r w:rsidR="00FE26D4" w:rsidRPr="0015160B">
        <w:rPr>
          <w:color w:val="000000"/>
          <w:lang w:val="ru-RU"/>
        </w:rPr>
        <w:t>увелич</w:t>
      </w:r>
      <w:r w:rsidR="00DE02B8" w:rsidRPr="0015160B">
        <w:rPr>
          <w:color w:val="000000"/>
          <w:lang w:val="ru-RU"/>
        </w:rPr>
        <w:t>ения</w:t>
      </w:r>
      <w:r w:rsidR="00AF6181" w:rsidRPr="0015160B">
        <w:rPr>
          <w:color w:val="000000"/>
          <w:lang w:val="ru-RU"/>
        </w:rPr>
        <w:t xml:space="preserve"> </w:t>
      </w:r>
      <w:r w:rsidR="00DE02B8" w:rsidRPr="0015160B">
        <w:rPr>
          <w:lang w:val="ru-RU"/>
        </w:rPr>
        <w:t>ставки дисконтирования</w:t>
      </w:r>
      <w:r w:rsidR="00144429" w:rsidRPr="0015160B">
        <w:rPr>
          <w:lang w:val="ru-RU"/>
        </w:rPr>
        <w:t xml:space="preserve"> </w:t>
      </w:r>
      <w:r w:rsidR="00DE02B8" w:rsidRPr="0015160B">
        <w:rPr>
          <w:color w:val="000000"/>
          <w:lang w:val="ru-RU"/>
        </w:rPr>
        <w:t>с</w:t>
      </w:r>
      <w:r w:rsidR="00AF6181" w:rsidRPr="0015160B">
        <w:rPr>
          <w:color w:val="000000"/>
          <w:lang w:val="ru-RU"/>
        </w:rPr>
        <w:t xml:space="preserve"> </w:t>
      </w:r>
      <w:r w:rsidR="00210BB0" w:rsidRPr="0015160B">
        <w:rPr>
          <w:color w:val="000000"/>
          <w:lang w:val="ru-RU"/>
        </w:rPr>
        <w:t>0</w:t>
      </w:r>
      <w:r w:rsidR="00AF6181" w:rsidRPr="0015160B">
        <w:rPr>
          <w:color w:val="000000"/>
          <w:lang w:val="ru-RU"/>
        </w:rPr>
        <w:t>,</w:t>
      </w:r>
      <w:r w:rsidRPr="0015160B">
        <w:rPr>
          <w:color w:val="000000"/>
          <w:lang w:val="ru-RU"/>
        </w:rPr>
        <w:t>2</w:t>
      </w:r>
      <w:r w:rsidR="00AF6181" w:rsidRPr="0015160B">
        <w:rPr>
          <w:color w:val="000000"/>
          <w:lang w:val="ru-RU"/>
        </w:rPr>
        <w:t> </w:t>
      </w:r>
      <w:r w:rsidR="00DE02B8" w:rsidRPr="0015160B">
        <w:rPr>
          <w:color w:val="000000"/>
          <w:lang w:val="ru-RU"/>
        </w:rPr>
        <w:t>процента до</w:t>
      </w:r>
      <w:r w:rsidR="00CE28E9" w:rsidRPr="0015160B">
        <w:rPr>
          <w:color w:val="000000"/>
          <w:lang w:val="ru-RU"/>
        </w:rPr>
        <w:t> </w:t>
      </w:r>
      <w:r w:rsidR="00AF6181" w:rsidRPr="0015160B">
        <w:rPr>
          <w:color w:val="000000"/>
          <w:lang w:val="ru-RU"/>
        </w:rPr>
        <w:t>0,</w:t>
      </w:r>
      <w:r w:rsidRPr="0015160B">
        <w:rPr>
          <w:color w:val="000000"/>
          <w:lang w:val="ru-RU"/>
        </w:rPr>
        <w:t>5</w:t>
      </w:r>
      <w:r w:rsidR="00CE28E9" w:rsidRPr="0015160B">
        <w:rPr>
          <w:color w:val="000000"/>
          <w:lang w:val="ru-RU"/>
        </w:rPr>
        <w:t> </w:t>
      </w:r>
      <w:r w:rsidR="00DE02B8" w:rsidRPr="0015160B">
        <w:rPr>
          <w:color w:val="000000"/>
          <w:lang w:val="ru-RU"/>
        </w:rPr>
        <w:t>процента</w:t>
      </w:r>
      <w:r w:rsidR="00AF6181" w:rsidRPr="0015160B">
        <w:rPr>
          <w:color w:val="000000"/>
          <w:lang w:val="ru-RU"/>
        </w:rPr>
        <w:t>.</w:t>
      </w:r>
    </w:p>
    <w:p w14:paraId="403BA93D" w14:textId="70312317" w:rsidR="00EC3549" w:rsidRPr="0015160B" w:rsidRDefault="00622E53" w:rsidP="006831D4">
      <w:pPr>
        <w:rPr>
          <w:lang w:val="ru-RU"/>
        </w:rPr>
      </w:pPr>
      <w:r w:rsidRPr="0015160B">
        <w:rPr>
          <w:lang w:val="ru-RU"/>
        </w:rPr>
        <w:t>25</w:t>
      </w:r>
      <w:r w:rsidR="00181225" w:rsidRPr="0015160B">
        <w:rPr>
          <w:lang w:val="ru-RU"/>
        </w:rPr>
        <w:tab/>
        <w:t>Следует отметить, что некоторые расходы не были учтены в бюджете. Речь в основном идет об обесценении, неполученных курсовых прибылях и убытках и корректировке Фонда медицинского страхования после выхода в отставку (АСХИ). Эти расходы имеют по большей части статистический характер и не представляют оттока денежных средств в течение года. Обзор этих позиций приводится в настоящем документе в Таблице V – Сравн</w:t>
      </w:r>
      <w:r w:rsidR="00951DE4" w:rsidRPr="0015160B">
        <w:rPr>
          <w:lang w:val="ru-RU"/>
        </w:rPr>
        <w:t>ение</w:t>
      </w:r>
      <w:r w:rsidR="00181225" w:rsidRPr="0015160B">
        <w:rPr>
          <w:lang w:val="ru-RU"/>
        </w:rPr>
        <w:t xml:space="preserve"> предусмотренных в бюджете сумм и фактических сумм за финансовый период </w:t>
      </w:r>
      <w:r w:rsidR="00905EFE" w:rsidRPr="0015160B">
        <w:rPr>
          <w:lang w:val="ru-RU"/>
        </w:rPr>
        <w:t>20</w:t>
      </w:r>
      <w:r w:rsidR="00210BB0" w:rsidRPr="0015160B">
        <w:rPr>
          <w:lang w:val="ru-RU"/>
        </w:rPr>
        <w:t>2</w:t>
      </w:r>
      <w:r w:rsidRPr="0015160B">
        <w:rPr>
          <w:lang w:val="ru-RU"/>
        </w:rPr>
        <w:t>1</w:t>
      </w:r>
      <w:r w:rsidR="00905EFE" w:rsidRPr="0015160B">
        <w:rPr>
          <w:lang w:val="ru-RU"/>
        </w:rPr>
        <w:t> год</w:t>
      </w:r>
      <w:r w:rsidR="00181225" w:rsidRPr="0015160B">
        <w:rPr>
          <w:lang w:val="ru-RU"/>
        </w:rPr>
        <w:t>а.</w:t>
      </w:r>
    </w:p>
    <w:p w14:paraId="4BD857E9" w14:textId="5D0A4DB0" w:rsidR="00EC3549" w:rsidRPr="0015160B" w:rsidRDefault="00622E53" w:rsidP="00C56E1F">
      <w:pPr>
        <w:rPr>
          <w:lang w:val="ru-RU"/>
        </w:rPr>
      </w:pPr>
      <w:r w:rsidRPr="0015160B">
        <w:rPr>
          <w:lang w:val="ru-RU"/>
        </w:rPr>
        <w:t>26</w:t>
      </w:r>
      <w:r w:rsidR="00181225" w:rsidRPr="0015160B">
        <w:rPr>
          <w:lang w:val="ru-RU"/>
        </w:rPr>
        <w:tab/>
      </w:r>
      <w:r w:rsidR="00E51D53" w:rsidRPr="0015160B">
        <w:rPr>
          <w:lang w:val="ru-RU"/>
        </w:rPr>
        <w:t>Объем д</w:t>
      </w:r>
      <w:r w:rsidR="00765F01" w:rsidRPr="0015160B">
        <w:rPr>
          <w:lang w:val="ru-RU"/>
        </w:rPr>
        <w:t>енежны</w:t>
      </w:r>
      <w:r w:rsidR="00E51D53" w:rsidRPr="0015160B">
        <w:rPr>
          <w:lang w:val="ru-RU"/>
        </w:rPr>
        <w:t>х</w:t>
      </w:r>
      <w:r w:rsidR="00765F01" w:rsidRPr="0015160B">
        <w:rPr>
          <w:lang w:val="ru-RU"/>
        </w:rPr>
        <w:t xml:space="preserve"> взнос</w:t>
      </w:r>
      <w:r w:rsidR="00E51D53" w:rsidRPr="0015160B">
        <w:rPr>
          <w:lang w:val="ru-RU"/>
        </w:rPr>
        <w:t>ов</w:t>
      </w:r>
      <w:r w:rsidR="00765F01" w:rsidRPr="0015160B">
        <w:rPr>
          <w:lang w:val="ru-RU"/>
        </w:rPr>
        <w:t>, полученны</w:t>
      </w:r>
      <w:r w:rsidR="00E51D53" w:rsidRPr="0015160B">
        <w:rPr>
          <w:lang w:val="ru-RU"/>
        </w:rPr>
        <w:t>х</w:t>
      </w:r>
      <w:r w:rsidR="00765F01" w:rsidRPr="0015160B">
        <w:rPr>
          <w:lang w:val="ru-RU"/>
        </w:rPr>
        <w:t xml:space="preserve"> для целевых фондов, составил</w:t>
      </w:r>
      <w:r w:rsidR="00E51D53" w:rsidRPr="0015160B">
        <w:rPr>
          <w:lang w:val="ru-RU"/>
        </w:rPr>
        <w:t xml:space="preserve"> в 20</w:t>
      </w:r>
      <w:r w:rsidR="00210BB0" w:rsidRPr="0015160B">
        <w:rPr>
          <w:lang w:val="ru-RU"/>
        </w:rPr>
        <w:t>2</w:t>
      </w:r>
      <w:r w:rsidR="00764A7D" w:rsidRPr="0015160B">
        <w:rPr>
          <w:lang w:val="ru-RU"/>
        </w:rPr>
        <w:t>1</w:t>
      </w:r>
      <w:r w:rsidR="00E51D53" w:rsidRPr="0015160B">
        <w:rPr>
          <w:lang w:val="ru-RU"/>
        </w:rPr>
        <w:t> году</w:t>
      </w:r>
      <w:r w:rsidR="00210BB0" w:rsidRPr="0015160B">
        <w:rPr>
          <w:lang w:val="ru-RU"/>
        </w:rPr>
        <w:t xml:space="preserve"> </w:t>
      </w:r>
      <w:r w:rsidR="00764A7D" w:rsidRPr="0015160B">
        <w:rPr>
          <w:lang w:val="ru-RU"/>
        </w:rPr>
        <w:t>17 млн. швейцарских франков (</w:t>
      </w:r>
      <w:r w:rsidR="00AF6181" w:rsidRPr="0015160B">
        <w:rPr>
          <w:lang w:val="ru-RU"/>
        </w:rPr>
        <w:t>8</w:t>
      </w:r>
      <w:r w:rsidR="00F119E0" w:rsidRPr="0015160B">
        <w:rPr>
          <w:lang w:val="ru-RU"/>
        </w:rPr>
        <w:t> млн.</w:t>
      </w:r>
      <w:r w:rsidR="00FC676B" w:rsidRPr="0015160B">
        <w:rPr>
          <w:lang w:val="ru-RU"/>
        </w:rPr>
        <w:t> </w:t>
      </w:r>
      <w:r w:rsidR="00765F01" w:rsidRPr="0015160B">
        <w:rPr>
          <w:szCs w:val="24"/>
          <w:lang w:val="ru-RU" w:eastAsia="fr-FR"/>
        </w:rPr>
        <w:t>швейцарских франков</w:t>
      </w:r>
      <w:r w:rsidR="00EC3549" w:rsidRPr="0015160B">
        <w:rPr>
          <w:lang w:val="ru-RU"/>
        </w:rPr>
        <w:t xml:space="preserve"> </w:t>
      </w:r>
      <w:r w:rsidR="00765F01" w:rsidRPr="0015160B">
        <w:rPr>
          <w:lang w:val="ru-RU"/>
        </w:rPr>
        <w:t>в</w:t>
      </w:r>
      <w:r w:rsidR="00EC3549" w:rsidRPr="0015160B">
        <w:rPr>
          <w:lang w:val="ru-RU"/>
        </w:rPr>
        <w:t xml:space="preserve"> 20</w:t>
      </w:r>
      <w:r w:rsidR="00764A7D" w:rsidRPr="0015160B">
        <w:rPr>
          <w:lang w:val="ru-RU"/>
        </w:rPr>
        <w:t>20</w:t>
      </w:r>
      <w:r w:rsidR="005A5C8B" w:rsidRPr="0015160B">
        <w:rPr>
          <w:lang w:val="ru-RU"/>
        </w:rPr>
        <w:t> г.)</w:t>
      </w:r>
      <w:r w:rsidR="00EC3549" w:rsidRPr="0015160B">
        <w:rPr>
          <w:lang w:val="ru-RU"/>
        </w:rPr>
        <w:t>.</w:t>
      </w:r>
      <w:r w:rsidR="00B70AED" w:rsidRPr="0015160B">
        <w:rPr>
          <w:lang w:val="ru-RU"/>
        </w:rPr>
        <w:t xml:space="preserve"> Это составляет существенное увеличение, связанное с подписанием нескольких соглашений по проектам</w:t>
      </w:r>
      <w:r w:rsidR="00764A7D" w:rsidRPr="0015160B">
        <w:rPr>
          <w:rFonts w:asciiTheme="minorHAnsi" w:hAnsiTheme="minorHAnsi" w:cstheme="minorHAnsi"/>
          <w:lang w:val="ru-RU"/>
        </w:rPr>
        <w:t>.</w:t>
      </w:r>
    </w:p>
    <w:p w14:paraId="45B15BD0" w14:textId="3A0A546E" w:rsidR="00EC3549" w:rsidRPr="0015160B" w:rsidRDefault="00764A7D" w:rsidP="00C56E1F">
      <w:pPr>
        <w:rPr>
          <w:lang w:val="ru-RU"/>
        </w:rPr>
      </w:pPr>
      <w:r w:rsidRPr="0015160B">
        <w:rPr>
          <w:lang w:val="ru-RU"/>
        </w:rPr>
        <w:t>27</w:t>
      </w:r>
      <w:r w:rsidR="00181225" w:rsidRPr="0015160B">
        <w:rPr>
          <w:lang w:val="ru-RU"/>
        </w:rPr>
        <w:tab/>
      </w:r>
      <w:r w:rsidR="00E51D53" w:rsidRPr="0015160B">
        <w:rPr>
          <w:lang w:val="ru-RU"/>
        </w:rPr>
        <w:t>Величина д</w:t>
      </w:r>
      <w:r w:rsidR="00AD2480" w:rsidRPr="0015160B">
        <w:rPr>
          <w:lang w:val="ru-RU"/>
        </w:rPr>
        <w:t>обровольны</w:t>
      </w:r>
      <w:r w:rsidR="00E51D53" w:rsidRPr="0015160B">
        <w:rPr>
          <w:lang w:val="ru-RU"/>
        </w:rPr>
        <w:t xml:space="preserve">х денежных </w:t>
      </w:r>
      <w:r w:rsidR="00AD2480" w:rsidRPr="0015160B">
        <w:rPr>
          <w:lang w:val="ru-RU"/>
        </w:rPr>
        <w:t>взнос</w:t>
      </w:r>
      <w:r w:rsidR="00E51D53" w:rsidRPr="0015160B">
        <w:rPr>
          <w:lang w:val="ru-RU"/>
        </w:rPr>
        <w:t>ов, полученных</w:t>
      </w:r>
      <w:r w:rsidR="00AD2480" w:rsidRPr="0015160B">
        <w:rPr>
          <w:lang w:val="ru-RU"/>
        </w:rPr>
        <w:t xml:space="preserve"> для </w:t>
      </w:r>
      <w:r w:rsidR="009164EC" w:rsidRPr="0015160B">
        <w:rPr>
          <w:lang w:val="ru-RU"/>
        </w:rPr>
        <w:t xml:space="preserve">реализации </w:t>
      </w:r>
      <w:r w:rsidR="00AD2480" w:rsidRPr="0015160B">
        <w:rPr>
          <w:lang w:val="ru-RU"/>
        </w:rPr>
        <w:t xml:space="preserve">различных видов деятельности, </w:t>
      </w:r>
      <w:r w:rsidR="00E51D53" w:rsidRPr="0015160B">
        <w:rPr>
          <w:lang w:val="ru-RU"/>
        </w:rPr>
        <w:t>в 20</w:t>
      </w:r>
      <w:r w:rsidR="00210BB0" w:rsidRPr="0015160B">
        <w:rPr>
          <w:lang w:val="ru-RU"/>
        </w:rPr>
        <w:t>2</w:t>
      </w:r>
      <w:r w:rsidRPr="0015160B">
        <w:rPr>
          <w:lang w:val="ru-RU"/>
        </w:rPr>
        <w:t>1</w:t>
      </w:r>
      <w:r w:rsidR="00E51D53" w:rsidRPr="0015160B">
        <w:rPr>
          <w:lang w:val="ru-RU"/>
        </w:rPr>
        <w:t xml:space="preserve"> году </w:t>
      </w:r>
      <w:r w:rsidR="00A10DF1" w:rsidRPr="0015160B">
        <w:rPr>
          <w:lang w:val="ru-RU"/>
        </w:rPr>
        <w:t xml:space="preserve">оставалась неизменной на уровне </w:t>
      </w:r>
      <w:r w:rsidR="00AF6181" w:rsidRPr="0015160B">
        <w:rPr>
          <w:lang w:val="ru-RU"/>
        </w:rPr>
        <w:t>2,</w:t>
      </w:r>
      <w:r w:rsidR="00210BB0" w:rsidRPr="0015160B">
        <w:rPr>
          <w:lang w:val="ru-RU"/>
        </w:rPr>
        <w:t>8</w:t>
      </w:r>
      <w:r w:rsidR="00F119E0" w:rsidRPr="0015160B">
        <w:rPr>
          <w:lang w:val="ru-RU"/>
        </w:rPr>
        <w:t> млн.</w:t>
      </w:r>
      <w:r w:rsidR="00AD2480" w:rsidRPr="0015160B">
        <w:rPr>
          <w:lang w:val="ru-RU"/>
        </w:rPr>
        <w:t xml:space="preserve"> </w:t>
      </w:r>
      <w:r w:rsidR="00AD2480" w:rsidRPr="0015160B">
        <w:rPr>
          <w:szCs w:val="24"/>
          <w:lang w:val="ru-RU" w:eastAsia="fr-FR"/>
        </w:rPr>
        <w:t>швейцарских франков</w:t>
      </w:r>
      <w:r w:rsidR="00EC3549" w:rsidRPr="0015160B">
        <w:rPr>
          <w:lang w:val="ru-RU"/>
        </w:rPr>
        <w:t>.</w:t>
      </w:r>
    </w:p>
    <w:p w14:paraId="401C100E" w14:textId="56656DC0" w:rsidR="00EC3549" w:rsidRPr="0015160B" w:rsidRDefault="00764A7D" w:rsidP="00C56E1F">
      <w:pPr>
        <w:rPr>
          <w:lang w:val="ru-RU"/>
        </w:rPr>
      </w:pPr>
      <w:r w:rsidRPr="0015160B">
        <w:rPr>
          <w:lang w:val="ru-RU"/>
        </w:rPr>
        <w:t>28</w:t>
      </w:r>
      <w:r w:rsidR="00181225" w:rsidRPr="0015160B">
        <w:rPr>
          <w:lang w:val="ru-RU"/>
        </w:rPr>
        <w:tab/>
        <w:t>Остаток средств в Фонде развития ИКТ составил н</w:t>
      </w:r>
      <w:r w:rsidR="00CB3D86" w:rsidRPr="0015160B">
        <w:rPr>
          <w:lang w:val="ru-RU"/>
        </w:rPr>
        <w:t xml:space="preserve">а </w:t>
      </w:r>
      <w:r w:rsidR="005A5C8B" w:rsidRPr="0015160B">
        <w:rPr>
          <w:lang w:val="ru-RU"/>
        </w:rPr>
        <w:t>31 декабря</w:t>
      </w:r>
      <w:r w:rsidR="00CB3D86" w:rsidRPr="0015160B">
        <w:rPr>
          <w:lang w:val="ru-RU"/>
        </w:rPr>
        <w:t xml:space="preserve"> </w:t>
      </w:r>
      <w:r w:rsidR="00905EFE" w:rsidRPr="0015160B">
        <w:rPr>
          <w:lang w:val="ru-RU"/>
        </w:rPr>
        <w:t>20</w:t>
      </w:r>
      <w:r w:rsidR="00210BB0" w:rsidRPr="0015160B">
        <w:rPr>
          <w:lang w:val="ru-RU"/>
        </w:rPr>
        <w:t>2</w:t>
      </w:r>
      <w:r w:rsidRPr="0015160B">
        <w:rPr>
          <w:lang w:val="ru-RU"/>
        </w:rPr>
        <w:t>1</w:t>
      </w:r>
      <w:r w:rsidR="00905EFE" w:rsidRPr="0015160B">
        <w:rPr>
          <w:lang w:val="ru-RU"/>
        </w:rPr>
        <w:t> год</w:t>
      </w:r>
      <w:r w:rsidR="00CB3D86" w:rsidRPr="0015160B">
        <w:rPr>
          <w:lang w:val="ru-RU"/>
        </w:rPr>
        <w:t xml:space="preserve">а </w:t>
      </w:r>
      <w:r w:rsidRPr="0015160B">
        <w:rPr>
          <w:lang w:val="ru-RU"/>
        </w:rPr>
        <w:t>3,1 млн. швейцарских франков (</w:t>
      </w:r>
      <w:r w:rsidR="00210BB0" w:rsidRPr="0015160B">
        <w:rPr>
          <w:lang w:val="ru-RU"/>
        </w:rPr>
        <w:t>3</w:t>
      </w:r>
      <w:r w:rsidR="00CB3D86" w:rsidRPr="0015160B">
        <w:rPr>
          <w:lang w:val="ru-RU"/>
        </w:rPr>
        <w:t>,</w:t>
      </w:r>
      <w:r w:rsidR="00210BB0" w:rsidRPr="0015160B">
        <w:rPr>
          <w:lang w:val="ru-RU"/>
        </w:rPr>
        <w:t>8</w:t>
      </w:r>
      <w:r w:rsidR="00F119E0" w:rsidRPr="0015160B">
        <w:rPr>
          <w:lang w:val="ru-RU"/>
        </w:rPr>
        <w:t> млн.</w:t>
      </w:r>
      <w:r w:rsidR="00CB3D86" w:rsidRPr="0015160B">
        <w:rPr>
          <w:lang w:val="ru-RU"/>
        </w:rPr>
        <w:t> </w:t>
      </w:r>
      <w:r w:rsidR="00181225" w:rsidRPr="0015160B">
        <w:rPr>
          <w:lang w:val="ru-RU"/>
        </w:rPr>
        <w:t>швейц</w:t>
      </w:r>
      <w:r w:rsidR="007422EE" w:rsidRPr="0015160B">
        <w:rPr>
          <w:lang w:val="ru-RU"/>
        </w:rPr>
        <w:t xml:space="preserve">арских франков </w:t>
      </w:r>
      <w:r w:rsidR="00181225" w:rsidRPr="0015160B">
        <w:rPr>
          <w:lang w:val="ru-RU"/>
        </w:rPr>
        <w:t xml:space="preserve">на </w:t>
      </w:r>
      <w:r w:rsidR="005A5C8B" w:rsidRPr="0015160B">
        <w:rPr>
          <w:lang w:val="ru-RU"/>
        </w:rPr>
        <w:t>31 декабря</w:t>
      </w:r>
      <w:r w:rsidR="00181225" w:rsidRPr="0015160B">
        <w:rPr>
          <w:lang w:val="ru-RU"/>
        </w:rPr>
        <w:t xml:space="preserve"> 20</w:t>
      </w:r>
      <w:r w:rsidRPr="0015160B">
        <w:rPr>
          <w:lang w:val="ru-RU"/>
        </w:rPr>
        <w:t>20</w:t>
      </w:r>
      <w:r w:rsidR="005A5C8B" w:rsidRPr="0015160B">
        <w:rPr>
          <w:lang w:val="ru-RU"/>
        </w:rPr>
        <w:t> г.)</w:t>
      </w:r>
      <w:r w:rsidR="00181225" w:rsidRPr="0015160B">
        <w:rPr>
          <w:lang w:val="ru-RU"/>
        </w:rPr>
        <w:t>.</w:t>
      </w:r>
    </w:p>
    <w:p w14:paraId="0FA0CC98" w14:textId="09CB2735" w:rsidR="00EC3549" w:rsidRPr="0015160B" w:rsidRDefault="00764A7D" w:rsidP="001E7773">
      <w:pPr>
        <w:rPr>
          <w:lang w:val="ru-RU"/>
        </w:rPr>
      </w:pPr>
      <w:r w:rsidRPr="0015160B">
        <w:rPr>
          <w:lang w:val="ru-RU"/>
        </w:rPr>
        <w:t>29</w:t>
      </w:r>
      <w:r w:rsidR="00181225" w:rsidRPr="0015160B">
        <w:rPr>
          <w:lang w:val="ru-RU"/>
        </w:rPr>
        <w:tab/>
      </w:r>
      <w:r w:rsidR="00951DE4" w:rsidRPr="0015160B">
        <w:rPr>
          <w:lang w:val="ru-RU"/>
        </w:rPr>
        <w:t>В</w:t>
      </w:r>
      <w:r w:rsidR="00C56E1F" w:rsidRPr="0015160B">
        <w:rPr>
          <w:lang w:val="ru-RU"/>
        </w:rPr>
        <w:t xml:space="preserve"> 20</w:t>
      </w:r>
      <w:r w:rsidR="00210BB0" w:rsidRPr="0015160B">
        <w:rPr>
          <w:lang w:val="ru-RU"/>
        </w:rPr>
        <w:t>2</w:t>
      </w:r>
      <w:r w:rsidRPr="0015160B">
        <w:rPr>
          <w:lang w:val="ru-RU"/>
        </w:rPr>
        <w:t>1</w:t>
      </w:r>
      <w:r w:rsidR="00951DE4" w:rsidRPr="0015160B">
        <w:rPr>
          <w:lang w:val="ru-RU"/>
        </w:rPr>
        <w:t xml:space="preserve"> году общие расходы по целевым фондам составили </w:t>
      </w:r>
      <w:r w:rsidRPr="0015160B">
        <w:rPr>
          <w:lang w:val="ru-RU"/>
        </w:rPr>
        <w:t>12,4</w:t>
      </w:r>
      <w:r w:rsidR="00951DE4" w:rsidRPr="0015160B">
        <w:rPr>
          <w:lang w:val="ru-RU"/>
        </w:rPr>
        <w:t xml:space="preserve"> млн. швейцарских франков, что </w:t>
      </w:r>
      <w:r w:rsidR="001E7773" w:rsidRPr="0015160B">
        <w:rPr>
          <w:lang w:val="ru-RU"/>
        </w:rPr>
        <w:t>обеспечило доход по линии вспомогательных затрат по проектам в размере</w:t>
      </w:r>
      <w:r w:rsidR="002507D7" w:rsidRPr="0015160B">
        <w:rPr>
          <w:lang w:val="ru-RU"/>
        </w:rPr>
        <w:t xml:space="preserve"> </w:t>
      </w:r>
      <w:r w:rsidR="00C56E1F" w:rsidRPr="0015160B">
        <w:rPr>
          <w:lang w:val="ru-RU"/>
        </w:rPr>
        <w:t>0</w:t>
      </w:r>
      <w:r w:rsidR="002507D7" w:rsidRPr="0015160B">
        <w:rPr>
          <w:lang w:val="ru-RU"/>
        </w:rPr>
        <w:t>,</w:t>
      </w:r>
      <w:r w:rsidRPr="0015160B">
        <w:rPr>
          <w:lang w:val="ru-RU"/>
        </w:rPr>
        <w:t>72</w:t>
      </w:r>
      <w:r w:rsidR="006826EB" w:rsidRPr="0015160B">
        <w:rPr>
          <w:lang w:val="ru-RU"/>
        </w:rPr>
        <w:t> млн. </w:t>
      </w:r>
      <w:r w:rsidR="002507D7" w:rsidRPr="0015160B">
        <w:rPr>
          <w:lang w:val="ru-RU"/>
        </w:rPr>
        <w:t>швейцарских франков</w:t>
      </w:r>
      <w:r w:rsidR="00C56E1F" w:rsidRPr="0015160B">
        <w:rPr>
          <w:lang w:val="ru-RU"/>
        </w:rPr>
        <w:t>.</w:t>
      </w:r>
    </w:p>
    <w:p w14:paraId="26D59F17" w14:textId="0C652FC8" w:rsidR="00EC3549" w:rsidRPr="0015160B" w:rsidRDefault="004C3D80" w:rsidP="00C56E1F">
      <w:pPr>
        <w:rPr>
          <w:lang w:val="ru-RU"/>
        </w:rPr>
      </w:pPr>
      <w:r w:rsidRPr="0015160B">
        <w:rPr>
          <w:lang w:val="ru-RU"/>
        </w:rPr>
        <w:t>3</w:t>
      </w:r>
      <w:r w:rsidR="00764A7D" w:rsidRPr="0015160B">
        <w:rPr>
          <w:lang w:val="ru-RU"/>
        </w:rPr>
        <w:t>0</w:t>
      </w:r>
      <w:r w:rsidR="00181225" w:rsidRPr="0015160B">
        <w:rPr>
          <w:lang w:val="ru-RU"/>
        </w:rPr>
        <w:tab/>
      </w:r>
      <w:r w:rsidR="004B17AF" w:rsidRPr="0015160B">
        <w:rPr>
          <w:lang w:val="ru-RU"/>
        </w:rPr>
        <w:t>Ввиду пандемии</w:t>
      </w:r>
      <w:r w:rsidR="00210BB0" w:rsidRPr="0015160B">
        <w:rPr>
          <w:lang w:val="ru-RU"/>
        </w:rPr>
        <w:t xml:space="preserve"> COVID-19</w:t>
      </w:r>
      <w:r w:rsidR="004B17AF" w:rsidRPr="0015160B">
        <w:rPr>
          <w:lang w:val="ru-RU"/>
        </w:rPr>
        <w:t xml:space="preserve"> </w:t>
      </w:r>
      <w:r w:rsidR="00A5537F" w:rsidRPr="0015160B">
        <w:rPr>
          <w:lang w:val="ru-RU"/>
        </w:rPr>
        <w:t>проведение Всемирного мероприятия</w:t>
      </w:r>
      <w:r w:rsidR="00210BB0" w:rsidRPr="0015160B">
        <w:rPr>
          <w:lang w:val="ru-RU"/>
        </w:rPr>
        <w:t xml:space="preserve"> ITU </w:t>
      </w:r>
      <w:r w:rsidR="008C6609" w:rsidRPr="0015160B">
        <w:rPr>
          <w:lang w:val="ru-RU"/>
        </w:rPr>
        <w:t xml:space="preserve">Telecom </w:t>
      </w:r>
      <w:r w:rsidR="00A5537F" w:rsidRPr="0015160B">
        <w:rPr>
          <w:lang w:val="ru-RU"/>
        </w:rPr>
        <w:t>было перенесено на</w:t>
      </w:r>
      <w:r w:rsidR="00210BB0" w:rsidRPr="0015160B">
        <w:rPr>
          <w:lang w:val="ru-RU"/>
        </w:rPr>
        <w:t xml:space="preserve"> 2021</w:t>
      </w:r>
      <w:r w:rsidR="00A5537F" w:rsidRPr="0015160B">
        <w:rPr>
          <w:lang w:val="ru-RU"/>
        </w:rPr>
        <w:t> год</w:t>
      </w:r>
      <w:r w:rsidR="0013613E" w:rsidRPr="0015160B">
        <w:rPr>
          <w:lang w:val="ru-RU"/>
        </w:rPr>
        <w:t>,</w:t>
      </w:r>
      <w:r w:rsidR="005C0036" w:rsidRPr="0015160B">
        <w:rPr>
          <w:lang w:val="ru-RU"/>
        </w:rPr>
        <w:t xml:space="preserve"> и </w:t>
      </w:r>
      <w:r w:rsidR="0013613E" w:rsidRPr="0015160B">
        <w:rPr>
          <w:lang w:val="ru-RU"/>
        </w:rPr>
        <w:t>оно прошло</w:t>
      </w:r>
      <w:r w:rsidR="005C0036" w:rsidRPr="0015160B">
        <w:rPr>
          <w:lang w:val="ru-RU"/>
        </w:rPr>
        <w:t xml:space="preserve"> в виртуальном формате</w:t>
      </w:r>
      <w:r w:rsidR="00210BB0" w:rsidRPr="0015160B">
        <w:rPr>
          <w:lang w:val="ru-RU"/>
        </w:rPr>
        <w:t xml:space="preserve">. </w:t>
      </w:r>
      <w:r w:rsidR="00A5537F" w:rsidRPr="0015160B">
        <w:rPr>
          <w:lang w:val="ru-RU"/>
        </w:rPr>
        <w:t xml:space="preserve">Получение доходов было невозможным, хотя Секретариат </w:t>
      </w:r>
      <w:r w:rsidR="008C6609" w:rsidRPr="0015160B">
        <w:rPr>
          <w:lang w:val="ru-RU"/>
        </w:rPr>
        <w:t xml:space="preserve">Telecom </w:t>
      </w:r>
      <w:r w:rsidR="00A5537F" w:rsidRPr="0015160B">
        <w:rPr>
          <w:lang w:val="ru-RU"/>
        </w:rPr>
        <w:t>по</w:t>
      </w:r>
      <w:r w:rsidR="00334667" w:rsidRPr="0015160B">
        <w:rPr>
          <w:lang w:val="ru-RU"/>
        </w:rPr>
        <w:noBreakHyphen/>
      </w:r>
      <w:r w:rsidR="00A5537F" w:rsidRPr="0015160B">
        <w:rPr>
          <w:lang w:val="ru-RU"/>
        </w:rPr>
        <w:t>прежнему должен был поддерживать прямые расходы, такие как заработная плата</w:t>
      </w:r>
      <w:r w:rsidR="005C0036" w:rsidRPr="0015160B">
        <w:rPr>
          <w:lang w:val="ru-RU"/>
        </w:rPr>
        <w:t>, и</w:t>
      </w:r>
      <w:r w:rsidR="00AA3568" w:rsidRPr="0015160B">
        <w:rPr>
          <w:lang w:val="ru-RU"/>
        </w:rPr>
        <w:t xml:space="preserve"> мероприятие</w:t>
      </w:r>
      <w:r w:rsidR="00210BB0" w:rsidRPr="0015160B">
        <w:rPr>
          <w:lang w:val="ru-RU"/>
        </w:rPr>
        <w:t xml:space="preserve"> ITU Digital World</w:t>
      </w:r>
      <w:r w:rsidR="00AA3568" w:rsidRPr="0015160B">
        <w:rPr>
          <w:lang w:val="ru-RU"/>
        </w:rPr>
        <w:t>-</w:t>
      </w:r>
      <w:r w:rsidR="00210BB0" w:rsidRPr="0015160B">
        <w:rPr>
          <w:lang w:val="ru-RU"/>
        </w:rPr>
        <w:t>202</w:t>
      </w:r>
      <w:r w:rsidR="00764A7D" w:rsidRPr="0015160B">
        <w:rPr>
          <w:lang w:val="ru-RU"/>
        </w:rPr>
        <w:t>1</w:t>
      </w:r>
      <w:r w:rsidR="00210BB0" w:rsidRPr="0015160B">
        <w:rPr>
          <w:lang w:val="ru-RU"/>
        </w:rPr>
        <w:t xml:space="preserve"> </w:t>
      </w:r>
      <w:r w:rsidR="00AA3568" w:rsidRPr="0015160B">
        <w:rPr>
          <w:lang w:val="ru-RU"/>
        </w:rPr>
        <w:t xml:space="preserve">имело дефицит в сумме </w:t>
      </w:r>
      <w:r w:rsidR="00764A7D" w:rsidRPr="0015160B">
        <w:rPr>
          <w:lang w:val="ru-RU"/>
        </w:rPr>
        <w:t>2</w:t>
      </w:r>
      <w:r w:rsidR="00334667" w:rsidRPr="0015160B">
        <w:rPr>
          <w:lang w:val="ru-RU"/>
        </w:rPr>
        <w:t> </w:t>
      </w:r>
      <w:r w:rsidR="00AA3568" w:rsidRPr="0015160B">
        <w:rPr>
          <w:lang w:val="ru-RU"/>
        </w:rPr>
        <w:t>млн.</w:t>
      </w:r>
      <w:r w:rsidR="008C6609" w:rsidRPr="0015160B">
        <w:rPr>
          <w:lang w:val="ru-RU"/>
        </w:rPr>
        <w:t> </w:t>
      </w:r>
      <w:r w:rsidR="00AA3568" w:rsidRPr="0015160B">
        <w:rPr>
          <w:lang w:val="ru-RU"/>
        </w:rPr>
        <w:t xml:space="preserve">швейцарских франков, и эта сумма была снята из </w:t>
      </w:r>
      <w:r w:rsidR="00AA3568" w:rsidRPr="0015160B">
        <w:rPr>
          <w:color w:val="000000"/>
          <w:lang w:val="ru-RU"/>
        </w:rPr>
        <w:t>Оборотного выставочного фонда</w:t>
      </w:r>
      <w:r w:rsidR="00210BB0" w:rsidRPr="0015160B">
        <w:rPr>
          <w:lang w:val="ru-RU"/>
        </w:rPr>
        <w:t xml:space="preserve">. </w:t>
      </w:r>
      <w:r w:rsidR="00181225" w:rsidRPr="0015160B">
        <w:rPr>
          <w:lang w:val="ru-RU"/>
        </w:rPr>
        <w:t xml:space="preserve">Остаток средств </w:t>
      </w:r>
      <w:r w:rsidR="00B91CDE" w:rsidRPr="0015160B">
        <w:rPr>
          <w:lang w:val="ru-RU"/>
        </w:rPr>
        <w:t xml:space="preserve">на счетах </w:t>
      </w:r>
      <w:r w:rsidR="00181225" w:rsidRPr="0015160B">
        <w:rPr>
          <w:lang w:val="ru-RU"/>
        </w:rPr>
        <w:t xml:space="preserve">в Оборотном выставочном фонде составил </w:t>
      </w:r>
      <w:r w:rsidR="00764A7D" w:rsidRPr="0015160B">
        <w:rPr>
          <w:lang w:val="ru-RU"/>
        </w:rPr>
        <w:t>4</w:t>
      </w:r>
      <w:r w:rsidR="00181225" w:rsidRPr="0015160B">
        <w:rPr>
          <w:lang w:val="ru-RU"/>
        </w:rPr>
        <w:t>,</w:t>
      </w:r>
      <w:r w:rsidR="00210BB0" w:rsidRPr="0015160B">
        <w:rPr>
          <w:lang w:val="ru-RU"/>
        </w:rPr>
        <w:t>5</w:t>
      </w:r>
      <w:r w:rsidR="00C56E1F" w:rsidRPr="0015160B">
        <w:rPr>
          <w:lang w:val="ru-RU"/>
        </w:rPr>
        <w:t xml:space="preserve"> </w:t>
      </w:r>
      <w:r w:rsidR="00F119E0" w:rsidRPr="0015160B">
        <w:rPr>
          <w:lang w:val="ru-RU"/>
        </w:rPr>
        <w:t>млн.</w:t>
      </w:r>
      <w:r w:rsidR="00AE269A" w:rsidRPr="0015160B">
        <w:rPr>
          <w:lang w:val="ru-RU"/>
        </w:rPr>
        <w:t> </w:t>
      </w:r>
      <w:r w:rsidR="00181225" w:rsidRPr="0015160B">
        <w:rPr>
          <w:lang w:val="ru-RU"/>
        </w:rPr>
        <w:t xml:space="preserve">швейцарских франков по состоянию на </w:t>
      </w:r>
      <w:r w:rsidR="005A5C8B" w:rsidRPr="0015160B">
        <w:rPr>
          <w:lang w:val="ru-RU"/>
        </w:rPr>
        <w:t>31 декабря</w:t>
      </w:r>
      <w:r w:rsidR="00181225" w:rsidRPr="0015160B">
        <w:rPr>
          <w:lang w:val="ru-RU"/>
        </w:rPr>
        <w:t xml:space="preserve"> </w:t>
      </w:r>
      <w:r w:rsidR="00905EFE" w:rsidRPr="0015160B">
        <w:rPr>
          <w:lang w:val="ru-RU"/>
        </w:rPr>
        <w:t>20</w:t>
      </w:r>
      <w:r w:rsidR="00210BB0" w:rsidRPr="0015160B">
        <w:rPr>
          <w:lang w:val="ru-RU"/>
        </w:rPr>
        <w:t>2</w:t>
      </w:r>
      <w:r w:rsidR="00764A7D" w:rsidRPr="0015160B">
        <w:rPr>
          <w:lang w:val="ru-RU"/>
        </w:rPr>
        <w:t>1</w:t>
      </w:r>
      <w:r w:rsidR="00905EFE" w:rsidRPr="0015160B">
        <w:rPr>
          <w:lang w:val="ru-RU"/>
        </w:rPr>
        <w:t> год</w:t>
      </w:r>
      <w:r w:rsidR="00181225" w:rsidRPr="0015160B">
        <w:rPr>
          <w:lang w:val="ru-RU"/>
        </w:rPr>
        <w:t>а (</w:t>
      </w:r>
      <w:r w:rsidR="00764A7D" w:rsidRPr="0015160B">
        <w:rPr>
          <w:lang w:val="ru-RU"/>
        </w:rPr>
        <w:t>6,5</w:t>
      </w:r>
      <w:r w:rsidR="00F119E0" w:rsidRPr="0015160B">
        <w:rPr>
          <w:lang w:val="ru-RU"/>
        </w:rPr>
        <w:t> млн.</w:t>
      </w:r>
      <w:r w:rsidR="00181225" w:rsidRPr="0015160B">
        <w:rPr>
          <w:lang w:val="ru-RU"/>
        </w:rPr>
        <w:t xml:space="preserve"> швейцарских франков на </w:t>
      </w:r>
      <w:r w:rsidR="005A5C8B" w:rsidRPr="0015160B">
        <w:rPr>
          <w:lang w:val="ru-RU"/>
        </w:rPr>
        <w:t>31 декабря</w:t>
      </w:r>
      <w:r w:rsidR="00181225" w:rsidRPr="0015160B">
        <w:rPr>
          <w:lang w:val="ru-RU"/>
        </w:rPr>
        <w:t xml:space="preserve"> 20</w:t>
      </w:r>
      <w:r w:rsidR="00764A7D" w:rsidRPr="0015160B">
        <w:rPr>
          <w:lang w:val="ru-RU"/>
        </w:rPr>
        <w:t>20</w:t>
      </w:r>
      <w:r w:rsidR="005A5C8B" w:rsidRPr="0015160B">
        <w:rPr>
          <w:lang w:val="ru-RU"/>
        </w:rPr>
        <w:t> г.)</w:t>
      </w:r>
      <w:r w:rsidR="00181225" w:rsidRPr="0015160B">
        <w:rPr>
          <w:lang w:val="ru-RU"/>
        </w:rPr>
        <w:t>.</w:t>
      </w:r>
    </w:p>
    <w:p w14:paraId="62961944" w14:textId="1EB1A7AF" w:rsidR="00BD0B37" w:rsidRPr="0015160B" w:rsidRDefault="00210BB0" w:rsidP="00BD0B37">
      <w:pPr>
        <w:rPr>
          <w:szCs w:val="24"/>
          <w:lang w:val="ru-RU" w:eastAsia="fr-FR"/>
        </w:rPr>
      </w:pPr>
      <w:r w:rsidRPr="0015160B">
        <w:rPr>
          <w:szCs w:val="24"/>
          <w:lang w:val="ru-RU" w:eastAsia="fr-FR"/>
        </w:rPr>
        <w:t>3</w:t>
      </w:r>
      <w:r w:rsidR="00764A7D" w:rsidRPr="0015160B">
        <w:rPr>
          <w:szCs w:val="24"/>
          <w:lang w:val="ru-RU" w:eastAsia="fr-FR"/>
        </w:rPr>
        <w:t>1</w:t>
      </w:r>
      <w:r w:rsidR="00BD0B37" w:rsidRPr="0015160B">
        <w:rPr>
          <w:szCs w:val="24"/>
          <w:lang w:val="ru-RU" w:eastAsia="fr-FR"/>
        </w:rPr>
        <w:tab/>
      </w:r>
      <w:r w:rsidR="00AA6C67" w:rsidRPr="0015160B">
        <w:rPr>
          <w:szCs w:val="24"/>
          <w:lang w:val="ru-RU" w:eastAsia="fr-FR"/>
        </w:rPr>
        <w:t xml:space="preserve">В соответствии с </w:t>
      </w:r>
      <w:r w:rsidR="00BD0B37" w:rsidRPr="0015160B">
        <w:rPr>
          <w:szCs w:val="24"/>
          <w:lang w:val="ru-RU" w:eastAsia="fr-FR"/>
        </w:rPr>
        <w:t>Резолюци</w:t>
      </w:r>
      <w:r w:rsidR="00AA6C67" w:rsidRPr="0015160B">
        <w:rPr>
          <w:szCs w:val="24"/>
          <w:lang w:val="ru-RU" w:eastAsia="fr-FR"/>
        </w:rPr>
        <w:t>ей</w:t>
      </w:r>
      <w:r w:rsidR="00BD0B37" w:rsidRPr="0015160B">
        <w:rPr>
          <w:szCs w:val="24"/>
          <w:lang w:val="ru-RU" w:eastAsia="fr-FR"/>
        </w:rPr>
        <w:t xml:space="preserve"> 11 (Пересм. Дубай, 2018 г.) </w:t>
      </w:r>
      <w:r w:rsidR="00AA6C67" w:rsidRPr="0015160B">
        <w:rPr>
          <w:szCs w:val="24"/>
          <w:lang w:val="ru-RU" w:eastAsia="fr-FR"/>
        </w:rPr>
        <w:t xml:space="preserve">было выделено </w:t>
      </w:r>
      <w:r w:rsidR="00BD0B37" w:rsidRPr="0015160B">
        <w:rPr>
          <w:szCs w:val="24"/>
          <w:lang w:val="ru-RU" w:eastAsia="fr-FR"/>
        </w:rPr>
        <w:t>750 000</w:t>
      </w:r>
      <w:r w:rsidR="000C6FED" w:rsidRPr="0015160B">
        <w:rPr>
          <w:szCs w:val="24"/>
          <w:lang w:val="ru-RU" w:eastAsia="fr-FR"/>
        </w:rPr>
        <w:t> </w:t>
      </w:r>
      <w:r w:rsidR="00AA6C67" w:rsidRPr="0015160B">
        <w:rPr>
          <w:szCs w:val="24"/>
          <w:lang w:val="ru-RU" w:eastAsia="fr-FR"/>
        </w:rPr>
        <w:t xml:space="preserve">швейцарских франков для анализа деятельности </w:t>
      </w:r>
      <w:r w:rsidR="008C6609" w:rsidRPr="0015160B">
        <w:rPr>
          <w:szCs w:val="24"/>
          <w:lang w:val="ru-RU" w:eastAsia="fr-FR"/>
        </w:rPr>
        <w:t>Telecom</w:t>
      </w:r>
      <w:r w:rsidR="00BD0B37" w:rsidRPr="0015160B">
        <w:rPr>
          <w:szCs w:val="24"/>
          <w:lang w:val="ru-RU" w:eastAsia="fr-FR"/>
        </w:rPr>
        <w:t xml:space="preserve">. </w:t>
      </w:r>
      <w:r w:rsidR="00AD69F7" w:rsidRPr="0015160B">
        <w:rPr>
          <w:szCs w:val="24"/>
          <w:lang w:val="ru-RU" w:eastAsia="fr-FR"/>
        </w:rPr>
        <w:t>Был представлен заключительный отчет, и общая сумма, выплаченная компании, составила</w:t>
      </w:r>
      <w:r w:rsidR="00764A7D" w:rsidRPr="0015160B">
        <w:rPr>
          <w:szCs w:val="24"/>
          <w:lang w:val="ru-RU" w:eastAsia="fr-FR"/>
        </w:rPr>
        <w:t xml:space="preserve"> 624</w:t>
      </w:r>
      <w:r w:rsidR="00AD69F7" w:rsidRPr="0015160B">
        <w:rPr>
          <w:szCs w:val="24"/>
          <w:lang w:val="ru-RU" w:eastAsia="fr-FR"/>
        </w:rPr>
        <w:t> </w:t>
      </w:r>
      <w:r w:rsidR="00764A7D" w:rsidRPr="0015160B">
        <w:rPr>
          <w:szCs w:val="24"/>
          <w:lang w:val="ru-RU" w:eastAsia="fr-FR"/>
        </w:rPr>
        <w:t>565</w:t>
      </w:r>
      <w:r w:rsidR="00AD69F7" w:rsidRPr="0015160B">
        <w:rPr>
          <w:szCs w:val="24"/>
          <w:lang w:val="ru-RU" w:eastAsia="fr-FR"/>
        </w:rPr>
        <w:t> </w:t>
      </w:r>
      <w:r w:rsidR="009967B4" w:rsidRPr="0015160B">
        <w:rPr>
          <w:szCs w:val="24"/>
          <w:lang w:val="ru-RU" w:eastAsia="fr-FR"/>
        </w:rPr>
        <w:t>швейцарских франков</w:t>
      </w:r>
      <w:r w:rsidR="00764A7D" w:rsidRPr="0015160B">
        <w:rPr>
          <w:szCs w:val="24"/>
          <w:lang w:val="ru-RU" w:eastAsia="fr-FR"/>
        </w:rPr>
        <w:t xml:space="preserve">. </w:t>
      </w:r>
      <w:r w:rsidR="009967B4" w:rsidRPr="0015160B">
        <w:rPr>
          <w:szCs w:val="24"/>
          <w:lang w:val="ru-RU" w:eastAsia="fr-FR"/>
        </w:rPr>
        <w:t>Имеющиеся средства в размере</w:t>
      </w:r>
      <w:r w:rsidR="00764A7D" w:rsidRPr="0015160B">
        <w:rPr>
          <w:szCs w:val="24"/>
          <w:lang w:val="ru-RU" w:eastAsia="fr-FR"/>
        </w:rPr>
        <w:t xml:space="preserve"> 125</w:t>
      </w:r>
      <w:r w:rsidR="009967B4" w:rsidRPr="0015160B">
        <w:rPr>
          <w:szCs w:val="24"/>
          <w:lang w:val="ru-RU" w:eastAsia="fr-FR"/>
        </w:rPr>
        <w:t> </w:t>
      </w:r>
      <w:r w:rsidR="00764A7D" w:rsidRPr="0015160B">
        <w:rPr>
          <w:szCs w:val="24"/>
          <w:lang w:val="ru-RU" w:eastAsia="fr-FR"/>
        </w:rPr>
        <w:t>434</w:t>
      </w:r>
      <w:r w:rsidR="009967B4" w:rsidRPr="0015160B">
        <w:rPr>
          <w:szCs w:val="24"/>
          <w:lang w:val="ru-RU" w:eastAsia="fr-FR"/>
        </w:rPr>
        <w:t> швейцарских франков были возвращены в Оборотный выставочный фонд</w:t>
      </w:r>
      <w:r w:rsidR="00764A7D" w:rsidRPr="0015160B">
        <w:rPr>
          <w:szCs w:val="24"/>
          <w:lang w:val="ru-RU" w:eastAsia="fr-FR"/>
        </w:rPr>
        <w:t>.</w:t>
      </w:r>
    </w:p>
    <w:p w14:paraId="6C44EDD9" w14:textId="6C708444" w:rsidR="00EC3549" w:rsidRPr="0015160B" w:rsidRDefault="00210BB0" w:rsidP="00C56E1F">
      <w:pPr>
        <w:rPr>
          <w:lang w:val="ru-RU"/>
        </w:rPr>
      </w:pPr>
      <w:r w:rsidRPr="0015160B">
        <w:rPr>
          <w:lang w:val="ru-RU"/>
        </w:rPr>
        <w:t>3</w:t>
      </w:r>
      <w:r w:rsidR="00764A7D" w:rsidRPr="0015160B">
        <w:rPr>
          <w:lang w:val="ru-RU"/>
        </w:rPr>
        <w:t>2</w:t>
      </w:r>
      <w:r w:rsidR="00AE269A" w:rsidRPr="0015160B">
        <w:rPr>
          <w:lang w:val="ru-RU"/>
        </w:rPr>
        <w:tab/>
        <w:t>В Приложении</w:t>
      </w:r>
      <w:r w:rsidR="00434C6C" w:rsidRPr="0015160B">
        <w:rPr>
          <w:lang w:val="ru-RU"/>
        </w:rPr>
        <w:t> </w:t>
      </w:r>
      <w:r w:rsidR="00C56E1F" w:rsidRPr="0015160B">
        <w:rPr>
          <w:lang w:val="ru-RU"/>
        </w:rPr>
        <w:t>D</w:t>
      </w:r>
      <w:r w:rsidR="00AE269A" w:rsidRPr="0015160B">
        <w:rPr>
          <w:lang w:val="ru-RU"/>
        </w:rPr>
        <w:t xml:space="preserve"> к настоящему документу показаны изменения в задолженностях по мероприятиям </w:t>
      </w:r>
      <w:r w:rsidR="008C6609" w:rsidRPr="0015160B">
        <w:rPr>
          <w:lang w:val="ru-RU"/>
        </w:rPr>
        <w:t>Telecom</w:t>
      </w:r>
      <w:r w:rsidR="00AE269A" w:rsidRPr="0015160B">
        <w:rPr>
          <w:lang w:val="ru-RU"/>
        </w:rPr>
        <w:t>.</w:t>
      </w:r>
    </w:p>
    <w:p w14:paraId="2B659C63" w14:textId="7FCB1737" w:rsidR="00EC3549" w:rsidRPr="0015160B" w:rsidRDefault="00210BB0" w:rsidP="002507D7">
      <w:pPr>
        <w:rPr>
          <w:lang w:val="ru-RU"/>
        </w:rPr>
      </w:pPr>
      <w:r w:rsidRPr="0015160B">
        <w:rPr>
          <w:lang w:val="ru-RU"/>
        </w:rPr>
        <w:t>3</w:t>
      </w:r>
      <w:r w:rsidR="00764A7D" w:rsidRPr="0015160B">
        <w:rPr>
          <w:lang w:val="ru-RU"/>
        </w:rPr>
        <w:t>3</w:t>
      </w:r>
      <w:r w:rsidR="00AE269A" w:rsidRPr="0015160B">
        <w:rPr>
          <w:lang w:val="ru-RU"/>
        </w:rPr>
        <w:tab/>
        <w:t>В примечаниях, прилагаемых к финансовой отчетности, содержится соответствующая информация, которая касается финанс</w:t>
      </w:r>
      <w:r w:rsidR="00450FCC" w:rsidRPr="0015160B">
        <w:rPr>
          <w:lang w:val="ru-RU"/>
        </w:rPr>
        <w:t xml:space="preserve">овых аспектов, характерных для </w:t>
      </w:r>
      <w:r w:rsidR="00AE269A" w:rsidRPr="0015160B">
        <w:rPr>
          <w:lang w:val="ru-RU"/>
        </w:rPr>
        <w:t>финансового периода</w:t>
      </w:r>
      <w:r w:rsidR="002507D7" w:rsidRPr="0015160B">
        <w:rPr>
          <w:lang w:val="ru-RU"/>
        </w:rPr>
        <w:t xml:space="preserve"> 20</w:t>
      </w:r>
      <w:r w:rsidRPr="0015160B">
        <w:rPr>
          <w:lang w:val="ru-RU"/>
        </w:rPr>
        <w:t>2</w:t>
      </w:r>
      <w:r w:rsidR="00764A7D" w:rsidRPr="0015160B">
        <w:rPr>
          <w:lang w:val="ru-RU"/>
        </w:rPr>
        <w:t>1</w:t>
      </w:r>
      <w:r w:rsidR="002507D7" w:rsidRPr="0015160B">
        <w:rPr>
          <w:lang w:val="ru-RU"/>
        </w:rPr>
        <w:t> года</w:t>
      </w:r>
      <w:r w:rsidR="00AE269A" w:rsidRPr="0015160B">
        <w:rPr>
          <w:lang w:val="ru-RU"/>
        </w:rPr>
        <w:t>.</w:t>
      </w:r>
    </w:p>
    <w:p w14:paraId="742D53DC" w14:textId="77777777" w:rsidR="00AE269A" w:rsidRPr="0015160B" w:rsidRDefault="00AE269A" w:rsidP="00AE269A">
      <w:pPr>
        <w:pStyle w:val="Headingb"/>
        <w:rPr>
          <w:lang w:val="ru-RU"/>
        </w:rPr>
      </w:pPr>
      <w:r w:rsidRPr="0015160B">
        <w:rPr>
          <w:lang w:val="ru-RU"/>
        </w:rPr>
        <w:t>Ключевые финансовые показатели</w:t>
      </w:r>
    </w:p>
    <w:p w14:paraId="09F70D38" w14:textId="369F7754" w:rsidR="00EC3549" w:rsidRPr="0015160B" w:rsidRDefault="00764A7D" w:rsidP="008A6BD4">
      <w:pPr>
        <w:rPr>
          <w:lang w:val="ru-RU"/>
        </w:rPr>
      </w:pPr>
      <w:r w:rsidRPr="0015160B">
        <w:rPr>
          <w:lang w:val="ru-RU"/>
        </w:rPr>
        <w:t>34</w:t>
      </w:r>
      <w:r w:rsidR="00AE269A" w:rsidRPr="0015160B">
        <w:rPr>
          <w:lang w:val="ru-RU"/>
        </w:rPr>
        <w:tab/>
      </w:r>
      <w:r w:rsidR="009C0690" w:rsidRPr="0015160B">
        <w:rPr>
          <w:lang w:val="ru-RU"/>
        </w:rPr>
        <w:t>Начиная с</w:t>
      </w:r>
      <w:r w:rsidR="00AE269A" w:rsidRPr="0015160B">
        <w:rPr>
          <w:lang w:val="ru-RU"/>
        </w:rPr>
        <w:t xml:space="preserve"> 2015</w:t>
      </w:r>
      <w:r w:rsidR="00BE0962" w:rsidRPr="0015160B">
        <w:rPr>
          <w:lang w:val="ru-RU"/>
        </w:rPr>
        <w:t> год</w:t>
      </w:r>
      <w:r w:rsidR="009C0690" w:rsidRPr="0015160B">
        <w:rPr>
          <w:lang w:val="ru-RU"/>
        </w:rPr>
        <w:t>а МСЭ</w:t>
      </w:r>
      <w:r w:rsidR="00AE269A" w:rsidRPr="0015160B">
        <w:rPr>
          <w:lang w:val="ru-RU"/>
        </w:rPr>
        <w:t xml:space="preserve"> представл</w:t>
      </w:r>
      <w:r w:rsidR="009C0690" w:rsidRPr="0015160B">
        <w:rPr>
          <w:lang w:val="ru-RU"/>
        </w:rPr>
        <w:t>яет</w:t>
      </w:r>
      <w:r w:rsidR="00AE269A" w:rsidRPr="0015160B">
        <w:rPr>
          <w:lang w:val="ru-RU"/>
        </w:rPr>
        <w:t xml:space="preserve"> ключевы</w:t>
      </w:r>
      <w:r w:rsidR="009C0690" w:rsidRPr="0015160B">
        <w:rPr>
          <w:lang w:val="ru-RU"/>
        </w:rPr>
        <w:t>е</w:t>
      </w:r>
      <w:r w:rsidR="00AE269A" w:rsidRPr="0015160B">
        <w:rPr>
          <w:lang w:val="ru-RU"/>
        </w:rPr>
        <w:t xml:space="preserve"> показател</w:t>
      </w:r>
      <w:r w:rsidR="009C0690" w:rsidRPr="0015160B">
        <w:rPr>
          <w:lang w:val="ru-RU"/>
        </w:rPr>
        <w:t>и</w:t>
      </w:r>
      <w:r w:rsidR="00AE269A" w:rsidRPr="0015160B">
        <w:rPr>
          <w:lang w:val="ru-RU"/>
        </w:rPr>
        <w:t>, которые являются полезным инструментом для понимания развития финансовой ситуации организации и име</w:t>
      </w:r>
      <w:r w:rsidR="008A6BD4" w:rsidRPr="0015160B">
        <w:rPr>
          <w:lang w:val="ru-RU"/>
        </w:rPr>
        <w:t>ю</w:t>
      </w:r>
      <w:r w:rsidR="00AE269A" w:rsidRPr="0015160B">
        <w:rPr>
          <w:lang w:val="ru-RU"/>
        </w:rPr>
        <w:t>т большое значение при составлении бюджета, ориентированного на результаты, и при системе управления, ориентированного на результаты.</w:t>
      </w:r>
    </w:p>
    <w:p w14:paraId="65C2DF34" w14:textId="0FFDA1E2" w:rsidR="00EC3549" w:rsidRPr="0015160B" w:rsidRDefault="00764A7D" w:rsidP="00EC3549">
      <w:pPr>
        <w:rPr>
          <w:lang w:val="ru-RU"/>
        </w:rPr>
      </w:pPr>
      <w:r w:rsidRPr="0015160B">
        <w:rPr>
          <w:lang w:val="ru-RU"/>
        </w:rPr>
        <w:t>35</w:t>
      </w:r>
      <w:r w:rsidR="00AE269A" w:rsidRPr="0015160B">
        <w:rPr>
          <w:lang w:val="ru-RU"/>
        </w:rPr>
        <w:tab/>
        <w:t xml:space="preserve">Точное толкование результатов таких показателей необходимо для обеспечения корректного сравнения с другими организациями и специализированными учреждениями </w:t>
      </w:r>
      <w:r w:rsidR="002507D7" w:rsidRPr="0015160B">
        <w:rPr>
          <w:lang w:val="ru-RU"/>
        </w:rPr>
        <w:t xml:space="preserve">системы </w:t>
      </w:r>
      <w:r w:rsidR="00AE269A" w:rsidRPr="0015160B">
        <w:rPr>
          <w:lang w:val="ru-RU"/>
        </w:rPr>
        <w:t>Организации Объединенных Наций.</w:t>
      </w:r>
    </w:p>
    <w:p w14:paraId="7FF9C120" w14:textId="24CEC8DD" w:rsidR="0066620B" w:rsidRPr="0015160B" w:rsidRDefault="0066620B" w:rsidP="008D78BD">
      <w:pPr>
        <w:pStyle w:val="Headingb"/>
        <w:spacing w:after="120"/>
        <w:rPr>
          <w:lang w:val="ru-RU"/>
        </w:rPr>
      </w:pPr>
      <w:r w:rsidRPr="0015160B">
        <w:rPr>
          <w:lang w:val="ru-RU"/>
        </w:rPr>
        <w:lastRenderedPageBreak/>
        <w:t>Финансовая стабильность и безопасность/финансовый риск</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501"/>
      </w:tblGrid>
      <w:tr w:rsidR="00001CAC" w:rsidRPr="0015160B" w14:paraId="28C73B32" w14:textId="77777777" w:rsidTr="00FC6420">
        <w:trPr>
          <w:trHeight w:val="2594"/>
        </w:trPr>
        <w:tc>
          <w:tcPr>
            <w:tcW w:w="4284" w:type="dxa"/>
          </w:tcPr>
          <w:p w14:paraId="2B72F6C4" w14:textId="6FAF3830" w:rsidR="00001CAC" w:rsidRPr="0015160B" w:rsidRDefault="00FC6420" w:rsidP="00C56E1F">
            <w:pPr>
              <w:spacing w:before="0"/>
              <w:rPr>
                <w:lang w:val="ru-RU"/>
              </w:rPr>
            </w:pPr>
            <w:r w:rsidRPr="0015160B">
              <w:rPr>
                <w:noProof/>
                <w:lang w:val="ru-RU"/>
              </w:rPr>
              <w:drawing>
                <wp:inline distT="0" distB="0" distL="0" distR="0" wp14:anchorId="300B849F" wp14:editId="43FF94B2">
                  <wp:extent cx="2583180" cy="1590675"/>
                  <wp:effectExtent l="0" t="0" r="7620" b="9525"/>
                  <wp:docPr id="48" name="Chart 4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501" w:type="dxa"/>
          </w:tcPr>
          <w:p w14:paraId="747186B4" w14:textId="77777777" w:rsidR="00001CAC" w:rsidRPr="0015160B" w:rsidRDefault="00001CAC" w:rsidP="004E3A35">
            <w:pPr>
              <w:rPr>
                <w:lang w:val="ru-RU"/>
              </w:rPr>
            </w:pPr>
          </w:p>
          <w:tbl>
            <w:tblPr>
              <w:tblStyle w:val="TableGrid"/>
              <w:tblW w:w="5262" w:type="dxa"/>
              <w:tblLayout w:type="fixed"/>
              <w:tblLook w:val="04A0" w:firstRow="1" w:lastRow="0" w:firstColumn="1" w:lastColumn="0" w:noHBand="0" w:noVBand="1"/>
            </w:tblPr>
            <w:tblGrid>
              <w:gridCol w:w="278"/>
              <w:gridCol w:w="1383"/>
              <w:gridCol w:w="236"/>
              <w:gridCol w:w="841"/>
              <w:gridCol w:w="841"/>
              <w:gridCol w:w="841"/>
              <w:gridCol w:w="842"/>
            </w:tblGrid>
            <w:tr w:rsidR="003460AB" w:rsidRPr="0015160B" w14:paraId="42AF16A6" w14:textId="77777777" w:rsidTr="00AC6884">
              <w:tc>
                <w:tcPr>
                  <w:tcW w:w="1897" w:type="dxa"/>
                  <w:gridSpan w:val="3"/>
                  <w:tcBorders>
                    <w:bottom w:val="single" w:sz="4" w:space="0" w:color="auto"/>
                  </w:tcBorders>
                  <w:shd w:val="clear" w:color="auto" w:fill="E7F6FF"/>
                  <w:vAlign w:val="center"/>
                </w:tcPr>
                <w:p w14:paraId="4249AEDC" w14:textId="77777777"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задолженности</w:t>
                  </w:r>
                </w:p>
              </w:tc>
              <w:tc>
                <w:tcPr>
                  <w:tcW w:w="841" w:type="dxa"/>
                  <w:shd w:val="clear" w:color="auto" w:fill="E7F6FF"/>
                  <w:vAlign w:val="center"/>
                </w:tcPr>
                <w:p w14:paraId="1FC61759" w14:textId="694965AE"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2018 г.</w:t>
                  </w:r>
                </w:p>
              </w:tc>
              <w:tc>
                <w:tcPr>
                  <w:tcW w:w="841" w:type="dxa"/>
                  <w:shd w:val="clear" w:color="auto" w:fill="E7F6FF"/>
                  <w:vAlign w:val="center"/>
                </w:tcPr>
                <w:p w14:paraId="0D7A7A9E" w14:textId="3FCEBC3F"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2019 г.</w:t>
                  </w:r>
                </w:p>
              </w:tc>
              <w:tc>
                <w:tcPr>
                  <w:tcW w:w="841" w:type="dxa"/>
                  <w:shd w:val="clear" w:color="auto" w:fill="E7F6FF"/>
                  <w:vAlign w:val="center"/>
                </w:tcPr>
                <w:p w14:paraId="2EBEA53D" w14:textId="79189646"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2020 г.</w:t>
                  </w:r>
                </w:p>
              </w:tc>
              <w:tc>
                <w:tcPr>
                  <w:tcW w:w="842" w:type="dxa"/>
                  <w:shd w:val="clear" w:color="auto" w:fill="E7F6FF"/>
                  <w:vAlign w:val="center"/>
                </w:tcPr>
                <w:p w14:paraId="62D5E495" w14:textId="6999EFB2"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2021 г.</w:t>
                  </w:r>
                </w:p>
              </w:tc>
            </w:tr>
            <w:tr w:rsidR="003460AB" w:rsidRPr="0015160B" w14:paraId="0326E178" w14:textId="77777777" w:rsidTr="00AC6884">
              <w:tc>
                <w:tcPr>
                  <w:tcW w:w="278" w:type="dxa"/>
                  <w:tcBorders>
                    <w:bottom w:val="nil"/>
                    <w:right w:val="nil"/>
                  </w:tcBorders>
                  <w:vAlign w:val="center"/>
                </w:tcPr>
                <w:p w14:paraId="5204B512" w14:textId="77777777" w:rsidR="003460AB" w:rsidRPr="0015160B" w:rsidRDefault="003460AB" w:rsidP="003460AB">
                  <w:pPr>
                    <w:snapToGrid w:val="0"/>
                    <w:jc w:val="center"/>
                    <w:rPr>
                      <w:rFonts w:asciiTheme="minorHAnsi" w:hAnsiTheme="minorHAnsi"/>
                      <w:sz w:val="18"/>
                      <w:szCs w:val="18"/>
                      <w:lang w:val="ru-RU"/>
                    </w:rPr>
                  </w:pPr>
                </w:p>
              </w:tc>
              <w:tc>
                <w:tcPr>
                  <w:tcW w:w="1383" w:type="dxa"/>
                  <w:tcBorders>
                    <w:left w:val="nil"/>
                    <w:bottom w:val="single" w:sz="12" w:space="0" w:color="auto"/>
                    <w:right w:val="nil"/>
                  </w:tcBorders>
                  <w:vAlign w:val="center"/>
                </w:tcPr>
                <w:p w14:paraId="19A35A6B" w14:textId="77777777" w:rsidR="003460AB" w:rsidRPr="0015160B" w:rsidRDefault="003460AB" w:rsidP="003460AB">
                  <w:pPr>
                    <w:snapToGrid w:val="0"/>
                    <w:ind w:left="-57" w:right="-57"/>
                    <w:jc w:val="center"/>
                    <w:rPr>
                      <w:rFonts w:asciiTheme="minorHAnsi" w:hAnsiTheme="minorHAnsi"/>
                      <w:b/>
                      <w:bCs/>
                      <w:sz w:val="18"/>
                      <w:szCs w:val="18"/>
                      <w:lang w:val="ru-RU"/>
                    </w:rPr>
                  </w:pPr>
                  <w:r w:rsidRPr="0015160B">
                    <w:rPr>
                      <w:rFonts w:asciiTheme="minorHAnsi" w:hAnsiTheme="minorHAnsi"/>
                      <w:b/>
                      <w:bCs/>
                      <w:sz w:val="18"/>
                      <w:szCs w:val="18"/>
                      <w:lang w:val="ru-RU"/>
                    </w:rPr>
                    <w:t>Всего: пассивы</w:t>
                  </w:r>
                </w:p>
              </w:tc>
              <w:tc>
                <w:tcPr>
                  <w:tcW w:w="236" w:type="dxa"/>
                  <w:tcBorders>
                    <w:left w:val="nil"/>
                    <w:bottom w:val="nil"/>
                  </w:tcBorders>
                  <w:vAlign w:val="center"/>
                </w:tcPr>
                <w:p w14:paraId="2AD07D69" w14:textId="77777777" w:rsidR="003460AB" w:rsidRPr="0015160B" w:rsidRDefault="003460AB" w:rsidP="003460AB">
                  <w:pPr>
                    <w:snapToGrid w:val="0"/>
                    <w:spacing w:before="0"/>
                    <w:jc w:val="center"/>
                    <w:rPr>
                      <w:rFonts w:asciiTheme="minorHAnsi" w:hAnsiTheme="minorHAnsi"/>
                      <w:sz w:val="18"/>
                      <w:szCs w:val="18"/>
                      <w:lang w:val="ru-RU"/>
                    </w:rPr>
                  </w:pPr>
                </w:p>
              </w:tc>
              <w:tc>
                <w:tcPr>
                  <w:tcW w:w="841" w:type="dxa"/>
                  <w:vAlign w:val="center"/>
                </w:tcPr>
                <w:p w14:paraId="1B67E403" w14:textId="1F1377D8" w:rsidR="003460AB" w:rsidRPr="0015160B" w:rsidRDefault="003460AB" w:rsidP="003460AB">
                  <w:pPr>
                    <w:spacing w:before="0"/>
                    <w:jc w:val="center"/>
                    <w:rPr>
                      <w:sz w:val="18"/>
                      <w:szCs w:val="18"/>
                      <w:lang w:val="ru-RU" w:eastAsia="zh-CN"/>
                    </w:rPr>
                  </w:pPr>
                  <w:r w:rsidRPr="0015160B">
                    <w:rPr>
                      <w:sz w:val="18"/>
                      <w:szCs w:val="18"/>
                      <w:lang w:val="ru-RU" w:eastAsia="zh-CN"/>
                    </w:rPr>
                    <w:t>805 823</w:t>
                  </w:r>
                </w:p>
              </w:tc>
              <w:tc>
                <w:tcPr>
                  <w:tcW w:w="841" w:type="dxa"/>
                  <w:vAlign w:val="center"/>
                </w:tcPr>
                <w:p w14:paraId="7BA309C6" w14:textId="48E96B84" w:rsidR="003460AB" w:rsidRPr="0015160B" w:rsidRDefault="003460AB" w:rsidP="003460AB">
                  <w:pPr>
                    <w:spacing w:before="0"/>
                    <w:jc w:val="center"/>
                    <w:rPr>
                      <w:sz w:val="18"/>
                      <w:szCs w:val="18"/>
                      <w:lang w:val="ru-RU" w:eastAsia="zh-CN"/>
                    </w:rPr>
                  </w:pPr>
                  <w:r w:rsidRPr="0015160B">
                    <w:rPr>
                      <w:sz w:val="18"/>
                      <w:szCs w:val="18"/>
                      <w:lang w:val="ru-RU" w:eastAsia="zh-CN"/>
                    </w:rPr>
                    <w:t>910 147</w:t>
                  </w:r>
                </w:p>
              </w:tc>
              <w:tc>
                <w:tcPr>
                  <w:tcW w:w="841" w:type="dxa"/>
                  <w:vAlign w:val="center"/>
                </w:tcPr>
                <w:p w14:paraId="38BAE418" w14:textId="3704C5DC" w:rsidR="003460AB" w:rsidRPr="0015160B" w:rsidRDefault="003460AB" w:rsidP="003460AB">
                  <w:pPr>
                    <w:spacing w:before="0"/>
                    <w:jc w:val="center"/>
                    <w:rPr>
                      <w:sz w:val="18"/>
                      <w:szCs w:val="18"/>
                      <w:lang w:val="ru-RU" w:eastAsia="zh-CN"/>
                    </w:rPr>
                  </w:pPr>
                  <w:r w:rsidRPr="0015160B">
                    <w:rPr>
                      <w:sz w:val="18"/>
                      <w:szCs w:val="18"/>
                      <w:lang w:val="ru-RU" w:eastAsia="zh-CN"/>
                    </w:rPr>
                    <w:t>909 54</w:t>
                  </w:r>
                  <w:r w:rsidR="00B13E77" w:rsidRPr="0015160B">
                    <w:rPr>
                      <w:sz w:val="18"/>
                      <w:szCs w:val="18"/>
                      <w:lang w:val="ru-RU" w:eastAsia="zh-CN"/>
                    </w:rPr>
                    <w:t>2</w:t>
                  </w:r>
                </w:p>
              </w:tc>
              <w:tc>
                <w:tcPr>
                  <w:tcW w:w="842" w:type="dxa"/>
                  <w:vAlign w:val="center"/>
                </w:tcPr>
                <w:p w14:paraId="74CD4D99" w14:textId="32245BE4" w:rsidR="003460AB" w:rsidRPr="0015160B" w:rsidRDefault="00B13E77" w:rsidP="003460AB">
                  <w:pPr>
                    <w:spacing w:before="0"/>
                    <w:jc w:val="center"/>
                    <w:rPr>
                      <w:sz w:val="18"/>
                      <w:szCs w:val="18"/>
                      <w:lang w:val="ru-RU" w:eastAsia="zh-CN"/>
                    </w:rPr>
                  </w:pPr>
                  <w:r w:rsidRPr="0015160B">
                    <w:rPr>
                      <w:sz w:val="18"/>
                      <w:szCs w:val="18"/>
                      <w:lang w:val="ru-RU" w:eastAsia="zh-CN"/>
                    </w:rPr>
                    <w:t>837 103</w:t>
                  </w:r>
                </w:p>
              </w:tc>
            </w:tr>
            <w:tr w:rsidR="003460AB" w:rsidRPr="0015160B" w14:paraId="17C0E417" w14:textId="77777777" w:rsidTr="00AC6884">
              <w:tc>
                <w:tcPr>
                  <w:tcW w:w="278" w:type="dxa"/>
                  <w:tcBorders>
                    <w:top w:val="nil"/>
                    <w:right w:val="nil"/>
                  </w:tcBorders>
                  <w:vAlign w:val="center"/>
                </w:tcPr>
                <w:p w14:paraId="05A467E1"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1383" w:type="dxa"/>
                  <w:tcBorders>
                    <w:top w:val="single" w:sz="12" w:space="0" w:color="auto"/>
                    <w:left w:val="nil"/>
                    <w:right w:val="nil"/>
                  </w:tcBorders>
                  <w:vAlign w:val="center"/>
                </w:tcPr>
                <w:p w14:paraId="0F31C775" w14:textId="77777777" w:rsidR="003460AB" w:rsidRPr="0015160B" w:rsidRDefault="003460AB" w:rsidP="003460AB">
                  <w:pPr>
                    <w:snapToGrid w:val="0"/>
                    <w:spacing w:before="0" w:after="120"/>
                    <w:ind w:left="-57" w:right="-57"/>
                    <w:jc w:val="center"/>
                    <w:rPr>
                      <w:rFonts w:asciiTheme="minorHAnsi" w:hAnsiTheme="minorHAnsi"/>
                      <w:b/>
                      <w:bCs/>
                      <w:sz w:val="18"/>
                      <w:szCs w:val="18"/>
                      <w:lang w:val="ru-RU"/>
                    </w:rPr>
                  </w:pPr>
                  <w:r w:rsidRPr="0015160B">
                    <w:rPr>
                      <w:rFonts w:asciiTheme="minorHAnsi" w:hAnsiTheme="minorHAnsi"/>
                      <w:b/>
                      <w:bCs/>
                      <w:sz w:val="18"/>
                      <w:szCs w:val="18"/>
                      <w:lang w:val="ru-RU"/>
                    </w:rPr>
                    <w:t>Всего: активы</w:t>
                  </w:r>
                </w:p>
              </w:tc>
              <w:tc>
                <w:tcPr>
                  <w:tcW w:w="236" w:type="dxa"/>
                  <w:tcBorders>
                    <w:top w:val="nil"/>
                    <w:left w:val="nil"/>
                  </w:tcBorders>
                  <w:vAlign w:val="center"/>
                </w:tcPr>
                <w:p w14:paraId="03BD9E21" w14:textId="77777777" w:rsidR="003460AB" w:rsidRPr="0015160B" w:rsidRDefault="003460AB" w:rsidP="003460AB">
                  <w:pPr>
                    <w:snapToGrid w:val="0"/>
                    <w:spacing w:before="0"/>
                    <w:jc w:val="center"/>
                    <w:rPr>
                      <w:rFonts w:asciiTheme="minorHAnsi" w:hAnsiTheme="minorHAnsi"/>
                      <w:sz w:val="18"/>
                      <w:szCs w:val="18"/>
                      <w:lang w:val="ru-RU"/>
                    </w:rPr>
                  </w:pPr>
                </w:p>
              </w:tc>
              <w:tc>
                <w:tcPr>
                  <w:tcW w:w="841" w:type="dxa"/>
                  <w:vAlign w:val="center"/>
                </w:tcPr>
                <w:p w14:paraId="1C67F8EC" w14:textId="35976446" w:rsidR="003460AB" w:rsidRPr="0015160B" w:rsidRDefault="003460AB" w:rsidP="003460AB">
                  <w:pPr>
                    <w:spacing w:before="0"/>
                    <w:jc w:val="center"/>
                    <w:rPr>
                      <w:sz w:val="18"/>
                      <w:szCs w:val="18"/>
                      <w:lang w:val="ru-RU" w:eastAsia="zh-CN"/>
                    </w:rPr>
                  </w:pPr>
                  <w:r w:rsidRPr="0015160B">
                    <w:rPr>
                      <w:sz w:val="18"/>
                      <w:szCs w:val="18"/>
                      <w:lang w:val="ru-RU" w:eastAsia="zh-CN"/>
                    </w:rPr>
                    <w:t>410 645</w:t>
                  </w:r>
                </w:p>
              </w:tc>
              <w:tc>
                <w:tcPr>
                  <w:tcW w:w="841" w:type="dxa"/>
                  <w:vAlign w:val="center"/>
                </w:tcPr>
                <w:p w14:paraId="5BC535E9" w14:textId="0BEE9F0F" w:rsidR="003460AB" w:rsidRPr="0015160B" w:rsidRDefault="003460AB" w:rsidP="003460AB">
                  <w:pPr>
                    <w:spacing w:before="0"/>
                    <w:jc w:val="center"/>
                    <w:rPr>
                      <w:sz w:val="18"/>
                      <w:szCs w:val="18"/>
                      <w:lang w:val="ru-RU" w:eastAsia="zh-CN"/>
                    </w:rPr>
                  </w:pPr>
                  <w:r w:rsidRPr="0015160B">
                    <w:rPr>
                      <w:sz w:val="18"/>
                      <w:szCs w:val="18"/>
                      <w:lang w:val="ru-RU" w:eastAsia="zh-CN"/>
                    </w:rPr>
                    <w:t>457 501</w:t>
                  </w:r>
                </w:p>
              </w:tc>
              <w:tc>
                <w:tcPr>
                  <w:tcW w:w="841" w:type="dxa"/>
                  <w:vAlign w:val="center"/>
                </w:tcPr>
                <w:p w14:paraId="37B2085E" w14:textId="5C58BCD1" w:rsidR="003460AB" w:rsidRPr="0015160B" w:rsidRDefault="003460AB" w:rsidP="003460AB">
                  <w:pPr>
                    <w:spacing w:before="0"/>
                    <w:jc w:val="center"/>
                    <w:rPr>
                      <w:sz w:val="18"/>
                      <w:szCs w:val="18"/>
                      <w:lang w:val="ru-RU" w:eastAsia="zh-CN"/>
                    </w:rPr>
                  </w:pPr>
                  <w:r w:rsidRPr="0015160B">
                    <w:rPr>
                      <w:sz w:val="18"/>
                      <w:szCs w:val="18"/>
                      <w:lang w:val="ru-RU" w:eastAsia="zh-CN"/>
                    </w:rPr>
                    <w:t>408 974</w:t>
                  </w:r>
                </w:p>
              </w:tc>
              <w:tc>
                <w:tcPr>
                  <w:tcW w:w="842" w:type="dxa"/>
                  <w:vAlign w:val="center"/>
                </w:tcPr>
                <w:p w14:paraId="43F7E2B4" w14:textId="026A4421" w:rsidR="003460AB" w:rsidRPr="0015160B" w:rsidRDefault="00B13E77" w:rsidP="003460AB">
                  <w:pPr>
                    <w:spacing w:before="0"/>
                    <w:jc w:val="center"/>
                    <w:rPr>
                      <w:sz w:val="18"/>
                      <w:szCs w:val="18"/>
                      <w:lang w:val="ru-RU" w:eastAsia="zh-CN"/>
                    </w:rPr>
                  </w:pPr>
                  <w:r w:rsidRPr="0015160B">
                    <w:rPr>
                      <w:sz w:val="18"/>
                      <w:szCs w:val="18"/>
                      <w:lang w:val="ru-RU" w:eastAsia="zh-CN"/>
                    </w:rPr>
                    <w:t>423 392</w:t>
                  </w:r>
                </w:p>
              </w:tc>
            </w:tr>
            <w:tr w:rsidR="003460AB" w:rsidRPr="0015160B" w14:paraId="5A2D902A" w14:textId="77777777" w:rsidTr="00AC6884">
              <w:tc>
                <w:tcPr>
                  <w:tcW w:w="1897" w:type="dxa"/>
                  <w:gridSpan w:val="3"/>
                  <w:shd w:val="clear" w:color="auto" w:fill="C6DCF0"/>
                  <w:vAlign w:val="center"/>
                </w:tcPr>
                <w:p w14:paraId="5DFB11E2" w14:textId="77777777"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задолженности</w:t>
                  </w:r>
                </w:p>
              </w:tc>
              <w:tc>
                <w:tcPr>
                  <w:tcW w:w="841" w:type="dxa"/>
                  <w:shd w:val="clear" w:color="auto" w:fill="C6DCF0"/>
                  <w:vAlign w:val="center"/>
                </w:tcPr>
                <w:p w14:paraId="03E9E88B" w14:textId="382BD67B" w:rsidR="003460AB" w:rsidRPr="0015160B" w:rsidRDefault="003460AB" w:rsidP="003460AB">
                  <w:pPr>
                    <w:spacing w:before="0"/>
                    <w:jc w:val="center"/>
                    <w:rPr>
                      <w:b/>
                      <w:bCs/>
                      <w:sz w:val="18"/>
                      <w:szCs w:val="18"/>
                      <w:lang w:val="ru-RU" w:eastAsia="zh-CN"/>
                    </w:rPr>
                  </w:pPr>
                  <w:r w:rsidRPr="0015160B">
                    <w:rPr>
                      <w:rFonts w:cs="Calibri"/>
                      <w:b/>
                      <w:bCs/>
                      <w:sz w:val="18"/>
                      <w:szCs w:val="18"/>
                      <w:lang w:val="ru-RU"/>
                    </w:rPr>
                    <w:t>196%</w:t>
                  </w:r>
                </w:p>
              </w:tc>
              <w:tc>
                <w:tcPr>
                  <w:tcW w:w="841" w:type="dxa"/>
                  <w:shd w:val="clear" w:color="auto" w:fill="C6DCF0"/>
                  <w:vAlign w:val="center"/>
                </w:tcPr>
                <w:p w14:paraId="3F8ABD04" w14:textId="04D00F38" w:rsidR="003460AB" w:rsidRPr="0015160B" w:rsidRDefault="003460AB" w:rsidP="003460AB">
                  <w:pPr>
                    <w:spacing w:before="0"/>
                    <w:jc w:val="center"/>
                    <w:rPr>
                      <w:b/>
                      <w:bCs/>
                      <w:sz w:val="18"/>
                      <w:szCs w:val="18"/>
                      <w:lang w:val="ru-RU" w:eastAsia="zh-CN"/>
                    </w:rPr>
                  </w:pPr>
                  <w:r w:rsidRPr="0015160B">
                    <w:rPr>
                      <w:rFonts w:cs="Calibri"/>
                      <w:b/>
                      <w:bCs/>
                      <w:sz w:val="18"/>
                      <w:szCs w:val="18"/>
                      <w:lang w:val="ru-RU"/>
                    </w:rPr>
                    <w:t>199%</w:t>
                  </w:r>
                </w:p>
              </w:tc>
              <w:tc>
                <w:tcPr>
                  <w:tcW w:w="841" w:type="dxa"/>
                  <w:shd w:val="clear" w:color="auto" w:fill="C6DCF0"/>
                  <w:vAlign w:val="center"/>
                </w:tcPr>
                <w:p w14:paraId="488215D9" w14:textId="3CE4855A" w:rsidR="003460AB" w:rsidRPr="0015160B" w:rsidRDefault="003460AB" w:rsidP="003460AB">
                  <w:pPr>
                    <w:spacing w:before="0"/>
                    <w:jc w:val="center"/>
                    <w:rPr>
                      <w:b/>
                      <w:bCs/>
                      <w:sz w:val="18"/>
                      <w:szCs w:val="18"/>
                      <w:lang w:val="ru-RU" w:eastAsia="zh-CN"/>
                    </w:rPr>
                  </w:pPr>
                  <w:r w:rsidRPr="0015160B">
                    <w:rPr>
                      <w:rFonts w:cs="Calibri"/>
                      <w:b/>
                      <w:bCs/>
                      <w:sz w:val="18"/>
                      <w:szCs w:val="18"/>
                      <w:lang w:val="ru-RU"/>
                    </w:rPr>
                    <w:t>222%</w:t>
                  </w:r>
                </w:p>
              </w:tc>
              <w:tc>
                <w:tcPr>
                  <w:tcW w:w="842" w:type="dxa"/>
                  <w:shd w:val="clear" w:color="auto" w:fill="C6DCF0"/>
                  <w:vAlign w:val="center"/>
                </w:tcPr>
                <w:p w14:paraId="418D060A" w14:textId="5B6B1CE4" w:rsidR="003460AB" w:rsidRPr="0015160B" w:rsidRDefault="00B13E77" w:rsidP="003460AB">
                  <w:pPr>
                    <w:spacing w:before="0"/>
                    <w:jc w:val="center"/>
                    <w:rPr>
                      <w:b/>
                      <w:bCs/>
                      <w:sz w:val="18"/>
                      <w:szCs w:val="18"/>
                      <w:lang w:val="ru-RU" w:eastAsia="zh-CN"/>
                    </w:rPr>
                  </w:pPr>
                  <w:r w:rsidRPr="0015160B">
                    <w:rPr>
                      <w:b/>
                      <w:bCs/>
                      <w:sz w:val="18"/>
                      <w:szCs w:val="18"/>
                      <w:lang w:val="ru-RU" w:eastAsia="zh-CN"/>
                    </w:rPr>
                    <w:t>198%</w:t>
                  </w:r>
                </w:p>
              </w:tc>
            </w:tr>
          </w:tbl>
          <w:p w14:paraId="21006FA1" w14:textId="77777777" w:rsidR="00001CAC" w:rsidRPr="0015160B" w:rsidRDefault="00001CAC" w:rsidP="004E3A35">
            <w:pPr>
              <w:spacing w:before="0"/>
              <w:rPr>
                <w:lang w:val="ru-RU"/>
              </w:rPr>
            </w:pPr>
          </w:p>
        </w:tc>
      </w:tr>
    </w:tbl>
    <w:p w14:paraId="7E36C07B" w14:textId="77777777" w:rsidR="0023467A" w:rsidRPr="0015160B" w:rsidRDefault="0023467A" w:rsidP="008D78BD">
      <w:pPr>
        <w:pStyle w:val="Headingb"/>
        <w:spacing w:after="120"/>
        <w:rPr>
          <w:lang w:val="ru-RU"/>
        </w:rPr>
      </w:pPr>
      <w:bookmarkStart w:id="28" w:name="_Hlk111189965"/>
      <w:r w:rsidRPr="0015160B">
        <w:rPr>
          <w:lang w:val="ru-RU"/>
        </w:rPr>
        <w:t>Резерв капитала и денежных средств</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23467A" w:rsidRPr="0015160B" w14:paraId="730A0642" w14:textId="77777777" w:rsidTr="00F108A4">
        <w:trPr>
          <w:trHeight w:val="2872"/>
        </w:trPr>
        <w:tc>
          <w:tcPr>
            <w:tcW w:w="4284" w:type="dxa"/>
          </w:tcPr>
          <w:p w14:paraId="15832E4A" w14:textId="08831AE9" w:rsidR="0023467A" w:rsidRPr="0015160B" w:rsidRDefault="00F108A4" w:rsidP="00F05C5B">
            <w:pPr>
              <w:spacing w:before="0"/>
              <w:rPr>
                <w:lang w:val="ru-RU"/>
              </w:rPr>
            </w:pPr>
            <w:r w:rsidRPr="0015160B">
              <w:rPr>
                <w:noProof/>
                <w:lang w:val="ru-RU"/>
              </w:rPr>
              <w:drawing>
                <wp:inline distT="0" distB="0" distL="0" distR="0" wp14:anchorId="28AC119F" wp14:editId="5E6F2758">
                  <wp:extent cx="2583180" cy="1729740"/>
                  <wp:effectExtent l="0" t="0" r="7620" b="3810"/>
                  <wp:docPr id="55" name="Chart 55">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497" w:type="dxa"/>
          </w:tcPr>
          <w:p w14:paraId="64938D3F" w14:textId="77777777" w:rsidR="004919D8" w:rsidRPr="0015160B" w:rsidRDefault="004919D8" w:rsidP="004919D8">
            <w:pPr>
              <w:spacing w:before="0"/>
              <w:rPr>
                <w:sz w:val="10"/>
                <w:szCs w:val="10"/>
                <w:lang w:val="ru-RU"/>
              </w:rPr>
            </w:pPr>
          </w:p>
          <w:tbl>
            <w:tblPr>
              <w:tblStyle w:val="TableGrid"/>
              <w:tblW w:w="0" w:type="auto"/>
              <w:tblLayout w:type="fixed"/>
              <w:tblLook w:val="04A0" w:firstRow="1" w:lastRow="0" w:firstColumn="1" w:lastColumn="0" w:noHBand="0" w:noVBand="1"/>
            </w:tblPr>
            <w:tblGrid>
              <w:gridCol w:w="245"/>
              <w:gridCol w:w="1405"/>
              <w:gridCol w:w="252"/>
              <w:gridCol w:w="839"/>
              <w:gridCol w:w="839"/>
              <w:gridCol w:w="839"/>
              <w:gridCol w:w="840"/>
            </w:tblGrid>
            <w:tr w:rsidR="003460AB" w:rsidRPr="0015160B" w14:paraId="08426BCD" w14:textId="77777777" w:rsidTr="003460AB">
              <w:tc>
                <w:tcPr>
                  <w:tcW w:w="1902" w:type="dxa"/>
                  <w:gridSpan w:val="3"/>
                  <w:tcBorders>
                    <w:bottom w:val="single" w:sz="4" w:space="0" w:color="auto"/>
                  </w:tcBorders>
                  <w:shd w:val="clear" w:color="auto" w:fill="E7F6FF"/>
                  <w:vAlign w:val="center"/>
                </w:tcPr>
                <w:p w14:paraId="0B9E84DA"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резерва денежных средств (количество месяцев)</w:t>
                  </w:r>
                </w:p>
              </w:tc>
              <w:tc>
                <w:tcPr>
                  <w:tcW w:w="839" w:type="dxa"/>
                  <w:shd w:val="clear" w:color="auto" w:fill="E7F6FF"/>
                  <w:vAlign w:val="center"/>
                </w:tcPr>
                <w:p w14:paraId="5B5B664D" w14:textId="26B3C2D5"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2018 г.</w:t>
                  </w:r>
                </w:p>
              </w:tc>
              <w:tc>
                <w:tcPr>
                  <w:tcW w:w="839" w:type="dxa"/>
                  <w:shd w:val="clear" w:color="auto" w:fill="E7F6FF"/>
                  <w:vAlign w:val="center"/>
                </w:tcPr>
                <w:p w14:paraId="5C708045" w14:textId="59462418"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2019 г.</w:t>
                  </w:r>
                </w:p>
              </w:tc>
              <w:tc>
                <w:tcPr>
                  <w:tcW w:w="839" w:type="dxa"/>
                  <w:shd w:val="clear" w:color="auto" w:fill="E7F6FF"/>
                  <w:vAlign w:val="center"/>
                </w:tcPr>
                <w:p w14:paraId="62F5D146" w14:textId="72E387D4"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2020 г.</w:t>
                  </w:r>
                </w:p>
              </w:tc>
              <w:tc>
                <w:tcPr>
                  <w:tcW w:w="840" w:type="dxa"/>
                  <w:shd w:val="clear" w:color="auto" w:fill="E7F6FF"/>
                  <w:vAlign w:val="center"/>
                </w:tcPr>
                <w:p w14:paraId="0B6A4E16" w14:textId="1DDECB6D"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2021 г.</w:t>
                  </w:r>
                </w:p>
              </w:tc>
            </w:tr>
            <w:tr w:rsidR="003460AB" w:rsidRPr="0015160B" w14:paraId="696AD150" w14:textId="77777777" w:rsidTr="003460AB">
              <w:tc>
                <w:tcPr>
                  <w:tcW w:w="245" w:type="dxa"/>
                  <w:tcBorders>
                    <w:bottom w:val="nil"/>
                    <w:right w:val="nil"/>
                  </w:tcBorders>
                  <w:vAlign w:val="center"/>
                </w:tcPr>
                <w:p w14:paraId="772E47B9" w14:textId="77777777" w:rsidR="003460AB" w:rsidRPr="0015160B" w:rsidRDefault="003460AB" w:rsidP="003460AB">
                  <w:pPr>
                    <w:snapToGrid w:val="0"/>
                    <w:jc w:val="center"/>
                    <w:rPr>
                      <w:rFonts w:asciiTheme="minorHAnsi" w:hAnsiTheme="minorHAnsi"/>
                      <w:sz w:val="18"/>
                      <w:szCs w:val="18"/>
                      <w:lang w:val="ru-RU"/>
                    </w:rPr>
                  </w:pPr>
                </w:p>
              </w:tc>
              <w:tc>
                <w:tcPr>
                  <w:tcW w:w="1405" w:type="dxa"/>
                  <w:tcBorders>
                    <w:left w:val="nil"/>
                    <w:bottom w:val="single" w:sz="12" w:space="0" w:color="auto"/>
                    <w:right w:val="nil"/>
                  </w:tcBorders>
                  <w:vAlign w:val="center"/>
                </w:tcPr>
                <w:p w14:paraId="45828383" w14:textId="62C87DBC" w:rsidR="003460AB" w:rsidRPr="0015160B" w:rsidRDefault="003460AB" w:rsidP="003460AB">
                  <w:pPr>
                    <w:snapToGrid w:val="0"/>
                    <w:spacing w:line="180" w:lineRule="exact"/>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Управление денежными потоками при закрытии сделки</w:t>
                  </w:r>
                </w:p>
              </w:tc>
              <w:tc>
                <w:tcPr>
                  <w:tcW w:w="252" w:type="dxa"/>
                  <w:tcBorders>
                    <w:left w:val="nil"/>
                    <w:bottom w:val="nil"/>
                  </w:tcBorders>
                  <w:vAlign w:val="center"/>
                </w:tcPr>
                <w:p w14:paraId="3AFC0372" w14:textId="77777777" w:rsidR="003460AB" w:rsidRPr="0015160B" w:rsidRDefault="003460AB" w:rsidP="003460AB">
                  <w:pPr>
                    <w:snapToGrid w:val="0"/>
                    <w:jc w:val="center"/>
                    <w:rPr>
                      <w:rFonts w:asciiTheme="minorHAnsi" w:hAnsiTheme="minorHAnsi"/>
                      <w:sz w:val="18"/>
                      <w:szCs w:val="18"/>
                      <w:lang w:val="ru-RU"/>
                    </w:rPr>
                  </w:pPr>
                </w:p>
              </w:tc>
              <w:tc>
                <w:tcPr>
                  <w:tcW w:w="839" w:type="dxa"/>
                  <w:vAlign w:val="center"/>
                </w:tcPr>
                <w:p w14:paraId="711CF17F" w14:textId="56D7D666" w:rsidR="003460AB" w:rsidRPr="0015160B" w:rsidRDefault="003460AB" w:rsidP="003460AB">
                  <w:pPr>
                    <w:spacing w:before="0"/>
                    <w:jc w:val="center"/>
                    <w:rPr>
                      <w:sz w:val="18"/>
                      <w:szCs w:val="20"/>
                      <w:lang w:val="ru-RU" w:eastAsia="zh-CN"/>
                    </w:rPr>
                  </w:pPr>
                  <w:r w:rsidRPr="0015160B">
                    <w:rPr>
                      <w:sz w:val="18"/>
                      <w:szCs w:val="20"/>
                      <w:lang w:val="ru-RU" w:eastAsia="zh-CN"/>
                    </w:rPr>
                    <w:t>210 822</w:t>
                  </w:r>
                </w:p>
              </w:tc>
              <w:tc>
                <w:tcPr>
                  <w:tcW w:w="839" w:type="dxa"/>
                  <w:vAlign w:val="center"/>
                </w:tcPr>
                <w:p w14:paraId="7E69811B" w14:textId="3148E8FD" w:rsidR="003460AB" w:rsidRPr="0015160B" w:rsidRDefault="003460AB" w:rsidP="003460AB">
                  <w:pPr>
                    <w:spacing w:before="0"/>
                    <w:jc w:val="center"/>
                    <w:rPr>
                      <w:sz w:val="18"/>
                      <w:szCs w:val="20"/>
                      <w:lang w:val="ru-RU" w:eastAsia="zh-CN"/>
                    </w:rPr>
                  </w:pPr>
                  <w:r w:rsidRPr="0015160B">
                    <w:rPr>
                      <w:sz w:val="18"/>
                      <w:szCs w:val="20"/>
                      <w:lang w:val="ru-RU" w:eastAsia="zh-CN"/>
                    </w:rPr>
                    <w:t>212 181</w:t>
                  </w:r>
                </w:p>
              </w:tc>
              <w:tc>
                <w:tcPr>
                  <w:tcW w:w="839" w:type="dxa"/>
                  <w:vAlign w:val="center"/>
                </w:tcPr>
                <w:p w14:paraId="308ADF46" w14:textId="551EF4E5" w:rsidR="003460AB" w:rsidRPr="0015160B" w:rsidRDefault="003460AB" w:rsidP="003460AB">
                  <w:pPr>
                    <w:spacing w:before="0"/>
                    <w:jc w:val="center"/>
                    <w:rPr>
                      <w:sz w:val="18"/>
                      <w:szCs w:val="20"/>
                      <w:lang w:val="ru-RU" w:eastAsia="zh-CN"/>
                    </w:rPr>
                  </w:pPr>
                  <w:r w:rsidRPr="0015160B">
                    <w:rPr>
                      <w:sz w:val="18"/>
                      <w:szCs w:val="20"/>
                      <w:lang w:val="ru-RU" w:eastAsia="zh-CN"/>
                    </w:rPr>
                    <w:t>194 922</w:t>
                  </w:r>
                </w:p>
              </w:tc>
              <w:tc>
                <w:tcPr>
                  <w:tcW w:w="840" w:type="dxa"/>
                  <w:vAlign w:val="center"/>
                </w:tcPr>
                <w:p w14:paraId="5AA43AA6" w14:textId="54801BBD" w:rsidR="003460AB" w:rsidRPr="0015160B" w:rsidRDefault="00B13E77" w:rsidP="003460AB">
                  <w:pPr>
                    <w:spacing w:before="0"/>
                    <w:jc w:val="center"/>
                    <w:rPr>
                      <w:sz w:val="18"/>
                      <w:szCs w:val="20"/>
                      <w:lang w:val="ru-RU" w:eastAsia="zh-CN"/>
                    </w:rPr>
                  </w:pPr>
                  <w:r w:rsidRPr="0015160B">
                    <w:rPr>
                      <w:sz w:val="18"/>
                      <w:szCs w:val="20"/>
                      <w:lang w:val="ru-RU" w:eastAsia="zh-CN"/>
                    </w:rPr>
                    <w:t>225 425</w:t>
                  </w:r>
                </w:p>
              </w:tc>
            </w:tr>
            <w:tr w:rsidR="003460AB" w:rsidRPr="0015160B" w14:paraId="5D148C01" w14:textId="77777777" w:rsidTr="003460AB">
              <w:tc>
                <w:tcPr>
                  <w:tcW w:w="245" w:type="dxa"/>
                  <w:tcBorders>
                    <w:top w:val="nil"/>
                    <w:right w:val="nil"/>
                  </w:tcBorders>
                  <w:vAlign w:val="center"/>
                </w:tcPr>
                <w:p w14:paraId="41ECD031"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1405" w:type="dxa"/>
                  <w:tcBorders>
                    <w:top w:val="single" w:sz="12" w:space="0" w:color="auto"/>
                    <w:left w:val="nil"/>
                    <w:right w:val="nil"/>
                  </w:tcBorders>
                  <w:vAlign w:val="center"/>
                </w:tcPr>
                <w:p w14:paraId="34FBB162" w14:textId="77777777" w:rsidR="003460AB" w:rsidRPr="0015160B" w:rsidRDefault="003460AB" w:rsidP="003460AB">
                  <w:pPr>
                    <w:snapToGrid w:val="0"/>
                    <w:spacing w:before="0" w:after="120"/>
                    <w:ind w:left="-57" w:right="-57"/>
                    <w:jc w:val="center"/>
                    <w:rPr>
                      <w:rFonts w:asciiTheme="minorHAnsi" w:hAnsiTheme="minorHAnsi"/>
                      <w:b/>
                      <w:bCs/>
                      <w:sz w:val="18"/>
                      <w:szCs w:val="18"/>
                      <w:lang w:val="ru-RU"/>
                    </w:rPr>
                  </w:pPr>
                  <w:r w:rsidRPr="0015160B">
                    <w:rPr>
                      <w:rFonts w:asciiTheme="minorHAnsi" w:hAnsiTheme="minorHAnsi"/>
                      <w:b/>
                      <w:bCs/>
                      <w:sz w:val="18"/>
                      <w:szCs w:val="18"/>
                      <w:lang w:val="ru-RU"/>
                    </w:rPr>
                    <w:t>Сред. расходы за месяц</w:t>
                  </w:r>
                </w:p>
              </w:tc>
              <w:tc>
                <w:tcPr>
                  <w:tcW w:w="252" w:type="dxa"/>
                  <w:tcBorders>
                    <w:top w:val="nil"/>
                    <w:left w:val="nil"/>
                  </w:tcBorders>
                  <w:vAlign w:val="center"/>
                </w:tcPr>
                <w:p w14:paraId="36D0BE51"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839" w:type="dxa"/>
                  <w:vAlign w:val="center"/>
                </w:tcPr>
                <w:p w14:paraId="0121E85F" w14:textId="1FA5DDDE" w:rsidR="003460AB" w:rsidRPr="0015160B" w:rsidRDefault="003460AB" w:rsidP="003460AB">
                  <w:pPr>
                    <w:spacing w:before="0"/>
                    <w:jc w:val="center"/>
                    <w:rPr>
                      <w:sz w:val="18"/>
                      <w:szCs w:val="20"/>
                      <w:lang w:val="ru-RU" w:eastAsia="zh-CN"/>
                    </w:rPr>
                  </w:pPr>
                  <w:r w:rsidRPr="0015160B">
                    <w:rPr>
                      <w:sz w:val="18"/>
                      <w:szCs w:val="20"/>
                      <w:lang w:val="ru-RU" w:eastAsia="zh-CN"/>
                    </w:rPr>
                    <w:t>15 364</w:t>
                  </w:r>
                </w:p>
              </w:tc>
              <w:tc>
                <w:tcPr>
                  <w:tcW w:w="839" w:type="dxa"/>
                  <w:vAlign w:val="center"/>
                </w:tcPr>
                <w:p w14:paraId="0CDC27CE" w14:textId="393D5DF9" w:rsidR="003460AB" w:rsidRPr="0015160B" w:rsidRDefault="003460AB" w:rsidP="003460AB">
                  <w:pPr>
                    <w:spacing w:before="0"/>
                    <w:jc w:val="center"/>
                    <w:rPr>
                      <w:sz w:val="18"/>
                      <w:szCs w:val="20"/>
                      <w:lang w:val="ru-RU" w:eastAsia="zh-CN"/>
                    </w:rPr>
                  </w:pPr>
                  <w:r w:rsidRPr="0015160B">
                    <w:rPr>
                      <w:sz w:val="18"/>
                      <w:szCs w:val="20"/>
                      <w:lang w:val="ru-RU" w:eastAsia="zh-CN"/>
                    </w:rPr>
                    <w:t>20 387</w:t>
                  </w:r>
                </w:p>
              </w:tc>
              <w:tc>
                <w:tcPr>
                  <w:tcW w:w="839" w:type="dxa"/>
                  <w:vAlign w:val="center"/>
                </w:tcPr>
                <w:p w14:paraId="74EFD284" w14:textId="024AE883" w:rsidR="003460AB" w:rsidRPr="0015160B" w:rsidRDefault="003460AB" w:rsidP="003460AB">
                  <w:pPr>
                    <w:spacing w:before="0"/>
                    <w:jc w:val="center"/>
                    <w:rPr>
                      <w:sz w:val="18"/>
                      <w:szCs w:val="20"/>
                      <w:lang w:val="ru-RU" w:eastAsia="zh-CN"/>
                    </w:rPr>
                  </w:pPr>
                  <w:r w:rsidRPr="0015160B">
                    <w:rPr>
                      <w:sz w:val="18"/>
                      <w:szCs w:val="20"/>
                      <w:lang w:val="ru-RU" w:eastAsia="zh-CN"/>
                    </w:rPr>
                    <w:t>16 244</w:t>
                  </w:r>
                </w:p>
              </w:tc>
              <w:tc>
                <w:tcPr>
                  <w:tcW w:w="840" w:type="dxa"/>
                  <w:vAlign w:val="center"/>
                </w:tcPr>
                <w:p w14:paraId="2F6BFEA3" w14:textId="2CC541C3" w:rsidR="003460AB" w:rsidRPr="0015160B" w:rsidRDefault="00B13E77" w:rsidP="003460AB">
                  <w:pPr>
                    <w:spacing w:before="0"/>
                    <w:jc w:val="center"/>
                    <w:rPr>
                      <w:sz w:val="18"/>
                      <w:szCs w:val="20"/>
                      <w:lang w:val="ru-RU" w:eastAsia="zh-CN"/>
                    </w:rPr>
                  </w:pPr>
                  <w:r w:rsidRPr="0015160B">
                    <w:rPr>
                      <w:sz w:val="18"/>
                      <w:szCs w:val="20"/>
                      <w:lang w:val="ru-RU" w:eastAsia="zh-CN"/>
                    </w:rPr>
                    <w:t>18 785</w:t>
                  </w:r>
                </w:p>
              </w:tc>
            </w:tr>
            <w:tr w:rsidR="003460AB" w:rsidRPr="0015160B" w14:paraId="2DE5BC79" w14:textId="77777777" w:rsidTr="003460AB">
              <w:tc>
                <w:tcPr>
                  <w:tcW w:w="1902" w:type="dxa"/>
                  <w:gridSpan w:val="3"/>
                  <w:shd w:val="clear" w:color="auto" w:fill="C6DCF0"/>
                  <w:vAlign w:val="center"/>
                </w:tcPr>
                <w:p w14:paraId="784BE591"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резерва денежных средств</w:t>
                  </w:r>
                </w:p>
              </w:tc>
              <w:tc>
                <w:tcPr>
                  <w:tcW w:w="839" w:type="dxa"/>
                  <w:shd w:val="clear" w:color="auto" w:fill="C6DCF0"/>
                  <w:vAlign w:val="center"/>
                </w:tcPr>
                <w:p w14:paraId="12B2D866" w14:textId="7B79D2D8" w:rsidR="003460AB" w:rsidRPr="0015160B" w:rsidRDefault="003460AB" w:rsidP="003460AB">
                  <w:pPr>
                    <w:spacing w:before="0"/>
                    <w:jc w:val="center"/>
                    <w:rPr>
                      <w:b/>
                      <w:bCs/>
                      <w:sz w:val="18"/>
                      <w:szCs w:val="20"/>
                      <w:lang w:val="ru-RU" w:eastAsia="zh-CN"/>
                    </w:rPr>
                  </w:pPr>
                  <w:r w:rsidRPr="0015160B">
                    <w:rPr>
                      <w:b/>
                      <w:bCs/>
                      <w:sz w:val="18"/>
                      <w:szCs w:val="20"/>
                      <w:lang w:val="ru-RU" w:eastAsia="zh-CN"/>
                    </w:rPr>
                    <w:t>14</w:t>
                  </w:r>
                </w:p>
              </w:tc>
              <w:tc>
                <w:tcPr>
                  <w:tcW w:w="839" w:type="dxa"/>
                  <w:shd w:val="clear" w:color="auto" w:fill="C6DCF0"/>
                  <w:vAlign w:val="center"/>
                </w:tcPr>
                <w:p w14:paraId="72248A1B" w14:textId="0B9AAEAB" w:rsidR="003460AB" w:rsidRPr="0015160B" w:rsidRDefault="003460AB" w:rsidP="003460AB">
                  <w:pPr>
                    <w:spacing w:before="0"/>
                    <w:jc w:val="center"/>
                    <w:rPr>
                      <w:b/>
                      <w:bCs/>
                      <w:sz w:val="18"/>
                      <w:szCs w:val="20"/>
                      <w:lang w:val="ru-RU" w:eastAsia="zh-CN"/>
                    </w:rPr>
                  </w:pPr>
                  <w:r w:rsidRPr="0015160B">
                    <w:rPr>
                      <w:b/>
                      <w:bCs/>
                      <w:sz w:val="18"/>
                      <w:szCs w:val="20"/>
                      <w:lang w:val="ru-RU" w:eastAsia="zh-CN"/>
                    </w:rPr>
                    <w:t>10</w:t>
                  </w:r>
                </w:p>
              </w:tc>
              <w:tc>
                <w:tcPr>
                  <w:tcW w:w="839" w:type="dxa"/>
                  <w:shd w:val="clear" w:color="auto" w:fill="C6DCF0"/>
                  <w:vAlign w:val="center"/>
                </w:tcPr>
                <w:p w14:paraId="7ED331D4" w14:textId="482B95E3" w:rsidR="003460AB" w:rsidRPr="0015160B" w:rsidRDefault="003460AB" w:rsidP="003460AB">
                  <w:pPr>
                    <w:spacing w:before="0"/>
                    <w:jc w:val="center"/>
                    <w:rPr>
                      <w:b/>
                      <w:bCs/>
                      <w:sz w:val="18"/>
                      <w:szCs w:val="20"/>
                      <w:lang w:val="ru-RU" w:eastAsia="zh-CN"/>
                    </w:rPr>
                  </w:pPr>
                  <w:r w:rsidRPr="0015160B">
                    <w:rPr>
                      <w:b/>
                      <w:bCs/>
                      <w:sz w:val="18"/>
                      <w:szCs w:val="20"/>
                      <w:lang w:val="ru-RU" w:eastAsia="zh-CN"/>
                    </w:rPr>
                    <w:t>12</w:t>
                  </w:r>
                </w:p>
              </w:tc>
              <w:tc>
                <w:tcPr>
                  <w:tcW w:w="840" w:type="dxa"/>
                  <w:shd w:val="clear" w:color="auto" w:fill="C6DCF0"/>
                  <w:vAlign w:val="center"/>
                </w:tcPr>
                <w:p w14:paraId="072B9452" w14:textId="7CD090B6" w:rsidR="003460AB" w:rsidRPr="0015160B" w:rsidRDefault="00B13E77" w:rsidP="003460AB">
                  <w:pPr>
                    <w:spacing w:before="0"/>
                    <w:jc w:val="center"/>
                    <w:rPr>
                      <w:b/>
                      <w:bCs/>
                      <w:sz w:val="18"/>
                      <w:szCs w:val="20"/>
                      <w:lang w:val="ru-RU" w:eastAsia="zh-CN"/>
                    </w:rPr>
                  </w:pPr>
                  <w:r w:rsidRPr="0015160B">
                    <w:rPr>
                      <w:b/>
                      <w:bCs/>
                      <w:sz w:val="18"/>
                      <w:szCs w:val="20"/>
                      <w:lang w:val="ru-RU" w:eastAsia="zh-CN"/>
                    </w:rPr>
                    <w:t>12</w:t>
                  </w:r>
                </w:p>
              </w:tc>
            </w:tr>
          </w:tbl>
          <w:p w14:paraId="617C27A6" w14:textId="77777777" w:rsidR="0023467A" w:rsidRPr="0015160B" w:rsidRDefault="0023467A" w:rsidP="00207BBD">
            <w:pPr>
              <w:spacing w:before="0"/>
              <w:rPr>
                <w:lang w:val="ru-RU"/>
              </w:rPr>
            </w:pPr>
          </w:p>
        </w:tc>
      </w:tr>
    </w:tbl>
    <w:bookmarkEnd w:id="28"/>
    <w:p w14:paraId="629F14F3" w14:textId="2269D0D8" w:rsidR="00207BBD" w:rsidRPr="0015160B" w:rsidRDefault="00363F11" w:rsidP="00450FCC">
      <w:pPr>
        <w:spacing w:before="200"/>
        <w:rPr>
          <w:lang w:val="ru-RU"/>
        </w:rPr>
      </w:pPr>
      <w:r w:rsidRPr="0015160B">
        <w:rPr>
          <w:lang w:val="ru-RU"/>
        </w:rPr>
        <w:t>36</w:t>
      </w:r>
      <w:r w:rsidR="00207BBD" w:rsidRPr="0015160B">
        <w:rPr>
          <w:lang w:val="ru-RU"/>
        </w:rPr>
        <w:tab/>
      </w:r>
      <w:r w:rsidR="00234DF3" w:rsidRPr="0015160B">
        <w:rPr>
          <w:lang w:val="ru-RU"/>
        </w:rPr>
        <w:t xml:space="preserve">Оценка резерва денежных средств выражается в количестве месяцев и отражает стабильность в течение ряда лет. Следует отметить, что </w:t>
      </w:r>
      <w:r w:rsidR="00450FCC" w:rsidRPr="0015160B">
        <w:rPr>
          <w:lang w:val="ru-RU"/>
        </w:rPr>
        <w:t xml:space="preserve">не обеспечивается немедленная доступность </w:t>
      </w:r>
      <w:r w:rsidR="00234DF3" w:rsidRPr="0015160B">
        <w:rPr>
          <w:lang w:val="ru-RU"/>
        </w:rPr>
        <w:t>част</w:t>
      </w:r>
      <w:r w:rsidR="00450FCC" w:rsidRPr="0015160B">
        <w:rPr>
          <w:lang w:val="ru-RU"/>
        </w:rPr>
        <w:t>и</w:t>
      </w:r>
      <w:r w:rsidR="00234DF3" w:rsidRPr="0015160B">
        <w:rPr>
          <w:lang w:val="ru-RU"/>
        </w:rPr>
        <w:t xml:space="preserve"> денежных средств</w:t>
      </w:r>
      <w:r w:rsidR="00450FCC" w:rsidRPr="0015160B">
        <w:rPr>
          <w:lang w:val="ru-RU"/>
        </w:rPr>
        <w:t>,</w:t>
      </w:r>
      <w:r w:rsidR="00234DF3" w:rsidRPr="0015160B">
        <w:rPr>
          <w:lang w:val="ru-RU"/>
        </w:rPr>
        <w:t xml:space="preserve"> и поэтому требует</w:t>
      </w:r>
      <w:r w:rsidR="00450FCC" w:rsidRPr="0015160B">
        <w:rPr>
          <w:lang w:val="ru-RU"/>
        </w:rPr>
        <w:t>ся</w:t>
      </w:r>
      <w:r w:rsidR="00234DF3" w:rsidRPr="0015160B">
        <w:rPr>
          <w:lang w:val="ru-RU"/>
        </w:rPr>
        <w:t xml:space="preserve"> тщательн</w:t>
      </w:r>
      <w:r w:rsidR="00450FCC" w:rsidRPr="0015160B">
        <w:rPr>
          <w:lang w:val="ru-RU"/>
        </w:rPr>
        <w:t>ый</w:t>
      </w:r>
      <w:r w:rsidR="00234DF3" w:rsidRPr="0015160B">
        <w:rPr>
          <w:lang w:val="ru-RU"/>
        </w:rPr>
        <w:t xml:space="preserve"> контрол</w:t>
      </w:r>
      <w:r w:rsidR="00450FCC" w:rsidRPr="0015160B">
        <w:rPr>
          <w:lang w:val="ru-RU"/>
        </w:rPr>
        <w:t>ь</w:t>
      </w:r>
      <w:r w:rsidR="00234DF3" w:rsidRPr="0015160B">
        <w:rPr>
          <w:lang w:val="ru-RU"/>
        </w:rPr>
        <w:t xml:space="preserve"> для покрытия месячных потребностей.</w:t>
      </w:r>
    </w:p>
    <w:p w14:paraId="0BF39B9A" w14:textId="77777777" w:rsidR="00D969D0" w:rsidRPr="0015160B" w:rsidRDefault="00D969D0" w:rsidP="008D78BD">
      <w:pPr>
        <w:pStyle w:val="Headingb"/>
        <w:spacing w:after="120"/>
        <w:rPr>
          <w:lang w:val="ru-RU"/>
        </w:rPr>
      </w:pPr>
      <w:r w:rsidRPr="0015160B">
        <w:rPr>
          <w:lang w:val="ru-RU"/>
        </w:rPr>
        <w:t>Краткосрочная платежеспособность</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6"/>
        <w:gridCol w:w="5485"/>
      </w:tblGrid>
      <w:tr w:rsidR="00D969D0" w:rsidRPr="0015160B" w14:paraId="54361B62" w14:textId="77777777" w:rsidTr="00F108A4">
        <w:trPr>
          <w:trHeight w:val="2687"/>
        </w:trPr>
        <w:tc>
          <w:tcPr>
            <w:tcW w:w="4296" w:type="dxa"/>
          </w:tcPr>
          <w:p w14:paraId="1BA516F3" w14:textId="430AE71A" w:rsidR="00D969D0" w:rsidRPr="0015160B" w:rsidRDefault="00F108A4" w:rsidP="00BE31F2">
            <w:pPr>
              <w:spacing w:before="0"/>
              <w:rPr>
                <w:lang w:val="ru-RU"/>
              </w:rPr>
            </w:pPr>
            <w:r w:rsidRPr="0015160B">
              <w:rPr>
                <w:noProof/>
                <w:lang w:val="ru-RU"/>
              </w:rPr>
              <w:drawing>
                <wp:inline distT="0" distB="0" distL="0" distR="0" wp14:anchorId="14509F59" wp14:editId="36913E5D">
                  <wp:extent cx="2466975" cy="1657350"/>
                  <wp:effectExtent l="0" t="0" r="9525" b="0"/>
                  <wp:docPr id="57" name="Chart 5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485" w:type="dxa"/>
          </w:tcPr>
          <w:p w14:paraId="276E1E01" w14:textId="77777777" w:rsidR="00D969D0" w:rsidRPr="0015160B" w:rsidRDefault="00D969D0" w:rsidP="00382270">
            <w:pPr>
              <w:spacing w:before="0" w:after="60"/>
              <w:rPr>
                <w:sz w:val="18"/>
                <w:szCs w:val="18"/>
                <w:lang w:val="ru-RU"/>
              </w:rPr>
            </w:pPr>
          </w:p>
          <w:tbl>
            <w:tblPr>
              <w:tblStyle w:val="TableGrid"/>
              <w:tblW w:w="0" w:type="auto"/>
              <w:tblLayout w:type="fixed"/>
              <w:tblLook w:val="04A0" w:firstRow="1" w:lastRow="0" w:firstColumn="1" w:lastColumn="0" w:noHBand="0" w:noVBand="1"/>
            </w:tblPr>
            <w:tblGrid>
              <w:gridCol w:w="243"/>
              <w:gridCol w:w="1395"/>
              <w:gridCol w:w="252"/>
              <w:gridCol w:w="842"/>
              <w:gridCol w:w="842"/>
              <w:gridCol w:w="842"/>
              <w:gridCol w:w="843"/>
            </w:tblGrid>
            <w:tr w:rsidR="003460AB" w:rsidRPr="0015160B" w14:paraId="7C63C660" w14:textId="77777777" w:rsidTr="00221F8B">
              <w:tc>
                <w:tcPr>
                  <w:tcW w:w="1890" w:type="dxa"/>
                  <w:gridSpan w:val="3"/>
                  <w:tcBorders>
                    <w:bottom w:val="single" w:sz="4" w:space="0" w:color="auto"/>
                  </w:tcBorders>
                  <w:shd w:val="clear" w:color="auto" w:fill="E7F6FF"/>
                  <w:vAlign w:val="center"/>
                </w:tcPr>
                <w:p w14:paraId="4681C8E8"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Отношение текущих активов к текущим пассивам</w:t>
                  </w:r>
                </w:p>
              </w:tc>
              <w:tc>
                <w:tcPr>
                  <w:tcW w:w="842" w:type="dxa"/>
                  <w:shd w:val="clear" w:color="auto" w:fill="E7F6FF"/>
                  <w:vAlign w:val="center"/>
                </w:tcPr>
                <w:p w14:paraId="7C053D20" w14:textId="701116BC"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2018 г.</w:t>
                  </w:r>
                </w:p>
              </w:tc>
              <w:tc>
                <w:tcPr>
                  <w:tcW w:w="842" w:type="dxa"/>
                  <w:shd w:val="clear" w:color="auto" w:fill="E7F6FF"/>
                  <w:vAlign w:val="center"/>
                </w:tcPr>
                <w:p w14:paraId="7006F473" w14:textId="16293195"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2019 г.</w:t>
                  </w:r>
                </w:p>
              </w:tc>
              <w:tc>
                <w:tcPr>
                  <w:tcW w:w="842" w:type="dxa"/>
                  <w:shd w:val="clear" w:color="auto" w:fill="E7F6FF"/>
                  <w:vAlign w:val="center"/>
                </w:tcPr>
                <w:p w14:paraId="55DCDB7C" w14:textId="0B37CFC8"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2020 г.</w:t>
                  </w:r>
                </w:p>
              </w:tc>
              <w:tc>
                <w:tcPr>
                  <w:tcW w:w="843" w:type="dxa"/>
                  <w:shd w:val="clear" w:color="auto" w:fill="E7F6FF"/>
                  <w:vAlign w:val="center"/>
                </w:tcPr>
                <w:p w14:paraId="14DCF9B1" w14:textId="44207D1E"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2021 г.</w:t>
                  </w:r>
                </w:p>
              </w:tc>
            </w:tr>
            <w:tr w:rsidR="003460AB" w:rsidRPr="0015160B" w14:paraId="15C61A0D" w14:textId="77777777" w:rsidTr="00221F8B">
              <w:tc>
                <w:tcPr>
                  <w:tcW w:w="243" w:type="dxa"/>
                  <w:tcBorders>
                    <w:bottom w:val="nil"/>
                    <w:right w:val="nil"/>
                  </w:tcBorders>
                  <w:vAlign w:val="center"/>
                </w:tcPr>
                <w:p w14:paraId="1ABE513B" w14:textId="77777777" w:rsidR="003460AB" w:rsidRPr="0015160B" w:rsidRDefault="003460AB" w:rsidP="003460AB">
                  <w:pPr>
                    <w:snapToGrid w:val="0"/>
                    <w:jc w:val="center"/>
                    <w:rPr>
                      <w:rFonts w:asciiTheme="minorHAnsi" w:hAnsiTheme="minorHAnsi"/>
                      <w:sz w:val="18"/>
                      <w:szCs w:val="18"/>
                      <w:lang w:val="ru-RU"/>
                    </w:rPr>
                  </w:pPr>
                </w:p>
              </w:tc>
              <w:tc>
                <w:tcPr>
                  <w:tcW w:w="1395" w:type="dxa"/>
                  <w:tcBorders>
                    <w:left w:val="nil"/>
                    <w:bottom w:val="single" w:sz="12" w:space="0" w:color="auto"/>
                    <w:right w:val="nil"/>
                  </w:tcBorders>
                  <w:vAlign w:val="center"/>
                </w:tcPr>
                <w:p w14:paraId="123EFDC2" w14:textId="77777777" w:rsidR="003460AB" w:rsidRPr="0015160B" w:rsidRDefault="003460AB" w:rsidP="003460AB">
                  <w:pPr>
                    <w:snapToGrid w:val="0"/>
                    <w:ind w:left="-57" w:right="-57"/>
                    <w:jc w:val="center"/>
                    <w:rPr>
                      <w:rFonts w:asciiTheme="minorHAnsi" w:hAnsiTheme="minorHAnsi"/>
                      <w:b/>
                      <w:bCs/>
                      <w:sz w:val="18"/>
                      <w:szCs w:val="18"/>
                      <w:lang w:val="ru-RU"/>
                    </w:rPr>
                  </w:pPr>
                  <w:r w:rsidRPr="0015160B">
                    <w:rPr>
                      <w:rFonts w:asciiTheme="minorHAnsi" w:hAnsiTheme="minorHAnsi"/>
                      <w:b/>
                      <w:bCs/>
                      <w:sz w:val="18"/>
                      <w:szCs w:val="18"/>
                      <w:lang w:val="ru-RU"/>
                    </w:rPr>
                    <w:t>Текущие активы</w:t>
                  </w:r>
                </w:p>
              </w:tc>
              <w:tc>
                <w:tcPr>
                  <w:tcW w:w="252" w:type="dxa"/>
                  <w:tcBorders>
                    <w:left w:val="nil"/>
                    <w:bottom w:val="nil"/>
                  </w:tcBorders>
                  <w:vAlign w:val="center"/>
                </w:tcPr>
                <w:p w14:paraId="1599AD3B" w14:textId="77777777" w:rsidR="003460AB" w:rsidRPr="0015160B" w:rsidRDefault="003460AB" w:rsidP="003460AB">
                  <w:pPr>
                    <w:snapToGrid w:val="0"/>
                    <w:jc w:val="center"/>
                    <w:rPr>
                      <w:rFonts w:asciiTheme="minorHAnsi" w:hAnsiTheme="minorHAnsi"/>
                      <w:sz w:val="18"/>
                      <w:szCs w:val="18"/>
                      <w:lang w:val="ru-RU"/>
                    </w:rPr>
                  </w:pPr>
                </w:p>
              </w:tc>
              <w:tc>
                <w:tcPr>
                  <w:tcW w:w="842" w:type="dxa"/>
                  <w:vAlign w:val="center"/>
                </w:tcPr>
                <w:p w14:paraId="43977B49" w14:textId="6BE1741B" w:rsidR="003460AB" w:rsidRPr="0015160B" w:rsidRDefault="003460AB" w:rsidP="003460AB">
                  <w:pPr>
                    <w:spacing w:before="0"/>
                    <w:jc w:val="center"/>
                    <w:rPr>
                      <w:sz w:val="18"/>
                      <w:szCs w:val="20"/>
                      <w:lang w:val="ru-RU" w:eastAsia="zh-CN"/>
                    </w:rPr>
                  </w:pPr>
                  <w:r w:rsidRPr="0015160B">
                    <w:rPr>
                      <w:sz w:val="18"/>
                      <w:szCs w:val="20"/>
                      <w:lang w:val="ru-RU" w:eastAsia="zh-CN"/>
                    </w:rPr>
                    <w:t>310 653</w:t>
                  </w:r>
                </w:p>
              </w:tc>
              <w:tc>
                <w:tcPr>
                  <w:tcW w:w="842" w:type="dxa"/>
                  <w:vAlign w:val="center"/>
                </w:tcPr>
                <w:p w14:paraId="25618AF8" w14:textId="4330217A" w:rsidR="003460AB" w:rsidRPr="0015160B" w:rsidRDefault="003460AB" w:rsidP="003460AB">
                  <w:pPr>
                    <w:spacing w:before="0"/>
                    <w:jc w:val="center"/>
                    <w:rPr>
                      <w:sz w:val="18"/>
                      <w:szCs w:val="20"/>
                      <w:lang w:val="ru-RU" w:eastAsia="zh-CN"/>
                    </w:rPr>
                  </w:pPr>
                  <w:r w:rsidRPr="0015160B">
                    <w:rPr>
                      <w:sz w:val="18"/>
                      <w:szCs w:val="20"/>
                      <w:lang w:val="ru-RU" w:eastAsia="zh-CN"/>
                    </w:rPr>
                    <w:t>336 873</w:t>
                  </w:r>
                </w:p>
              </w:tc>
              <w:tc>
                <w:tcPr>
                  <w:tcW w:w="842" w:type="dxa"/>
                  <w:vAlign w:val="center"/>
                </w:tcPr>
                <w:p w14:paraId="2A1D11B4" w14:textId="28810DED" w:rsidR="003460AB" w:rsidRPr="0015160B" w:rsidRDefault="003460AB" w:rsidP="003460AB">
                  <w:pPr>
                    <w:spacing w:before="0"/>
                    <w:jc w:val="center"/>
                    <w:rPr>
                      <w:sz w:val="18"/>
                      <w:szCs w:val="20"/>
                      <w:lang w:val="ru-RU" w:eastAsia="zh-CN"/>
                    </w:rPr>
                  </w:pPr>
                  <w:r w:rsidRPr="0015160B">
                    <w:rPr>
                      <w:sz w:val="18"/>
                      <w:szCs w:val="20"/>
                      <w:lang w:val="ru-RU" w:eastAsia="zh-CN"/>
                    </w:rPr>
                    <w:t>302 607</w:t>
                  </w:r>
                </w:p>
              </w:tc>
              <w:tc>
                <w:tcPr>
                  <w:tcW w:w="843" w:type="dxa"/>
                  <w:vAlign w:val="center"/>
                </w:tcPr>
                <w:p w14:paraId="383CF66A" w14:textId="1C63FA94" w:rsidR="003460AB" w:rsidRPr="0015160B" w:rsidRDefault="00B13E77" w:rsidP="003460AB">
                  <w:pPr>
                    <w:spacing w:before="0"/>
                    <w:jc w:val="center"/>
                    <w:rPr>
                      <w:sz w:val="18"/>
                      <w:szCs w:val="20"/>
                      <w:lang w:val="ru-RU" w:eastAsia="zh-CN"/>
                    </w:rPr>
                  </w:pPr>
                  <w:r w:rsidRPr="0015160B">
                    <w:rPr>
                      <w:sz w:val="18"/>
                      <w:szCs w:val="20"/>
                      <w:lang w:val="ru-RU" w:eastAsia="zh-CN"/>
                    </w:rPr>
                    <w:t>320 930</w:t>
                  </w:r>
                </w:p>
              </w:tc>
            </w:tr>
            <w:tr w:rsidR="003460AB" w:rsidRPr="0015160B" w14:paraId="1CC01A31" w14:textId="77777777" w:rsidTr="00221F8B">
              <w:tc>
                <w:tcPr>
                  <w:tcW w:w="243" w:type="dxa"/>
                  <w:tcBorders>
                    <w:top w:val="nil"/>
                    <w:right w:val="nil"/>
                  </w:tcBorders>
                  <w:vAlign w:val="center"/>
                </w:tcPr>
                <w:p w14:paraId="6BE21A85"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1395" w:type="dxa"/>
                  <w:tcBorders>
                    <w:top w:val="single" w:sz="12" w:space="0" w:color="auto"/>
                    <w:left w:val="nil"/>
                    <w:right w:val="nil"/>
                  </w:tcBorders>
                  <w:vAlign w:val="center"/>
                </w:tcPr>
                <w:p w14:paraId="5C204A30" w14:textId="77777777" w:rsidR="003460AB" w:rsidRPr="0015160B" w:rsidRDefault="003460AB" w:rsidP="003460AB">
                  <w:pPr>
                    <w:snapToGrid w:val="0"/>
                    <w:spacing w:before="0" w:after="12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Текущие пассивы</w:t>
                  </w:r>
                </w:p>
              </w:tc>
              <w:tc>
                <w:tcPr>
                  <w:tcW w:w="252" w:type="dxa"/>
                  <w:tcBorders>
                    <w:top w:val="nil"/>
                    <w:left w:val="nil"/>
                  </w:tcBorders>
                  <w:vAlign w:val="center"/>
                </w:tcPr>
                <w:p w14:paraId="5DCB069A"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842" w:type="dxa"/>
                  <w:vAlign w:val="center"/>
                </w:tcPr>
                <w:p w14:paraId="50C922C1" w14:textId="7A00174F" w:rsidR="003460AB" w:rsidRPr="0015160B" w:rsidRDefault="003460AB" w:rsidP="003460AB">
                  <w:pPr>
                    <w:spacing w:before="0"/>
                    <w:jc w:val="center"/>
                    <w:rPr>
                      <w:sz w:val="18"/>
                      <w:szCs w:val="20"/>
                      <w:lang w:val="ru-RU" w:eastAsia="zh-CN"/>
                    </w:rPr>
                  </w:pPr>
                  <w:r w:rsidRPr="0015160B">
                    <w:rPr>
                      <w:sz w:val="18"/>
                      <w:szCs w:val="20"/>
                      <w:lang w:val="ru-RU" w:eastAsia="zh-CN"/>
                    </w:rPr>
                    <w:t>156 887</w:t>
                  </w:r>
                </w:p>
              </w:tc>
              <w:tc>
                <w:tcPr>
                  <w:tcW w:w="842" w:type="dxa"/>
                  <w:vAlign w:val="center"/>
                </w:tcPr>
                <w:p w14:paraId="4F4713AA" w14:textId="708B2636" w:rsidR="003460AB" w:rsidRPr="0015160B" w:rsidRDefault="003460AB" w:rsidP="003460AB">
                  <w:pPr>
                    <w:spacing w:before="0"/>
                    <w:jc w:val="center"/>
                    <w:rPr>
                      <w:sz w:val="18"/>
                      <w:szCs w:val="20"/>
                      <w:lang w:val="ru-RU" w:eastAsia="zh-CN"/>
                    </w:rPr>
                  </w:pPr>
                  <w:r w:rsidRPr="0015160B">
                    <w:rPr>
                      <w:sz w:val="18"/>
                      <w:szCs w:val="20"/>
                      <w:lang w:val="ru-RU" w:eastAsia="zh-CN"/>
                    </w:rPr>
                    <w:t>172 633</w:t>
                  </w:r>
                </w:p>
              </w:tc>
              <w:tc>
                <w:tcPr>
                  <w:tcW w:w="842" w:type="dxa"/>
                  <w:vAlign w:val="center"/>
                </w:tcPr>
                <w:p w14:paraId="74CA3A85" w14:textId="2545D0D7" w:rsidR="003460AB" w:rsidRPr="0015160B" w:rsidRDefault="003460AB" w:rsidP="003460AB">
                  <w:pPr>
                    <w:spacing w:before="0"/>
                    <w:jc w:val="center"/>
                    <w:rPr>
                      <w:sz w:val="18"/>
                      <w:szCs w:val="20"/>
                      <w:lang w:val="ru-RU" w:eastAsia="zh-CN"/>
                    </w:rPr>
                  </w:pPr>
                  <w:r w:rsidRPr="0015160B">
                    <w:rPr>
                      <w:sz w:val="18"/>
                      <w:szCs w:val="20"/>
                      <w:lang w:val="ru-RU" w:eastAsia="zh-CN"/>
                    </w:rPr>
                    <w:t>147 579</w:t>
                  </w:r>
                </w:p>
              </w:tc>
              <w:tc>
                <w:tcPr>
                  <w:tcW w:w="843" w:type="dxa"/>
                  <w:vAlign w:val="center"/>
                </w:tcPr>
                <w:p w14:paraId="0D33F163" w14:textId="03FD4887" w:rsidR="003460AB" w:rsidRPr="0015160B" w:rsidRDefault="00B13E77" w:rsidP="003460AB">
                  <w:pPr>
                    <w:spacing w:before="0"/>
                    <w:jc w:val="center"/>
                    <w:rPr>
                      <w:sz w:val="18"/>
                      <w:szCs w:val="20"/>
                      <w:lang w:val="ru-RU" w:eastAsia="zh-CN"/>
                    </w:rPr>
                  </w:pPr>
                  <w:r w:rsidRPr="0015160B">
                    <w:rPr>
                      <w:sz w:val="18"/>
                      <w:szCs w:val="20"/>
                      <w:lang w:val="ru-RU" w:eastAsia="zh-CN"/>
                    </w:rPr>
                    <w:t>148 742</w:t>
                  </w:r>
                </w:p>
              </w:tc>
            </w:tr>
            <w:tr w:rsidR="003460AB" w:rsidRPr="0015160B" w14:paraId="4B939101" w14:textId="77777777" w:rsidTr="00221F8B">
              <w:tc>
                <w:tcPr>
                  <w:tcW w:w="1890" w:type="dxa"/>
                  <w:gridSpan w:val="3"/>
                  <w:shd w:val="clear" w:color="auto" w:fill="C6DCF0"/>
                  <w:vAlign w:val="center"/>
                </w:tcPr>
                <w:p w14:paraId="10B97842"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Отношение текущих активов к текущим пассивам</w:t>
                  </w:r>
                </w:p>
              </w:tc>
              <w:tc>
                <w:tcPr>
                  <w:tcW w:w="842" w:type="dxa"/>
                  <w:shd w:val="clear" w:color="auto" w:fill="C6DCF0"/>
                  <w:vAlign w:val="center"/>
                </w:tcPr>
                <w:p w14:paraId="36474721" w14:textId="2AB044B6" w:rsidR="003460AB" w:rsidRPr="0015160B" w:rsidRDefault="003460AB" w:rsidP="003460AB">
                  <w:pPr>
                    <w:spacing w:before="0"/>
                    <w:jc w:val="center"/>
                    <w:rPr>
                      <w:b/>
                      <w:bCs/>
                      <w:sz w:val="18"/>
                      <w:szCs w:val="20"/>
                      <w:lang w:val="ru-RU" w:eastAsia="zh-CN"/>
                    </w:rPr>
                  </w:pPr>
                  <w:r w:rsidRPr="0015160B">
                    <w:rPr>
                      <w:b/>
                      <w:bCs/>
                      <w:sz w:val="18"/>
                      <w:szCs w:val="20"/>
                      <w:lang w:val="ru-RU" w:eastAsia="zh-CN"/>
                    </w:rPr>
                    <w:t>198%</w:t>
                  </w:r>
                </w:p>
              </w:tc>
              <w:tc>
                <w:tcPr>
                  <w:tcW w:w="842" w:type="dxa"/>
                  <w:shd w:val="clear" w:color="auto" w:fill="C6DCF0"/>
                  <w:vAlign w:val="center"/>
                </w:tcPr>
                <w:p w14:paraId="67809DF2" w14:textId="4748C01A" w:rsidR="003460AB" w:rsidRPr="0015160B" w:rsidRDefault="003460AB" w:rsidP="003460AB">
                  <w:pPr>
                    <w:spacing w:before="0"/>
                    <w:jc w:val="center"/>
                    <w:rPr>
                      <w:b/>
                      <w:bCs/>
                      <w:sz w:val="18"/>
                      <w:szCs w:val="20"/>
                      <w:lang w:val="ru-RU" w:eastAsia="zh-CN"/>
                    </w:rPr>
                  </w:pPr>
                  <w:r w:rsidRPr="0015160B">
                    <w:rPr>
                      <w:b/>
                      <w:bCs/>
                      <w:sz w:val="18"/>
                      <w:szCs w:val="20"/>
                      <w:lang w:val="ru-RU" w:eastAsia="zh-CN"/>
                    </w:rPr>
                    <w:t>195%</w:t>
                  </w:r>
                </w:p>
              </w:tc>
              <w:tc>
                <w:tcPr>
                  <w:tcW w:w="842" w:type="dxa"/>
                  <w:shd w:val="clear" w:color="auto" w:fill="C6DCF0"/>
                  <w:vAlign w:val="center"/>
                </w:tcPr>
                <w:p w14:paraId="4C382867" w14:textId="4CFE71F2" w:rsidR="003460AB" w:rsidRPr="0015160B" w:rsidRDefault="003460AB" w:rsidP="003460AB">
                  <w:pPr>
                    <w:spacing w:before="0"/>
                    <w:jc w:val="center"/>
                    <w:rPr>
                      <w:b/>
                      <w:bCs/>
                      <w:sz w:val="18"/>
                      <w:szCs w:val="20"/>
                      <w:lang w:val="ru-RU" w:eastAsia="zh-CN"/>
                    </w:rPr>
                  </w:pPr>
                  <w:r w:rsidRPr="0015160B">
                    <w:rPr>
                      <w:b/>
                      <w:bCs/>
                      <w:sz w:val="18"/>
                      <w:szCs w:val="20"/>
                      <w:lang w:val="ru-RU" w:eastAsia="zh-CN"/>
                    </w:rPr>
                    <w:t>205%</w:t>
                  </w:r>
                </w:p>
              </w:tc>
              <w:tc>
                <w:tcPr>
                  <w:tcW w:w="843" w:type="dxa"/>
                  <w:shd w:val="clear" w:color="auto" w:fill="C6DCF0"/>
                  <w:vAlign w:val="center"/>
                </w:tcPr>
                <w:p w14:paraId="2172C8F1" w14:textId="3FF3A797" w:rsidR="003460AB" w:rsidRPr="0015160B" w:rsidRDefault="00B13E77" w:rsidP="003460AB">
                  <w:pPr>
                    <w:spacing w:before="0"/>
                    <w:jc w:val="center"/>
                    <w:rPr>
                      <w:b/>
                      <w:bCs/>
                      <w:sz w:val="18"/>
                      <w:szCs w:val="20"/>
                      <w:lang w:val="ru-RU" w:eastAsia="zh-CN"/>
                    </w:rPr>
                  </w:pPr>
                  <w:r w:rsidRPr="0015160B">
                    <w:rPr>
                      <w:b/>
                      <w:bCs/>
                      <w:sz w:val="18"/>
                      <w:szCs w:val="20"/>
                      <w:lang w:val="ru-RU" w:eastAsia="zh-CN"/>
                    </w:rPr>
                    <w:t>216%</w:t>
                  </w:r>
                </w:p>
              </w:tc>
            </w:tr>
          </w:tbl>
          <w:p w14:paraId="772EA9D4" w14:textId="77777777" w:rsidR="00D969D0" w:rsidRPr="0015160B" w:rsidRDefault="00D969D0" w:rsidP="00D969D0">
            <w:pPr>
              <w:spacing w:before="0"/>
              <w:rPr>
                <w:lang w:val="ru-RU"/>
              </w:rPr>
            </w:pPr>
          </w:p>
        </w:tc>
      </w:tr>
    </w:tbl>
    <w:p w14:paraId="15C34283" w14:textId="77777777" w:rsidR="002C373A" w:rsidRPr="0015160B" w:rsidRDefault="002C373A" w:rsidP="00BC58D5">
      <w:pPr>
        <w:spacing w:before="0"/>
        <w:rPr>
          <w:sz w:val="16"/>
          <w:szCs w:val="16"/>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D969D0" w:rsidRPr="00765175" w14:paraId="2D3A7845" w14:textId="77777777" w:rsidTr="00F108A4">
        <w:trPr>
          <w:trHeight w:val="2998"/>
        </w:trPr>
        <w:tc>
          <w:tcPr>
            <w:tcW w:w="4284" w:type="dxa"/>
          </w:tcPr>
          <w:p w14:paraId="3EDC045D" w14:textId="55C669DC" w:rsidR="00D969D0" w:rsidRPr="0015160B" w:rsidRDefault="00F108A4" w:rsidP="00BE31F2">
            <w:pPr>
              <w:spacing w:before="0"/>
              <w:rPr>
                <w:lang w:val="ru-RU"/>
              </w:rPr>
            </w:pPr>
            <w:r w:rsidRPr="0015160B">
              <w:rPr>
                <w:noProof/>
                <w:lang w:val="ru-RU"/>
              </w:rPr>
              <w:lastRenderedPageBreak/>
              <w:drawing>
                <wp:inline distT="0" distB="0" distL="0" distR="0" wp14:anchorId="37D80466" wp14:editId="7EE2D0C6">
                  <wp:extent cx="2514600" cy="1819275"/>
                  <wp:effectExtent l="0" t="0" r="0" b="9525"/>
                  <wp:docPr id="58" name="Chart 58">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497" w:type="dxa"/>
          </w:tcPr>
          <w:tbl>
            <w:tblPr>
              <w:tblStyle w:val="TableGrid"/>
              <w:tblW w:w="5291" w:type="dxa"/>
              <w:tblLayout w:type="fixed"/>
              <w:tblLook w:val="04A0" w:firstRow="1" w:lastRow="0" w:firstColumn="1" w:lastColumn="0" w:noHBand="0" w:noVBand="1"/>
            </w:tblPr>
            <w:tblGrid>
              <w:gridCol w:w="13"/>
              <w:gridCol w:w="238"/>
              <w:gridCol w:w="1428"/>
              <w:gridCol w:w="238"/>
              <w:gridCol w:w="843"/>
              <w:gridCol w:w="844"/>
              <w:gridCol w:w="843"/>
              <w:gridCol w:w="844"/>
            </w:tblGrid>
            <w:tr w:rsidR="003460AB" w:rsidRPr="0015160B" w14:paraId="4466F1D6" w14:textId="77777777" w:rsidTr="003460AB">
              <w:tc>
                <w:tcPr>
                  <w:tcW w:w="1917" w:type="dxa"/>
                  <w:gridSpan w:val="4"/>
                  <w:tcBorders>
                    <w:top w:val="single" w:sz="4" w:space="0" w:color="auto"/>
                    <w:bottom w:val="single" w:sz="4" w:space="0" w:color="auto"/>
                  </w:tcBorders>
                  <w:shd w:val="clear" w:color="auto" w:fill="E7F6FF"/>
                  <w:vAlign w:val="center"/>
                </w:tcPr>
                <w:p w14:paraId="316F0B8F"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наличности</w:t>
                  </w:r>
                </w:p>
              </w:tc>
              <w:tc>
                <w:tcPr>
                  <w:tcW w:w="843" w:type="dxa"/>
                  <w:tcBorders>
                    <w:top w:val="single" w:sz="4" w:space="0" w:color="auto"/>
                  </w:tcBorders>
                  <w:shd w:val="clear" w:color="auto" w:fill="E7F6FF"/>
                  <w:vAlign w:val="center"/>
                </w:tcPr>
                <w:p w14:paraId="0C1B42BF" w14:textId="08A84BD7"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2018 г.</w:t>
                  </w:r>
                </w:p>
              </w:tc>
              <w:tc>
                <w:tcPr>
                  <w:tcW w:w="844" w:type="dxa"/>
                  <w:tcBorders>
                    <w:top w:val="single" w:sz="4" w:space="0" w:color="auto"/>
                  </w:tcBorders>
                  <w:shd w:val="clear" w:color="auto" w:fill="E7F6FF"/>
                  <w:vAlign w:val="center"/>
                </w:tcPr>
                <w:p w14:paraId="0CDC4C0B" w14:textId="23FE1D24"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2019 г.</w:t>
                  </w:r>
                </w:p>
              </w:tc>
              <w:tc>
                <w:tcPr>
                  <w:tcW w:w="843" w:type="dxa"/>
                  <w:tcBorders>
                    <w:top w:val="single" w:sz="4" w:space="0" w:color="auto"/>
                  </w:tcBorders>
                  <w:shd w:val="clear" w:color="auto" w:fill="E7F6FF"/>
                  <w:vAlign w:val="center"/>
                </w:tcPr>
                <w:p w14:paraId="7A5DED60" w14:textId="254BC70E"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2020 г.</w:t>
                  </w:r>
                </w:p>
              </w:tc>
              <w:tc>
                <w:tcPr>
                  <w:tcW w:w="844" w:type="dxa"/>
                  <w:tcBorders>
                    <w:top w:val="single" w:sz="4" w:space="0" w:color="auto"/>
                  </w:tcBorders>
                  <w:shd w:val="clear" w:color="auto" w:fill="E7F6FF"/>
                  <w:vAlign w:val="center"/>
                </w:tcPr>
                <w:p w14:paraId="0068829A" w14:textId="59AFAD62"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2021 г.</w:t>
                  </w:r>
                </w:p>
              </w:tc>
            </w:tr>
            <w:tr w:rsidR="003460AB" w:rsidRPr="0015160B" w14:paraId="72A7310D" w14:textId="77777777" w:rsidTr="008E54B1">
              <w:tc>
                <w:tcPr>
                  <w:tcW w:w="251" w:type="dxa"/>
                  <w:gridSpan w:val="2"/>
                  <w:tcBorders>
                    <w:bottom w:val="nil"/>
                    <w:right w:val="nil"/>
                  </w:tcBorders>
                  <w:vAlign w:val="center"/>
                </w:tcPr>
                <w:p w14:paraId="3C5878CF" w14:textId="77777777" w:rsidR="003460AB" w:rsidRPr="0015160B" w:rsidRDefault="003460AB" w:rsidP="003460AB">
                  <w:pPr>
                    <w:snapToGrid w:val="0"/>
                    <w:jc w:val="center"/>
                    <w:rPr>
                      <w:rFonts w:asciiTheme="minorHAnsi" w:hAnsiTheme="minorHAnsi"/>
                      <w:sz w:val="18"/>
                      <w:szCs w:val="18"/>
                      <w:lang w:val="ru-RU"/>
                    </w:rPr>
                  </w:pPr>
                </w:p>
              </w:tc>
              <w:tc>
                <w:tcPr>
                  <w:tcW w:w="1428" w:type="dxa"/>
                  <w:tcBorders>
                    <w:left w:val="nil"/>
                    <w:bottom w:val="single" w:sz="12" w:space="0" w:color="auto"/>
                    <w:right w:val="nil"/>
                  </w:tcBorders>
                  <w:tcMar>
                    <w:left w:w="28" w:type="dxa"/>
                    <w:right w:w="28" w:type="dxa"/>
                  </w:tcMar>
                  <w:vAlign w:val="center"/>
                </w:tcPr>
                <w:p w14:paraId="291F6BCD" w14:textId="04DC51E9" w:rsidR="003460AB" w:rsidRPr="0015160B" w:rsidRDefault="003460AB" w:rsidP="003460AB">
                  <w:pPr>
                    <w:snapToGrid w:val="0"/>
                    <w:spacing w:line="180" w:lineRule="exact"/>
                    <w:jc w:val="center"/>
                    <w:rPr>
                      <w:rFonts w:asciiTheme="minorHAnsi" w:hAnsiTheme="minorHAnsi"/>
                      <w:b/>
                      <w:bCs/>
                      <w:sz w:val="18"/>
                      <w:szCs w:val="18"/>
                      <w:lang w:val="ru-RU"/>
                    </w:rPr>
                  </w:pPr>
                  <w:r w:rsidRPr="0015160B">
                    <w:rPr>
                      <w:rFonts w:asciiTheme="minorHAnsi" w:hAnsiTheme="minorHAnsi"/>
                      <w:b/>
                      <w:bCs/>
                      <w:sz w:val="18"/>
                      <w:szCs w:val="18"/>
                      <w:lang w:val="ru-RU"/>
                    </w:rPr>
                    <w:t>Денежные средства и эквиваленты денежных средств</w:t>
                  </w:r>
                  <w:r w:rsidRPr="0015160B">
                    <w:rPr>
                      <w:rFonts w:asciiTheme="minorHAnsi" w:hAnsiTheme="minorHAnsi"/>
                      <w:sz w:val="16"/>
                      <w:szCs w:val="16"/>
                      <w:lang w:val="ru-RU"/>
                    </w:rPr>
                    <w:t>*</w:t>
                  </w:r>
                </w:p>
              </w:tc>
              <w:tc>
                <w:tcPr>
                  <w:tcW w:w="238" w:type="dxa"/>
                  <w:tcBorders>
                    <w:left w:val="nil"/>
                    <w:bottom w:val="nil"/>
                  </w:tcBorders>
                  <w:vAlign w:val="center"/>
                </w:tcPr>
                <w:p w14:paraId="35775FB4" w14:textId="77777777" w:rsidR="003460AB" w:rsidRPr="0015160B" w:rsidRDefault="003460AB" w:rsidP="003460AB">
                  <w:pPr>
                    <w:snapToGrid w:val="0"/>
                    <w:jc w:val="center"/>
                    <w:rPr>
                      <w:rFonts w:asciiTheme="minorHAnsi" w:hAnsiTheme="minorHAnsi"/>
                      <w:sz w:val="18"/>
                      <w:szCs w:val="18"/>
                      <w:lang w:val="ru-RU"/>
                    </w:rPr>
                  </w:pPr>
                </w:p>
              </w:tc>
              <w:tc>
                <w:tcPr>
                  <w:tcW w:w="843" w:type="dxa"/>
                  <w:vAlign w:val="center"/>
                </w:tcPr>
                <w:p w14:paraId="3F9F5A20" w14:textId="58A72DB3" w:rsidR="003460AB" w:rsidRPr="0015160B" w:rsidRDefault="003460AB" w:rsidP="003460AB">
                  <w:pPr>
                    <w:spacing w:before="0"/>
                    <w:jc w:val="center"/>
                    <w:rPr>
                      <w:sz w:val="18"/>
                      <w:szCs w:val="20"/>
                      <w:lang w:val="ru-RU" w:eastAsia="zh-CN"/>
                    </w:rPr>
                  </w:pPr>
                  <w:r w:rsidRPr="0015160B">
                    <w:rPr>
                      <w:sz w:val="18"/>
                      <w:szCs w:val="20"/>
                      <w:lang w:val="ru-RU" w:eastAsia="zh-CN"/>
                    </w:rPr>
                    <w:t>210 822</w:t>
                  </w:r>
                </w:p>
              </w:tc>
              <w:tc>
                <w:tcPr>
                  <w:tcW w:w="844" w:type="dxa"/>
                  <w:vAlign w:val="center"/>
                </w:tcPr>
                <w:p w14:paraId="5F516061" w14:textId="2091129B" w:rsidR="003460AB" w:rsidRPr="0015160B" w:rsidRDefault="003460AB" w:rsidP="003460AB">
                  <w:pPr>
                    <w:spacing w:before="0"/>
                    <w:jc w:val="center"/>
                    <w:rPr>
                      <w:sz w:val="18"/>
                      <w:szCs w:val="20"/>
                      <w:lang w:val="ru-RU" w:eastAsia="zh-CN"/>
                    </w:rPr>
                  </w:pPr>
                  <w:r w:rsidRPr="0015160B">
                    <w:rPr>
                      <w:sz w:val="18"/>
                      <w:szCs w:val="20"/>
                      <w:lang w:val="ru-RU" w:eastAsia="zh-CN"/>
                    </w:rPr>
                    <w:t>212 181</w:t>
                  </w:r>
                </w:p>
              </w:tc>
              <w:tc>
                <w:tcPr>
                  <w:tcW w:w="843" w:type="dxa"/>
                  <w:vAlign w:val="center"/>
                </w:tcPr>
                <w:p w14:paraId="4FEB5283" w14:textId="78839155" w:rsidR="003460AB" w:rsidRPr="0015160B" w:rsidRDefault="003460AB" w:rsidP="003460AB">
                  <w:pPr>
                    <w:spacing w:before="0"/>
                    <w:jc w:val="center"/>
                    <w:rPr>
                      <w:sz w:val="18"/>
                      <w:szCs w:val="20"/>
                      <w:lang w:val="ru-RU" w:eastAsia="zh-CN"/>
                    </w:rPr>
                  </w:pPr>
                  <w:r w:rsidRPr="0015160B">
                    <w:rPr>
                      <w:sz w:val="18"/>
                      <w:szCs w:val="20"/>
                      <w:lang w:val="ru-RU" w:eastAsia="zh-CN"/>
                    </w:rPr>
                    <w:t>194 922</w:t>
                  </w:r>
                </w:p>
              </w:tc>
              <w:tc>
                <w:tcPr>
                  <w:tcW w:w="844" w:type="dxa"/>
                  <w:vAlign w:val="center"/>
                </w:tcPr>
                <w:p w14:paraId="11C94D4D" w14:textId="5C0CD877" w:rsidR="003460AB" w:rsidRPr="0015160B" w:rsidRDefault="00B13E77" w:rsidP="003460AB">
                  <w:pPr>
                    <w:spacing w:before="0"/>
                    <w:jc w:val="center"/>
                    <w:rPr>
                      <w:sz w:val="18"/>
                      <w:szCs w:val="20"/>
                      <w:lang w:val="ru-RU" w:eastAsia="zh-CN"/>
                    </w:rPr>
                  </w:pPr>
                  <w:r w:rsidRPr="0015160B">
                    <w:rPr>
                      <w:sz w:val="18"/>
                      <w:szCs w:val="20"/>
                      <w:lang w:val="ru-RU" w:eastAsia="zh-CN"/>
                    </w:rPr>
                    <w:t>225 425</w:t>
                  </w:r>
                </w:p>
              </w:tc>
            </w:tr>
            <w:tr w:rsidR="003460AB" w:rsidRPr="0015160B" w14:paraId="1628E99E" w14:textId="77777777" w:rsidTr="007F0D7D">
              <w:tc>
                <w:tcPr>
                  <w:tcW w:w="251" w:type="dxa"/>
                  <w:gridSpan w:val="2"/>
                  <w:tcBorders>
                    <w:top w:val="nil"/>
                    <w:right w:val="nil"/>
                  </w:tcBorders>
                  <w:vAlign w:val="center"/>
                </w:tcPr>
                <w:p w14:paraId="1311B4C4"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1428" w:type="dxa"/>
                  <w:tcBorders>
                    <w:top w:val="single" w:sz="12" w:space="0" w:color="auto"/>
                    <w:left w:val="nil"/>
                    <w:right w:val="nil"/>
                  </w:tcBorders>
                  <w:vAlign w:val="center"/>
                </w:tcPr>
                <w:p w14:paraId="29506C31" w14:textId="77777777" w:rsidR="003460AB" w:rsidRPr="0015160B" w:rsidRDefault="003460AB" w:rsidP="003460AB">
                  <w:pPr>
                    <w:snapToGrid w:val="0"/>
                    <w:spacing w:before="0" w:after="12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Текущие пассивы</w:t>
                  </w:r>
                </w:p>
              </w:tc>
              <w:tc>
                <w:tcPr>
                  <w:tcW w:w="238" w:type="dxa"/>
                  <w:tcBorders>
                    <w:top w:val="nil"/>
                    <w:left w:val="nil"/>
                  </w:tcBorders>
                  <w:vAlign w:val="center"/>
                </w:tcPr>
                <w:p w14:paraId="0D5354FE"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843" w:type="dxa"/>
                  <w:vAlign w:val="center"/>
                </w:tcPr>
                <w:p w14:paraId="50F048CC" w14:textId="6A6B5F97" w:rsidR="003460AB" w:rsidRPr="0015160B" w:rsidRDefault="003460AB" w:rsidP="003460AB">
                  <w:pPr>
                    <w:spacing w:before="0"/>
                    <w:jc w:val="center"/>
                    <w:rPr>
                      <w:sz w:val="18"/>
                      <w:szCs w:val="20"/>
                      <w:lang w:val="ru-RU" w:eastAsia="zh-CN"/>
                    </w:rPr>
                  </w:pPr>
                  <w:r w:rsidRPr="0015160B">
                    <w:rPr>
                      <w:sz w:val="18"/>
                      <w:szCs w:val="20"/>
                      <w:lang w:val="ru-RU" w:eastAsia="zh-CN"/>
                    </w:rPr>
                    <w:t>156 887</w:t>
                  </w:r>
                </w:p>
              </w:tc>
              <w:tc>
                <w:tcPr>
                  <w:tcW w:w="844" w:type="dxa"/>
                  <w:vAlign w:val="center"/>
                </w:tcPr>
                <w:p w14:paraId="2D25A09D" w14:textId="343F0B7B" w:rsidR="003460AB" w:rsidRPr="0015160B" w:rsidRDefault="003460AB" w:rsidP="003460AB">
                  <w:pPr>
                    <w:spacing w:before="0"/>
                    <w:jc w:val="center"/>
                    <w:rPr>
                      <w:sz w:val="18"/>
                      <w:szCs w:val="20"/>
                      <w:lang w:val="ru-RU" w:eastAsia="zh-CN"/>
                    </w:rPr>
                  </w:pPr>
                  <w:r w:rsidRPr="0015160B">
                    <w:rPr>
                      <w:sz w:val="18"/>
                      <w:szCs w:val="20"/>
                      <w:lang w:val="ru-RU" w:eastAsia="zh-CN"/>
                    </w:rPr>
                    <w:t>172 633</w:t>
                  </w:r>
                </w:p>
              </w:tc>
              <w:tc>
                <w:tcPr>
                  <w:tcW w:w="843" w:type="dxa"/>
                  <w:vAlign w:val="center"/>
                </w:tcPr>
                <w:p w14:paraId="178F6D19" w14:textId="71A84F8A" w:rsidR="003460AB" w:rsidRPr="0015160B" w:rsidRDefault="003460AB" w:rsidP="003460AB">
                  <w:pPr>
                    <w:spacing w:before="0"/>
                    <w:jc w:val="center"/>
                    <w:rPr>
                      <w:sz w:val="18"/>
                      <w:szCs w:val="20"/>
                      <w:lang w:val="ru-RU" w:eastAsia="zh-CN"/>
                    </w:rPr>
                  </w:pPr>
                  <w:r w:rsidRPr="0015160B">
                    <w:rPr>
                      <w:sz w:val="18"/>
                      <w:szCs w:val="20"/>
                      <w:lang w:val="ru-RU" w:eastAsia="zh-CN"/>
                    </w:rPr>
                    <w:t>147 579</w:t>
                  </w:r>
                </w:p>
              </w:tc>
              <w:tc>
                <w:tcPr>
                  <w:tcW w:w="844" w:type="dxa"/>
                  <w:vAlign w:val="center"/>
                </w:tcPr>
                <w:p w14:paraId="74590530" w14:textId="65AD3989" w:rsidR="003460AB" w:rsidRPr="0015160B" w:rsidRDefault="00B13E77" w:rsidP="003460AB">
                  <w:pPr>
                    <w:spacing w:before="0"/>
                    <w:jc w:val="center"/>
                    <w:rPr>
                      <w:sz w:val="18"/>
                      <w:szCs w:val="20"/>
                      <w:lang w:val="ru-RU" w:eastAsia="zh-CN"/>
                    </w:rPr>
                  </w:pPr>
                  <w:r w:rsidRPr="0015160B">
                    <w:rPr>
                      <w:sz w:val="18"/>
                      <w:szCs w:val="20"/>
                      <w:lang w:val="ru-RU" w:eastAsia="zh-CN"/>
                    </w:rPr>
                    <w:t>148 742</w:t>
                  </w:r>
                </w:p>
              </w:tc>
            </w:tr>
            <w:tr w:rsidR="003460AB" w:rsidRPr="0015160B" w14:paraId="6A811994" w14:textId="77777777" w:rsidTr="007F0D7D">
              <w:tc>
                <w:tcPr>
                  <w:tcW w:w="1917" w:type="dxa"/>
                  <w:gridSpan w:val="4"/>
                  <w:tcBorders>
                    <w:bottom w:val="single" w:sz="4" w:space="0" w:color="auto"/>
                  </w:tcBorders>
                  <w:shd w:val="clear" w:color="auto" w:fill="C6DCF0"/>
                  <w:vAlign w:val="center"/>
                </w:tcPr>
                <w:p w14:paraId="3A970A85"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наличности</w:t>
                  </w:r>
                </w:p>
              </w:tc>
              <w:tc>
                <w:tcPr>
                  <w:tcW w:w="843" w:type="dxa"/>
                  <w:tcBorders>
                    <w:bottom w:val="single" w:sz="4" w:space="0" w:color="auto"/>
                  </w:tcBorders>
                  <w:shd w:val="clear" w:color="auto" w:fill="C6DCF0"/>
                  <w:vAlign w:val="center"/>
                </w:tcPr>
                <w:p w14:paraId="4F7B6C07" w14:textId="508F4DBA" w:rsidR="003460AB" w:rsidRPr="0015160B" w:rsidRDefault="003460AB" w:rsidP="003460AB">
                  <w:pPr>
                    <w:spacing w:before="0"/>
                    <w:jc w:val="center"/>
                    <w:rPr>
                      <w:b/>
                      <w:bCs/>
                      <w:sz w:val="18"/>
                      <w:szCs w:val="20"/>
                      <w:lang w:val="ru-RU" w:eastAsia="zh-CN"/>
                    </w:rPr>
                  </w:pPr>
                  <w:r w:rsidRPr="0015160B">
                    <w:rPr>
                      <w:b/>
                      <w:bCs/>
                      <w:sz w:val="18"/>
                      <w:szCs w:val="20"/>
                      <w:lang w:val="ru-RU" w:eastAsia="zh-CN"/>
                    </w:rPr>
                    <w:t>134%</w:t>
                  </w:r>
                </w:p>
              </w:tc>
              <w:tc>
                <w:tcPr>
                  <w:tcW w:w="844" w:type="dxa"/>
                  <w:tcBorders>
                    <w:bottom w:val="single" w:sz="4" w:space="0" w:color="auto"/>
                  </w:tcBorders>
                  <w:shd w:val="clear" w:color="auto" w:fill="C6DCF0"/>
                  <w:vAlign w:val="center"/>
                </w:tcPr>
                <w:p w14:paraId="4CEC2EF8" w14:textId="24A5B303" w:rsidR="003460AB" w:rsidRPr="0015160B" w:rsidRDefault="003460AB" w:rsidP="003460AB">
                  <w:pPr>
                    <w:spacing w:before="0"/>
                    <w:jc w:val="center"/>
                    <w:rPr>
                      <w:b/>
                      <w:bCs/>
                      <w:sz w:val="18"/>
                      <w:szCs w:val="20"/>
                      <w:lang w:val="ru-RU" w:eastAsia="zh-CN"/>
                    </w:rPr>
                  </w:pPr>
                  <w:r w:rsidRPr="0015160B">
                    <w:rPr>
                      <w:b/>
                      <w:bCs/>
                      <w:sz w:val="18"/>
                      <w:szCs w:val="20"/>
                      <w:lang w:val="ru-RU" w:eastAsia="zh-CN"/>
                    </w:rPr>
                    <w:t>123%</w:t>
                  </w:r>
                </w:p>
              </w:tc>
              <w:tc>
                <w:tcPr>
                  <w:tcW w:w="843" w:type="dxa"/>
                  <w:tcBorders>
                    <w:bottom w:val="single" w:sz="4" w:space="0" w:color="auto"/>
                  </w:tcBorders>
                  <w:shd w:val="clear" w:color="auto" w:fill="C6DCF0"/>
                  <w:vAlign w:val="center"/>
                </w:tcPr>
                <w:p w14:paraId="1BD2C58D" w14:textId="03D136C9" w:rsidR="003460AB" w:rsidRPr="0015160B" w:rsidRDefault="003460AB" w:rsidP="003460AB">
                  <w:pPr>
                    <w:spacing w:before="0"/>
                    <w:jc w:val="center"/>
                    <w:rPr>
                      <w:b/>
                      <w:bCs/>
                      <w:sz w:val="18"/>
                      <w:szCs w:val="20"/>
                      <w:lang w:val="ru-RU" w:eastAsia="zh-CN"/>
                    </w:rPr>
                  </w:pPr>
                  <w:r w:rsidRPr="0015160B">
                    <w:rPr>
                      <w:b/>
                      <w:bCs/>
                      <w:sz w:val="18"/>
                      <w:szCs w:val="20"/>
                      <w:lang w:val="ru-RU" w:eastAsia="zh-CN"/>
                    </w:rPr>
                    <w:t>132%</w:t>
                  </w:r>
                </w:p>
              </w:tc>
              <w:tc>
                <w:tcPr>
                  <w:tcW w:w="844" w:type="dxa"/>
                  <w:tcBorders>
                    <w:bottom w:val="single" w:sz="4" w:space="0" w:color="auto"/>
                  </w:tcBorders>
                  <w:shd w:val="clear" w:color="auto" w:fill="C6DCF0"/>
                  <w:vAlign w:val="center"/>
                </w:tcPr>
                <w:p w14:paraId="7FF16372" w14:textId="7478919F" w:rsidR="003460AB" w:rsidRPr="0015160B" w:rsidRDefault="00B13E77" w:rsidP="003460AB">
                  <w:pPr>
                    <w:spacing w:before="0"/>
                    <w:jc w:val="center"/>
                    <w:rPr>
                      <w:b/>
                      <w:bCs/>
                      <w:sz w:val="18"/>
                      <w:szCs w:val="20"/>
                      <w:lang w:val="ru-RU" w:eastAsia="zh-CN"/>
                    </w:rPr>
                  </w:pPr>
                  <w:r w:rsidRPr="0015160B">
                    <w:rPr>
                      <w:b/>
                      <w:bCs/>
                      <w:sz w:val="18"/>
                      <w:szCs w:val="20"/>
                      <w:lang w:val="ru-RU" w:eastAsia="zh-CN"/>
                    </w:rPr>
                    <w:t>152%</w:t>
                  </w:r>
                </w:p>
              </w:tc>
            </w:tr>
            <w:tr w:rsidR="003460AB" w:rsidRPr="00765175" w14:paraId="40EFAA03" w14:textId="77777777" w:rsidTr="007F0D7D">
              <w:trPr>
                <w:gridBefore w:val="1"/>
                <w:wBefore w:w="13" w:type="dxa"/>
              </w:trPr>
              <w:tc>
                <w:tcPr>
                  <w:tcW w:w="5278" w:type="dxa"/>
                  <w:gridSpan w:val="7"/>
                  <w:tcBorders>
                    <w:left w:val="nil"/>
                    <w:bottom w:val="nil"/>
                    <w:right w:val="nil"/>
                  </w:tcBorders>
                  <w:shd w:val="clear" w:color="auto" w:fill="auto"/>
                  <w:vAlign w:val="center"/>
                </w:tcPr>
                <w:p w14:paraId="75BF24B2" w14:textId="77777777" w:rsidR="003460AB" w:rsidRPr="0015160B" w:rsidRDefault="003460AB" w:rsidP="003460AB">
                  <w:pPr>
                    <w:overflowPunct/>
                    <w:autoSpaceDE/>
                    <w:autoSpaceDN/>
                    <w:adjustRightInd/>
                    <w:spacing w:before="40" w:after="40"/>
                    <w:ind w:left="131" w:hanging="131"/>
                    <w:textAlignment w:val="auto"/>
                    <w:rPr>
                      <w:sz w:val="18"/>
                      <w:lang w:val="ru-RU" w:eastAsia="zh-CN"/>
                    </w:rPr>
                  </w:pPr>
                  <w:r w:rsidRPr="0015160B">
                    <w:rPr>
                      <w:sz w:val="16"/>
                      <w:szCs w:val="20"/>
                      <w:lang w:val="ru-RU" w:eastAsia="zh-CN"/>
                    </w:rPr>
                    <w:t>*</w:t>
                  </w:r>
                  <w:r w:rsidRPr="0015160B">
                    <w:rPr>
                      <w:sz w:val="18"/>
                      <w:lang w:val="ru-RU" w:eastAsia="zh-CN"/>
                    </w:rPr>
                    <w:tab/>
                    <w:t>Включает инвестиции со сроком погашения (наличными средствами) менее трех месяцев.</w:t>
                  </w:r>
                </w:p>
              </w:tc>
            </w:tr>
          </w:tbl>
          <w:p w14:paraId="455A1DEA" w14:textId="77777777" w:rsidR="00D969D0" w:rsidRPr="0015160B" w:rsidRDefault="00D969D0" w:rsidP="00D969D0">
            <w:pPr>
              <w:spacing w:before="0"/>
              <w:rPr>
                <w:sz w:val="10"/>
                <w:szCs w:val="10"/>
                <w:lang w:val="ru-RU"/>
              </w:rPr>
            </w:pPr>
          </w:p>
        </w:tc>
      </w:tr>
    </w:tbl>
    <w:p w14:paraId="3724B5E0" w14:textId="4D47E991" w:rsidR="004D5D0B" w:rsidRPr="0015160B" w:rsidRDefault="00363F11" w:rsidP="00657D32">
      <w:pPr>
        <w:spacing w:before="240"/>
        <w:rPr>
          <w:lang w:val="ru-RU"/>
        </w:rPr>
      </w:pPr>
      <w:r w:rsidRPr="0015160B">
        <w:rPr>
          <w:lang w:val="ru-RU"/>
        </w:rPr>
        <w:t>37</w:t>
      </w:r>
      <w:r w:rsidR="004D5D0B" w:rsidRPr="0015160B">
        <w:rPr>
          <w:lang w:val="ru-RU"/>
        </w:rPr>
        <w:tab/>
      </w:r>
      <w:r w:rsidR="00E74568" w:rsidRPr="0015160B">
        <w:rPr>
          <w:lang w:val="ru-RU"/>
        </w:rPr>
        <w:t xml:space="preserve">Коэффициент платежеспособности помогает увидеть финансовую стабильность МСЭ в краткосрочной перспективе. Высокий результат по этим двум коэффициентам, соответственно </w:t>
      </w:r>
      <w:r w:rsidR="00987B8F" w:rsidRPr="0015160B">
        <w:rPr>
          <w:lang w:val="ru-RU"/>
        </w:rPr>
        <w:t>2</w:t>
      </w:r>
      <w:r w:rsidRPr="0015160B">
        <w:rPr>
          <w:lang w:val="ru-RU"/>
        </w:rPr>
        <w:t>16</w:t>
      </w:r>
      <w:r w:rsidR="002B0CCF" w:rsidRPr="0015160B">
        <w:rPr>
          <w:lang w:val="ru-RU"/>
        </w:rPr>
        <w:t> </w:t>
      </w:r>
      <w:r w:rsidR="00C94101" w:rsidRPr="0015160B">
        <w:rPr>
          <w:lang w:val="ru-RU"/>
        </w:rPr>
        <w:t>процент</w:t>
      </w:r>
      <w:r w:rsidR="00022EA8" w:rsidRPr="0015160B">
        <w:rPr>
          <w:lang w:val="ru-RU"/>
        </w:rPr>
        <w:t>ов</w:t>
      </w:r>
      <w:r w:rsidR="00C94101" w:rsidRPr="0015160B">
        <w:rPr>
          <w:lang w:val="ru-RU"/>
        </w:rPr>
        <w:t xml:space="preserve"> </w:t>
      </w:r>
      <w:r w:rsidR="00E74568" w:rsidRPr="0015160B">
        <w:rPr>
          <w:lang w:val="ru-RU"/>
        </w:rPr>
        <w:t xml:space="preserve">и </w:t>
      </w:r>
      <w:r w:rsidR="00987B8F" w:rsidRPr="0015160B">
        <w:rPr>
          <w:lang w:val="ru-RU"/>
        </w:rPr>
        <w:t>1</w:t>
      </w:r>
      <w:r w:rsidRPr="0015160B">
        <w:rPr>
          <w:lang w:val="ru-RU"/>
        </w:rPr>
        <w:t>5</w:t>
      </w:r>
      <w:r w:rsidR="00987B8F" w:rsidRPr="0015160B">
        <w:rPr>
          <w:lang w:val="ru-RU"/>
        </w:rPr>
        <w:t>2</w:t>
      </w:r>
      <w:r w:rsidR="00434C6C" w:rsidRPr="0015160B">
        <w:rPr>
          <w:lang w:val="ru-RU"/>
        </w:rPr>
        <w:t> </w:t>
      </w:r>
      <w:r w:rsidR="00C94101" w:rsidRPr="0015160B">
        <w:rPr>
          <w:lang w:val="ru-RU"/>
        </w:rPr>
        <w:t>процент</w:t>
      </w:r>
      <w:r w:rsidR="00987B8F" w:rsidRPr="0015160B">
        <w:rPr>
          <w:lang w:val="ru-RU"/>
        </w:rPr>
        <w:t>а</w:t>
      </w:r>
      <w:r w:rsidR="00E74568" w:rsidRPr="0015160B">
        <w:rPr>
          <w:lang w:val="ru-RU"/>
        </w:rPr>
        <w:t>, подтверждает прочное положение Союза и его способность выполнять краткосрочные обязательства.</w:t>
      </w:r>
    </w:p>
    <w:p w14:paraId="16621ECE" w14:textId="77777777" w:rsidR="00D969D0" w:rsidRPr="0015160B" w:rsidRDefault="00D969D0" w:rsidP="00CD6C74">
      <w:pPr>
        <w:pStyle w:val="Headingb"/>
        <w:rPr>
          <w:lang w:val="ru-RU"/>
        </w:rPr>
      </w:pPr>
      <w:r w:rsidRPr="0015160B">
        <w:rPr>
          <w:lang w:val="ru-RU"/>
        </w:rPr>
        <w:t>Результаты финансовой деятельности</w:t>
      </w:r>
    </w:p>
    <w:p w14:paraId="4D4482CD" w14:textId="566A6513" w:rsidR="00716633" w:rsidRPr="0015160B" w:rsidRDefault="00363F11" w:rsidP="008E1ED3">
      <w:pPr>
        <w:spacing w:after="240"/>
        <w:rPr>
          <w:lang w:val="ru-RU"/>
        </w:rPr>
      </w:pPr>
      <w:r w:rsidRPr="0015160B">
        <w:rPr>
          <w:lang w:val="ru-RU"/>
        </w:rPr>
        <w:t>38</w:t>
      </w:r>
      <w:r w:rsidRPr="0015160B">
        <w:rPr>
          <w:lang w:val="ru-RU"/>
        </w:rPr>
        <w:tab/>
      </w:r>
      <w:r w:rsidR="00716633" w:rsidRPr="0015160B">
        <w:rPr>
          <w:lang w:val="ru-RU"/>
        </w:rPr>
        <w:t>Этот коэффициент представляет результаты финансовой деятельности по утвержденному регулярному бюджету и основан на бюджетных результатах.</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15160B" w14:paraId="12A48E88" w14:textId="77777777" w:rsidTr="00FC6420">
        <w:trPr>
          <w:trHeight w:val="2960"/>
        </w:trPr>
        <w:tc>
          <w:tcPr>
            <w:tcW w:w="4270" w:type="dxa"/>
          </w:tcPr>
          <w:p w14:paraId="585AD4A1" w14:textId="2E60A084" w:rsidR="00D969D0" w:rsidRPr="0015160B" w:rsidRDefault="00FC6420" w:rsidP="00BE31F2">
            <w:pPr>
              <w:spacing w:before="0"/>
              <w:rPr>
                <w:lang w:val="ru-RU"/>
              </w:rPr>
            </w:pPr>
            <w:r w:rsidRPr="0015160B">
              <w:rPr>
                <w:noProof/>
                <w:lang w:val="ru-RU"/>
              </w:rPr>
              <w:drawing>
                <wp:inline distT="0" distB="0" distL="0" distR="0" wp14:anchorId="4BFAC59D" wp14:editId="113BF9C8">
                  <wp:extent cx="2514600" cy="1831340"/>
                  <wp:effectExtent l="0" t="0" r="0" b="16510"/>
                  <wp:docPr id="51" name="Chart 5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511" w:type="dxa"/>
          </w:tcPr>
          <w:p w14:paraId="2F9BFC61" w14:textId="77777777" w:rsidR="00D969D0" w:rsidRPr="0015160B" w:rsidRDefault="00D969D0" w:rsidP="00D969D0">
            <w:pPr>
              <w:rPr>
                <w:lang w:val="ru-RU"/>
              </w:rPr>
            </w:pPr>
          </w:p>
          <w:tbl>
            <w:tblPr>
              <w:tblStyle w:val="TableGrid"/>
              <w:tblW w:w="5290" w:type="dxa"/>
              <w:tblLayout w:type="fixed"/>
              <w:tblLook w:val="04A0" w:firstRow="1" w:lastRow="0" w:firstColumn="1" w:lastColumn="0" w:noHBand="0" w:noVBand="1"/>
            </w:tblPr>
            <w:tblGrid>
              <w:gridCol w:w="249"/>
              <w:gridCol w:w="1414"/>
              <w:gridCol w:w="253"/>
              <w:gridCol w:w="843"/>
              <w:gridCol w:w="844"/>
              <w:gridCol w:w="843"/>
              <w:gridCol w:w="844"/>
            </w:tblGrid>
            <w:tr w:rsidR="003460AB" w:rsidRPr="0015160B" w14:paraId="223B9A6F" w14:textId="77777777" w:rsidTr="00632717">
              <w:tc>
                <w:tcPr>
                  <w:tcW w:w="1916" w:type="dxa"/>
                  <w:gridSpan w:val="3"/>
                  <w:tcBorders>
                    <w:bottom w:val="single" w:sz="4" w:space="0" w:color="auto"/>
                  </w:tcBorders>
                  <w:shd w:val="clear" w:color="auto" w:fill="E7F6FF"/>
                  <w:vAlign w:val="center"/>
                </w:tcPr>
                <w:p w14:paraId="0E2DF18E"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затрат по персоналу</w:t>
                  </w:r>
                </w:p>
              </w:tc>
              <w:tc>
                <w:tcPr>
                  <w:tcW w:w="843" w:type="dxa"/>
                  <w:shd w:val="clear" w:color="auto" w:fill="E7F6FF"/>
                  <w:vAlign w:val="center"/>
                </w:tcPr>
                <w:p w14:paraId="13987FAC" w14:textId="0C46108A"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2018 г.</w:t>
                  </w:r>
                </w:p>
              </w:tc>
              <w:tc>
                <w:tcPr>
                  <w:tcW w:w="844" w:type="dxa"/>
                  <w:shd w:val="clear" w:color="auto" w:fill="E7F6FF"/>
                  <w:vAlign w:val="center"/>
                </w:tcPr>
                <w:p w14:paraId="5C66ADF8" w14:textId="398B07AE"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2019 г.</w:t>
                  </w:r>
                </w:p>
              </w:tc>
              <w:tc>
                <w:tcPr>
                  <w:tcW w:w="843" w:type="dxa"/>
                  <w:shd w:val="clear" w:color="auto" w:fill="E7F6FF"/>
                  <w:vAlign w:val="center"/>
                </w:tcPr>
                <w:p w14:paraId="6A2CDDAE" w14:textId="46DD48A0"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2020 г.</w:t>
                  </w:r>
                </w:p>
              </w:tc>
              <w:tc>
                <w:tcPr>
                  <w:tcW w:w="844" w:type="dxa"/>
                  <w:shd w:val="clear" w:color="auto" w:fill="E7F6FF"/>
                  <w:vAlign w:val="center"/>
                </w:tcPr>
                <w:p w14:paraId="56414D34" w14:textId="27379683"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2021 г.</w:t>
                  </w:r>
                </w:p>
              </w:tc>
            </w:tr>
            <w:tr w:rsidR="003460AB" w:rsidRPr="0015160B" w14:paraId="0DAA3FEE" w14:textId="77777777" w:rsidTr="00632717">
              <w:tc>
                <w:tcPr>
                  <w:tcW w:w="249" w:type="dxa"/>
                  <w:tcBorders>
                    <w:bottom w:val="nil"/>
                    <w:right w:val="nil"/>
                  </w:tcBorders>
                  <w:vAlign w:val="center"/>
                </w:tcPr>
                <w:p w14:paraId="63A0664B" w14:textId="77777777" w:rsidR="003460AB" w:rsidRPr="0015160B" w:rsidRDefault="003460AB" w:rsidP="003460AB">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1B814083" w14:textId="77777777" w:rsidR="003460AB" w:rsidRPr="0015160B" w:rsidRDefault="003460AB" w:rsidP="003460AB">
                  <w:pPr>
                    <w:snapToGrid w:val="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8949F55" w14:textId="77777777" w:rsidR="003460AB" w:rsidRPr="0015160B" w:rsidRDefault="003460AB" w:rsidP="003460AB">
                  <w:pPr>
                    <w:snapToGrid w:val="0"/>
                    <w:jc w:val="center"/>
                    <w:rPr>
                      <w:rFonts w:asciiTheme="minorHAnsi" w:hAnsiTheme="minorHAnsi"/>
                      <w:sz w:val="18"/>
                      <w:szCs w:val="18"/>
                      <w:lang w:val="ru-RU"/>
                    </w:rPr>
                  </w:pPr>
                </w:p>
              </w:tc>
              <w:tc>
                <w:tcPr>
                  <w:tcW w:w="843" w:type="dxa"/>
                  <w:vAlign w:val="center"/>
                </w:tcPr>
                <w:p w14:paraId="08B14D22" w14:textId="212038CC" w:rsidR="003460AB" w:rsidRPr="0015160B" w:rsidRDefault="003460AB" w:rsidP="003460AB">
                  <w:pPr>
                    <w:spacing w:before="0"/>
                    <w:jc w:val="center"/>
                    <w:rPr>
                      <w:sz w:val="18"/>
                      <w:szCs w:val="20"/>
                      <w:lang w:val="ru-RU" w:eastAsia="zh-CN"/>
                    </w:rPr>
                  </w:pPr>
                  <w:r w:rsidRPr="0015160B">
                    <w:rPr>
                      <w:sz w:val="18"/>
                      <w:szCs w:val="20"/>
                      <w:lang w:val="ru-RU" w:eastAsia="zh-CN"/>
                    </w:rPr>
                    <w:t>148 806</w:t>
                  </w:r>
                </w:p>
              </w:tc>
              <w:tc>
                <w:tcPr>
                  <w:tcW w:w="844" w:type="dxa"/>
                  <w:vAlign w:val="center"/>
                </w:tcPr>
                <w:p w14:paraId="14E8CF3F" w14:textId="6C2FAC0B" w:rsidR="003460AB" w:rsidRPr="0015160B" w:rsidRDefault="003460AB" w:rsidP="003460AB">
                  <w:pPr>
                    <w:spacing w:before="0"/>
                    <w:jc w:val="center"/>
                    <w:rPr>
                      <w:sz w:val="18"/>
                      <w:szCs w:val="20"/>
                      <w:lang w:val="ru-RU" w:eastAsia="zh-CN"/>
                    </w:rPr>
                  </w:pPr>
                  <w:r w:rsidRPr="0015160B">
                    <w:rPr>
                      <w:sz w:val="18"/>
                      <w:szCs w:val="20"/>
                      <w:lang w:val="ru-RU" w:eastAsia="zh-CN"/>
                    </w:rPr>
                    <w:t>203 942</w:t>
                  </w:r>
                </w:p>
              </w:tc>
              <w:tc>
                <w:tcPr>
                  <w:tcW w:w="843" w:type="dxa"/>
                  <w:vAlign w:val="center"/>
                </w:tcPr>
                <w:p w14:paraId="426358B6" w14:textId="7BE81C33" w:rsidR="003460AB" w:rsidRPr="0015160B" w:rsidRDefault="003460AB" w:rsidP="003460AB">
                  <w:pPr>
                    <w:spacing w:before="0"/>
                    <w:jc w:val="center"/>
                    <w:rPr>
                      <w:sz w:val="18"/>
                      <w:szCs w:val="20"/>
                      <w:lang w:val="ru-RU" w:eastAsia="zh-CN"/>
                    </w:rPr>
                  </w:pPr>
                  <w:r w:rsidRPr="0015160B">
                    <w:rPr>
                      <w:sz w:val="18"/>
                      <w:szCs w:val="20"/>
                      <w:lang w:val="ru-RU" w:eastAsia="zh-CN"/>
                    </w:rPr>
                    <w:t>153 825</w:t>
                  </w:r>
                </w:p>
              </w:tc>
              <w:tc>
                <w:tcPr>
                  <w:tcW w:w="844" w:type="dxa"/>
                  <w:vAlign w:val="center"/>
                </w:tcPr>
                <w:p w14:paraId="784F1A20" w14:textId="01C28D19" w:rsidR="003460AB" w:rsidRPr="0015160B" w:rsidRDefault="00B13E77" w:rsidP="003460AB">
                  <w:pPr>
                    <w:spacing w:before="0"/>
                    <w:jc w:val="center"/>
                    <w:rPr>
                      <w:sz w:val="18"/>
                      <w:szCs w:val="20"/>
                      <w:lang w:val="ru-RU" w:eastAsia="zh-CN"/>
                    </w:rPr>
                  </w:pPr>
                  <w:r w:rsidRPr="0015160B">
                    <w:rPr>
                      <w:sz w:val="18"/>
                      <w:szCs w:val="20"/>
                      <w:lang w:val="ru-RU" w:eastAsia="zh-CN"/>
                    </w:rPr>
                    <w:t>150 417</w:t>
                  </w:r>
                </w:p>
              </w:tc>
            </w:tr>
            <w:tr w:rsidR="003460AB" w:rsidRPr="0015160B" w14:paraId="4A335604" w14:textId="77777777" w:rsidTr="00632717">
              <w:tc>
                <w:tcPr>
                  <w:tcW w:w="249" w:type="dxa"/>
                  <w:tcBorders>
                    <w:top w:val="nil"/>
                    <w:right w:val="nil"/>
                  </w:tcBorders>
                  <w:vAlign w:val="center"/>
                </w:tcPr>
                <w:p w14:paraId="57633C24"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15071124" w14:textId="77777777" w:rsidR="003460AB" w:rsidRPr="0015160B" w:rsidRDefault="003460AB" w:rsidP="003460AB">
                  <w:pPr>
                    <w:snapToGrid w:val="0"/>
                    <w:spacing w:before="0" w:after="12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Всего: расходы</w:t>
                  </w:r>
                </w:p>
              </w:tc>
              <w:tc>
                <w:tcPr>
                  <w:tcW w:w="253" w:type="dxa"/>
                  <w:tcBorders>
                    <w:top w:val="nil"/>
                    <w:left w:val="nil"/>
                  </w:tcBorders>
                  <w:vAlign w:val="center"/>
                </w:tcPr>
                <w:p w14:paraId="4B29404F"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843" w:type="dxa"/>
                  <w:vAlign w:val="center"/>
                </w:tcPr>
                <w:p w14:paraId="0894F350" w14:textId="128EDAA0" w:rsidR="003460AB" w:rsidRPr="0015160B" w:rsidRDefault="003460AB" w:rsidP="003460AB">
                  <w:pPr>
                    <w:spacing w:before="0"/>
                    <w:jc w:val="center"/>
                    <w:rPr>
                      <w:sz w:val="18"/>
                      <w:szCs w:val="20"/>
                      <w:lang w:val="ru-RU" w:eastAsia="zh-CN"/>
                    </w:rPr>
                  </w:pPr>
                  <w:r w:rsidRPr="0015160B">
                    <w:rPr>
                      <w:sz w:val="18"/>
                      <w:szCs w:val="20"/>
                      <w:lang w:val="ru-RU" w:eastAsia="zh-CN"/>
                    </w:rPr>
                    <w:t>184 365</w:t>
                  </w:r>
                </w:p>
              </w:tc>
              <w:tc>
                <w:tcPr>
                  <w:tcW w:w="844" w:type="dxa"/>
                  <w:vAlign w:val="center"/>
                </w:tcPr>
                <w:p w14:paraId="55470B05" w14:textId="0D65D69D" w:rsidR="003460AB" w:rsidRPr="0015160B" w:rsidRDefault="003460AB" w:rsidP="003460AB">
                  <w:pPr>
                    <w:spacing w:before="0"/>
                    <w:jc w:val="center"/>
                    <w:rPr>
                      <w:sz w:val="18"/>
                      <w:szCs w:val="20"/>
                      <w:lang w:val="ru-RU" w:eastAsia="zh-CN"/>
                    </w:rPr>
                  </w:pPr>
                  <w:r w:rsidRPr="0015160B">
                    <w:rPr>
                      <w:sz w:val="18"/>
                      <w:szCs w:val="20"/>
                      <w:lang w:val="ru-RU" w:eastAsia="zh-CN"/>
                    </w:rPr>
                    <w:t>244 640</w:t>
                  </w:r>
                </w:p>
              </w:tc>
              <w:tc>
                <w:tcPr>
                  <w:tcW w:w="843" w:type="dxa"/>
                  <w:vAlign w:val="center"/>
                </w:tcPr>
                <w:p w14:paraId="217E992F" w14:textId="16E6F824" w:rsidR="003460AB" w:rsidRPr="0015160B" w:rsidRDefault="003460AB" w:rsidP="003460AB">
                  <w:pPr>
                    <w:spacing w:before="0"/>
                    <w:jc w:val="center"/>
                    <w:rPr>
                      <w:sz w:val="18"/>
                      <w:szCs w:val="20"/>
                      <w:lang w:val="ru-RU" w:eastAsia="zh-CN"/>
                    </w:rPr>
                  </w:pPr>
                  <w:r w:rsidRPr="0015160B">
                    <w:rPr>
                      <w:sz w:val="18"/>
                      <w:szCs w:val="20"/>
                      <w:lang w:val="ru-RU" w:eastAsia="zh-CN"/>
                    </w:rPr>
                    <w:t>217 632</w:t>
                  </w:r>
                </w:p>
              </w:tc>
              <w:tc>
                <w:tcPr>
                  <w:tcW w:w="844" w:type="dxa"/>
                  <w:vAlign w:val="center"/>
                </w:tcPr>
                <w:p w14:paraId="10C755CD" w14:textId="2057D4D0" w:rsidR="003460AB" w:rsidRPr="0015160B" w:rsidRDefault="00B13E77" w:rsidP="003460AB">
                  <w:pPr>
                    <w:spacing w:before="0"/>
                    <w:jc w:val="center"/>
                    <w:rPr>
                      <w:sz w:val="18"/>
                      <w:szCs w:val="20"/>
                      <w:lang w:val="ru-RU" w:eastAsia="zh-CN"/>
                    </w:rPr>
                  </w:pPr>
                  <w:r w:rsidRPr="0015160B">
                    <w:rPr>
                      <w:sz w:val="18"/>
                      <w:szCs w:val="20"/>
                      <w:lang w:val="ru-RU" w:eastAsia="zh-CN"/>
                    </w:rPr>
                    <w:t>190 413</w:t>
                  </w:r>
                </w:p>
              </w:tc>
            </w:tr>
            <w:tr w:rsidR="003460AB" w:rsidRPr="0015160B" w14:paraId="6468CEAA" w14:textId="77777777" w:rsidTr="00632717">
              <w:tc>
                <w:tcPr>
                  <w:tcW w:w="1916" w:type="dxa"/>
                  <w:gridSpan w:val="3"/>
                  <w:shd w:val="clear" w:color="auto" w:fill="C6DCF0"/>
                  <w:vAlign w:val="center"/>
                </w:tcPr>
                <w:p w14:paraId="2E77A84D"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затрат по персоналу</w:t>
                  </w:r>
                </w:p>
              </w:tc>
              <w:tc>
                <w:tcPr>
                  <w:tcW w:w="843" w:type="dxa"/>
                  <w:shd w:val="clear" w:color="auto" w:fill="C6DCF0"/>
                  <w:vAlign w:val="center"/>
                </w:tcPr>
                <w:p w14:paraId="3F806B70" w14:textId="146B4D73" w:rsidR="003460AB" w:rsidRPr="0015160B" w:rsidRDefault="003460AB" w:rsidP="003460AB">
                  <w:pPr>
                    <w:spacing w:before="0"/>
                    <w:jc w:val="center"/>
                    <w:rPr>
                      <w:b/>
                      <w:bCs/>
                      <w:sz w:val="18"/>
                      <w:szCs w:val="20"/>
                      <w:lang w:val="ru-RU" w:eastAsia="zh-CN"/>
                    </w:rPr>
                  </w:pPr>
                  <w:r w:rsidRPr="0015160B">
                    <w:rPr>
                      <w:b/>
                      <w:bCs/>
                      <w:sz w:val="18"/>
                      <w:szCs w:val="20"/>
                      <w:lang w:val="ru-RU" w:eastAsia="zh-CN"/>
                    </w:rPr>
                    <w:t>81%</w:t>
                  </w:r>
                </w:p>
              </w:tc>
              <w:tc>
                <w:tcPr>
                  <w:tcW w:w="844" w:type="dxa"/>
                  <w:shd w:val="clear" w:color="auto" w:fill="C6DCF0"/>
                  <w:vAlign w:val="center"/>
                </w:tcPr>
                <w:p w14:paraId="3CA67CE2" w14:textId="7386F97C" w:rsidR="003460AB" w:rsidRPr="0015160B" w:rsidRDefault="003460AB" w:rsidP="003460AB">
                  <w:pPr>
                    <w:spacing w:before="0"/>
                    <w:jc w:val="center"/>
                    <w:rPr>
                      <w:b/>
                      <w:bCs/>
                      <w:sz w:val="18"/>
                      <w:szCs w:val="20"/>
                      <w:lang w:val="ru-RU" w:eastAsia="zh-CN"/>
                    </w:rPr>
                  </w:pPr>
                  <w:r w:rsidRPr="0015160B">
                    <w:rPr>
                      <w:b/>
                      <w:bCs/>
                      <w:sz w:val="18"/>
                      <w:szCs w:val="20"/>
                      <w:lang w:val="ru-RU" w:eastAsia="zh-CN"/>
                    </w:rPr>
                    <w:t>83%</w:t>
                  </w:r>
                </w:p>
              </w:tc>
              <w:tc>
                <w:tcPr>
                  <w:tcW w:w="843" w:type="dxa"/>
                  <w:shd w:val="clear" w:color="auto" w:fill="C6DCF0"/>
                  <w:vAlign w:val="center"/>
                </w:tcPr>
                <w:p w14:paraId="5A11B1BB" w14:textId="1C1DF98B" w:rsidR="003460AB" w:rsidRPr="0015160B" w:rsidRDefault="003460AB" w:rsidP="003460AB">
                  <w:pPr>
                    <w:spacing w:before="0"/>
                    <w:jc w:val="center"/>
                    <w:rPr>
                      <w:b/>
                      <w:bCs/>
                      <w:sz w:val="18"/>
                      <w:szCs w:val="20"/>
                      <w:lang w:val="ru-RU" w:eastAsia="zh-CN"/>
                    </w:rPr>
                  </w:pPr>
                  <w:r w:rsidRPr="0015160B">
                    <w:rPr>
                      <w:b/>
                      <w:bCs/>
                      <w:sz w:val="18"/>
                      <w:szCs w:val="20"/>
                      <w:lang w:val="ru-RU" w:eastAsia="zh-CN"/>
                    </w:rPr>
                    <w:t>71%</w:t>
                  </w:r>
                </w:p>
              </w:tc>
              <w:tc>
                <w:tcPr>
                  <w:tcW w:w="844" w:type="dxa"/>
                  <w:shd w:val="clear" w:color="auto" w:fill="C6DCF0"/>
                  <w:vAlign w:val="center"/>
                </w:tcPr>
                <w:p w14:paraId="73DC45A5" w14:textId="328AE29A" w:rsidR="003460AB" w:rsidRPr="0015160B" w:rsidRDefault="00B13E77" w:rsidP="003460AB">
                  <w:pPr>
                    <w:spacing w:before="0"/>
                    <w:jc w:val="center"/>
                    <w:rPr>
                      <w:b/>
                      <w:bCs/>
                      <w:sz w:val="18"/>
                      <w:szCs w:val="20"/>
                      <w:lang w:val="ru-RU" w:eastAsia="zh-CN"/>
                    </w:rPr>
                  </w:pPr>
                  <w:r w:rsidRPr="0015160B">
                    <w:rPr>
                      <w:b/>
                      <w:bCs/>
                      <w:sz w:val="18"/>
                      <w:szCs w:val="20"/>
                      <w:lang w:val="ru-RU" w:eastAsia="zh-CN"/>
                    </w:rPr>
                    <w:t>79%</w:t>
                  </w:r>
                </w:p>
              </w:tc>
            </w:tr>
          </w:tbl>
          <w:p w14:paraId="23CD3630" w14:textId="77777777" w:rsidR="00D969D0" w:rsidRPr="0015160B" w:rsidRDefault="00D969D0" w:rsidP="00D969D0">
            <w:pPr>
              <w:spacing w:before="0"/>
              <w:rPr>
                <w:lang w:val="ru-RU"/>
              </w:rPr>
            </w:pPr>
          </w:p>
        </w:tc>
      </w:tr>
    </w:tbl>
    <w:p w14:paraId="4DFCA8A2" w14:textId="77777777" w:rsidR="00716633" w:rsidRPr="0015160B" w:rsidRDefault="00716633" w:rsidP="00D969D0">
      <w:pPr>
        <w:ind w:left="-142"/>
        <w:rPr>
          <w:b/>
          <w:bCs/>
          <w:u w:val="single"/>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15160B" w14:paraId="659B4A68" w14:textId="77777777" w:rsidTr="00F108A4">
        <w:trPr>
          <w:trHeight w:val="2635"/>
        </w:trPr>
        <w:tc>
          <w:tcPr>
            <w:tcW w:w="4270" w:type="dxa"/>
          </w:tcPr>
          <w:p w14:paraId="70DE35A7" w14:textId="63997186" w:rsidR="00D969D0" w:rsidRPr="0015160B" w:rsidRDefault="00F108A4" w:rsidP="00BE31F2">
            <w:pPr>
              <w:spacing w:before="0"/>
              <w:rPr>
                <w:lang w:val="ru-RU"/>
              </w:rPr>
            </w:pPr>
            <w:r w:rsidRPr="0015160B">
              <w:rPr>
                <w:noProof/>
                <w:lang w:val="ru-RU"/>
              </w:rPr>
              <w:drawing>
                <wp:inline distT="0" distB="0" distL="0" distR="0" wp14:anchorId="10A51752" wp14:editId="7B0E988C">
                  <wp:extent cx="2514600" cy="1695450"/>
                  <wp:effectExtent l="0" t="0" r="0" b="0"/>
                  <wp:docPr id="59" name="Chart 59">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511" w:type="dxa"/>
          </w:tcPr>
          <w:p w14:paraId="17BD299A" w14:textId="77777777" w:rsidR="00D969D0" w:rsidRPr="0015160B" w:rsidRDefault="00D969D0" w:rsidP="006545E5">
            <w:pPr>
              <w:spacing w:before="0"/>
              <w:rPr>
                <w:lang w:val="ru-RU"/>
              </w:rPr>
            </w:pPr>
          </w:p>
          <w:tbl>
            <w:tblPr>
              <w:tblStyle w:val="TableGrid"/>
              <w:tblW w:w="5298" w:type="dxa"/>
              <w:tblLayout w:type="fixed"/>
              <w:tblLook w:val="04A0" w:firstRow="1" w:lastRow="0" w:firstColumn="1" w:lastColumn="0" w:noHBand="0" w:noVBand="1"/>
            </w:tblPr>
            <w:tblGrid>
              <w:gridCol w:w="249"/>
              <w:gridCol w:w="1414"/>
              <w:gridCol w:w="253"/>
              <w:gridCol w:w="845"/>
              <w:gridCol w:w="846"/>
              <w:gridCol w:w="845"/>
              <w:gridCol w:w="846"/>
            </w:tblGrid>
            <w:tr w:rsidR="003460AB" w:rsidRPr="0015160B" w14:paraId="5E364187" w14:textId="77777777" w:rsidTr="003460AB">
              <w:tc>
                <w:tcPr>
                  <w:tcW w:w="1916" w:type="dxa"/>
                  <w:gridSpan w:val="3"/>
                  <w:tcBorders>
                    <w:bottom w:val="single" w:sz="4" w:space="0" w:color="auto"/>
                  </w:tcBorders>
                  <w:shd w:val="clear" w:color="auto" w:fill="E7F6FF"/>
                  <w:vAlign w:val="center"/>
                </w:tcPr>
                <w:p w14:paraId="4EF1BC01"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затрат по персоналу</w:t>
                  </w:r>
                </w:p>
              </w:tc>
              <w:tc>
                <w:tcPr>
                  <w:tcW w:w="845" w:type="dxa"/>
                  <w:shd w:val="clear" w:color="auto" w:fill="E7F6FF"/>
                  <w:vAlign w:val="center"/>
                </w:tcPr>
                <w:p w14:paraId="2AC66202" w14:textId="3EEFBC9F"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2018 г.</w:t>
                  </w:r>
                </w:p>
              </w:tc>
              <w:tc>
                <w:tcPr>
                  <w:tcW w:w="846" w:type="dxa"/>
                  <w:shd w:val="clear" w:color="auto" w:fill="E7F6FF"/>
                  <w:vAlign w:val="center"/>
                </w:tcPr>
                <w:p w14:paraId="17AAB2EE" w14:textId="121D7DCC"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2019 г.</w:t>
                  </w:r>
                </w:p>
              </w:tc>
              <w:tc>
                <w:tcPr>
                  <w:tcW w:w="845" w:type="dxa"/>
                  <w:shd w:val="clear" w:color="auto" w:fill="E7F6FF"/>
                  <w:vAlign w:val="center"/>
                </w:tcPr>
                <w:p w14:paraId="0A9F23E3" w14:textId="28BA3475"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2020 г.</w:t>
                  </w:r>
                </w:p>
              </w:tc>
              <w:tc>
                <w:tcPr>
                  <w:tcW w:w="846" w:type="dxa"/>
                  <w:shd w:val="clear" w:color="auto" w:fill="E7F6FF"/>
                  <w:vAlign w:val="center"/>
                </w:tcPr>
                <w:p w14:paraId="163083A0" w14:textId="33FC0A06" w:rsidR="003460AB" w:rsidRPr="0015160B" w:rsidRDefault="003460AB" w:rsidP="003460AB">
                  <w:pPr>
                    <w:snapToGrid w:val="0"/>
                    <w:spacing w:before="40" w:after="40"/>
                    <w:jc w:val="center"/>
                    <w:rPr>
                      <w:rFonts w:asciiTheme="minorHAnsi" w:hAnsiTheme="minorHAnsi"/>
                      <w:b/>
                      <w:bCs/>
                      <w:sz w:val="18"/>
                      <w:szCs w:val="18"/>
                      <w:lang w:val="ru-RU"/>
                    </w:rPr>
                  </w:pPr>
                  <w:r w:rsidRPr="0015160B">
                    <w:rPr>
                      <w:rFonts w:asciiTheme="minorHAnsi" w:hAnsiTheme="minorHAnsi"/>
                      <w:b/>
                      <w:bCs/>
                      <w:sz w:val="18"/>
                      <w:szCs w:val="18"/>
                      <w:lang w:val="ru-RU"/>
                    </w:rPr>
                    <w:t>2021 г.</w:t>
                  </w:r>
                </w:p>
              </w:tc>
            </w:tr>
            <w:tr w:rsidR="003460AB" w:rsidRPr="0015160B" w14:paraId="10B70B91" w14:textId="77777777" w:rsidTr="003460AB">
              <w:trPr>
                <w:trHeight w:val="391"/>
              </w:trPr>
              <w:tc>
                <w:tcPr>
                  <w:tcW w:w="249" w:type="dxa"/>
                  <w:tcBorders>
                    <w:bottom w:val="nil"/>
                    <w:right w:val="nil"/>
                  </w:tcBorders>
                  <w:vAlign w:val="center"/>
                </w:tcPr>
                <w:p w14:paraId="627CBEEB" w14:textId="77777777" w:rsidR="003460AB" w:rsidRPr="0015160B" w:rsidRDefault="003460AB" w:rsidP="003460AB">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66B52645" w14:textId="77777777" w:rsidR="003460AB" w:rsidRPr="0015160B" w:rsidRDefault="003460AB" w:rsidP="003460AB">
                  <w:pPr>
                    <w:snapToGrid w:val="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E8A0A4B" w14:textId="77777777" w:rsidR="003460AB" w:rsidRPr="0015160B" w:rsidRDefault="003460AB" w:rsidP="003460AB">
                  <w:pPr>
                    <w:snapToGrid w:val="0"/>
                    <w:jc w:val="center"/>
                    <w:rPr>
                      <w:rFonts w:asciiTheme="minorHAnsi" w:hAnsiTheme="minorHAnsi"/>
                      <w:sz w:val="18"/>
                      <w:szCs w:val="18"/>
                      <w:lang w:val="ru-RU"/>
                    </w:rPr>
                  </w:pPr>
                </w:p>
              </w:tc>
              <w:tc>
                <w:tcPr>
                  <w:tcW w:w="845" w:type="dxa"/>
                  <w:vAlign w:val="center"/>
                </w:tcPr>
                <w:p w14:paraId="20B9C84C" w14:textId="5FC21CFB" w:rsidR="003460AB" w:rsidRPr="0015160B" w:rsidRDefault="003460AB" w:rsidP="003460AB">
                  <w:pPr>
                    <w:spacing w:before="0"/>
                    <w:jc w:val="center"/>
                    <w:rPr>
                      <w:sz w:val="18"/>
                      <w:szCs w:val="20"/>
                      <w:lang w:val="ru-RU" w:eastAsia="zh-CN"/>
                    </w:rPr>
                  </w:pPr>
                  <w:r w:rsidRPr="0015160B">
                    <w:rPr>
                      <w:sz w:val="18"/>
                      <w:szCs w:val="20"/>
                      <w:lang w:val="ru-RU" w:eastAsia="zh-CN"/>
                    </w:rPr>
                    <w:t>148 806</w:t>
                  </w:r>
                </w:p>
              </w:tc>
              <w:tc>
                <w:tcPr>
                  <w:tcW w:w="846" w:type="dxa"/>
                  <w:vAlign w:val="center"/>
                </w:tcPr>
                <w:p w14:paraId="1245D86A" w14:textId="34DEABDD" w:rsidR="003460AB" w:rsidRPr="0015160B" w:rsidRDefault="003460AB" w:rsidP="003460AB">
                  <w:pPr>
                    <w:spacing w:before="0"/>
                    <w:jc w:val="center"/>
                    <w:rPr>
                      <w:sz w:val="18"/>
                      <w:szCs w:val="20"/>
                      <w:lang w:val="ru-RU" w:eastAsia="zh-CN"/>
                    </w:rPr>
                  </w:pPr>
                  <w:r w:rsidRPr="0015160B">
                    <w:rPr>
                      <w:sz w:val="18"/>
                      <w:szCs w:val="20"/>
                      <w:lang w:val="ru-RU" w:eastAsia="zh-CN"/>
                    </w:rPr>
                    <w:t>203 942</w:t>
                  </w:r>
                </w:p>
              </w:tc>
              <w:tc>
                <w:tcPr>
                  <w:tcW w:w="845" w:type="dxa"/>
                  <w:vAlign w:val="center"/>
                </w:tcPr>
                <w:p w14:paraId="1C8C14F4" w14:textId="5D741F97" w:rsidR="003460AB" w:rsidRPr="0015160B" w:rsidRDefault="003460AB" w:rsidP="003460AB">
                  <w:pPr>
                    <w:spacing w:before="0"/>
                    <w:jc w:val="center"/>
                    <w:rPr>
                      <w:sz w:val="18"/>
                      <w:szCs w:val="20"/>
                      <w:lang w:val="ru-RU" w:eastAsia="zh-CN"/>
                    </w:rPr>
                  </w:pPr>
                  <w:r w:rsidRPr="0015160B">
                    <w:rPr>
                      <w:sz w:val="18"/>
                      <w:szCs w:val="20"/>
                      <w:lang w:val="ru-RU" w:eastAsia="zh-CN"/>
                    </w:rPr>
                    <w:t>153 825</w:t>
                  </w:r>
                </w:p>
              </w:tc>
              <w:tc>
                <w:tcPr>
                  <w:tcW w:w="846" w:type="dxa"/>
                  <w:vAlign w:val="center"/>
                </w:tcPr>
                <w:p w14:paraId="450CA231" w14:textId="7949BCC1" w:rsidR="003460AB" w:rsidRPr="0015160B" w:rsidRDefault="00B13E77" w:rsidP="003460AB">
                  <w:pPr>
                    <w:spacing w:before="0"/>
                    <w:jc w:val="center"/>
                    <w:rPr>
                      <w:sz w:val="18"/>
                      <w:szCs w:val="20"/>
                      <w:lang w:val="ru-RU" w:eastAsia="zh-CN"/>
                    </w:rPr>
                  </w:pPr>
                  <w:r w:rsidRPr="0015160B">
                    <w:rPr>
                      <w:sz w:val="18"/>
                      <w:szCs w:val="20"/>
                      <w:lang w:val="ru-RU" w:eastAsia="zh-CN"/>
                    </w:rPr>
                    <w:t>150 417</w:t>
                  </w:r>
                </w:p>
              </w:tc>
            </w:tr>
            <w:tr w:rsidR="003460AB" w:rsidRPr="0015160B" w14:paraId="393B312C" w14:textId="77777777" w:rsidTr="003460AB">
              <w:tc>
                <w:tcPr>
                  <w:tcW w:w="249" w:type="dxa"/>
                  <w:tcBorders>
                    <w:top w:val="nil"/>
                    <w:right w:val="nil"/>
                  </w:tcBorders>
                  <w:vAlign w:val="center"/>
                </w:tcPr>
                <w:p w14:paraId="59438461"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0E3A5AC1" w14:textId="77777777" w:rsidR="003460AB" w:rsidRPr="0015160B" w:rsidRDefault="003460AB" w:rsidP="003460AB">
                  <w:pPr>
                    <w:snapToGrid w:val="0"/>
                    <w:spacing w:before="0" w:after="12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Всего: доходы</w:t>
                  </w:r>
                </w:p>
              </w:tc>
              <w:tc>
                <w:tcPr>
                  <w:tcW w:w="253" w:type="dxa"/>
                  <w:tcBorders>
                    <w:top w:val="nil"/>
                    <w:left w:val="nil"/>
                  </w:tcBorders>
                  <w:vAlign w:val="center"/>
                </w:tcPr>
                <w:p w14:paraId="6FB84599" w14:textId="77777777" w:rsidR="003460AB" w:rsidRPr="0015160B" w:rsidRDefault="003460AB" w:rsidP="003460AB">
                  <w:pPr>
                    <w:snapToGrid w:val="0"/>
                    <w:spacing w:before="0" w:after="120"/>
                    <w:jc w:val="center"/>
                    <w:rPr>
                      <w:rFonts w:asciiTheme="minorHAnsi" w:hAnsiTheme="minorHAnsi"/>
                      <w:sz w:val="18"/>
                      <w:szCs w:val="18"/>
                      <w:lang w:val="ru-RU"/>
                    </w:rPr>
                  </w:pPr>
                </w:p>
              </w:tc>
              <w:tc>
                <w:tcPr>
                  <w:tcW w:w="845" w:type="dxa"/>
                  <w:vAlign w:val="center"/>
                </w:tcPr>
                <w:p w14:paraId="0B52F439" w14:textId="4AECC9AF" w:rsidR="003460AB" w:rsidRPr="0015160B" w:rsidRDefault="003460AB" w:rsidP="003460AB">
                  <w:pPr>
                    <w:spacing w:before="0"/>
                    <w:jc w:val="center"/>
                    <w:rPr>
                      <w:sz w:val="18"/>
                      <w:szCs w:val="20"/>
                      <w:lang w:val="ru-RU" w:eastAsia="zh-CN"/>
                    </w:rPr>
                  </w:pPr>
                  <w:r w:rsidRPr="0015160B">
                    <w:rPr>
                      <w:sz w:val="18"/>
                      <w:szCs w:val="20"/>
                      <w:lang w:val="ru-RU" w:eastAsia="zh-CN"/>
                    </w:rPr>
                    <w:t>176 389</w:t>
                  </w:r>
                </w:p>
              </w:tc>
              <w:tc>
                <w:tcPr>
                  <w:tcW w:w="846" w:type="dxa"/>
                  <w:vAlign w:val="center"/>
                </w:tcPr>
                <w:p w14:paraId="086FE914" w14:textId="790212A4" w:rsidR="003460AB" w:rsidRPr="0015160B" w:rsidRDefault="003460AB" w:rsidP="003460AB">
                  <w:pPr>
                    <w:spacing w:before="0"/>
                    <w:jc w:val="center"/>
                    <w:rPr>
                      <w:sz w:val="18"/>
                      <w:szCs w:val="20"/>
                      <w:lang w:val="ru-RU" w:eastAsia="zh-CN"/>
                    </w:rPr>
                  </w:pPr>
                  <w:r w:rsidRPr="0015160B">
                    <w:rPr>
                      <w:sz w:val="18"/>
                      <w:szCs w:val="20"/>
                      <w:lang w:val="ru-RU" w:eastAsia="zh-CN"/>
                    </w:rPr>
                    <w:t>187 177</w:t>
                  </w:r>
                </w:p>
              </w:tc>
              <w:tc>
                <w:tcPr>
                  <w:tcW w:w="845" w:type="dxa"/>
                  <w:vAlign w:val="center"/>
                </w:tcPr>
                <w:p w14:paraId="484D6AD9" w14:textId="5F921623" w:rsidR="003460AB" w:rsidRPr="0015160B" w:rsidRDefault="003460AB" w:rsidP="003460AB">
                  <w:pPr>
                    <w:spacing w:before="0"/>
                    <w:jc w:val="center"/>
                    <w:rPr>
                      <w:sz w:val="18"/>
                      <w:szCs w:val="20"/>
                      <w:lang w:val="ru-RU" w:eastAsia="zh-CN"/>
                    </w:rPr>
                  </w:pPr>
                  <w:r w:rsidRPr="0015160B">
                    <w:rPr>
                      <w:sz w:val="18"/>
                      <w:szCs w:val="20"/>
                      <w:lang w:val="ru-RU" w:eastAsia="zh-CN"/>
                    </w:rPr>
                    <w:t>170 373</w:t>
                  </w:r>
                </w:p>
              </w:tc>
              <w:tc>
                <w:tcPr>
                  <w:tcW w:w="846" w:type="dxa"/>
                  <w:vAlign w:val="center"/>
                </w:tcPr>
                <w:p w14:paraId="5D08E4B7" w14:textId="787E6101" w:rsidR="003460AB" w:rsidRPr="0015160B" w:rsidRDefault="00B13E77" w:rsidP="003460AB">
                  <w:pPr>
                    <w:spacing w:before="0"/>
                    <w:jc w:val="center"/>
                    <w:rPr>
                      <w:sz w:val="18"/>
                      <w:szCs w:val="20"/>
                      <w:lang w:val="ru-RU" w:eastAsia="zh-CN"/>
                    </w:rPr>
                  </w:pPr>
                  <w:r w:rsidRPr="0015160B">
                    <w:rPr>
                      <w:sz w:val="18"/>
                      <w:szCs w:val="20"/>
                      <w:lang w:val="ru-RU" w:eastAsia="zh-CN"/>
                    </w:rPr>
                    <w:t>175 556</w:t>
                  </w:r>
                </w:p>
              </w:tc>
            </w:tr>
            <w:tr w:rsidR="003460AB" w:rsidRPr="0015160B" w14:paraId="704E295C" w14:textId="77777777" w:rsidTr="003460AB">
              <w:tc>
                <w:tcPr>
                  <w:tcW w:w="1916" w:type="dxa"/>
                  <w:gridSpan w:val="3"/>
                  <w:shd w:val="clear" w:color="auto" w:fill="C6DCF0"/>
                  <w:vAlign w:val="center"/>
                </w:tcPr>
                <w:p w14:paraId="2EDA4605" w14:textId="77777777" w:rsidR="003460AB" w:rsidRPr="0015160B" w:rsidRDefault="003460AB" w:rsidP="003460AB">
                  <w:pPr>
                    <w:snapToGrid w:val="0"/>
                    <w:spacing w:before="40" w:after="40"/>
                    <w:ind w:left="-113" w:right="-113"/>
                    <w:jc w:val="center"/>
                    <w:rPr>
                      <w:rFonts w:asciiTheme="minorHAnsi" w:hAnsiTheme="minorHAnsi"/>
                      <w:b/>
                      <w:bCs/>
                      <w:sz w:val="18"/>
                      <w:szCs w:val="18"/>
                      <w:lang w:val="ru-RU"/>
                    </w:rPr>
                  </w:pPr>
                  <w:r w:rsidRPr="0015160B">
                    <w:rPr>
                      <w:rFonts w:asciiTheme="minorHAnsi" w:hAnsiTheme="minorHAnsi"/>
                      <w:b/>
                      <w:bCs/>
                      <w:sz w:val="18"/>
                      <w:szCs w:val="18"/>
                      <w:lang w:val="ru-RU"/>
                    </w:rPr>
                    <w:t>Коэффициент затрат по персоналу</w:t>
                  </w:r>
                </w:p>
              </w:tc>
              <w:tc>
                <w:tcPr>
                  <w:tcW w:w="845" w:type="dxa"/>
                  <w:shd w:val="clear" w:color="auto" w:fill="C6DCF0"/>
                  <w:vAlign w:val="center"/>
                </w:tcPr>
                <w:p w14:paraId="06BCE9EA" w14:textId="374CAA26" w:rsidR="003460AB" w:rsidRPr="0015160B" w:rsidRDefault="003460AB" w:rsidP="003460AB">
                  <w:pPr>
                    <w:spacing w:before="0"/>
                    <w:jc w:val="center"/>
                    <w:rPr>
                      <w:b/>
                      <w:bCs/>
                      <w:sz w:val="18"/>
                      <w:szCs w:val="20"/>
                      <w:lang w:val="ru-RU" w:eastAsia="zh-CN"/>
                    </w:rPr>
                  </w:pPr>
                  <w:r w:rsidRPr="0015160B">
                    <w:rPr>
                      <w:b/>
                      <w:bCs/>
                      <w:sz w:val="18"/>
                      <w:szCs w:val="20"/>
                      <w:lang w:val="ru-RU" w:eastAsia="zh-CN"/>
                    </w:rPr>
                    <w:t>84%</w:t>
                  </w:r>
                </w:p>
              </w:tc>
              <w:tc>
                <w:tcPr>
                  <w:tcW w:w="846" w:type="dxa"/>
                  <w:shd w:val="clear" w:color="auto" w:fill="C6DCF0"/>
                  <w:vAlign w:val="center"/>
                </w:tcPr>
                <w:p w14:paraId="18665D0C" w14:textId="13284734" w:rsidR="003460AB" w:rsidRPr="0015160B" w:rsidRDefault="003460AB" w:rsidP="003460AB">
                  <w:pPr>
                    <w:spacing w:before="0"/>
                    <w:jc w:val="center"/>
                    <w:rPr>
                      <w:b/>
                      <w:bCs/>
                      <w:sz w:val="18"/>
                      <w:szCs w:val="20"/>
                      <w:lang w:val="ru-RU" w:eastAsia="zh-CN"/>
                    </w:rPr>
                  </w:pPr>
                  <w:r w:rsidRPr="0015160B">
                    <w:rPr>
                      <w:b/>
                      <w:bCs/>
                      <w:sz w:val="18"/>
                      <w:szCs w:val="20"/>
                      <w:lang w:val="ru-RU" w:eastAsia="zh-CN"/>
                    </w:rPr>
                    <w:t>109%</w:t>
                  </w:r>
                </w:p>
              </w:tc>
              <w:tc>
                <w:tcPr>
                  <w:tcW w:w="845" w:type="dxa"/>
                  <w:shd w:val="clear" w:color="auto" w:fill="C6DCF0"/>
                  <w:vAlign w:val="center"/>
                </w:tcPr>
                <w:p w14:paraId="2A0C6130" w14:textId="0B404FBD" w:rsidR="003460AB" w:rsidRPr="0015160B" w:rsidRDefault="003460AB" w:rsidP="003460AB">
                  <w:pPr>
                    <w:spacing w:before="0"/>
                    <w:jc w:val="center"/>
                    <w:rPr>
                      <w:b/>
                      <w:bCs/>
                      <w:sz w:val="18"/>
                      <w:szCs w:val="20"/>
                      <w:lang w:val="ru-RU" w:eastAsia="zh-CN"/>
                    </w:rPr>
                  </w:pPr>
                  <w:r w:rsidRPr="0015160B">
                    <w:rPr>
                      <w:b/>
                      <w:bCs/>
                      <w:sz w:val="18"/>
                      <w:szCs w:val="20"/>
                      <w:lang w:val="ru-RU" w:eastAsia="zh-CN"/>
                    </w:rPr>
                    <w:t>90%</w:t>
                  </w:r>
                </w:p>
              </w:tc>
              <w:tc>
                <w:tcPr>
                  <w:tcW w:w="846" w:type="dxa"/>
                  <w:shd w:val="clear" w:color="auto" w:fill="C6DCF0"/>
                  <w:vAlign w:val="center"/>
                </w:tcPr>
                <w:p w14:paraId="37F94162" w14:textId="01327511" w:rsidR="003460AB" w:rsidRPr="0015160B" w:rsidRDefault="00B13E77" w:rsidP="003460AB">
                  <w:pPr>
                    <w:spacing w:before="0"/>
                    <w:jc w:val="center"/>
                    <w:rPr>
                      <w:b/>
                      <w:bCs/>
                      <w:sz w:val="18"/>
                      <w:szCs w:val="20"/>
                      <w:lang w:val="ru-RU" w:eastAsia="zh-CN"/>
                    </w:rPr>
                  </w:pPr>
                  <w:r w:rsidRPr="0015160B">
                    <w:rPr>
                      <w:b/>
                      <w:bCs/>
                      <w:sz w:val="18"/>
                      <w:szCs w:val="20"/>
                      <w:lang w:val="ru-RU" w:eastAsia="zh-CN"/>
                    </w:rPr>
                    <w:t>86%</w:t>
                  </w:r>
                </w:p>
              </w:tc>
            </w:tr>
          </w:tbl>
          <w:p w14:paraId="0195A9AF" w14:textId="77777777" w:rsidR="00D969D0" w:rsidRPr="0015160B" w:rsidRDefault="00D969D0" w:rsidP="00D969D0">
            <w:pPr>
              <w:spacing w:before="0"/>
              <w:rPr>
                <w:lang w:val="ru-RU"/>
              </w:rPr>
            </w:pPr>
          </w:p>
        </w:tc>
      </w:tr>
    </w:tbl>
    <w:p w14:paraId="11825B97" w14:textId="53A2DF3C" w:rsidR="00D969D0" w:rsidRPr="0015160B" w:rsidRDefault="00363F11" w:rsidP="00965584">
      <w:pPr>
        <w:spacing w:before="240"/>
        <w:rPr>
          <w:lang w:val="ru-RU"/>
        </w:rPr>
      </w:pPr>
      <w:r w:rsidRPr="0015160B">
        <w:rPr>
          <w:lang w:val="ru-RU"/>
        </w:rPr>
        <w:t>39</w:t>
      </w:r>
      <w:r w:rsidR="00515851" w:rsidRPr="0015160B">
        <w:rPr>
          <w:lang w:val="ru-RU"/>
        </w:rPr>
        <w:tab/>
      </w:r>
      <w:r w:rsidR="00D969D0" w:rsidRPr="0015160B">
        <w:rPr>
          <w:lang w:val="ru-RU"/>
        </w:rPr>
        <w:t xml:space="preserve">Динамика коэффициента затрат по персоналу за последние четыре года оставалась </w:t>
      </w:r>
      <w:r w:rsidR="001E2E0A" w:rsidRPr="0015160B">
        <w:rPr>
          <w:lang w:val="ru-RU"/>
        </w:rPr>
        <w:t>относите</w:t>
      </w:r>
      <w:r w:rsidR="00D969D0" w:rsidRPr="0015160B">
        <w:rPr>
          <w:lang w:val="ru-RU"/>
        </w:rPr>
        <w:t>льно стабил</w:t>
      </w:r>
      <w:r w:rsidR="007B6F67" w:rsidRPr="0015160B">
        <w:rPr>
          <w:lang w:val="ru-RU"/>
        </w:rPr>
        <w:t xml:space="preserve">ьной. Основная часть </w:t>
      </w:r>
      <w:r w:rsidR="005E3B56" w:rsidRPr="0015160B">
        <w:rPr>
          <w:lang w:val="ru-RU"/>
        </w:rPr>
        <w:t>расходов</w:t>
      </w:r>
      <w:r w:rsidR="007B6F67" w:rsidRPr="0015160B">
        <w:rPr>
          <w:lang w:val="ru-RU"/>
        </w:rPr>
        <w:t xml:space="preserve"> (</w:t>
      </w:r>
      <w:r w:rsidR="00DE7F6D" w:rsidRPr="0015160B">
        <w:rPr>
          <w:lang w:val="ru-RU"/>
        </w:rPr>
        <w:t>7</w:t>
      </w:r>
      <w:r w:rsidRPr="0015160B">
        <w:rPr>
          <w:lang w:val="ru-RU"/>
        </w:rPr>
        <w:t>9</w:t>
      </w:r>
      <w:r w:rsidR="00965584" w:rsidRPr="0015160B">
        <w:rPr>
          <w:lang w:val="ru-RU"/>
        </w:rPr>
        <w:t> процент</w:t>
      </w:r>
      <w:r w:rsidRPr="0015160B">
        <w:rPr>
          <w:lang w:val="ru-RU"/>
        </w:rPr>
        <w:t>ов</w:t>
      </w:r>
      <w:r w:rsidR="00D969D0" w:rsidRPr="0015160B">
        <w:rPr>
          <w:lang w:val="ru-RU"/>
        </w:rPr>
        <w:t xml:space="preserve"> в 20</w:t>
      </w:r>
      <w:r w:rsidR="00DE7F6D" w:rsidRPr="0015160B">
        <w:rPr>
          <w:lang w:val="ru-RU"/>
        </w:rPr>
        <w:t>2</w:t>
      </w:r>
      <w:r w:rsidRPr="0015160B">
        <w:rPr>
          <w:lang w:val="ru-RU"/>
        </w:rPr>
        <w:t>1</w:t>
      </w:r>
      <w:r w:rsidR="005A5C8B" w:rsidRPr="0015160B">
        <w:rPr>
          <w:lang w:val="ru-RU"/>
        </w:rPr>
        <w:t> г.)</w:t>
      </w:r>
      <w:r w:rsidR="00D969D0" w:rsidRPr="0015160B">
        <w:rPr>
          <w:lang w:val="ru-RU"/>
        </w:rPr>
        <w:t xml:space="preserve"> </w:t>
      </w:r>
      <w:r w:rsidR="00685F7E" w:rsidRPr="0015160B">
        <w:rPr>
          <w:lang w:val="ru-RU"/>
        </w:rPr>
        <w:t>приходится</w:t>
      </w:r>
      <w:r w:rsidR="00D969D0" w:rsidRPr="0015160B">
        <w:rPr>
          <w:lang w:val="ru-RU"/>
        </w:rPr>
        <w:t xml:space="preserve"> на затраты по персоналу, что позволяет МСЭ реализовывать программу деятельности, принятую в оперативном плане </w:t>
      </w:r>
      <w:r w:rsidR="00502147" w:rsidRPr="0015160B">
        <w:rPr>
          <w:lang w:val="ru-RU"/>
        </w:rPr>
        <w:t>в ходе</w:t>
      </w:r>
      <w:r w:rsidR="00D969D0" w:rsidRPr="0015160B">
        <w:rPr>
          <w:lang w:val="ru-RU"/>
        </w:rPr>
        <w:t xml:space="preserve"> П</w:t>
      </w:r>
      <w:r w:rsidR="00281E16" w:rsidRPr="0015160B">
        <w:rPr>
          <w:lang w:val="ru-RU"/>
        </w:rPr>
        <w:t>олно</w:t>
      </w:r>
      <w:r w:rsidR="00166948" w:rsidRPr="0015160B">
        <w:rPr>
          <w:lang w:val="ru-RU"/>
        </w:rPr>
        <w:t>м</w:t>
      </w:r>
      <w:r w:rsidR="00281E16" w:rsidRPr="0015160B">
        <w:rPr>
          <w:lang w:val="ru-RU"/>
        </w:rPr>
        <w:t>очной конференции 20</w:t>
      </w:r>
      <w:r w:rsidR="00D969D0" w:rsidRPr="0015160B">
        <w:rPr>
          <w:lang w:val="ru-RU"/>
        </w:rPr>
        <w:t>1</w:t>
      </w:r>
      <w:r w:rsidR="0033276B" w:rsidRPr="0015160B">
        <w:rPr>
          <w:lang w:val="ru-RU"/>
        </w:rPr>
        <w:t>8</w:t>
      </w:r>
      <w:r w:rsidR="00281E16" w:rsidRPr="0015160B">
        <w:rPr>
          <w:lang w:val="ru-RU"/>
        </w:rPr>
        <w:t> года</w:t>
      </w:r>
      <w:r w:rsidR="00D969D0" w:rsidRPr="0015160B">
        <w:rPr>
          <w:lang w:val="ru-RU"/>
        </w:rPr>
        <w:t>.</w:t>
      </w:r>
    </w:p>
    <w:p w14:paraId="51006CB2" w14:textId="77777777" w:rsidR="00D969D0" w:rsidRPr="0015160B" w:rsidRDefault="00D969D0" w:rsidP="001B3DEF">
      <w:pPr>
        <w:pStyle w:val="Headingb"/>
        <w:rPr>
          <w:lang w:val="ru-RU"/>
        </w:rPr>
      </w:pPr>
      <w:r w:rsidRPr="0015160B">
        <w:rPr>
          <w:lang w:val="ru-RU"/>
        </w:rPr>
        <w:lastRenderedPageBreak/>
        <w:t>Непрерывность</w:t>
      </w:r>
    </w:p>
    <w:p w14:paraId="1856D563" w14:textId="4FEBA9BA" w:rsidR="00D969D0" w:rsidRPr="0015160B" w:rsidRDefault="00DE7F6D" w:rsidP="001B3DEF">
      <w:pPr>
        <w:rPr>
          <w:lang w:val="ru-RU"/>
        </w:rPr>
      </w:pPr>
      <w:r w:rsidRPr="0015160B">
        <w:rPr>
          <w:lang w:val="ru-RU"/>
        </w:rPr>
        <w:t>4</w:t>
      </w:r>
      <w:r w:rsidR="00363F11" w:rsidRPr="0015160B">
        <w:rPr>
          <w:lang w:val="ru-RU"/>
        </w:rPr>
        <w:t>0</w:t>
      </w:r>
      <w:r w:rsidR="00D969D0" w:rsidRPr="0015160B">
        <w:rPr>
          <w:lang w:val="ru-RU"/>
        </w:rPr>
        <w:tab/>
        <w:t>Я оценил последствия любого потенциального уменьшения взносов, которое могло бы произойти в результате мировых экономических и финансовых кризисов, и изучил вопрос о том, могло ли это привести к сокращению видов деятельности Союза. Принимая во внимание планируемые виды деятельности и соответствующие риски, могу утверждать, что в среднесрочной перспективе Союз располагает достаточными ресурсами для продолжения своей работы. В связи с этим мы продолжим составлять финансовую отчетность Союза на основе принципа непрерывной деятельности.</w:t>
      </w:r>
    </w:p>
    <w:p w14:paraId="5644FFF2" w14:textId="5A0772D6" w:rsidR="00D969D0" w:rsidRPr="0015160B" w:rsidRDefault="00DE7F6D" w:rsidP="001B3DEF">
      <w:pPr>
        <w:rPr>
          <w:lang w:val="ru-RU"/>
        </w:rPr>
      </w:pPr>
      <w:r w:rsidRPr="0015160B">
        <w:rPr>
          <w:lang w:val="ru-RU"/>
        </w:rPr>
        <w:t>4</w:t>
      </w:r>
      <w:r w:rsidR="00363F11" w:rsidRPr="0015160B">
        <w:rPr>
          <w:lang w:val="ru-RU"/>
        </w:rPr>
        <w:t>1</w:t>
      </w:r>
      <w:r w:rsidR="00D969D0" w:rsidRPr="0015160B">
        <w:rPr>
          <w:lang w:val="ru-RU"/>
        </w:rPr>
        <w:tab/>
        <w:t>Я осознаю свою ответственность в отношении прозрачности и доступности для общественности ежегодного отчета IMAC, ежегодного отчета о внешнем аудите и ежегодного отчета о внутреннем аудите после их утверждения Советом.</w:t>
      </w:r>
    </w:p>
    <w:p w14:paraId="301BBD9B" w14:textId="32702FE2" w:rsidR="00D969D0" w:rsidRPr="0015160B" w:rsidRDefault="00DE7F6D" w:rsidP="00253ABA">
      <w:pPr>
        <w:rPr>
          <w:lang w:val="ru-RU"/>
        </w:rPr>
      </w:pPr>
      <w:r w:rsidRPr="0015160B">
        <w:rPr>
          <w:lang w:val="ru-RU"/>
        </w:rPr>
        <w:t>4</w:t>
      </w:r>
      <w:r w:rsidR="00363F11" w:rsidRPr="0015160B">
        <w:rPr>
          <w:lang w:val="ru-RU"/>
        </w:rPr>
        <w:t>2</w:t>
      </w:r>
      <w:r w:rsidR="00D969D0" w:rsidRPr="0015160B">
        <w:rPr>
          <w:lang w:val="ru-RU"/>
        </w:rPr>
        <w:tab/>
        <w:t xml:space="preserve">В настоящий Отчет о финансовой деятельности включено Заключение о внутреннем контроле за </w:t>
      </w:r>
      <w:r w:rsidR="00905EFE" w:rsidRPr="0015160B">
        <w:rPr>
          <w:lang w:val="ru-RU"/>
        </w:rPr>
        <w:t>20</w:t>
      </w:r>
      <w:r w:rsidRPr="0015160B">
        <w:rPr>
          <w:lang w:val="ru-RU"/>
        </w:rPr>
        <w:t>2</w:t>
      </w:r>
      <w:r w:rsidR="00595AB4" w:rsidRPr="0015160B">
        <w:rPr>
          <w:lang w:val="ru-RU"/>
        </w:rPr>
        <w:t>1</w:t>
      </w:r>
      <w:r w:rsidR="00905EFE" w:rsidRPr="0015160B">
        <w:rPr>
          <w:lang w:val="ru-RU"/>
        </w:rPr>
        <w:t> год</w:t>
      </w:r>
      <w:r w:rsidR="00D969D0" w:rsidRPr="0015160B">
        <w:rPr>
          <w:lang w:val="ru-RU"/>
        </w:rPr>
        <w:t>.</w:t>
      </w:r>
    </w:p>
    <w:p w14:paraId="3345C338" w14:textId="77777777" w:rsidR="00D969D0" w:rsidRPr="0015160B" w:rsidRDefault="00D969D0" w:rsidP="001B3DEF">
      <w:pPr>
        <w:pStyle w:val="Headingb"/>
        <w:rPr>
          <w:lang w:val="ru-RU"/>
        </w:rPr>
      </w:pPr>
      <w:r w:rsidRPr="0015160B">
        <w:rPr>
          <w:lang w:val="ru-RU"/>
        </w:rPr>
        <w:t>Ответственность</w:t>
      </w:r>
    </w:p>
    <w:p w14:paraId="165F0201" w14:textId="4DBB625B" w:rsidR="00D969D0" w:rsidRPr="0015160B" w:rsidRDefault="00DE7F6D" w:rsidP="005B2F78">
      <w:pPr>
        <w:rPr>
          <w:lang w:val="ru-RU"/>
        </w:rPr>
      </w:pPr>
      <w:r w:rsidRPr="0015160B">
        <w:rPr>
          <w:lang w:val="ru-RU"/>
        </w:rPr>
        <w:t>4</w:t>
      </w:r>
      <w:r w:rsidR="00363F11" w:rsidRPr="0015160B">
        <w:rPr>
          <w:lang w:val="ru-RU"/>
        </w:rPr>
        <w:t>3</w:t>
      </w:r>
      <w:r w:rsidR="00D969D0" w:rsidRPr="0015160B">
        <w:rPr>
          <w:lang w:val="ru-RU"/>
        </w:rPr>
        <w:tab/>
      </w:r>
      <w:r w:rsidR="00BC5898" w:rsidRPr="0015160B">
        <w:rPr>
          <w:lang w:val="ru-RU"/>
        </w:rPr>
        <w:t>Руководствуясь</w:t>
      </w:r>
      <w:r w:rsidR="00D969D0" w:rsidRPr="0015160B">
        <w:rPr>
          <w:lang w:val="ru-RU"/>
        </w:rPr>
        <w:t xml:space="preserve"> Статье</w:t>
      </w:r>
      <w:r w:rsidR="00BC5898" w:rsidRPr="0015160B">
        <w:rPr>
          <w:lang w:val="ru-RU"/>
        </w:rPr>
        <w:t>й</w:t>
      </w:r>
      <w:r w:rsidR="00D969D0" w:rsidRPr="0015160B">
        <w:rPr>
          <w:lang w:val="ru-RU"/>
        </w:rPr>
        <w:t xml:space="preserve"> 30 Финансового регламента Союза, имею честь представить следующую финансовую отчетность, составленную в соответствии со стандартами IPSAS. Удостоверяю, что, насколько мне известно, все операции в рассматриваемом финансовом периоде были должным образом учтены в бухгалтерских проводках и что эти операции, а также финансовая отчетность и примечания к ней, которые являются неотъемлемой частью настоящего документа, правдиво отражают финансовое положение Союза на </w:t>
      </w:r>
      <w:r w:rsidR="005A5C8B" w:rsidRPr="0015160B">
        <w:rPr>
          <w:lang w:val="ru-RU"/>
        </w:rPr>
        <w:t>31 декабря</w:t>
      </w:r>
      <w:r w:rsidR="00BF06CA" w:rsidRPr="0015160B">
        <w:rPr>
          <w:lang w:val="ru-RU"/>
        </w:rPr>
        <w:t xml:space="preserve"> </w:t>
      </w:r>
      <w:r w:rsidR="00905EFE" w:rsidRPr="0015160B">
        <w:rPr>
          <w:lang w:val="ru-RU"/>
        </w:rPr>
        <w:t>20</w:t>
      </w:r>
      <w:r w:rsidRPr="0015160B">
        <w:rPr>
          <w:lang w:val="ru-RU"/>
        </w:rPr>
        <w:t>2</w:t>
      </w:r>
      <w:r w:rsidR="00363F11" w:rsidRPr="0015160B">
        <w:rPr>
          <w:lang w:val="ru-RU"/>
        </w:rPr>
        <w:t>1</w:t>
      </w:r>
      <w:r w:rsidR="00905EFE" w:rsidRPr="0015160B">
        <w:rPr>
          <w:lang w:val="ru-RU"/>
        </w:rPr>
        <w:t> год</w:t>
      </w:r>
      <w:r w:rsidR="00D969D0" w:rsidRPr="0015160B">
        <w:rPr>
          <w:lang w:val="ru-RU"/>
        </w:rPr>
        <w:t>а.</w:t>
      </w:r>
    </w:p>
    <w:p w14:paraId="55DC9EDA" w14:textId="5E5D167C" w:rsidR="00D969D0" w:rsidRPr="0015160B" w:rsidRDefault="00D969D0" w:rsidP="00F37320">
      <w:pPr>
        <w:pStyle w:val="enumlev1"/>
        <w:spacing w:before="360"/>
        <w:rPr>
          <w:lang w:val="ru-RU"/>
        </w:rPr>
      </w:pPr>
      <w:r w:rsidRPr="0015160B">
        <w:rPr>
          <w:lang w:val="ru-RU"/>
        </w:rPr>
        <w:t>I</w:t>
      </w:r>
      <w:r w:rsidRPr="0015160B">
        <w:rPr>
          <w:lang w:val="ru-RU"/>
        </w:rPr>
        <w:tab/>
        <w:t>Отчет о финансовом положении – Балансовая ведомость</w:t>
      </w:r>
      <w:r w:rsidR="00213EAB" w:rsidRPr="0015160B">
        <w:rPr>
          <w:lang w:val="ru-RU"/>
        </w:rPr>
        <w:t xml:space="preserve"> по состоянию на </w:t>
      </w:r>
      <w:r w:rsidR="005A5C8B" w:rsidRPr="0015160B">
        <w:rPr>
          <w:lang w:val="ru-RU"/>
        </w:rPr>
        <w:t>31 декабря</w:t>
      </w:r>
      <w:r w:rsidR="00213EAB" w:rsidRPr="0015160B">
        <w:rPr>
          <w:lang w:val="ru-RU"/>
        </w:rPr>
        <w:t xml:space="preserve"> </w:t>
      </w:r>
      <w:r w:rsidR="00905EFE" w:rsidRPr="0015160B">
        <w:rPr>
          <w:lang w:val="ru-RU"/>
        </w:rPr>
        <w:t>20</w:t>
      </w:r>
      <w:r w:rsidR="00DE7F6D" w:rsidRPr="0015160B">
        <w:rPr>
          <w:lang w:val="ru-RU"/>
        </w:rPr>
        <w:t>2</w:t>
      </w:r>
      <w:r w:rsidR="00363F11" w:rsidRPr="0015160B">
        <w:rPr>
          <w:lang w:val="ru-RU"/>
        </w:rPr>
        <w:t>1</w:t>
      </w:r>
      <w:r w:rsidR="00905EFE" w:rsidRPr="0015160B">
        <w:rPr>
          <w:lang w:val="ru-RU"/>
        </w:rPr>
        <w:t> год</w:t>
      </w:r>
      <w:r w:rsidRPr="0015160B">
        <w:rPr>
          <w:lang w:val="ru-RU"/>
        </w:rPr>
        <w:t>а.</w:t>
      </w:r>
    </w:p>
    <w:p w14:paraId="0BC6FDC5" w14:textId="5E13662A" w:rsidR="00D969D0" w:rsidRPr="0015160B" w:rsidRDefault="00D969D0" w:rsidP="005B2F78">
      <w:pPr>
        <w:pStyle w:val="enumlev1"/>
        <w:rPr>
          <w:lang w:val="ru-RU"/>
        </w:rPr>
      </w:pPr>
      <w:r w:rsidRPr="0015160B">
        <w:rPr>
          <w:lang w:val="ru-RU"/>
        </w:rPr>
        <w:t>II</w:t>
      </w:r>
      <w:r w:rsidRPr="0015160B">
        <w:rPr>
          <w:lang w:val="ru-RU"/>
        </w:rPr>
        <w:tab/>
        <w:t xml:space="preserve">Отчет о результатах финансовой деятельности за финансовый период, завершившийся </w:t>
      </w:r>
      <w:r w:rsidR="005A5C8B" w:rsidRPr="0015160B">
        <w:rPr>
          <w:lang w:val="ru-RU"/>
        </w:rPr>
        <w:t>31 декабря</w:t>
      </w:r>
      <w:r w:rsidRPr="0015160B">
        <w:rPr>
          <w:lang w:val="ru-RU"/>
        </w:rPr>
        <w:t xml:space="preserve"> </w:t>
      </w:r>
      <w:r w:rsidR="00DE7F6D" w:rsidRPr="0015160B">
        <w:rPr>
          <w:lang w:val="ru-RU"/>
        </w:rPr>
        <w:t>202</w:t>
      </w:r>
      <w:r w:rsidR="00363F11" w:rsidRPr="0015160B">
        <w:rPr>
          <w:lang w:val="ru-RU"/>
        </w:rPr>
        <w:t>1</w:t>
      </w:r>
      <w:r w:rsidR="00905EFE" w:rsidRPr="0015160B">
        <w:rPr>
          <w:lang w:val="ru-RU"/>
        </w:rPr>
        <w:t> год</w:t>
      </w:r>
      <w:r w:rsidRPr="0015160B">
        <w:rPr>
          <w:lang w:val="ru-RU"/>
        </w:rPr>
        <w:t>а.</w:t>
      </w:r>
    </w:p>
    <w:p w14:paraId="6C02299C" w14:textId="14B838FA" w:rsidR="00D969D0" w:rsidRPr="0015160B" w:rsidRDefault="00D969D0" w:rsidP="005B2F78">
      <w:pPr>
        <w:pStyle w:val="enumlev1"/>
        <w:rPr>
          <w:lang w:val="ru-RU"/>
        </w:rPr>
      </w:pPr>
      <w:r w:rsidRPr="0015160B">
        <w:rPr>
          <w:lang w:val="ru-RU"/>
        </w:rPr>
        <w:t>III</w:t>
      </w:r>
      <w:r w:rsidRPr="0015160B">
        <w:rPr>
          <w:lang w:val="ru-RU"/>
        </w:rPr>
        <w:tab/>
        <w:t xml:space="preserve">Отчет об изменениях в чистых активах за финансовый период, завершившийся </w:t>
      </w:r>
      <w:r w:rsidR="005A5C8B" w:rsidRPr="0015160B">
        <w:rPr>
          <w:lang w:val="ru-RU"/>
        </w:rPr>
        <w:t>31 декабря</w:t>
      </w:r>
      <w:r w:rsidRPr="0015160B">
        <w:rPr>
          <w:lang w:val="ru-RU"/>
        </w:rPr>
        <w:t xml:space="preserve"> </w:t>
      </w:r>
      <w:r w:rsidR="00DE7F6D" w:rsidRPr="0015160B">
        <w:rPr>
          <w:lang w:val="ru-RU"/>
        </w:rPr>
        <w:t>202</w:t>
      </w:r>
      <w:r w:rsidR="00363F11" w:rsidRPr="0015160B">
        <w:rPr>
          <w:lang w:val="ru-RU"/>
        </w:rPr>
        <w:t>1</w:t>
      </w:r>
      <w:r w:rsidR="00905EFE" w:rsidRPr="0015160B">
        <w:rPr>
          <w:lang w:val="ru-RU"/>
        </w:rPr>
        <w:t> год</w:t>
      </w:r>
      <w:r w:rsidRPr="0015160B">
        <w:rPr>
          <w:lang w:val="ru-RU"/>
        </w:rPr>
        <w:t>а.</w:t>
      </w:r>
    </w:p>
    <w:p w14:paraId="2A03249C" w14:textId="7EF65358" w:rsidR="00D969D0" w:rsidRPr="0015160B" w:rsidRDefault="00D969D0" w:rsidP="005B2F78">
      <w:pPr>
        <w:pStyle w:val="enumlev1"/>
        <w:rPr>
          <w:lang w:val="ru-RU"/>
        </w:rPr>
      </w:pPr>
      <w:r w:rsidRPr="0015160B">
        <w:rPr>
          <w:lang w:val="ru-RU"/>
        </w:rPr>
        <w:t>IV</w:t>
      </w:r>
      <w:r w:rsidRPr="0015160B">
        <w:rPr>
          <w:lang w:val="ru-RU"/>
        </w:rPr>
        <w:tab/>
      </w:r>
      <w:r w:rsidR="00A43829" w:rsidRPr="0015160B">
        <w:rPr>
          <w:lang w:val="ru-RU"/>
        </w:rPr>
        <w:t>Отчет о</w:t>
      </w:r>
      <w:r w:rsidRPr="0015160B">
        <w:rPr>
          <w:lang w:val="ru-RU"/>
        </w:rPr>
        <w:t xml:space="preserve"> движени</w:t>
      </w:r>
      <w:r w:rsidR="00A43829" w:rsidRPr="0015160B">
        <w:rPr>
          <w:lang w:val="ru-RU"/>
        </w:rPr>
        <w:t>и</w:t>
      </w:r>
      <w:r w:rsidRPr="0015160B">
        <w:rPr>
          <w:lang w:val="ru-RU"/>
        </w:rPr>
        <w:t xml:space="preserve"> денежных средств за финансовый период, завершившийся </w:t>
      </w:r>
      <w:r w:rsidR="005A5C8B" w:rsidRPr="0015160B">
        <w:rPr>
          <w:lang w:val="ru-RU"/>
        </w:rPr>
        <w:t>31 декабря</w:t>
      </w:r>
      <w:r w:rsidRPr="0015160B">
        <w:rPr>
          <w:lang w:val="ru-RU"/>
        </w:rPr>
        <w:t xml:space="preserve"> </w:t>
      </w:r>
      <w:r w:rsidR="00DE7F6D" w:rsidRPr="0015160B">
        <w:rPr>
          <w:lang w:val="ru-RU"/>
        </w:rPr>
        <w:t>202</w:t>
      </w:r>
      <w:r w:rsidR="00363F11" w:rsidRPr="0015160B">
        <w:rPr>
          <w:lang w:val="ru-RU"/>
        </w:rPr>
        <w:t>1</w:t>
      </w:r>
      <w:r w:rsidR="00905EFE" w:rsidRPr="0015160B">
        <w:rPr>
          <w:lang w:val="ru-RU"/>
        </w:rPr>
        <w:t> год</w:t>
      </w:r>
      <w:r w:rsidRPr="0015160B">
        <w:rPr>
          <w:lang w:val="ru-RU"/>
        </w:rPr>
        <w:t>а.</w:t>
      </w:r>
    </w:p>
    <w:p w14:paraId="55A02D8B" w14:textId="4D2E92B3" w:rsidR="00D969D0" w:rsidRPr="0015160B" w:rsidRDefault="00D969D0" w:rsidP="00213EAB">
      <w:pPr>
        <w:pStyle w:val="enumlev1"/>
        <w:rPr>
          <w:lang w:val="ru-RU"/>
        </w:rPr>
      </w:pPr>
      <w:r w:rsidRPr="0015160B">
        <w:rPr>
          <w:lang w:val="ru-RU"/>
        </w:rPr>
        <w:t>V</w:t>
      </w:r>
      <w:r w:rsidRPr="0015160B">
        <w:rPr>
          <w:lang w:val="ru-RU"/>
        </w:rPr>
        <w:tab/>
      </w:r>
      <w:r w:rsidR="00A43829" w:rsidRPr="0015160B">
        <w:rPr>
          <w:lang w:val="ru-RU"/>
        </w:rPr>
        <w:t>Отчет о сравнении</w:t>
      </w:r>
      <w:r w:rsidRPr="0015160B">
        <w:rPr>
          <w:lang w:val="ru-RU"/>
        </w:rPr>
        <w:t xml:space="preserve"> предусмотренных в бюджете</w:t>
      </w:r>
      <w:r w:rsidR="00BF06CA" w:rsidRPr="0015160B">
        <w:rPr>
          <w:lang w:val="ru-RU"/>
        </w:rPr>
        <w:t xml:space="preserve"> сумм и фактических сумм за </w:t>
      </w:r>
      <w:r w:rsidR="00DE7F6D" w:rsidRPr="0015160B">
        <w:rPr>
          <w:lang w:val="ru-RU"/>
        </w:rPr>
        <w:t>202</w:t>
      </w:r>
      <w:r w:rsidR="00363F11" w:rsidRPr="0015160B">
        <w:rPr>
          <w:lang w:val="ru-RU"/>
        </w:rPr>
        <w:t>1</w:t>
      </w:r>
      <w:r w:rsidRPr="0015160B">
        <w:rPr>
          <w:lang w:val="ru-RU"/>
        </w:rPr>
        <w:t> финансовый</w:t>
      </w:r>
      <w:r w:rsidR="00BE0962" w:rsidRPr="0015160B">
        <w:rPr>
          <w:lang w:val="ru-RU"/>
        </w:rPr>
        <w:t> год</w:t>
      </w:r>
      <w:r w:rsidRPr="0015160B">
        <w:rPr>
          <w:lang w:val="ru-RU"/>
        </w:rPr>
        <w:t>.</w:t>
      </w:r>
    </w:p>
    <w:p w14:paraId="7D000229" w14:textId="77777777" w:rsidR="00D969D0" w:rsidRPr="0015160B" w:rsidRDefault="00D969D0" w:rsidP="00D969D0">
      <w:pPr>
        <w:rPr>
          <w:lang w:val="ru-RU"/>
        </w:rPr>
      </w:pPr>
      <w:bookmarkStart w:id="29" w:name="_Toc358374592"/>
      <w:bookmarkStart w:id="30" w:name="_Toc387242705"/>
      <w:bookmarkStart w:id="31" w:name="_Toc387243277"/>
      <w:bookmarkStart w:id="32" w:name="_Toc419389910"/>
      <w:bookmarkStart w:id="33" w:name="_Toc419404344"/>
      <w:r w:rsidRPr="0015160B">
        <w:rPr>
          <w:lang w:val="ru-RU"/>
        </w:rPr>
        <w:br w:type="page"/>
      </w:r>
    </w:p>
    <w:p w14:paraId="045FE8D7" w14:textId="4429E374" w:rsidR="00D969D0" w:rsidRPr="0015160B" w:rsidRDefault="00D969D0" w:rsidP="008D78BD">
      <w:pPr>
        <w:pStyle w:val="Heading1"/>
        <w:jc w:val="center"/>
        <w:rPr>
          <w:lang w:val="ru-RU"/>
        </w:rPr>
      </w:pPr>
      <w:bookmarkStart w:id="34" w:name="_Toc452103224"/>
      <w:bookmarkStart w:id="35" w:name="_Toc452103880"/>
      <w:bookmarkStart w:id="36" w:name="_Toc482803648"/>
      <w:bookmarkStart w:id="37" w:name="_Toc482809953"/>
      <w:bookmarkStart w:id="38" w:name="_Toc482810292"/>
      <w:bookmarkStart w:id="39" w:name="_Toc482900954"/>
      <w:bookmarkStart w:id="40" w:name="_Toc511401534"/>
      <w:bookmarkStart w:id="41" w:name="_Toc520289552"/>
      <w:bookmarkStart w:id="42" w:name="_Toc520365288"/>
      <w:bookmarkStart w:id="43" w:name="_Toc41897507"/>
      <w:bookmarkStart w:id="44" w:name="_Toc73437599"/>
      <w:bookmarkStart w:id="45" w:name="_Toc111188553"/>
      <w:r w:rsidRPr="0015160B">
        <w:rPr>
          <w:lang w:val="ru-RU"/>
        </w:rPr>
        <w:lastRenderedPageBreak/>
        <w:t xml:space="preserve">Отчет руководства за </w:t>
      </w:r>
      <w:r w:rsidR="00905EFE" w:rsidRPr="0015160B">
        <w:rPr>
          <w:lang w:val="ru-RU"/>
        </w:rPr>
        <w:t>20</w:t>
      </w:r>
      <w:r w:rsidR="00DE7F6D" w:rsidRPr="0015160B">
        <w:rPr>
          <w:lang w:val="ru-RU"/>
        </w:rPr>
        <w:t>2</w:t>
      </w:r>
      <w:r w:rsidR="00363F11" w:rsidRPr="0015160B">
        <w:rPr>
          <w:lang w:val="ru-RU"/>
        </w:rPr>
        <w:t>1</w:t>
      </w:r>
      <w:r w:rsidR="00DE7F6D" w:rsidRPr="0015160B">
        <w:rPr>
          <w:lang w:val="ru-RU"/>
        </w:rPr>
        <w:t xml:space="preserve"> </w:t>
      </w:r>
      <w:r w:rsidR="00905EFE" w:rsidRPr="0015160B">
        <w:rPr>
          <w:lang w:val="ru-RU"/>
        </w:rPr>
        <w:t>год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E744304" w14:textId="1F4101AF" w:rsidR="00D969D0" w:rsidRPr="0015160B" w:rsidRDefault="00D0362D" w:rsidP="00FC6605">
      <w:pPr>
        <w:spacing w:before="480" w:after="480"/>
        <w:jc w:val="right"/>
        <w:rPr>
          <w:lang w:val="ru-RU"/>
        </w:rPr>
      </w:pPr>
      <w:r w:rsidRPr="0015160B">
        <w:rPr>
          <w:lang w:val="ru-RU" w:eastAsia="zh-CN"/>
        </w:rPr>
        <w:t xml:space="preserve">Женева, </w:t>
      </w:r>
      <w:r w:rsidR="00DE7F6D" w:rsidRPr="0015160B">
        <w:rPr>
          <w:lang w:val="ru-RU" w:eastAsia="zh-CN"/>
        </w:rPr>
        <w:t>15</w:t>
      </w:r>
      <w:r w:rsidR="00D969D0" w:rsidRPr="0015160B">
        <w:rPr>
          <w:lang w:val="ru-RU" w:eastAsia="zh-CN"/>
        </w:rPr>
        <w:t xml:space="preserve"> марта 20</w:t>
      </w:r>
      <w:r w:rsidR="00F37320" w:rsidRPr="0015160B">
        <w:rPr>
          <w:lang w:val="ru-RU" w:eastAsia="zh-CN"/>
        </w:rPr>
        <w:t>2</w:t>
      </w:r>
      <w:r w:rsidR="00B0476C" w:rsidRPr="000A1CA3">
        <w:rPr>
          <w:lang w:val="ru-RU" w:eastAsia="zh-CN"/>
        </w:rPr>
        <w:t>1</w:t>
      </w:r>
      <w:r w:rsidR="00BE0962" w:rsidRPr="0015160B">
        <w:rPr>
          <w:lang w:val="ru-RU" w:eastAsia="zh-CN"/>
        </w:rPr>
        <w:t> год</w:t>
      </w:r>
      <w:r w:rsidR="00D969D0" w:rsidRPr="0015160B">
        <w:rPr>
          <w:lang w:val="ru-RU" w:eastAsia="zh-CN"/>
        </w:rPr>
        <w:t>а</w:t>
      </w:r>
    </w:p>
    <w:p w14:paraId="7D3BD228" w14:textId="77777777" w:rsidR="00D969D0" w:rsidRPr="0015160B" w:rsidRDefault="00D969D0" w:rsidP="001B3DEF">
      <w:pPr>
        <w:pStyle w:val="Headingb"/>
        <w:rPr>
          <w:b w:val="0"/>
          <w:lang w:val="ru-RU" w:eastAsia="zh-CN"/>
        </w:rPr>
      </w:pPr>
      <w:r w:rsidRPr="0015160B">
        <w:rPr>
          <w:lang w:val="ru-RU" w:eastAsia="zh-CN"/>
        </w:rPr>
        <w:t>Отчет высшего руководящего состава Международного союза электросвязи (МСЭ)</w:t>
      </w:r>
    </w:p>
    <w:p w14:paraId="7AFA4356" w14:textId="4A2F10F7" w:rsidR="00D969D0" w:rsidRPr="0015160B" w:rsidRDefault="00D969D0" w:rsidP="00FC6605">
      <w:pPr>
        <w:rPr>
          <w:lang w:val="ru-RU" w:eastAsia="zh-CN"/>
        </w:rPr>
      </w:pPr>
      <w:r w:rsidRPr="0015160B">
        <w:rPr>
          <w:lang w:val="ru-RU" w:eastAsia="zh-CN"/>
        </w:rPr>
        <w:t xml:space="preserve">В связи с аудиторской проверкой годовых счетов Международного </w:t>
      </w:r>
      <w:r w:rsidR="00BF06CA" w:rsidRPr="0015160B">
        <w:rPr>
          <w:lang w:val="ru-RU" w:eastAsia="zh-CN"/>
        </w:rPr>
        <w:t>союза электросвязи (МСЭ) за 20</w:t>
      </w:r>
      <w:r w:rsidR="00DE7F6D" w:rsidRPr="0015160B">
        <w:rPr>
          <w:lang w:val="ru-RU" w:eastAsia="zh-CN"/>
        </w:rPr>
        <w:t>2</w:t>
      </w:r>
      <w:r w:rsidR="00363F11" w:rsidRPr="0015160B">
        <w:rPr>
          <w:lang w:val="ru-RU" w:eastAsia="zh-CN"/>
        </w:rPr>
        <w:t>1</w:t>
      </w:r>
      <w:r w:rsidRPr="0015160B">
        <w:rPr>
          <w:lang w:val="ru-RU" w:eastAsia="zh-CN"/>
        </w:rPr>
        <w:t xml:space="preserve"> финансовый год по состоянию на </w:t>
      </w:r>
      <w:r w:rsidR="005A5C8B" w:rsidRPr="0015160B">
        <w:rPr>
          <w:lang w:val="ru-RU" w:eastAsia="zh-CN"/>
        </w:rPr>
        <w:t>31 декабря</w:t>
      </w:r>
      <w:r w:rsidRPr="0015160B">
        <w:rPr>
          <w:lang w:val="ru-RU" w:eastAsia="zh-CN"/>
        </w:rPr>
        <w:t xml:space="preserve"> </w:t>
      </w:r>
      <w:r w:rsidR="00905EFE" w:rsidRPr="0015160B">
        <w:rPr>
          <w:lang w:val="ru-RU" w:eastAsia="zh-CN"/>
        </w:rPr>
        <w:t>20</w:t>
      </w:r>
      <w:r w:rsidR="00DE7F6D" w:rsidRPr="0015160B">
        <w:rPr>
          <w:lang w:val="ru-RU" w:eastAsia="zh-CN"/>
        </w:rPr>
        <w:t>2</w:t>
      </w:r>
      <w:r w:rsidR="00363F11" w:rsidRPr="0015160B">
        <w:rPr>
          <w:lang w:val="ru-RU" w:eastAsia="zh-CN"/>
        </w:rPr>
        <w:t>1</w:t>
      </w:r>
      <w:r w:rsidR="00905EFE" w:rsidRPr="0015160B">
        <w:rPr>
          <w:lang w:val="ru-RU" w:eastAsia="zh-CN"/>
        </w:rPr>
        <w:t> год</w:t>
      </w:r>
      <w:r w:rsidRPr="0015160B">
        <w:rPr>
          <w:lang w:val="ru-RU" w:eastAsia="zh-CN"/>
        </w:rPr>
        <w:t xml:space="preserve">а мы представляем в настоящем документе Отчет руководства. </w:t>
      </w:r>
    </w:p>
    <w:p w14:paraId="6DF62F5A" w14:textId="453052E3" w:rsidR="00D969D0" w:rsidRPr="0015160B" w:rsidRDefault="00D969D0" w:rsidP="00253ABA">
      <w:pPr>
        <w:rPr>
          <w:lang w:val="ru-RU" w:eastAsia="zh-CN"/>
        </w:rPr>
      </w:pPr>
      <w:r w:rsidRPr="0015160B">
        <w:rPr>
          <w:lang w:val="ru-RU" w:eastAsia="zh-CN"/>
        </w:rPr>
        <w:t>Мы подготовили годовые счета для представления Внешнему аудитору</w:t>
      </w:r>
      <w:r w:rsidR="00DE7F6D" w:rsidRPr="0015160B">
        <w:rPr>
          <w:lang w:val="ru-RU" w:eastAsia="zh-CN"/>
        </w:rPr>
        <w:t xml:space="preserve"> МСЭ</w:t>
      </w:r>
      <w:r w:rsidRPr="0015160B">
        <w:rPr>
          <w:lang w:val="ru-RU" w:eastAsia="zh-CN"/>
        </w:rPr>
        <w:t xml:space="preserve"> и для последующей передачи </w:t>
      </w:r>
      <w:r w:rsidR="00253ABA" w:rsidRPr="0015160B">
        <w:rPr>
          <w:lang w:val="ru-RU" w:eastAsia="zh-CN"/>
        </w:rPr>
        <w:t xml:space="preserve">Совету МСЭ </w:t>
      </w:r>
      <w:r w:rsidRPr="0015160B">
        <w:rPr>
          <w:lang w:val="ru-RU" w:eastAsia="zh-CN"/>
        </w:rPr>
        <w:t xml:space="preserve">и утверждения </w:t>
      </w:r>
      <w:r w:rsidR="00253ABA" w:rsidRPr="0015160B">
        <w:rPr>
          <w:lang w:val="ru-RU" w:eastAsia="zh-CN"/>
        </w:rPr>
        <w:t>им</w:t>
      </w:r>
      <w:r w:rsidRPr="0015160B">
        <w:rPr>
          <w:lang w:val="ru-RU" w:eastAsia="zh-CN"/>
        </w:rPr>
        <w:t xml:space="preserve">. Мы </w:t>
      </w:r>
      <w:r w:rsidR="00253ABA" w:rsidRPr="0015160B">
        <w:rPr>
          <w:lang w:val="ru-RU" w:eastAsia="zh-CN"/>
        </w:rPr>
        <w:t>со</w:t>
      </w:r>
      <w:r w:rsidRPr="0015160B">
        <w:rPr>
          <w:lang w:val="ru-RU" w:eastAsia="zh-CN"/>
        </w:rPr>
        <w:t>знаем сво</w:t>
      </w:r>
      <w:r w:rsidR="00253ABA" w:rsidRPr="0015160B">
        <w:rPr>
          <w:lang w:val="ru-RU" w:eastAsia="zh-CN"/>
        </w:rPr>
        <w:t>ю</w:t>
      </w:r>
      <w:r w:rsidRPr="0015160B">
        <w:rPr>
          <w:lang w:val="ru-RU" w:eastAsia="zh-CN"/>
        </w:rPr>
        <w:t xml:space="preserve"> ответственност</w:t>
      </w:r>
      <w:r w:rsidR="00253ABA" w:rsidRPr="0015160B">
        <w:rPr>
          <w:lang w:val="ru-RU" w:eastAsia="zh-CN"/>
        </w:rPr>
        <w:t>ь</w:t>
      </w:r>
      <w:r w:rsidRPr="0015160B">
        <w:rPr>
          <w:lang w:val="ru-RU" w:eastAsia="zh-CN"/>
        </w:rPr>
        <w:t xml:space="preserve"> в отношении прозрачности и доступности годовых счетов, а также создания и сохранения устойчивых систем бухгалтерского учета и внутреннего контроля, включая меры по предотвращению и обнаружению значительных ошибок и мошенничества.</w:t>
      </w:r>
      <w:bookmarkStart w:id="46" w:name="CurrentLocation"/>
      <w:bookmarkEnd w:id="46"/>
    </w:p>
    <w:p w14:paraId="18838C4E" w14:textId="5B593BDC" w:rsidR="00D969D0" w:rsidRPr="0015160B" w:rsidRDefault="00D969D0" w:rsidP="001B3DEF">
      <w:pPr>
        <w:rPr>
          <w:lang w:val="ru-RU" w:eastAsia="zh-CN"/>
        </w:rPr>
      </w:pPr>
      <w:r w:rsidRPr="0015160B">
        <w:rPr>
          <w:lang w:val="ru-RU" w:eastAsia="zh-CN"/>
        </w:rPr>
        <w:t>1</w:t>
      </w:r>
      <w:r w:rsidRPr="0015160B">
        <w:rPr>
          <w:lang w:val="ru-RU" w:eastAsia="zh-CN"/>
        </w:rPr>
        <w:tab/>
        <w:t>Годовые счета, относящиеся к ним примечания и соответствующая предоставляемая информация соответствуют стандартам IPSAS, Финансовому регламенту и Финансовым правилам, а также соответствующим резолюциям, принятым руководящими органами Союза.</w:t>
      </w:r>
    </w:p>
    <w:p w14:paraId="09AA4283" w14:textId="539123B2" w:rsidR="00D969D0" w:rsidRPr="0015160B" w:rsidRDefault="00D969D0" w:rsidP="001B3DEF">
      <w:pPr>
        <w:rPr>
          <w:lang w:val="ru-RU" w:eastAsia="zh-CN"/>
        </w:rPr>
      </w:pPr>
      <w:r w:rsidRPr="0015160B">
        <w:rPr>
          <w:lang w:val="ru-RU" w:eastAsia="zh-CN"/>
        </w:rPr>
        <w:t>2</w:t>
      </w:r>
      <w:r w:rsidRPr="0015160B">
        <w:rPr>
          <w:lang w:val="ru-RU" w:eastAsia="zh-CN"/>
        </w:rPr>
        <w:tab/>
        <w:t>Все транзакции были должным образом подтверждены документами. Мы предоставили Внешнему аудитору МСЭ всю необходимую информацию, обеспечили ему и его коллегам доступ к нашим бухгалтерским книгам и бухгалтерским документам, а также к деловой корреспонденции. Кроме того, мы проинформировали их о любых решениях, которые могли бы оказать существенное воздействие на годовые счета. Внешнему аудитору</w:t>
      </w:r>
      <w:r w:rsidR="00DE7F6D" w:rsidRPr="0015160B">
        <w:rPr>
          <w:lang w:val="ru-RU" w:eastAsia="zh-CN"/>
        </w:rPr>
        <w:t xml:space="preserve"> МСЭ</w:t>
      </w:r>
      <w:r w:rsidR="00281E16" w:rsidRPr="0015160B">
        <w:rPr>
          <w:lang w:val="ru-RU" w:eastAsia="zh-CN"/>
        </w:rPr>
        <w:t xml:space="preserve"> и его коллегам</w:t>
      </w:r>
      <w:r w:rsidRPr="0015160B">
        <w:rPr>
          <w:lang w:val="ru-RU" w:eastAsia="zh-CN"/>
        </w:rPr>
        <w:t xml:space="preserve"> был предоставлен неограниченный доступ к работающим в организации лицам, от которых считали необходимым получить аудиторские доказательства. </w:t>
      </w:r>
    </w:p>
    <w:p w14:paraId="63C65B94" w14:textId="29D16C5A" w:rsidR="00D969D0" w:rsidRPr="0015160B" w:rsidRDefault="00BF06CA" w:rsidP="00FC6605">
      <w:pPr>
        <w:rPr>
          <w:lang w:val="ru-RU" w:eastAsia="zh-CN"/>
        </w:rPr>
      </w:pPr>
      <w:r w:rsidRPr="0015160B">
        <w:rPr>
          <w:lang w:val="ru-RU" w:eastAsia="zh-CN"/>
        </w:rPr>
        <w:t>3</w:t>
      </w:r>
      <w:r w:rsidRPr="0015160B">
        <w:rPr>
          <w:lang w:val="ru-RU" w:eastAsia="zh-CN"/>
        </w:rPr>
        <w:tab/>
        <w:t xml:space="preserve">Все относящиеся к </w:t>
      </w:r>
      <w:r w:rsidR="00905EFE" w:rsidRPr="0015160B">
        <w:rPr>
          <w:lang w:val="ru-RU" w:eastAsia="zh-CN"/>
        </w:rPr>
        <w:t>20</w:t>
      </w:r>
      <w:r w:rsidR="00DE7F6D" w:rsidRPr="0015160B">
        <w:rPr>
          <w:lang w:val="ru-RU" w:eastAsia="zh-CN"/>
        </w:rPr>
        <w:t>2</w:t>
      </w:r>
      <w:r w:rsidR="00363F11" w:rsidRPr="0015160B">
        <w:rPr>
          <w:lang w:val="ru-RU" w:eastAsia="zh-CN"/>
        </w:rPr>
        <w:t>1</w:t>
      </w:r>
      <w:r w:rsidR="00905EFE" w:rsidRPr="0015160B">
        <w:rPr>
          <w:lang w:val="ru-RU" w:eastAsia="zh-CN"/>
        </w:rPr>
        <w:t> год</w:t>
      </w:r>
      <w:r w:rsidR="00D969D0" w:rsidRPr="0015160B">
        <w:rPr>
          <w:lang w:val="ru-RU" w:eastAsia="zh-CN"/>
        </w:rPr>
        <w:t xml:space="preserve">у транзакции были учтены в отчете о результатах финансовой деятельности на основе ассигнованных сумм. Все активы, пассивы и остатки собственных средств были учтены в отчете о финансовом положении на основе ассигнованных сумм. Поскольку МСЭ принадлежат достаточные юридические права в отношении всех активов, включенных в балансовую ведомость, не имеется ни одного объявленного взноса или обязательства по любым активам МСЭ, которые не упоминались бы в </w:t>
      </w:r>
      <w:r w:rsidR="00DE60A2" w:rsidRPr="0015160B">
        <w:rPr>
          <w:lang w:val="ru-RU" w:eastAsia="zh-CN"/>
        </w:rPr>
        <w:t>инвентарной ведомости</w:t>
      </w:r>
      <w:r w:rsidR="00D969D0" w:rsidRPr="0015160B">
        <w:rPr>
          <w:lang w:val="ru-RU" w:eastAsia="zh-CN"/>
        </w:rPr>
        <w:t xml:space="preserve">. </w:t>
      </w:r>
      <w:r w:rsidR="00DE60A2" w:rsidRPr="0015160B">
        <w:rPr>
          <w:lang w:val="ru-RU" w:eastAsia="zh-CN"/>
        </w:rPr>
        <w:t>Соответствующие о</w:t>
      </w:r>
      <w:r w:rsidR="00D969D0" w:rsidRPr="0015160B">
        <w:rPr>
          <w:lang w:val="ru-RU" w:eastAsia="zh-CN"/>
        </w:rPr>
        <w:t xml:space="preserve">тношения и транзакции между заинтересованными сторонами были должным образом учтены, и по ним была предоставлена информация в соответствии с требованиями IPSAS. Не имеется никаких других контрактов, кредитных соглашений, судебных тяжб или других споров, которые могли бы существенно изменить оценку годовых счетов МСЭ. </w:t>
      </w:r>
    </w:p>
    <w:p w14:paraId="4BB41B40" w14:textId="547A2652" w:rsidR="00D969D0" w:rsidRPr="0015160B" w:rsidRDefault="00D969D0" w:rsidP="001B3DEF">
      <w:pPr>
        <w:rPr>
          <w:lang w:val="ru-RU" w:eastAsia="zh-CN"/>
        </w:rPr>
      </w:pPr>
      <w:r w:rsidRPr="0015160B">
        <w:rPr>
          <w:lang w:val="ru-RU" w:eastAsia="zh-CN"/>
        </w:rPr>
        <w:t>4</w:t>
      </w:r>
      <w:r w:rsidRPr="0015160B">
        <w:rPr>
          <w:lang w:val="ru-RU" w:eastAsia="zh-CN"/>
        </w:rPr>
        <w:tab/>
        <w:t>Все мероприятия, которые проходят после даты составления финансовой отчетности и по которым согласно IPSAS требуется корректировка или предоставление информации, были скорректированы или по ним была предоставлена информация.</w:t>
      </w:r>
    </w:p>
    <w:p w14:paraId="578641F6" w14:textId="6D1CF7C5" w:rsidR="00D969D0" w:rsidRPr="0015160B" w:rsidRDefault="00D969D0" w:rsidP="001B3DEF">
      <w:pPr>
        <w:rPr>
          <w:lang w:val="ru-RU" w:eastAsia="zh-CN"/>
        </w:rPr>
      </w:pPr>
      <w:r w:rsidRPr="0015160B">
        <w:rPr>
          <w:lang w:val="ru-RU" w:eastAsia="zh-CN"/>
        </w:rPr>
        <w:t>5</w:t>
      </w:r>
      <w:r w:rsidRPr="0015160B">
        <w:rPr>
          <w:lang w:val="ru-RU" w:eastAsia="zh-CN"/>
        </w:rPr>
        <w:tab/>
        <w:t>Основные допущения, сделанные для оценки, и информация о текущей стоимости являются, по нашему мнению, обоснованными, отражают наши намерения и соответствуют применяемым принципам бухгалтерского учета.</w:t>
      </w:r>
    </w:p>
    <w:p w14:paraId="549D60CB" w14:textId="0B5A348F" w:rsidR="00D969D0" w:rsidRPr="0015160B" w:rsidRDefault="00D969D0" w:rsidP="001B3DEF">
      <w:pPr>
        <w:rPr>
          <w:lang w:val="ru-RU" w:eastAsia="zh-CN"/>
        </w:rPr>
      </w:pPr>
      <w:r w:rsidRPr="0015160B">
        <w:rPr>
          <w:lang w:val="ru-RU" w:eastAsia="zh-CN"/>
        </w:rPr>
        <w:t>6</w:t>
      </w:r>
      <w:r w:rsidRPr="0015160B">
        <w:rPr>
          <w:lang w:val="ru-RU" w:eastAsia="zh-CN"/>
        </w:rPr>
        <w:tab/>
        <w:t>Мы подтверждаем, что действует система внутреннего контроля, касающегося финансовой отчетности, которая обеспечивает разумные гарантии в отношении надежности финансовой отчетности и подготовки ежегодных счетов для внешних целей в соответствии с Финансовым регламентом и Финансовыми правилами. Эта система включает надлежащую политику и процедуры, которые:</w:t>
      </w:r>
    </w:p>
    <w:p w14:paraId="34973133" w14:textId="6A65A490" w:rsidR="00D969D0" w:rsidRPr="0015160B" w:rsidRDefault="00D969D0" w:rsidP="001B3DEF">
      <w:pPr>
        <w:pStyle w:val="enumlev1"/>
        <w:rPr>
          <w:lang w:val="ru-RU" w:eastAsia="zh-CN"/>
        </w:rPr>
      </w:pPr>
      <w:r w:rsidRPr="0015160B">
        <w:rPr>
          <w:lang w:val="ru-RU" w:eastAsia="zh-CN"/>
        </w:rPr>
        <w:t>•</w:t>
      </w:r>
      <w:r w:rsidRPr="0015160B">
        <w:rPr>
          <w:lang w:val="ru-RU" w:eastAsia="zh-CN"/>
        </w:rPr>
        <w:tab/>
        <w:t>касаются ведения записей, отражающих с разумной подробностью, точностью и беспристрастностью соответствующ</w:t>
      </w:r>
      <w:r w:rsidR="003A0888" w:rsidRPr="0015160B">
        <w:rPr>
          <w:lang w:val="ru-RU" w:eastAsia="zh-CN"/>
        </w:rPr>
        <w:t>ие</w:t>
      </w:r>
      <w:r w:rsidRPr="0015160B">
        <w:rPr>
          <w:lang w:val="ru-RU" w:eastAsia="zh-CN"/>
        </w:rPr>
        <w:t xml:space="preserve"> транзакци</w:t>
      </w:r>
      <w:r w:rsidR="003A0888" w:rsidRPr="0015160B">
        <w:rPr>
          <w:lang w:val="ru-RU" w:eastAsia="zh-CN"/>
        </w:rPr>
        <w:t>и</w:t>
      </w:r>
      <w:r w:rsidRPr="0015160B">
        <w:rPr>
          <w:lang w:val="ru-RU" w:eastAsia="zh-CN"/>
        </w:rPr>
        <w:t>;</w:t>
      </w:r>
    </w:p>
    <w:p w14:paraId="2747491F" w14:textId="77777777" w:rsidR="00D969D0" w:rsidRPr="0015160B" w:rsidRDefault="00D969D0" w:rsidP="001B3DEF">
      <w:pPr>
        <w:pStyle w:val="enumlev1"/>
        <w:rPr>
          <w:lang w:val="ru-RU" w:eastAsia="zh-CN"/>
        </w:rPr>
      </w:pPr>
      <w:r w:rsidRPr="0015160B">
        <w:rPr>
          <w:lang w:val="ru-RU" w:eastAsia="zh-CN"/>
        </w:rPr>
        <w:lastRenderedPageBreak/>
        <w:t>•</w:t>
      </w:r>
      <w:r w:rsidRPr="0015160B">
        <w:rPr>
          <w:lang w:val="ru-RU" w:eastAsia="zh-CN"/>
        </w:rPr>
        <w:tab/>
        <w:t>обеспечивают разумные гарантии того, что транзакции необходимым образом регистрируются, что дает возможность подготовки ежегодных счетов, а также того, что поступления и издержки осуществляются в соответствии с разрешениями руководства согласно Финансовому регламенту и Финансовыми правилами;</w:t>
      </w:r>
    </w:p>
    <w:p w14:paraId="74CCEAB2" w14:textId="12BD6E34" w:rsidR="00D969D0" w:rsidRPr="0015160B" w:rsidRDefault="00D969D0" w:rsidP="001B3DEF">
      <w:pPr>
        <w:pStyle w:val="enumlev1"/>
        <w:rPr>
          <w:lang w:val="ru-RU" w:eastAsia="zh-CN"/>
        </w:rPr>
      </w:pPr>
      <w:r w:rsidRPr="0015160B">
        <w:rPr>
          <w:lang w:val="ru-RU" w:eastAsia="zh-CN"/>
        </w:rPr>
        <w:t>•</w:t>
      </w:r>
      <w:r w:rsidRPr="0015160B">
        <w:rPr>
          <w:lang w:val="ru-RU" w:eastAsia="zh-CN"/>
        </w:rPr>
        <w:tab/>
        <w:t>обеспечивают разумные гарантии предотвращения или своевременного обнаружения несанкционированных приобретений, использования или ликвидации активов.</w:t>
      </w:r>
    </w:p>
    <w:p w14:paraId="7454B6F5" w14:textId="35774CB6" w:rsidR="00D969D0" w:rsidRPr="0015160B" w:rsidRDefault="00D969D0" w:rsidP="001B3DEF">
      <w:pPr>
        <w:rPr>
          <w:lang w:val="ru-RU" w:eastAsia="zh-CN"/>
        </w:rPr>
      </w:pPr>
      <w:r w:rsidRPr="0015160B">
        <w:rPr>
          <w:lang w:val="ru-RU" w:eastAsia="zh-CN"/>
        </w:rPr>
        <w:t>7</w:t>
      </w:r>
      <w:r w:rsidRPr="0015160B">
        <w:rPr>
          <w:lang w:val="ru-RU" w:eastAsia="zh-CN"/>
        </w:rPr>
        <w:tab/>
        <w:t>Мы подтверждаем, что установленные риски и рекомендации, представленные Подразделением внутреннего аудита, Внешним аудитором</w:t>
      </w:r>
      <w:r w:rsidR="00DE7F6D" w:rsidRPr="0015160B">
        <w:rPr>
          <w:lang w:val="ru-RU" w:eastAsia="zh-CN"/>
        </w:rPr>
        <w:t xml:space="preserve"> МСЭ</w:t>
      </w:r>
      <w:r w:rsidRPr="0015160B">
        <w:rPr>
          <w:lang w:val="ru-RU" w:eastAsia="zh-CN"/>
        </w:rPr>
        <w:t xml:space="preserve"> и Независимым консультативным комитетом по управлению (IMAC), учтены и, в случае необходимости, по ним приняты меры. Рабочую группу Совета по финансовым и людским ресурсам ежегодно информируют о положении в области выполнения этих рекомендаций. </w:t>
      </w:r>
    </w:p>
    <w:p w14:paraId="2BE48987" w14:textId="0AEE5C19" w:rsidR="00F37320" w:rsidRPr="0015160B" w:rsidRDefault="00F37320" w:rsidP="001B3DEF">
      <w:pPr>
        <w:rPr>
          <w:lang w:val="ru-RU" w:eastAsia="zh-CN"/>
        </w:rPr>
      </w:pPr>
      <w:r w:rsidRPr="0015160B">
        <w:rPr>
          <w:lang w:val="ru-RU" w:eastAsia="zh-CN"/>
        </w:rPr>
        <w:t>8</w:t>
      </w:r>
      <w:r w:rsidRPr="0015160B">
        <w:rPr>
          <w:lang w:val="ru-RU" w:eastAsia="zh-CN"/>
        </w:rPr>
        <w:tab/>
      </w:r>
      <w:r w:rsidR="009C65A2" w:rsidRPr="0015160B">
        <w:rPr>
          <w:lang w:val="ru-RU" w:eastAsia="zh-CN"/>
        </w:rPr>
        <w:t>В 202</w:t>
      </w:r>
      <w:r w:rsidR="00363F11" w:rsidRPr="0015160B">
        <w:rPr>
          <w:lang w:val="ru-RU" w:eastAsia="zh-CN"/>
        </w:rPr>
        <w:t>1</w:t>
      </w:r>
      <w:r w:rsidR="009C65A2" w:rsidRPr="0015160B">
        <w:rPr>
          <w:lang w:val="ru-RU" w:eastAsia="zh-CN"/>
        </w:rPr>
        <w:t> году</w:t>
      </w:r>
      <w:r w:rsidRPr="0015160B">
        <w:rPr>
          <w:lang w:val="ru-RU" w:eastAsia="zh-CN"/>
        </w:rPr>
        <w:t xml:space="preserve"> </w:t>
      </w:r>
      <w:r w:rsidR="006F7C69" w:rsidRPr="0015160B">
        <w:rPr>
          <w:i/>
          <w:iCs/>
          <w:lang w:val="ru-RU" w:eastAsia="zh-CN"/>
        </w:rPr>
        <w:t>Р</w:t>
      </w:r>
      <w:r w:rsidRPr="0015160B">
        <w:rPr>
          <w:i/>
          <w:iCs/>
          <w:lang w:val="ru-RU" w:eastAsia="zh-CN"/>
        </w:rPr>
        <w:t>абочая группа по внутренне</w:t>
      </w:r>
      <w:r w:rsidR="009C65A2" w:rsidRPr="0015160B">
        <w:rPr>
          <w:i/>
          <w:iCs/>
          <w:lang w:val="ru-RU" w:eastAsia="zh-CN"/>
        </w:rPr>
        <w:t>му</w:t>
      </w:r>
      <w:r w:rsidRPr="0015160B">
        <w:rPr>
          <w:i/>
          <w:iCs/>
          <w:lang w:val="ru-RU" w:eastAsia="zh-CN"/>
        </w:rPr>
        <w:t xml:space="preserve"> контрол</w:t>
      </w:r>
      <w:r w:rsidR="009C65A2" w:rsidRPr="0015160B">
        <w:rPr>
          <w:i/>
          <w:iCs/>
          <w:lang w:val="ru-RU" w:eastAsia="zh-CN"/>
        </w:rPr>
        <w:t>ю</w:t>
      </w:r>
      <w:r w:rsidRPr="0015160B">
        <w:rPr>
          <w:lang w:val="ru-RU" w:eastAsia="zh-CN"/>
        </w:rPr>
        <w:t xml:space="preserve"> </w:t>
      </w:r>
      <w:r w:rsidR="006F78EF" w:rsidRPr="0015160B">
        <w:rPr>
          <w:lang w:val="ru-RU" w:eastAsia="zh-CN"/>
        </w:rPr>
        <w:t>(</w:t>
      </w:r>
      <w:r w:rsidR="006F78EF" w:rsidRPr="0015160B">
        <w:rPr>
          <w:rFonts w:cstheme="minorHAnsi"/>
          <w:color w:val="0D0D0D" w:themeColor="text1" w:themeTint="F2"/>
          <w:lang w:val="ru-RU"/>
        </w:rPr>
        <w:t>WGIC</w:t>
      </w:r>
      <w:r w:rsidR="006F78EF" w:rsidRPr="0015160B">
        <w:rPr>
          <w:lang w:val="ru-RU" w:eastAsia="zh-CN"/>
        </w:rPr>
        <w:t xml:space="preserve">) под руководством Директора </w:t>
      </w:r>
      <w:r w:rsidRPr="0015160B">
        <w:rPr>
          <w:lang w:val="ru-RU" w:eastAsia="zh-CN"/>
        </w:rPr>
        <w:t xml:space="preserve">БРЭ </w:t>
      </w:r>
      <w:r w:rsidR="006F78EF" w:rsidRPr="0015160B">
        <w:rPr>
          <w:lang w:val="ru-RU" w:eastAsia="zh-CN"/>
        </w:rPr>
        <w:t xml:space="preserve">продолжила свою работу по укреплению внутреннего контроля в БРЭ </w:t>
      </w:r>
      <w:r w:rsidRPr="0015160B">
        <w:rPr>
          <w:lang w:val="ru-RU" w:eastAsia="zh-CN"/>
        </w:rPr>
        <w:t>(штаб</w:t>
      </w:r>
      <w:r w:rsidR="00DA6A24" w:rsidRPr="0015160B">
        <w:rPr>
          <w:lang w:val="ru-RU" w:eastAsia="zh-CN"/>
        </w:rPr>
        <w:noBreakHyphen/>
      </w:r>
      <w:r w:rsidRPr="0015160B">
        <w:rPr>
          <w:lang w:val="ru-RU" w:eastAsia="zh-CN"/>
        </w:rPr>
        <w:t xml:space="preserve">квартира и региональные/зональные отделения) с участием всех заинтересованных сторон из БРЭ и департаментов Генерального секретариата. </w:t>
      </w:r>
      <w:r w:rsidR="009164EC" w:rsidRPr="0015160B">
        <w:rPr>
          <w:lang w:val="ru-RU" w:eastAsia="zh-CN"/>
        </w:rPr>
        <w:t>В з</w:t>
      </w:r>
      <w:r w:rsidRPr="0015160B">
        <w:rPr>
          <w:lang w:val="ru-RU" w:eastAsia="zh-CN"/>
        </w:rPr>
        <w:t>адач</w:t>
      </w:r>
      <w:r w:rsidR="009164EC" w:rsidRPr="0015160B">
        <w:rPr>
          <w:lang w:val="ru-RU" w:eastAsia="zh-CN"/>
        </w:rPr>
        <w:t>у</w:t>
      </w:r>
      <w:r w:rsidRPr="0015160B">
        <w:rPr>
          <w:lang w:val="ru-RU" w:eastAsia="zh-CN"/>
        </w:rPr>
        <w:t xml:space="preserve"> этой группы </w:t>
      </w:r>
      <w:r w:rsidR="009164EC" w:rsidRPr="0015160B">
        <w:rPr>
          <w:lang w:val="ru-RU" w:eastAsia="zh-CN"/>
        </w:rPr>
        <w:t>входит</w:t>
      </w:r>
      <w:r w:rsidRPr="0015160B">
        <w:rPr>
          <w:lang w:val="ru-RU" w:eastAsia="zh-CN"/>
        </w:rPr>
        <w:t xml:space="preserve"> координаци</w:t>
      </w:r>
      <w:r w:rsidR="009164EC" w:rsidRPr="0015160B">
        <w:rPr>
          <w:lang w:val="ru-RU" w:eastAsia="zh-CN"/>
        </w:rPr>
        <w:t>я</w:t>
      </w:r>
      <w:r w:rsidRPr="0015160B">
        <w:rPr>
          <w:lang w:val="ru-RU" w:eastAsia="zh-CN"/>
        </w:rPr>
        <w:t xml:space="preserve"> разработки и реализации Плана действий для БРЭ и МСЭ в целом для учета всех первоначальных заключений/рекомендаций </w:t>
      </w:r>
      <w:r w:rsidR="001C4603" w:rsidRPr="0015160B">
        <w:rPr>
          <w:lang w:val="ru-RU" w:eastAsia="zh-CN"/>
        </w:rPr>
        <w:t>Подразделения внутреннего аудита и Внешнего аудитора</w:t>
      </w:r>
      <w:r w:rsidRPr="0015160B">
        <w:rPr>
          <w:lang w:val="ru-RU" w:eastAsia="zh-CN"/>
        </w:rPr>
        <w:t>.</w:t>
      </w:r>
      <w:r w:rsidR="00DE7F6D" w:rsidRPr="0015160B">
        <w:rPr>
          <w:lang w:val="ru-RU" w:eastAsia="zh-CN"/>
        </w:rPr>
        <w:t xml:space="preserve"> </w:t>
      </w:r>
      <w:r w:rsidR="00E14134" w:rsidRPr="0015160B">
        <w:rPr>
          <w:lang w:val="ru-RU" w:eastAsia="zh-CN"/>
        </w:rPr>
        <w:t>Как сообщалось Рабочей группе Совета по финансовым и людским ресурсам на ее 1</w:t>
      </w:r>
      <w:r w:rsidR="00363F11" w:rsidRPr="0015160B">
        <w:rPr>
          <w:lang w:val="ru-RU" w:eastAsia="zh-CN"/>
        </w:rPr>
        <w:t>5</w:t>
      </w:r>
      <w:r w:rsidR="00E14134" w:rsidRPr="0015160B">
        <w:rPr>
          <w:lang w:val="ru-RU" w:eastAsia="zh-CN"/>
        </w:rPr>
        <w:noBreakHyphen/>
        <w:t>й сессии в январе 202</w:t>
      </w:r>
      <w:r w:rsidR="00363F11" w:rsidRPr="0015160B">
        <w:rPr>
          <w:lang w:val="ru-RU" w:eastAsia="zh-CN"/>
        </w:rPr>
        <w:t>2</w:t>
      </w:r>
      <w:r w:rsidR="00E14134" w:rsidRPr="0015160B">
        <w:rPr>
          <w:lang w:val="ru-RU" w:eastAsia="zh-CN"/>
        </w:rPr>
        <w:t> года, на конец 202</w:t>
      </w:r>
      <w:r w:rsidR="00363F11" w:rsidRPr="0015160B">
        <w:rPr>
          <w:lang w:val="ru-RU" w:eastAsia="zh-CN"/>
        </w:rPr>
        <w:t>1</w:t>
      </w:r>
      <w:r w:rsidR="00E14134" w:rsidRPr="0015160B">
        <w:rPr>
          <w:lang w:val="ru-RU" w:eastAsia="zh-CN"/>
        </w:rPr>
        <w:t xml:space="preserve"> года коэффициент выполнения всех соответствующих рекомендаций </w:t>
      </w:r>
      <w:r w:rsidR="001C4603" w:rsidRPr="0015160B">
        <w:rPr>
          <w:lang w:val="ru-RU" w:eastAsia="zh-CN"/>
        </w:rPr>
        <w:t xml:space="preserve">Подразделения внутреннего аудита, Внешнего аудитора </w:t>
      </w:r>
      <w:r w:rsidR="00E14134" w:rsidRPr="0015160B">
        <w:rPr>
          <w:lang w:val="ru-RU" w:eastAsia="zh-CN"/>
        </w:rPr>
        <w:t>и</w:t>
      </w:r>
      <w:r w:rsidR="00DE7F6D" w:rsidRPr="0015160B">
        <w:rPr>
          <w:lang w:val="ru-RU" w:eastAsia="zh-CN"/>
        </w:rPr>
        <w:t xml:space="preserve"> IMAC </w:t>
      </w:r>
      <w:r w:rsidR="00E14134" w:rsidRPr="0015160B">
        <w:rPr>
          <w:lang w:val="ru-RU" w:eastAsia="zh-CN"/>
        </w:rPr>
        <w:t xml:space="preserve">составлял </w:t>
      </w:r>
      <w:r w:rsidR="00DE7F6D" w:rsidRPr="0015160B">
        <w:rPr>
          <w:lang w:val="ru-RU" w:eastAsia="zh-CN"/>
        </w:rPr>
        <w:t>8</w:t>
      </w:r>
      <w:r w:rsidR="00363F11" w:rsidRPr="0015160B">
        <w:rPr>
          <w:lang w:val="ru-RU" w:eastAsia="zh-CN"/>
        </w:rPr>
        <w:t>5</w:t>
      </w:r>
      <w:r w:rsidR="00E14134" w:rsidRPr="0015160B">
        <w:rPr>
          <w:lang w:val="ru-RU" w:eastAsia="zh-CN"/>
        </w:rPr>
        <w:t> процентов</w:t>
      </w:r>
      <w:r w:rsidR="00DE7F6D" w:rsidRPr="0015160B">
        <w:rPr>
          <w:lang w:val="ru-RU" w:eastAsia="zh-CN"/>
        </w:rPr>
        <w:t>.</w:t>
      </w:r>
    </w:p>
    <w:p w14:paraId="79F78B72" w14:textId="159F33D8" w:rsidR="00363F11" w:rsidRPr="0015160B" w:rsidRDefault="00363F11" w:rsidP="00363F11">
      <w:pPr>
        <w:rPr>
          <w:lang w:val="ru-RU" w:eastAsia="zh-CN"/>
        </w:rPr>
      </w:pPr>
      <w:r w:rsidRPr="0015160B">
        <w:rPr>
          <w:lang w:val="ru-RU" w:eastAsia="zh-CN"/>
        </w:rPr>
        <w:t>9</w:t>
      </w:r>
      <w:r w:rsidRPr="0015160B">
        <w:rPr>
          <w:lang w:val="ru-RU" w:eastAsia="zh-CN"/>
        </w:rPr>
        <w:tab/>
      </w:r>
      <w:r w:rsidR="00602D1B" w:rsidRPr="0015160B">
        <w:rPr>
          <w:rFonts w:ascii="Segoe UI" w:hAnsi="Segoe UI" w:cs="Segoe UI"/>
          <w:color w:val="000000"/>
          <w:sz w:val="20"/>
          <w:lang w:val="ru-RU"/>
        </w:rPr>
        <w:t>В процессе реализации находились следующие система и меры</w:t>
      </w:r>
      <w:r w:rsidRPr="0015160B">
        <w:rPr>
          <w:lang w:val="ru-RU" w:eastAsia="zh-CN"/>
        </w:rPr>
        <w:t>:</w:t>
      </w:r>
    </w:p>
    <w:p w14:paraId="28AD9AE9" w14:textId="56F8A6FC" w:rsidR="00363F11" w:rsidRPr="0015160B" w:rsidRDefault="00363F11" w:rsidP="00363F11">
      <w:pPr>
        <w:pStyle w:val="enumlev1"/>
        <w:rPr>
          <w:lang w:val="ru-RU" w:eastAsia="zh-CN"/>
        </w:rPr>
      </w:pPr>
      <w:r w:rsidRPr="0015160B">
        <w:rPr>
          <w:lang w:val="ru-RU" w:eastAsia="zh-CN"/>
        </w:rPr>
        <w:t>•</w:t>
      </w:r>
      <w:r w:rsidRPr="0015160B">
        <w:rPr>
          <w:lang w:val="ru-RU" w:eastAsia="zh-CN"/>
        </w:rPr>
        <w:tab/>
      </w:r>
      <w:r w:rsidR="00602D1B" w:rsidRPr="0015160B">
        <w:rPr>
          <w:lang w:val="ru-RU" w:eastAsia="zh-CN"/>
        </w:rPr>
        <w:t>новая электронная система подбора кадров и конкур</w:t>
      </w:r>
      <w:r w:rsidR="002A7B02" w:rsidRPr="0015160B">
        <w:rPr>
          <w:lang w:val="ru-RU" w:eastAsia="zh-CN"/>
        </w:rPr>
        <w:t>сные</w:t>
      </w:r>
      <w:r w:rsidR="00602D1B" w:rsidRPr="0015160B">
        <w:rPr>
          <w:lang w:val="ru-RU" w:eastAsia="zh-CN"/>
        </w:rPr>
        <w:t xml:space="preserve"> процедуры отбора консультантов</w:t>
      </w:r>
      <w:r w:rsidRPr="0015160B">
        <w:rPr>
          <w:lang w:val="ru-RU" w:eastAsia="zh-CN"/>
        </w:rPr>
        <w:t>;</w:t>
      </w:r>
    </w:p>
    <w:p w14:paraId="271CB849" w14:textId="3B543C67" w:rsidR="00363F11" w:rsidRPr="0015160B" w:rsidRDefault="00363F11" w:rsidP="005B7EB8">
      <w:pPr>
        <w:pStyle w:val="enumlev1"/>
        <w:tabs>
          <w:tab w:val="left" w:pos="766"/>
        </w:tabs>
        <w:rPr>
          <w:lang w:val="ru-RU" w:eastAsia="zh-CN"/>
        </w:rPr>
      </w:pPr>
      <w:r w:rsidRPr="0015160B">
        <w:rPr>
          <w:lang w:val="ru-RU" w:eastAsia="zh-CN"/>
        </w:rPr>
        <w:t>•</w:t>
      </w:r>
      <w:r w:rsidRPr="0015160B">
        <w:rPr>
          <w:lang w:val="ru-RU" w:eastAsia="zh-CN"/>
        </w:rPr>
        <w:tab/>
      </w:r>
      <w:r w:rsidR="005B7EB8" w:rsidRPr="0015160B">
        <w:rPr>
          <w:lang w:val="ru-RU" w:eastAsia="zh-CN"/>
        </w:rPr>
        <w:t>совершенствование управления и контроля использованием консультантов</w:t>
      </w:r>
      <w:r w:rsidRPr="0015160B">
        <w:rPr>
          <w:lang w:val="ru-RU" w:eastAsia="zh-CN"/>
        </w:rPr>
        <w:t>;</w:t>
      </w:r>
    </w:p>
    <w:p w14:paraId="13D6819E" w14:textId="075E26D5" w:rsidR="00363F11" w:rsidRPr="0015160B" w:rsidRDefault="00363F11" w:rsidP="00363F11">
      <w:pPr>
        <w:pStyle w:val="enumlev1"/>
        <w:rPr>
          <w:lang w:val="ru-RU" w:eastAsia="zh-CN"/>
        </w:rPr>
      </w:pPr>
      <w:r w:rsidRPr="0015160B">
        <w:rPr>
          <w:lang w:val="ru-RU" w:eastAsia="zh-CN"/>
        </w:rPr>
        <w:t>•</w:t>
      </w:r>
      <w:r w:rsidRPr="0015160B">
        <w:rPr>
          <w:lang w:val="ru-RU" w:eastAsia="zh-CN"/>
        </w:rPr>
        <w:tab/>
      </w:r>
      <w:r w:rsidR="005B7EB8" w:rsidRPr="0015160B">
        <w:rPr>
          <w:lang w:val="ru-RU" w:eastAsia="zh-CN"/>
        </w:rPr>
        <w:t>общие системы ИТ для БРЭ</w:t>
      </w:r>
      <w:r w:rsidRPr="0015160B">
        <w:rPr>
          <w:lang w:val="ru-RU" w:eastAsia="zh-CN"/>
        </w:rPr>
        <w:t>;</w:t>
      </w:r>
    </w:p>
    <w:p w14:paraId="26C10880" w14:textId="5159368F" w:rsidR="00363F11" w:rsidRPr="0015160B" w:rsidRDefault="00363F11" w:rsidP="00363F11">
      <w:pPr>
        <w:pStyle w:val="enumlev1"/>
        <w:rPr>
          <w:lang w:val="ru-RU" w:eastAsia="zh-CN"/>
        </w:rPr>
      </w:pPr>
      <w:r w:rsidRPr="0015160B">
        <w:rPr>
          <w:lang w:val="ru-RU" w:eastAsia="zh-CN"/>
        </w:rPr>
        <w:t>•</w:t>
      </w:r>
      <w:r w:rsidRPr="0015160B">
        <w:rPr>
          <w:lang w:val="ru-RU" w:eastAsia="zh-CN"/>
        </w:rPr>
        <w:tab/>
      </w:r>
      <w:r w:rsidR="005B7EB8" w:rsidRPr="0015160B">
        <w:rPr>
          <w:lang w:val="ru-RU" w:eastAsia="zh-CN"/>
        </w:rPr>
        <w:t>система подотчетности</w:t>
      </w:r>
      <w:r w:rsidRPr="0015160B">
        <w:rPr>
          <w:rFonts w:asciiTheme="minorHAnsi" w:hAnsiTheme="minorHAnsi" w:cstheme="minorHAnsi"/>
          <w:lang w:val="ru-RU"/>
        </w:rPr>
        <w:t>.</w:t>
      </w:r>
    </w:p>
    <w:p w14:paraId="25208752" w14:textId="6782F235" w:rsidR="00DE7F6D" w:rsidRPr="0015160B" w:rsidRDefault="00D22981" w:rsidP="00DE7F6D">
      <w:pPr>
        <w:rPr>
          <w:lang w:val="ru-RU" w:eastAsia="zh-CN"/>
        </w:rPr>
      </w:pPr>
      <w:r w:rsidRPr="0015160B">
        <w:rPr>
          <w:lang w:val="ru-RU" w:eastAsia="zh-CN"/>
        </w:rPr>
        <w:t>10</w:t>
      </w:r>
      <w:r w:rsidR="00DE7F6D" w:rsidRPr="0015160B">
        <w:rPr>
          <w:lang w:val="ru-RU" w:eastAsia="zh-CN"/>
        </w:rPr>
        <w:tab/>
        <w:t xml:space="preserve">В ноябре 2020 года руководство МСЭ решило создать корпоративную панель, информирующую, в том числе, о выполнении рекомендаций </w:t>
      </w:r>
      <w:r w:rsidR="001C4603" w:rsidRPr="0015160B">
        <w:rPr>
          <w:lang w:val="ru-RU" w:eastAsia="zh-CN"/>
        </w:rPr>
        <w:t>Внешнего аудитора</w:t>
      </w:r>
      <w:r w:rsidR="00DE7F6D" w:rsidRPr="0015160B">
        <w:rPr>
          <w:lang w:val="ru-RU" w:eastAsia="zh-CN"/>
        </w:rPr>
        <w:t xml:space="preserve">, IMAC, </w:t>
      </w:r>
      <w:r w:rsidR="00F95D9B" w:rsidRPr="0015160B">
        <w:rPr>
          <w:lang w:val="ru-RU" w:eastAsia="zh-CN"/>
        </w:rPr>
        <w:t>Объединенной инспекционной группы (</w:t>
      </w:r>
      <w:r w:rsidR="00DE7F6D" w:rsidRPr="0015160B">
        <w:rPr>
          <w:lang w:val="ru-RU" w:eastAsia="zh-CN"/>
        </w:rPr>
        <w:t>ОИГ</w:t>
      </w:r>
      <w:r w:rsidR="00F95D9B" w:rsidRPr="0015160B">
        <w:rPr>
          <w:lang w:val="ru-RU" w:eastAsia="zh-CN"/>
        </w:rPr>
        <w:t>)</w:t>
      </w:r>
      <w:r w:rsidR="00DE7F6D" w:rsidRPr="0015160B">
        <w:rPr>
          <w:lang w:val="ru-RU" w:eastAsia="zh-CN"/>
        </w:rPr>
        <w:t xml:space="preserve"> и </w:t>
      </w:r>
      <w:r w:rsidR="001C4603" w:rsidRPr="0015160B">
        <w:rPr>
          <w:lang w:val="ru-RU" w:eastAsia="zh-CN"/>
        </w:rPr>
        <w:t>Подразделения внутреннего аудита.</w:t>
      </w:r>
      <w:r w:rsidR="00DE7F6D" w:rsidRPr="0015160B">
        <w:rPr>
          <w:lang w:val="ru-RU" w:eastAsia="zh-CN"/>
        </w:rPr>
        <w:t xml:space="preserve"> </w:t>
      </w:r>
      <w:r w:rsidRPr="0015160B">
        <w:rPr>
          <w:rFonts w:eastAsiaTheme="minorHAnsi"/>
          <w:lang w:val="ru-RU"/>
        </w:rPr>
        <w:t xml:space="preserve">В декабре 2020 года руководство МСЭ приступило к процессу распространения этого инструмента на МСЭ в целом, чтобы превратить его в корпоративную информационную панель по вопросам соблюдения. </w:t>
      </w:r>
      <w:r w:rsidR="00DE7F6D" w:rsidRPr="0015160B">
        <w:rPr>
          <w:lang w:val="ru-RU" w:eastAsia="zh-CN"/>
        </w:rPr>
        <w:t xml:space="preserve">Этот инструмент </w:t>
      </w:r>
      <w:r w:rsidR="003F219F" w:rsidRPr="0015160B">
        <w:rPr>
          <w:lang w:val="ru-RU" w:eastAsia="zh-CN"/>
        </w:rPr>
        <w:t xml:space="preserve">использовался на протяжении 2021 года, </w:t>
      </w:r>
      <w:r w:rsidR="00DE7F6D" w:rsidRPr="0015160B">
        <w:rPr>
          <w:lang w:val="ru-RU" w:eastAsia="zh-CN"/>
        </w:rPr>
        <w:t>позволя</w:t>
      </w:r>
      <w:r w:rsidR="003F219F" w:rsidRPr="0015160B">
        <w:rPr>
          <w:lang w:val="ru-RU" w:eastAsia="zh-CN"/>
        </w:rPr>
        <w:t>я</w:t>
      </w:r>
      <w:r w:rsidR="00DE7F6D" w:rsidRPr="0015160B">
        <w:rPr>
          <w:lang w:val="ru-RU" w:eastAsia="zh-CN"/>
        </w:rPr>
        <w:t xml:space="preserve"> руководству МСЭ и органам надзора (внутренний аудит, </w:t>
      </w:r>
      <w:r w:rsidR="001C4603" w:rsidRPr="0015160B">
        <w:rPr>
          <w:lang w:val="ru-RU" w:eastAsia="zh-CN"/>
        </w:rPr>
        <w:t xml:space="preserve">внешний </w:t>
      </w:r>
      <w:r w:rsidR="00DE7F6D" w:rsidRPr="0015160B">
        <w:rPr>
          <w:lang w:val="ru-RU" w:eastAsia="zh-CN"/>
        </w:rPr>
        <w:t>аудит и IMAC) иметь четкое представление о рекомендациях, находящихся в стадии выполнения, о рисках, связанных с этими рекомендациями, располагать в режиме реального времени информацией о прогрессе, достигнутом в выполнении этих рекомендаций, а также снижать остаточные риски.</w:t>
      </w:r>
    </w:p>
    <w:p w14:paraId="0689EBA2" w14:textId="0900E7B5" w:rsidR="00D77C5E" w:rsidRPr="0015160B" w:rsidRDefault="00DE7F6D" w:rsidP="00D77C5E">
      <w:pPr>
        <w:rPr>
          <w:lang w:val="ru-RU" w:eastAsia="zh-CN"/>
        </w:rPr>
      </w:pPr>
      <w:r w:rsidRPr="0015160B">
        <w:rPr>
          <w:lang w:val="ru-RU" w:eastAsia="zh-CN"/>
        </w:rPr>
        <w:t>11</w:t>
      </w:r>
      <w:r w:rsidRPr="0015160B">
        <w:rPr>
          <w:lang w:val="ru-RU" w:eastAsia="zh-CN"/>
        </w:rPr>
        <w:tab/>
      </w:r>
      <w:bookmarkStart w:id="47" w:name="lt_pId027"/>
      <w:r w:rsidR="00D77C5E" w:rsidRPr="0015160B">
        <w:rPr>
          <w:rFonts w:eastAsiaTheme="minorHAnsi"/>
          <w:lang w:val="ru-RU"/>
        </w:rPr>
        <w:t xml:space="preserve">Новая система </w:t>
      </w:r>
      <w:r w:rsidR="003F219F" w:rsidRPr="0015160B">
        <w:rPr>
          <w:rFonts w:eastAsiaTheme="minorHAnsi"/>
          <w:lang w:val="ru-RU"/>
        </w:rPr>
        <w:t xml:space="preserve">подотчетности МСЭ </w:t>
      </w:r>
      <w:r w:rsidR="00D77C5E" w:rsidRPr="0015160B">
        <w:rPr>
          <w:rFonts w:eastAsiaTheme="minorHAnsi"/>
          <w:lang w:val="ru-RU"/>
        </w:rPr>
        <w:t>была создана в целях увязки с существующими инициативами в области управления, которые все содействуют совершенствованию отчетности</w:t>
      </w:r>
      <w:bookmarkStart w:id="48" w:name="lt_pId033"/>
      <w:bookmarkEnd w:id="47"/>
      <w:r w:rsidR="00D77C5E" w:rsidRPr="0015160B">
        <w:rPr>
          <w:rFonts w:eastAsiaTheme="minorHAnsi"/>
          <w:lang w:val="ru-RU"/>
        </w:rPr>
        <w:t xml:space="preserve">. </w:t>
      </w:r>
      <w:r w:rsidR="00D77C5E" w:rsidRPr="0015160B">
        <w:rPr>
          <w:rFonts w:eastAsia="Calibri"/>
          <w:lang w:val="ru-RU"/>
        </w:rPr>
        <w:t>Кроме того, были проведены консультации с внутренними экспертами, другими учреждениями ООН и IMAC для испытания системы и получения рекомендации относительно передового опыта других организаций.</w:t>
      </w:r>
      <w:bookmarkEnd w:id="48"/>
      <w:r w:rsidR="00D77C5E" w:rsidRPr="0015160B">
        <w:rPr>
          <w:rFonts w:eastAsia="Calibri"/>
          <w:lang w:val="ru-RU"/>
        </w:rPr>
        <w:t xml:space="preserve"> </w:t>
      </w:r>
      <w:bookmarkStart w:id="49" w:name="lt_pId034"/>
      <w:r w:rsidR="00D77C5E" w:rsidRPr="0015160B">
        <w:rPr>
          <w:rFonts w:eastAsia="Calibri"/>
          <w:lang w:val="ru-RU"/>
        </w:rPr>
        <w:t>Эти консультации продолжатся на регулярной основе, чтобы система сохраняла свою актуальность.</w:t>
      </w:r>
      <w:bookmarkStart w:id="50" w:name="lt_pId035"/>
      <w:bookmarkEnd w:id="49"/>
      <w:r w:rsidR="00D77C5E" w:rsidRPr="0015160B">
        <w:rPr>
          <w:rFonts w:eastAsia="Calibri" w:cstheme="minorHAnsi"/>
          <w:szCs w:val="24"/>
          <w:lang w:val="ru-RU"/>
        </w:rPr>
        <w:t xml:space="preserve"> В частности, </w:t>
      </w:r>
      <w:r w:rsidR="00753C59" w:rsidRPr="0015160B">
        <w:rPr>
          <w:rFonts w:eastAsia="Calibri" w:cstheme="minorHAnsi"/>
          <w:szCs w:val="24"/>
          <w:lang w:val="ru-RU"/>
        </w:rPr>
        <w:t xml:space="preserve">в настоящее время </w:t>
      </w:r>
      <w:r w:rsidR="00D77C5E" w:rsidRPr="0015160B">
        <w:rPr>
          <w:rFonts w:eastAsia="Calibri" w:cstheme="minorHAnsi"/>
          <w:szCs w:val="24"/>
          <w:lang w:val="ru-RU"/>
        </w:rPr>
        <w:t>рассматривается вопрос о дальнейшем совершенствовании мониторинга и оценки</w:t>
      </w:r>
      <w:r w:rsidR="00D77C5E" w:rsidRPr="0015160B">
        <w:rPr>
          <w:rFonts w:eastAsia="Calibri"/>
          <w:lang w:val="ru-RU"/>
        </w:rPr>
        <w:t xml:space="preserve"> </w:t>
      </w:r>
      <w:r w:rsidR="00D77C5E" w:rsidRPr="0015160B">
        <w:rPr>
          <w:rFonts w:eastAsia="Calibri" w:cstheme="minorHAnsi"/>
          <w:szCs w:val="24"/>
          <w:lang w:val="ru-RU"/>
        </w:rPr>
        <w:t>реализации системы</w:t>
      </w:r>
      <w:bookmarkEnd w:id="50"/>
      <w:r w:rsidRPr="0015160B">
        <w:rPr>
          <w:lang w:val="ru-RU" w:eastAsia="zh-CN"/>
        </w:rPr>
        <w:t>.</w:t>
      </w:r>
      <w:r w:rsidR="00D77C5E" w:rsidRPr="0015160B">
        <w:rPr>
          <w:lang w:val="ru-RU" w:eastAsia="zh-CN"/>
        </w:rPr>
        <w:t xml:space="preserve"> </w:t>
      </w:r>
      <w:r w:rsidR="00753C59" w:rsidRPr="0015160B">
        <w:rPr>
          <w:lang w:val="ru-RU" w:eastAsia="zh-CN"/>
        </w:rPr>
        <w:t>Система подотчетности представляется Совету на утверждение, и Генеральный секретарь, если он получит такие указания от Совета</w:t>
      </w:r>
      <w:r w:rsidR="007C1442" w:rsidRPr="0015160B">
        <w:rPr>
          <w:lang w:val="ru-RU" w:eastAsia="zh-CN"/>
        </w:rPr>
        <w:t>, обнародует ее в виде служебного приказа, чтобы она служила административной и правовой основой</w:t>
      </w:r>
      <w:r w:rsidR="00D77C5E" w:rsidRPr="0015160B">
        <w:rPr>
          <w:lang w:val="ru-RU" w:eastAsia="zh-CN"/>
        </w:rPr>
        <w:t>.</w:t>
      </w:r>
    </w:p>
    <w:p w14:paraId="1EEB359F" w14:textId="581A5C34" w:rsidR="00DE7F6D" w:rsidRPr="0015160B" w:rsidRDefault="00D77C5E" w:rsidP="00D77C5E">
      <w:pPr>
        <w:rPr>
          <w:rFonts w:eastAsiaTheme="minorHAnsi"/>
          <w:lang w:val="ru-RU"/>
        </w:rPr>
      </w:pPr>
      <w:r w:rsidRPr="0015160B">
        <w:rPr>
          <w:lang w:val="ru-RU" w:eastAsia="zh-CN"/>
        </w:rPr>
        <w:t>12</w:t>
      </w:r>
      <w:r w:rsidRPr="0015160B">
        <w:rPr>
          <w:lang w:val="ru-RU" w:eastAsia="zh-CN"/>
        </w:rPr>
        <w:tab/>
      </w:r>
      <w:r w:rsidR="00775D97" w:rsidRPr="0015160B">
        <w:rPr>
          <w:lang w:val="ru-RU" w:eastAsia="zh-CN"/>
        </w:rPr>
        <w:t>Что касается расследований, в 2021 году и в 2020 году внутреннему аудитору было сообщено о нескольких случаях с потенциальными финансовыми последствиями для 2021</w:t>
      </w:r>
      <w:r w:rsidR="009D687F" w:rsidRPr="0015160B">
        <w:rPr>
          <w:lang w:val="ru-RU" w:eastAsia="zh-CN"/>
        </w:rPr>
        <w:t> года</w:t>
      </w:r>
      <w:r w:rsidRPr="0015160B">
        <w:rPr>
          <w:lang w:val="ru-RU" w:eastAsia="zh-CN"/>
        </w:rPr>
        <w:t>:</w:t>
      </w:r>
    </w:p>
    <w:p w14:paraId="5A3E38CD" w14:textId="2DE72EA5" w:rsidR="00D77C5E" w:rsidRPr="0015160B" w:rsidRDefault="00D77C5E" w:rsidP="00D77C5E">
      <w:pPr>
        <w:pStyle w:val="enumlev1"/>
        <w:rPr>
          <w:lang w:val="ru-RU"/>
        </w:rPr>
      </w:pPr>
      <w:r w:rsidRPr="0015160B">
        <w:rPr>
          <w:lang w:val="ru-RU"/>
        </w:rPr>
        <w:lastRenderedPageBreak/>
        <w:t>a)</w:t>
      </w:r>
      <w:r w:rsidRPr="0015160B">
        <w:rPr>
          <w:lang w:val="ru-RU"/>
        </w:rPr>
        <w:tab/>
      </w:r>
      <w:r w:rsidR="00FD48F9" w:rsidRPr="0015160B">
        <w:rPr>
          <w:lang w:val="ru-RU"/>
        </w:rPr>
        <w:t>случай предполагаемого мошенничества, касающийся сотрудника</w:t>
      </w:r>
      <w:r w:rsidRPr="0015160B">
        <w:rPr>
          <w:lang w:val="ru-RU"/>
        </w:rPr>
        <w:t xml:space="preserve"> (</w:t>
      </w:r>
      <w:r w:rsidR="006769D4" w:rsidRPr="0015160B">
        <w:rPr>
          <w:lang w:val="ru-RU"/>
        </w:rPr>
        <w:t>международного сотрудника, базирующегося в Женеве</w:t>
      </w:r>
      <w:r w:rsidRPr="0015160B">
        <w:rPr>
          <w:lang w:val="ru-RU"/>
        </w:rPr>
        <w:t>)</w:t>
      </w:r>
      <w:r w:rsidR="00FC541D" w:rsidRPr="0015160B">
        <w:rPr>
          <w:lang w:val="ru-RU"/>
        </w:rPr>
        <w:t xml:space="preserve">, </w:t>
      </w:r>
      <w:r w:rsidR="00FC541D" w:rsidRPr="0015160B">
        <w:rPr>
          <w:lang w:val="ru-RU" w:eastAsia="zh-CN"/>
        </w:rPr>
        <w:t>претендовавшего на субсидии по обучению, был выявлен в начале 2020 года</w:t>
      </w:r>
      <w:r w:rsidRPr="0015160B">
        <w:rPr>
          <w:lang w:val="ru-RU"/>
        </w:rPr>
        <w:t xml:space="preserve">. </w:t>
      </w:r>
      <w:r w:rsidR="00FC541D" w:rsidRPr="0015160B">
        <w:rPr>
          <w:lang w:val="ru-RU"/>
        </w:rPr>
        <w:t>Расследование было завершено</w:t>
      </w:r>
      <w:r w:rsidR="00934E21" w:rsidRPr="0015160B">
        <w:rPr>
          <w:lang w:val="ru-RU"/>
        </w:rPr>
        <w:t xml:space="preserve"> и тема была закрыта </w:t>
      </w:r>
      <w:r w:rsidRPr="0015160B">
        <w:rPr>
          <w:lang w:val="ru-RU"/>
        </w:rPr>
        <w:t>31 </w:t>
      </w:r>
      <w:r w:rsidR="00934E21" w:rsidRPr="0015160B">
        <w:rPr>
          <w:lang w:val="ru-RU"/>
        </w:rPr>
        <w:t>июля</w:t>
      </w:r>
      <w:r w:rsidRPr="0015160B">
        <w:rPr>
          <w:lang w:val="ru-RU"/>
        </w:rPr>
        <w:t xml:space="preserve"> 2021</w:t>
      </w:r>
      <w:r w:rsidR="00934E21" w:rsidRPr="0015160B">
        <w:rPr>
          <w:lang w:val="ru-RU"/>
        </w:rPr>
        <w:t> года</w:t>
      </w:r>
      <w:r w:rsidR="00EB63D1" w:rsidRPr="0015160B">
        <w:rPr>
          <w:lang w:val="ru-RU"/>
        </w:rPr>
        <w:t>;</w:t>
      </w:r>
    </w:p>
    <w:p w14:paraId="2015F301" w14:textId="18F53164" w:rsidR="00D77C5E" w:rsidRPr="0015160B" w:rsidRDefault="00D77C5E" w:rsidP="00D77C5E">
      <w:pPr>
        <w:pStyle w:val="enumlev1"/>
        <w:rPr>
          <w:lang w:val="ru-RU"/>
        </w:rPr>
      </w:pPr>
      <w:r w:rsidRPr="0015160B">
        <w:rPr>
          <w:lang w:val="ru-RU"/>
        </w:rPr>
        <w:t>b)</w:t>
      </w:r>
      <w:r w:rsidRPr="0015160B">
        <w:rPr>
          <w:lang w:val="ru-RU"/>
        </w:rPr>
        <w:tab/>
      </w:r>
      <w:r w:rsidR="00EB63D1" w:rsidRPr="0015160B">
        <w:rPr>
          <w:lang w:val="ru-RU"/>
        </w:rPr>
        <w:t>т</w:t>
      </w:r>
      <w:r w:rsidR="00934E21" w:rsidRPr="0015160B">
        <w:rPr>
          <w:lang w:val="ru-RU"/>
        </w:rPr>
        <w:t>акже в 2021 году были получены сообщения о трех случаях связанного с медициной мошенничества, касающихся предыдущего поставщика услуг медицинского страхования МСЭ</w:t>
      </w:r>
      <w:r w:rsidR="00211B08" w:rsidRPr="0015160B">
        <w:rPr>
          <w:lang w:val="ru-RU"/>
        </w:rPr>
        <w:t>, которые расследовались внешним консультантом</w:t>
      </w:r>
      <w:r w:rsidRPr="0015160B">
        <w:rPr>
          <w:lang w:val="ru-RU"/>
        </w:rPr>
        <w:t xml:space="preserve">. </w:t>
      </w:r>
      <w:r w:rsidR="00211B08" w:rsidRPr="0015160B">
        <w:rPr>
          <w:lang w:val="ru-RU"/>
        </w:rPr>
        <w:t>Поскольку акты мошенничества были обнаружены до производства каких-либо выплат</w:t>
      </w:r>
      <w:r w:rsidR="008F4678" w:rsidRPr="0015160B">
        <w:rPr>
          <w:lang w:val="ru-RU"/>
        </w:rPr>
        <w:t xml:space="preserve"> сотрудникам, финансовые последствия для организации отсутствовали</w:t>
      </w:r>
      <w:r w:rsidR="00EB63D1" w:rsidRPr="0015160B">
        <w:rPr>
          <w:lang w:val="ru-RU"/>
        </w:rPr>
        <w:t>;</w:t>
      </w:r>
    </w:p>
    <w:p w14:paraId="051841BD" w14:textId="11747B6C" w:rsidR="00D77C5E" w:rsidRPr="0015160B" w:rsidRDefault="00D77C5E" w:rsidP="00D77C5E">
      <w:pPr>
        <w:pStyle w:val="enumlev1"/>
        <w:rPr>
          <w:lang w:val="ru-RU"/>
        </w:rPr>
      </w:pPr>
      <w:r w:rsidRPr="0015160B">
        <w:rPr>
          <w:lang w:val="ru-RU"/>
        </w:rPr>
        <w:t>c)</w:t>
      </w:r>
      <w:r w:rsidRPr="0015160B">
        <w:rPr>
          <w:lang w:val="ru-RU"/>
        </w:rPr>
        <w:tab/>
      </w:r>
      <w:r w:rsidR="00E40381" w:rsidRPr="0015160B">
        <w:rPr>
          <w:lang w:val="ru-RU"/>
        </w:rPr>
        <w:t xml:space="preserve">МСЭ сообщили, в контексте </w:t>
      </w:r>
      <w:r w:rsidR="00E40381" w:rsidRPr="0015160B">
        <w:rPr>
          <w:rFonts w:ascii="Segoe UI" w:hAnsi="Segoe UI" w:cs="Segoe UI"/>
          <w:color w:val="000000"/>
          <w:sz w:val="20"/>
          <w:lang w:val="ru-RU"/>
        </w:rPr>
        <w:t xml:space="preserve">судебно-бухгалтерской экспертизы, проведенной компанией PWC, о пяти потенциальных случаях мошенничества, связанных с </w:t>
      </w:r>
      <w:r w:rsidR="00F92704" w:rsidRPr="0015160B">
        <w:rPr>
          <w:rFonts w:ascii="Segoe UI" w:hAnsi="Segoe UI" w:cs="Segoe UI"/>
          <w:color w:val="000000"/>
          <w:sz w:val="20"/>
          <w:lang w:val="ru-RU"/>
        </w:rPr>
        <w:t>четырьмя консультантами (SSA) и одним сотрудником</w:t>
      </w:r>
      <w:r w:rsidRPr="0015160B">
        <w:rPr>
          <w:lang w:val="ru-RU"/>
        </w:rPr>
        <w:t xml:space="preserve">. </w:t>
      </w:r>
      <w:r w:rsidR="00F21A8B" w:rsidRPr="0015160B">
        <w:rPr>
          <w:lang w:val="ru-RU"/>
        </w:rPr>
        <w:t>В настоящее время эти случаи расследуются подразделением расследований</w:t>
      </w:r>
      <w:r w:rsidRPr="0015160B">
        <w:rPr>
          <w:lang w:val="ru-RU"/>
        </w:rPr>
        <w:t xml:space="preserve">. </w:t>
      </w:r>
      <w:r w:rsidR="00F21A8B" w:rsidRPr="0015160B">
        <w:rPr>
          <w:lang w:val="ru-RU"/>
        </w:rPr>
        <w:t>На данном этапе отсутствует информация, которая позволила бы определить суммы, о которых идет речь, если таковые имеются;</w:t>
      </w:r>
    </w:p>
    <w:p w14:paraId="0E9E9102" w14:textId="0D4CF600" w:rsidR="00D77C5E" w:rsidRPr="0015160B" w:rsidRDefault="00D77C5E" w:rsidP="00D77C5E">
      <w:pPr>
        <w:pStyle w:val="enumlev1"/>
        <w:rPr>
          <w:lang w:val="ru-RU"/>
        </w:rPr>
      </w:pPr>
      <w:r w:rsidRPr="0015160B">
        <w:rPr>
          <w:lang w:val="ru-RU"/>
        </w:rPr>
        <w:t>d)</w:t>
      </w:r>
      <w:r w:rsidRPr="0015160B">
        <w:rPr>
          <w:lang w:val="ru-RU"/>
        </w:rPr>
        <w:tab/>
      </w:r>
      <w:r w:rsidR="004A248B" w:rsidRPr="0015160B">
        <w:rPr>
          <w:lang w:val="ru-RU"/>
        </w:rPr>
        <w:t>подразделение расследований также расследует сообщения о мошенничестве и конфликте интересов</w:t>
      </w:r>
      <w:r w:rsidR="00FE7F18" w:rsidRPr="0015160B">
        <w:rPr>
          <w:lang w:val="ru-RU"/>
        </w:rPr>
        <w:t>, касающиеся двух сотрудников и одного консультанта</w:t>
      </w:r>
      <w:r w:rsidRPr="0015160B">
        <w:rPr>
          <w:lang w:val="ru-RU"/>
        </w:rPr>
        <w:t xml:space="preserve">. </w:t>
      </w:r>
      <w:r w:rsidR="00FE7F18" w:rsidRPr="0015160B">
        <w:rPr>
          <w:lang w:val="ru-RU"/>
        </w:rPr>
        <w:t>Я уведомлю Внешнего аудитора о завершении расследований и оценке воздействия мошенничества.</w:t>
      </w:r>
    </w:p>
    <w:p w14:paraId="440C1BD2" w14:textId="50707307" w:rsidR="00D77C5E" w:rsidRPr="0015160B" w:rsidRDefault="00F37320" w:rsidP="00D77C5E">
      <w:pPr>
        <w:rPr>
          <w:lang w:val="ru-RU" w:eastAsia="zh-CN"/>
        </w:rPr>
      </w:pPr>
      <w:r w:rsidRPr="0015160B">
        <w:rPr>
          <w:lang w:val="ru-RU" w:eastAsia="zh-CN"/>
        </w:rPr>
        <w:t>1</w:t>
      </w:r>
      <w:r w:rsidR="00164CCC" w:rsidRPr="0015160B">
        <w:rPr>
          <w:lang w:val="ru-RU" w:eastAsia="zh-CN"/>
        </w:rPr>
        <w:t>3</w:t>
      </w:r>
      <w:r w:rsidR="0080574D" w:rsidRPr="0015160B">
        <w:rPr>
          <w:lang w:val="ru-RU" w:eastAsia="zh-CN"/>
        </w:rPr>
        <w:tab/>
      </w:r>
      <w:r w:rsidR="002E0054" w:rsidRPr="0015160B">
        <w:rPr>
          <w:lang w:val="ru-RU" w:eastAsia="zh-CN"/>
        </w:rPr>
        <w:t xml:space="preserve">Наконец, в отношении случая мошенничества в Бангкоке </w:t>
      </w:r>
      <w:r w:rsidR="003A0001" w:rsidRPr="0015160B">
        <w:rPr>
          <w:lang w:val="ru-RU" w:eastAsia="zh-CN"/>
        </w:rPr>
        <w:t>дисциплинарный процесс был завершен</w:t>
      </w:r>
      <w:r w:rsidR="00D77C5E" w:rsidRPr="0015160B">
        <w:rPr>
          <w:lang w:val="ru-RU" w:eastAsia="zh-CN"/>
        </w:rPr>
        <w:t xml:space="preserve">. </w:t>
      </w:r>
      <w:r w:rsidR="003A0001" w:rsidRPr="0015160B">
        <w:rPr>
          <w:lang w:val="ru-RU" w:eastAsia="zh-CN"/>
        </w:rPr>
        <w:t>Параллельно с этим в Таиланде был также заявлен судебный иск</w:t>
      </w:r>
      <w:r w:rsidR="00D77C5E" w:rsidRPr="0015160B">
        <w:rPr>
          <w:lang w:val="ru-RU" w:eastAsia="zh-CN"/>
        </w:rPr>
        <w:t xml:space="preserve">. </w:t>
      </w:r>
      <w:r w:rsidR="00AC0747" w:rsidRPr="0015160B">
        <w:rPr>
          <w:lang w:val="ru-RU" w:eastAsia="zh-CN"/>
        </w:rPr>
        <w:t>В настоящее время проводится количественная оценка мошенничества независимыми сотрудниками под моим непосредственным руководством</w:t>
      </w:r>
      <w:r w:rsidR="00D77C5E" w:rsidRPr="0015160B">
        <w:rPr>
          <w:lang w:val="ru-RU" w:eastAsia="zh-CN"/>
        </w:rPr>
        <w:t>.</w:t>
      </w:r>
    </w:p>
    <w:p w14:paraId="0402D9C2" w14:textId="2F685435" w:rsidR="00384969" w:rsidRPr="0015160B" w:rsidRDefault="00DE7F6D" w:rsidP="00321FEE">
      <w:pPr>
        <w:rPr>
          <w:lang w:val="ru-RU" w:eastAsia="zh-CN"/>
        </w:rPr>
      </w:pPr>
      <w:r w:rsidRPr="0015160B">
        <w:rPr>
          <w:lang w:val="ru-RU" w:eastAsia="zh-CN"/>
        </w:rPr>
        <w:t>1</w:t>
      </w:r>
      <w:r w:rsidR="00D77C5E" w:rsidRPr="0015160B">
        <w:rPr>
          <w:lang w:val="ru-RU" w:eastAsia="zh-CN"/>
        </w:rPr>
        <w:t>4</w:t>
      </w:r>
      <w:r w:rsidR="00384969" w:rsidRPr="0015160B">
        <w:rPr>
          <w:lang w:val="ru-RU" w:eastAsia="zh-CN"/>
        </w:rPr>
        <w:tab/>
      </w:r>
      <w:r w:rsidR="00D07F9A" w:rsidRPr="0015160B">
        <w:rPr>
          <w:lang w:val="ru-RU" w:eastAsia="zh-CN"/>
        </w:rPr>
        <w:t xml:space="preserve">Именно в связи с этим и в целях смягчения риска мошенничества была разработана </w:t>
      </w:r>
      <w:r w:rsidR="00C137C4" w:rsidRPr="0015160B">
        <w:rPr>
          <w:lang w:val="ru-RU" w:eastAsia="zh-CN"/>
        </w:rPr>
        <w:t xml:space="preserve">и применяется </w:t>
      </w:r>
      <w:r w:rsidR="00D07F9A" w:rsidRPr="0015160B">
        <w:rPr>
          <w:lang w:val="ru-RU" w:eastAsia="zh-CN"/>
        </w:rPr>
        <w:t>новая процедура закупок для определенных с</w:t>
      </w:r>
      <w:r w:rsidR="00FA4D52" w:rsidRPr="0015160B">
        <w:rPr>
          <w:lang w:val="ru-RU" w:eastAsia="zh-CN"/>
        </w:rPr>
        <w:t xml:space="preserve">лучаев, с тем чтобы обеспечить </w:t>
      </w:r>
      <w:r w:rsidR="00D07F9A" w:rsidRPr="0015160B">
        <w:rPr>
          <w:lang w:val="ru-RU" w:eastAsia="zh-CN"/>
        </w:rPr>
        <w:t>надлежащий уровень контроля</w:t>
      </w:r>
      <w:r w:rsidR="00FA4D52" w:rsidRPr="0015160B">
        <w:rPr>
          <w:lang w:val="ru-RU" w:eastAsia="zh-CN"/>
        </w:rPr>
        <w:t xml:space="preserve"> и </w:t>
      </w:r>
      <w:r w:rsidR="0073526A" w:rsidRPr="0015160B">
        <w:rPr>
          <w:lang w:val="ru-RU" w:eastAsia="zh-CN"/>
        </w:rPr>
        <w:t>разделение обязанностей по функциям составления требований, утверждения финансирования и закупки. Эт</w:t>
      </w:r>
      <w:r w:rsidR="0080574D" w:rsidRPr="0015160B">
        <w:rPr>
          <w:lang w:val="ru-RU" w:eastAsia="zh-CN"/>
        </w:rPr>
        <w:t>и</w:t>
      </w:r>
      <w:r w:rsidR="0073526A" w:rsidRPr="0015160B">
        <w:rPr>
          <w:lang w:val="ru-RU" w:eastAsia="zh-CN"/>
        </w:rPr>
        <w:t xml:space="preserve"> процедур</w:t>
      </w:r>
      <w:r w:rsidR="0080574D" w:rsidRPr="0015160B">
        <w:rPr>
          <w:lang w:val="ru-RU" w:eastAsia="zh-CN"/>
        </w:rPr>
        <w:t>ы б</w:t>
      </w:r>
      <w:r w:rsidR="000F3456" w:rsidRPr="0015160B">
        <w:rPr>
          <w:lang w:val="ru-RU" w:eastAsia="zh-CN"/>
        </w:rPr>
        <w:t>ыли</w:t>
      </w:r>
      <w:r w:rsidR="0073526A" w:rsidRPr="0015160B">
        <w:rPr>
          <w:lang w:val="ru-RU" w:eastAsia="zh-CN"/>
        </w:rPr>
        <w:t xml:space="preserve"> введен</w:t>
      </w:r>
      <w:r w:rsidR="0080574D" w:rsidRPr="0015160B">
        <w:rPr>
          <w:lang w:val="ru-RU" w:eastAsia="zh-CN"/>
        </w:rPr>
        <w:t>ы в 2019 год</w:t>
      </w:r>
      <w:r w:rsidR="000F3456" w:rsidRPr="0015160B">
        <w:rPr>
          <w:lang w:val="ru-RU" w:eastAsia="zh-CN"/>
        </w:rPr>
        <w:t>у</w:t>
      </w:r>
      <w:r w:rsidR="00384969" w:rsidRPr="0015160B">
        <w:rPr>
          <w:lang w:val="ru-RU" w:eastAsia="zh-CN"/>
        </w:rPr>
        <w:t>.</w:t>
      </w:r>
      <w:r w:rsidR="0080574D" w:rsidRPr="0015160B">
        <w:rPr>
          <w:lang w:val="ru-RU" w:eastAsia="zh-CN"/>
        </w:rPr>
        <w:t xml:space="preserve"> </w:t>
      </w:r>
      <w:r w:rsidR="003C1312" w:rsidRPr="0015160B">
        <w:rPr>
          <w:lang w:val="ru-RU" w:eastAsia="zh-CN"/>
        </w:rPr>
        <w:t xml:space="preserve">Наряду с этим в </w:t>
      </w:r>
      <w:r w:rsidR="000F3456" w:rsidRPr="0015160B">
        <w:rPr>
          <w:lang w:val="ru-RU" w:eastAsia="zh-CN"/>
        </w:rPr>
        <w:t>июне 2019</w:t>
      </w:r>
      <w:r w:rsidR="003C1312" w:rsidRPr="0015160B">
        <w:rPr>
          <w:lang w:val="ru-RU" w:eastAsia="zh-CN"/>
        </w:rPr>
        <w:t> год</w:t>
      </w:r>
      <w:r w:rsidR="000F3456" w:rsidRPr="0015160B">
        <w:rPr>
          <w:lang w:val="ru-RU" w:eastAsia="zh-CN"/>
        </w:rPr>
        <w:t>а</w:t>
      </w:r>
      <w:r w:rsidR="003C1312" w:rsidRPr="0015160B">
        <w:rPr>
          <w:lang w:val="ru-RU" w:eastAsia="zh-CN"/>
        </w:rPr>
        <w:t xml:space="preserve"> была </w:t>
      </w:r>
      <w:r w:rsidR="000F3456" w:rsidRPr="0015160B">
        <w:rPr>
          <w:lang w:val="ru-RU" w:eastAsia="zh-CN"/>
        </w:rPr>
        <w:t xml:space="preserve">распространена </w:t>
      </w:r>
      <w:r w:rsidR="003C1312" w:rsidRPr="0015160B">
        <w:rPr>
          <w:lang w:val="ru-RU" w:eastAsia="zh-CN"/>
        </w:rPr>
        <w:t>инструкция по закупкам, что также укрепи</w:t>
      </w:r>
      <w:r w:rsidR="000F3456" w:rsidRPr="0015160B">
        <w:rPr>
          <w:lang w:val="ru-RU" w:eastAsia="zh-CN"/>
        </w:rPr>
        <w:t>ло</w:t>
      </w:r>
      <w:r w:rsidR="003C1312" w:rsidRPr="0015160B">
        <w:rPr>
          <w:lang w:val="ru-RU" w:eastAsia="zh-CN"/>
        </w:rPr>
        <w:t xml:space="preserve"> функцию закупок в</w:t>
      </w:r>
      <w:r w:rsidR="00D77C5E" w:rsidRPr="0015160B">
        <w:rPr>
          <w:lang w:val="ru-RU" w:eastAsia="zh-CN"/>
        </w:rPr>
        <w:t> </w:t>
      </w:r>
      <w:r w:rsidR="003C1312" w:rsidRPr="0015160B">
        <w:rPr>
          <w:lang w:val="ru-RU" w:eastAsia="zh-CN"/>
        </w:rPr>
        <w:t>МСЭ</w:t>
      </w:r>
      <w:r w:rsidR="0080574D" w:rsidRPr="0015160B">
        <w:rPr>
          <w:lang w:val="ru-RU" w:eastAsia="zh-CN"/>
        </w:rPr>
        <w:t>.</w:t>
      </w:r>
    </w:p>
    <w:p w14:paraId="7C68ABE2" w14:textId="0DDB2221" w:rsidR="00D969D0" w:rsidRPr="0015160B" w:rsidRDefault="00DE7F6D" w:rsidP="00666598">
      <w:pPr>
        <w:spacing w:after="840"/>
        <w:rPr>
          <w:lang w:val="ru-RU" w:eastAsia="zh-CN"/>
        </w:rPr>
      </w:pPr>
      <w:r w:rsidRPr="0015160B">
        <w:rPr>
          <w:lang w:val="ru-RU" w:eastAsia="zh-CN"/>
        </w:rPr>
        <w:t>1</w:t>
      </w:r>
      <w:r w:rsidR="00D77C5E" w:rsidRPr="0015160B">
        <w:rPr>
          <w:lang w:val="ru-RU" w:eastAsia="zh-CN"/>
        </w:rPr>
        <w:t>5</w:t>
      </w:r>
      <w:r w:rsidR="00D969D0" w:rsidRPr="0015160B">
        <w:rPr>
          <w:lang w:val="ru-RU" w:eastAsia="zh-CN"/>
        </w:rPr>
        <w:tab/>
        <w:t xml:space="preserve">При составлении этих ежегодных счетов были должным образом учтены все обстоятельства, которые воздействуют на счета и которые возникли до завершения работы по внешней аудиторской проверке. Мы обязательно и незамедлительно сообщим </w:t>
      </w:r>
      <w:r w:rsidR="00811E2B" w:rsidRPr="0015160B">
        <w:rPr>
          <w:lang w:val="ru-RU" w:eastAsia="zh-CN"/>
        </w:rPr>
        <w:t>Внешнему аудитору</w:t>
      </w:r>
      <w:r w:rsidR="00D969D0" w:rsidRPr="0015160B">
        <w:rPr>
          <w:lang w:val="ru-RU" w:eastAsia="zh-CN"/>
        </w:rPr>
        <w:t xml:space="preserve"> </w:t>
      </w:r>
      <w:r w:rsidR="00164CCC" w:rsidRPr="0015160B">
        <w:rPr>
          <w:lang w:val="ru-RU" w:eastAsia="zh-CN"/>
        </w:rPr>
        <w:t xml:space="preserve">МСЭ </w:t>
      </w:r>
      <w:r w:rsidR="00D969D0" w:rsidRPr="0015160B">
        <w:rPr>
          <w:lang w:val="ru-RU" w:eastAsia="zh-CN"/>
        </w:rPr>
        <w:t xml:space="preserve">о любом новом событии, которое может ретроспективно воздействовать на ежегодные счета и </w:t>
      </w:r>
      <w:r w:rsidR="003C1312" w:rsidRPr="0015160B">
        <w:rPr>
          <w:lang w:val="ru-RU" w:eastAsia="zh-CN"/>
        </w:rPr>
        <w:t xml:space="preserve">о </w:t>
      </w:r>
      <w:r w:rsidR="00D969D0" w:rsidRPr="0015160B">
        <w:rPr>
          <w:lang w:val="ru-RU" w:eastAsia="zh-CN"/>
        </w:rPr>
        <w:t>которо</w:t>
      </w:r>
      <w:r w:rsidR="003C1312" w:rsidRPr="0015160B">
        <w:rPr>
          <w:lang w:val="ru-RU" w:eastAsia="zh-CN"/>
        </w:rPr>
        <w:t>м</w:t>
      </w:r>
      <w:r w:rsidR="00D969D0" w:rsidRPr="0015160B">
        <w:rPr>
          <w:lang w:val="ru-RU" w:eastAsia="zh-CN"/>
        </w:rPr>
        <w:t xml:space="preserve"> </w:t>
      </w:r>
      <w:r w:rsidR="003C1312" w:rsidRPr="0015160B">
        <w:rPr>
          <w:lang w:val="ru-RU" w:eastAsia="zh-CN"/>
        </w:rPr>
        <w:t xml:space="preserve">мы могли бы узнать с настоящего времени </w:t>
      </w:r>
      <w:r w:rsidR="00D969D0" w:rsidRPr="0015160B">
        <w:rPr>
          <w:lang w:val="ru-RU" w:eastAsia="zh-CN"/>
        </w:rPr>
        <w:t>до следующей сессии Совета.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3827"/>
      </w:tblGrid>
      <w:tr w:rsidR="00D77C5E" w:rsidRPr="0015160B" w14:paraId="00CE6C55" w14:textId="77777777" w:rsidTr="00E11028">
        <w:tc>
          <w:tcPr>
            <w:tcW w:w="4111" w:type="dxa"/>
            <w:vAlign w:val="center"/>
          </w:tcPr>
          <w:p w14:paraId="2C6194AC" w14:textId="24190012" w:rsidR="00D77C5E" w:rsidRPr="0015160B" w:rsidRDefault="00D77C5E" w:rsidP="00E11028">
            <w:pPr>
              <w:tabs>
                <w:tab w:val="left" w:pos="5387"/>
              </w:tabs>
              <w:spacing w:after="120"/>
              <w:jc w:val="center"/>
              <w:rPr>
                <w:lang w:val="ru-RU" w:eastAsia="zh-CN"/>
              </w:rPr>
            </w:pPr>
            <w:r w:rsidRPr="0015160B">
              <w:rPr>
                <w:noProof/>
                <w:lang w:val="ru-RU"/>
              </w:rPr>
              <w:drawing>
                <wp:inline distT="0" distB="0" distL="0" distR="0" wp14:anchorId="6E24834F" wp14:editId="09CE6690">
                  <wp:extent cx="1809750" cy="7905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09750" cy="790575"/>
                          </a:xfrm>
                          <a:prstGeom prst="rect">
                            <a:avLst/>
                          </a:prstGeom>
                        </pic:spPr>
                      </pic:pic>
                    </a:graphicData>
                  </a:graphic>
                </wp:inline>
              </w:drawing>
            </w:r>
          </w:p>
        </w:tc>
        <w:tc>
          <w:tcPr>
            <w:tcW w:w="1701" w:type="dxa"/>
          </w:tcPr>
          <w:p w14:paraId="51B95787" w14:textId="77777777" w:rsidR="00D77C5E" w:rsidRPr="0015160B" w:rsidRDefault="00D77C5E" w:rsidP="00666598">
            <w:pPr>
              <w:tabs>
                <w:tab w:val="left" w:pos="5387"/>
              </w:tabs>
              <w:spacing w:after="120"/>
              <w:jc w:val="center"/>
              <w:rPr>
                <w:lang w:val="ru-RU"/>
              </w:rPr>
            </w:pPr>
          </w:p>
        </w:tc>
        <w:tc>
          <w:tcPr>
            <w:tcW w:w="3827" w:type="dxa"/>
          </w:tcPr>
          <w:p w14:paraId="36915749" w14:textId="2710FCA7" w:rsidR="00D77C5E" w:rsidRPr="0015160B" w:rsidRDefault="00D77C5E" w:rsidP="00E11028">
            <w:pPr>
              <w:tabs>
                <w:tab w:val="left" w:pos="5387"/>
              </w:tabs>
              <w:spacing w:after="120"/>
              <w:jc w:val="center"/>
              <w:rPr>
                <w:lang w:val="ru-RU" w:eastAsia="zh-CN"/>
              </w:rPr>
            </w:pPr>
            <w:r w:rsidRPr="0015160B">
              <w:rPr>
                <w:noProof/>
                <w:lang w:val="ru-RU"/>
              </w:rPr>
              <w:drawing>
                <wp:inline distT="0" distB="0" distL="0" distR="0" wp14:anchorId="54D6B39A" wp14:editId="0994AC77">
                  <wp:extent cx="1847850" cy="8763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 r="2513"/>
                          <a:stretch/>
                        </pic:blipFill>
                        <pic:spPr bwMode="auto">
                          <a:xfrm>
                            <a:off x="0" y="0"/>
                            <a:ext cx="1847850" cy="876300"/>
                          </a:xfrm>
                          <a:prstGeom prst="rect">
                            <a:avLst/>
                          </a:prstGeom>
                          <a:ln>
                            <a:noFill/>
                          </a:ln>
                          <a:extLst>
                            <a:ext uri="{53640926-AAD7-44D8-BBD7-CCE9431645EC}">
                              <a14:shadowObscured xmlns:a14="http://schemas.microsoft.com/office/drawing/2010/main"/>
                            </a:ext>
                          </a:extLst>
                        </pic:spPr>
                      </pic:pic>
                    </a:graphicData>
                  </a:graphic>
                </wp:inline>
              </w:drawing>
            </w:r>
          </w:p>
        </w:tc>
      </w:tr>
      <w:tr w:rsidR="00D77C5E" w:rsidRPr="0015160B" w14:paraId="0DC1B032" w14:textId="77777777" w:rsidTr="00E11028">
        <w:tc>
          <w:tcPr>
            <w:tcW w:w="4111" w:type="dxa"/>
          </w:tcPr>
          <w:p w14:paraId="5696F715" w14:textId="56226D66" w:rsidR="00D77C5E" w:rsidRPr="0015160B" w:rsidRDefault="00D77C5E" w:rsidP="00D969D0">
            <w:pPr>
              <w:tabs>
                <w:tab w:val="left" w:pos="5387"/>
              </w:tabs>
              <w:spacing w:before="0"/>
              <w:jc w:val="center"/>
              <w:rPr>
                <w:lang w:val="ru-RU" w:eastAsia="zh-CN"/>
              </w:rPr>
            </w:pPr>
            <w:r w:rsidRPr="0015160B">
              <w:rPr>
                <w:lang w:val="ru-RU" w:eastAsia="zh-CN"/>
              </w:rPr>
              <w:t>Алассан Ба</w:t>
            </w:r>
          </w:p>
        </w:tc>
        <w:tc>
          <w:tcPr>
            <w:tcW w:w="1701" w:type="dxa"/>
          </w:tcPr>
          <w:p w14:paraId="4780E78F" w14:textId="77777777" w:rsidR="00D77C5E" w:rsidRPr="0015160B" w:rsidRDefault="00D77C5E" w:rsidP="001B3DEF">
            <w:pPr>
              <w:tabs>
                <w:tab w:val="left" w:pos="5387"/>
              </w:tabs>
              <w:spacing w:before="0"/>
              <w:jc w:val="center"/>
              <w:rPr>
                <w:lang w:val="ru-RU" w:eastAsia="zh-CN"/>
              </w:rPr>
            </w:pPr>
          </w:p>
        </w:tc>
        <w:tc>
          <w:tcPr>
            <w:tcW w:w="3827" w:type="dxa"/>
          </w:tcPr>
          <w:p w14:paraId="7891D5BD" w14:textId="4E5FAD1C" w:rsidR="00D77C5E" w:rsidRPr="0015160B" w:rsidRDefault="00D77C5E" w:rsidP="001B3DEF">
            <w:pPr>
              <w:tabs>
                <w:tab w:val="left" w:pos="5387"/>
              </w:tabs>
              <w:spacing w:before="0"/>
              <w:jc w:val="center"/>
              <w:rPr>
                <w:lang w:val="ru-RU" w:eastAsia="zh-CN"/>
              </w:rPr>
            </w:pPr>
            <w:r w:rsidRPr="0015160B">
              <w:rPr>
                <w:lang w:val="ru-RU" w:eastAsia="zh-CN"/>
              </w:rPr>
              <w:t>Хоулинь Чжао</w:t>
            </w:r>
          </w:p>
        </w:tc>
      </w:tr>
      <w:tr w:rsidR="00D77C5E" w:rsidRPr="0015160B" w14:paraId="4592E0C3" w14:textId="77777777" w:rsidTr="00E11028">
        <w:tc>
          <w:tcPr>
            <w:tcW w:w="4111" w:type="dxa"/>
          </w:tcPr>
          <w:p w14:paraId="5A911D71" w14:textId="77777777" w:rsidR="00D77C5E" w:rsidRPr="0015160B" w:rsidRDefault="00D77C5E" w:rsidP="00D969D0">
            <w:pPr>
              <w:tabs>
                <w:tab w:val="left" w:pos="5387"/>
              </w:tabs>
              <w:spacing w:before="0"/>
              <w:jc w:val="center"/>
              <w:rPr>
                <w:lang w:val="ru-RU" w:eastAsia="zh-CN"/>
              </w:rPr>
            </w:pPr>
            <w:r w:rsidRPr="0015160B">
              <w:rPr>
                <w:lang w:val="ru-RU" w:eastAsia="zh-CN"/>
              </w:rPr>
              <w:t>Руководитель Департамента управления финансовыми ресурсами</w:t>
            </w:r>
          </w:p>
        </w:tc>
        <w:tc>
          <w:tcPr>
            <w:tcW w:w="1701" w:type="dxa"/>
          </w:tcPr>
          <w:p w14:paraId="34B2A383" w14:textId="77777777" w:rsidR="00D77C5E" w:rsidRPr="0015160B" w:rsidRDefault="00D77C5E" w:rsidP="001B3DEF">
            <w:pPr>
              <w:tabs>
                <w:tab w:val="left" w:pos="5387"/>
              </w:tabs>
              <w:spacing w:before="0"/>
              <w:jc w:val="center"/>
              <w:rPr>
                <w:lang w:val="ru-RU" w:eastAsia="zh-CN"/>
              </w:rPr>
            </w:pPr>
          </w:p>
        </w:tc>
        <w:tc>
          <w:tcPr>
            <w:tcW w:w="3827" w:type="dxa"/>
          </w:tcPr>
          <w:p w14:paraId="0C23697F" w14:textId="3740315E" w:rsidR="00D77C5E" w:rsidRPr="0015160B" w:rsidRDefault="00D77C5E" w:rsidP="001B3DEF">
            <w:pPr>
              <w:tabs>
                <w:tab w:val="left" w:pos="5387"/>
              </w:tabs>
              <w:spacing w:before="0"/>
              <w:jc w:val="center"/>
              <w:rPr>
                <w:lang w:val="ru-RU" w:eastAsia="zh-CN"/>
              </w:rPr>
            </w:pPr>
            <w:r w:rsidRPr="0015160B">
              <w:rPr>
                <w:lang w:val="ru-RU" w:eastAsia="zh-CN"/>
              </w:rPr>
              <w:t>Генеральный секретарь</w:t>
            </w:r>
          </w:p>
        </w:tc>
      </w:tr>
    </w:tbl>
    <w:p w14:paraId="2EC57873" w14:textId="77777777" w:rsidR="00D969D0" w:rsidRPr="0015160B" w:rsidRDefault="00D969D0" w:rsidP="00420349">
      <w:pPr>
        <w:spacing w:before="0"/>
        <w:rPr>
          <w:szCs w:val="22"/>
          <w:lang w:val="ru-RU"/>
        </w:rPr>
      </w:pPr>
      <w:r w:rsidRPr="0015160B">
        <w:rPr>
          <w:szCs w:val="22"/>
          <w:lang w:val="ru-RU"/>
        </w:rPr>
        <w:br w:type="page"/>
      </w:r>
    </w:p>
    <w:p w14:paraId="68AAA4EC" w14:textId="0EC25934" w:rsidR="00D969D0" w:rsidRPr="0015160B" w:rsidRDefault="00D969D0" w:rsidP="008D78BD">
      <w:pPr>
        <w:pStyle w:val="Heading1"/>
        <w:jc w:val="center"/>
        <w:rPr>
          <w:lang w:val="ru-RU"/>
        </w:rPr>
      </w:pPr>
      <w:bookmarkStart w:id="51" w:name="_Toc358374593"/>
      <w:bookmarkStart w:id="52" w:name="_Toc387242706"/>
      <w:bookmarkStart w:id="53" w:name="_Toc419389911"/>
      <w:bookmarkStart w:id="54" w:name="_Toc419404345"/>
      <w:bookmarkStart w:id="55" w:name="_Toc452103225"/>
      <w:bookmarkStart w:id="56" w:name="_Toc452103881"/>
      <w:bookmarkStart w:id="57" w:name="_Toc482803649"/>
      <w:bookmarkStart w:id="58" w:name="_Toc482809954"/>
      <w:bookmarkStart w:id="59" w:name="_Toc482810293"/>
      <w:bookmarkStart w:id="60" w:name="_Toc482900955"/>
      <w:bookmarkStart w:id="61" w:name="_Toc511401535"/>
      <w:bookmarkStart w:id="62" w:name="_Toc520289553"/>
      <w:bookmarkStart w:id="63" w:name="_Toc520365289"/>
      <w:bookmarkStart w:id="64" w:name="_Toc41897508"/>
      <w:bookmarkStart w:id="65" w:name="_Toc73437600"/>
      <w:bookmarkStart w:id="66" w:name="_Toc111188554"/>
      <w:r w:rsidRPr="0015160B">
        <w:rPr>
          <w:lang w:val="ru-RU"/>
        </w:rPr>
        <w:lastRenderedPageBreak/>
        <w:t xml:space="preserve">Заключение о внутреннем контроле за </w:t>
      </w:r>
      <w:r w:rsidR="00905EFE" w:rsidRPr="0015160B">
        <w:rPr>
          <w:lang w:val="ru-RU"/>
        </w:rPr>
        <w:t>20</w:t>
      </w:r>
      <w:r w:rsidR="00DE7F6D" w:rsidRPr="0015160B">
        <w:rPr>
          <w:lang w:val="ru-RU"/>
        </w:rPr>
        <w:t>2</w:t>
      </w:r>
      <w:r w:rsidR="008E1145" w:rsidRPr="0015160B">
        <w:rPr>
          <w:lang w:val="ru-RU"/>
        </w:rPr>
        <w:t>1</w:t>
      </w:r>
      <w:r w:rsidR="00905EFE" w:rsidRPr="0015160B">
        <w:rPr>
          <w:lang w:val="ru-RU"/>
        </w:rPr>
        <w:t> год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585E712" w14:textId="77777777" w:rsidR="00D969D0" w:rsidRPr="0015160B" w:rsidRDefault="00D969D0" w:rsidP="00474893">
      <w:pPr>
        <w:pStyle w:val="Headingb"/>
        <w:spacing w:before="240" w:line="264" w:lineRule="exact"/>
        <w:rPr>
          <w:lang w:val="ru-RU"/>
        </w:rPr>
      </w:pPr>
      <w:r w:rsidRPr="0015160B">
        <w:rPr>
          <w:lang w:val="ru-RU"/>
        </w:rPr>
        <w:t>Сфера ответственности</w:t>
      </w:r>
    </w:p>
    <w:p w14:paraId="2CFE889D" w14:textId="3609F9A4" w:rsidR="00D969D0" w:rsidRPr="0015160B" w:rsidRDefault="00D969D0" w:rsidP="00474893">
      <w:pPr>
        <w:spacing w:line="264" w:lineRule="exact"/>
        <w:rPr>
          <w:b/>
          <w:lang w:val="ru-RU"/>
        </w:rPr>
      </w:pPr>
      <w:r w:rsidRPr="0015160B">
        <w:rPr>
          <w:lang w:val="ru-RU"/>
        </w:rPr>
        <w:t xml:space="preserve">Как Генеральный секретарь Международного союза электросвязи (МСЭ) я должен действовать в качестве законного представителя Союза. Я принимаю все меры, которые требуются для обеспечения экономного использования ресурсов Союза, и ответственен перед Советом за все административные и финансовые аспекты деятельности Союза в соответствии с задачами, возложенными на меня, в частности в </w:t>
      </w:r>
      <w:r w:rsidR="005359D3" w:rsidRPr="0015160B">
        <w:rPr>
          <w:lang w:val="ru-RU"/>
        </w:rPr>
        <w:t xml:space="preserve">положениях </w:t>
      </w:r>
      <w:r w:rsidRPr="0015160B">
        <w:rPr>
          <w:lang w:val="ru-RU"/>
        </w:rPr>
        <w:t>пп. 73</w:t>
      </w:r>
      <w:r w:rsidRPr="0015160B">
        <w:rPr>
          <w:i/>
          <w:iCs/>
          <w:lang w:val="ru-RU"/>
        </w:rPr>
        <w:t>bis</w:t>
      </w:r>
      <w:r w:rsidRPr="0015160B">
        <w:rPr>
          <w:lang w:val="ru-RU"/>
        </w:rPr>
        <w:t xml:space="preserve"> и 75 Устава</w:t>
      </w:r>
      <w:r w:rsidR="00D411B6" w:rsidRPr="0015160B">
        <w:rPr>
          <w:lang w:val="ru-RU"/>
        </w:rPr>
        <w:t xml:space="preserve"> (Статья 11)</w:t>
      </w:r>
      <w:r w:rsidRPr="0015160B">
        <w:rPr>
          <w:lang w:val="ru-RU"/>
        </w:rPr>
        <w:t xml:space="preserve"> и в</w:t>
      </w:r>
      <w:r w:rsidR="00E470A9" w:rsidRPr="0015160B">
        <w:rPr>
          <w:lang w:val="ru-RU"/>
        </w:rPr>
        <w:t xml:space="preserve"> Статьях 1, 10, 16, 28, 29 и 30 </w:t>
      </w:r>
      <w:r w:rsidR="00D936F8" w:rsidRPr="0015160B">
        <w:rPr>
          <w:lang w:val="ru-RU"/>
        </w:rPr>
        <w:t xml:space="preserve">Финансового регламента и </w:t>
      </w:r>
      <w:r w:rsidRPr="0015160B">
        <w:rPr>
          <w:lang w:val="ru-RU"/>
        </w:rPr>
        <w:t>Финансовых правил.</w:t>
      </w:r>
    </w:p>
    <w:p w14:paraId="3BCBB83E" w14:textId="77777777" w:rsidR="00D969D0" w:rsidRPr="0015160B" w:rsidRDefault="00D969D0" w:rsidP="008D78BD">
      <w:pPr>
        <w:pStyle w:val="Headingb"/>
        <w:rPr>
          <w:lang w:val="ru-RU"/>
        </w:rPr>
      </w:pPr>
      <w:r w:rsidRPr="0015160B">
        <w:rPr>
          <w:lang w:val="ru-RU"/>
        </w:rPr>
        <w:t>Предназначение системы внутреннего контроля</w:t>
      </w:r>
    </w:p>
    <w:p w14:paraId="1167E7C3" w14:textId="3CAF8EE7" w:rsidR="00D969D0" w:rsidRPr="0015160B" w:rsidRDefault="00D969D0" w:rsidP="00474893">
      <w:pPr>
        <w:spacing w:line="264" w:lineRule="exact"/>
        <w:rPr>
          <w:lang w:val="ru-RU"/>
        </w:rPr>
      </w:pPr>
      <w:r w:rsidRPr="0015160B">
        <w:rPr>
          <w:lang w:val="ru-RU"/>
        </w:rPr>
        <w:t>Система внутреннего контроля предназначена для сокращения риска и управления риском, связанным с тем, что организация не сможет выполнить сво</w:t>
      </w:r>
      <w:r w:rsidR="00C137C4" w:rsidRPr="0015160B">
        <w:rPr>
          <w:lang w:val="ru-RU"/>
        </w:rPr>
        <w:t>и</w:t>
      </w:r>
      <w:r w:rsidRPr="0015160B">
        <w:rPr>
          <w:lang w:val="ru-RU"/>
        </w:rPr>
        <w:t xml:space="preserve"> цели и задачи, а не для устранения такого риска. Поэтому она может обеспечить только разумные, а не абсолютные, гарантии эффективности. Эта система основана на текущих процессах, предназначенных для определения основных рисков, для оценки характера и </w:t>
      </w:r>
      <w:r w:rsidR="00081C8D" w:rsidRPr="0015160B">
        <w:rPr>
          <w:lang w:val="ru-RU"/>
        </w:rPr>
        <w:t>уровня</w:t>
      </w:r>
      <w:r w:rsidRPr="0015160B">
        <w:rPr>
          <w:lang w:val="ru-RU"/>
        </w:rPr>
        <w:t xml:space="preserve"> этих рисков, а также для действенного, эффективного и экономного управления такими рисками. На руководство МСЭ возложена ответственность за создание сети процессов в целях осуществления контроля за операциями МСЭ таким образом, который обеспечивает разумные гарантии со стороны руководящих органов в отношении того, что:</w:t>
      </w:r>
    </w:p>
    <w:p w14:paraId="5A32D105" w14:textId="77777777" w:rsidR="00D969D0" w:rsidRPr="0015160B" w:rsidRDefault="00D969D0" w:rsidP="008D78BD">
      <w:pPr>
        <w:pStyle w:val="enumlev1"/>
        <w:rPr>
          <w:lang w:val="ru-RU"/>
        </w:rPr>
      </w:pPr>
      <w:r w:rsidRPr="0015160B">
        <w:rPr>
          <w:lang w:val="ru-RU"/>
        </w:rPr>
        <w:t>•</w:t>
      </w:r>
      <w:r w:rsidRPr="0015160B">
        <w:rPr>
          <w:lang w:val="ru-RU"/>
        </w:rPr>
        <w:tab/>
        <w:t>выполняются планы, программы, цели и задачи организации;</w:t>
      </w:r>
    </w:p>
    <w:p w14:paraId="6A899AF5" w14:textId="77777777" w:rsidR="00D969D0" w:rsidRPr="0015160B" w:rsidRDefault="00D969D0" w:rsidP="008D78BD">
      <w:pPr>
        <w:pStyle w:val="enumlev1"/>
        <w:rPr>
          <w:lang w:val="ru-RU"/>
        </w:rPr>
      </w:pPr>
      <w:r w:rsidRPr="0015160B">
        <w:rPr>
          <w:lang w:val="ru-RU"/>
        </w:rPr>
        <w:t>•</w:t>
      </w:r>
      <w:r w:rsidRPr="0015160B">
        <w:rPr>
          <w:lang w:val="ru-RU"/>
        </w:rPr>
        <w:tab/>
        <w:t>ресурсы приобретаются экономно и применяются плодотворно; особое внимание уделяется качеству бизнес-процессов и постоянным усовершенствованиям;</w:t>
      </w:r>
    </w:p>
    <w:p w14:paraId="3C0AA9A8" w14:textId="77777777" w:rsidR="00D969D0" w:rsidRPr="0015160B" w:rsidRDefault="00D969D0" w:rsidP="008D78BD">
      <w:pPr>
        <w:pStyle w:val="enumlev1"/>
        <w:rPr>
          <w:lang w:val="ru-RU"/>
        </w:rPr>
      </w:pPr>
      <w:r w:rsidRPr="0015160B">
        <w:rPr>
          <w:lang w:val="ru-RU"/>
        </w:rPr>
        <w:t>•</w:t>
      </w:r>
      <w:r w:rsidRPr="0015160B">
        <w:rPr>
          <w:lang w:val="ru-RU"/>
        </w:rPr>
        <w:tab/>
        <w:t>ресурсы организации (включая ее сотрудников, систему, данные/информацию) надлежащим образом защищены;</w:t>
      </w:r>
    </w:p>
    <w:p w14:paraId="001B6727" w14:textId="01CBC39E" w:rsidR="00D969D0" w:rsidRPr="0015160B" w:rsidRDefault="00D969D0" w:rsidP="008D78BD">
      <w:pPr>
        <w:pStyle w:val="enumlev1"/>
        <w:rPr>
          <w:lang w:val="ru-RU"/>
        </w:rPr>
      </w:pPr>
      <w:r w:rsidRPr="0015160B">
        <w:rPr>
          <w:lang w:val="ru-RU"/>
        </w:rPr>
        <w:t>•</w:t>
      </w:r>
      <w:r w:rsidRPr="0015160B">
        <w:rPr>
          <w:lang w:val="ru-RU"/>
        </w:rPr>
        <w:tab/>
        <w:t>действия избираемых должностных лиц, старших советников, сотрудников категории специалистов и сотрудников категории общего обслуживания соответствуют политике, стандартам, планам и процедурам организации, а также всем соответствующим законам, правилам и нормативным актам;</w:t>
      </w:r>
    </w:p>
    <w:p w14:paraId="365103D5" w14:textId="77777777" w:rsidR="00D969D0" w:rsidRPr="0015160B" w:rsidRDefault="00D969D0" w:rsidP="008D78BD">
      <w:pPr>
        <w:pStyle w:val="enumlev1"/>
        <w:rPr>
          <w:lang w:val="ru-RU" w:eastAsia="zh-CN"/>
        </w:rPr>
      </w:pPr>
      <w:r w:rsidRPr="0015160B">
        <w:rPr>
          <w:lang w:val="ru-RU"/>
        </w:rPr>
        <w:t>•</w:t>
      </w:r>
      <w:r w:rsidRPr="0015160B">
        <w:rPr>
          <w:lang w:val="ru-RU"/>
        </w:rPr>
        <w:tab/>
        <w:t>данные и информация, публикуемые внутри организации и за ее пределами, являются точными, надежными и своевременными.</w:t>
      </w:r>
    </w:p>
    <w:p w14:paraId="5D0CD2DA" w14:textId="37BACFE9" w:rsidR="00D969D0" w:rsidRPr="0015160B" w:rsidRDefault="00D969D0" w:rsidP="00474893">
      <w:pPr>
        <w:spacing w:line="264" w:lineRule="exact"/>
        <w:rPr>
          <w:lang w:val="ru-RU"/>
        </w:rPr>
      </w:pPr>
      <w:r w:rsidRPr="0015160B">
        <w:rPr>
          <w:lang w:val="ru-RU"/>
        </w:rPr>
        <w:t>Управление рисками и управление внутренним контролем являются функциями руководства и неотъемлемой частью общего процесса управления операциями. В связи с этим на руководителей МСЭ всех уровней возложены следующие обязанности</w:t>
      </w:r>
      <w:r w:rsidR="00F01C04" w:rsidRPr="0015160B">
        <w:rPr>
          <w:lang w:val="ru-RU"/>
        </w:rPr>
        <w:t>:</w:t>
      </w:r>
    </w:p>
    <w:p w14:paraId="5001E091" w14:textId="617D7C93" w:rsidR="00D969D0" w:rsidRPr="0015160B" w:rsidRDefault="00D969D0" w:rsidP="008D78BD">
      <w:pPr>
        <w:pStyle w:val="enumlev1"/>
        <w:rPr>
          <w:lang w:val="ru-RU"/>
        </w:rPr>
      </w:pPr>
      <w:r w:rsidRPr="0015160B">
        <w:rPr>
          <w:lang w:val="ru-RU"/>
        </w:rPr>
        <w:t>•</w:t>
      </w:r>
      <w:r w:rsidRPr="0015160B">
        <w:rPr>
          <w:lang w:val="ru-RU"/>
        </w:rPr>
        <w:tab/>
      </w:r>
      <w:r w:rsidR="00F01C04" w:rsidRPr="0015160B">
        <w:rPr>
          <w:lang w:val="ru-RU"/>
        </w:rPr>
        <w:t>о</w:t>
      </w:r>
      <w:r w:rsidRPr="0015160B">
        <w:rPr>
          <w:lang w:val="ru-RU"/>
        </w:rPr>
        <w:t>пределение и оценка подверженности возможным рискам, связанным с их соответствующей сферой деятельности</w:t>
      </w:r>
      <w:r w:rsidR="00F01C04" w:rsidRPr="0015160B">
        <w:rPr>
          <w:lang w:val="ru-RU"/>
        </w:rPr>
        <w:t>;</w:t>
      </w:r>
    </w:p>
    <w:p w14:paraId="7310FFAD" w14:textId="096A1B9D" w:rsidR="00D969D0" w:rsidRPr="0015160B" w:rsidRDefault="00D969D0" w:rsidP="008D78BD">
      <w:pPr>
        <w:pStyle w:val="enumlev1"/>
        <w:rPr>
          <w:lang w:val="ru-RU"/>
        </w:rPr>
      </w:pPr>
      <w:r w:rsidRPr="0015160B">
        <w:rPr>
          <w:lang w:val="ru-RU"/>
        </w:rPr>
        <w:t>•</w:t>
      </w:r>
      <w:r w:rsidRPr="0015160B">
        <w:rPr>
          <w:lang w:val="ru-RU"/>
        </w:rPr>
        <w:tab/>
      </w:r>
      <w:r w:rsidR="00F01C04" w:rsidRPr="0015160B">
        <w:rPr>
          <w:lang w:val="ru-RU"/>
        </w:rPr>
        <w:t>у</w:t>
      </w:r>
      <w:r w:rsidRPr="0015160B">
        <w:rPr>
          <w:lang w:val="ru-RU"/>
        </w:rPr>
        <w:t>точнение и предложение политики, планов, а также оперативных стандартов, процедур, систем и других руководящих указаний, которые могут использоваться для максимального сокращения и/или уменьшения рисков, связанных с выявленной подверженностью рискам</w:t>
      </w:r>
      <w:r w:rsidR="00685232" w:rsidRPr="0015160B">
        <w:rPr>
          <w:lang w:val="ru-RU"/>
        </w:rPr>
        <w:t>;</w:t>
      </w:r>
    </w:p>
    <w:p w14:paraId="6E2D8A5A" w14:textId="705AC547" w:rsidR="00D969D0" w:rsidRPr="0015160B" w:rsidRDefault="00D969D0" w:rsidP="008D78BD">
      <w:pPr>
        <w:pStyle w:val="enumlev1"/>
        <w:rPr>
          <w:lang w:val="ru-RU"/>
        </w:rPr>
      </w:pPr>
      <w:r w:rsidRPr="0015160B">
        <w:rPr>
          <w:lang w:val="ru-RU"/>
        </w:rPr>
        <w:t>•</w:t>
      </w:r>
      <w:r w:rsidRPr="0015160B">
        <w:rPr>
          <w:lang w:val="ru-RU"/>
        </w:rPr>
        <w:tab/>
      </w:r>
      <w:r w:rsidR="00685232" w:rsidRPr="0015160B">
        <w:rPr>
          <w:lang w:val="ru-RU"/>
        </w:rPr>
        <w:t>р</w:t>
      </w:r>
      <w:r w:rsidRPr="0015160B">
        <w:rPr>
          <w:lang w:val="ru-RU"/>
        </w:rPr>
        <w:t xml:space="preserve">азработка практических процессов осуществления контроля, которые требуют от </w:t>
      </w:r>
      <w:r w:rsidR="009B1E34" w:rsidRPr="0015160B">
        <w:rPr>
          <w:lang w:val="ru-RU"/>
        </w:rPr>
        <w:t>персонала МСЭ</w:t>
      </w:r>
      <w:r w:rsidRPr="0015160B">
        <w:rPr>
          <w:lang w:val="ru-RU"/>
        </w:rPr>
        <w:t xml:space="preserve"> выполнения и поощряют их к выполнению своих функций и обязанностей таким образом, который помогает достичь пяти задач контроля, изложенных в предыдущем пункте</w:t>
      </w:r>
      <w:r w:rsidR="00685232" w:rsidRPr="0015160B">
        <w:rPr>
          <w:lang w:val="ru-RU"/>
        </w:rPr>
        <w:t>;</w:t>
      </w:r>
    </w:p>
    <w:p w14:paraId="64219E4C" w14:textId="31486075" w:rsidR="00D969D0" w:rsidRPr="0015160B" w:rsidRDefault="00D969D0" w:rsidP="008D78BD">
      <w:pPr>
        <w:pStyle w:val="enumlev1"/>
        <w:rPr>
          <w:lang w:val="ru-RU"/>
        </w:rPr>
      </w:pPr>
      <w:r w:rsidRPr="0015160B">
        <w:rPr>
          <w:lang w:val="ru-RU"/>
        </w:rPr>
        <w:t>•</w:t>
      </w:r>
      <w:r w:rsidRPr="0015160B">
        <w:rPr>
          <w:lang w:val="ru-RU"/>
        </w:rPr>
        <w:tab/>
      </w:r>
      <w:r w:rsidR="00685232" w:rsidRPr="0015160B">
        <w:rPr>
          <w:lang w:val="ru-RU"/>
        </w:rPr>
        <w:t>п</w:t>
      </w:r>
      <w:r w:rsidRPr="0015160B">
        <w:rPr>
          <w:lang w:val="ru-RU"/>
        </w:rPr>
        <w:t>оддержание эффективности процессов осуществления контроля, которые были разработаны, и содействие постоянному совершенствованию этих процессов.</w:t>
      </w:r>
    </w:p>
    <w:p w14:paraId="78C2B055" w14:textId="085C6EC0" w:rsidR="00D969D0" w:rsidRPr="0015160B" w:rsidRDefault="009B1E34" w:rsidP="00CD6C74">
      <w:pPr>
        <w:pStyle w:val="Headingb"/>
        <w:rPr>
          <w:lang w:val="ru-RU"/>
        </w:rPr>
      </w:pPr>
      <w:r w:rsidRPr="0015160B">
        <w:rPr>
          <w:lang w:val="ru-RU"/>
        </w:rPr>
        <w:lastRenderedPageBreak/>
        <w:t>Управление рисками и внутренний контроль</w:t>
      </w:r>
    </w:p>
    <w:p w14:paraId="5FF3AE34" w14:textId="6DE1BDEE" w:rsidR="00D969D0" w:rsidRPr="0015160B" w:rsidRDefault="00D969D0" w:rsidP="00474893">
      <w:pPr>
        <w:spacing w:line="264" w:lineRule="exact"/>
        <w:rPr>
          <w:lang w:val="ru-RU"/>
        </w:rPr>
      </w:pPr>
      <w:r w:rsidRPr="0015160B">
        <w:rPr>
          <w:lang w:val="ru-RU"/>
        </w:rPr>
        <w:t xml:space="preserve">Руководство МСЭ считает своим долгом внедрить во всей </w:t>
      </w:r>
      <w:r w:rsidR="00685232" w:rsidRPr="0015160B">
        <w:rPr>
          <w:lang w:val="ru-RU"/>
        </w:rPr>
        <w:t>О</w:t>
      </w:r>
      <w:r w:rsidRPr="0015160B">
        <w:rPr>
          <w:lang w:val="ru-RU"/>
        </w:rPr>
        <w:t xml:space="preserve">рганизации процесс </w:t>
      </w:r>
      <w:r w:rsidR="00D54A26" w:rsidRPr="0015160B">
        <w:rPr>
          <w:lang w:val="ru-RU"/>
        </w:rPr>
        <w:t xml:space="preserve">комплексного </w:t>
      </w:r>
      <w:r w:rsidRPr="0015160B">
        <w:rPr>
          <w:lang w:val="ru-RU"/>
        </w:rPr>
        <w:t>управления риск</w:t>
      </w:r>
      <w:r w:rsidR="00D54A26" w:rsidRPr="0015160B">
        <w:rPr>
          <w:lang w:val="ru-RU"/>
        </w:rPr>
        <w:t>ами</w:t>
      </w:r>
      <w:r w:rsidRPr="0015160B">
        <w:rPr>
          <w:lang w:val="ru-RU"/>
        </w:rPr>
        <w:t xml:space="preserve"> (IRM) в качестве составной части системы внутреннего контроля.</w:t>
      </w:r>
    </w:p>
    <w:p w14:paraId="226EEE83" w14:textId="5D5F6519" w:rsidR="00D969D0" w:rsidRPr="0015160B" w:rsidRDefault="007E6FEA" w:rsidP="008D78BD">
      <w:pPr>
        <w:pStyle w:val="enumlev1"/>
        <w:rPr>
          <w:lang w:val="ru-RU"/>
        </w:rPr>
      </w:pPr>
      <w:r w:rsidRPr="0015160B">
        <w:rPr>
          <w:lang w:val="ru-RU"/>
        </w:rPr>
        <w:t>a)</w:t>
      </w:r>
      <w:r w:rsidRPr="0015160B">
        <w:rPr>
          <w:lang w:val="ru-RU"/>
        </w:rPr>
        <w:tab/>
      </w:r>
      <w:r w:rsidR="00D969D0" w:rsidRPr="0015160B">
        <w:rPr>
          <w:lang w:val="ru-RU"/>
        </w:rPr>
        <w:t xml:space="preserve">В системе внутреннего контроля МСЭ </w:t>
      </w:r>
      <w:r w:rsidR="00D54A26" w:rsidRPr="0015160B">
        <w:rPr>
          <w:lang w:val="ru-RU"/>
        </w:rPr>
        <w:t xml:space="preserve">SAP </w:t>
      </w:r>
      <w:r w:rsidR="00D969D0" w:rsidRPr="0015160B">
        <w:rPr>
          <w:lang w:val="ru-RU"/>
        </w:rPr>
        <w:t>использ</w:t>
      </w:r>
      <w:r w:rsidR="00D54A26" w:rsidRPr="0015160B">
        <w:rPr>
          <w:lang w:val="ru-RU"/>
        </w:rPr>
        <w:t>уется</w:t>
      </w:r>
      <w:r w:rsidR="00D969D0" w:rsidRPr="0015160B">
        <w:rPr>
          <w:lang w:val="ru-RU"/>
        </w:rPr>
        <w:t xml:space="preserve"> как комплексн</w:t>
      </w:r>
      <w:r w:rsidR="00D54A26" w:rsidRPr="0015160B">
        <w:rPr>
          <w:lang w:val="ru-RU"/>
        </w:rPr>
        <w:t>ая</w:t>
      </w:r>
      <w:r w:rsidR="00D969D0" w:rsidRPr="0015160B">
        <w:rPr>
          <w:lang w:val="ru-RU"/>
        </w:rPr>
        <w:t xml:space="preserve"> систем</w:t>
      </w:r>
      <w:r w:rsidR="00D54A26" w:rsidRPr="0015160B">
        <w:rPr>
          <w:lang w:val="ru-RU"/>
        </w:rPr>
        <w:t>а</w:t>
      </w:r>
      <w:r w:rsidR="00D969D0" w:rsidRPr="0015160B">
        <w:rPr>
          <w:lang w:val="ru-RU"/>
        </w:rPr>
        <w:t xml:space="preserve"> управления информацией</w:t>
      </w:r>
      <w:r w:rsidR="00D54A26" w:rsidRPr="0015160B">
        <w:rPr>
          <w:lang w:val="ru-RU"/>
        </w:rPr>
        <w:t xml:space="preserve">. </w:t>
      </w:r>
      <w:r w:rsidR="009A3E4A" w:rsidRPr="0015160B">
        <w:rPr>
          <w:lang w:val="ru-RU"/>
        </w:rPr>
        <w:t>Система делает возможным</w:t>
      </w:r>
      <w:r w:rsidR="00D969D0" w:rsidRPr="0015160B">
        <w:rPr>
          <w:lang w:val="ru-RU"/>
        </w:rPr>
        <w:t xml:space="preserve">: </w:t>
      </w:r>
    </w:p>
    <w:p w14:paraId="14C0E777" w14:textId="2F3A379B" w:rsidR="00D969D0" w:rsidRPr="0015160B" w:rsidRDefault="001E60CF" w:rsidP="008D78BD">
      <w:pPr>
        <w:pStyle w:val="enumlev2"/>
        <w:rPr>
          <w:lang w:val="ru-RU"/>
        </w:rPr>
      </w:pPr>
      <w:r w:rsidRPr="0015160B">
        <w:rPr>
          <w:lang w:val="ru-RU"/>
        </w:rPr>
        <w:t>•</w:t>
      </w:r>
      <w:r w:rsidR="00D969D0" w:rsidRPr="0015160B">
        <w:rPr>
          <w:lang w:val="ru-RU"/>
        </w:rPr>
        <w:tab/>
        <w:t>отраж</w:t>
      </w:r>
      <w:r w:rsidR="0053367F" w:rsidRPr="0015160B">
        <w:rPr>
          <w:lang w:val="ru-RU"/>
        </w:rPr>
        <w:t>ение</w:t>
      </w:r>
      <w:r w:rsidR="00D969D0" w:rsidRPr="0015160B">
        <w:rPr>
          <w:lang w:val="ru-RU"/>
        </w:rPr>
        <w:t xml:space="preserve"> </w:t>
      </w:r>
      <w:r w:rsidR="0053367F" w:rsidRPr="0015160B">
        <w:rPr>
          <w:lang w:val="ru-RU"/>
        </w:rPr>
        <w:t>динамики</w:t>
      </w:r>
      <w:r w:rsidR="00D969D0" w:rsidRPr="0015160B">
        <w:rPr>
          <w:lang w:val="ru-RU"/>
        </w:rPr>
        <w:t xml:space="preserve"> структур</w:t>
      </w:r>
      <w:r w:rsidR="0053367F" w:rsidRPr="0015160B">
        <w:rPr>
          <w:lang w:val="ru-RU"/>
        </w:rPr>
        <w:t>ы</w:t>
      </w:r>
      <w:r w:rsidR="00D969D0" w:rsidRPr="0015160B">
        <w:rPr>
          <w:lang w:val="ru-RU"/>
        </w:rPr>
        <w:t>, работ</w:t>
      </w:r>
      <w:r w:rsidR="0053367F" w:rsidRPr="0015160B">
        <w:rPr>
          <w:lang w:val="ru-RU"/>
        </w:rPr>
        <w:t>ы</w:t>
      </w:r>
      <w:r w:rsidR="00D969D0" w:rsidRPr="0015160B">
        <w:rPr>
          <w:lang w:val="ru-RU"/>
        </w:rPr>
        <w:t xml:space="preserve"> и полномочи</w:t>
      </w:r>
      <w:r w:rsidR="0053367F" w:rsidRPr="0015160B">
        <w:rPr>
          <w:lang w:val="ru-RU"/>
        </w:rPr>
        <w:t>й</w:t>
      </w:r>
      <w:r w:rsidR="00D969D0" w:rsidRPr="0015160B">
        <w:rPr>
          <w:lang w:val="ru-RU"/>
        </w:rPr>
        <w:t xml:space="preserve"> в </w:t>
      </w:r>
      <w:r w:rsidR="00685232" w:rsidRPr="0015160B">
        <w:rPr>
          <w:lang w:val="ru-RU"/>
        </w:rPr>
        <w:t>О</w:t>
      </w:r>
      <w:r w:rsidR="00D969D0" w:rsidRPr="0015160B">
        <w:rPr>
          <w:lang w:val="ru-RU"/>
        </w:rPr>
        <w:t>рганизации;</w:t>
      </w:r>
    </w:p>
    <w:p w14:paraId="477C8BD5" w14:textId="270175A6" w:rsidR="00D969D0" w:rsidRPr="0015160B" w:rsidRDefault="00D969D0" w:rsidP="008D78BD">
      <w:pPr>
        <w:pStyle w:val="enumlev2"/>
        <w:rPr>
          <w:lang w:val="ru-RU"/>
        </w:rPr>
      </w:pPr>
      <w:r w:rsidRPr="0015160B">
        <w:rPr>
          <w:lang w:val="ru-RU"/>
        </w:rPr>
        <w:t>•</w:t>
      </w:r>
      <w:r w:rsidRPr="0015160B">
        <w:rPr>
          <w:lang w:val="ru-RU"/>
        </w:rPr>
        <w:tab/>
        <w:t>фикс</w:t>
      </w:r>
      <w:r w:rsidR="0053367F" w:rsidRPr="0015160B">
        <w:rPr>
          <w:lang w:val="ru-RU"/>
        </w:rPr>
        <w:t>ацию</w:t>
      </w:r>
      <w:r w:rsidRPr="0015160B">
        <w:rPr>
          <w:lang w:val="ru-RU"/>
        </w:rPr>
        <w:t xml:space="preserve"> бюджет</w:t>
      </w:r>
      <w:r w:rsidR="0053367F" w:rsidRPr="0015160B">
        <w:rPr>
          <w:lang w:val="ru-RU"/>
        </w:rPr>
        <w:t>ных</w:t>
      </w:r>
      <w:r w:rsidRPr="0015160B">
        <w:rPr>
          <w:lang w:val="ru-RU"/>
        </w:rPr>
        <w:t xml:space="preserve"> ресурсов, выделенных </w:t>
      </w:r>
      <w:r w:rsidR="00685232" w:rsidRPr="0015160B">
        <w:rPr>
          <w:lang w:val="ru-RU"/>
        </w:rPr>
        <w:t>О</w:t>
      </w:r>
      <w:r w:rsidRPr="0015160B">
        <w:rPr>
          <w:lang w:val="ru-RU"/>
        </w:rPr>
        <w:t>рганизации, как это излагается в основных текстах документов Союза, принятых Полномочной конференцией;</w:t>
      </w:r>
    </w:p>
    <w:p w14:paraId="100D4EC9" w14:textId="697E19D9" w:rsidR="00D969D0" w:rsidRPr="0015160B" w:rsidRDefault="00D969D0" w:rsidP="008D78BD">
      <w:pPr>
        <w:pStyle w:val="enumlev2"/>
        <w:rPr>
          <w:lang w:val="ru-RU"/>
        </w:rPr>
      </w:pPr>
      <w:r w:rsidRPr="0015160B">
        <w:rPr>
          <w:lang w:val="ru-RU"/>
        </w:rPr>
        <w:t>•</w:t>
      </w:r>
      <w:r w:rsidRPr="0015160B">
        <w:rPr>
          <w:lang w:val="ru-RU"/>
        </w:rPr>
        <w:tab/>
      </w:r>
      <w:r w:rsidR="0053367F" w:rsidRPr="0015160B">
        <w:rPr>
          <w:lang w:val="ru-RU"/>
        </w:rPr>
        <w:t>активацию системы</w:t>
      </w:r>
      <w:r w:rsidRPr="0015160B">
        <w:rPr>
          <w:lang w:val="ru-RU"/>
        </w:rPr>
        <w:t xml:space="preserve"> комплексного контроля и </w:t>
      </w:r>
      <w:r w:rsidR="0053367F" w:rsidRPr="0015160B">
        <w:rPr>
          <w:lang w:val="ru-RU"/>
        </w:rPr>
        <w:t>соблюдение</w:t>
      </w:r>
      <w:r w:rsidRPr="0015160B">
        <w:rPr>
          <w:lang w:val="ru-RU"/>
        </w:rPr>
        <w:t xml:space="preserve"> принципа "двойного контроля";</w:t>
      </w:r>
    </w:p>
    <w:p w14:paraId="699437C7" w14:textId="2DA97BDD" w:rsidR="00D969D0" w:rsidRPr="0015160B" w:rsidRDefault="00D969D0" w:rsidP="008D78BD">
      <w:pPr>
        <w:pStyle w:val="enumlev2"/>
        <w:rPr>
          <w:lang w:val="ru-RU" w:eastAsia="zh-CN"/>
        </w:rPr>
      </w:pPr>
      <w:r w:rsidRPr="0015160B">
        <w:rPr>
          <w:lang w:val="ru-RU"/>
        </w:rPr>
        <w:t>•</w:t>
      </w:r>
      <w:r w:rsidRPr="0015160B">
        <w:rPr>
          <w:lang w:val="ru-RU"/>
        </w:rPr>
        <w:tab/>
        <w:t>управлени</w:t>
      </w:r>
      <w:r w:rsidR="005F41C3" w:rsidRPr="0015160B">
        <w:rPr>
          <w:lang w:val="ru-RU"/>
        </w:rPr>
        <w:t>е</w:t>
      </w:r>
      <w:r w:rsidRPr="0015160B">
        <w:rPr>
          <w:lang w:val="ru-RU"/>
        </w:rPr>
        <w:t xml:space="preserve"> использованием ресурсов, мониторинг и измерени</w:t>
      </w:r>
      <w:r w:rsidR="005F41C3" w:rsidRPr="0015160B">
        <w:rPr>
          <w:lang w:val="ru-RU"/>
        </w:rPr>
        <w:t>е</w:t>
      </w:r>
      <w:r w:rsidRPr="0015160B">
        <w:rPr>
          <w:lang w:val="ru-RU"/>
        </w:rPr>
        <w:t xml:space="preserve"> использования ресурсов с помощью предусмотренных в IPSAS бухгалтерского учета и отчетности, </w:t>
      </w:r>
      <w:r w:rsidR="005F41C3" w:rsidRPr="0015160B">
        <w:rPr>
          <w:lang w:val="ru-RU"/>
        </w:rPr>
        <w:t xml:space="preserve">а также </w:t>
      </w:r>
      <w:r w:rsidRPr="0015160B">
        <w:rPr>
          <w:lang w:val="ru-RU"/>
        </w:rPr>
        <w:t>периодическ</w:t>
      </w:r>
      <w:r w:rsidR="0028762A" w:rsidRPr="0015160B">
        <w:rPr>
          <w:lang w:val="ru-RU"/>
        </w:rPr>
        <w:t>ую</w:t>
      </w:r>
      <w:r w:rsidRPr="0015160B">
        <w:rPr>
          <w:lang w:val="ru-RU"/>
        </w:rPr>
        <w:t xml:space="preserve"> инвентаризаци</w:t>
      </w:r>
      <w:r w:rsidR="0028762A" w:rsidRPr="0015160B">
        <w:rPr>
          <w:lang w:val="ru-RU"/>
        </w:rPr>
        <w:t>ю и</w:t>
      </w:r>
      <w:r w:rsidRPr="0015160B">
        <w:rPr>
          <w:lang w:val="ru-RU"/>
        </w:rPr>
        <w:t xml:space="preserve"> подтвержденны</w:t>
      </w:r>
      <w:r w:rsidR="0028762A" w:rsidRPr="0015160B">
        <w:rPr>
          <w:lang w:val="ru-RU"/>
        </w:rPr>
        <w:t>е</w:t>
      </w:r>
      <w:r w:rsidRPr="0015160B">
        <w:rPr>
          <w:lang w:val="ru-RU"/>
        </w:rPr>
        <w:t xml:space="preserve"> документами процесс</w:t>
      </w:r>
      <w:r w:rsidR="0028762A" w:rsidRPr="0015160B">
        <w:rPr>
          <w:lang w:val="ru-RU"/>
        </w:rPr>
        <w:t>ы</w:t>
      </w:r>
      <w:r w:rsidRPr="0015160B">
        <w:rPr>
          <w:lang w:val="ru-RU"/>
        </w:rPr>
        <w:t xml:space="preserve"> закупок и контроля.</w:t>
      </w:r>
    </w:p>
    <w:p w14:paraId="762CC76C" w14:textId="732EBDA9" w:rsidR="00D969D0" w:rsidRPr="0015160B" w:rsidRDefault="007E6FEA" w:rsidP="008D78BD">
      <w:pPr>
        <w:pStyle w:val="enumlev1"/>
        <w:rPr>
          <w:lang w:val="ru-RU"/>
        </w:rPr>
      </w:pPr>
      <w:r w:rsidRPr="0015160B">
        <w:rPr>
          <w:lang w:val="ru-RU"/>
        </w:rPr>
        <w:t>b)</w:t>
      </w:r>
      <w:r w:rsidRPr="0015160B">
        <w:rPr>
          <w:lang w:val="ru-RU"/>
        </w:rPr>
        <w:tab/>
      </w:r>
      <w:r w:rsidR="00AB4C49" w:rsidRPr="0015160B">
        <w:rPr>
          <w:lang w:val="ru-RU"/>
        </w:rPr>
        <w:t>н</w:t>
      </w:r>
      <w:r w:rsidR="00D969D0" w:rsidRPr="0015160B">
        <w:rPr>
          <w:lang w:val="ru-RU"/>
        </w:rPr>
        <w:t xml:space="preserve">адежность финансовой отчетности МСЭ и отслеживание </w:t>
      </w:r>
      <w:r w:rsidR="0028762A" w:rsidRPr="0015160B">
        <w:rPr>
          <w:lang w:val="ru-RU"/>
        </w:rPr>
        <w:t>реализации программ</w:t>
      </w:r>
      <w:r w:rsidR="00D969D0" w:rsidRPr="0015160B">
        <w:rPr>
          <w:lang w:val="ru-RU"/>
        </w:rPr>
        <w:t xml:space="preserve"> в соответствии со стратегическими целями основаны на комплексной системе управления информацией и опираются на решимость жестко контролировать ресурсы</w:t>
      </w:r>
      <w:r w:rsidR="00AB4C49" w:rsidRPr="0015160B">
        <w:rPr>
          <w:lang w:val="ru-RU"/>
        </w:rPr>
        <w:t>;</w:t>
      </w:r>
    </w:p>
    <w:p w14:paraId="2EEB7D49" w14:textId="1FBF7F57" w:rsidR="00D969D0" w:rsidRPr="0015160B" w:rsidRDefault="007E6FEA" w:rsidP="008D78BD">
      <w:pPr>
        <w:pStyle w:val="enumlev1"/>
        <w:rPr>
          <w:lang w:val="ru-RU"/>
        </w:rPr>
      </w:pPr>
      <w:r w:rsidRPr="0015160B">
        <w:rPr>
          <w:lang w:val="ru-RU"/>
        </w:rPr>
        <w:t>c)</w:t>
      </w:r>
      <w:r w:rsidRPr="0015160B">
        <w:rPr>
          <w:lang w:val="ru-RU"/>
        </w:rPr>
        <w:tab/>
      </w:r>
      <w:r w:rsidR="00D969D0" w:rsidRPr="0015160B">
        <w:rPr>
          <w:lang w:val="ru-RU"/>
        </w:rPr>
        <w:t xml:space="preserve">Комитет по контрактам помогает Генеральному секретарю в обеспечении эффективного использования ресурсов МСЭ в соответствии с насущными интересами Союза, а Подразделение по правовым вопросам в рамках всей </w:t>
      </w:r>
      <w:r w:rsidR="00685232" w:rsidRPr="0015160B">
        <w:rPr>
          <w:lang w:val="ru-RU"/>
        </w:rPr>
        <w:t>О</w:t>
      </w:r>
      <w:r w:rsidR="00D969D0" w:rsidRPr="0015160B">
        <w:rPr>
          <w:lang w:val="ru-RU"/>
        </w:rPr>
        <w:t>рганизации консультиру</w:t>
      </w:r>
      <w:r w:rsidR="005359D3" w:rsidRPr="0015160B">
        <w:rPr>
          <w:lang w:val="ru-RU"/>
        </w:rPr>
        <w:t>е</w:t>
      </w:r>
      <w:r w:rsidR="00D969D0" w:rsidRPr="0015160B">
        <w:rPr>
          <w:lang w:val="ru-RU"/>
        </w:rPr>
        <w:t xml:space="preserve">т по вопросам соблюдения законов, правил и нормативных актов, а </w:t>
      </w:r>
      <w:r w:rsidR="00685232" w:rsidRPr="0015160B">
        <w:rPr>
          <w:lang w:val="ru-RU"/>
        </w:rPr>
        <w:t>Управление по вопросам этики вносит вклад в</w:t>
      </w:r>
      <w:r w:rsidR="00D969D0" w:rsidRPr="0015160B">
        <w:rPr>
          <w:lang w:val="ru-RU"/>
        </w:rPr>
        <w:t> распространени</w:t>
      </w:r>
      <w:r w:rsidR="00685232" w:rsidRPr="0015160B">
        <w:rPr>
          <w:lang w:val="ru-RU"/>
        </w:rPr>
        <w:t>е</w:t>
      </w:r>
      <w:r w:rsidR="00D969D0" w:rsidRPr="0015160B">
        <w:rPr>
          <w:lang w:val="ru-RU"/>
        </w:rPr>
        <w:t xml:space="preserve"> информации о</w:t>
      </w:r>
      <w:r w:rsidR="00AB4C49" w:rsidRPr="0015160B">
        <w:rPr>
          <w:lang w:val="ru-RU"/>
        </w:rPr>
        <w:t>б этических принципах МСЭ</w:t>
      </w:r>
      <w:r w:rsidR="0085583F" w:rsidRPr="0015160B">
        <w:rPr>
          <w:lang w:val="ru-RU"/>
        </w:rPr>
        <w:t>,</w:t>
      </w:r>
      <w:r w:rsidR="00D969D0" w:rsidRPr="0015160B">
        <w:rPr>
          <w:lang w:val="ru-RU"/>
        </w:rPr>
        <w:t xml:space="preserve"> политик</w:t>
      </w:r>
      <w:r w:rsidR="004B7128" w:rsidRPr="0015160B">
        <w:rPr>
          <w:lang w:val="ru-RU"/>
        </w:rPr>
        <w:t>у</w:t>
      </w:r>
      <w:r w:rsidR="00D969D0" w:rsidRPr="0015160B">
        <w:rPr>
          <w:lang w:val="ru-RU"/>
        </w:rPr>
        <w:t xml:space="preserve"> </w:t>
      </w:r>
      <w:r w:rsidR="00AB4C49" w:rsidRPr="0015160B">
        <w:rPr>
          <w:lang w:val="ru-RU"/>
        </w:rPr>
        <w:t xml:space="preserve">интеграции и </w:t>
      </w:r>
      <w:r w:rsidR="00D969D0" w:rsidRPr="0015160B">
        <w:rPr>
          <w:lang w:val="ru-RU"/>
        </w:rPr>
        <w:t>пропаганд</w:t>
      </w:r>
      <w:r w:rsidR="00685232" w:rsidRPr="0015160B">
        <w:rPr>
          <w:lang w:val="ru-RU"/>
        </w:rPr>
        <w:t>у</w:t>
      </w:r>
      <w:r w:rsidR="00D969D0" w:rsidRPr="0015160B">
        <w:rPr>
          <w:lang w:val="ru-RU"/>
        </w:rPr>
        <w:t xml:space="preserve"> </w:t>
      </w:r>
      <w:r w:rsidR="00AB4C49" w:rsidRPr="0015160B">
        <w:rPr>
          <w:lang w:val="ru-RU"/>
        </w:rPr>
        <w:t>этичного поведения персонала</w:t>
      </w:r>
      <w:r w:rsidR="00D969D0" w:rsidRPr="0015160B">
        <w:rPr>
          <w:lang w:val="ru-RU"/>
        </w:rPr>
        <w:t xml:space="preserve">. Благодаря своей работе по аудиту Подразделение внутреннего аудита также предоставляет Генеральному секретарю гарантии достоверности информации об управлении </w:t>
      </w:r>
      <w:r w:rsidR="00685232" w:rsidRPr="0015160B">
        <w:rPr>
          <w:lang w:val="ru-RU"/>
        </w:rPr>
        <w:t>О</w:t>
      </w:r>
      <w:r w:rsidR="00D969D0" w:rsidRPr="0015160B">
        <w:rPr>
          <w:lang w:val="ru-RU"/>
        </w:rPr>
        <w:t>рганизацией, управлении рисками и эффективности контроля</w:t>
      </w:r>
      <w:r w:rsidR="00B365A4" w:rsidRPr="0015160B">
        <w:rPr>
          <w:lang w:val="ru-RU"/>
        </w:rPr>
        <w:t>;</w:t>
      </w:r>
    </w:p>
    <w:p w14:paraId="1B322786" w14:textId="53FA6B1B" w:rsidR="00D969D0" w:rsidRPr="0015160B" w:rsidRDefault="007E6FEA" w:rsidP="008D78BD">
      <w:pPr>
        <w:pStyle w:val="enumlev1"/>
        <w:rPr>
          <w:lang w:val="ru-RU"/>
        </w:rPr>
      </w:pPr>
      <w:r w:rsidRPr="0015160B">
        <w:rPr>
          <w:lang w:val="ru-RU"/>
        </w:rPr>
        <w:t>d)</w:t>
      </w:r>
      <w:r w:rsidRPr="0015160B">
        <w:rPr>
          <w:lang w:val="ru-RU"/>
        </w:rPr>
        <w:tab/>
      </w:r>
      <w:r w:rsidR="00B365A4" w:rsidRPr="0015160B">
        <w:rPr>
          <w:lang w:val="ru-RU"/>
        </w:rPr>
        <w:t>у</w:t>
      </w:r>
      <w:r w:rsidR="00D969D0" w:rsidRPr="0015160B">
        <w:rPr>
          <w:lang w:val="ru-RU"/>
        </w:rPr>
        <w:t>правление стратегическими рисками включено в стратегическое планирование МСЭ путем определения стратегических рисков и соответствующих мер по их смягчению. Такая система управления рисками является частью Стратегического плана МСЭ на 20</w:t>
      </w:r>
      <w:r w:rsidR="00E44895" w:rsidRPr="0015160B">
        <w:rPr>
          <w:lang w:val="ru-RU"/>
        </w:rPr>
        <w:t>20</w:t>
      </w:r>
      <w:r w:rsidR="00D969D0" w:rsidRPr="0015160B">
        <w:rPr>
          <w:lang w:val="ru-RU"/>
        </w:rPr>
        <w:t>−20</w:t>
      </w:r>
      <w:r w:rsidR="00E44895" w:rsidRPr="0015160B">
        <w:rPr>
          <w:lang w:val="ru-RU"/>
        </w:rPr>
        <w:t>23</w:t>
      </w:r>
      <w:r w:rsidR="00BE0962" w:rsidRPr="0015160B">
        <w:rPr>
          <w:lang w:val="ru-RU"/>
        </w:rPr>
        <w:t> год</w:t>
      </w:r>
      <w:r w:rsidR="00D969D0" w:rsidRPr="0015160B">
        <w:rPr>
          <w:lang w:val="ru-RU"/>
        </w:rPr>
        <w:t>ы, который был утвержден во время Полномочной конференции 20</w:t>
      </w:r>
      <w:r w:rsidR="003366CF" w:rsidRPr="0015160B">
        <w:rPr>
          <w:lang w:val="ru-RU"/>
        </w:rPr>
        <w:t>18</w:t>
      </w:r>
      <w:r w:rsidR="00BE0962" w:rsidRPr="0015160B">
        <w:rPr>
          <w:lang w:val="ru-RU"/>
        </w:rPr>
        <w:t> год</w:t>
      </w:r>
      <w:r w:rsidR="00D969D0" w:rsidRPr="0015160B">
        <w:rPr>
          <w:lang w:val="ru-RU"/>
        </w:rPr>
        <w:t>а, а также отражен в Резолюции 71</w:t>
      </w:r>
      <w:r w:rsidR="003366CF" w:rsidRPr="0015160B">
        <w:rPr>
          <w:lang w:val="ru-RU"/>
        </w:rPr>
        <w:t xml:space="preserve"> (Пересм. Дубай, 2018 г.)</w:t>
      </w:r>
      <w:r w:rsidR="00D969D0" w:rsidRPr="0015160B">
        <w:rPr>
          <w:lang w:val="ru-RU"/>
        </w:rPr>
        <w:t>. Продолжается разработка системы управления рисками с помощью разработки</w:t>
      </w:r>
      <w:r w:rsidR="00E250DE" w:rsidRPr="0015160B">
        <w:rPr>
          <w:lang w:val="ru-RU"/>
        </w:rPr>
        <w:t xml:space="preserve"> политики управления рисками, заявления об управлении </w:t>
      </w:r>
      <w:r w:rsidR="00631E84" w:rsidRPr="0015160B">
        <w:rPr>
          <w:lang w:val="ru-RU"/>
        </w:rPr>
        <w:t xml:space="preserve">корпоративными </w:t>
      </w:r>
      <w:r w:rsidR="00E250DE" w:rsidRPr="0015160B">
        <w:rPr>
          <w:lang w:val="ru-RU"/>
        </w:rPr>
        <w:t xml:space="preserve">рисками и реестра управления </w:t>
      </w:r>
      <w:r w:rsidR="00631E84" w:rsidRPr="0015160B">
        <w:rPr>
          <w:lang w:val="ru-RU"/>
        </w:rPr>
        <w:t xml:space="preserve">стратегическими </w:t>
      </w:r>
      <w:r w:rsidR="00E250DE" w:rsidRPr="0015160B">
        <w:rPr>
          <w:lang w:val="ru-RU"/>
        </w:rPr>
        <w:t>рисками</w:t>
      </w:r>
      <w:r w:rsidR="00B365A4" w:rsidRPr="0015160B">
        <w:rPr>
          <w:lang w:val="ru-RU"/>
        </w:rPr>
        <w:t>;</w:t>
      </w:r>
    </w:p>
    <w:p w14:paraId="6E22F686" w14:textId="1BB25A23" w:rsidR="00F1009C" w:rsidRPr="0015160B" w:rsidRDefault="007E6FEA" w:rsidP="008D78BD">
      <w:pPr>
        <w:pStyle w:val="enumlev1"/>
        <w:rPr>
          <w:lang w:val="ru-RU"/>
        </w:rPr>
      </w:pPr>
      <w:r w:rsidRPr="0015160B">
        <w:rPr>
          <w:lang w:val="ru-RU"/>
        </w:rPr>
        <w:t>e)</w:t>
      </w:r>
      <w:r w:rsidRPr="0015160B">
        <w:rPr>
          <w:lang w:val="ru-RU"/>
        </w:rPr>
        <w:tab/>
      </w:r>
      <w:r w:rsidR="00B365A4" w:rsidRPr="0015160B">
        <w:rPr>
          <w:lang w:val="ru-RU"/>
        </w:rPr>
        <w:t>у</w:t>
      </w:r>
      <w:r w:rsidR="00CF0002" w:rsidRPr="0015160B">
        <w:rPr>
          <w:lang w:val="ru-RU"/>
        </w:rPr>
        <w:t>правление оперативными рисками также является частью процесса управления деятельностью МСЭ</w:t>
      </w:r>
      <w:r w:rsidR="00F1009C" w:rsidRPr="0015160B">
        <w:rPr>
          <w:lang w:val="ru-RU"/>
        </w:rPr>
        <w:t xml:space="preserve">. </w:t>
      </w:r>
      <w:r w:rsidR="00CF0002" w:rsidRPr="0015160B">
        <w:rPr>
          <w:lang w:val="ru-RU"/>
        </w:rPr>
        <w:t>Руководство МСЭ, включая три Бюро и Генеральный секретариат, на регулярной основе рассматривают риски, связанные с достижением целей каждой структуры организации</w:t>
      </w:r>
      <w:r w:rsidR="00643218" w:rsidRPr="0015160B">
        <w:rPr>
          <w:lang w:val="ru-RU"/>
        </w:rPr>
        <w:t>,</w:t>
      </w:r>
      <w:r w:rsidR="00CF0002" w:rsidRPr="0015160B">
        <w:rPr>
          <w:lang w:val="ru-RU"/>
        </w:rPr>
        <w:t xml:space="preserve"> и осуществляют необходимые меры </w:t>
      </w:r>
      <w:r w:rsidR="0036185D" w:rsidRPr="0015160B">
        <w:rPr>
          <w:lang w:val="ru-RU"/>
        </w:rPr>
        <w:t xml:space="preserve">по их </w:t>
      </w:r>
      <w:r w:rsidR="00CF0002" w:rsidRPr="0015160B">
        <w:rPr>
          <w:lang w:val="ru-RU"/>
        </w:rPr>
        <w:t>смягчени</w:t>
      </w:r>
      <w:r w:rsidR="0036185D" w:rsidRPr="0015160B">
        <w:rPr>
          <w:lang w:val="ru-RU"/>
        </w:rPr>
        <w:t>ю</w:t>
      </w:r>
      <w:r w:rsidR="00CF0002" w:rsidRPr="0015160B">
        <w:rPr>
          <w:lang w:val="ru-RU"/>
        </w:rPr>
        <w:t>, устанавливая вместе с тем меры контроля за рисками, чтобы проводить мониторинг положения с остаточными рисками</w:t>
      </w:r>
      <w:r w:rsidR="00F1009C" w:rsidRPr="0015160B">
        <w:rPr>
          <w:lang w:val="ru-RU"/>
        </w:rPr>
        <w:t>.</w:t>
      </w:r>
    </w:p>
    <w:p w14:paraId="4E587162" w14:textId="77777777" w:rsidR="00D969D0" w:rsidRPr="0015160B" w:rsidRDefault="00D969D0" w:rsidP="00CD6C74">
      <w:pPr>
        <w:pStyle w:val="Headingb"/>
        <w:rPr>
          <w:lang w:val="ru-RU"/>
        </w:rPr>
      </w:pPr>
      <w:r w:rsidRPr="0015160B">
        <w:rPr>
          <w:lang w:val="ru-RU"/>
        </w:rPr>
        <w:t>Анализ эффективности</w:t>
      </w:r>
    </w:p>
    <w:p w14:paraId="32029C70" w14:textId="460D2D2D" w:rsidR="00D969D0" w:rsidRPr="0015160B" w:rsidRDefault="007E6FEA" w:rsidP="00474893">
      <w:pPr>
        <w:keepNext/>
        <w:spacing w:line="264" w:lineRule="exact"/>
        <w:rPr>
          <w:lang w:val="ru-RU"/>
        </w:rPr>
      </w:pPr>
      <w:r w:rsidRPr="0015160B">
        <w:rPr>
          <w:lang w:val="ru-RU"/>
        </w:rPr>
        <w:t>1</w:t>
      </w:r>
      <w:r w:rsidRPr="0015160B">
        <w:rPr>
          <w:lang w:val="ru-RU"/>
        </w:rPr>
        <w:tab/>
      </w:r>
      <w:r w:rsidR="00D969D0" w:rsidRPr="0015160B">
        <w:rPr>
          <w:lang w:val="ru-RU"/>
        </w:rPr>
        <w:t>Мой анализ эффективности системы внутреннего контроля составлен на основе информации, полученной в процессе работы исполнительных руководителей, которые отвечают за определение и поддержание системы внутреннего контроля в своих сферах ответственности. Я</w:t>
      </w:r>
      <w:r w:rsidR="000C6FED" w:rsidRPr="0015160B">
        <w:rPr>
          <w:lang w:val="ru-RU"/>
        </w:rPr>
        <w:t> </w:t>
      </w:r>
      <w:r w:rsidR="00D969D0" w:rsidRPr="0015160B">
        <w:rPr>
          <w:lang w:val="ru-RU"/>
        </w:rPr>
        <w:t xml:space="preserve">устанавливаю гарантии на основе внутренних сопроводительных писем, подписанных основными </w:t>
      </w:r>
      <w:r w:rsidR="00D969D0" w:rsidRPr="0015160B">
        <w:rPr>
          <w:lang w:val="ru-RU"/>
        </w:rPr>
        <w:lastRenderedPageBreak/>
        <w:t xml:space="preserve">руководителями и должностными лицами МСЭ, подтверждающими, что соблюдались следующие требования для финансового периода </w:t>
      </w:r>
      <w:r w:rsidR="00905EFE" w:rsidRPr="0015160B">
        <w:rPr>
          <w:lang w:val="ru-RU"/>
        </w:rPr>
        <w:t>20</w:t>
      </w:r>
      <w:r w:rsidR="003366CF" w:rsidRPr="0015160B">
        <w:rPr>
          <w:lang w:val="ru-RU"/>
        </w:rPr>
        <w:t>2</w:t>
      </w:r>
      <w:r w:rsidR="008E1145" w:rsidRPr="0015160B">
        <w:rPr>
          <w:lang w:val="ru-RU"/>
        </w:rPr>
        <w:t>1</w:t>
      </w:r>
      <w:r w:rsidR="00905EFE" w:rsidRPr="0015160B">
        <w:rPr>
          <w:lang w:val="ru-RU"/>
        </w:rPr>
        <w:t> год</w:t>
      </w:r>
      <w:r w:rsidR="00D969D0" w:rsidRPr="0015160B">
        <w:rPr>
          <w:lang w:val="ru-RU"/>
        </w:rPr>
        <w:t>а:</w:t>
      </w:r>
    </w:p>
    <w:p w14:paraId="29383461" w14:textId="77777777" w:rsidR="00D969D0" w:rsidRPr="0015160B" w:rsidRDefault="00D969D0" w:rsidP="008D78BD">
      <w:pPr>
        <w:pStyle w:val="enumlev1"/>
        <w:rPr>
          <w:lang w:val="ru-RU"/>
        </w:rPr>
      </w:pPr>
      <w:r w:rsidRPr="0015160B">
        <w:rPr>
          <w:lang w:val="ru-RU"/>
        </w:rPr>
        <w:t>•</w:t>
      </w:r>
      <w:r w:rsidRPr="0015160B">
        <w:rPr>
          <w:lang w:val="ru-RU"/>
        </w:rPr>
        <w:tab/>
        <w:t>соответствие обязательств по расходам или обязательств и расходов ассигнованиям или иным финансовым положениям, утвержденным Советом, либо целям, правилам и положениям, касающимся соответствующих финансовых средств;</w:t>
      </w:r>
    </w:p>
    <w:p w14:paraId="6C3E2FD9" w14:textId="0C7CCFF5" w:rsidR="00D969D0" w:rsidRPr="0015160B" w:rsidRDefault="00D969D0" w:rsidP="008D78BD">
      <w:pPr>
        <w:pStyle w:val="enumlev1"/>
        <w:rPr>
          <w:lang w:val="ru-RU"/>
        </w:rPr>
      </w:pPr>
      <w:r w:rsidRPr="0015160B">
        <w:rPr>
          <w:lang w:val="ru-RU"/>
        </w:rPr>
        <w:t>•</w:t>
      </w:r>
      <w:r w:rsidRPr="0015160B">
        <w:rPr>
          <w:lang w:val="ru-RU"/>
        </w:rPr>
        <w:tab/>
        <w:t>эффективное, действенное и экономное использование ресурсов Союза;</w:t>
      </w:r>
    </w:p>
    <w:p w14:paraId="28BE8408" w14:textId="77777777" w:rsidR="00D969D0" w:rsidRPr="0015160B" w:rsidRDefault="00D969D0" w:rsidP="008D78BD">
      <w:pPr>
        <w:pStyle w:val="enumlev1"/>
        <w:rPr>
          <w:lang w:val="ru-RU"/>
        </w:rPr>
      </w:pPr>
      <w:r w:rsidRPr="0015160B">
        <w:rPr>
          <w:lang w:val="ru-RU"/>
        </w:rPr>
        <w:t>•</w:t>
      </w:r>
      <w:r w:rsidRPr="0015160B">
        <w:rPr>
          <w:lang w:val="ru-RU"/>
        </w:rPr>
        <w:tab/>
        <w:t>регулярный характер получения, хранения и использования всех средств и других ресурсов Союза;</w:t>
      </w:r>
    </w:p>
    <w:p w14:paraId="2FDBE579" w14:textId="77777777" w:rsidR="00D969D0" w:rsidRPr="0015160B" w:rsidRDefault="00D969D0" w:rsidP="008D78BD">
      <w:pPr>
        <w:pStyle w:val="enumlev1"/>
        <w:rPr>
          <w:lang w:val="ru-RU" w:eastAsia="zh-CN"/>
        </w:rPr>
      </w:pPr>
      <w:r w:rsidRPr="0015160B">
        <w:rPr>
          <w:lang w:val="ru-RU"/>
        </w:rPr>
        <w:t>•</w:t>
      </w:r>
      <w:r w:rsidRPr="0015160B">
        <w:rPr>
          <w:lang w:val="ru-RU"/>
        </w:rPr>
        <w:tab/>
        <w:t>своевременность, полнота и точность финансовых и других административных данных.</w:t>
      </w:r>
    </w:p>
    <w:p w14:paraId="21FF2023" w14:textId="7BC8F9F3" w:rsidR="00D969D0" w:rsidRPr="0015160B" w:rsidRDefault="007E6FEA" w:rsidP="00474893">
      <w:pPr>
        <w:spacing w:line="264" w:lineRule="exact"/>
        <w:rPr>
          <w:lang w:val="ru-RU"/>
        </w:rPr>
      </w:pPr>
      <w:r w:rsidRPr="0015160B">
        <w:rPr>
          <w:lang w:val="ru-RU"/>
        </w:rPr>
        <w:t>2</w:t>
      </w:r>
      <w:r w:rsidRPr="0015160B">
        <w:rPr>
          <w:lang w:val="ru-RU"/>
        </w:rPr>
        <w:tab/>
      </w:r>
      <w:r w:rsidR="00D969D0" w:rsidRPr="0015160B">
        <w:rPr>
          <w:lang w:val="ru-RU"/>
        </w:rPr>
        <w:t xml:space="preserve">Нормативная база МСЭ состоит из основных текстов документов Союза, регламентов и правил, служебных приказов, служебных меморандумов и информационных циркуляров. </w:t>
      </w:r>
    </w:p>
    <w:p w14:paraId="538095A3" w14:textId="24BD2616" w:rsidR="00D969D0" w:rsidRPr="0015160B" w:rsidRDefault="007E6FEA" w:rsidP="00474893">
      <w:pPr>
        <w:spacing w:line="264" w:lineRule="exact"/>
        <w:rPr>
          <w:lang w:val="ru-RU"/>
        </w:rPr>
      </w:pPr>
      <w:r w:rsidRPr="0015160B">
        <w:rPr>
          <w:lang w:val="ru-RU"/>
        </w:rPr>
        <w:t>3</w:t>
      </w:r>
      <w:r w:rsidRPr="0015160B">
        <w:rPr>
          <w:lang w:val="ru-RU"/>
        </w:rPr>
        <w:tab/>
      </w:r>
      <w:r w:rsidR="00D969D0" w:rsidRPr="0015160B">
        <w:rPr>
          <w:lang w:val="ru-RU"/>
        </w:rPr>
        <w:t xml:space="preserve">Внутренняя аудиторская проверка может проводиться Подразделением внутреннего аудита в отношении всех имеющихся в МСЭ систем, процессов, операций, функций и видов деятельности. При проведении своей работы Подразделение внутреннего аудита стремится соответствовать Международным профессиональным стандартам внутреннего аудита. Для получения гарантий того, что руководство организацией и управление рисками являются надлежащими и что контроль является эффективным, я полагаюсь на работу по проведению аудиторской проверки. </w:t>
      </w:r>
    </w:p>
    <w:p w14:paraId="5B9BD91E" w14:textId="4D388565" w:rsidR="003366CF" w:rsidRPr="0015160B" w:rsidRDefault="007E6FEA" w:rsidP="00474893">
      <w:pPr>
        <w:spacing w:line="264" w:lineRule="exact"/>
        <w:rPr>
          <w:color w:val="000000"/>
          <w:lang w:val="ru-RU"/>
        </w:rPr>
      </w:pPr>
      <w:r w:rsidRPr="0015160B">
        <w:rPr>
          <w:lang w:val="ru-RU"/>
        </w:rPr>
        <w:t>4</w:t>
      </w:r>
      <w:r w:rsidRPr="0015160B">
        <w:rPr>
          <w:lang w:val="ru-RU"/>
        </w:rPr>
        <w:tab/>
      </w:r>
      <w:r w:rsidR="008A0871" w:rsidRPr="0015160B">
        <w:rPr>
          <w:lang w:val="ru-RU"/>
        </w:rPr>
        <w:t>2 мая 2019 года был издан служебный приказ о п</w:t>
      </w:r>
      <w:r w:rsidR="008A0871" w:rsidRPr="0015160B">
        <w:rPr>
          <w:color w:val="000000"/>
          <w:lang w:val="ru-RU"/>
        </w:rPr>
        <w:t xml:space="preserve">олитике </w:t>
      </w:r>
      <w:r w:rsidR="00DA2FF5" w:rsidRPr="0015160B">
        <w:rPr>
          <w:color w:val="000000"/>
          <w:lang w:val="ru-RU"/>
        </w:rPr>
        <w:t xml:space="preserve">МСЭ по </w:t>
      </w:r>
      <w:r w:rsidR="008A0871" w:rsidRPr="0015160B">
        <w:rPr>
          <w:color w:val="000000"/>
          <w:lang w:val="ru-RU"/>
        </w:rPr>
        <w:t>противодействи</w:t>
      </w:r>
      <w:r w:rsidR="00DA2FF5" w:rsidRPr="0015160B">
        <w:rPr>
          <w:color w:val="000000"/>
          <w:lang w:val="ru-RU"/>
        </w:rPr>
        <w:t>ю</w:t>
      </w:r>
      <w:r w:rsidR="008A0871" w:rsidRPr="0015160B">
        <w:rPr>
          <w:color w:val="000000"/>
          <w:lang w:val="ru-RU"/>
        </w:rPr>
        <w:t xml:space="preserve"> мошенничеству, коррупции и другой запрещенной деятельности ("Политика противодействия мошенничеству"),</w:t>
      </w:r>
      <w:r w:rsidR="008A0871" w:rsidRPr="0015160B">
        <w:rPr>
          <w:rFonts w:asciiTheme="minorHAnsi" w:hAnsiTheme="minorHAnsi" w:cstheme="minorHAnsi"/>
          <w:lang w:val="ru-RU"/>
        </w:rPr>
        <w:t xml:space="preserve"> в котором </w:t>
      </w:r>
      <w:r w:rsidR="008A0871" w:rsidRPr="0015160B">
        <w:rPr>
          <w:color w:val="000000"/>
          <w:lang w:val="ru-RU"/>
        </w:rPr>
        <w:t>излагаются направления политики и процедуры, применяемые МСЭ для предотвращения</w:t>
      </w:r>
      <w:r w:rsidR="004F317B" w:rsidRPr="0015160B">
        <w:rPr>
          <w:color w:val="000000"/>
          <w:lang w:val="ru-RU"/>
        </w:rPr>
        <w:t>,</w:t>
      </w:r>
      <w:r w:rsidR="008A0871" w:rsidRPr="0015160B">
        <w:rPr>
          <w:color w:val="000000"/>
          <w:lang w:val="ru-RU"/>
        </w:rPr>
        <w:t xml:space="preserve"> обнаружения </w:t>
      </w:r>
      <w:r w:rsidR="004F317B" w:rsidRPr="0015160B">
        <w:rPr>
          <w:color w:val="000000"/>
          <w:lang w:val="ru-RU"/>
        </w:rPr>
        <w:t>мошенничества и другой запрещенной деятельности и реагирования на нее.</w:t>
      </w:r>
      <w:r w:rsidR="005D6897" w:rsidRPr="0015160B">
        <w:rPr>
          <w:color w:val="000000"/>
          <w:lang w:val="ru-RU"/>
        </w:rPr>
        <w:t xml:space="preserve"> Сотрудники МСЭ, располагающие информацией или доказательствами</w:t>
      </w:r>
      <w:r w:rsidR="00EE57B9" w:rsidRPr="0015160B">
        <w:rPr>
          <w:color w:val="000000"/>
          <w:lang w:val="ru-RU"/>
        </w:rPr>
        <w:t>, достаточными для</w:t>
      </w:r>
      <w:r w:rsidR="005D6897" w:rsidRPr="0015160B">
        <w:rPr>
          <w:color w:val="000000"/>
          <w:lang w:val="ru-RU"/>
        </w:rPr>
        <w:t xml:space="preserve"> </w:t>
      </w:r>
      <w:r w:rsidR="00727F77" w:rsidRPr="0015160B">
        <w:rPr>
          <w:color w:val="000000"/>
          <w:lang w:val="ru-RU"/>
        </w:rPr>
        <w:t xml:space="preserve">возникновения </w:t>
      </w:r>
      <w:r w:rsidR="00B365A4" w:rsidRPr="0015160B">
        <w:rPr>
          <w:color w:val="000000"/>
          <w:lang w:val="ru-RU"/>
        </w:rPr>
        <w:t xml:space="preserve">обоснованных </w:t>
      </w:r>
      <w:r w:rsidR="00320582" w:rsidRPr="0015160B">
        <w:rPr>
          <w:color w:val="000000"/>
          <w:lang w:val="ru-RU"/>
        </w:rPr>
        <w:t>подозре</w:t>
      </w:r>
      <w:r w:rsidR="005D6897" w:rsidRPr="0015160B">
        <w:rPr>
          <w:color w:val="000000"/>
          <w:lang w:val="ru-RU"/>
        </w:rPr>
        <w:t>ни</w:t>
      </w:r>
      <w:r w:rsidR="00727F77" w:rsidRPr="0015160B">
        <w:rPr>
          <w:color w:val="000000"/>
          <w:lang w:val="ru-RU"/>
        </w:rPr>
        <w:t>й</w:t>
      </w:r>
      <w:r w:rsidR="005D6897" w:rsidRPr="0015160B">
        <w:rPr>
          <w:color w:val="000000"/>
          <w:lang w:val="ru-RU"/>
        </w:rPr>
        <w:t xml:space="preserve"> </w:t>
      </w:r>
      <w:r w:rsidR="00305521" w:rsidRPr="0015160B">
        <w:rPr>
          <w:color w:val="000000"/>
          <w:lang w:val="ru-RU"/>
        </w:rPr>
        <w:t>о наличии</w:t>
      </w:r>
      <w:r w:rsidR="004D74EE" w:rsidRPr="0015160B">
        <w:rPr>
          <w:color w:val="000000"/>
          <w:lang w:val="ru-RU"/>
        </w:rPr>
        <w:t xml:space="preserve"> случа</w:t>
      </w:r>
      <w:r w:rsidR="00305521" w:rsidRPr="0015160B">
        <w:rPr>
          <w:color w:val="000000"/>
          <w:lang w:val="ru-RU"/>
        </w:rPr>
        <w:t>я</w:t>
      </w:r>
      <w:r w:rsidR="004D74EE" w:rsidRPr="0015160B">
        <w:rPr>
          <w:color w:val="000000"/>
          <w:lang w:val="ru-RU"/>
        </w:rPr>
        <w:t xml:space="preserve"> мошенничеств</w:t>
      </w:r>
      <w:r w:rsidR="00157D72" w:rsidRPr="0015160B">
        <w:rPr>
          <w:color w:val="000000"/>
          <w:lang w:val="ru-RU"/>
        </w:rPr>
        <w:t>а</w:t>
      </w:r>
      <w:r w:rsidR="004D74EE" w:rsidRPr="0015160B">
        <w:rPr>
          <w:color w:val="000000"/>
          <w:lang w:val="ru-RU"/>
        </w:rPr>
        <w:t>, коррупции и другой запрещенной деятельности</w:t>
      </w:r>
      <w:r w:rsidR="00157D72" w:rsidRPr="0015160B">
        <w:rPr>
          <w:color w:val="000000"/>
          <w:lang w:val="ru-RU"/>
        </w:rPr>
        <w:t>, обязаны сообщить об этом</w:t>
      </w:r>
      <w:r w:rsidR="00EE57B9" w:rsidRPr="0015160B">
        <w:rPr>
          <w:color w:val="000000"/>
          <w:lang w:val="ru-RU"/>
        </w:rPr>
        <w:t xml:space="preserve">, </w:t>
      </w:r>
      <w:r w:rsidR="00683C86" w:rsidRPr="0015160B">
        <w:rPr>
          <w:color w:val="000000"/>
          <w:lang w:val="ru-RU"/>
        </w:rPr>
        <w:t>и будут</w:t>
      </w:r>
      <w:r w:rsidR="00305521" w:rsidRPr="0015160B">
        <w:rPr>
          <w:color w:val="000000"/>
          <w:lang w:val="ru-RU"/>
        </w:rPr>
        <w:t xml:space="preserve"> защищены от мести в связи с такими сообщениями</w:t>
      </w:r>
      <w:r w:rsidR="005D6897" w:rsidRPr="0015160B">
        <w:rPr>
          <w:color w:val="000000"/>
          <w:lang w:val="ru-RU"/>
        </w:rPr>
        <w:t>.</w:t>
      </w:r>
      <w:r w:rsidR="006A169F" w:rsidRPr="0015160B">
        <w:rPr>
          <w:color w:val="000000"/>
          <w:lang w:val="ru-RU"/>
        </w:rPr>
        <w:t xml:space="preserve"> </w:t>
      </w:r>
    </w:p>
    <w:p w14:paraId="076AF0FD" w14:textId="364342AD" w:rsidR="007E6FEA" w:rsidRPr="0015160B" w:rsidRDefault="003366CF" w:rsidP="00474893">
      <w:pPr>
        <w:spacing w:line="264" w:lineRule="exact"/>
        <w:rPr>
          <w:rFonts w:asciiTheme="minorHAnsi" w:hAnsiTheme="minorHAnsi" w:cstheme="minorHAnsi"/>
          <w:lang w:val="ru-RU"/>
        </w:rPr>
      </w:pPr>
      <w:r w:rsidRPr="0015160B">
        <w:rPr>
          <w:color w:val="000000"/>
          <w:lang w:val="ru-RU"/>
        </w:rPr>
        <w:t>5</w:t>
      </w:r>
      <w:r w:rsidRPr="0015160B">
        <w:rPr>
          <w:color w:val="000000"/>
          <w:lang w:val="ru-RU"/>
        </w:rPr>
        <w:tab/>
      </w:r>
      <w:r w:rsidR="00EE57B9" w:rsidRPr="0015160B">
        <w:rPr>
          <w:color w:val="000000"/>
          <w:lang w:val="ru-RU"/>
        </w:rPr>
        <w:t xml:space="preserve">Эта </w:t>
      </w:r>
      <w:r w:rsidR="00DA2FF5" w:rsidRPr="0015160B">
        <w:rPr>
          <w:color w:val="000000"/>
          <w:lang w:val="ru-RU"/>
        </w:rPr>
        <w:t>п</w:t>
      </w:r>
      <w:r w:rsidR="00EE57B9" w:rsidRPr="0015160B">
        <w:rPr>
          <w:color w:val="000000"/>
          <w:lang w:val="ru-RU"/>
        </w:rPr>
        <w:t xml:space="preserve">олитика является частью </w:t>
      </w:r>
      <w:r w:rsidR="00EF0AC1" w:rsidRPr="0015160B">
        <w:rPr>
          <w:color w:val="000000"/>
          <w:lang w:val="ru-RU"/>
        </w:rPr>
        <w:t xml:space="preserve">процесса </w:t>
      </w:r>
      <w:r w:rsidR="00EE57B9" w:rsidRPr="0015160B">
        <w:rPr>
          <w:color w:val="000000"/>
          <w:lang w:val="ru-RU"/>
        </w:rPr>
        <w:t>управления</w:t>
      </w:r>
      <w:r w:rsidR="00AC18AF" w:rsidRPr="0015160B">
        <w:rPr>
          <w:color w:val="000000"/>
          <w:lang w:val="ru-RU"/>
        </w:rPr>
        <w:t xml:space="preserve"> </w:t>
      </w:r>
      <w:r w:rsidR="00EE57B9" w:rsidRPr="0015160B">
        <w:rPr>
          <w:color w:val="000000"/>
          <w:lang w:val="ru-RU"/>
        </w:rPr>
        <w:t>рисками</w:t>
      </w:r>
      <w:r w:rsidR="00EE57B9" w:rsidRPr="0015160B">
        <w:rPr>
          <w:rFonts w:asciiTheme="minorHAnsi" w:hAnsiTheme="minorHAnsi" w:cstheme="minorHAnsi"/>
          <w:lang w:val="ru-RU"/>
        </w:rPr>
        <w:t xml:space="preserve"> в МСЭ и </w:t>
      </w:r>
      <w:r w:rsidR="00EF0AC1" w:rsidRPr="0015160B">
        <w:rPr>
          <w:rFonts w:asciiTheme="minorHAnsi" w:hAnsiTheme="minorHAnsi" w:cstheme="minorHAnsi"/>
          <w:lang w:val="ru-RU"/>
        </w:rPr>
        <w:t>осуществляется на практике</w:t>
      </w:r>
      <w:r w:rsidR="00EE57B9" w:rsidRPr="0015160B">
        <w:rPr>
          <w:rFonts w:asciiTheme="minorHAnsi" w:hAnsiTheme="minorHAnsi" w:cstheme="minorHAnsi"/>
          <w:lang w:val="ru-RU"/>
        </w:rPr>
        <w:t xml:space="preserve"> </w:t>
      </w:r>
      <w:r w:rsidR="00F76189" w:rsidRPr="0015160B">
        <w:rPr>
          <w:rFonts w:asciiTheme="minorHAnsi" w:hAnsiTheme="minorHAnsi" w:cstheme="minorHAnsi"/>
          <w:lang w:val="ru-RU"/>
        </w:rPr>
        <w:t xml:space="preserve">путем </w:t>
      </w:r>
      <w:r w:rsidR="006A169F" w:rsidRPr="0015160B">
        <w:rPr>
          <w:rFonts w:asciiTheme="minorHAnsi" w:hAnsiTheme="minorHAnsi" w:cstheme="minorHAnsi"/>
          <w:lang w:val="ru-RU"/>
        </w:rPr>
        <w:t xml:space="preserve">применения </w:t>
      </w:r>
      <w:r w:rsidR="00F76189" w:rsidRPr="0015160B">
        <w:rPr>
          <w:rFonts w:asciiTheme="minorHAnsi" w:hAnsiTheme="minorHAnsi" w:cstheme="minorHAnsi"/>
          <w:lang w:val="ru-RU"/>
        </w:rPr>
        <w:t xml:space="preserve">мер профилактики и контроля обнаружения во всех ключевых </w:t>
      </w:r>
      <w:r w:rsidR="00F76189" w:rsidRPr="0015160B">
        <w:rPr>
          <w:color w:val="000000"/>
          <w:lang w:val="ru-RU"/>
        </w:rPr>
        <w:t>корпоративны</w:t>
      </w:r>
      <w:r w:rsidR="006A169F" w:rsidRPr="0015160B">
        <w:rPr>
          <w:color w:val="000000"/>
          <w:lang w:val="ru-RU"/>
        </w:rPr>
        <w:t>х</w:t>
      </w:r>
      <w:r w:rsidR="00F76189" w:rsidRPr="0015160B">
        <w:rPr>
          <w:color w:val="000000"/>
          <w:lang w:val="ru-RU"/>
        </w:rPr>
        <w:t xml:space="preserve"> процедурах</w:t>
      </w:r>
      <w:r w:rsidR="00076FF5" w:rsidRPr="0015160B">
        <w:rPr>
          <w:rFonts w:asciiTheme="minorHAnsi" w:hAnsiTheme="minorHAnsi" w:cstheme="minorHAnsi"/>
          <w:lang w:val="ru-RU"/>
        </w:rPr>
        <w:t xml:space="preserve">. </w:t>
      </w:r>
      <w:r w:rsidR="006A169F" w:rsidRPr="0015160B">
        <w:rPr>
          <w:rFonts w:asciiTheme="minorHAnsi" w:hAnsiTheme="minorHAnsi" w:cstheme="minorHAnsi"/>
          <w:lang w:val="ru-RU"/>
        </w:rPr>
        <w:t xml:space="preserve">Она отражает </w:t>
      </w:r>
      <w:r w:rsidR="006A169F" w:rsidRPr="0015160B">
        <w:rPr>
          <w:color w:val="000000"/>
          <w:lang w:val="ru-RU"/>
        </w:rPr>
        <w:t>приверженность МСЭ соблюдению высо</w:t>
      </w:r>
      <w:r w:rsidR="00DA2FF5" w:rsidRPr="0015160B">
        <w:rPr>
          <w:color w:val="000000"/>
          <w:lang w:val="ru-RU"/>
        </w:rPr>
        <w:t>чайших</w:t>
      </w:r>
      <w:r w:rsidR="006A169F" w:rsidRPr="0015160B">
        <w:rPr>
          <w:color w:val="000000"/>
          <w:lang w:val="ru-RU"/>
        </w:rPr>
        <w:t xml:space="preserve"> стандартов этики, прозрачности и подотчетности</w:t>
      </w:r>
      <w:r w:rsidR="00076FF5" w:rsidRPr="0015160B">
        <w:rPr>
          <w:rFonts w:asciiTheme="minorHAnsi" w:hAnsiTheme="minorHAnsi" w:cstheme="minorHAnsi"/>
          <w:lang w:val="ru-RU"/>
        </w:rPr>
        <w:t>.</w:t>
      </w:r>
      <w:r w:rsidR="00683C86" w:rsidRPr="0015160B">
        <w:rPr>
          <w:lang w:val="ru-RU"/>
        </w:rPr>
        <w:t xml:space="preserve"> </w:t>
      </w:r>
    </w:p>
    <w:p w14:paraId="09B055F0" w14:textId="511F4DFB" w:rsidR="00076FF5" w:rsidRPr="0015160B" w:rsidRDefault="003366CF" w:rsidP="00474893">
      <w:pPr>
        <w:spacing w:line="264" w:lineRule="exact"/>
        <w:rPr>
          <w:rFonts w:asciiTheme="minorHAnsi" w:hAnsiTheme="minorHAnsi" w:cstheme="minorHAnsi"/>
          <w:lang w:val="ru-RU"/>
        </w:rPr>
      </w:pPr>
      <w:r w:rsidRPr="0015160B">
        <w:rPr>
          <w:rFonts w:asciiTheme="minorHAnsi" w:hAnsiTheme="minorHAnsi" w:cstheme="minorHAnsi"/>
          <w:lang w:val="ru-RU"/>
        </w:rPr>
        <w:t>6</w:t>
      </w:r>
      <w:r w:rsidR="00076FF5" w:rsidRPr="0015160B">
        <w:rPr>
          <w:rFonts w:asciiTheme="minorHAnsi" w:hAnsiTheme="minorHAnsi" w:cstheme="minorHAnsi"/>
          <w:lang w:val="ru-RU"/>
        </w:rPr>
        <w:tab/>
      </w:r>
      <w:r w:rsidR="009C1A44" w:rsidRPr="0015160B">
        <w:rPr>
          <w:rFonts w:asciiTheme="minorHAnsi" w:hAnsiTheme="minorHAnsi" w:cstheme="minorHAnsi"/>
          <w:lang w:val="ru-RU"/>
        </w:rPr>
        <w:t xml:space="preserve">Еще в одном </w:t>
      </w:r>
      <w:r w:rsidR="009C1A44" w:rsidRPr="0015160B">
        <w:rPr>
          <w:color w:val="000000"/>
          <w:lang w:val="ru-RU"/>
        </w:rPr>
        <w:t xml:space="preserve">служебном приказе, также выпущенном </w:t>
      </w:r>
      <w:r w:rsidR="00320582" w:rsidRPr="0015160B">
        <w:rPr>
          <w:rFonts w:asciiTheme="minorHAnsi" w:hAnsiTheme="minorHAnsi" w:cstheme="minorHAnsi"/>
          <w:lang w:val="ru-RU"/>
        </w:rPr>
        <w:t>2 мая 2019 года</w:t>
      </w:r>
      <w:r w:rsidR="009C1A44" w:rsidRPr="0015160B">
        <w:rPr>
          <w:rFonts w:asciiTheme="minorHAnsi" w:hAnsiTheme="minorHAnsi" w:cstheme="minorHAnsi"/>
          <w:lang w:val="ru-RU"/>
        </w:rPr>
        <w:t>, по</w:t>
      </w:r>
      <w:r w:rsidR="00320582" w:rsidRPr="0015160B">
        <w:rPr>
          <w:color w:val="000000"/>
          <w:lang w:val="ru-RU"/>
        </w:rPr>
        <w:t xml:space="preserve"> руководящи</w:t>
      </w:r>
      <w:r w:rsidR="009C1A44" w:rsidRPr="0015160B">
        <w:rPr>
          <w:color w:val="000000"/>
          <w:lang w:val="ru-RU"/>
        </w:rPr>
        <w:t>м</w:t>
      </w:r>
      <w:r w:rsidR="00320582" w:rsidRPr="0015160B">
        <w:rPr>
          <w:color w:val="000000"/>
          <w:lang w:val="ru-RU"/>
        </w:rPr>
        <w:t xml:space="preserve"> указания</w:t>
      </w:r>
      <w:r w:rsidR="009C1A44" w:rsidRPr="0015160B">
        <w:rPr>
          <w:color w:val="000000"/>
          <w:lang w:val="ru-RU"/>
        </w:rPr>
        <w:t>м</w:t>
      </w:r>
      <w:r w:rsidR="006E2E4C" w:rsidRPr="0015160B">
        <w:rPr>
          <w:color w:val="000000"/>
          <w:lang w:val="ru-RU"/>
        </w:rPr>
        <w:t xml:space="preserve"> МСЭ</w:t>
      </w:r>
      <w:r w:rsidR="00944E8E" w:rsidRPr="0015160B">
        <w:rPr>
          <w:color w:val="000000"/>
          <w:lang w:val="ru-RU"/>
        </w:rPr>
        <w:t xml:space="preserve"> </w:t>
      </w:r>
      <w:r w:rsidR="00320582" w:rsidRPr="0015160B">
        <w:rPr>
          <w:color w:val="000000"/>
          <w:lang w:val="ru-RU"/>
        </w:rPr>
        <w:t xml:space="preserve">по проведению расследований, </w:t>
      </w:r>
      <w:r w:rsidR="006E2E4C" w:rsidRPr="0015160B">
        <w:rPr>
          <w:color w:val="000000"/>
          <w:lang w:val="ru-RU"/>
        </w:rPr>
        <w:t>излагаются</w:t>
      </w:r>
      <w:r w:rsidR="00320582" w:rsidRPr="0015160B">
        <w:rPr>
          <w:color w:val="000000"/>
          <w:lang w:val="ru-RU"/>
        </w:rPr>
        <w:t xml:space="preserve"> процедуры, которы</w:t>
      </w:r>
      <w:r w:rsidR="00727F77" w:rsidRPr="0015160B">
        <w:rPr>
          <w:color w:val="000000"/>
          <w:lang w:val="ru-RU"/>
        </w:rPr>
        <w:t>х</w:t>
      </w:r>
      <w:r w:rsidR="00320582" w:rsidRPr="0015160B">
        <w:rPr>
          <w:color w:val="000000"/>
          <w:lang w:val="ru-RU"/>
        </w:rPr>
        <w:t xml:space="preserve"> необходимо </w:t>
      </w:r>
      <w:r w:rsidR="00727F77" w:rsidRPr="0015160B">
        <w:rPr>
          <w:color w:val="000000"/>
          <w:lang w:val="ru-RU"/>
        </w:rPr>
        <w:t>придерживаться</w:t>
      </w:r>
      <w:r w:rsidR="00320582" w:rsidRPr="0015160B">
        <w:rPr>
          <w:color w:val="000000"/>
          <w:lang w:val="ru-RU"/>
        </w:rPr>
        <w:t xml:space="preserve"> при проведении расследований, включая меры по предотвращению утечки конфиденциальной информации и обеспечению быстрого реагирования на случаи мошенничества</w:t>
      </w:r>
      <w:r w:rsidR="00076FF5" w:rsidRPr="0015160B">
        <w:rPr>
          <w:rFonts w:asciiTheme="minorHAnsi" w:hAnsiTheme="minorHAnsi" w:cstheme="minorHAnsi"/>
          <w:lang w:val="ru-RU"/>
        </w:rPr>
        <w:t>.</w:t>
      </w:r>
    </w:p>
    <w:p w14:paraId="56E95AA8" w14:textId="3739B944" w:rsidR="00076FF5" w:rsidRPr="0015160B" w:rsidRDefault="003366CF" w:rsidP="00474893">
      <w:pPr>
        <w:spacing w:line="264" w:lineRule="exact"/>
        <w:rPr>
          <w:lang w:val="ru-RU" w:eastAsia="zh-CN"/>
        </w:rPr>
      </w:pPr>
      <w:r w:rsidRPr="0015160B">
        <w:rPr>
          <w:lang w:val="ru-RU" w:eastAsia="zh-CN"/>
        </w:rPr>
        <w:t>7</w:t>
      </w:r>
      <w:r w:rsidR="00076FF5" w:rsidRPr="0015160B">
        <w:rPr>
          <w:lang w:val="ru-RU" w:eastAsia="zh-CN"/>
        </w:rPr>
        <w:tab/>
      </w:r>
      <w:r w:rsidRPr="0015160B">
        <w:rPr>
          <w:lang w:val="ru-RU" w:eastAsia="zh-CN"/>
        </w:rPr>
        <w:t>В 202</w:t>
      </w:r>
      <w:r w:rsidR="008E1145" w:rsidRPr="0015160B">
        <w:rPr>
          <w:lang w:val="ru-RU" w:eastAsia="zh-CN"/>
        </w:rPr>
        <w:t>1</w:t>
      </w:r>
      <w:r w:rsidRPr="0015160B">
        <w:rPr>
          <w:lang w:val="ru-RU" w:eastAsia="zh-CN"/>
        </w:rPr>
        <w:t xml:space="preserve"> году</w:t>
      </w:r>
      <w:r w:rsidR="00944E8E" w:rsidRPr="0015160B">
        <w:rPr>
          <w:lang w:val="ru-RU" w:eastAsia="zh-CN"/>
        </w:rPr>
        <w:t xml:space="preserve"> </w:t>
      </w:r>
      <w:r w:rsidR="00B365A4" w:rsidRPr="0015160B">
        <w:rPr>
          <w:lang w:val="ru-RU" w:eastAsia="zh-CN"/>
        </w:rPr>
        <w:t>Р</w:t>
      </w:r>
      <w:r w:rsidR="00076FF5" w:rsidRPr="0015160B">
        <w:rPr>
          <w:lang w:val="ru-RU" w:eastAsia="zh-CN"/>
        </w:rPr>
        <w:t>абочая группа</w:t>
      </w:r>
      <w:r w:rsidR="00B365A4" w:rsidRPr="0015160B">
        <w:rPr>
          <w:lang w:val="ru-RU" w:eastAsia="zh-CN"/>
        </w:rPr>
        <w:t xml:space="preserve"> по внутреннему контролю, созданная в 2019 году</w:t>
      </w:r>
      <w:r w:rsidR="008F6970" w:rsidRPr="0015160B">
        <w:rPr>
          <w:lang w:val="ru-RU" w:eastAsia="zh-CN"/>
        </w:rPr>
        <w:t>,</w:t>
      </w:r>
      <w:r w:rsidR="00076FF5" w:rsidRPr="0015160B">
        <w:rPr>
          <w:lang w:val="ru-RU" w:eastAsia="zh-CN"/>
        </w:rPr>
        <w:t xml:space="preserve"> </w:t>
      </w:r>
      <w:r w:rsidRPr="0015160B">
        <w:rPr>
          <w:lang w:val="ru-RU" w:eastAsia="zh-CN"/>
        </w:rPr>
        <w:t xml:space="preserve">продолжила свою работу </w:t>
      </w:r>
      <w:r w:rsidR="00076FF5" w:rsidRPr="0015160B">
        <w:rPr>
          <w:lang w:val="ru-RU" w:eastAsia="zh-CN"/>
        </w:rPr>
        <w:t xml:space="preserve">по усилению внутреннего контроля БРЭ (штаб-квартира и региональные/зональные отделения) с участием всех заинтересованных сторон из БРЭ и департаментов Генерального секретариата. </w:t>
      </w:r>
      <w:r w:rsidR="0030719A" w:rsidRPr="0015160B">
        <w:rPr>
          <w:lang w:val="ru-RU" w:eastAsia="zh-CN"/>
        </w:rPr>
        <w:t>В з</w:t>
      </w:r>
      <w:r w:rsidR="00076FF5" w:rsidRPr="0015160B">
        <w:rPr>
          <w:lang w:val="ru-RU" w:eastAsia="zh-CN"/>
        </w:rPr>
        <w:t>адач</w:t>
      </w:r>
      <w:r w:rsidR="0030719A" w:rsidRPr="0015160B">
        <w:rPr>
          <w:lang w:val="ru-RU" w:eastAsia="zh-CN"/>
        </w:rPr>
        <w:t>у</w:t>
      </w:r>
      <w:r w:rsidR="00076FF5" w:rsidRPr="0015160B">
        <w:rPr>
          <w:lang w:val="ru-RU" w:eastAsia="zh-CN"/>
        </w:rPr>
        <w:t xml:space="preserve"> этой группы </w:t>
      </w:r>
      <w:r w:rsidR="0030719A" w:rsidRPr="0015160B">
        <w:rPr>
          <w:lang w:val="ru-RU" w:eastAsia="zh-CN"/>
        </w:rPr>
        <w:t>входит</w:t>
      </w:r>
      <w:r w:rsidR="00076FF5" w:rsidRPr="0015160B">
        <w:rPr>
          <w:lang w:val="ru-RU" w:eastAsia="zh-CN"/>
        </w:rPr>
        <w:t xml:space="preserve"> координаци</w:t>
      </w:r>
      <w:r w:rsidR="0030719A" w:rsidRPr="0015160B">
        <w:rPr>
          <w:lang w:val="ru-RU" w:eastAsia="zh-CN"/>
        </w:rPr>
        <w:t>я</w:t>
      </w:r>
      <w:r w:rsidR="00076FF5" w:rsidRPr="0015160B">
        <w:rPr>
          <w:lang w:val="ru-RU" w:eastAsia="zh-CN"/>
        </w:rPr>
        <w:t xml:space="preserve"> разработки и реализации Плана действий для БРЭ и МСЭ в целом </w:t>
      </w:r>
      <w:r w:rsidR="00944E8E" w:rsidRPr="0015160B">
        <w:rPr>
          <w:lang w:val="ru-RU" w:eastAsia="zh-CN"/>
        </w:rPr>
        <w:t xml:space="preserve">и </w:t>
      </w:r>
      <w:r w:rsidR="00076FF5" w:rsidRPr="0015160B">
        <w:rPr>
          <w:lang w:val="ru-RU" w:eastAsia="zh-CN"/>
        </w:rPr>
        <w:t>для учета всех первоначальных заключений/рекомендаций Подразделения внутреннего аудита и Внешнего аудитора.</w:t>
      </w:r>
    </w:p>
    <w:p w14:paraId="48907E4E" w14:textId="5FB55FBA" w:rsidR="008E1145" w:rsidRPr="0015160B" w:rsidRDefault="003366CF" w:rsidP="008E1145">
      <w:pPr>
        <w:spacing w:line="264" w:lineRule="exact"/>
        <w:rPr>
          <w:lang w:val="ru-RU"/>
        </w:rPr>
      </w:pPr>
      <w:r w:rsidRPr="0015160B">
        <w:rPr>
          <w:lang w:val="ru-RU"/>
        </w:rPr>
        <w:t>8</w:t>
      </w:r>
      <w:r w:rsidRPr="0015160B">
        <w:rPr>
          <w:lang w:val="ru-RU"/>
        </w:rPr>
        <w:tab/>
      </w:r>
      <w:r w:rsidR="008E1145" w:rsidRPr="0015160B">
        <w:rPr>
          <w:lang w:val="ru-RU"/>
        </w:rPr>
        <w:t>В процессе реализации находятся следующие систем</w:t>
      </w:r>
      <w:r w:rsidR="008F6970" w:rsidRPr="0015160B">
        <w:rPr>
          <w:lang w:val="ru-RU"/>
        </w:rPr>
        <w:t>ы</w:t>
      </w:r>
      <w:r w:rsidR="008E1145" w:rsidRPr="0015160B">
        <w:rPr>
          <w:lang w:val="ru-RU"/>
        </w:rPr>
        <w:t xml:space="preserve"> и меры:</w:t>
      </w:r>
    </w:p>
    <w:p w14:paraId="6A4A64B4" w14:textId="77777777" w:rsidR="008E1145" w:rsidRPr="0015160B" w:rsidRDefault="008E1145" w:rsidP="008D78BD">
      <w:pPr>
        <w:pStyle w:val="enumlev1"/>
        <w:rPr>
          <w:lang w:val="ru-RU"/>
        </w:rPr>
      </w:pPr>
      <w:r w:rsidRPr="0015160B">
        <w:rPr>
          <w:lang w:val="ru-RU"/>
        </w:rPr>
        <w:t>•</w:t>
      </w:r>
      <w:r w:rsidRPr="0015160B">
        <w:rPr>
          <w:lang w:val="ru-RU"/>
        </w:rPr>
        <w:tab/>
        <w:t>новая система электронного подбора кадров и конкурсные процедуры отбора консультантов;</w:t>
      </w:r>
    </w:p>
    <w:p w14:paraId="43063C96" w14:textId="77777777" w:rsidR="008E1145" w:rsidRPr="0015160B" w:rsidRDefault="008E1145" w:rsidP="008D78BD">
      <w:pPr>
        <w:pStyle w:val="enumlev1"/>
        <w:rPr>
          <w:lang w:val="ru-RU"/>
        </w:rPr>
      </w:pPr>
      <w:r w:rsidRPr="0015160B">
        <w:rPr>
          <w:lang w:val="ru-RU"/>
        </w:rPr>
        <w:t>•</w:t>
      </w:r>
      <w:r w:rsidRPr="0015160B">
        <w:rPr>
          <w:lang w:val="ru-RU"/>
        </w:rPr>
        <w:tab/>
        <w:t>совершенствование управления использованием консультантов и контроля за их использованием;</w:t>
      </w:r>
    </w:p>
    <w:p w14:paraId="614F0F3F" w14:textId="77777777" w:rsidR="008E1145" w:rsidRPr="0015160B" w:rsidRDefault="008E1145" w:rsidP="008D78BD">
      <w:pPr>
        <w:pStyle w:val="enumlev1"/>
        <w:rPr>
          <w:lang w:val="ru-RU"/>
        </w:rPr>
      </w:pPr>
      <w:r w:rsidRPr="0015160B">
        <w:rPr>
          <w:lang w:val="ru-RU"/>
        </w:rPr>
        <w:t>•</w:t>
      </w:r>
      <w:r w:rsidRPr="0015160B">
        <w:rPr>
          <w:lang w:val="ru-RU"/>
        </w:rPr>
        <w:tab/>
        <w:t>общие системы ИТ для БРЭ;</w:t>
      </w:r>
    </w:p>
    <w:p w14:paraId="7B21F85A" w14:textId="3108CC0A" w:rsidR="008E1145" w:rsidRPr="0015160B" w:rsidRDefault="008E1145" w:rsidP="008D78BD">
      <w:pPr>
        <w:pStyle w:val="enumlev1"/>
        <w:rPr>
          <w:lang w:val="ru-RU"/>
        </w:rPr>
      </w:pPr>
      <w:r w:rsidRPr="0015160B">
        <w:rPr>
          <w:lang w:val="ru-RU"/>
        </w:rPr>
        <w:t>•</w:t>
      </w:r>
      <w:r w:rsidRPr="0015160B">
        <w:rPr>
          <w:lang w:val="ru-RU"/>
        </w:rPr>
        <w:tab/>
        <w:t>система подотчетности.</w:t>
      </w:r>
    </w:p>
    <w:p w14:paraId="78CDB3CE" w14:textId="6E87D0C9" w:rsidR="003366CF" w:rsidRPr="0015160B" w:rsidRDefault="003366CF" w:rsidP="00474893">
      <w:pPr>
        <w:spacing w:line="264" w:lineRule="exact"/>
        <w:rPr>
          <w:lang w:val="ru-RU"/>
        </w:rPr>
      </w:pPr>
      <w:r w:rsidRPr="0015160B">
        <w:rPr>
          <w:lang w:val="ru-RU"/>
        </w:rPr>
        <w:lastRenderedPageBreak/>
        <w:t>9</w:t>
      </w:r>
      <w:r w:rsidRPr="0015160B">
        <w:rPr>
          <w:lang w:val="ru-RU"/>
        </w:rPr>
        <w:tab/>
        <w:t xml:space="preserve">В ноябре 2020 года руководство МСЭ решило создать корпоративную панель, </w:t>
      </w:r>
      <w:r w:rsidR="008F6970" w:rsidRPr="0015160B">
        <w:rPr>
          <w:lang w:val="ru-RU"/>
        </w:rPr>
        <w:t>для отслеживания</w:t>
      </w:r>
      <w:r w:rsidRPr="0015160B">
        <w:rPr>
          <w:lang w:val="ru-RU"/>
        </w:rPr>
        <w:t xml:space="preserve"> выполнени</w:t>
      </w:r>
      <w:r w:rsidR="008F6970" w:rsidRPr="0015160B">
        <w:rPr>
          <w:lang w:val="ru-RU"/>
        </w:rPr>
        <w:t>я</w:t>
      </w:r>
      <w:r w:rsidRPr="0015160B">
        <w:rPr>
          <w:lang w:val="ru-RU"/>
        </w:rPr>
        <w:t xml:space="preserve"> рекомендаций</w:t>
      </w:r>
      <w:r w:rsidR="001C4603" w:rsidRPr="0015160B">
        <w:rPr>
          <w:lang w:val="ru-RU"/>
        </w:rPr>
        <w:t xml:space="preserve"> Внешнего аудитора</w:t>
      </w:r>
      <w:r w:rsidRPr="0015160B">
        <w:rPr>
          <w:lang w:val="ru-RU"/>
        </w:rPr>
        <w:t xml:space="preserve">, IMAC, ОИГ и </w:t>
      </w:r>
      <w:r w:rsidR="001C4603" w:rsidRPr="0015160B">
        <w:rPr>
          <w:lang w:val="ru-RU"/>
        </w:rPr>
        <w:t>Подразделения внутреннего аудита</w:t>
      </w:r>
      <w:r w:rsidRPr="0015160B">
        <w:rPr>
          <w:lang w:val="ru-RU"/>
        </w:rPr>
        <w:t xml:space="preserve">. Этот инструмент позволяет руководству МСЭ и органам надзора (внутренний аудит, </w:t>
      </w:r>
      <w:r w:rsidR="001C4603" w:rsidRPr="0015160B">
        <w:rPr>
          <w:lang w:val="ru-RU"/>
        </w:rPr>
        <w:t xml:space="preserve">внешний </w:t>
      </w:r>
      <w:r w:rsidRPr="0015160B">
        <w:rPr>
          <w:lang w:val="ru-RU"/>
        </w:rPr>
        <w:t>аудит и IMAC) иметь четкое представление о рекомендациях, находящихся в стадии выполнения, о рисках, связанных с этими рекомендациями, располагать в режиме реального времени информацией о прогрессе, достигнутом в выполнении этих рекомендаций, а также снижать остаточные риски.</w:t>
      </w:r>
    </w:p>
    <w:p w14:paraId="4F7556C4" w14:textId="0C074E1E" w:rsidR="00C216FC" w:rsidRPr="0015160B" w:rsidRDefault="003366CF" w:rsidP="008E1145">
      <w:pPr>
        <w:spacing w:line="264" w:lineRule="exact"/>
        <w:rPr>
          <w:lang w:val="ru-RU"/>
        </w:rPr>
      </w:pPr>
      <w:r w:rsidRPr="0015160B">
        <w:rPr>
          <w:lang w:val="ru-RU"/>
        </w:rPr>
        <w:t>10</w:t>
      </w:r>
      <w:r w:rsidRPr="0015160B">
        <w:rPr>
          <w:lang w:val="ru-RU"/>
        </w:rPr>
        <w:tab/>
      </w:r>
      <w:r w:rsidR="008E1145" w:rsidRPr="0015160B">
        <w:rPr>
          <w:lang w:val="ru-RU"/>
        </w:rPr>
        <w:t>На конец 2021 года уровень выполнения всех соответствующих рекомендаций Подразделения внутреннего аудита, Внешнего аудитора и IMAC составляет 85 процентов.</w:t>
      </w:r>
    </w:p>
    <w:p w14:paraId="574A9828" w14:textId="782A65AB" w:rsidR="008E1145" w:rsidRPr="0015160B" w:rsidRDefault="007413EF" w:rsidP="008E1145">
      <w:pPr>
        <w:spacing w:line="264" w:lineRule="exact"/>
        <w:rPr>
          <w:lang w:val="ru-RU"/>
        </w:rPr>
      </w:pPr>
      <w:r w:rsidRPr="0015160B">
        <w:rPr>
          <w:lang w:val="ru-RU"/>
        </w:rPr>
        <w:t xml:space="preserve">Перечисленные ниже случаи расследований </w:t>
      </w:r>
      <w:r w:rsidR="00EB2826" w:rsidRPr="0015160B">
        <w:rPr>
          <w:lang w:val="ru-RU" w:eastAsia="zh-CN"/>
        </w:rPr>
        <w:t>с потенциальными финансовыми последствиями для 2021 года,</w:t>
      </w:r>
      <w:r w:rsidR="00EB2826" w:rsidRPr="0015160B">
        <w:rPr>
          <w:lang w:val="ru-RU"/>
        </w:rPr>
        <w:t xml:space="preserve"> </w:t>
      </w:r>
      <w:r w:rsidRPr="0015160B">
        <w:rPr>
          <w:lang w:val="ru-RU"/>
        </w:rPr>
        <w:t xml:space="preserve">о которых было сообщено Внешним аудиторам </w:t>
      </w:r>
      <w:r w:rsidR="00D07857" w:rsidRPr="0015160B">
        <w:rPr>
          <w:lang w:val="ru-RU" w:eastAsia="zh-CN"/>
        </w:rPr>
        <w:t>в 2021 году и в 2020 году</w:t>
      </w:r>
      <w:r w:rsidR="008E1145" w:rsidRPr="0015160B">
        <w:rPr>
          <w:lang w:val="ru-RU"/>
        </w:rPr>
        <w:t>:</w:t>
      </w:r>
    </w:p>
    <w:p w14:paraId="41A1949D" w14:textId="12BCF337" w:rsidR="008E1145" w:rsidRPr="0015160B" w:rsidRDefault="008E1145" w:rsidP="008D78BD">
      <w:pPr>
        <w:pStyle w:val="enumlev1"/>
        <w:rPr>
          <w:lang w:val="ru-RU"/>
        </w:rPr>
      </w:pPr>
      <w:r w:rsidRPr="0015160B">
        <w:rPr>
          <w:lang w:val="ru-RU"/>
        </w:rPr>
        <w:t>a)</w:t>
      </w:r>
      <w:r w:rsidRPr="0015160B">
        <w:rPr>
          <w:lang w:val="ru-RU"/>
        </w:rPr>
        <w:tab/>
      </w:r>
      <w:r w:rsidR="00D07857" w:rsidRPr="0015160B">
        <w:rPr>
          <w:lang w:val="ru-RU"/>
        </w:rPr>
        <w:t>случай предполагаемого мошенничества, касающийся сотрудника (международного сотрудника, базирующегося в Женеве), претендовавшего на субсидии по обучению, был выявлен в начале 2020 года. Расследование было завершено и тема была закрыта 31 июля 2021 года</w:t>
      </w:r>
      <w:r w:rsidRPr="0015160B">
        <w:rPr>
          <w:lang w:val="ru-RU"/>
        </w:rPr>
        <w:t>;</w:t>
      </w:r>
    </w:p>
    <w:p w14:paraId="6ECF265F" w14:textId="11DD9795" w:rsidR="008E1145" w:rsidRPr="0015160B" w:rsidRDefault="008E1145" w:rsidP="008D78BD">
      <w:pPr>
        <w:pStyle w:val="enumlev1"/>
        <w:rPr>
          <w:lang w:val="ru-RU"/>
        </w:rPr>
      </w:pPr>
      <w:r w:rsidRPr="0015160B">
        <w:rPr>
          <w:lang w:val="ru-RU"/>
        </w:rPr>
        <w:t>b)</w:t>
      </w:r>
      <w:r w:rsidRPr="0015160B">
        <w:rPr>
          <w:lang w:val="ru-RU"/>
        </w:rPr>
        <w:tab/>
      </w:r>
      <w:r w:rsidR="00D07857" w:rsidRPr="0015160B">
        <w:rPr>
          <w:lang w:val="ru-RU"/>
        </w:rPr>
        <w:t>также в 2021 году были получены сообщения о трех случаях связанного с медициной мошенничества, касающихся предыдущего поставщика услуг медицинского страхования МСЭ, которые расследовались внешним консультантом. Поскольку акты мошенничества были обнаружены до производства каких-либо выплат сотрудникам, финансовые последствия для организации отсутствовали</w:t>
      </w:r>
      <w:r w:rsidRPr="0015160B">
        <w:rPr>
          <w:lang w:val="ru-RU"/>
        </w:rPr>
        <w:t>;</w:t>
      </w:r>
    </w:p>
    <w:p w14:paraId="1BFFF476" w14:textId="4A2AE60C" w:rsidR="008E1145" w:rsidRPr="0015160B" w:rsidRDefault="008E1145" w:rsidP="008D78BD">
      <w:pPr>
        <w:pStyle w:val="enumlev1"/>
        <w:rPr>
          <w:lang w:val="ru-RU"/>
        </w:rPr>
      </w:pPr>
      <w:r w:rsidRPr="0015160B">
        <w:rPr>
          <w:lang w:val="ru-RU"/>
        </w:rPr>
        <w:t>c)</w:t>
      </w:r>
      <w:r w:rsidRPr="0015160B">
        <w:rPr>
          <w:lang w:val="ru-RU"/>
        </w:rPr>
        <w:tab/>
      </w:r>
      <w:r w:rsidR="00D07857" w:rsidRPr="0015160B">
        <w:rPr>
          <w:lang w:val="ru-RU"/>
        </w:rPr>
        <w:t>МСЭ сообщили, в контексте судебно-бухгалтерской экспертизы, проведенной компанией PWC, о пяти потенциальных случаях мошенничества, связанных с четырьмя консультантами (SSA) и одним сотрудником. В настоящее время эти случаи расследуются подразделением расследований</w:t>
      </w:r>
      <w:r w:rsidRPr="0015160B">
        <w:rPr>
          <w:lang w:val="ru-RU"/>
        </w:rPr>
        <w:t>;</w:t>
      </w:r>
    </w:p>
    <w:p w14:paraId="43270555" w14:textId="07508424" w:rsidR="008E1145" w:rsidRPr="0015160B" w:rsidRDefault="008E1145" w:rsidP="008D78BD">
      <w:pPr>
        <w:pStyle w:val="enumlev1"/>
        <w:rPr>
          <w:lang w:val="ru-RU"/>
        </w:rPr>
      </w:pPr>
      <w:r w:rsidRPr="0015160B">
        <w:rPr>
          <w:lang w:val="ru-RU"/>
        </w:rPr>
        <w:t>d)</w:t>
      </w:r>
      <w:r w:rsidRPr="0015160B">
        <w:rPr>
          <w:lang w:val="ru-RU"/>
        </w:rPr>
        <w:tab/>
      </w:r>
      <w:r w:rsidR="00D07857" w:rsidRPr="0015160B">
        <w:rPr>
          <w:lang w:val="ru-RU"/>
        </w:rPr>
        <w:t>подразделение расследований также расследует сообщения о мошенничестве и конфликте интересов, касающиеся двух сотрудников и одного консультанта. Я уведомлю Внешнего аудитора о завершении расследований и оценке воздействия мошенничества</w:t>
      </w:r>
      <w:r w:rsidRPr="0015160B">
        <w:rPr>
          <w:lang w:val="ru-RU"/>
        </w:rPr>
        <w:t>.</w:t>
      </w:r>
    </w:p>
    <w:p w14:paraId="18769685" w14:textId="2B625CCC" w:rsidR="003366CF" w:rsidRPr="0015160B" w:rsidRDefault="003366CF" w:rsidP="00474893">
      <w:pPr>
        <w:spacing w:line="264" w:lineRule="exact"/>
        <w:rPr>
          <w:lang w:val="ru-RU"/>
        </w:rPr>
      </w:pPr>
      <w:r w:rsidRPr="0015160B">
        <w:rPr>
          <w:lang w:val="ru-RU"/>
        </w:rPr>
        <w:t>1</w:t>
      </w:r>
      <w:r w:rsidR="000D217A" w:rsidRPr="0015160B">
        <w:rPr>
          <w:lang w:val="ru-RU"/>
        </w:rPr>
        <w:t>2</w:t>
      </w:r>
      <w:r w:rsidRPr="0015160B">
        <w:rPr>
          <w:lang w:val="ru-RU"/>
        </w:rPr>
        <w:tab/>
      </w:r>
      <w:r w:rsidR="00CA1D46" w:rsidRPr="0015160B">
        <w:rPr>
          <w:lang w:val="ru-RU"/>
        </w:rPr>
        <w:t>Наконец, в</w:t>
      </w:r>
      <w:r w:rsidRPr="0015160B">
        <w:rPr>
          <w:lang w:val="ru-RU"/>
        </w:rPr>
        <w:t xml:space="preserve"> связи со случаем мошенничества в Бангкоке дисциплинарны</w:t>
      </w:r>
      <w:r w:rsidR="00CA1D46" w:rsidRPr="0015160B">
        <w:rPr>
          <w:lang w:val="ru-RU"/>
        </w:rPr>
        <w:t>й процесс был завершен</w:t>
      </w:r>
      <w:r w:rsidRPr="0015160B">
        <w:rPr>
          <w:lang w:val="ru-RU"/>
        </w:rPr>
        <w:t xml:space="preserve">. Параллельно с этим в Таиланде </w:t>
      </w:r>
      <w:r w:rsidR="00CA1D46" w:rsidRPr="0015160B">
        <w:rPr>
          <w:lang w:val="ru-RU"/>
        </w:rPr>
        <w:t xml:space="preserve">был </w:t>
      </w:r>
      <w:r w:rsidRPr="0015160B">
        <w:rPr>
          <w:lang w:val="ru-RU"/>
        </w:rPr>
        <w:t>заявлен судебный иск.</w:t>
      </w:r>
      <w:r w:rsidR="000D217A" w:rsidRPr="0015160B">
        <w:rPr>
          <w:lang w:val="ru-RU"/>
        </w:rPr>
        <w:t xml:space="preserve"> </w:t>
      </w:r>
      <w:r w:rsidR="00D07857" w:rsidRPr="0015160B">
        <w:rPr>
          <w:lang w:val="ru-RU" w:eastAsia="zh-CN"/>
        </w:rPr>
        <w:t>В настоящее время проводится количественная оценка мошенничества независимыми сотрудниками под моим непосредственным руководством</w:t>
      </w:r>
      <w:r w:rsidR="000D217A" w:rsidRPr="0015160B">
        <w:rPr>
          <w:rFonts w:cs="Calibri"/>
          <w:szCs w:val="24"/>
          <w:lang w:val="ru-RU"/>
        </w:rPr>
        <w:t>.</w:t>
      </w:r>
    </w:p>
    <w:p w14:paraId="06F96D87" w14:textId="4D789558" w:rsidR="00D969D0" w:rsidRPr="0015160B" w:rsidRDefault="003366CF" w:rsidP="00474893">
      <w:pPr>
        <w:spacing w:line="264" w:lineRule="exact"/>
        <w:rPr>
          <w:lang w:val="ru-RU"/>
        </w:rPr>
      </w:pPr>
      <w:r w:rsidRPr="0015160B">
        <w:rPr>
          <w:lang w:val="ru-RU"/>
        </w:rPr>
        <w:t>13</w:t>
      </w:r>
      <w:r w:rsidR="00076FF5" w:rsidRPr="0015160B">
        <w:rPr>
          <w:lang w:val="ru-RU"/>
        </w:rPr>
        <w:tab/>
      </w:r>
      <w:r w:rsidR="00D969D0" w:rsidRPr="0015160B">
        <w:rPr>
          <w:lang w:val="ru-RU"/>
        </w:rPr>
        <w:t>Кроме того, я получ</w:t>
      </w:r>
      <w:r w:rsidR="0071686F" w:rsidRPr="0015160B">
        <w:rPr>
          <w:lang w:val="ru-RU"/>
        </w:rPr>
        <w:t xml:space="preserve">аю </w:t>
      </w:r>
      <w:r w:rsidR="00D969D0" w:rsidRPr="0015160B">
        <w:rPr>
          <w:lang w:val="ru-RU"/>
        </w:rPr>
        <w:t>отчеты Внешнего аудитора</w:t>
      </w:r>
      <w:r w:rsidR="0071686F" w:rsidRPr="0015160B">
        <w:rPr>
          <w:lang w:val="ru-RU"/>
        </w:rPr>
        <w:t xml:space="preserve"> МСЭ</w:t>
      </w:r>
      <w:r w:rsidR="00D969D0" w:rsidRPr="0015160B">
        <w:rPr>
          <w:lang w:val="ru-RU"/>
        </w:rPr>
        <w:t xml:space="preserve">, в которых </w:t>
      </w:r>
      <w:r w:rsidR="0071686F" w:rsidRPr="0015160B">
        <w:rPr>
          <w:lang w:val="ru-RU"/>
        </w:rPr>
        <w:t xml:space="preserve">могут </w:t>
      </w:r>
      <w:r w:rsidR="00D969D0" w:rsidRPr="0015160B">
        <w:rPr>
          <w:lang w:val="ru-RU"/>
        </w:rPr>
        <w:t>содержат</w:t>
      </w:r>
      <w:r w:rsidR="0071686F" w:rsidRPr="0015160B">
        <w:rPr>
          <w:lang w:val="ru-RU"/>
        </w:rPr>
        <w:t>ь</w:t>
      </w:r>
      <w:r w:rsidR="00D969D0" w:rsidRPr="0015160B">
        <w:rPr>
          <w:lang w:val="ru-RU"/>
        </w:rPr>
        <w:t xml:space="preserve">ся рекомендации, касающиеся вопросов внутреннего контроля. Все представленные Внешним аудитором </w:t>
      </w:r>
      <w:r w:rsidR="0071686F" w:rsidRPr="0015160B">
        <w:rPr>
          <w:lang w:val="ru-RU"/>
        </w:rPr>
        <w:t xml:space="preserve">МСЭ </w:t>
      </w:r>
      <w:r w:rsidR="00D969D0" w:rsidRPr="0015160B">
        <w:rPr>
          <w:lang w:val="ru-RU"/>
        </w:rPr>
        <w:t>рекомендации рассм</w:t>
      </w:r>
      <w:r w:rsidR="0071686F" w:rsidRPr="0015160B">
        <w:rPr>
          <w:lang w:val="ru-RU"/>
        </w:rPr>
        <w:t>атриваются</w:t>
      </w:r>
      <w:r w:rsidR="001E2E0A" w:rsidRPr="0015160B">
        <w:rPr>
          <w:lang w:val="ru-RU"/>
        </w:rPr>
        <w:t>,</w:t>
      </w:r>
      <w:r w:rsidR="00D969D0" w:rsidRPr="0015160B">
        <w:rPr>
          <w:lang w:val="ru-RU"/>
        </w:rPr>
        <w:t xml:space="preserve"> и при необходимости разраб</w:t>
      </w:r>
      <w:r w:rsidR="0071686F" w:rsidRPr="0015160B">
        <w:rPr>
          <w:lang w:val="ru-RU"/>
        </w:rPr>
        <w:t>атываются</w:t>
      </w:r>
      <w:r w:rsidR="00D969D0" w:rsidRPr="0015160B">
        <w:rPr>
          <w:lang w:val="ru-RU"/>
        </w:rPr>
        <w:t xml:space="preserve"> планы действий по устранению любых выявленных недостатков, чтобы обеспечить постоянное совершенствование. </w:t>
      </w:r>
      <w:r w:rsidR="00631E84" w:rsidRPr="0015160B">
        <w:rPr>
          <w:lang w:val="ru-RU"/>
        </w:rPr>
        <w:t>От</w:t>
      </w:r>
      <w:r w:rsidR="0094212A" w:rsidRPr="0015160B">
        <w:rPr>
          <w:lang w:val="ru-RU"/>
        </w:rPr>
        <w:t>веты</w:t>
      </w:r>
      <w:r w:rsidR="00631E84" w:rsidRPr="0015160B">
        <w:rPr>
          <w:lang w:val="ru-RU"/>
        </w:rPr>
        <w:t xml:space="preserve"> руководства на</w:t>
      </w:r>
      <w:r w:rsidR="00D969D0" w:rsidRPr="0015160B">
        <w:rPr>
          <w:lang w:val="ru-RU"/>
        </w:rPr>
        <w:t xml:space="preserve"> рекомендации Внешнего аудитора </w:t>
      </w:r>
      <w:r w:rsidR="0017659F" w:rsidRPr="0015160B">
        <w:rPr>
          <w:lang w:val="ru-RU"/>
        </w:rPr>
        <w:t xml:space="preserve">МСЭ </w:t>
      </w:r>
      <w:r w:rsidR="00643218" w:rsidRPr="0015160B">
        <w:rPr>
          <w:lang w:val="ru-RU"/>
        </w:rPr>
        <w:t>отслеживаются Рабочей группой Совета по финансовым и людским ресурсам (РГС-ФЛР)</w:t>
      </w:r>
      <w:r w:rsidR="00D969D0" w:rsidRPr="0015160B">
        <w:rPr>
          <w:lang w:val="ru-RU"/>
        </w:rPr>
        <w:t>.</w:t>
      </w:r>
    </w:p>
    <w:p w14:paraId="29EB8952" w14:textId="6146DD9B" w:rsidR="00384969" w:rsidRPr="000A1CA3" w:rsidRDefault="003366CF" w:rsidP="00474893">
      <w:pPr>
        <w:spacing w:line="264" w:lineRule="exact"/>
        <w:rPr>
          <w:lang w:val="ru-RU"/>
        </w:rPr>
      </w:pPr>
      <w:r w:rsidRPr="0015160B">
        <w:rPr>
          <w:lang w:val="ru-RU"/>
        </w:rPr>
        <w:t>14</w:t>
      </w:r>
      <w:r w:rsidR="00076FF5" w:rsidRPr="0015160B">
        <w:rPr>
          <w:lang w:val="ru-RU"/>
        </w:rPr>
        <w:tab/>
      </w:r>
      <w:r w:rsidR="0037022A" w:rsidRPr="0015160B">
        <w:rPr>
          <w:lang w:val="ru-RU"/>
        </w:rPr>
        <w:t xml:space="preserve">Я принял к сведению выводы Внутреннего аудитора о необходимости совершенствовать руководство и управление рисками в отношении </w:t>
      </w:r>
      <w:r w:rsidR="00FB7B04" w:rsidRPr="0015160B">
        <w:rPr>
          <w:lang w:val="ru-RU"/>
        </w:rPr>
        <w:t>ряда</w:t>
      </w:r>
      <w:r w:rsidR="0037022A" w:rsidRPr="0015160B">
        <w:rPr>
          <w:lang w:val="ru-RU"/>
        </w:rPr>
        <w:t xml:space="preserve"> рассм</w:t>
      </w:r>
      <w:r w:rsidR="00FB7B04" w:rsidRPr="0015160B">
        <w:rPr>
          <w:lang w:val="ru-RU"/>
        </w:rPr>
        <w:t>отренных</w:t>
      </w:r>
      <w:r w:rsidR="0037022A" w:rsidRPr="0015160B">
        <w:rPr>
          <w:lang w:val="ru-RU"/>
        </w:rPr>
        <w:t xml:space="preserve"> процессов и </w:t>
      </w:r>
      <w:r w:rsidR="00FB7B04" w:rsidRPr="0015160B">
        <w:rPr>
          <w:color w:val="000000"/>
          <w:lang w:val="ru-RU"/>
        </w:rPr>
        <w:t>повысить эффективность мер контроля в различных областях, где проводилась аудиторская проверка</w:t>
      </w:r>
      <w:r w:rsidR="0037022A" w:rsidRPr="0015160B">
        <w:rPr>
          <w:lang w:val="ru-RU"/>
        </w:rPr>
        <w:t>. Были предприняты и будут продолжены действия по укреплению функций внутреннего контроля и снижению рисков</w:t>
      </w:r>
      <w:r w:rsidR="00F30698" w:rsidRPr="000A1CA3">
        <w:rPr>
          <w:lang w:val="ru-RU"/>
        </w:rPr>
        <w:t>.</w:t>
      </w:r>
    </w:p>
    <w:p w14:paraId="4BFFC7E2" w14:textId="26062304" w:rsidR="00D969D0" w:rsidRPr="0015160B" w:rsidRDefault="003366CF" w:rsidP="00474893">
      <w:pPr>
        <w:spacing w:line="264" w:lineRule="exact"/>
        <w:rPr>
          <w:lang w:val="ru-RU"/>
        </w:rPr>
      </w:pPr>
      <w:r w:rsidRPr="0015160B">
        <w:rPr>
          <w:lang w:val="ru-RU"/>
        </w:rPr>
        <w:t>15</w:t>
      </w:r>
      <w:r w:rsidR="00076FF5" w:rsidRPr="0015160B">
        <w:rPr>
          <w:lang w:val="ru-RU"/>
        </w:rPr>
        <w:tab/>
      </w:r>
      <w:r w:rsidR="00D969D0" w:rsidRPr="0015160B">
        <w:rPr>
          <w:lang w:val="ru-RU"/>
        </w:rPr>
        <w:t xml:space="preserve">Мне также были даны рекомендации Независимым консультативным комитетом по управлению (IMAC), который </w:t>
      </w:r>
      <w:r w:rsidR="001E2E0A" w:rsidRPr="0015160B">
        <w:rPr>
          <w:lang w:val="ru-RU"/>
        </w:rPr>
        <w:t>является</w:t>
      </w:r>
      <w:r w:rsidR="00D969D0" w:rsidRPr="0015160B">
        <w:rPr>
          <w:lang w:val="ru-RU"/>
        </w:rPr>
        <w:t xml:space="preserve"> экспертн</w:t>
      </w:r>
      <w:r w:rsidR="001E2E0A" w:rsidRPr="0015160B">
        <w:rPr>
          <w:lang w:val="ru-RU"/>
        </w:rPr>
        <w:t>ым</w:t>
      </w:r>
      <w:r w:rsidR="00D969D0" w:rsidRPr="0015160B">
        <w:rPr>
          <w:lang w:val="ru-RU"/>
        </w:rPr>
        <w:t xml:space="preserve"> консультативн</w:t>
      </w:r>
      <w:r w:rsidR="001E2E0A" w:rsidRPr="0015160B">
        <w:rPr>
          <w:lang w:val="ru-RU"/>
        </w:rPr>
        <w:t>ым</w:t>
      </w:r>
      <w:r w:rsidR="00D969D0" w:rsidRPr="0015160B">
        <w:rPr>
          <w:lang w:val="ru-RU"/>
        </w:rPr>
        <w:t xml:space="preserve"> орган</w:t>
      </w:r>
      <w:r w:rsidR="001E2E0A" w:rsidRPr="0015160B">
        <w:rPr>
          <w:lang w:val="ru-RU"/>
        </w:rPr>
        <w:t>ом</w:t>
      </w:r>
      <w:r w:rsidR="00D969D0" w:rsidRPr="0015160B">
        <w:rPr>
          <w:lang w:val="ru-RU"/>
        </w:rPr>
        <w:t xml:space="preserve"> и помогает Генеральному секретарю и Совету в выполнении их функций по управлению, в том числе в обеспечении эффективности систем внутреннего контроля МСЭ, управления рисками и процессов управления.</w:t>
      </w:r>
    </w:p>
    <w:p w14:paraId="4EEA5CE3" w14:textId="77777777" w:rsidR="00D969D0" w:rsidRPr="0015160B" w:rsidRDefault="00D969D0" w:rsidP="00CD6C74">
      <w:pPr>
        <w:pStyle w:val="Headingb"/>
        <w:rPr>
          <w:lang w:val="ru-RU"/>
        </w:rPr>
      </w:pPr>
      <w:r w:rsidRPr="0015160B">
        <w:rPr>
          <w:lang w:val="ru-RU"/>
        </w:rPr>
        <w:lastRenderedPageBreak/>
        <w:t>Заключение</w:t>
      </w:r>
    </w:p>
    <w:p w14:paraId="0FFA57F2" w14:textId="4275238B" w:rsidR="00D969D0" w:rsidRPr="0015160B" w:rsidRDefault="00D969D0" w:rsidP="00474893">
      <w:pPr>
        <w:spacing w:line="264" w:lineRule="exact"/>
        <w:rPr>
          <w:lang w:val="ru-RU"/>
        </w:rPr>
      </w:pPr>
      <w:r w:rsidRPr="0015160B">
        <w:rPr>
          <w:lang w:val="ru-RU"/>
        </w:rPr>
        <w:t xml:space="preserve">Считаю своей обязанностью обеспечивать постоянное совершенствование системы внутреннего контроля. </w:t>
      </w:r>
      <w:r w:rsidR="00EC5292" w:rsidRPr="0015160B">
        <w:rPr>
          <w:lang w:val="ru-RU"/>
        </w:rPr>
        <w:t xml:space="preserve">Вместе с тем </w:t>
      </w:r>
      <w:r w:rsidRPr="0015160B">
        <w:rPr>
          <w:lang w:val="ru-RU"/>
        </w:rPr>
        <w:t xml:space="preserve">даже эффективный внутренний контроль, независимо от того, насколько тщательно он разработан, не свободен от свойственных ему ограничений, включая возможность </w:t>
      </w:r>
      <w:r w:rsidR="00EC5292" w:rsidRPr="0015160B">
        <w:rPr>
          <w:lang w:val="ru-RU"/>
        </w:rPr>
        <w:t>уклонения</w:t>
      </w:r>
      <w:r w:rsidRPr="0015160B">
        <w:rPr>
          <w:lang w:val="ru-RU"/>
        </w:rPr>
        <w:t>, и поэтому может предоставить только разумные, но не абсолютные, гарантии. Кроме того, в связи с изменениями условий эффективность внутреннего контроля может изменяться со временем.</w:t>
      </w:r>
    </w:p>
    <w:p w14:paraId="120C8C79" w14:textId="22E171B3" w:rsidR="00D969D0" w:rsidRPr="0015160B" w:rsidRDefault="00D969D0" w:rsidP="00474893">
      <w:pPr>
        <w:keepNext/>
        <w:spacing w:line="264" w:lineRule="exact"/>
        <w:rPr>
          <w:lang w:val="ru-RU"/>
        </w:rPr>
      </w:pPr>
      <w:r w:rsidRPr="0015160B">
        <w:rPr>
          <w:lang w:val="ru-RU"/>
        </w:rPr>
        <w:t xml:space="preserve">Руководство стремится устранить любые недостатки во внутреннем контроле, которые были отмечены в ходе обычной работы МСЭ или указаны в замечаниях по надзору. </w:t>
      </w:r>
      <w:r w:rsidR="00613C06" w:rsidRPr="0015160B">
        <w:rPr>
          <w:lang w:val="ru-RU"/>
        </w:rPr>
        <w:t>В прошлом году э</w:t>
      </w:r>
      <w:r w:rsidRPr="0015160B">
        <w:rPr>
          <w:lang w:val="ru-RU"/>
        </w:rPr>
        <w:t xml:space="preserve">то </w:t>
      </w:r>
      <w:r w:rsidR="00A34848" w:rsidRPr="0015160B">
        <w:rPr>
          <w:lang w:val="ru-RU"/>
        </w:rPr>
        <w:t>обеспечивалось</w:t>
      </w:r>
      <w:r w:rsidRPr="0015160B">
        <w:rPr>
          <w:lang w:val="ru-RU"/>
        </w:rPr>
        <w:t xml:space="preserve"> в первую очередь с помощью существующего процесса для контроля за выполнением рекомендаций по надзору. На основе отмеченного в</w:t>
      </w:r>
      <w:r w:rsidR="00E470A9" w:rsidRPr="0015160B">
        <w:rPr>
          <w:lang w:val="ru-RU"/>
        </w:rPr>
        <w:t>ыше я могу сделать заключение о </w:t>
      </w:r>
      <w:r w:rsidRPr="0015160B">
        <w:rPr>
          <w:lang w:val="ru-RU"/>
        </w:rPr>
        <w:t xml:space="preserve">том, что </w:t>
      </w:r>
      <w:r w:rsidR="00716DB6" w:rsidRPr="0015160B">
        <w:rPr>
          <w:lang w:val="ru-RU"/>
        </w:rPr>
        <w:t xml:space="preserve">у </w:t>
      </w:r>
      <w:r w:rsidR="00F1009C" w:rsidRPr="0015160B">
        <w:rPr>
          <w:lang w:val="ru-RU"/>
        </w:rPr>
        <w:t>Союза</w:t>
      </w:r>
      <w:r w:rsidRPr="0015160B">
        <w:rPr>
          <w:lang w:val="ru-RU"/>
        </w:rPr>
        <w:t xml:space="preserve"> имелась эффективная система внутреннего контроля за</w:t>
      </w:r>
      <w:r w:rsidR="00BE0962" w:rsidRPr="0015160B">
        <w:rPr>
          <w:lang w:val="ru-RU"/>
        </w:rPr>
        <w:t> год</w:t>
      </w:r>
      <w:r w:rsidRPr="0015160B">
        <w:rPr>
          <w:lang w:val="ru-RU"/>
        </w:rPr>
        <w:t xml:space="preserve">, завершившийся </w:t>
      </w:r>
      <w:r w:rsidR="005A5C8B" w:rsidRPr="0015160B">
        <w:rPr>
          <w:lang w:val="ru-RU"/>
        </w:rPr>
        <w:t>31 декабря</w:t>
      </w:r>
      <w:r w:rsidRPr="0015160B">
        <w:rPr>
          <w:lang w:val="ru-RU"/>
        </w:rPr>
        <w:t xml:space="preserve"> </w:t>
      </w:r>
      <w:r w:rsidR="00905EFE" w:rsidRPr="0015160B">
        <w:rPr>
          <w:lang w:val="ru-RU"/>
        </w:rPr>
        <w:t>20</w:t>
      </w:r>
      <w:r w:rsidR="0017659F" w:rsidRPr="0015160B">
        <w:rPr>
          <w:lang w:val="ru-RU"/>
        </w:rPr>
        <w:t>2</w:t>
      </w:r>
      <w:r w:rsidR="000D217A" w:rsidRPr="0015160B">
        <w:rPr>
          <w:lang w:val="ru-RU"/>
        </w:rPr>
        <w:t>1</w:t>
      </w:r>
      <w:r w:rsidR="00905EFE" w:rsidRPr="0015160B">
        <w:rPr>
          <w:lang w:val="ru-RU"/>
        </w:rPr>
        <w:t> год</w:t>
      </w:r>
      <w:r w:rsidRPr="0015160B">
        <w:rPr>
          <w:lang w:val="ru-RU"/>
        </w:rPr>
        <w:t>а, и эффективно действующая до настоящего времени система утверждения финансовой отчетности.</w:t>
      </w:r>
    </w:p>
    <w:p w14:paraId="295CDA56" w14:textId="3559CB09" w:rsidR="00B423F3" w:rsidRPr="0015160B" w:rsidRDefault="000D217A" w:rsidP="000D217A">
      <w:pPr>
        <w:spacing w:before="720"/>
        <w:ind w:left="5103"/>
        <w:jc w:val="center"/>
        <w:rPr>
          <w:lang w:val="ru-RU"/>
        </w:rPr>
      </w:pPr>
      <w:r w:rsidRPr="0015160B">
        <w:rPr>
          <w:noProof/>
          <w:lang w:val="ru-RU"/>
        </w:rPr>
        <w:drawing>
          <wp:inline distT="0" distB="0" distL="0" distR="0" wp14:anchorId="62A7663A" wp14:editId="6B584B9E">
            <wp:extent cx="2038350" cy="771525"/>
            <wp:effectExtent l="0" t="0" r="0" b="9525"/>
            <wp:docPr id="64" name="Picture 6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Text&#10;&#10;Description automatically generated"/>
                    <pic:cNvPicPr/>
                  </pic:nvPicPr>
                  <pic:blipFill>
                    <a:blip r:embed="rId27"/>
                    <a:stretch>
                      <a:fillRect/>
                    </a:stretch>
                  </pic:blipFill>
                  <pic:spPr>
                    <a:xfrm>
                      <a:off x="0" y="0"/>
                      <a:ext cx="2038350" cy="771525"/>
                    </a:xfrm>
                    <a:prstGeom prst="rect">
                      <a:avLst/>
                    </a:prstGeom>
                  </pic:spPr>
                </pic:pic>
              </a:graphicData>
            </a:graphic>
          </wp:inline>
        </w:drawing>
      </w:r>
    </w:p>
    <w:p w14:paraId="50CEDBA1" w14:textId="1E46E7A2" w:rsidR="000D217A" w:rsidRPr="0015160B" w:rsidRDefault="000D217A" w:rsidP="00E11028">
      <w:pPr>
        <w:ind w:left="5103"/>
        <w:jc w:val="center"/>
        <w:rPr>
          <w:lang w:val="ru-RU"/>
        </w:rPr>
      </w:pPr>
      <w:r w:rsidRPr="0015160B">
        <w:rPr>
          <w:lang w:val="ru-RU"/>
        </w:rPr>
        <w:t>Хоулинь Чжао</w:t>
      </w:r>
      <w:r w:rsidRPr="0015160B">
        <w:rPr>
          <w:lang w:val="ru-RU"/>
        </w:rPr>
        <w:br/>
        <w:t>Генеральный секретарь</w:t>
      </w:r>
    </w:p>
    <w:p w14:paraId="2130F643" w14:textId="7BD55D4B" w:rsidR="000D217A" w:rsidRPr="0015160B" w:rsidRDefault="000D217A" w:rsidP="000D217A">
      <w:pPr>
        <w:spacing w:before="480"/>
        <w:ind w:left="5103"/>
        <w:jc w:val="center"/>
        <w:rPr>
          <w:lang w:val="ru-RU"/>
        </w:rPr>
      </w:pPr>
      <w:r w:rsidRPr="0015160B">
        <w:rPr>
          <w:lang w:val="ru-RU"/>
        </w:rPr>
        <w:t>Женева, 15 марта 2022 года</w:t>
      </w:r>
    </w:p>
    <w:p w14:paraId="5C50112C" w14:textId="77777777" w:rsidR="000D217A" w:rsidRPr="0015160B" w:rsidRDefault="000D217A">
      <w:pPr>
        <w:tabs>
          <w:tab w:val="clear" w:pos="794"/>
          <w:tab w:val="clear" w:pos="1191"/>
          <w:tab w:val="clear" w:pos="1588"/>
          <w:tab w:val="clear" w:pos="1985"/>
        </w:tabs>
        <w:overflowPunct/>
        <w:autoSpaceDE/>
        <w:autoSpaceDN/>
        <w:adjustRightInd/>
        <w:spacing w:before="0"/>
        <w:textAlignment w:val="auto"/>
        <w:rPr>
          <w:b/>
          <w:sz w:val="26"/>
          <w:lang w:val="ru-RU"/>
        </w:rPr>
      </w:pPr>
      <w:bookmarkStart w:id="67" w:name="_Toc452103226"/>
      <w:bookmarkStart w:id="68" w:name="_Toc452103882"/>
      <w:bookmarkStart w:id="69" w:name="_Toc482803650"/>
      <w:bookmarkStart w:id="70" w:name="_Toc482809955"/>
      <w:bookmarkStart w:id="71" w:name="_Toc482810294"/>
      <w:bookmarkStart w:id="72" w:name="_Toc482900956"/>
      <w:bookmarkStart w:id="73" w:name="_Toc511401536"/>
      <w:bookmarkStart w:id="74" w:name="_Toc520289554"/>
      <w:bookmarkStart w:id="75" w:name="_Toc520365290"/>
      <w:bookmarkStart w:id="76" w:name="_Toc41897509"/>
      <w:bookmarkStart w:id="77" w:name="_Toc73437601"/>
      <w:bookmarkStart w:id="78" w:name="_Toc357005995"/>
      <w:r w:rsidRPr="0015160B">
        <w:rPr>
          <w:lang w:val="ru-RU"/>
        </w:rPr>
        <w:br w:type="page"/>
      </w:r>
    </w:p>
    <w:p w14:paraId="3E5B9843" w14:textId="48A29C50" w:rsidR="00D969D0" w:rsidRPr="0015160B" w:rsidRDefault="00D969D0" w:rsidP="008D78BD">
      <w:pPr>
        <w:pStyle w:val="Heading1"/>
        <w:jc w:val="center"/>
        <w:rPr>
          <w:lang w:val="ru-RU"/>
        </w:rPr>
      </w:pPr>
      <w:bookmarkStart w:id="79" w:name="_Toc111188555"/>
      <w:r w:rsidRPr="0015160B">
        <w:rPr>
          <w:lang w:val="ru-RU"/>
        </w:rPr>
        <w:lastRenderedPageBreak/>
        <w:t xml:space="preserve">Сертификация финансовой отчетности за год, завершившийся </w:t>
      </w:r>
      <w:r w:rsidR="005A5C8B" w:rsidRPr="0015160B">
        <w:rPr>
          <w:lang w:val="ru-RU"/>
        </w:rPr>
        <w:t>31 декабря</w:t>
      </w:r>
      <w:r w:rsidRPr="0015160B">
        <w:rPr>
          <w:lang w:val="ru-RU"/>
        </w:rPr>
        <w:t xml:space="preserve"> </w:t>
      </w:r>
      <w:r w:rsidR="00905EFE" w:rsidRPr="0015160B">
        <w:rPr>
          <w:lang w:val="ru-RU"/>
        </w:rPr>
        <w:t>20</w:t>
      </w:r>
      <w:r w:rsidR="00CF1D12" w:rsidRPr="0015160B">
        <w:rPr>
          <w:lang w:val="ru-RU"/>
        </w:rPr>
        <w:t>2</w:t>
      </w:r>
      <w:r w:rsidR="004C3CA2" w:rsidRPr="0015160B">
        <w:rPr>
          <w:lang w:val="ru-RU"/>
        </w:rPr>
        <w:t>1</w:t>
      </w:r>
      <w:r w:rsidR="00905EFE" w:rsidRPr="0015160B">
        <w:rPr>
          <w:lang w:val="ru-RU"/>
        </w:rPr>
        <w:t> год</w:t>
      </w:r>
      <w:r w:rsidRPr="0015160B">
        <w:rPr>
          <w:lang w:val="ru-RU"/>
        </w:rPr>
        <w:t>а</w:t>
      </w:r>
      <w:bookmarkEnd w:id="67"/>
      <w:bookmarkEnd w:id="68"/>
      <w:bookmarkEnd w:id="69"/>
      <w:bookmarkEnd w:id="70"/>
      <w:bookmarkEnd w:id="71"/>
      <w:bookmarkEnd w:id="72"/>
      <w:bookmarkEnd w:id="73"/>
      <w:bookmarkEnd w:id="74"/>
      <w:bookmarkEnd w:id="75"/>
      <w:bookmarkEnd w:id="76"/>
      <w:bookmarkEnd w:id="77"/>
      <w:bookmarkEnd w:id="79"/>
    </w:p>
    <w:p w14:paraId="5AED25D8" w14:textId="77777777" w:rsidR="00D969D0" w:rsidRPr="0015160B" w:rsidRDefault="00D969D0" w:rsidP="003332E2">
      <w:pPr>
        <w:pStyle w:val="Title4"/>
        <w:rPr>
          <w:lang w:val="ru-RU"/>
        </w:rPr>
      </w:pPr>
      <w:bookmarkStart w:id="80" w:name="_Toc452103227"/>
      <w:r w:rsidRPr="0015160B">
        <w:rPr>
          <w:lang w:val="ru-RU"/>
        </w:rPr>
        <w:t>Международный союз электросвязи, Женева</w:t>
      </w:r>
      <w:bookmarkEnd w:id="80"/>
    </w:p>
    <w:p w14:paraId="56D1B1B3" w14:textId="47F7F791" w:rsidR="00D969D0" w:rsidRPr="0015160B" w:rsidRDefault="00D969D0" w:rsidP="00D411B6">
      <w:pPr>
        <w:pStyle w:val="Normalaftertitle"/>
        <w:spacing w:before="720"/>
        <w:rPr>
          <w:lang w:val="ru-RU"/>
        </w:rPr>
      </w:pPr>
      <w:r w:rsidRPr="0015160B">
        <w:rPr>
          <w:lang w:val="ru-RU"/>
        </w:rPr>
        <w:t xml:space="preserve">Согласно Статье 30 Финансового регламента, счета и финансовая отчетность Международного союза электросвязи составляются и ведутся в соответствии с IPSAS. Финансовая отчетность за год, завершившийся </w:t>
      </w:r>
      <w:r w:rsidR="005A5C8B" w:rsidRPr="0015160B">
        <w:rPr>
          <w:lang w:val="ru-RU"/>
        </w:rPr>
        <w:t>31 декабря</w:t>
      </w:r>
      <w:r w:rsidRPr="0015160B">
        <w:rPr>
          <w:lang w:val="ru-RU"/>
        </w:rPr>
        <w:t xml:space="preserve"> </w:t>
      </w:r>
      <w:r w:rsidR="00905EFE" w:rsidRPr="0015160B">
        <w:rPr>
          <w:lang w:val="ru-RU"/>
        </w:rPr>
        <w:t>20</w:t>
      </w:r>
      <w:r w:rsidR="0017659F" w:rsidRPr="0015160B">
        <w:rPr>
          <w:lang w:val="ru-RU"/>
        </w:rPr>
        <w:t>2</w:t>
      </w:r>
      <w:r w:rsidR="004C3CA2" w:rsidRPr="0015160B">
        <w:rPr>
          <w:lang w:val="ru-RU"/>
        </w:rPr>
        <w:t>1</w:t>
      </w:r>
      <w:r w:rsidR="00905EFE" w:rsidRPr="0015160B">
        <w:rPr>
          <w:lang w:val="ru-RU"/>
        </w:rPr>
        <w:t> год</w:t>
      </w:r>
      <w:r w:rsidRPr="0015160B">
        <w:rPr>
          <w:lang w:val="ru-RU"/>
        </w:rPr>
        <w:t xml:space="preserve">а, а также примечания к отчетности и соответствующие приложения были изучены и утверждаются. </w:t>
      </w:r>
    </w:p>
    <w:p w14:paraId="459AFEE3" w14:textId="1B3C3051" w:rsidR="00D969D0" w:rsidRPr="0015160B" w:rsidRDefault="00CF1D12" w:rsidP="00CE05D5">
      <w:pPr>
        <w:spacing w:before="1080" w:after="1080"/>
        <w:rPr>
          <w:lang w:val="ru-RU"/>
        </w:rPr>
      </w:pPr>
      <w:r w:rsidRPr="0015160B">
        <w:rPr>
          <w:lang w:val="ru-RU"/>
        </w:rPr>
        <w:t>15</w:t>
      </w:r>
      <w:r w:rsidR="001D6CB2" w:rsidRPr="0015160B">
        <w:rPr>
          <w:lang w:val="ru-RU"/>
        </w:rPr>
        <w:t xml:space="preserve"> марта 20</w:t>
      </w:r>
      <w:r w:rsidR="00EA6D47" w:rsidRPr="0015160B">
        <w:rPr>
          <w:lang w:val="ru-RU"/>
        </w:rPr>
        <w:t>2</w:t>
      </w:r>
      <w:r w:rsidR="004C3CA2" w:rsidRPr="0015160B">
        <w:rPr>
          <w:lang w:val="ru-RU"/>
        </w:rPr>
        <w:t>2</w:t>
      </w:r>
      <w:r w:rsidR="001D6CB2" w:rsidRPr="0015160B">
        <w:rPr>
          <w:lang w:val="ru-RU"/>
        </w:rPr>
        <w:t xml:space="preserve"> года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843"/>
        <w:gridCol w:w="3543"/>
      </w:tblGrid>
      <w:tr w:rsidR="00E11028" w:rsidRPr="0015160B" w14:paraId="41B2525D" w14:textId="77777777" w:rsidTr="00E11028">
        <w:tc>
          <w:tcPr>
            <w:tcW w:w="4253" w:type="dxa"/>
            <w:vAlign w:val="center"/>
          </w:tcPr>
          <w:p w14:paraId="0A216A20" w14:textId="199FDF0A" w:rsidR="00E11028" w:rsidRPr="0015160B" w:rsidRDefault="00E11028" w:rsidP="00E11028">
            <w:pPr>
              <w:tabs>
                <w:tab w:val="left" w:pos="5387"/>
              </w:tabs>
              <w:spacing w:after="120"/>
              <w:jc w:val="center"/>
              <w:rPr>
                <w:lang w:val="ru-RU" w:eastAsia="zh-CN"/>
              </w:rPr>
            </w:pPr>
            <w:r w:rsidRPr="0015160B">
              <w:rPr>
                <w:noProof/>
                <w:lang w:val="ru-RU"/>
              </w:rPr>
              <w:drawing>
                <wp:inline distT="0" distB="0" distL="0" distR="0" wp14:anchorId="253C3EF4" wp14:editId="1347E997">
                  <wp:extent cx="1571625" cy="6858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71625" cy="685800"/>
                          </a:xfrm>
                          <a:prstGeom prst="rect">
                            <a:avLst/>
                          </a:prstGeom>
                        </pic:spPr>
                      </pic:pic>
                    </a:graphicData>
                  </a:graphic>
                </wp:inline>
              </w:drawing>
            </w:r>
          </w:p>
        </w:tc>
        <w:tc>
          <w:tcPr>
            <w:tcW w:w="1843" w:type="dxa"/>
          </w:tcPr>
          <w:p w14:paraId="0964DD65" w14:textId="77777777" w:rsidR="00E11028" w:rsidRPr="0015160B" w:rsidRDefault="00E11028" w:rsidP="00B423F3">
            <w:pPr>
              <w:tabs>
                <w:tab w:val="left" w:pos="5387"/>
              </w:tabs>
              <w:spacing w:after="120"/>
              <w:jc w:val="center"/>
              <w:rPr>
                <w:lang w:val="ru-RU"/>
              </w:rPr>
            </w:pPr>
          </w:p>
        </w:tc>
        <w:tc>
          <w:tcPr>
            <w:tcW w:w="3543" w:type="dxa"/>
          </w:tcPr>
          <w:p w14:paraId="3EF114A8" w14:textId="428BD485" w:rsidR="00E11028" w:rsidRPr="0015160B" w:rsidRDefault="00E11028" w:rsidP="00B423F3">
            <w:pPr>
              <w:tabs>
                <w:tab w:val="left" w:pos="5387"/>
              </w:tabs>
              <w:spacing w:after="120"/>
              <w:jc w:val="center"/>
              <w:rPr>
                <w:lang w:val="ru-RU" w:eastAsia="zh-CN"/>
              </w:rPr>
            </w:pPr>
            <w:r w:rsidRPr="0015160B">
              <w:rPr>
                <w:noProof/>
                <w:lang w:val="ru-RU"/>
              </w:rPr>
              <w:drawing>
                <wp:inline distT="0" distB="0" distL="0" distR="0" wp14:anchorId="700C797D" wp14:editId="299D99D6">
                  <wp:extent cx="1990725" cy="8763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990725" cy="876300"/>
                          </a:xfrm>
                          <a:prstGeom prst="rect">
                            <a:avLst/>
                          </a:prstGeom>
                        </pic:spPr>
                      </pic:pic>
                    </a:graphicData>
                  </a:graphic>
                </wp:inline>
              </w:drawing>
            </w:r>
          </w:p>
        </w:tc>
      </w:tr>
      <w:tr w:rsidR="00E11028" w:rsidRPr="0015160B" w14:paraId="7C5C8A85" w14:textId="77777777" w:rsidTr="00E11028">
        <w:tc>
          <w:tcPr>
            <w:tcW w:w="4253" w:type="dxa"/>
          </w:tcPr>
          <w:p w14:paraId="663122A7" w14:textId="330AF6B7" w:rsidR="00E11028" w:rsidRPr="0015160B" w:rsidRDefault="00E11028" w:rsidP="00FC1686">
            <w:pPr>
              <w:tabs>
                <w:tab w:val="left" w:pos="5387"/>
              </w:tabs>
              <w:spacing w:before="0"/>
              <w:jc w:val="center"/>
              <w:rPr>
                <w:lang w:val="ru-RU" w:eastAsia="zh-CN"/>
              </w:rPr>
            </w:pPr>
            <w:r w:rsidRPr="0015160B">
              <w:rPr>
                <w:lang w:val="ru-RU" w:eastAsia="zh-CN"/>
              </w:rPr>
              <w:t>Алассан Ба</w:t>
            </w:r>
          </w:p>
        </w:tc>
        <w:tc>
          <w:tcPr>
            <w:tcW w:w="1843" w:type="dxa"/>
          </w:tcPr>
          <w:p w14:paraId="4DCD8322" w14:textId="77777777" w:rsidR="00E11028" w:rsidRPr="0015160B" w:rsidRDefault="00E11028" w:rsidP="00FC1686">
            <w:pPr>
              <w:tabs>
                <w:tab w:val="left" w:pos="5387"/>
              </w:tabs>
              <w:spacing w:before="0"/>
              <w:jc w:val="center"/>
              <w:rPr>
                <w:lang w:val="ru-RU" w:eastAsia="zh-CN"/>
              </w:rPr>
            </w:pPr>
          </w:p>
        </w:tc>
        <w:tc>
          <w:tcPr>
            <w:tcW w:w="3543" w:type="dxa"/>
          </w:tcPr>
          <w:p w14:paraId="060B58DB" w14:textId="7D8E0E74" w:rsidR="00E11028" w:rsidRPr="0015160B" w:rsidRDefault="00E11028" w:rsidP="00FC1686">
            <w:pPr>
              <w:tabs>
                <w:tab w:val="left" w:pos="5387"/>
              </w:tabs>
              <w:spacing w:before="0"/>
              <w:jc w:val="center"/>
              <w:rPr>
                <w:lang w:val="ru-RU" w:eastAsia="zh-CN"/>
              </w:rPr>
            </w:pPr>
            <w:r w:rsidRPr="0015160B">
              <w:rPr>
                <w:lang w:val="ru-RU" w:eastAsia="zh-CN"/>
              </w:rPr>
              <w:t>Хоулинь Чжао</w:t>
            </w:r>
          </w:p>
        </w:tc>
      </w:tr>
      <w:tr w:rsidR="00E11028" w:rsidRPr="0015160B" w14:paraId="51C3D904" w14:textId="77777777" w:rsidTr="00E11028">
        <w:tc>
          <w:tcPr>
            <w:tcW w:w="4253" w:type="dxa"/>
          </w:tcPr>
          <w:p w14:paraId="053AFCAB" w14:textId="77777777" w:rsidR="00E11028" w:rsidRPr="0015160B" w:rsidRDefault="00E11028" w:rsidP="00FC1686">
            <w:pPr>
              <w:tabs>
                <w:tab w:val="left" w:pos="5387"/>
              </w:tabs>
              <w:spacing w:before="0"/>
              <w:jc w:val="center"/>
              <w:rPr>
                <w:lang w:val="ru-RU" w:eastAsia="zh-CN"/>
              </w:rPr>
            </w:pPr>
            <w:r w:rsidRPr="0015160B">
              <w:rPr>
                <w:lang w:val="ru-RU" w:eastAsia="zh-CN"/>
              </w:rPr>
              <w:t>Руководитель Департамента управления финансовыми ресурсами</w:t>
            </w:r>
          </w:p>
        </w:tc>
        <w:tc>
          <w:tcPr>
            <w:tcW w:w="1843" w:type="dxa"/>
          </w:tcPr>
          <w:p w14:paraId="27477218" w14:textId="77777777" w:rsidR="00E11028" w:rsidRPr="0015160B" w:rsidRDefault="00E11028" w:rsidP="00FC1686">
            <w:pPr>
              <w:tabs>
                <w:tab w:val="left" w:pos="5387"/>
              </w:tabs>
              <w:spacing w:before="0"/>
              <w:jc w:val="center"/>
              <w:rPr>
                <w:lang w:val="ru-RU" w:eastAsia="zh-CN"/>
              </w:rPr>
            </w:pPr>
          </w:p>
        </w:tc>
        <w:tc>
          <w:tcPr>
            <w:tcW w:w="3543" w:type="dxa"/>
          </w:tcPr>
          <w:p w14:paraId="42FBD269" w14:textId="602C8717" w:rsidR="00E11028" w:rsidRPr="0015160B" w:rsidRDefault="00E11028" w:rsidP="00FC1686">
            <w:pPr>
              <w:tabs>
                <w:tab w:val="left" w:pos="5387"/>
              </w:tabs>
              <w:spacing w:before="0"/>
              <w:jc w:val="center"/>
              <w:rPr>
                <w:lang w:val="ru-RU" w:eastAsia="zh-CN"/>
              </w:rPr>
            </w:pPr>
            <w:r w:rsidRPr="0015160B">
              <w:rPr>
                <w:lang w:val="ru-RU" w:eastAsia="zh-CN"/>
              </w:rPr>
              <w:t>Генеральный секретарь</w:t>
            </w:r>
          </w:p>
        </w:tc>
      </w:tr>
    </w:tbl>
    <w:p w14:paraId="6169443F" w14:textId="77777777" w:rsidR="001A55F9" w:rsidRPr="0015160B" w:rsidRDefault="001A55F9" w:rsidP="00854178">
      <w:pPr>
        <w:pStyle w:val="AnnexNo"/>
        <w:pageBreakBefore/>
        <w:spacing w:before="120"/>
        <w:rPr>
          <w:b/>
          <w:bCs/>
          <w:lang w:val="ru-RU"/>
        </w:rPr>
      </w:pPr>
      <w:bookmarkStart w:id="81" w:name="_Toc329249356"/>
      <w:bookmarkStart w:id="82" w:name="_Toc358374594"/>
      <w:bookmarkStart w:id="83" w:name="_Toc387242707"/>
      <w:bookmarkStart w:id="84" w:name="_Toc419389912"/>
      <w:bookmarkStart w:id="85" w:name="_Toc419404346"/>
      <w:bookmarkStart w:id="86" w:name="_Toc452103228"/>
      <w:bookmarkStart w:id="87" w:name="_Toc452103883"/>
      <w:bookmarkStart w:id="88" w:name="_Toc482803651"/>
      <w:bookmarkStart w:id="89" w:name="_Toc482809956"/>
      <w:bookmarkStart w:id="90" w:name="_Toc482810295"/>
      <w:bookmarkStart w:id="91" w:name="_Toc482900957"/>
      <w:bookmarkStart w:id="92" w:name="_Toc520289555"/>
      <w:bookmarkStart w:id="93" w:name="_Toc520365291"/>
      <w:bookmarkStart w:id="94" w:name="_Toc41897510"/>
      <w:bookmarkStart w:id="95" w:name="_Toc73437602"/>
      <w:bookmarkStart w:id="96" w:name="_Toc111188556"/>
      <w:bookmarkStart w:id="97" w:name="_Toc304390545"/>
      <w:bookmarkStart w:id="98" w:name="_Toc304406411"/>
      <w:bookmarkEnd w:id="0"/>
      <w:bookmarkEnd w:id="1"/>
      <w:bookmarkEnd w:id="2"/>
      <w:bookmarkEnd w:id="6"/>
      <w:bookmarkEnd w:id="78"/>
      <w:r w:rsidRPr="0015160B">
        <w:rPr>
          <w:b/>
          <w:bCs/>
          <w:lang w:val="ru-RU"/>
        </w:rPr>
        <w:lastRenderedPageBreak/>
        <w:t>ФИНАНСОВАЯ ОТЧЕТНОСТЬ</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E6BFDE7" w14:textId="6BD0766E" w:rsidR="001A55F9" w:rsidRPr="0015160B" w:rsidRDefault="001A55F9" w:rsidP="00510CC1">
      <w:pPr>
        <w:keepNext/>
        <w:jc w:val="right"/>
        <w:rPr>
          <w:lang w:val="ru-RU"/>
        </w:rPr>
      </w:pPr>
      <w:r w:rsidRPr="0015160B">
        <w:rPr>
          <w:b/>
          <w:bCs/>
          <w:lang w:val="ru-RU"/>
        </w:rPr>
        <w:t>Стр</w:t>
      </w:r>
      <w:r w:rsidRPr="0015160B">
        <w:rPr>
          <w:lang w:val="ru-RU"/>
        </w:rPr>
        <w:t>.</w:t>
      </w:r>
    </w:p>
    <w:p w14:paraId="4DF3FB43" w14:textId="3949297E" w:rsidR="001307BC" w:rsidRPr="0015160B" w:rsidRDefault="001307BC" w:rsidP="00854178">
      <w:pPr>
        <w:pStyle w:val="TOC1"/>
        <w:tabs>
          <w:tab w:val="right" w:leader="dot" w:pos="8789"/>
        </w:tabs>
        <w:spacing w:before="60"/>
        <w:ind w:right="851"/>
        <w:rPr>
          <w:rFonts w:asciiTheme="minorHAnsi" w:eastAsiaTheme="minorEastAsia" w:hAnsiTheme="minorHAnsi" w:cstheme="minorBidi"/>
          <w:noProof/>
          <w:szCs w:val="22"/>
          <w:lang w:val="ru-RU" w:eastAsia="en-GB"/>
        </w:rPr>
      </w:pPr>
      <w:r w:rsidRPr="0015160B">
        <w:rPr>
          <w:rStyle w:val="Hyperlink"/>
          <w:color w:val="auto"/>
          <w:u w:val="none"/>
          <w:lang w:val="ru-RU"/>
        </w:rPr>
        <w:fldChar w:fldCharType="begin"/>
      </w:r>
      <w:r w:rsidRPr="0015160B">
        <w:rPr>
          <w:rStyle w:val="Hyperlink"/>
          <w:color w:val="auto"/>
          <w:u w:val="none"/>
          <w:lang w:val="ru-RU"/>
        </w:rPr>
        <w:instrText xml:space="preserve"> TOC \o "5-5" \t "Heading 2,1,Heading 3,1,Annex_title,1" </w:instrText>
      </w:r>
      <w:r w:rsidRPr="0015160B">
        <w:rPr>
          <w:rStyle w:val="Hyperlink"/>
          <w:color w:val="auto"/>
          <w:u w:val="none"/>
          <w:lang w:val="ru-RU"/>
        </w:rPr>
        <w:fldChar w:fldCharType="separate"/>
      </w:r>
      <w:r w:rsidRPr="0015160B">
        <w:rPr>
          <w:noProof/>
          <w:lang w:val="ru-RU"/>
        </w:rPr>
        <w:t>I</w:t>
      </w:r>
      <w:r w:rsidR="009336DE" w:rsidRPr="0015160B">
        <w:rPr>
          <w:noProof/>
          <w:lang w:val="ru-RU"/>
        </w:rPr>
        <w:tab/>
      </w:r>
      <w:r w:rsidRPr="0015160B">
        <w:rPr>
          <w:noProof/>
          <w:lang w:val="ru-RU"/>
        </w:rPr>
        <w:t>Отчет о финансовом положении – Балансовая ведомость по состоянию на 31 декабря 2021 года и сравнительные данные на 31 декабря 2020 года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_Toc111193851 \h </w:instrText>
      </w:r>
      <w:r w:rsidRPr="0015160B">
        <w:rPr>
          <w:noProof/>
          <w:lang w:val="ru-RU"/>
        </w:rPr>
      </w:r>
      <w:r w:rsidRPr="0015160B">
        <w:rPr>
          <w:noProof/>
          <w:lang w:val="ru-RU"/>
        </w:rPr>
        <w:fldChar w:fldCharType="separate"/>
      </w:r>
      <w:r w:rsidR="009B0486">
        <w:rPr>
          <w:noProof/>
          <w:lang w:val="ru-RU"/>
        </w:rPr>
        <w:t>25</w:t>
      </w:r>
      <w:r w:rsidRPr="0015160B">
        <w:rPr>
          <w:noProof/>
          <w:lang w:val="ru-RU"/>
        </w:rPr>
        <w:fldChar w:fldCharType="end"/>
      </w:r>
    </w:p>
    <w:p w14:paraId="23FB2A55" w14:textId="3D5A98C8" w:rsidR="001307BC" w:rsidRPr="0015160B" w:rsidRDefault="001307BC" w:rsidP="00854178">
      <w:pPr>
        <w:pStyle w:val="TOC1"/>
        <w:tabs>
          <w:tab w:val="right" w:leader="dot" w:pos="8789"/>
        </w:tabs>
        <w:spacing w:before="60"/>
        <w:ind w:right="851"/>
        <w:rPr>
          <w:rFonts w:asciiTheme="minorHAnsi" w:eastAsiaTheme="minorEastAsia" w:hAnsiTheme="minorHAnsi" w:cstheme="minorBidi"/>
          <w:noProof/>
          <w:szCs w:val="22"/>
          <w:lang w:val="ru-RU" w:eastAsia="en-GB"/>
        </w:rPr>
      </w:pPr>
      <w:r w:rsidRPr="0015160B">
        <w:rPr>
          <w:noProof/>
          <w:lang w:val="ru-RU"/>
        </w:rPr>
        <w:t>II</w:t>
      </w:r>
      <w:r w:rsidR="009336DE" w:rsidRPr="0015160B">
        <w:rPr>
          <w:noProof/>
          <w:lang w:val="ru-RU"/>
        </w:rPr>
        <w:tab/>
      </w:r>
      <w:r w:rsidRPr="0015160B">
        <w:rPr>
          <w:noProof/>
          <w:lang w:val="ru-RU"/>
        </w:rPr>
        <w:t>Отчет о результатах финансовой деятельности за финансовый период, завершившийся 31 декабря 2021 года, и сравнительные данные на</w:t>
      </w:r>
      <w:r w:rsidR="009336DE" w:rsidRPr="0015160B">
        <w:rPr>
          <w:noProof/>
          <w:lang w:val="ru-RU"/>
        </w:rPr>
        <w:t xml:space="preserve"> </w:t>
      </w:r>
      <w:r w:rsidR="009336DE" w:rsidRPr="0015160B">
        <w:rPr>
          <w:noProof/>
          <w:lang w:val="ru-RU"/>
        </w:rPr>
        <w:br/>
      </w:r>
      <w:r w:rsidRPr="0015160B">
        <w:rPr>
          <w:noProof/>
          <w:lang w:val="ru-RU"/>
        </w:rPr>
        <w:t>31 декабря 2020 года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_Toc111193852 \h </w:instrText>
      </w:r>
      <w:r w:rsidRPr="0015160B">
        <w:rPr>
          <w:noProof/>
          <w:lang w:val="ru-RU"/>
        </w:rPr>
      </w:r>
      <w:r w:rsidRPr="0015160B">
        <w:rPr>
          <w:noProof/>
          <w:lang w:val="ru-RU"/>
        </w:rPr>
        <w:fldChar w:fldCharType="separate"/>
      </w:r>
      <w:r w:rsidR="009B0486">
        <w:rPr>
          <w:noProof/>
          <w:lang w:val="ru-RU"/>
        </w:rPr>
        <w:t>26</w:t>
      </w:r>
      <w:r w:rsidRPr="0015160B">
        <w:rPr>
          <w:noProof/>
          <w:lang w:val="ru-RU"/>
        </w:rPr>
        <w:fldChar w:fldCharType="end"/>
      </w:r>
    </w:p>
    <w:p w14:paraId="7593D56B" w14:textId="49115461" w:rsidR="001307BC" w:rsidRPr="0015160B" w:rsidRDefault="001307BC" w:rsidP="00854178">
      <w:pPr>
        <w:pStyle w:val="TOC1"/>
        <w:tabs>
          <w:tab w:val="right" w:leader="dot" w:pos="8789"/>
        </w:tabs>
        <w:spacing w:before="60"/>
        <w:ind w:right="851"/>
        <w:rPr>
          <w:rFonts w:asciiTheme="minorHAnsi" w:eastAsiaTheme="minorEastAsia" w:hAnsiTheme="minorHAnsi" w:cstheme="minorBidi"/>
          <w:noProof/>
          <w:szCs w:val="22"/>
          <w:lang w:val="ru-RU" w:eastAsia="en-GB"/>
        </w:rPr>
      </w:pPr>
      <w:r w:rsidRPr="0015160B">
        <w:rPr>
          <w:noProof/>
          <w:lang w:val="ru-RU"/>
        </w:rPr>
        <w:t>III</w:t>
      </w:r>
      <w:r w:rsidR="009336DE" w:rsidRPr="0015160B">
        <w:rPr>
          <w:noProof/>
          <w:lang w:val="ru-RU"/>
        </w:rPr>
        <w:tab/>
      </w:r>
      <w:r w:rsidRPr="0015160B">
        <w:rPr>
          <w:noProof/>
          <w:lang w:val="ru-RU"/>
        </w:rPr>
        <w:t>Отчет об изменениях в чистых активах за финансовый период, завершившийся 31 декабря 2021 года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_Toc111193853 \h </w:instrText>
      </w:r>
      <w:r w:rsidRPr="0015160B">
        <w:rPr>
          <w:noProof/>
          <w:lang w:val="ru-RU"/>
        </w:rPr>
      </w:r>
      <w:r w:rsidRPr="0015160B">
        <w:rPr>
          <w:noProof/>
          <w:lang w:val="ru-RU"/>
        </w:rPr>
        <w:fldChar w:fldCharType="separate"/>
      </w:r>
      <w:r w:rsidR="009B0486">
        <w:rPr>
          <w:noProof/>
          <w:lang w:val="ru-RU"/>
        </w:rPr>
        <w:t>27</w:t>
      </w:r>
      <w:r w:rsidRPr="0015160B">
        <w:rPr>
          <w:noProof/>
          <w:lang w:val="ru-RU"/>
        </w:rPr>
        <w:fldChar w:fldCharType="end"/>
      </w:r>
    </w:p>
    <w:p w14:paraId="436F6235" w14:textId="5C9E218E" w:rsidR="001307BC" w:rsidRPr="0015160B" w:rsidRDefault="001307BC" w:rsidP="00854178">
      <w:pPr>
        <w:pStyle w:val="TOC1"/>
        <w:tabs>
          <w:tab w:val="right" w:leader="dot" w:pos="8789"/>
        </w:tabs>
        <w:spacing w:before="60"/>
        <w:ind w:right="851"/>
        <w:rPr>
          <w:rFonts w:asciiTheme="minorHAnsi" w:eastAsiaTheme="minorEastAsia" w:hAnsiTheme="minorHAnsi" w:cstheme="minorBidi"/>
          <w:noProof/>
          <w:szCs w:val="22"/>
          <w:lang w:val="ru-RU" w:eastAsia="en-GB"/>
        </w:rPr>
      </w:pPr>
      <w:r w:rsidRPr="0015160B">
        <w:rPr>
          <w:noProof/>
          <w:lang w:val="ru-RU"/>
        </w:rPr>
        <w:t>IV</w:t>
      </w:r>
      <w:r w:rsidR="009336DE" w:rsidRPr="0015160B">
        <w:rPr>
          <w:noProof/>
          <w:lang w:val="ru-RU"/>
        </w:rPr>
        <w:tab/>
      </w:r>
      <w:r w:rsidRPr="0015160B">
        <w:rPr>
          <w:noProof/>
          <w:lang w:val="ru-RU"/>
        </w:rPr>
        <w:t>Отчет о движении денежных средств за финансовый период, завершившийся 31 декабря 2021 года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_Toc111193854 \h </w:instrText>
      </w:r>
      <w:r w:rsidRPr="0015160B">
        <w:rPr>
          <w:noProof/>
          <w:lang w:val="ru-RU"/>
        </w:rPr>
      </w:r>
      <w:r w:rsidRPr="0015160B">
        <w:rPr>
          <w:noProof/>
          <w:lang w:val="ru-RU"/>
        </w:rPr>
        <w:fldChar w:fldCharType="separate"/>
      </w:r>
      <w:r w:rsidR="009B0486">
        <w:rPr>
          <w:noProof/>
          <w:lang w:val="ru-RU"/>
        </w:rPr>
        <w:t>28</w:t>
      </w:r>
      <w:r w:rsidRPr="0015160B">
        <w:rPr>
          <w:noProof/>
          <w:lang w:val="ru-RU"/>
        </w:rPr>
        <w:fldChar w:fldCharType="end"/>
      </w:r>
    </w:p>
    <w:p w14:paraId="23175A4E" w14:textId="1D5B485C" w:rsidR="001307BC" w:rsidRPr="0015160B" w:rsidRDefault="001307BC" w:rsidP="00854178">
      <w:pPr>
        <w:pStyle w:val="TOC1"/>
        <w:tabs>
          <w:tab w:val="right" w:leader="dot" w:pos="8789"/>
        </w:tabs>
        <w:spacing w:before="60"/>
        <w:ind w:right="851"/>
        <w:rPr>
          <w:rFonts w:asciiTheme="minorHAnsi" w:eastAsiaTheme="minorEastAsia" w:hAnsiTheme="minorHAnsi" w:cstheme="minorBidi"/>
          <w:noProof/>
          <w:szCs w:val="22"/>
          <w:lang w:val="ru-RU" w:eastAsia="en-GB"/>
        </w:rPr>
      </w:pPr>
      <w:r w:rsidRPr="0015160B">
        <w:rPr>
          <w:noProof/>
          <w:lang w:val="ru-RU"/>
        </w:rPr>
        <w:t>V</w:t>
      </w:r>
      <w:r w:rsidR="009336DE" w:rsidRPr="0015160B">
        <w:rPr>
          <w:noProof/>
          <w:lang w:val="ru-RU"/>
        </w:rPr>
        <w:tab/>
      </w:r>
      <w:r w:rsidRPr="0015160B">
        <w:rPr>
          <w:noProof/>
          <w:lang w:val="ru-RU"/>
        </w:rPr>
        <w:t>Отчет о сравнении предусмотренных в бюджете сумм и фактических сумм за финансовый период 2021 года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_Toc111193855 \h </w:instrText>
      </w:r>
      <w:r w:rsidRPr="0015160B">
        <w:rPr>
          <w:noProof/>
          <w:lang w:val="ru-RU"/>
        </w:rPr>
      </w:r>
      <w:r w:rsidRPr="0015160B">
        <w:rPr>
          <w:noProof/>
          <w:lang w:val="ru-RU"/>
        </w:rPr>
        <w:fldChar w:fldCharType="separate"/>
      </w:r>
      <w:r w:rsidR="009B0486">
        <w:rPr>
          <w:noProof/>
          <w:lang w:val="ru-RU"/>
        </w:rPr>
        <w:t>29</w:t>
      </w:r>
      <w:r w:rsidRPr="0015160B">
        <w:rPr>
          <w:noProof/>
          <w:lang w:val="ru-RU"/>
        </w:rPr>
        <w:fldChar w:fldCharType="end"/>
      </w:r>
    </w:p>
    <w:p w14:paraId="51F02E03" w14:textId="0A7FE370"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Примечания к финансовой отчетности</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_Toc111193856 \h </w:instrText>
      </w:r>
      <w:r w:rsidRPr="0015160B">
        <w:rPr>
          <w:noProof/>
          <w:lang w:val="ru-RU"/>
        </w:rPr>
      </w:r>
      <w:r w:rsidRPr="0015160B">
        <w:rPr>
          <w:noProof/>
          <w:lang w:val="ru-RU"/>
        </w:rPr>
        <w:fldChar w:fldCharType="separate"/>
      </w:r>
      <w:r w:rsidR="009B0486">
        <w:rPr>
          <w:noProof/>
          <w:lang w:val="ru-RU"/>
        </w:rPr>
        <w:t>30</w:t>
      </w:r>
      <w:r w:rsidRPr="0015160B">
        <w:rPr>
          <w:noProof/>
          <w:lang w:val="ru-RU"/>
        </w:rPr>
        <w:fldChar w:fldCharType="end"/>
      </w:r>
    </w:p>
    <w:p w14:paraId="06221477" w14:textId="5C061A5C"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w:t>
      </w:r>
      <w:r w:rsidRPr="0015160B">
        <w:rPr>
          <w:rFonts w:asciiTheme="minorHAnsi" w:eastAsiaTheme="minorEastAsia" w:hAnsiTheme="minorHAnsi" w:cstheme="minorBidi"/>
          <w:noProof/>
          <w:szCs w:val="22"/>
          <w:lang w:val="ru-RU" w:eastAsia="en-GB"/>
        </w:rPr>
        <w:tab/>
      </w:r>
      <w:r w:rsidRPr="0015160B">
        <w:rPr>
          <w:noProof/>
          <w:lang w:val="ru-RU"/>
        </w:rPr>
        <w:t>Задачи Союза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_Toc111193857 \h </w:instrText>
      </w:r>
      <w:r w:rsidRPr="0015160B">
        <w:rPr>
          <w:noProof/>
          <w:lang w:val="ru-RU"/>
        </w:rPr>
      </w:r>
      <w:r w:rsidRPr="0015160B">
        <w:rPr>
          <w:noProof/>
          <w:lang w:val="ru-RU"/>
        </w:rPr>
        <w:fldChar w:fldCharType="separate"/>
      </w:r>
      <w:r w:rsidR="009B0486">
        <w:rPr>
          <w:noProof/>
          <w:lang w:val="ru-RU"/>
        </w:rPr>
        <w:t>30</w:t>
      </w:r>
      <w:r w:rsidRPr="0015160B">
        <w:rPr>
          <w:noProof/>
          <w:lang w:val="ru-RU"/>
        </w:rPr>
        <w:fldChar w:fldCharType="end"/>
      </w:r>
    </w:p>
    <w:p w14:paraId="6477D7DE" w14:textId="102BFA6E"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2</w:t>
      </w:r>
      <w:r w:rsidRPr="0015160B">
        <w:rPr>
          <w:rFonts w:asciiTheme="minorHAnsi" w:eastAsiaTheme="minorEastAsia" w:hAnsiTheme="minorHAnsi" w:cstheme="minorBidi"/>
          <w:noProof/>
          <w:szCs w:val="22"/>
          <w:lang w:val="ru-RU" w:eastAsia="en-GB"/>
        </w:rPr>
        <w:tab/>
      </w:r>
      <w:r w:rsidRPr="0015160B">
        <w:rPr>
          <w:noProof/>
          <w:lang w:val="ru-RU"/>
        </w:rPr>
        <w:t>Основные принципы бухгалтерского учета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_Toc111193858 \h </w:instrText>
      </w:r>
      <w:r w:rsidRPr="0015160B">
        <w:rPr>
          <w:noProof/>
          <w:lang w:val="ru-RU"/>
        </w:rPr>
      </w:r>
      <w:r w:rsidRPr="0015160B">
        <w:rPr>
          <w:noProof/>
          <w:lang w:val="ru-RU"/>
        </w:rPr>
        <w:fldChar w:fldCharType="separate"/>
      </w:r>
      <w:r w:rsidR="009B0486">
        <w:rPr>
          <w:noProof/>
          <w:lang w:val="ru-RU"/>
        </w:rPr>
        <w:t>31</w:t>
      </w:r>
      <w:r w:rsidRPr="0015160B">
        <w:rPr>
          <w:noProof/>
          <w:lang w:val="ru-RU"/>
        </w:rPr>
        <w:fldChar w:fldCharType="end"/>
      </w:r>
    </w:p>
    <w:p w14:paraId="64A15A27" w14:textId="78E501B4"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Иностранная валюта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_Toc111193859 \h </w:instrText>
      </w:r>
      <w:r w:rsidRPr="0015160B">
        <w:rPr>
          <w:noProof/>
          <w:lang w:val="ru-RU"/>
        </w:rPr>
      </w:r>
      <w:r w:rsidRPr="0015160B">
        <w:rPr>
          <w:noProof/>
          <w:lang w:val="ru-RU"/>
        </w:rPr>
        <w:fldChar w:fldCharType="separate"/>
      </w:r>
      <w:r w:rsidR="009B0486">
        <w:rPr>
          <w:noProof/>
          <w:lang w:val="ru-RU"/>
        </w:rPr>
        <w:t>31</w:t>
      </w:r>
      <w:r w:rsidRPr="0015160B">
        <w:rPr>
          <w:noProof/>
          <w:lang w:val="ru-RU"/>
        </w:rPr>
        <w:fldChar w:fldCharType="end"/>
      </w:r>
    </w:p>
    <w:p w14:paraId="1D0C89B3" w14:textId="21C2C992"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Финансовые инструменты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_Toc111193860 \h </w:instrText>
      </w:r>
      <w:r w:rsidRPr="0015160B">
        <w:rPr>
          <w:noProof/>
          <w:lang w:val="ru-RU"/>
        </w:rPr>
      </w:r>
      <w:r w:rsidRPr="0015160B">
        <w:rPr>
          <w:noProof/>
          <w:lang w:val="ru-RU"/>
        </w:rPr>
        <w:fldChar w:fldCharType="separate"/>
      </w:r>
      <w:r w:rsidR="009B0486">
        <w:rPr>
          <w:noProof/>
          <w:lang w:val="ru-RU"/>
        </w:rPr>
        <w:t>32</w:t>
      </w:r>
      <w:r w:rsidRPr="0015160B">
        <w:rPr>
          <w:noProof/>
          <w:lang w:val="ru-RU"/>
        </w:rPr>
        <w:fldChar w:fldCharType="end"/>
      </w:r>
    </w:p>
    <w:p w14:paraId="050B515A" w14:textId="643E9D9C" w:rsidR="001307BC" w:rsidRPr="0015160B" w:rsidRDefault="001307BC" w:rsidP="00854178">
      <w:pPr>
        <w:pStyle w:val="TOC1"/>
        <w:tabs>
          <w:tab w:val="clear" w:pos="794"/>
          <w:tab w:val="right" w:leader="dot" w:pos="8789"/>
        </w:tabs>
        <w:spacing w:before="60"/>
        <w:ind w:left="1701" w:right="851" w:firstLine="0"/>
        <w:rPr>
          <w:rFonts w:asciiTheme="minorHAnsi" w:eastAsiaTheme="minorEastAsia" w:hAnsiTheme="minorHAnsi" w:cstheme="minorBidi"/>
          <w:noProof/>
          <w:szCs w:val="22"/>
          <w:lang w:val="ru-RU" w:eastAsia="en-GB"/>
        </w:rPr>
      </w:pPr>
      <w:r w:rsidRPr="0015160B">
        <w:rPr>
          <w:noProof/>
          <w:lang w:val="ru-RU"/>
        </w:rPr>
        <w:t>Определение резервного фонда против обесценения долговых обязательств</w:t>
      </w:r>
      <w:r w:rsidRPr="0015160B">
        <w:rPr>
          <w:noProof/>
          <w:lang w:val="ru-RU"/>
        </w:rPr>
        <w:tab/>
      </w:r>
      <w:r w:rsidR="00A7689E" w:rsidRPr="0015160B">
        <w:rPr>
          <w:noProof/>
          <w:lang w:val="ru-RU"/>
        </w:rPr>
        <w:tab/>
      </w:r>
      <w:r w:rsidRPr="0015160B">
        <w:rPr>
          <w:noProof/>
          <w:lang w:val="ru-RU"/>
        </w:rPr>
        <w:fldChar w:fldCharType="begin"/>
      </w:r>
      <w:r w:rsidRPr="0015160B">
        <w:rPr>
          <w:noProof/>
          <w:lang w:val="ru-RU"/>
        </w:rPr>
        <w:instrText xml:space="preserve"> PAGEREF _Toc111193861 \h </w:instrText>
      </w:r>
      <w:r w:rsidRPr="0015160B">
        <w:rPr>
          <w:noProof/>
          <w:lang w:val="ru-RU"/>
        </w:rPr>
      </w:r>
      <w:r w:rsidRPr="0015160B">
        <w:rPr>
          <w:noProof/>
          <w:lang w:val="ru-RU"/>
        </w:rPr>
        <w:fldChar w:fldCharType="separate"/>
      </w:r>
      <w:r w:rsidR="009B0486">
        <w:rPr>
          <w:noProof/>
          <w:lang w:val="ru-RU"/>
        </w:rPr>
        <w:t>33</w:t>
      </w:r>
      <w:r w:rsidRPr="0015160B">
        <w:rPr>
          <w:noProof/>
          <w:lang w:val="ru-RU"/>
        </w:rPr>
        <w:fldChar w:fldCharType="end"/>
      </w:r>
    </w:p>
    <w:p w14:paraId="1E3C9B73" w14:textId="6B8D1806" w:rsidR="001307BC" w:rsidRPr="0015160B" w:rsidRDefault="001307BC" w:rsidP="00854178">
      <w:pPr>
        <w:pStyle w:val="TOC1"/>
        <w:tabs>
          <w:tab w:val="clear" w:pos="794"/>
          <w:tab w:val="right" w:leader="dot" w:pos="8789"/>
        </w:tabs>
        <w:spacing w:before="60"/>
        <w:ind w:left="1701" w:right="851" w:firstLine="0"/>
        <w:rPr>
          <w:rFonts w:asciiTheme="minorHAnsi" w:eastAsiaTheme="minorEastAsia" w:hAnsiTheme="minorHAnsi" w:cstheme="minorBidi"/>
          <w:noProof/>
          <w:szCs w:val="22"/>
          <w:lang w:val="ru-RU" w:eastAsia="en-GB"/>
        </w:rPr>
      </w:pPr>
      <w:r w:rsidRPr="0015160B">
        <w:rPr>
          <w:noProof/>
          <w:lang w:val="ru-RU"/>
        </w:rPr>
        <w:t>Использование и ликвидация резервного фонда против обесценения активов</w:t>
      </w:r>
      <w:r w:rsidRPr="0015160B">
        <w:rPr>
          <w:noProof/>
          <w:lang w:val="ru-RU"/>
        </w:rPr>
        <w:tab/>
      </w:r>
      <w:r w:rsidR="00A7689E" w:rsidRPr="0015160B">
        <w:rPr>
          <w:noProof/>
          <w:lang w:val="ru-RU"/>
        </w:rPr>
        <w:tab/>
      </w:r>
      <w:r w:rsidRPr="0015160B">
        <w:rPr>
          <w:noProof/>
          <w:lang w:val="ru-RU"/>
        </w:rPr>
        <w:fldChar w:fldCharType="begin"/>
      </w:r>
      <w:r w:rsidRPr="0015160B">
        <w:rPr>
          <w:noProof/>
          <w:lang w:val="ru-RU"/>
        </w:rPr>
        <w:instrText xml:space="preserve"> PAGEREF _Toc111193862 \h </w:instrText>
      </w:r>
      <w:r w:rsidRPr="0015160B">
        <w:rPr>
          <w:noProof/>
          <w:lang w:val="ru-RU"/>
        </w:rPr>
      </w:r>
      <w:r w:rsidRPr="0015160B">
        <w:rPr>
          <w:noProof/>
          <w:lang w:val="ru-RU"/>
        </w:rPr>
        <w:fldChar w:fldCharType="separate"/>
      </w:r>
      <w:r w:rsidR="009B0486">
        <w:rPr>
          <w:noProof/>
          <w:lang w:val="ru-RU"/>
        </w:rPr>
        <w:t>34</w:t>
      </w:r>
      <w:r w:rsidRPr="0015160B">
        <w:rPr>
          <w:noProof/>
          <w:lang w:val="ru-RU"/>
        </w:rPr>
        <w:fldChar w:fldCharType="end"/>
      </w:r>
    </w:p>
    <w:p w14:paraId="162455A2" w14:textId="02E311E7"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Запасы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_Toc111193863 \h </w:instrText>
      </w:r>
      <w:r w:rsidRPr="0015160B">
        <w:rPr>
          <w:noProof/>
          <w:lang w:val="ru-RU"/>
        </w:rPr>
      </w:r>
      <w:r w:rsidRPr="0015160B">
        <w:rPr>
          <w:noProof/>
          <w:lang w:val="ru-RU"/>
        </w:rPr>
        <w:fldChar w:fldCharType="separate"/>
      </w:r>
      <w:r w:rsidR="009B0486">
        <w:rPr>
          <w:noProof/>
          <w:lang w:val="ru-RU"/>
        </w:rPr>
        <w:t>35</w:t>
      </w:r>
      <w:r w:rsidRPr="0015160B">
        <w:rPr>
          <w:noProof/>
          <w:lang w:val="ru-RU"/>
        </w:rPr>
        <w:fldChar w:fldCharType="end"/>
      </w:r>
    </w:p>
    <w:p w14:paraId="0AF5ECF0" w14:textId="187556E0"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Материальные активы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_Toc111193864 \h </w:instrText>
      </w:r>
      <w:r w:rsidRPr="0015160B">
        <w:rPr>
          <w:noProof/>
          <w:lang w:val="ru-RU"/>
        </w:rPr>
      </w:r>
      <w:r w:rsidRPr="0015160B">
        <w:rPr>
          <w:noProof/>
          <w:lang w:val="ru-RU"/>
        </w:rPr>
        <w:fldChar w:fldCharType="separate"/>
      </w:r>
      <w:r w:rsidR="009B0486">
        <w:rPr>
          <w:noProof/>
          <w:lang w:val="ru-RU"/>
        </w:rPr>
        <w:t>35</w:t>
      </w:r>
      <w:r w:rsidRPr="0015160B">
        <w:rPr>
          <w:noProof/>
          <w:lang w:val="ru-RU"/>
        </w:rPr>
        <w:fldChar w:fldCharType="end"/>
      </w:r>
    </w:p>
    <w:p w14:paraId="178F78CC" w14:textId="5BA68958"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Основной капитал, полученный по договору аренды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_Toc111193865 \h </w:instrText>
      </w:r>
      <w:r w:rsidRPr="0015160B">
        <w:rPr>
          <w:noProof/>
          <w:lang w:val="ru-RU"/>
        </w:rPr>
      </w:r>
      <w:r w:rsidRPr="0015160B">
        <w:rPr>
          <w:noProof/>
          <w:lang w:val="ru-RU"/>
        </w:rPr>
        <w:fldChar w:fldCharType="separate"/>
      </w:r>
      <w:r w:rsidR="009B0486">
        <w:rPr>
          <w:noProof/>
          <w:lang w:val="ru-RU"/>
        </w:rPr>
        <w:t>37</w:t>
      </w:r>
      <w:r w:rsidRPr="0015160B">
        <w:rPr>
          <w:noProof/>
          <w:lang w:val="ru-RU"/>
        </w:rPr>
        <w:fldChar w:fldCharType="end"/>
      </w:r>
    </w:p>
    <w:p w14:paraId="7619FA21" w14:textId="71E0613B"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Нематериальные активы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_Toc111193866 \h </w:instrText>
      </w:r>
      <w:r w:rsidRPr="0015160B">
        <w:rPr>
          <w:noProof/>
          <w:lang w:val="ru-RU"/>
        </w:rPr>
      </w:r>
      <w:r w:rsidRPr="0015160B">
        <w:rPr>
          <w:noProof/>
          <w:lang w:val="ru-RU"/>
        </w:rPr>
        <w:fldChar w:fldCharType="separate"/>
      </w:r>
      <w:r w:rsidR="009B0486">
        <w:rPr>
          <w:noProof/>
          <w:lang w:val="ru-RU"/>
        </w:rPr>
        <w:t>37</w:t>
      </w:r>
      <w:r w:rsidRPr="0015160B">
        <w:rPr>
          <w:noProof/>
          <w:lang w:val="ru-RU"/>
        </w:rPr>
        <w:fldChar w:fldCharType="end"/>
      </w:r>
    </w:p>
    <w:p w14:paraId="5D9DC3E4" w14:textId="1BDF2FF8"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Резервные фонды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_Toc111193867 \h </w:instrText>
      </w:r>
      <w:r w:rsidRPr="0015160B">
        <w:rPr>
          <w:noProof/>
          <w:lang w:val="ru-RU"/>
        </w:rPr>
      </w:r>
      <w:r w:rsidRPr="0015160B">
        <w:rPr>
          <w:noProof/>
          <w:lang w:val="ru-RU"/>
        </w:rPr>
        <w:fldChar w:fldCharType="separate"/>
      </w:r>
      <w:r w:rsidR="009B0486">
        <w:rPr>
          <w:noProof/>
          <w:lang w:val="ru-RU"/>
        </w:rPr>
        <w:t>38</w:t>
      </w:r>
      <w:r w:rsidRPr="0015160B">
        <w:rPr>
          <w:noProof/>
          <w:lang w:val="ru-RU"/>
        </w:rPr>
        <w:fldChar w:fldCharType="end"/>
      </w:r>
    </w:p>
    <w:p w14:paraId="0870DE12" w14:textId="1F2A5E1D"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Вероятные активы и пассивы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_Toc111193868 \h </w:instrText>
      </w:r>
      <w:r w:rsidRPr="0015160B">
        <w:rPr>
          <w:noProof/>
          <w:lang w:val="ru-RU"/>
        </w:rPr>
      </w:r>
      <w:r w:rsidRPr="0015160B">
        <w:rPr>
          <w:noProof/>
          <w:lang w:val="ru-RU"/>
        </w:rPr>
        <w:fldChar w:fldCharType="separate"/>
      </w:r>
      <w:r w:rsidR="009B0486">
        <w:rPr>
          <w:noProof/>
          <w:lang w:val="ru-RU"/>
        </w:rPr>
        <w:t>38</w:t>
      </w:r>
      <w:r w:rsidRPr="0015160B">
        <w:rPr>
          <w:noProof/>
          <w:lang w:val="ru-RU"/>
        </w:rPr>
        <w:fldChar w:fldCharType="end"/>
      </w:r>
    </w:p>
    <w:p w14:paraId="6D03FCA7" w14:textId="5D11A7D5"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Вознаграждение сотрудников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_Toc111193869 \h </w:instrText>
      </w:r>
      <w:r w:rsidRPr="0015160B">
        <w:rPr>
          <w:noProof/>
          <w:lang w:val="ru-RU"/>
        </w:rPr>
      </w:r>
      <w:r w:rsidRPr="0015160B">
        <w:rPr>
          <w:noProof/>
          <w:lang w:val="ru-RU"/>
        </w:rPr>
        <w:fldChar w:fldCharType="separate"/>
      </w:r>
      <w:r w:rsidR="009B0486">
        <w:rPr>
          <w:noProof/>
          <w:lang w:val="ru-RU"/>
        </w:rPr>
        <w:t>39</w:t>
      </w:r>
      <w:r w:rsidRPr="0015160B">
        <w:rPr>
          <w:noProof/>
          <w:lang w:val="ru-RU"/>
        </w:rPr>
        <w:fldChar w:fldCharType="end"/>
      </w:r>
    </w:p>
    <w:p w14:paraId="4D0081A3" w14:textId="5780DAB1"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Учет средств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_Toc111193870 \h </w:instrText>
      </w:r>
      <w:r w:rsidRPr="0015160B">
        <w:rPr>
          <w:noProof/>
          <w:lang w:val="ru-RU"/>
        </w:rPr>
      </w:r>
      <w:r w:rsidRPr="0015160B">
        <w:rPr>
          <w:noProof/>
          <w:lang w:val="ru-RU"/>
        </w:rPr>
        <w:fldChar w:fldCharType="separate"/>
      </w:r>
      <w:r w:rsidR="009B0486">
        <w:rPr>
          <w:noProof/>
          <w:lang w:val="ru-RU"/>
        </w:rPr>
        <w:t>40</w:t>
      </w:r>
      <w:r w:rsidRPr="0015160B">
        <w:rPr>
          <w:noProof/>
          <w:lang w:val="ru-RU"/>
        </w:rPr>
        <w:fldChar w:fldCharType="end"/>
      </w:r>
    </w:p>
    <w:p w14:paraId="277A2481" w14:textId="4BC0209F"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Резервный счет</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_Toc111193871 \h </w:instrText>
      </w:r>
      <w:r w:rsidRPr="0015160B">
        <w:rPr>
          <w:noProof/>
          <w:lang w:val="ru-RU"/>
        </w:rPr>
      </w:r>
      <w:r w:rsidRPr="0015160B">
        <w:rPr>
          <w:noProof/>
          <w:lang w:val="ru-RU"/>
        </w:rPr>
        <w:fldChar w:fldCharType="separate"/>
      </w:r>
      <w:r w:rsidR="009B0486">
        <w:rPr>
          <w:noProof/>
          <w:lang w:val="ru-RU"/>
        </w:rPr>
        <w:t>41</w:t>
      </w:r>
      <w:r w:rsidRPr="0015160B">
        <w:rPr>
          <w:noProof/>
          <w:lang w:val="ru-RU"/>
        </w:rPr>
        <w:fldChar w:fldCharType="end"/>
      </w:r>
    </w:p>
    <w:p w14:paraId="13D73DFC" w14:textId="19EE8682"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Прочие фонды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_Toc111193872 \h </w:instrText>
      </w:r>
      <w:r w:rsidRPr="0015160B">
        <w:rPr>
          <w:noProof/>
          <w:lang w:val="ru-RU"/>
        </w:rPr>
      </w:r>
      <w:r w:rsidRPr="0015160B">
        <w:rPr>
          <w:noProof/>
          <w:lang w:val="ru-RU"/>
        </w:rPr>
        <w:fldChar w:fldCharType="separate"/>
      </w:r>
      <w:r w:rsidR="009B0486">
        <w:rPr>
          <w:noProof/>
          <w:lang w:val="ru-RU"/>
        </w:rPr>
        <w:t>41</w:t>
      </w:r>
      <w:r w:rsidRPr="0015160B">
        <w:rPr>
          <w:noProof/>
          <w:lang w:val="ru-RU"/>
        </w:rPr>
        <w:fldChar w:fldCharType="end"/>
      </w:r>
    </w:p>
    <w:p w14:paraId="4371AD36" w14:textId="2EFDF33E"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Фонд строительства нового здания</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_Toc111193873 \h </w:instrText>
      </w:r>
      <w:r w:rsidRPr="0015160B">
        <w:rPr>
          <w:noProof/>
          <w:lang w:val="ru-RU"/>
        </w:rPr>
      </w:r>
      <w:r w:rsidRPr="0015160B">
        <w:rPr>
          <w:noProof/>
          <w:lang w:val="ru-RU"/>
        </w:rPr>
        <w:fldChar w:fldCharType="separate"/>
      </w:r>
      <w:r w:rsidR="009B0486">
        <w:rPr>
          <w:noProof/>
          <w:lang w:val="ru-RU"/>
        </w:rPr>
        <w:t>42</w:t>
      </w:r>
      <w:r w:rsidRPr="0015160B">
        <w:rPr>
          <w:noProof/>
          <w:lang w:val="ru-RU"/>
        </w:rPr>
        <w:fldChar w:fldCharType="end"/>
      </w:r>
    </w:p>
    <w:p w14:paraId="7B0EC116" w14:textId="65E1D327"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 xml:space="preserve">Фонды, связанные с внебюджетными </w:t>
      </w:r>
      <w:r w:rsidRPr="0015160B">
        <w:rPr>
          <w:noProof/>
          <w:cs/>
          <w:lang w:val="ru-RU"/>
        </w:rPr>
        <w:t>‎</w:t>
      </w:r>
      <w:r w:rsidRPr="0015160B">
        <w:rPr>
          <w:noProof/>
          <w:lang w:val="ru-RU"/>
        </w:rPr>
        <w:t>видами деятельности</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_Toc111193874 \h </w:instrText>
      </w:r>
      <w:r w:rsidRPr="0015160B">
        <w:rPr>
          <w:noProof/>
          <w:lang w:val="ru-RU"/>
        </w:rPr>
      </w:r>
      <w:r w:rsidRPr="0015160B">
        <w:rPr>
          <w:noProof/>
          <w:lang w:val="ru-RU"/>
        </w:rPr>
        <w:fldChar w:fldCharType="separate"/>
      </w:r>
      <w:r w:rsidR="009B0486">
        <w:rPr>
          <w:noProof/>
          <w:lang w:val="ru-RU"/>
        </w:rPr>
        <w:t>43</w:t>
      </w:r>
      <w:r w:rsidRPr="0015160B">
        <w:rPr>
          <w:noProof/>
          <w:lang w:val="ru-RU"/>
        </w:rPr>
        <w:fldChar w:fldCharType="end"/>
      </w:r>
    </w:p>
    <w:p w14:paraId="00126C59" w14:textId="5BE92CEE"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Признание доходов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_Toc111193875 \h </w:instrText>
      </w:r>
      <w:r w:rsidRPr="0015160B">
        <w:rPr>
          <w:noProof/>
          <w:lang w:val="ru-RU"/>
        </w:rPr>
      </w:r>
      <w:r w:rsidRPr="0015160B">
        <w:rPr>
          <w:noProof/>
          <w:lang w:val="ru-RU"/>
        </w:rPr>
        <w:fldChar w:fldCharType="separate"/>
      </w:r>
      <w:r w:rsidR="009B0486">
        <w:rPr>
          <w:noProof/>
          <w:lang w:val="ru-RU"/>
        </w:rPr>
        <w:t>43</w:t>
      </w:r>
      <w:r w:rsidRPr="0015160B">
        <w:rPr>
          <w:noProof/>
          <w:lang w:val="ru-RU"/>
        </w:rPr>
        <w:fldChar w:fldCharType="end"/>
      </w:r>
    </w:p>
    <w:p w14:paraId="5DD32F7A" w14:textId="566C32C7"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Представление информации по сегментам</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_Toc111193876 \h </w:instrText>
      </w:r>
      <w:r w:rsidRPr="0015160B">
        <w:rPr>
          <w:noProof/>
          <w:lang w:val="ru-RU"/>
        </w:rPr>
      </w:r>
      <w:r w:rsidRPr="0015160B">
        <w:rPr>
          <w:noProof/>
          <w:lang w:val="ru-RU"/>
        </w:rPr>
        <w:fldChar w:fldCharType="separate"/>
      </w:r>
      <w:r w:rsidR="009B0486">
        <w:rPr>
          <w:noProof/>
          <w:lang w:val="ru-RU"/>
        </w:rPr>
        <w:t>44</w:t>
      </w:r>
      <w:r w:rsidRPr="0015160B">
        <w:rPr>
          <w:noProof/>
          <w:lang w:val="ru-RU"/>
        </w:rPr>
        <w:fldChar w:fldCharType="end"/>
      </w:r>
    </w:p>
    <w:p w14:paraId="09D14E6A" w14:textId="5936E52D" w:rsidR="001307BC" w:rsidRPr="0015160B" w:rsidRDefault="001307BC" w:rsidP="00854178">
      <w:pPr>
        <w:pStyle w:val="TOC5"/>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Сравнение бюджетов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_Toc111193877 \h </w:instrText>
      </w:r>
      <w:r w:rsidRPr="0015160B">
        <w:rPr>
          <w:noProof/>
          <w:lang w:val="ru-RU"/>
        </w:rPr>
      </w:r>
      <w:r w:rsidRPr="0015160B">
        <w:rPr>
          <w:noProof/>
          <w:lang w:val="ru-RU"/>
        </w:rPr>
        <w:fldChar w:fldCharType="separate"/>
      </w:r>
      <w:r w:rsidR="009B0486">
        <w:rPr>
          <w:noProof/>
          <w:lang w:val="ru-RU"/>
        </w:rPr>
        <w:t>45</w:t>
      </w:r>
      <w:r w:rsidRPr="0015160B">
        <w:rPr>
          <w:noProof/>
          <w:lang w:val="ru-RU"/>
        </w:rPr>
        <w:fldChar w:fldCharType="end"/>
      </w:r>
    </w:p>
    <w:p w14:paraId="3DB9F99F" w14:textId="4B84DEBA"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3</w:t>
      </w:r>
      <w:r w:rsidRPr="0015160B">
        <w:rPr>
          <w:rFonts w:asciiTheme="minorHAnsi" w:eastAsiaTheme="minorEastAsia" w:hAnsiTheme="minorHAnsi" w:cstheme="minorBidi"/>
          <w:noProof/>
          <w:szCs w:val="22"/>
          <w:lang w:val="ru-RU" w:eastAsia="en-GB"/>
        </w:rPr>
        <w:tab/>
      </w:r>
      <w:r w:rsidRPr="0015160B">
        <w:rPr>
          <w:noProof/>
          <w:lang w:val="ru-RU"/>
        </w:rPr>
        <w:t>Управление чистыми активами</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_Toc111193878 \h </w:instrText>
      </w:r>
      <w:r w:rsidRPr="0015160B">
        <w:rPr>
          <w:noProof/>
          <w:lang w:val="ru-RU"/>
        </w:rPr>
      </w:r>
      <w:r w:rsidRPr="0015160B">
        <w:rPr>
          <w:noProof/>
          <w:lang w:val="ru-RU"/>
        </w:rPr>
        <w:fldChar w:fldCharType="separate"/>
      </w:r>
      <w:r w:rsidR="009B0486">
        <w:rPr>
          <w:noProof/>
          <w:lang w:val="ru-RU"/>
        </w:rPr>
        <w:t>45</w:t>
      </w:r>
      <w:r w:rsidRPr="0015160B">
        <w:rPr>
          <w:noProof/>
          <w:lang w:val="ru-RU"/>
        </w:rPr>
        <w:fldChar w:fldCharType="end"/>
      </w:r>
    </w:p>
    <w:p w14:paraId="22AA1CAF" w14:textId="075CEA6D"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4</w:t>
      </w:r>
      <w:r w:rsidRPr="0015160B">
        <w:rPr>
          <w:rFonts w:asciiTheme="minorHAnsi" w:eastAsiaTheme="minorEastAsia" w:hAnsiTheme="minorHAnsi" w:cstheme="minorBidi"/>
          <w:noProof/>
          <w:szCs w:val="22"/>
          <w:lang w:val="ru-RU" w:eastAsia="en-GB"/>
        </w:rPr>
        <w:tab/>
      </w:r>
      <w:r w:rsidRPr="0015160B">
        <w:rPr>
          <w:noProof/>
          <w:lang w:val="ru-RU"/>
        </w:rPr>
        <w:t>Управление финансовыми рисками</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_Toc111193879 \h </w:instrText>
      </w:r>
      <w:r w:rsidRPr="0015160B">
        <w:rPr>
          <w:noProof/>
          <w:lang w:val="ru-RU"/>
        </w:rPr>
      </w:r>
      <w:r w:rsidRPr="0015160B">
        <w:rPr>
          <w:noProof/>
          <w:lang w:val="ru-RU"/>
        </w:rPr>
        <w:fldChar w:fldCharType="separate"/>
      </w:r>
      <w:r w:rsidR="009B0486">
        <w:rPr>
          <w:noProof/>
          <w:lang w:val="ru-RU"/>
        </w:rPr>
        <w:t>45</w:t>
      </w:r>
      <w:r w:rsidRPr="0015160B">
        <w:rPr>
          <w:noProof/>
          <w:lang w:val="ru-RU"/>
        </w:rPr>
        <w:fldChar w:fldCharType="end"/>
      </w:r>
    </w:p>
    <w:p w14:paraId="731B29D5" w14:textId="3C231881"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5</w:t>
      </w:r>
      <w:r w:rsidRPr="0015160B">
        <w:rPr>
          <w:rFonts w:asciiTheme="minorHAnsi" w:eastAsiaTheme="minorEastAsia" w:hAnsiTheme="minorHAnsi" w:cstheme="minorBidi"/>
          <w:noProof/>
          <w:szCs w:val="22"/>
          <w:lang w:val="ru-RU" w:eastAsia="en-GB"/>
        </w:rPr>
        <w:tab/>
      </w:r>
      <w:r w:rsidRPr="0015160B">
        <w:rPr>
          <w:noProof/>
          <w:lang w:val="ru-RU"/>
        </w:rPr>
        <w:t>Заключение и оценки в бухгалтерском учете</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_Toc111193880 \h </w:instrText>
      </w:r>
      <w:r w:rsidRPr="0015160B">
        <w:rPr>
          <w:noProof/>
          <w:lang w:val="ru-RU"/>
        </w:rPr>
      </w:r>
      <w:r w:rsidRPr="0015160B">
        <w:rPr>
          <w:noProof/>
          <w:lang w:val="ru-RU"/>
        </w:rPr>
        <w:fldChar w:fldCharType="separate"/>
      </w:r>
      <w:r w:rsidR="009B0486">
        <w:rPr>
          <w:noProof/>
          <w:lang w:val="ru-RU"/>
        </w:rPr>
        <w:t>49</w:t>
      </w:r>
      <w:r w:rsidRPr="0015160B">
        <w:rPr>
          <w:noProof/>
          <w:lang w:val="ru-RU"/>
        </w:rPr>
        <w:fldChar w:fldCharType="end"/>
      </w:r>
    </w:p>
    <w:p w14:paraId="7420BC6C" w14:textId="43D8A5BD"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6</w:t>
      </w:r>
      <w:r w:rsidRPr="0015160B">
        <w:rPr>
          <w:rFonts w:asciiTheme="minorHAnsi" w:eastAsiaTheme="minorEastAsia" w:hAnsiTheme="minorHAnsi" w:cstheme="minorBidi"/>
          <w:noProof/>
          <w:szCs w:val="22"/>
          <w:lang w:val="ru-RU" w:eastAsia="en-GB"/>
        </w:rPr>
        <w:tab/>
      </w:r>
      <w:r w:rsidRPr="0015160B">
        <w:rPr>
          <w:noProof/>
          <w:lang w:val="ru-RU"/>
        </w:rPr>
        <w:t>Денежные средства и эквиваленты денежных средств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_Toc111193881 \h </w:instrText>
      </w:r>
      <w:r w:rsidRPr="0015160B">
        <w:rPr>
          <w:noProof/>
          <w:lang w:val="ru-RU"/>
        </w:rPr>
      </w:r>
      <w:r w:rsidRPr="0015160B">
        <w:rPr>
          <w:noProof/>
          <w:lang w:val="ru-RU"/>
        </w:rPr>
        <w:fldChar w:fldCharType="separate"/>
      </w:r>
      <w:r w:rsidR="009B0486">
        <w:rPr>
          <w:noProof/>
          <w:lang w:val="ru-RU"/>
        </w:rPr>
        <w:t>50</w:t>
      </w:r>
      <w:r w:rsidRPr="0015160B">
        <w:rPr>
          <w:noProof/>
          <w:lang w:val="ru-RU"/>
        </w:rPr>
        <w:fldChar w:fldCharType="end"/>
      </w:r>
    </w:p>
    <w:p w14:paraId="26E978BE" w14:textId="64BEA93E"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7</w:t>
      </w:r>
      <w:r w:rsidRPr="0015160B">
        <w:rPr>
          <w:rFonts w:asciiTheme="minorHAnsi" w:eastAsiaTheme="minorEastAsia" w:hAnsiTheme="minorHAnsi" w:cstheme="minorBidi"/>
          <w:noProof/>
          <w:szCs w:val="22"/>
          <w:lang w:val="ru-RU" w:eastAsia="en-GB"/>
        </w:rPr>
        <w:tab/>
      </w:r>
      <w:r w:rsidRPr="0015160B">
        <w:rPr>
          <w:noProof/>
          <w:lang w:val="ru-RU"/>
        </w:rPr>
        <w:t>Инвестиции</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_Toc111193882 \h </w:instrText>
      </w:r>
      <w:r w:rsidRPr="0015160B">
        <w:rPr>
          <w:noProof/>
          <w:lang w:val="ru-RU"/>
        </w:rPr>
      </w:r>
      <w:r w:rsidRPr="0015160B">
        <w:rPr>
          <w:noProof/>
          <w:lang w:val="ru-RU"/>
        </w:rPr>
        <w:fldChar w:fldCharType="separate"/>
      </w:r>
      <w:r w:rsidR="009B0486">
        <w:rPr>
          <w:noProof/>
          <w:lang w:val="ru-RU"/>
        </w:rPr>
        <w:t>50</w:t>
      </w:r>
      <w:r w:rsidRPr="0015160B">
        <w:rPr>
          <w:noProof/>
          <w:lang w:val="ru-RU"/>
        </w:rPr>
        <w:fldChar w:fldCharType="end"/>
      </w:r>
    </w:p>
    <w:p w14:paraId="65C9CE17" w14:textId="32931CD1"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8</w:t>
      </w:r>
      <w:r w:rsidRPr="0015160B">
        <w:rPr>
          <w:rFonts w:asciiTheme="minorHAnsi" w:eastAsiaTheme="minorEastAsia" w:hAnsiTheme="minorHAnsi" w:cstheme="minorBidi"/>
          <w:noProof/>
          <w:szCs w:val="22"/>
          <w:lang w:val="ru-RU" w:eastAsia="en-GB"/>
        </w:rPr>
        <w:tab/>
      </w:r>
      <w:r w:rsidRPr="0015160B">
        <w:rPr>
          <w:noProof/>
          <w:lang w:val="ru-RU"/>
        </w:rPr>
        <w:t>Долговые обязательства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_Toc111193883 \h </w:instrText>
      </w:r>
      <w:r w:rsidRPr="0015160B">
        <w:rPr>
          <w:noProof/>
          <w:lang w:val="ru-RU"/>
        </w:rPr>
      </w:r>
      <w:r w:rsidRPr="0015160B">
        <w:rPr>
          <w:noProof/>
          <w:lang w:val="ru-RU"/>
        </w:rPr>
        <w:fldChar w:fldCharType="separate"/>
      </w:r>
      <w:r w:rsidR="009B0486">
        <w:rPr>
          <w:noProof/>
          <w:lang w:val="ru-RU"/>
        </w:rPr>
        <w:t>51</w:t>
      </w:r>
      <w:r w:rsidRPr="0015160B">
        <w:rPr>
          <w:noProof/>
          <w:lang w:val="ru-RU"/>
        </w:rPr>
        <w:fldChar w:fldCharType="end"/>
      </w:r>
    </w:p>
    <w:p w14:paraId="02DF2A9F" w14:textId="2D0A379D" w:rsidR="00854178" w:rsidRPr="0015160B" w:rsidRDefault="00854178" w:rsidP="00854178">
      <w:pPr>
        <w:pStyle w:val="TOC1"/>
        <w:spacing w:before="60"/>
        <w:jc w:val="right"/>
        <w:rPr>
          <w:noProof/>
          <w:lang w:val="ru-RU"/>
        </w:rPr>
      </w:pPr>
      <w:r w:rsidRPr="0015160B">
        <w:rPr>
          <w:b/>
          <w:bCs/>
          <w:noProof/>
          <w:lang w:val="ru-RU"/>
        </w:rPr>
        <w:lastRenderedPageBreak/>
        <w:t>Стр</w:t>
      </w:r>
      <w:r w:rsidRPr="0015160B">
        <w:rPr>
          <w:noProof/>
          <w:lang w:val="ru-RU"/>
        </w:rPr>
        <w:t>.</w:t>
      </w:r>
    </w:p>
    <w:p w14:paraId="09F4239F" w14:textId="3A4F7F36"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9</w:t>
      </w:r>
      <w:r w:rsidRPr="0015160B">
        <w:rPr>
          <w:rFonts w:asciiTheme="minorHAnsi" w:eastAsiaTheme="minorEastAsia" w:hAnsiTheme="minorHAnsi" w:cstheme="minorBidi"/>
          <w:noProof/>
          <w:szCs w:val="22"/>
          <w:lang w:val="ru-RU" w:eastAsia="en-GB"/>
        </w:rPr>
        <w:tab/>
      </w:r>
      <w:r w:rsidRPr="0015160B">
        <w:rPr>
          <w:noProof/>
          <w:lang w:val="ru-RU"/>
        </w:rPr>
        <w:t>Запасы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_Toc111193884 \h </w:instrText>
      </w:r>
      <w:r w:rsidRPr="0015160B">
        <w:rPr>
          <w:noProof/>
          <w:lang w:val="ru-RU"/>
        </w:rPr>
      </w:r>
      <w:r w:rsidRPr="0015160B">
        <w:rPr>
          <w:noProof/>
          <w:lang w:val="ru-RU"/>
        </w:rPr>
        <w:fldChar w:fldCharType="separate"/>
      </w:r>
      <w:r w:rsidR="009B0486">
        <w:rPr>
          <w:noProof/>
          <w:lang w:val="ru-RU"/>
        </w:rPr>
        <w:t>52</w:t>
      </w:r>
      <w:r w:rsidRPr="0015160B">
        <w:rPr>
          <w:noProof/>
          <w:lang w:val="ru-RU"/>
        </w:rPr>
        <w:fldChar w:fldCharType="end"/>
      </w:r>
    </w:p>
    <w:p w14:paraId="76074760" w14:textId="448BA242"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10</w:t>
      </w:r>
      <w:r w:rsidRPr="0015160B">
        <w:rPr>
          <w:rFonts w:asciiTheme="minorHAnsi" w:eastAsiaTheme="minorEastAsia" w:hAnsiTheme="minorHAnsi" w:cstheme="minorBidi"/>
          <w:noProof/>
          <w:szCs w:val="22"/>
          <w:lang w:val="ru-RU" w:eastAsia="en-GB"/>
        </w:rPr>
        <w:tab/>
      </w:r>
      <w:r w:rsidRPr="0015160B">
        <w:rPr>
          <w:noProof/>
          <w:lang w:val="ru-RU"/>
        </w:rPr>
        <w:t>Прочие долговые обязательства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_Toc111193885 \h </w:instrText>
      </w:r>
      <w:r w:rsidRPr="0015160B">
        <w:rPr>
          <w:noProof/>
          <w:lang w:val="ru-RU"/>
        </w:rPr>
      </w:r>
      <w:r w:rsidRPr="0015160B">
        <w:rPr>
          <w:noProof/>
          <w:lang w:val="ru-RU"/>
        </w:rPr>
        <w:fldChar w:fldCharType="separate"/>
      </w:r>
      <w:r w:rsidR="009B0486">
        <w:rPr>
          <w:noProof/>
          <w:lang w:val="ru-RU"/>
        </w:rPr>
        <w:t>52</w:t>
      </w:r>
      <w:r w:rsidRPr="0015160B">
        <w:rPr>
          <w:noProof/>
          <w:lang w:val="ru-RU"/>
        </w:rPr>
        <w:fldChar w:fldCharType="end"/>
      </w:r>
    </w:p>
    <w:p w14:paraId="104A2C0F" w14:textId="187CA151"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11</w:t>
      </w:r>
      <w:r w:rsidRPr="0015160B">
        <w:rPr>
          <w:rFonts w:asciiTheme="minorHAnsi" w:eastAsiaTheme="minorEastAsia" w:hAnsiTheme="minorHAnsi" w:cstheme="minorBidi"/>
          <w:noProof/>
          <w:szCs w:val="22"/>
          <w:lang w:val="ru-RU" w:eastAsia="en-GB"/>
        </w:rPr>
        <w:tab/>
      </w:r>
      <w:r w:rsidRPr="0015160B">
        <w:rPr>
          <w:noProof/>
          <w:lang w:val="ru-RU"/>
        </w:rPr>
        <w:t>Материальные активы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_Toc111193886 \h </w:instrText>
      </w:r>
      <w:r w:rsidRPr="0015160B">
        <w:rPr>
          <w:noProof/>
          <w:lang w:val="ru-RU"/>
        </w:rPr>
      </w:r>
      <w:r w:rsidRPr="0015160B">
        <w:rPr>
          <w:noProof/>
          <w:lang w:val="ru-RU"/>
        </w:rPr>
        <w:fldChar w:fldCharType="separate"/>
      </w:r>
      <w:r w:rsidR="009B0486">
        <w:rPr>
          <w:noProof/>
          <w:lang w:val="ru-RU"/>
        </w:rPr>
        <w:t>53</w:t>
      </w:r>
      <w:r w:rsidRPr="0015160B">
        <w:rPr>
          <w:noProof/>
          <w:lang w:val="ru-RU"/>
        </w:rPr>
        <w:fldChar w:fldCharType="end"/>
      </w:r>
    </w:p>
    <w:p w14:paraId="0888EA6F" w14:textId="0017E66E"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12</w:t>
      </w:r>
      <w:r w:rsidRPr="0015160B">
        <w:rPr>
          <w:rFonts w:asciiTheme="minorHAnsi" w:eastAsiaTheme="minorEastAsia" w:hAnsiTheme="minorHAnsi" w:cstheme="minorBidi"/>
          <w:noProof/>
          <w:szCs w:val="22"/>
          <w:lang w:val="ru-RU" w:eastAsia="en-GB"/>
        </w:rPr>
        <w:tab/>
      </w:r>
      <w:r w:rsidRPr="0015160B">
        <w:rPr>
          <w:noProof/>
          <w:lang w:val="ru-RU"/>
        </w:rPr>
        <w:t>Нематериальные активы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_Toc111193887 \h </w:instrText>
      </w:r>
      <w:r w:rsidRPr="0015160B">
        <w:rPr>
          <w:noProof/>
          <w:lang w:val="ru-RU"/>
        </w:rPr>
      </w:r>
      <w:r w:rsidRPr="0015160B">
        <w:rPr>
          <w:noProof/>
          <w:lang w:val="ru-RU"/>
        </w:rPr>
        <w:fldChar w:fldCharType="separate"/>
      </w:r>
      <w:r w:rsidR="009B0486">
        <w:rPr>
          <w:noProof/>
          <w:lang w:val="ru-RU"/>
        </w:rPr>
        <w:t>54</w:t>
      </w:r>
      <w:r w:rsidRPr="0015160B">
        <w:rPr>
          <w:noProof/>
          <w:lang w:val="ru-RU"/>
        </w:rPr>
        <w:fldChar w:fldCharType="end"/>
      </w:r>
    </w:p>
    <w:p w14:paraId="07965388" w14:textId="18BC8ED6"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13</w:t>
      </w:r>
      <w:r w:rsidRPr="0015160B">
        <w:rPr>
          <w:rFonts w:asciiTheme="minorHAnsi" w:eastAsiaTheme="minorEastAsia" w:hAnsiTheme="minorHAnsi" w:cstheme="minorBidi"/>
          <w:noProof/>
          <w:szCs w:val="22"/>
          <w:lang w:val="ru-RU" w:eastAsia="en-GB"/>
        </w:rPr>
        <w:tab/>
      </w:r>
      <w:r w:rsidRPr="0015160B">
        <w:rPr>
          <w:noProof/>
          <w:lang w:val="ru-RU"/>
        </w:rPr>
        <w:t>Активы на этапе строительства</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_Toc111193888 \h </w:instrText>
      </w:r>
      <w:r w:rsidRPr="0015160B">
        <w:rPr>
          <w:noProof/>
          <w:lang w:val="ru-RU"/>
        </w:rPr>
      </w:r>
      <w:r w:rsidRPr="0015160B">
        <w:rPr>
          <w:noProof/>
          <w:lang w:val="ru-RU"/>
        </w:rPr>
        <w:fldChar w:fldCharType="separate"/>
      </w:r>
      <w:r w:rsidR="009B0486">
        <w:rPr>
          <w:noProof/>
          <w:lang w:val="ru-RU"/>
        </w:rPr>
        <w:t>55</w:t>
      </w:r>
      <w:r w:rsidRPr="0015160B">
        <w:rPr>
          <w:noProof/>
          <w:lang w:val="ru-RU"/>
        </w:rPr>
        <w:fldChar w:fldCharType="end"/>
      </w:r>
    </w:p>
    <w:p w14:paraId="2D0F4C84" w14:textId="31B4CDD0"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14</w:t>
      </w:r>
      <w:r w:rsidRPr="0015160B">
        <w:rPr>
          <w:rFonts w:asciiTheme="minorHAnsi" w:eastAsiaTheme="minorEastAsia" w:hAnsiTheme="minorHAnsi" w:cstheme="minorBidi"/>
          <w:noProof/>
          <w:szCs w:val="22"/>
          <w:lang w:val="ru-RU" w:eastAsia="en-GB"/>
        </w:rPr>
        <w:tab/>
      </w:r>
      <w:r w:rsidRPr="0015160B">
        <w:rPr>
          <w:noProof/>
          <w:lang w:val="ru-RU"/>
        </w:rPr>
        <w:t>Поставщики и прочие кредиторы</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_Toc111193889 \h </w:instrText>
      </w:r>
      <w:r w:rsidRPr="0015160B">
        <w:rPr>
          <w:noProof/>
          <w:lang w:val="ru-RU"/>
        </w:rPr>
      </w:r>
      <w:r w:rsidRPr="0015160B">
        <w:rPr>
          <w:noProof/>
          <w:lang w:val="ru-RU"/>
        </w:rPr>
        <w:fldChar w:fldCharType="separate"/>
      </w:r>
      <w:r w:rsidR="009B0486">
        <w:rPr>
          <w:noProof/>
          <w:lang w:val="ru-RU"/>
        </w:rPr>
        <w:t>55</w:t>
      </w:r>
      <w:r w:rsidRPr="0015160B">
        <w:rPr>
          <w:noProof/>
          <w:lang w:val="ru-RU"/>
        </w:rPr>
        <w:fldChar w:fldCharType="end"/>
      </w:r>
    </w:p>
    <w:p w14:paraId="3EF74210" w14:textId="741575E7"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15</w:t>
      </w:r>
      <w:r w:rsidRPr="0015160B">
        <w:rPr>
          <w:rFonts w:asciiTheme="minorHAnsi" w:eastAsiaTheme="minorEastAsia" w:hAnsiTheme="minorHAnsi" w:cstheme="minorBidi"/>
          <w:noProof/>
          <w:szCs w:val="22"/>
          <w:lang w:val="ru-RU" w:eastAsia="en-GB"/>
        </w:rPr>
        <w:tab/>
      </w:r>
      <w:r w:rsidRPr="0015160B">
        <w:rPr>
          <w:noProof/>
          <w:lang w:val="ru-RU"/>
        </w:rPr>
        <w:t>Доходы будущих периодов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_Toc111193890 \h </w:instrText>
      </w:r>
      <w:r w:rsidRPr="0015160B">
        <w:rPr>
          <w:noProof/>
          <w:lang w:val="ru-RU"/>
        </w:rPr>
      </w:r>
      <w:r w:rsidRPr="0015160B">
        <w:rPr>
          <w:noProof/>
          <w:lang w:val="ru-RU"/>
        </w:rPr>
        <w:fldChar w:fldCharType="separate"/>
      </w:r>
      <w:r w:rsidR="009B0486">
        <w:rPr>
          <w:noProof/>
          <w:lang w:val="ru-RU"/>
        </w:rPr>
        <w:t>56</w:t>
      </w:r>
      <w:r w:rsidRPr="0015160B">
        <w:rPr>
          <w:noProof/>
          <w:lang w:val="ru-RU"/>
        </w:rPr>
        <w:fldChar w:fldCharType="end"/>
      </w:r>
    </w:p>
    <w:p w14:paraId="2EAE3F0C" w14:textId="5353D0AC"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16</w:t>
      </w:r>
      <w:r w:rsidRPr="0015160B">
        <w:rPr>
          <w:rFonts w:asciiTheme="minorHAnsi" w:eastAsiaTheme="minorEastAsia" w:hAnsiTheme="minorHAnsi" w:cstheme="minorBidi"/>
          <w:noProof/>
          <w:szCs w:val="22"/>
          <w:lang w:val="ru-RU" w:eastAsia="en-GB"/>
        </w:rPr>
        <w:tab/>
      </w:r>
      <w:r w:rsidRPr="0015160B">
        <w:rPr>
          <w:noProof/>
          <w:lang w:val="ru-RU"/>
        </w:rPr>
        <w:t>Займы и прочая финансовая задолженность</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_Toc111193891 \h </w:instrText>
      </w:r>
      <w:r w:rsidRPr="0015160B">
        <w:rPr>
          <w:noProof/>
          <w:lang w:val="ru-RU"/>
        </w:rPr>
      </w:r>
      <w:r w:rsidRPr="0015160B">
        <w:rPr>
          <w:noProof/>
          <w:lang w:val="ru-RU"/>
        </w:rPr>
        <w:fldChar w:fldCharType="separate"/>
      </w:r>
      <w:r w:rsidR="009B0486">
        <w:rPr>
          <w:noProof/>
          <w:lang w:val="ru-RU"/>
        </w:rPr>
        <w:t>56</w:t>
      </w:r>
      <w:r w:rsidRPr="0015160B">
        <w:rPr>
          <w:noProof/>
          <w:lang w:val="ru-RU"/>
        </w:rPr>
        <w:fldChar w:fldCharType="end"/>
      </w:r>
    </w:p>
    <w:p w14:paraId="6DB58407" w14:textId="30CCB700"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17</w:t>
      </w:r>
      <w:r w:rsidRPr="0015160B">
        <w:rPr>
          <w:rFonts w:asciiTheme="minorHAnsi" w:eastAsiaTheme="minorEastAsia" w:hAnsiTheme="minorHAnsi" w:cstheme="minorBidi"/>
          <w:noProof/>
          <w:szCs w:val="22"/>
          <w:lang w:val="ru-RU" w:eastAsia="en-GB"/>
        </w:rPr>
        <w:tab/>
      </w:r>
      <w:r w:rsidRPr="0015160B">
        <w:rPr>
          <w:noProof/>
          <w:lang w:val="ru-RU"/>
        </w:rPr>
        <w:t>Вознаграждение сотрудников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_Toc111193892 \h </w:instrText>
      </w:r>
      <w:r w:rsidRPr="0015160B">
        <w:rPr>
          <w:noProof/>
          <w:lang w:val="ru-RU"/>
        </w:rPr>
      </w:r>
      <w:r w:rsidRPr="0015160B">
        <w:rPr>
          <w:noProof/>
          <w:lang w:val="ru-RU"/>
        </w:rPr>
        <w:fldChar w:fldCharType="separate"/>
      </w:r>
      <w:r w:rsidR="009B0486">
        <w:rPr>
          <w:noProof/>
          <w:lang w:val="ru-RU"/>
        </w:rPr>
        <w:t>57</w:t>
      </w:r>
      <w:r w:rsidRPr="0015160B">
        <w:rPr>
          <w:noProof/>
          <w:lang w:val="ru-RU"/>
        </w:rPr>
        <w:fldChar w:fldCharType="end"/>
      </w:r>
    </w:p>
    <w:p w14:paraId="6796E41F" w14:textId="4FC87D1C" w:rsidR="001307BC" w:rsidRPr="0015160B" w:rsidRDefault="001307BC" w:rsidP="00854178">
      <w:pPr>
        <w:pStyle w:val="TOC1"/>
        <w:tabs>
          <w:tab w:val="clear" w:pos="794"/>
          <w:tab w:val="clear" w:pos="1701"/>
          <w:tab w:val="left" w:pos="2552"/>
          <w:tab w:val="right" w:leader="dot" w:pos="8789"/>
        </w:tabs>
        <w:spacing w:before="60"/>
        <w:ind w:left="2552" w:right="851" w:hanging="851"/>
        <w:rPr>
          <w:rFonts w:asciiTheme="minorHAnsi" w:eastAsiaTheme="minorEastAsia" w:hAnsiTheme="minorHAnsi" w:cstheme="minorBidi"/>
          <w:noProof/>
          <w:szCs w:val="22"/>
          <w:lang w:val="ru-RU" w:eastAsia="en-GB"/>
        </w:rPr>
      </w:pPr>
      <w:r w:rsidRPr="0015160B">
        <w:rPr>
          <w:noProof/>
          <w:lang w:val="ru-RU"/>
        </w:rPr>
        <w:t>17.1</w:t>
      </w:r>
      <w:r w:rsidR="009336DE" w:rsidRPr="0015160B">
        <w:rPr>
          <w:rFonts w:asciiTheme="minorHAnsi" w:eastAsiaTheme="minorEastAsia" w:hAnsiTheme="minorHAnsi" w:cstheme="minorBidi"/>
          <w:noProof/>
          <w:szCs w:val="22"/>
          <w:lang w:val="ru-RU" w:eastAsia="en-GB"/>
        </w:rPr>
        <w:tab/>
      </w:r>
      <w:r w:rsidRPr="0015160B">
        <w:rPr>
          <w:noProof/>
          <w:lang w:val="ru-RU"/>
        </w:rPr>
        <w:t>Вознаграждение сотрудников, работающих на основе краткосрочных контрактов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_Toc111193893 \h </w:instrText>
      </w:r>
      <w:r w:rsidRPr="0015160B">
        <w:rPr>
          <w:noProof/>
          <w:lang w:val="ru-RU"/>
        </w:rPr>
      </w:r>
      <w:r w:rsidRPr="0015160B">
        <w:rPr>
          <w:noProof/>
          <w:lang w:val="ru-RU"/>
        </w:rPr>
        <w:fldChar w:fldCharType="separate"/>
      </w:r>
      <w:r w:rsidR="009B0486">
        <w:rPr>
          <w:noProof/>
          <w:lang w:val="ru-RU"/>
        </w:rPr>
        <w:t>57</w:t>
      </w:r>
      <w:r w:rsidRPr="0015160B">
        <w:rPr>
          <w:noProof/>
          <w:lang w:val="ru-RU"/>
        </w:rPr>
        <w:fldChar w:fldCharType="end"/>
      </w:r>
    </w:p>
    <w:p w14:paraId="22BA628A" w14:textId="657A3196" w:rsidR="001307BC" w:rsidRPr="0015160B" w:rsidRDefault="001307BC" w:rsidP="00854178">
      <w:pPr>
        <w:pStyle w:val="TOC1"/>
        <w:tabs>
          <w:tab w:val="clear" w:pos="794"/>
          <w:tab w:val="clear" w:pos="1701"/>
          <w:tab w:val="left" w:pos="2552"/>
          <w:tab w:val="right" w:leader="dot" w:pos="8789"/>
        </w:tabs>
        <w:spacing w:before="60"/>
        <w:ind w:left="2552" w:right="851" w:hanging="851"/>
        <w:rPr>
          <w:rFonts w:asciiTheme="minorHAnsi" w:eastAsiaTheme="minorEastAsia" w:hAnsiTheme="minorHAnsi" w:cstheme="minorBidi"/>
          <w:noProof/>
          <w:szCs w:val="22"/>
          <w:lang w:val="ru-RU" w:eastAsia="en-GB"/>
        </w:rPr>
      </w:pPr>
      <w:r w:rsidRPr="0015160B">
        <w:rPr>
          <w:noProof/>
          <w:lang w:val="ru-RU"/>
        </w:rPr>
        <w:t>17.2</w:t>
      </w:r>
      <w:r w:rsidRPr="0015160B">
        <w:rPr>
          <w:rFonts w:asciiTheme="minorHAnsi" w:eastAsiaTheme="minorEastAsia" w:hAnsiTheme="minorHAnsi" w:cstheme="minorBidi"/>
          <w:noProof/>
          <w:szCs w:val="22"/>
          <w:lang w:val="ru-RU" w:eastAsia="en-GB"/>
        </w:rPr>
        <w:tab/>
      </w:r>
      <w:r w:rsidRPr="0015160B">
        <w:rPr>
          <w:noProof/>
          <w:lang w:val="ru-RU"/>
        </w:rPr>
        <w:t>Вознаграждение сотрудников, работающих на основе долгосрочных контрактов</w:t>
      </w:r>
      <w:r w:rsidRPr="0015160B">
        <w:rPr>
          <w:noProof/>
          <w:lang w:val="ru-RU"/>
        </w:rPr>
        <w:tab/>
      </w:r>
      <w:r w:rsidR="009336DE" w:rsidRPr="0015160B">
        <w:rPr>
          <w:noProof/>
          <w:lang w:val="ru-RU"/>
        </w:rPr>
        <w:tab/>
      </w:r>
      <w:r w:rsidRPr="0015160B">
        <w:rPr>
          <w:noProof/>
          <w:lang w:val="ru-RU"/>
        </w:rPr>
        <w:fldChar w:fldCharType="begin"/>
      </w:r>
      <w:r w:rsidRPr="0015160B">
        <w:rPr>
          <w:noProof/>
          <w:lang w:val="ru-RU"/>
        </w:rPr>
        <w:instrText xml:space="preserve"> PAGEREF _Toc111193894 \h </w:instrText>
      </w:r>
      <w:r w:rsidRPr="0015160B">
        <w:rPr>
          <w:noProof/>
          <w:lang w:val="ru-RU"/>
        </w:rPr>
      </w:r>
      <w:r w:rsidRPr="0015160B">
        <w:rPr>
          <w:noProof/>
          <w:lang w:val="ru-RU"/>
        </w:rPr>
        <w:fldChar w:fldCharType="separate"/>
      </w:r>
      <w:r w:rsidR="009B0486">
        <w:rPr>
          <w:noProof/>
          <w:lang w:val="ru-RU"/>
        </w:rPr>
        <w:t>57</w:t>
      </w:r>
      <w:r w:rsidRPr="0015160B">
        <w:rPr>
          <w:noProof/>
          <w:lang w:val="ru-RU"/>
        </w:rPr>
        <w:fldChar w:fldCharType="end"/>
      </w:r>
    </w:p>
    <w:p w14:paraId="63630379" w14:textId="28D7BC4B"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18</w:t>
      </w:r>
      <w:r w:rsidRPr="0015160B">
        <w:rPr>
          <w:rFonts w:asciiTheme="minorHAnsi" w:eastAsiaTheme="minorEastAsia" w:hAnsiTheme="minorHAnsi" w:cstheme="minorBidi"/>
          <w:noProof/>
          <w:szCs w:val="22"/>
          <w:lang w:val="ru-RU" w:eastAsia="en-GB"/>
        </w:rPr>
        <w:tab/>
      </w:r>
      <w:r w:rsidRPr="0015160B">
        <w:rPr>
          <w:noProof/>
          <w:lang w:val="ru-RU"/>
        </w:rPr>
        <w:t>Резервные фонды</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_Toc111193895 \h </w:instrText>
      </w:r>
      <w:r w:rsidRPr="0015160B">
        <w:rPr>
          <w:noProof/>
          <w:lang w:val="ru-RU"/>
        </w:rPr>
      </w:r>
      <w:r w:rsidRPr="0015160B">
        <w:rPr>
          <w:noProof/>
          <w:lang w:val="ru-RU"/>
        </w:rPr>
        <w:fldChar w:fldCharType="separate"/>
      </w:r>
      <w:r w:rsidR="009B0486">
        <w:rPr>
          <w:noProof/>
          <w:lang w:val="ru-RU"/>
        </w:rPr>
        <w:t>63</w:t>
      </w:r>
      <w:r w:rsidRPr="0015160B">
        <w:rPr>
          <w:noProof/>
          <w:lang w:val="ru-RU"/>
        </w:rPr>
        <w:fldChar w:fldCharType="end"/>
      </w:r>
    </w:p>
    <w:p w14:paraId="688933C3" w14:textId="1D754230"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19</w:t>
      </w:r>
      <w:r w:rsidRPr="0015160B">
        <w:rPr>
          <w:rFonts w:asciiTheme="minorHAnsi" w:eastAsiaTheme="minorEastAsia" w:hAnsiTheme="minorHAnsi" w:cstheme="minorBidi"/>
          <w:noProof/>
          <w:szCs w:val="22"/>
          <w:lang w:val="ru-RU" w:eastAsia="en-GB"/>
        </w:rPr>
        <w:tab/>
      </w:r>
      <w:r w:rsidRPr="0015160B">
        <w:rPr>
          <w:noProof/>
          <w:lang w:val="ru-RU"/>
        </w:rPr>
        <w:t>Прочая задолженность</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_Toc111193896 \h </w:instrText>
      </w:r>
      <w:r w:rsidRPr="0015160B">
        <w:rPr>
          <w:noProof/>
          <w:lang w:val="ru-RU"/>
        </w:rPr>
      </w:r>
      <w:r w:rsidRPr="0015160B">
        <w:rPr>
          <w:noProof/>
          <w:lang w:val="ru-RU"/>
        </w:rPr>
        <w:fldChar w:fldCharType="separate"/>
      </w:r>
      <w:r w:rsidR="009B0486">
        <w:rPr>
          <w:noProof/>
          <w:lang w:val="ru-RU"/>
        </w:rPr>
        <w:t>64</w:t>
      </w:r>
      <w:r w:rsidRPr="0015160B">
        <w:rPr>
          <w:noProof/>
          <w:lang w:val="ru-RU"/>
        </w:rPr>
        <w:fldChar w:fldCharType="end"/>
      </w:r>
    </w:p>
    <w:p w14:paraId="7293B4E0" w14:textId="5AACD365"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20</w:t>
      </w:r>
      <w:r w:rsidRPr="0015160B">
        <w:rPr>
          <w:rFonts w:asciiTheme="minorHAnsi" w:eastAsiaTheme="minorEastAsia" w:hAnsiTheme="minorHAnsi" w:cstheme="minorBidi"/>
          <w:noProof/>
          <w:szCs w:val="22"/>
          <w:lang w:val="ru-RU" w:eastAsia="en-GB"/>
        </w:rPr>
        <w:tab/>
      </w:r>
      <w:r w:rsidRPr="0015160B">
        <w:rPr>
          <w:noProof/>
          <w:lang w:val="ru-RU"/>
        </w:rPr>
        <w:t>Целевые и нецелевые внебюджетные средства</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_Toc111193897 \h </w:instrText>
      </w:r>
      <w:r w:rsidRPr="0015160B">
        <w:rPr>
          <w:noProof/>
          <w:lang w:val="ru-RU"/>
        </w:rPr>
      </w:r>
      <w:r w:rsidRPr="0015160B">
        <w:rPr>
          <w:noProof/>
          <w:lang w:val="ru-RU"/>
        </w:rPr>
        <w:fldChar w:fldCharType="separate"/>
      </w:r>
      <w:r w:rsidR="009B0486">
        <w:rPr>
          <w:noProof/>
          <w:lang w:val="ru-RU"/>
        </w:rPr>
        <w:t>64</w:t>
      </w:r>
      <w:r w:rsidRPr="0015160B">
        <w:rPr>
          <w:noProof/>
          <w:lang w:val="ru-RU"/>
        </w:rPr>
        <w:fldChar w:fldCharType="end"/>
      </w:r>
    </w:p>
    <w:p w14:paraId="278EEAF0" w14:textId="565F79B6"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21</w:t>
      </w:r>
      <w:r w:rsidRPr="0015160B">
        <w:rPr>
          <w:rFonts w:asciiTheme="minorHAnsi" w:eastAsiaTheme="minorEastAsia" w:hAnsiTheme="minorHAnsi" w:cstheme="minorBidi"/>
          <w:noProof/>
          <w:szCs w:val="22"/>
          <w:lang w:val="ru-RU" w:eastAsia="en-GB"/>
        </w:rPr>
        <w:tab/>
      </w:r>
      <w:r w:rsidRPr="0015160B">
        <w:rPr>
          <w:noProof/>
          <w:lang w:val="ru-RU"/>
        </w:rPr>
        <w:t>Начисленные взносы</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_Toc111193898 \h </w:instrText>
      </w:r>
      <w:r w:rsidRPr="0015160B">
        <w:rPr>
          <w:noProof/>
          <w:lang w:val="ru-RU"/>
        </w:rPr>
      </w:r>
      <w:r w:rsidRPr="0015160B">
        <w:rPr>
          <w:noProof/>
          <w:lang w:val="ru-RU"/>
        </w:rPr>
        <w:fldChar w:fldCharType="separate"/>
      </w:r>
      <w:r w:rsidR="009B0486">
        <w:rPr>
          <w:noProof/>
          <w:lang w:val="ru-RU"/>
        </w:rPr>
        <w:t>65</w:t>
      </w:r>
      <w:r w:rsidRPr="0015160B">
        <w:rPr>
          <w:noProof/>
          <w:lang w:val="ru-RU"/>
        </w:rPr>
        <w:fldChar w:fldCharType="end"/>
      </w:r>
    </w:p>
    <w:p w14:paraId="30D7D2E1" w14:textId="0095D918"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22</w:t>
      </w:r>
      <w:r w:rsidRPr="0015160B">
        <w:rPr>
          <w:rFonts w:asciiTheme="minorHAnsi" w:eastAsiaTheme="minorEastAsia" w:hAnsiTheme="minorHAnsi" w:cstheme="minorBidi"/>
          <w:noProof/>
          <w:szCs w:val="22"/>
          <w:lang w:val="ru-RU" w:eastAsia="en-GB"/>
        </w:rPr>
        <w:tab/>
      </w:r>
      <w:r w:rsidRPr="0015160B">
        <w:rPr>
          <w:noProof/>
          <w:lang w:val="ru-RU"/>
        </w:rPr>
        <w:t>Доходы</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_Toc111193899 \h </w:instrText>
      </w:r>
      <w:r w:rsidRPr="0015160B">
        <w:rPr>
          <w:noProof/>
          <w:lang w:val="ru-RU"/>
        </w:rPr>
      </w:r>
      <w:r w:rsidRPr="0015160B">
        <w:rPr>
          <w:noProof/>
          <w:lang w:val="ru-RU"/>
        </w:rPr>
        <w:fldChar w:fldCharType="separate"/>
      </w:r>
      <w:r w:rsidR="009B0486">
        <w:rPr>
          <w:noProof/>
          <w:lang w:val="ru-RU"/>
        </w:rPr>
        <w:t>65</w:t>
      </w:r>
      <w:r w:rsidRPr="0015160B">
        <w:rPr>
          <w:noProof/>
          <w:lang w:val="ru-RU"/>
        </w:rPr>
        <w:fldChar w:fldCharType="end"/>
      </w:r>
    </w:p>
    <w:p w14:paraId="62C1C579" w14:textId="5ADEF8EB"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Добровольные взносы</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_Toc111193900 \h </w:instrText>
      </w:r>
      <w:r w:rsidRPr="0015160B">
        <w:rPr>
          <w:noProof/>
          <w:lang w:val="ru-RU"/>
        </w:rPr>
      </w:r>
      <w:r w:rsidRPr="0015160B">
        <w:rPr>
          <w:noProof/>
          <w:lang w:val="ru-RU"/>
        </w:rPr>
        <w:fldChar w:fldCharType="separate"/>
      </w:r>
      <w:r w:rsidR="009B0486">
        <w:rPr>
          <w:noProof/>
          <w:lang w:val="ru-RU"/>
        </w:rPr>
        <w:t>65</w:t>
      </w:r>
      <w:r w:rsidRPr="0015160B">
        <w:rPr>
          <w:noProof/>
          <w:lang w:val="ru-RU"/>
        </w:rPr>
        <w:fldChar w:fldCharType="end"/>
      </w:r>
    </w:p>
    <w:p w14:paraId="3EC19497" w14:textId="20826CFE"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Прочие доходы от деятельности</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_Toc111193901 \h </w:instrText>
      </w:r>
      <w:r w:rsidRPr="0015160B">
        <w:rPr>
          <w:noProof/>
          <w:lang w:val="ru-RU"/>
        </w:rPr>
      </w:r>
      <w:r w:rsidRPr="0015160B">
        <w:rPr>
          <w:noProof/>
          <w:lang w:val="ru-RU"/>
        </w:rPr>
        <w:fldChar w:fldCharType="separate"/>
      </w:r>
      <w:r w:rsidR="009B0486">
        <w:rPr>
          <w:noProof/>
          <w:lang w:val="ru-RU"/>
        </w:rPr>
        <w:t>66</w:t>
      </w:r>
      <w:r w:rsidRPr="0015160B">
        <w:rPr>
          <w:noProof/>
          <w:lang w:val="ru-RU"/>
        </w:rPr>
        <w:fldChar w:fldCharType="end"/>
      </w:r>
    </w:p>
    <w:p w14:paraId="236E3255" w14:textId="6A3EF3F4"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Финансовые доходы</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_Toc111193902 \h </w:instrText>
      </w:r>
      <w:r w:rsidRPr="0015160B">
        <w:rPr>
          <w:noProof/>
          <w:lang w:val="ru-RU"/>
        </w:rPr>
      </w:r>
      <w:r w:rsidRPr="0015160B">
        <w:rPr>
          <w:noProof/>
          <w:lang w:val="ru-RU"/>
        </w:rPr>
        <w:fldChar w:fldCharType="separate"/>
      </w:r>
      <w:r w:rsidR="009B0486">
        <w:rPr>
          <w:noProof/>
          <w:lang w:val="ru-RU"/>
        </w:rPr>
        <w:t>66</w:t>
      </w:r>
      <w:r w:rsidRPr="0015160B">
        <w:rPr>
          <w:noProof/>
          <w:lang w:val="ru-RU"/>
        </w:rPr>
        <w:fldChar w:fldCharType="end"/>
      </w:r>
    </w:p>
    <w:p w14:paraId="558DB9AC" w14:textId="072EE47E"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23</w:t>
      </w:r>
      <w:r w:rsidRPr="0015160B">
        <w:rPr>
          <w:rFonts w:asciiTheme="minorHAnsi" w:eastAsiaTheme="minorEastAsia" w:hAnsiTheme="minorHAnsi" w:cstheme="minorBidi"/>
          <w:noProof/>
          <w:szCs w:val="22"/>
          <w:lang w:val="ru-RU" w:eastAsia="en-GB"/>
        </w:rPr>
        <w:tab/>
      </w:r>
      <w:r w:rsidRPr="0015160B">
        <w:rPr>
          <w:noProof/>
          <w:lang w:val="ru-RU"/>
        </w:rPr>
        <w:t>Расходы</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_Toc111193903 \h </w:instrText>
      </w:r>
      <w:r w:rsidRPr="0015160B">
        <w:rPr>
          <w:noProof/>
          <w:lang w:val="ru-RU"/>
        </w:rPr>
      </w:r>
      <w:r w:rsidRPr="0015160B">
        <w:rPr>
          <w:noProof/>
          <w:lang w:val="ru-RU"/>
        </w:rPr>
        <w:fldChar w:fldCharType="separate"/>
      </w:r>
      <w:r w:rsidR="009B0486">
        <w:rPr>
          <w:noProof/>
          <w:lang w:val="ru-RU"/>
        </w:rPr>
        <w:t>66</w:t>
      </w:r>
      <w:r w:rsidRPr="0015160B">
        <w:rPr>
          <w:noProof/>
          <w:lang w:val="ru-RU"/>
        </w:rPr>
        <w:fldChar w:fldCharType="end"/>
      </w:r>
    </w:p>
    <w:p w14:paraId="3918F0AC" w14:textId="0411CB15"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Расходы по персоналу</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_Toc111193904 \h </w:instrText>
      </w:r>
      <w:r w:rsidRPr="0015160B">
        <w:rPr>
          <w:noProof/>
          <w:lang w:val="ru-RU"/>
        </w:rPr>
      </w:r>
      <w:r w:rsidRPr="0015160B">
        <w:rPr>
          <w:noProof/>
          <w:lang w:val="ru-RU"/>
        </w:rPr>
        <w:fldChar w:fldCharType="separate"/>
      </w:r>
      <w:r w:rsidR="009B0486">
        <w:rPr>
          <w:noProof/>
          <w:lang w:val="ru-RU"/>
        </w:rPr>
        <w:t>66</w:t>
      </w:r>
      <w:r w:rsidRPr="0015160B">
        <w:rPr>
          <w:noProof/>
          <w:lang w:val="ru-RU"/>
        </w:rPr>
        <w:fldChar w:fldCharType="end"/>
      </w:r>
    </w:p>
    <w:p w14:paraId="0CD5D3A0" w14:textId="11B82E50"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Расходы по служебным командировкам</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_Toc111193905 \h </w:instrText>
      </w:r>
      <w:r w:rsidRPr="0015160B">
        <w:rPr>
          <w:noProof/>
          <w:lang w:val="ru-RU"/>
        </w:rPr>
      </w:r>
      <w:r w:rsidRPr="0015160B">
        <w:rPr>
          <w:noProof/>
          <w:lang w:val="ru-RU"/>
        </w:rPr>
        <w:fldChar w:fldCharType="separate"/>
      </w:r>
      <w:r w:rsidR="009B0486">
        <w:rPr>
          <w:noProof/>
          <w:lang w:val="ru-RU"/>
        </w:rPr>
        <w:t>67</w:t>
      </w:r>
      <w:r w:rsidRPr="0015160B">
        <w:rPr>
          <w:noProof/>
          <w:lang w:val="ru-RU"/>
        </w:rPr>
        <w:fldChar w:fldCharType="end"/>
      </w:r>
    </w:p>
    <w:p w14:paraId="02244C23" w14:textId="56522532"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Контрактные услуги</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_Toc111193906 \h </w:instrText>
      </w:r>
      <w:r w:rsidRPr="0015160B">
        <w:rPr>
          <w:noProof/>
          <w:lang w:val="ru-RU"/>
        </w:rPr>
      </w:r>
      <w:r w:rsidRPr="0015160B">
        <w:rPr>
          <w:noProof/>
          <w:lang w:val="ru-RU"/>
        </w:rPr>
        <w:fldChar w:fldCharType="separate"/>
      </w:r>
      <w:r w:rsidR="009B0486">
        <w:rPr>
          <w:noProof/>
          <w:lang w:val="ru-RU"/>
        </w:rPr>
        <w:t>67</w:t>
      </w:r>
      <w:r w:rsidRPr="0015160B">
        <w:rPr>
          <w:noProof/>
          <w:lang w:val="ru-RU"/>
        </w:rPr>
        <w:fldChar w:fldCharType="end"/>
      </w:r>
    </w:p>
    <w:p w14:paraId="4589983B" w14:textId="7ECC6BF6"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Аренда и эксплуатация помещений и оборудования</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_Toc111193907 \h </w:instrText>
      </w:r>
      <w:r w:rsidRPr="0015160B">
        <w:rPr>
          <w:noProof/>
          <w:lang w:val="ru-RU"/>
        </w:rPr>
      </w:r>
      <w:r w:rsidRPr="0015160B">
        <w:rPr>
          <w:noProof/>
          <w:lang w:val="ru-RU"/>
        </w:rPr>
        <w:fldChar w:fldCharType="separate"/>
      </w:r>
      <w:r w:rsidR="009B0486">
        <w:rPr>
          <w:noProof/>
          <w:lang w:val="ru-RU"/>
        </w:rPr>
        <w:t>67</w:t>
      </w:r>
      <w:r w:rsidRPr="0015160B">
        <w:rPr>
          <w:noProof/>
          <w:lang w:val="ru-RU"/>
        </w:rPr>
        <w:fldChar w:fldCharType="end"/>
      </w:r>
    </w:p>
    <w:p w14:paraId="4AA1EE25" w14:textId="30734B76"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Оборудование и предметы снабжения, расходы по перевозке,</w:t>
      </w:r>
      <w:r w:rsidR="00854178" w:rsidRPr="0015160B">
        <w:rPr>
          <w:noProof/>
          <w:lang w:val="ru-RU"/>
        </w:rPr>
        <w:t xml:space="preserve"> </w:t>
      </w:r>
      <w:r w:rsidR="00854178" w:rsidRPr="0015160B">
        <w:rPr>
          <w:noProof/>
          <w:lang w:val="ru-RU"/>
        </w:rPr>
        <w:br/>
      </w:r>
      <w:r w:rsidRPr="0015160B">
        <w:rPr>
          <w:noProof/>
          <w:lang w:val="ru-RU"/>
        </w:rPr>
        <w:t xml:space="preserve">электросвязи и услугам </w:t>
      </w:r>
      <w:r w:rsidRPr="0015160B">
        <w:rPr>
          <w:noProof/>
          <w:cs/>
          <w:lang w:val="ru-RU"/>
        </w:rPr>
        <w:t>‎</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_Toc111193908 \h </w:instrText>
      </w:r>
      <w:r w:rsidRPr="0015160B">
        <w:rPr>
          <w:noProof/>
          <w:lang w:val="ru-RU"/>
        </w:rPr>
      </w:r>
      <w:r w:rsidRPr="0015160B">
        <w:rPr>
          <w:noProof/>
          <w:lang w:val="ru-RU"/>
        </w:rPr>
        <w:fldChar w:fldCharType="separate"/>
      </w:r>
      <w:r w:rsidR="009B0486">
        <w:rPr>
          <w:noProof/>
          <w:lang w:val="ru-RU"/>
        </w:rPr>
        <w:t>68</w:t>
      </w:r>
      <w:r w:rsidRPr="0015160B">
        <w:rPr>
          <w:noProof/>
          <w:lang w:val="ru-RU"/>
        </w:rPr>
        <w:fldChar w:fldCharType="end"/>
      </w:r>
    </w:p>
    <w:p w14:paraId="4139E2B3" w14:textId="1996B079"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Прочие расходы</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_Toc111193909 \h </w:instrText>
      </w:r>
      <w:r w:rsidRPr="0015160B">
        <w:rPr>
          <w:noProof/>
          <w:lang w:val="ru-RU"/>
        </w:rPr>
      </w:r>
      <w:r w:rsidRPr="0015160B">
        <w:rPr>
          <w:noProof/>
          <w:lang w:val="ru-RU"/>
        </w:rPr>
        <w:fldChar w:fldCharType="separate"/>
      </w:r>
      <w:r w:rsidR="009B0486">
        <w:rPr>
          <w:noProof/>
          <w:lang w:val="ru-RU"/>
        </w:rPr>
        <w:t>68</w:t>
      </w:r>
      <w:r w:rsidRPr="0015160B">
        <w:rPr>
          <w:noProof/>
          <w:lang w:val="ru-RU"/>
        </w:rPr>
        <w:fldChar w:fldCharType="end"/>
      </w:r>
    </w:p>
    <w:p w14:paraId="64BABE06" w14:textId="33DAFAB5" w:rsidR="001307BC" w:rsidRPr="0015160B" w:rsidRDefault="001307BC" w:rsidP="00854178">
      <w:pPr>
        <w:pStyle w:val="TOC1"/>
        <w:tabs>
          <w:tab w:val="clear" w:pos="794"/>
        </w:tabs>
        <w:spacing w:before="60"/>
        <w:ind w:left="1701" w:firstLine="0"/>
        <w:rPr>
          <w:rFonts w:asciiTheme="minorHAnsi" w:eastAsiaTheme="minorEastAsia" w:hAnsiTheme="minorHAnsi" w:cstheme="minorBidi"/>
          <w:noProof/>
          <w:szCs w:val="22"/>
          <w:lang w:val="ru-RU" w:eastAsia="en-GB"/>
        </w:rPr>
      </w:pPr>
      <w:r w:rsidRPr="0015160B">
        <w:rPr>
          <w:noProof/>
          <w:lang w:val="ru-RU"/>
        </w:rPr>
        <w:t>Финансовые расходы</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_Toc111193910 \h </w:instrText>
      </w:r>
      <w:r w:rsidRPr="0015160B">
        <w:rPr>
          <w:noProof/>
          <w:lang w:val="ru-RU"/>
        </w:rPr>
      </w:r>
      <w:r w:rsidRPr="0015160B">
        <w:rPr>
          <w:noProof/>
          <w:lang w:val="ru-RU"/>
        </w:rPr>
        <w:fldChar w:fldCharType="separate"/>
      </w:r>
      <w:r w:rsidR="009B0486">
        <w:rPr>
          <w:noProof/>
          <w:lang w:val="ru-RU"/>
        </w:rPr>
        <w:t>68</w:t>
      </w:r>
      <w:r w:rsidRPr="0015160B">
        <w:rPr>
          <w:noProof/>
          <w:lang w:val="ru-RU"/>
        </w:rPr>
        <w:fldChar w:fldCharType="end"/>
      </w:r>
    </w:p>
    <w:p w14:paraId="6B18D394" w14:textId="4E534112" w:rsidR="001307BC" w:rsidRPr="0015160B" w:rsidRDefault="001307BC" w:rsidP="00854178">
      <w:pPr>
        <w:pStyle w:val="TOC1"/>
        <w:tabs>
          <w:tab w:val="clear" w:pos="794"/>
          <w:tab w:val="right" w:leader="dot" w:pos="8789"/>
        </w:tabs>
        <w:spacing w:before="60"/>
        <w:ind w:left="1701" w:right="851" w:hanging="1701"/>
        <w:rPr>
          <w:rFonts w:asciiTheme="minorHAnsi" w:eastAsiaTheme="minorEastAsia" w:hAnsiTheme="minorHAnsi" w:cstheme="minorBidi"/>
          <w:noProof/>
          <w:szCs w:val="22"/>
          <w:lang w:val="ru-RU" w:eastAsia="en-GB"/>
        </w:rPr>
      </w:pPr>
      <w:r w:rsidRPr="0015160B">
        <w:rPr>
          <w:noProof/>
          <w:lang w:val="ru-RU"/>
        </w:rPr>
        <w:t>Примечание 24</w:t>
      </w:r>
      <w:r w:rsidRPr="0015160B">
        <w:rPr>
          <w:rFonts w:asciiTheme="minorHAnsi" w:eastAsiaTheme="minorEastAsia" w:hAnsiTheme="minorHAnsi" w:cstheme="minorBidi"/>
          <w:noProof/>
          <w:szCs w:val="22"/>
          <w:lang w:val="ru-RU" w:eastAsia="en-GB"/>
        </w:rPr>
        <w:tab/>
      </w:r>
      <w:r w:rsidRPr="0015160B">
        <w:rPr>
          <w:noProof/>
          <w:lang w:val="ru-RU"/>
        </w:rPr>
        <w:t>Информация по сегментам – Отчет о результатах финансовой деятельности за 2021 год</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_Toc111193911 \h </w:instrText>
      </w:r>
      <w:r w:rsidRPr="0015160B">
        <w:rPr>
          <w:noProof/>
          <w:lang w:val="ru-RU"/>
        </w:rPr>
      </w:r>
      <w:r w:rsidRPr="0015160B">
        <w:rPr>
          <w:noProof/>
          <w:lang w:val="ru-RU"/>
        </w:rPr>
        <w:fldChar w:fldCharType="separate"/>
      </w:r>
      <w:r w:rsidR="009B0486">
        <w:rPr>
          <w:noProof/>
          <w:lang w:val="ru-RU"/>
        </w:rPr>
        <w:t>69</w:t>
      </w:r>
      <w:r w:rsidRPr="0015160B">
        <w:rPr>
          <w:noProof/>
          <w:lang w:val="ru-RU"/>
        </w:rPr>
        <w:fldChar w:fldCharType="end"/>
      </w:r>
    </w:p>
    <w:p w14:paraId="04FD9617" w14:textId="3770970B" w:rsidR="001307BC" w:rsidRPr="0015160B" w:rsidRDefault="001307BC" w:rsidP="00854178">
      <w:pPr>
        <w:pStyle w:val="TOC1"/>
        <w:spacing w:before="60"/>
        <w:rPr>
          <w:rFonts w:asciiTheme="minorHAnsi" w:eastAsiaTheme="minorEastAsia" w:hAnsiTheme="minorHAnsi" w:cstheme="minorBidi"/>
          <w:noProof/>
          <w:szCs w:val="22"/>
          <w:lang w:val="ru-RU" w:eastAsia="en-GB"/>
        </w:rPr>
      </w:pPr>
      <w:r w:rsidRPr="0015160B">
        <w:rPr>
          <w:noProof/>
          <w:lang w:val="ru-RU"/>
        </w:rPr>
        <w:t>Примечание 25</w:t>
      </w:r>
      <w:r w:rsidRPr="0015160B">
        <w:rPr>
          <w:rFonts w:asciiTheme="minorHAnsi" w:eastAsiaTheme="minorEastAsia" w:hAnsiTheme="minorHAnsi" w:cstheme="minorBidi"/>
          <w:noProof/>
          <w:szCs w:val="22"/>
          <w:lang w:val="ru-RU" w:eastAsia="en-GB"/>
        </w:rPr>
        <w:tab/>
      </w:r>
      <w:r w:rsidRPr="0015160B">
        <w:rPr>
          <w:noProof/>
          <w:lang w:val="ru-RU"/>
        </w:rPr>
        <w:t>Региональное присутствие</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_Toc111193913 \h </w:instrText>
      </w:r>
      <w:r w:rsidRPr="0015160B">
        <w:rPr>
          <w:noProof/>
          <w:lang w:val="ru-RU"/>
        </w:rPr>
      </w:r>
      <w:r w:rsidRPr="0015160B">
        <w:rPr>
          <w:noProof/>
          <w:lang w:val="ru-RU"/>
        </w:rPr>
        <w:fldChar w:fldCharType="separate"/>
      </w:r>
      <w:r w:rsidR="009B0486">
        <w:rPr>
          <w:noProof/>
          <w:lang w:val="ru-RU"/>
        </w:rPr>
        <w:t>71</w:t>
      </w:r>
      <w:r w:rsidRPr="0015160B">
        <w:rPr>
          <w:noProof/>
          <w:lang w:val="ru-RU"/>
        </w:rPr>
        <w:fldChar w:fldCharType="end"/>
      </w:r>
    </w:p>
    <w:p w14:paraId="0F739646" w14:textId="6671924F" w:rsidR="001307BC" w:rsidRPr="0015160B" w:rsidRDefault="001307BC" w:rsidP="00854178">
      <w:pPr>
        <w:pStyle w:val="TOC1"/>
        <w:tabs>
          <w:tab w:val="clear" w:pos="794"/>
          <w:tab w:val="right" w:leader="dot" w:pos="8789"/>
        </w:tabs>
        <w:spacing w:before="60"/>
        <w:ind w:left="1701" w:right="851" w:hanging="1701"/>
        <w:rPr>
          <w:rFonts w:asciiTheme="minorHAnsi" w:eastAsiaTheme="minorEastAsia" w:hAnsiTheme="minorHAnsi" w:cstheme="minorBidi"/>
          <w:noProof/>
          <w:szCs w:val="22"/>
          <w:lang w:val="ru-RU" w:eastAsia="en-GB"/>
        </w:rPr>
      </w:pPr>
      <w:r w:rsidRPr="0015160B">
        <w:rPr>
          <w:noProof/>
          <w:lang w:val="ru-RU"/>
        </w:rPr>
        <w:t>Примечание 26</w:t>
      </w:r>
      <w:r w:rsidRPr="0015160B">
        <w:rPr>
          <w:rFonts w:asciiTheme="minorHAnsi" w:eastAsiaTheme="minorEastAsia" w:hAnsiTheme="minorHAnsi" w:cstheme="minorBidi"/>
          <w:noProof/>
          <w:szCs w:val="22"/>
          <w:lang w:val="ru-RU" w:eastAsia="en-GB"/>
        </w:rPr>
        <w:tab/>
      </w:r>
      <w:r w:rsidRPr="0015160B">
        <w:rPr>
          <w:noProof/>
          <w:lang w:val="ru-RU"/>
        </w:rPr>
        <w:t>Сопоставление предусмотренных в бюджете сумм с фактическими суммами</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_Toc111193914 \h </w:instrText>
      </w:r>
      <w:r w:rsidRPr="0015160B">
        <w:rPr>
          <w:noProof/>
          <w:lang w:val="ru-RU"/>
        </w:rPr>
      </w:r>
      <w:r w:rsidRPr="0015160B">
        <w:rPr>
          <w:noProof/>
          <w:lang w:val="ru-RU"/>
        </w:rPr>
        <w:fldChar w:fldCharType="separate"/>
      </w:r>
      <w:r w:rsidR="009B0486">
        <w:rPr>
          <w:noProof/>
          <w:lang w:val="ru-RU"/>
        </w:rPr>
        <w:t>71</w:t>
      </w:r>
      <w:r w:rsidRPr="0015160B">
        <w:rPr>
          <w:noProof/>
          <w:lang w:val="ru-RU"/>
        </w:rPr>
        <w:fldChar w:fldCharType="end"/>
      </w:r>
    </w:p>
    <w:p w14:paraId="6058AB75" w14:textId="55907663" w:rsidR="001307BC" w:rsidRPr="0015160B" w:rsidRDefault="001307BC" w:rsidP="00854178">
      <w:pPr>
        <w:pStyle w:val="TOC1"/>
        <w:tabs>
          <w:tab w:val="right" w:leader="dot" w:pos="8789"/>
        </w:tabs>
        <w:spacing w:before="60"/>
        <w:ind w:right="851"/>
        <w:rPr>
          <w:rFonts w:asciiTheme="minorHAnsi" w:eastAsiaTheme="minorEastAsia" w:hAnsiTheme="minorHAnsi" w:cstheme="minorBidi"/>
          <w:noProof/>
          <w:szCs w:val="22"/>
          <w:lang w:val="ru-RU" w:eastAsia="en-GB"/>
        </w:rPr>
      </w:pPr>
      <w:r w:rsidRPr="0015160B">
        <w:rPr>
          <w:noProof/>
          <w:lang w:val="ru-RU"/>
        </w:rPr>
        <w:t>Примечание 27</w:t>
      </w:r>
      <w:r w:rsidRPr="0015160B">
        <w:rPr>
          <w:rFonts w:asciiTheme="minorHAnsi" w:eastAsiaTheme="minorEastAsia" w:hAnsiTheme="minorHAnsi" w:cstheme="minorBidi"/>
          <w:noProof/>
          <w:szCs w:val="22"/>
          <w:lang w:val="ru-RU" w:eastAsia="en-GB"/>
        </w:rPr>
        <w:tab/>
      </w:r>
      <w:r w:rsidRPr="0015160B">
        <w:rPr>
          <w:noProof/>
          <w:lang w:val="ru-RU"/>
        </w:rPr>
        <w:t>Информация, касающаяся связанных сторон</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_Toc111193915 \h </w:instrText>
      </w:r>
      <w:r w:rsidRPr="0015160B">
        <w:rPr>
          <w:noProof/>
          <w:lang w:val="ru-RU"/>
        </w:rPr>
      </w:r>
      <w:r w:rsidRPr="0015160B">
        <w:rPr>
          <w:noProof/>
          <w:lang w:val="ru-RU"/>
        </w:rPr>
        <w:fldChar w:fldCharType="separate"/>
      </w:r>
      <w:r w:rsidR="009B0486">
        <w:rPr>
          <w:noProof/>
          <w:lang w:val="ru-RU"/>
        </w:rPr>
        <w:t>72</w:t>
      </w:r>
      <w:r w:rsidRPr="0015160B">
        <w:rPr>
          <w:noProof/>
          <w:lang w:val="ru-RU"/>
        </w:rPr>
        <w:fldChar w:fldCharType="end"/>
      </w:r>
    </w:p>
    <w:p w14:paraId="44B691E7" w14:textId="70FB1B47" w:rsidR="001307BC" w:rsidRPr="0015160B" w:rsidRDefault="001307BC" w:rsidP="00854178">
      <w:pPr>
        <w:pStyle w:val="TOC1"/>
        <w:tabs>
          <w:tab w:val="right" w:leader="dot" w:pos="8789"/>
        </w:tabs>
        <w:spacing w:before="60"/>
        <w:ind w:right="851"/>
        <w:rPr>
          <w:rFonts w:asciiTheme="minorHAnsi" w:eastAsiaTheme="minorEastAsia" w:hAnsiTheme="minorHAnsi" w:cstheme="minorBidi"/>
          <w:noProof/>
          <w:szCs w:val="22"/>
          <w:lang w:val="ru-RU" w:eastAsia="en-GB"/>
        </w:rPr>
      </w:pPr>
      <w:r w:rsidRPr="0015160B">
        <w:rPr>
          <w:noProof/>
          <w:lang w:val="ru-RU"/>
        </w:rPr>
        <w:t>Примечание 28</w:t>
      </w:r>
      <w:r w:rsidRPr="0015160B">
        <w:rPr>
          <w:rFonts w:asciiTheme="minorHAnsi" w:eastAsiaTheme="minorEastAsia" w:hAnsiTheme="minorHAnsi" w:cstheme="minorBidi"/>
          <w:noProof/>
          <w:szCs w:val="22"/>
          <w:lang w:val="ru-RU" w:eastAsia="en-GB"/>
        </w:rPr>
        <w:tab/>
      </w:r>
      <w:r w:rsidRPr="0015160B">
        <w:rPr>
          <w:noProof/>
          <w:lang w:val="ru-RU"/>
        </w:rPr>
        <w:t>Обязательства</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_Toc111193916 \h </w:instrText>
      </w:r>
      <w:r w:rsidRPr="0015160B">
        <w:rPr>
          <w:noProof/>
          <w:lang w:val="ru-RU"/>
        </w:rPr>
      </w:r>
      <w:r w:rsidRPr="0015160B">
        <w:rPr>
          <w:noProof/>
          <w:lang w:val="ru-RU"/>
        </w:rPr>
        <w:fldChar w:fldCharType="separate"/>
      </w:r>
      <w:r w:rsidR="009B0486">
        <w:rPr>
          <w:noProof/>
          <w:lang w:val="ru-RU"/>
        </w:rPr>
        <w:t>73</w:t>
      </w:r>
      <w:r w:rsidRPr="0015160B">
        <w:rPr>
          <w:noProof/>
          <w:lang w:val="ru-RU"/>
        </w:rPr>
        <w:fldChar w:fldCharType="end"/>
      </w:r>
    </w:p>
    <w:p w14:paraId="2B082210" w14:textId="330F6701" w:rsidR="001307BC" w:rsidRPr="0015160B" w:rsidRDefault="001307BC" w:rsidP="00854178">
      <w:pPr>
        <w:pStyle w:val="TOC1"/>
        <w:tabs>
          <w:tab w:val="right" w:leader="dot" w:pos="8789"/>
        </w:tabs>
        <w:spacing w:before="60"/>
        <w:ind w:right="851"/>
        <w:rPr>
          <w:rFonts w:asciiTheme="minorHAnsi" w:eastAsiaTheme="minorEastAsia" w:hAnsiTheme="minorHAnsi" w:cstheme="minorBidi"/>
          <w:noProof/>
          <w:szCs w:val="22"/>
          <w:lang w:val="ru-RU" w:eastAsia="en-GB"/>
        </w:rPr>
      </w:pPr>
      <w:r w:rsidRPr="0015160B">
        <w:rPr>
          <w:noProof/>
          <w:lang w:val="ru-RU"/>
        </w:rPr>
        <w:t>Примечание 29</w:t>
      </w:r>
      <w:r w:rsidRPr="0015160B">
        <w:rPr>
          <w:rFonts w:asciiTheme="minorHAnsi" w:eastAsiaTheme="minorEastAsia" w:hAnsiTheme="minorHAnsi" w:cstheme="minorBidi"/>
          <w:noProof/>
          <w:szCs w:val="22"/>
          <w:lang w:val="ru-RU" w:eastAsia="en-GB"/>
        </w:rPr>
        <w:tab/>
      </w:r>
      <w:r w:rsidRPr="0015160B">
        <w:rPr>
          <w:noProof/>
          <w:lang w:val="ru-RU"/>
        </w:rPr>
        <w:t>Мероприятия, следующие за датой представления отчетности</w:t>
      </w:r>
      <w:r w:rsidRPr="0015160B">
        <w:rPr>
          <w:noProof/>
          <w:lang w:val="ru-RU"/>
        </w:rPr>
        <w:tab/>
      </w:r>
      <w:r w:rsidR="00854178" w:rsidRPr="0015160B">
        <w:rPr>
          <w:noProof/>
          <w:lang w:val="ru-RU"/>
        </w:rPr>
        <w:tab/>
      </w:r>
      <w:r w:rsidRPr="0015160B">
        <w:rPr>
          <w:noProof/>
          <w:lang w:val="ru-RU"/>
        </w:rPr>
        <w:fldChar w:fldCharType="begin"/>
      </w:r>
      <w:r w:rsidRPr="0015160B">
        <w:rPr>
          <w:noProof/>
          <w:lang w:val="ru-RU"/>
        </w:rPr>
        <w:instrText xml:space="preserve"> PAGEREF _Toc111193917 \h </w:instrText>
      </w:r>
      <w:r w:rsidRPr="0015160B">
        <w:rPr>
          <w:noProof/>
          <w:lang w:val="ru-RU"/>
        </w:rPr>
      </w:r>
      <w:r w:rsidRPr="0015160B">
        <w:rPr>
          <w:noProof/>
          <w:lang w:val="ru-RU"/>
        </w:rPr>
        <w:fldChar w:fldCharType="separate"/>
      </w:r>
      <w:r w:rsidR="009B0486">
        <w:rPr>
          <w:noProof/>
          <w:lang w:val="ru-RU"/>
        </w:rPr>
        <w:t>73</w:t>
      </w:r>
      <w:r w:rsidRPr="0015160B">
        <w:rPr>
          <w:noProof/>
          <w:lang w:val="ru-RU"/>
        </w:rPr>
        <w:fldChar w:fldCharType="end"/>
      </w:r>
    </w:p>
    <w:p w14:paraId="2511F549" w14:textId="4186CA0A" w:rsidR="002C60D5" w:rsidRPr="0015160B" w:rsidRDefault="001307BC" w:rsidP="00854178">
      <w:pPr>
        <w:pStyle w:val="TOC1"/>
        <w:spacing w:before="60"/>
        <w:ind w:right="851"/>
        <w:rPr>
          <w:rFonts w:asciiTheme="minorHAnsi" w:eastAsiaTheme="minorEastAsia" w:hAnsiTheme="minorHAnsi" w:cstheme="minorBidi"/>
          <w:szCs w:val="22"/>
          <w:lang w:val="ru-RU"/>
        </w:rPr>
      </w:pPr>
      <w:r w:rsidRPr="0015160B">
        <w:rPr>
          <w:rStyle w:val="Hyperlink"/>
          <w:color w:val="auto"/>
          <w:u w:val="none"/>
          <w:lang w:val="ru-RU"/>
        </w:rPr>
        <w:fldChar w:fldCharType="end"/>
      </w:r>
      <w:r w:rsidR="002C60D5" w:rsidRPr="0015160B">
        <w:rPr>
          <w:rStyle w:val="Hyperlink"/>
          <w:color w:val="auto"/>
          <w:u w:val="none"/>
          <w:lang w:val="ru-RU"/>
        </w:rPr>
        <w:fldChar w:fldCharType="begin"/>
      </w:r>
      <w:r w:rsidR="002C60D5" w:rsidRPr="0015160B">
        <w:rPr>
          <w:rStyle w:val="Hyperlink"/>
          <w:color w:val="auto"/>
          <w:u w:val="none"/>
          <w:lang w:val="ru-RU"/>
        </w:rPr>
        <w:instrText xml:space="preserve"> TOC \t "Heading 2,1,Heading 3,1,Annex_title,1" </w:instrText>
      </w:r>
      <w:r w:rsidR="002C60D5" w:rsidRPr="0015160B">
        <w:rPr>
          <w:rStyle w:val="Hyperlink"/>
          <w:color w:val="auto"/>
          <w:u w:val="none"/>
          <w:lang w:val="ru-RU"/>
        </w:rPr>
        <w:fldChar w:fldCharType="separate"/>
      </w:r>
    </w:p>
    <w:p w14:paraId="0BE18EAB" w14:textId="4D4E30A4" w:rsidR="001A55F9" w:rsidRPr="0015160B" w:rsidRDefault="002C60D5" w:rsidP="00696B28">
      <w:pPr>
        <w:pStyle w:val="TOC1"/>
        <w:spacing w:before="0"/>
        <w:ind w:left="0" w:right="851" w:firstLine="0"/>
        <w:rPr>
          <w:rStyle w:val="Hyperlink"/>
          <w:color w:val="auto"/>
          <w:u w:val="none"/>
          <w:lang w:val="ru-RU"/>
        </w:rPr>
      </w:pPr>
      <w:r w:rsidRPr="0015160B">
        <w:rPr>
          <w:rStyle w:val="Hyperlink"/>
          <w:color w:val="auto"/>
          <w:u w:val="none"/>
          <w:lang w:val="ru-RU"/>
        </w:rPr>
        <w:fldChar w:fldCharType="end"/>
      </w:r>
      <w:r w:rsidR="001A55F9" w:rsidRPr="0015160B">
        <w:rPr>
          <w:rStyle w:val="Hyperlink"/>
          <w:color w:val="auto"/>
          <w:u w:val="none"/>
          <w:lang w:val="ru-RU"/>
        </w:rPr>
        <w:br w:type="page"/>
      </w:r>
    </w:p>
    <w:p w14:paraId="672AFD13" w14:textId="05F23BF0" w:rsidR="001A55F9" w:rsidRPr="0015160B" w:rsidRDefault="001A55F9" w:rsidP="00B54C06">
      <w:pPr>
        <w:pStyle w:val="Annextitle"/>
        <w:rPr>
          <w:lang w:val="ru-RU"/>
        </w:rPr>
      </w:pPr>
      <w:bookmarkStart w:id="99" w:name="_Toc305764056"/>
      <w:bookmarkStart w:id="100" w:name="_Toc358373622"/>
      <w:bookmarkStart w:id="101" w:name="_Toc387243002"/>
      <w:bookmarkStart w:id="102" w:name="_Toc419389913"/>
      <w:bookmarkStart w:id="103" w:name="_Toc419404347"/>
      <w:bookmarkStart w:id="104" w:name="_Toc452103229"/>
      <w:bookmarkStart w:id="105" w:name="_Toc452103478"/>
      <w:bookmarkStart w:id="106" w:name="_Toc482803652"/>
      <w:bookmarkStart w:id="107" w:name="_Toc482809957"/>
      <w:bookmarkStart w:id="108" w:name="_Toc482810296"/>
      <w:bookmarkStart w:id="109" w:name="_Toc511401654"/>
      <w:bookmarkStart w:id="110" w:name="_Toc10540767"/>
      <w:bookmarkStart w:id="111" w:name="_Toc41897511"/>
      <w:bookmarkStart w:id="112" w:name="_Toc41900387"/>
      <w:bookmarkStart w:id="113" w:name="_Toc73437970"/>
      <w:bookmarkStart w:id="114" w:name="_Toc73439148"/>
      <w:bookmarkStart w:id="115" w:name="_Toc111193851"/>
      <w:r w:rsidRPr="0015160B">
        <w:rPr>
          <w:lang w:val="ru-RU"/>
        </w:rPr>
        <w:lastRenderedPageBreak/>
        <w:t xml:space="preserve">I – </w:t>
      </w:r>
      <w:bookmarkEnd w:id="97"/>
      <w:bookmarkEnd w:id="98"/>
      <w:bookmarkEnd w:id="99"/>
      <w:r w:rsidRPr="0015160B">
        <w:rPr>
          <w:lang w:val="ru-RU"/>
        </w:rPr>
        <w:t xml:space="preserve">Отчет о финансовом положении – </w:t>
      </w:r>
      <w:r w:rsidRPr="0015160B">
        <w:rPr>
          <w:lang w:val="ru-RU"/>
        </w:rPr>
        <w:br/>
        <w:t>Балансовая ведомость по состоянию на 31 декабря 20</w:t>
      </w:r>
      <w:r w:rsidR="00CF1D12" w:rsidRPr="0015160B">
        <w:rPr>
          <w:lang w:val="ru-RU"/>
        </w:rPr>
        <w:t>2</w:t>
      </w:r>
      <w:r w:rsidR="00CA4C70" w:rsidRPr="0015160B">
        <w:rPr>
          <w:lang w:val="ru-RU"/>
        </w:rPr>
        <w:t>1</w:t>
      </w:r>
      <w:r w:rsidRPr="0015160B">
        <w:rPr>
          <w:lang w:val="ru-RU"/>
        </w:rPr>
        <w:t xml:space="preserve"> года </w:t>
      </w:r>
      <w:r w:rsidRPr="0015160B">
        <w:rPr>
          <w:lang w:val="ru-RU"/>
        </w:rPr>
        <w:br/>
        <w:t>и сравнительные данные на 31 декабря 20</w:t>
      </w:r>
      <w:r w:rsidR="00CA4C70" w:rsidRPr="0015160B">
        <w:rPr>
          <w:lang w:val="ru-RU"/>
        </w:rPr>
        <w:t>20</w:t>
      </w:r>
      <w:r w:rsidRPr="0015160B">
        <w:rPr>
          <w:lang w:val="ru-RU"/>
        </w:rPr>
        <w:t xml:space="preserve"> года</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9"/>
        <w:gridCol w:w="1845"/>
        <w:gridCol w:w="1845"/>
      </w:tblGrid>
      <w:tr w:rsidR="00CA4C70" w:rsidRPr="0015160B" w14:paraId="78C2F136" w14:textId="77777777" w:rsidTr="001C6F8A">
        <w:trPr>
          <w:jc w:val="center"/>
        </w:trPr>
        <w:tc>
          <w:tcPr>
            <w:tcW w:w="5949" w:type="dxa"/>
            <w:tcBorders>
              <w:bottom w:val="single" w:sz="4" w:space="0" w:color="auto"/>
              <w:right w:val="single" w:sz="4" w:space="0" w:color="auto"/>
            </w:tcBorders>
            <w:vAlign w:val="center"/>
          </w:tcPr>
          <w:p w14:paraId="773BC2A0" w14:textId="77777777" w:rsidR="00CA4C70" w:rsidRPr="0015160B" w:rsidRDefault="00CA4C70" w:rsidP="001D4090">
            <w:pPr>
              <w:pStyle w:val="Tablehead"/>
              <w:jc w:val="left"/>
              <w:rPr>
                <w:sz w:val="18"/>
                <w:szCs w:val="18"/>
                <w:lang w:val="ru-RU"/>
              </w:rPr>
            </w:pPr>
            <w:bookmarkStart w:id="116" w:name="_Hlk55984457"/>
            <w:bookmarkStart w:id="117" w:name="_Toc305764057"/>
            <w:bookmarkStart w:id="118" w:name="_Toc358373623"/>
            <w:bookmarkStart w:id="119" w:name="_Toc387243003"/>
            <w:bookmarkStart w:id="120" w:name="_Toc419389914"/>
            <w:bookmarkStart w:id="121" w:name="_Toc419404348"/>
            <w:r w:rsidRPr="0015160B">
              <w:rPr>
                <w:sz w:val="18"/>
                <w:szCs w:val="18"/>
                <w:lang w:val="ru-RU"/>
              </w:rPr>
              <w:t>(в тыс. швейцарских франков)</w:t>
            </w:r>
          </w:p>
        </w:tc>
        <w:tc>
          <w:tcPr>
            <w:tcW w:w="1845" w:type="dxa"/>
            <w:tcBorders>
              <w:bottom w:val="single" w:sz="4" w:space="0" w:color="auto"/>
              <w:right w:val="single" w:sz="4" w:space="0" w:color="auto"/>
            </w:tcBorders>
          </w:tcPr>
          <w:p w14:paraId="2099D9C3" w14:textId="0F0DE19B" w:rsidR="00CA4C70" w:rsidRPr="0015160B" w:rsidRDefault="00CA4C70" w:rsidP="001D4090">
            <w:pPr>
              <w:pStyle w:val="Tablehead"/>
              <w:rPr>
                <w:sz w:val="18"/>
                <w:szCs w:val="18"/>
                <w:lang w:val="ru-RU"/>
              </w:rPr>
            </w:pPr>
            <w:r w:rsidRPr="0015160B">
              <w:rPr>
                <w:sz w:val="18"/>
                <w:szCs w:val="18"/>
                <w:lang w:val="ru-RU"/>
              </w:rPr>
              <w:t>31.12.202</w:t>
            </w:r>
            <w:r w:rsidR="003141D0" w:rsidRPr="0015160B">
              <w:rPr>
                <w:sz w:val="18"/>
                <w:szCs w:val="18"/>
                <w:lang w:val="ru-RU"/>
              </w:rPr>
              <w:t>1</w:t>
            </w:r>
            <w:r w:rsidRPr="0015160B">
              <w:rPr>
                <w:sz w:val="18"/>
                <w:szCs w:val="18"/>
                <w:lang w:val="ru-RU"/>
              </w:rPr>
              <w:t xml:space="preserve"> г.</w:t>
            </w:r>
          </w:p>
        </w:tc>
        <w:tc>
          <w:tcPr>
            <w:tcW w:w="1845" w:type="dxa"/>
            <w:tcBorders>
              <w:left w:val="single" w:sz="4" w:space="0" w:color="auto"/>
              <w:bottom w:val="single" w:sz="4" w:space="0" w:color="auto"/>
              <w:right w:val="single" w:sz="4" w:space="0" w:color="auto"/>
            </w:tcBorders>
          </w:tcPr>
          <w:p w14:paraId="4225746A" w14:textId="609C38B2" w:rsidR="00CA4C70" w:rsidRPr="0015160B" w:rsidRDefault="00CA4C70" w:rsidP="001D4090">
            <w:pPr>
              <w:pStyle w:val="Tablehead"/>
              <w:rPr>
                <w:sz w:val="18"/>
                <w:szCs w:val="18"/>
                <w:lang w:val="ru-RU"/>
              </w:rPr>
            </w:pPr>
            <w:r w:rsidRPr="0015160B">
              <w:rPr>
                <w:sz w:val="18"/>
                <w:szCs w:val="18"/>
                <w:lang w:val="ru-RU"/>
              </w:rPr>
              <w:t>31.12.2020 г.</w:t>
            </w:r>
          </w:p>
        </w:tc>
      </w:tr>
      <w:tr w:rsidR="00CA4C70" w:rsidRPr="0015160B" w14:paraId="1CA00885" w14:textId="77777777" w:rsidTr="0025078F">
        <w:trPr>
          <w:jc w:val="center"/>
        </w:trPr>
        <w:tc>
          <w:tcPr>
            <w:tcW w:w="5949" w:type="dxa"/>
            <w:tcBorders>
              <w:top w:val="single" w:sz="4" w:space="0" w:color="auto"/>
              <w:bottom w:val="nil"/>
              <w:right w:val="single" w:sz="4" w:space="0" w:color="auto"/>
            </w:tcBorders>
            <w:vAlign w:val="center"/>
          </w:tcPr>
          <w:p w14:paraId="69ACA08C" w14:textId="77777777" w:rsidR="00CA4C70" w:rsidRPr="0015160B" w:rsidRDefault="00CA4C70" w:rsidP="001D4090">
            <w:pPr>
              <w:pStyle w:val="Tablehead"/>
              <w:spacing w:before="20" w:after="20"/>
              <w:jc w:val="left"/>
              <w:rPr>
                <w:sz w:val="18"/>
                <w:szCs w:val="18"/>
                <w:lang w:val="ru-RU"/>
              </w:rPr>
            </w:pPr>
            <w:r w:rsidRPr="0015160B">
              <w:rPr>
                <w:sz w:val="18"/>
                <w:szCs w:val="18"/>
                <w:lang w:val="ru-RU"/>
              </w:rPr>
              <w:t>АКТИВЫ</w:t>
            </w:r>
          </w:p>
        </w:tc>
        <w:tc>
          <w:tcPr>
            <w:tcW w:w="1845" w:type="dxa"/>
            <w:tcBorders>
              <w:top w:val="single" w:sz="4" w:space="0" w:color="auto"/>
              <w:bottom w:val="nil"/>
              <w:right w:val="single" w:sz="4" w:space="0" w:color="auto"/>
            </w:tcBorders>
            <w:vAlign w:val="bottom"/>
          </w:tcPr>
          <w:p w14:paraId="4C443995" w14:textId="77777777" w:rsidR="00CA4C70" w:rsidRPr="0015160B" w:rsidRDefault="00CA4C70" w:rsidP="0025078F">
            <w:pPr>
              <w:pStyle w:val="Tablehead"/>
              <w:spacing w:before="20" w:after="20"/>
              <w:ind w:right="284"/>
              <w:jc w:val="right"/>
              <w:rPr>
                <w:sz w:val="18"/>
                <w:szCs w:val="18"/>
                <w:lang w:val="ru-RU"/>
              </w:rPr>
            </w:pPr>
          </w:p>
        </w:tc>
        <w:tc>
          <w:tcPr>
            <w:tcW w:w="1845" w:type="dxa"/>
            <w:tcBorders>
              <w:top w:val="single" w:sz="4" w:space="0" w:color="auto"/>
              <w:left w:val="single" w:sz="4" w:space="0" w:color="auto"/>
              <w:bottom w:val="nil"/>
              <w:right w:val="single" w:sz="4" w:space="0" w:color="auto"/>
            </w:tcBorders>
            <w:vAlign w:val="bottom"/>
          </w:tcPr>
          <w:p w14:paraId="5A256C03" w14:textId="4943E20F" w:rsidR="00CA4C70" w:rsidRPr="0015160B" w:rsidRDefault="00CA4C70" w:rsidP="0025078F">
            <w:pPr>
              <w:pStyle w:val="Tablehead"/>
              <w:spacing w:before="20" w:after="20"/>
              <w:ind w:right="284"/>
              <w:jc w:val="right"/>
              <w:rPr>
                <w:sz w:val="18"/>
                <w:szCs w:val="18"/>
                <w:lang w:val="ru-RU"/>
              </w:rPr>
            </w:pPr>
          </w:p>
        </w:tc>
      </w:tr>
      <w:tr w:rsidR="00CA4C70" w:rsidRPr="0015160B" w14:paraId="7296C3B6" w14:textId="77777777" w:rsidTr="0025078F">
        <w:trPr>
          <w:jc w:val="center"/>
        </w:trPr>
        <w:tc>
          <w:tcPr>
            <w:tcW w:w="5949" w:type="dxa"/>
            <w:tcBorders>
              <w:top w:val="nil"/>
              <w:bottom w:val="nil"/>
              <w:right w:val="single" w:sz="4" w:space="0" w:color="auto"/>
            </w:tcBorders>
            <w:vAlign w:val="center"/>
          </w:tcPr>
          <w:p w14:paraId="42738C7D" w14:textId="77777777" w:rsidR="00CA4C70" w:rsidRPr="0015160B" w:rsidRDefault="00CA4C70" w:rsidP="001D4090">
            <w:pPr>
              <w:pStyle w:val="Tabletext"/>
              <w:spacing w:before="20" w:after="20"/>
              <w:rPr>
                <w:sz w:val="18"/>
                <w:szCs w:val="18"/>
                <w:lang w:val="ru-RU" w:eastAsia="fr-FR"/>
              </w:rPr>
            </w:pPr>
            <w:r w:rsidRPr="0015160B">
              <w:rPr>
                <w:b/>
                <w:bCs/>
                <w:sz w:val="18"/>
                <w:szCs w:val="18"/>
                <w:lang w:val="ru-RU"/>
              </w:rPr>
              <w:t>Текущие активы</w:t>
            </w:r>
          </w:p>
        </w:tc>
        <w:tc>
          <w:tcPr>
            <w:tcW w:w="1845" w:type="dxa"/>
            <w:tcBorders>
              <w:top w:val="nil"/>
              <w:bottom w:val="nil"/>
              <w:right w:val="single" w:sz="4" w:space="0" w:color="auto"/>
            </w:tcBorders>
            <w:vAlign w:val="bottom"/>
          </w:tcPr>
          <w:p w14:paraId="768F32CA" w14:textId="77777777" w:rsidR="00CA4C70" w:rsidRPr="0015160B" w:rsidRDefault="00CA4C70" w:rsidP="0025078F">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663F6F0D" w14:textId="7061E4B0" w:rsidR="00CA4C70" w:rsidRPr="0015160B" w:rsidRDefault="00CA4C70" w:rsidP="0025078F">
            <w:pPr>
              <w:pStyle w:val="Tabletext"/>
              <w:spacing w:before="20" w:after="20"/>
              <w:ind w:right="284"/>
              <w:jc w:val="right"/>
              <w:rPr>
                <w:sz w:val="18"/>
                <w:szCs w:val="18"/>
                <w:lang w:val="ru-RU" w:eastAsia="fr-FR"/>
              </w:rPr>
            </w:pPr>
          </w:p>
        </w:tc>
      </w:tr>
      <w:tr w:rsidR="00CA4C70" w:rsidRPr="0015160B" w14:paraId="46280D7C" w14:textId="77777777" w:rsidTr="0025078F">
        <w:trPr>
          <w:jc w:val="center"/>
        </w:trPr>
        <w:tc>
          <w:tcPr>
            <w:tcW w:w="5949" w:type="dxa"/>
            <w:tcBorders>
              <w:top w:val="nil"/>
              <w:bottom w:val="nil"/>
              <w:right w:val="single" w:sz="4" w:space="0" w:color="auto"/>
            </w:tcBorders>
            <w:vAlign w:val="center"/>
          </w:tcPr>
          <w:p w14:paraId="1CDF02A6" w14:textId="77777777" w:rsidR="00CA4C70" w:rsidRPr="0015160B" w:rsidRDefault="00CA4C70" w:rsidP="001D4090">
            <w:pPr>
              <w:pStyle w:val="Tabletext"/>
              <w:spacing w:before="20" w:after="20"/>
              <w:rPr>
                <w:sz w:val="18"/>
                <w:szCs w:val="18"/>
                <w:lang w:val="ru-RU" w:eastAsia="fr-FR"/>
              </w:rPr>
            </w:pPr>
            <w:r w:rsidRPr="0015160B">
              <w:rPr>
                <w:sz w:val="18"/>
                <w:szCs w:val="18"/>
                <w:lang w:val="ru-RU"/>
              </w:rPr>
              <w:t>Денежные средства и эквиваленты денежных средств</w:t>
            </w:r>
          </w:p>
        </w:tc>
        <w:tc>
          <w:tcPr>
            <w:tcW w:w="1845" w:type="dxa"/>
            <w:tcBorders>
              <w:top w:val="nil"/>
              <w:bottom w:val="nil"/>
              <w:right w:val="single" w:sz="4" w:space="0" w:color="auto"/>
            </w:tcBorders>
            <w:vAlign w:val="bottom"/>
          </w:tcPr>
          <w:p w14:paraId="7FAE7F0D" w14:textId="2230D94A" w:rsidR="00CA4C70"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130 392</w:t>
            </w:r>
          </w:p>
        </w:tc>
        <w:tc>
          <w:tcPr>
            <w:tcW w:w="1845" w:type="dxa"/>
            <w:tcBorders>
              <w:top w:val="nil"/>
              <w:left w:val="single" w:sz="4" w:space="0" w:color="auto"/>
              <w:bottom w:val="nil"/>
              <w:right w:val="single" w:sz="4" w:space="0" w:color="auto"/>
            </w:tcBorders>
            <w:vAlign w:val="bottom"/>
          </w:tcPr>
          <w:p w14:paraId="124BE94D" w14:textId="6E9C5D26" w:rsidR="00CA4C70" w:rsidRPr="0015160B" w:rsidRDefault="00CA4C70" w:rsidP="0025078F">
            <w:pPr>
              <w:pStyle w:val="Tabletext"/>
              <w:spacing w:before="20" w:after="20"/>
              <w:ind w:right="284"/>
              <w:jc w:val="right"/>
              <w:rPr>
                <w:sz w:val="18"/>
                <w:szCs w:val="18"/>
                <w:lang w:val="ru-RU" w:eastAsia="fr-FR"/>
              </w:rPr>
            </w:pPr>
            <w:r w:rsidRPr="0015160B">
              <w:rPr>
                <w:sz w:val="18"/>
                <w:szCs w:val="18"/>
                <w:lang w:val="ru-RU" w:eastAsia="fr-FR"/>
              </w:rPr>
              <w:t>99 406</w:t>
            </w:r>
          </w:p>
        </w:tc>
      </w:tr>
      <w:tr w:rsidR="0076286E" w:rsidRPr="0015160B" w14:paraId="7D35C235" w14:textId="77777777" w:rsidTr="0025078F">
        <w:trPr>
          <w:jc w:val="center"/>
        </w:trPr>
        <w:tc>
          <w:tcPr>
            <w:tcW w:w="5949" w:type="dxa"/>
            <w:tcBorders>
              <w:top w:val="nil"/>
              <w:bottom w:val="nil"/>
              <w:right w:val="single" w:sz="4" w:space="0" w:color="auto"/>
            </w:tcBorders>
            <w:vAlign w:val="center"/>
          </w:tcPr>
          <w:p w14:paraId="099A1E99"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Инвестиции</w:t>
            </w:r>
          </w:p>
        </w:tc>
        <w:tc>
          <w:tcPr>
            <w:tcW w:w="1845" w:type="dxa"/>
            <w:tcBorders>
              <w:top w:val="nil"/>
              <w:bottom w:val="nil"/>
              <w:right w:val="single" w:sz="4" w:space="0" w:color="auto"/>
            </w:tcBorders>
            <w:vAlign w:val="bottom"/>
          </w:tcPr>
          <w:p w14:paraId="79FED17B" w14:textId="010C945F"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95 033</w:t>
            </w:r>
          </w:p>
        </w:tc>
        <w:tc>
          <w:tcPr>
            <w:tcW w:w="1845" w:type="dxa"/>
            <w:tcBorders>
              <w:top w:val="nil"/>
              <w:left w:val="single" w:sz="4" w:space="0" w:color="auto"/>
              <w:bottom w:val="nil"/>
              <w:right w:val="single" w:sz="4" w:space="0" w:color="auto"/>
            </w:tcBorders>
            <w:vAlign w:val="bottom"/>
          </w:tcPr>
          <w:p w14:paraId="4F731B17" w14:textId="644D067D"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95 516</w:t>
            </w:r>
          </w:p>
        </w:tc>
      </w:tr>
      <w:tr w:rsidR="0076286E" w:rsidRPr="0015160B" w14:paraId="77178E9F" w14:textId="77777777" w:rsidTr="0025078F">
        <w:trPr>
          <w:jc w:val="center"/>
        </w:trPr>
        <w:tc>
          <w:tcPr>
            <w:tcW w:w="5949" w:type="dxa"/>
            <w:tcBorders>
              <w:top w:val="nil"/>
              <w:bottom w:val="nil"/>
              <w:right w:val="single" w:sz="4" w:space="0" w:color="auto"/>
            </w:tcBorders>
            <w:vAlign w:val="center"/>
          </w:tcPr>
          <w:p w14:paraId="12687786"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 xml:space="preserve">Долговые обязательства по обменным операциям </w:t>
            </w:r>
          </w:p>
        </w:tc>
        <w:tc>
          <w:tcPr>
            <w:tcW w:w="1845" w:type="dxa"/>
            <w:tcBorders>
              <w:top w:val="nil"/>
              <w:bottom w:val="nil"/>
              <w:right w:val="single" w:sz="4" w:space="0" w:color="auto"/>
            </w:tcBorders>
            <w:vAlign w:val="bottom"/>
          </w:tcPr>
          <w:p w14:paraId="7A04B159" w14:textId="5AA4A0F4"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10 989</w:t>
            </w:r>
          </w:p>
        </w:tc>
        <w:tc>
          <w:tcPr>
            <w:tcW w:w="1845" w:type="dxa"/>
            <w:tcBorders>
              <w:top w:val="nil"/>
              <w:left w:val="single" w:sz="4" w:space="0" w:color="auto"/>
              <w:bottom w:val="nil"/>
              <w:right w:val="single" w:sz="4" w:space="0" w:color="auto"/>
            </w:tcBorders>
            <w:vAlign w:val="bottom"/>
          </w:tcPr>
          <w:p w14:paraId="5D68F565" w14:textId="3FB7675A"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8 481</w:t>
            </w:r>
          </w:p>
        </w:tc>
      </w:tr>
      <w:tr w:rsidR="0076286E" w:rsidRPr="0015160B" w14:paraId="7E372D8C" w14:textId="77777777" w:rsidTr="0025078F">
        <w:trPr>
          <w:jc w:val="center"/>
        </w:trPr>
        <w:tc>
          <w:tcPr>
            <w:tcW w:w="5949" w:type="dxa"/>
            <w:tcBorders>
              <w:top w:val="nil"/>
              <w:bottom w:val="nil"/>
              <w:right w:val="single" w:sz="4" w:space="0" w:color="auto"/>
            </w:tcBorders>
            <w:vAlign w:val="center"/>
          </w:tcPr>
          <w:p w14:paraId="5DC77042"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 xml:space="preserve">Долговые обязательства по необменным операциям </w:t>
            </w:r>
          </w:p>
        </w:tc>
        <w:tc>
          <w:tcPr>
            <w:tcW w:w="1845" w:type="dxa"/>
            <w:tcBorders>
              <w:top w:val="nil"/>
              <w:bottom w:val="nil"/>
              <w:right w:val="single" w:sz="4" w:space="0" w:color="auto"/>
            </w:tcBorders>
            <w:vAlign w:val="bottom"/>
          </w:tcPr>
          <w:p w14:paraId="2D404E35" w14:textId="78BFA36E"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76 931</w:t>
            </w:r>
          </w:p>
        </w:tc>
        <w:tc>
          <w:tcPr>
            <w:tcW w:w="1845" w:type="dxa"/>
            <w:tcBorders>
              <w:top w:val="nil"/>
              <w:left w:val="single" w:sz="4" w:space="0" w:color="auto"/>
              <w:bottom w:val="nil"/>
              <w:right w:val="single" w:sz="4" w:space="0" w:color="auto"/>
            </w:tcBorders>
            <w:vAlign w:val="bottom"/>
          </w:tcPr>
          <w:p w14:paraId="3BD4B261" w14:textId="21149261"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89 306</w:t>
            </w:r>
          </w:p>
        </w:tc>
      </w:tr>
      <w:tr w:rsidR="0076286E" w:rsidRPr="0015160B" w14:paraId="450D0837" w14:textId="77777777" w:rsidTr="0025078F">
        <w:trPr>
          <w:jc w:val="center"/>
        </w:trPr>
        <w:tc>
          <w:tcPr>
            <w:tcW w:w="5949" w:type="dxa"/>
            <w:tcBorders>
              <w:top w:val="nil"/>
              <w:bottom w:val="nil"/>
              <w:right w:val="single" w:sz="4" w:space="0" w:color="auto"/>
            </w:tcBorders>
            <w:vAlign w:val="center"/>
          </w:tcPr>
          <w:p w14:paraId="25DB3E2F"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Запасы</w:t>
            </w:r>
          </w:p>
        </w:tc>
        <w:tc>
          <w:tcPr>
            <w:tcW w:w="1845" w:type="dxa"/>
            <w:tcBorders>
              <w:top w:val="nil"/>
              <w:bottom w:val="nil"/>
              <w:right w:val="single" w:sz="4" w:space="0" w:color="auto"/>
            </w:tcBorders>
            <w:vAlign w:val="bottom"/>
          </w:tcPr>
          <w:p w14:paraId="3A8B8AA0" w14:textId="6AEDA2C0"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467</w:t>
            </w:r>
          </w:p>
        </w:tc>
        <w:tc>
          <w:tcPr>
            <w:tcW w:w="1845" w:type="dxa"/>
            <w:tcBorders>
              <w:top w:val="nil"/>
              <w:left w:val="single" w:sz="4" w:space="0" w:color="auto"/>
              <w:bottom w:val="nil"/>
              <w:right w:val="single" w:sz="4" w:space="0" w:color="auto"/>
            </w:tcBorders>
            <w:vAlign w:val="bottom"/>
          </w:tcPr>
          <w:p w14:paraId="53B9EE77" w14:textId="17051F39"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459</w:t>
            </w:r>
          </w:p>
        </w:tc>
      </w:tr>
      <w:tr w:rsidR="0076286E" w:rsidRPr="0015160B" w14:paraId="4E778B77" w14:textId="77777777" w:rsidTr="0025078F">
        <w:trPr>
          <w:jc w:val="center"/>
        </w:trPr>
        <w:tc>
          <w:tcPr>
            <w:tcW w:w="5949" w:type="dxa"/>
            <w:tcBorders>
              <w:top w:val="nil"/>
              <w:bottom w:val="nil"/>
              <w:right w:val="single" w:sz="4" w:space="0" w:color="auto"/>
            </w:tcBorders>
            <w:vAlign w:val="center"/>
          </w:tcPr>
          <w:p w14:paraId="20010E82"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Прочие долговые обязательства</w:t>
            </w:r>
          </w:p>
        </w:tc>
        <w:tc>
          <w:tcPr>
            <w:tcW w:w="1845" w:type="dxa"/>
            <w:tcBorders>
              <w:top w:val="nil"/>
              <w:bottom w:val="nil"/>
              <w:right w:val="single" w:sz="4" w:space="0" w:color="auto"/>
            </w:tcBorders>
            <w:vAlign w:val="bottom"/>
          </w:tcPr>
          <w:p w14:paraId="5F75CC00" w14:textId="3989A041"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7 118</w:t>
            </w:r>
          </w:p>
        </w:tc>
        <w:tc>
          <w:tcPr>
            <w:tcW w:w="1845" w:type="dxa"/>
            <w:tcBorders>
              <w:top w:val="nil"/>
              <w:left w:val="single" w:sz="4" w:space="0" w:color="auto"/>
              <w:bottom w:val="nil"/>
              <w:right w:val="single" w:sz="4" w:space="0" w:color="auto"/>
            </w:tcBorders>
            <w:vAlign w:val="bottom"/>
          </w:tcPr>
          <w:p w14:paraId="156E25E6" w14:textId="1651E974"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9 439</w:t>
            </w:r>
          </w:p>
        </w:tc>
      </w:tr>
      <w:tr w:rsidR="0076286E" w:rsidRPr="0015160B" w14:paraId="022B7D99" w14:textId="77777777" w:rsidTr="0025078F">
        <w:trPr>
          <w:jc w:val="center"/>
        </w:trPr>
        <w:tc>
          <w:tcPr>
            <w:tcW w:w="5949" w:type="dxa"/>
            <w:tcBorders>
              <w:top w:val="nil"/>
              <w:bottom w:val="nil"/>
              <w:right w:val="single" w:sz="4" w:space="0" w:color="auto"/>
            </w:tcBorders>
            <w:vAlign w:val="center"/>
          </w:tcPr>
          <w:p w14:paraId="38E84F7F" w14:textId="2688AFE7" w:rsidR="0076286E" w:rsidRPr="0015160B" w:rsidRDefault="0076286E" w:rsidP="0076286E">
            <w:pPr>
              <w:pStyle w:val="Tabletext"/>
              <w:spacing w:before="20" w:after="20"/>
              <w:rPr>
                <w:sz w:val="18"/>
                <w:szCs w:val="18"/>
                <w:lang w:val="ru-RU"/>
              </w:rPr>
            </w:pPr>
            <w:r w:rsidRPr="0015160B">
              <w:rPr>
                <w:sz w:val="18"/>
                <w:szCs w:val="18"/>
                <w:lang w:val="ru-RU"/>
              </w:rPr>
              <w:t>ЮНСМИС</w:t>
            </w:r>
          </w:p>
        </w:tc>
        <w:tc>
          <w:tcPr>
            <w:tcW w:w="1845" w:type="dxa"/>
            <w:tcBorders>
              <w:top w:val="nil"/>
              <w:bottom w:val="nil"/>
              <w:right w:val="single" w:sz="4" w:space="0" w:color="auto"/>
            </w:tcBorders>
            <w:vAlign w:val="bottom"/>
          </w:tcPr>
          <w:p w14:paraId="75BCAF8F" w14:textId="3F0DC795" w:rsidR="0076286E" w:rsidRPr="0015160B" w:rsidRDefault="0076286E" w:rsidP="0025078F">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3A7B9ACC" w14:textId="6F607E65" w:rsidR="0076286E" w:rsidRPr="0015160B" w:rsidRDefault="0076286E" w:rsidP="0025078F">
            <w:pPr>
              <w:pStyle w:val="Tabletext"/>
              <w:spacing w:before="20" w:after="20"/>
              <w:ind w:right="284"/>
              <w:jc w:val="right"/>
              <w:rPr>
                <w:sz w:val="18"/>
                <w:szCs w:val="18"/>
                <w:lang w:val="ru-RU" w:eastAsia="fr-FR"/>
              </w:rPr>
            </w:pPr>
          </w:p>
        </w:tc>
      </w:tr>
      <w:tr w:rsidR="0076286E" w:rsidRPr="0015160B" w14:paraId="7EEF52C3" w14:textId="77777777" w:rsidTr="0025078F">
        <w:trPr>
          <w:jc w:val="center"/>
        </w:trPr>
        <w:tc>
          <w:tcPr>
            <w:tcW w:w="5949" w:type="dxa"/>
            <w:tcBorders>
              <w:top w:val="nil"/>
              <w:bottom w:val="nil"/>
              <w:right w:val="single" w:sz="4" w:space="0" w:color="auto"/>
            </w:tcBorders>
            <w:vAlign w:val="center"/>
          </w:tcPr>
          <w:p w14:paraId="5B2E3C28" w14:textId="77777777" w:rsidR="0076286E" w:rsidRPr="0015160B" w:rsidRDefault="0076286E" w:rsidP="0076286E">
            <w:pPr>
              <w:pStyle w:val="Tabletext"/>
              <w:spacing w:before="20" w:after="20"/>
              <w:rPr>
                <w:b/>
                <w:bCs/>
                <w:sz w:val="18"/>
                <w:szCs w:val="18"/>
                <w:lang w:val="ru-RU" w:eastAsia="fr-FR"/>
              </w:rPr>
            </w:pPr>
            <w:r w:rsidRPr="0015160B">
              <w:rPr>
                <w:b/>
                <w:bCs/>
                <w:sz w:val="18"/>
                <w:szCs w:val="18"/>
                <w:lang w:val="ru-RU"/>
              </w:rPr>
              <w:t>Всего: текущие активы</w:t>
            </w:r>
          </w:p>
        </w:tc>
        <w:tc>
          <w:tcPr>
            <w:tcW w:w="1845" w:type="dxa"/>
            <w:tcBorders>
              <w:top w:val="nil"/>
              <w:bottom w:val="nil"/>
              <w:right w:val="single" w:sz="4" w:space="0" w:color="auto"/>
            </w:tcBorders>
            <w:vAlign w:val="bottom"/>
          </w:tcPr>
          <w:p w14:paraId="620A694C" w14:textId="457B5E2A"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320 930</w:t>
            </w:r>
          </w:p>
        </w:tc>
        <w:tc>
          <w:tcPr>
            <w:tcW w:w="1845" w:type="dxa"/>
            <w:tcBorders>
              <w:top w:val="nil"/>
              <w:left w:val="single" w:sz="4" w:space="0" w:color="auto"/>
              <w:bottom w:val="nil"/>
              <w:right w:val="single" w:sz="4" w:space="0" w:color="auto"/>
            </w:tcBorders>
            <w:vAlign w:val="bottom"/>
          </w:tcPr>
          <w:p w14:paraId="7A91C7BC" w14:textId="62A7FFBA"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302 607</w:t>
            </w:r>
          </w:p>
        </w:tc>
      </w:tr>
      <w:tr w:rsidR="0076286E" w:rsidRPr="0015160B" w14:paraId="08A2D46B" w14:textId="77777777" w:rsidTr="0025078F">
        <w:trPr>
          <w:jc w:val="center"/>
        </w:trPr>
        <w:tc>
          <w:tcPr>
            <w:tcW w:w="5949" w:type="dxa"/>
            <w:tcBorders>
              <w:top w:val="nil"/>
              <w:bottom w:val="nil"/>
              <w:right w:val="single" w:sz="4" w:space="0" w:color="auto"/>
            </w:tcBorders>
            <w:vAlign w:val="center"/>
          </w:tcPr>
          <w:p w14:paraId="3E46F628" w14:textId="77777777" w:rsidR="0076286E" w:rsidRPr="0015160B" w:rsidRDefault="0076286E" w:rsidP="0076286E">
            <w:pPr>
              <w:pStyle w:val="Tabletext"/>
              <w:spacing w:before="20" w:after="20"/>
              <w:rPr>
                <w:b/>
                <w:bCs/>
                <w:sz w:val="18"/>
                <w:szCs w:val="18"/>
                <w:lang w:val="ru-RU"/>
              </w:rPr>
            </w:pPr>
          </w:p>
        </w:tc>
        <w:tc>
          <w:tcPr>
            <w:tcW w:w="1845" w:type="dxa"/>
            <w:tcBorders>
              <w:top w:val="nil"/>
              <w:bottom w:val="nil"/>
              <w:right w:val="single" w:sz="4" w:space="0" w:color="auto"/>
            </w:tcBorders>
            <w:vAlign w:val="bottom"/>
          </w:tcPr>
          <w:p w14:paraId="0CD6C583" w14:textId="77777777" w:rsidR="0076286E" w:rsidRPr="0015160B" w:rsidRDefault="0076286E" w:rsidP="0025078F">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6A53A2CD" w14:textId="44766393" w:rsidR="0076286E" w:rsidRPr="0015160B" w:rsidRDefault="0076286E" w:rsidP="0025078F">
            <w:pPr>
              <w:pStyle w:val="Tabletext"/>
              <w:spacing w:before="20" w:after="20"/>
              <w:ind w:right="284"/>
              <w:jc w:val="right"/>
              <w:rPr>
                <w:sz w:val="18"/>
                <w:szCs w:val="18"/>
                <w:lang w:val="ru-RU" w:eastAsia="fr-FR"/>
              </w:rPr>
            </w:pPr>
          </w:p>
        </w:tc>
      </w:tr>
      <w:tr w:rsidR="0076286E" w:rsidRPr="0015160B" w14:paraId="1E01DD14" w14:textId="77777777" w:rsidTr="0025078F">
        <w:trPr>
          <w:jc w:val="center"/>
        </w:trPr>
        <w:tc>
          <w:tcPr>
            <w:tcW w:w="5949" w:type="dxa"/>
            <w:tcBorders>
              <w:top w:val="nil"/>
              <w:bottom w:val="nil"/>
              <w:right w:val="single" w:sz="4" w:space="0" w:color="auto"/>
            </w:tcBorders>
            <w:vAlign w:val="center"/>
          </w:tcPr>
          <w:p w14:paraId="69BBBDA6" w14:textId="77777777" w:rsidR="0076286E" w:rsidRPr="0015160B" w:rsidRDefault="0076286E" w:rsidP="0076286E">
            <w:pPr>
              <w:pStyle w:val="Tabletext"/>
              <w:spacing w:before="20" w:after="20"/>
              <w:rPr>
                <w:sz w:val="18"/>
                <w:szCs w:val="18"/>
                <w:lang w:val="ru-RU" w:eastAsia="fr-FR"/>
              </w:rPr>
            </w:pPr>
            <w:r w:rsidRPr="0015160B">
              <w:rPr>
                <w:b/>
                <w:bCs/>
                <w:sz w:val="18"/>
                <w:szCs w:val="18"/>
                <w:lang w:val="ru-RU"/>
              </w:rPr>
              <w:t>Нетекущие активы</w:t>
            </w:r>
          </w:p>
        </w:tc>
        <w:tc>
          <w:tcPr>
            <w:tcW w:w="1845" w:type="dxa"/>
            <w:tcBorders>
              <w:top w:val="nil"/>
              <w:bottom w:val="nil"/>
              <w:right w:val="single" w:sz="4" w:space="0" w:color="auto"/>
            </w:tcBorders>
            <w:vAlign w:val="bottom"/>
          </w:tcPr>
          <w:p w14:paraId="63A8B2E3" w14:textId="77777777" w:rsidR="0076286E" w:rsidRPr="0015160B" w:rsidRDefault="0076286E" w:rsidP="0025078F">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0BBD1524" w14:textId="2663F487" w:rsidR="0076286E" w:rsidRPr="0015160B" w:rsidRDefault="0076286E" w:rsidP="0025078F">
            <w:pPr>
              <w:pStyle w:val="Tabletext"/>
              <w:spacing w:before="20" w:after="20"/>
              <w:ind w:right="284"/>
              <w:jc w:val="right"/>
              <w:rPr>
                <w:sz w:val="18"/>
                <w:szCs w:val="18"/>
                <w:lang w:val="ru-RU" w:eastAsia="fr-FR"/>
              </w:rPr>
            </w:pPr>
          </w:p>
        </w:tc>
      </w:tr>
      <w:tr w:rsidR="0076286E" w:rsidRPr="0015160B" w14:paraId="15AA5705" w14:textId="77777777" w:rsidTr="0025078F">
        <w:trPr>
          <w:jc w:val="center"/>
        </w:trPr>
        <w:tc>
          <w:tcPr>
            <w:tcW w:w="5949" w:type="dxa"/>
            <w:tcBorders>
              <w:top w:val="nil"/>
              <w:bottom w:val="nil"/>
              <w:right w:val="single" w:sz="4" w:space="0" w:color="auto"/>
            </w:tcBorders>
            <w:vAlign w:val="center"/>
          </w:tcPr>
          <w:p w14:paraId="488AFAC4" w14:textId="77777777" w:rsidR="0076286E" w:rsidRPr="0015160B" w:rsidRDefault="0076286E" w:rsidP="0076286E">
            <w:pPr>
              <w:pStyle w:val="Tabletext"/>
              <w:spacing w:before="20" w:after="20"/>
              <w:rPr>
                <w:b/>
                <w:bCs/>
                <w:sz w:val="18"/>
                <w:szCs w:val="18"/>
                <w:lang w:val="ru-RU"/>
              </w:rPr>
            </w:pPr>
            <w:r w:rsidRPr="0015160B">
              <w:rPr>
                <w:sz w:val="18"/>
                <w:szCs w:val="18"/>
                <w:lang w:val="ru-RU"/>
              </w:rPr>
              <w:t>Долговые обязательства по необменным операциям</w:t>
            </w:r>
          </w:p>
        </w:tc>
        <w:tc>
          <w:tcPr>
            <w:tcW w:w="1845" w:type="dxa"/>
            <w:tcBorders>
              <w:top w:val="nil"/>
              <w:bottom w:val="nil"/>
              <w:right w:val="single" w:sz="4" w:space="0" w:color="auto"/>
            </w:tcBorders>
            <w:vAlign w:val="bottom"/>
          </w:tcPr>
          <w:p w14:paraId="0A697912" w14:textId="1C0EC961"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w:t>
            </w:r>
          </w:p>
        </w:tc>
        <w:tc>
          <w:tcPr>
            <w:tcW w:w="1845" w:type="dxa"/>
            <w:tcBorders>
              <w:top w:val="nil"/>
              <w:left w:val="single" w:sz="4" w:space="0" w:color="auto"/>
              <w:bottom w:val="nil"/>
              <w:right w:val="single" w:sz="4" w:space="0" w:color="auto"/>
            </w:tcBorders>
            <w:vAlign w:val="bottom"/>
          </w:tcPr>
          <w:p w14:paraId="1B832B07" w14:textId="59E3921E"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w:t>
            </w:r>
          </w:p>
        </w:tc>
      </w:tr>
      <w:tr w:rsidR="0076286E" w:rsidRPr="0015160B" w14:paraId="3AF4AE45" w14:textId="77777777" w:rsidTr="0025078F">
        <w:trPr>
          <w:jc w:val="center"/>
        </w:trPr>
        <w:tc>
          <w:tcPr>
            <w:tcW w:w="5949" w:type="dxa"/>
            <w:tcBorders>
              <w:top w:val="nil"/>
              <w:bottom w:val="nil"/>
              <w:right w:val="single" w:sz="4" w:space="0" w:color="auto"/>
            </w:tcBorders>
            <w:vAlign w:val="center"/>
          </w:tcPr>
          <w:p w14:paraId="42D9261F"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Материальные активы</w:t>
            </w:r>
          </w:p>
        </w:tc>
        <w:tc>
          <w:tcPr>
            <w:tcW w:w="1845" w:type="dxa"/>
            <w:tcBorders>
              <w:top w:val="nil"/>
              <w:bottom w:val="nil"/>
              <w:right w:val="single" w:sz="4" w:space="0" w:color="auto"/>
            </w:tcBorders>
            <w:vAlign w:val="bottom"/>
          </w:tcPr>
          <w:p w14:paraId="0A72DFB1" w14:textId="48C08082"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71 671</w:t>
            </w:r>
          </w:p>
        </w:tc>
        <w:tc>
          <w:tcPr>
            <w:tcW w:w="1845" w:type="dxa"/>
            <w:tcBorders>
              <w:top w:val="nil"/>
              <w:left w:val="single" w:sz="4" w:space="0" w:color="auto"/>
              <w:bottom w:val="nil"/>
              <w:right w:val="single" w:sz="4" w:space="0" w:color="auto"/>
            </w:tcBorders>
            <w:vAlign w:val="bottom"/>
          </w:tcPr>
          <w:p w14:paraId="01088051" w14:textId="0B5657CC"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78 040</w:t>
            </w:r>
          </w:p>
        </w:tc>
      </w:tr>
      <w:tr w:rsidR="0076286E" w:rsidRPr="0015160B" w14:paraId="4617D67A" w14:textId="77777777" w:rsidTr="0025078F">
        <w:trPr>
          <w:jc w:val="center"/>
        </w:trPr>
        <w:tc>
          <w:tcPr>
            <w:tcW w:w="5949" w:type="dxa"/>
            <w:tcBorders>
              <w:top w:val="nil"/>
              <w:bottom w:val="nil"/>
              <w:right w:val="single" w:sz="4" w:space="0" w:color="auto"/>
            </w:tcBorders>
            <w:vAlign w:val="center"/>
          </w:tcPr>
          <w:p w14:paraId="57CE60AF"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Нематериальные активы</w:t>
            </w:r>
          </w:p>
        </w:tc>
        <w:tc>
          <w:tcPr>
            <w:tcW w:w="1845" w:type="dxa"/>
            <w:tcBorders>
              <w:top w:val="nil"/>
              <w:bottom w:val="nil"/>
              <w:right w:val="single" w:sz="4" w:space="0" w:color="auto"/>
            </w:tcBorders>
            <w:vAlign w:val="bottom"/>
          </w:tcPr>
          <w:p w14:paraId="2C72A9F6" w14:textId="6262B576"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792</w:t>
            </w:r>
          </w:p>
        </w:tc>
        <w:tc>
          <w:tcPr>
            <w:tcW w:w="1845" w:type="dxa"/>
            <w:tcBorders>
              <w:top w:val="nil"/>
              <w:left w:val="single" w:sz="4" w:space="0" w:color="auto"/>
              <w:bottom w:val="nil"/>
              <w:right w:val="single" w:sz="4" w:space="0" w:color="auto"/>
            </w:tcBorders>
            <w:vAlign w:val="bottom"/>
          </w:tcPr>
          <w:p w14:paraId="3A78DE55" w14:textId="73FC2DB7"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1 443</w:t>
            </w:r>
          </w:p>
        </w:tc>
      </w:tr>
      <w:tr w:rsidR="0076286E" w:rsidRPr="0015160B" w14:paraId="3CB50880" w14:textId="77777777" w:rsidTr="0025078F">
        <w:trPr>
          <w:jc w:val="center"/>
        </w:trPr>
        <w:tc>
          <w:tcPr>
            <w:tcW w:w="5949" w:type="dxa"/>
            <w:tcBorders>
              <w:top w:val="nil"/>
              <w:bottom w:val="nil"/>
              <w:right w:val="single" w:sz="4" w:space="0" w:color="auto"/>
            </w:tcBorders>
            <w:vAlign w:val="center"/>
          </w:tcPr>
          <w:p w14:paraId="1B8BE88E" w14:textId="77777777" w:rsidR="0076286E" w:rsidRPr="0015160B" w:rsidRDefault="0076286E" w:rsidP="0076286E">
            <w:pPr>
              <w:pStyle w:val="Tabletext"/>
              <w:spacing w:before="20" w:after="20"/>
              <w:rPr>
                <w:sz w:val="18"/>
                <w:szCs w:val="18"/>
                <w:lang w:val="ru-RU"/>
              </w:rPr>
            </w:pPr>
            <w:r w:rsidRPr="0015160B">
              <w:rPr>
                <w:sz w:val="18"/>
                <w:szCs w:val="18"/>
                <w:lang w:val="ru-RU"/>
              </w:rPr>
              <w:t>Активы на этапе строительства</w:t>
            </w:r>
          </w:p>
        </w:tc>
        <w:tc>
          <w:tcPr>
            <w:tcW w:w="1845" w:type="dxa"/>
            <w:tcBorders>
              <w:top w:val="nil"/>
              <w:bottom w:val="nil"/>
              <w:right w:val="single" w:sz="4" w:space="0" w:color="auto"/>
            </w:tcBorders>
            <w:vAlign w:val="bottom"/>
          </w:tcPr>
          <w:p w14:paraId="7EB2CA99" w14:textId="488DE297"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13 732</w:t>
            </w:r>
          </w:p>
        </w:tc>
        <w:tc>
          <w:tcPr>
            <w:tcW w:w="1845" w:type="dxa"/>
            <w:tcBorders>
              <w:top w:val="nil"/>
              <w:left w:val="single" w:sz="4" w:space="0" w:color="auto"/>
              <w:bottom w:val="nil"/>
              <w:right w:val="single" w:sz="4" w:space="0" w:color="auto"/>
            </w:tcBorders>
            <w:vAlign w:val="bottom"/>
          </w:tcPr>
          <w:p w14:paraId="04482A41" w14:textId="45EF0C2C"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9 443</w:t>
            </w:r>
          </w:p>
        </w:tc>
      </w:tr>
      <w:tr w:rsidR="0076286E" w:rsidRPr="0015160B" w14:paraId="2731C9EC" w14:textId="77777777" w:rsidTr="0025078F">
        <w:trPr>
          <w:jc w:val="center"/>
        </w:trPr>
        <w:tc>
          <w:tcPr>
            <w:tcW w:w="5949" w:type="dxa"/>
            <w:tcBorders>
              <w:top w:val="nil"/>
              <w:bottom w:val="nil"/>
              <w:right w:val="single" w:sz="4" w:space="0" w:color="auto"/>
            </w:tcBorders>
            <w:vAlign w:val="center"/>
          </w:tcPr>
          <w:p w14:paraId="5C8A4FA7" w14:textId="413B5B66" w:rsidR="0076286E" w:rsidRPr="0015160B" w:rsidRDefault="0076286E" w:rsidP="0076286E">
            <w:pPr>
              <w:pStyle w:val="Tabletext"/>
              <w:spacing w:before="20" w:after="20"/>
              <w:rPr>
                <w:sz w:val="18"/>
                <w:szCs w:val="18"/>
                <w:lang w:val="ru-RU"/>
              </w:rPr>
            </w:pPr>
            <w:r w:rsidRPr="0015160B">
              <w:rPr>
                <w:sz w:val="18"/>
                <w:szCs w:val="18"/>
                <w:lang w:val="ru-RU"/>
              </w:rPr>
              <w:t>ЮНСМИС</w:t>
            </w:r>
          </w:p>
        </w:tc>
        <w:tc>
          <w:tcPr>
            <w:tcW w:w="1845" w:type="dxa"/>
            <w:tcBorders>
              <w:top w:val="nil"/>
              <w:bottom w:val="nil"/>
              <w:right w:val="single" w:sz="4" w:space="0" w:color="auto"/>
            </w:tcBorders>
            <w:vAlign w:val="bottom"/>
          </w:tcPr>
          <w:p w14:paraId="7BC62551" w14:textId="417A79B3"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16 267</w:t>
            </w:r>
          </w:p>
        </w:tc>
        <w:tc>
          <w:tcPr>
            <w:tcW w:w="1845" w:type="dxa"/>
            <w:tcBorders>
              <w:top w:val="nil"/>
              <w:left w:val="single" w:sz="4" w:space="0" w:color="auto"/>
              <w:bottom w:val="nil"/>
              <w:right w:val="single" w:sz="4" w:space="0" w:color="auto"/>
            </w:tcBorders>
            <w:vAlign w:val="bottom"/>
          </w:tcPr>
          <w:p w14:paraId="42C1D2D8" w14:textId="2C134EE3"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17 441</w:t>
            </w:r>
          </w:p>
        </w:tc>
      </w:tr>
      <w:tr w:rsidR="0076286E" w:rsidRPr="0015160B" w14:paraId="402F95F1" w14:textId="77777777" w:rsidTr="0025078F">
        <w:trPr>
          <w:jc w:val="center"/>
        </w:trPr>
        <w:tc>
          <w:tcPr>
            <w:tcW w:w="5949" w:type="dxa"/>
            <w:tcBorders>
              <w:top w:val="nil"/>
              <w:bottom w:val="nil"/>
              <w:right w:val="single" w:sz="4" w:space="0" w:color="auto"/>
            </w:tcBorders>
            <w:vAlign w:val="center"/>
          </w:tcPr>
          <w:p w14:paraId="0813DC7D" w14:textId="77777777" w:rsidR="0076286E" w:rsidRPr="0015160B" w:rsidRDefault="0076286E" w:rsidP="0076286E">
            <w:pPr>
              <w:pStyle w:val="Tabletext"/>
              <w:spacing w:before="20" w:after="20"/>
              <w:rPr>
                <w:b/>
                <w:bCs/>
                <w:sz w:val="18"/>
                <w:szCs w:val="18"/>
                <w:lang w:val="ru-RU" w:eastAsia="fr-FR"/>
              </w:rPr>
            </w:pPr>
            <w:r w:rsidRPr="0015160B">
              <w:rPr>
                <w:b/>
                <w:bCs/>
                <w:sz w:val="18"/>
                <w:szCs w:val="18"/>
                <w:lang w:val="ru-RU"/>
              </w:rPr>
              <w:t>Всего: нетекущие активы</w:t>
            </w:r>
          </w:p>
        </w:tc>
        <w:tc>
          <w:tcPr>
            <w:tcW w:w="1845" w:type="dxa"/>
            <w:tcBorders>
              <w:top w:val="nil"/>
              <w:bottom w:val="nil"/>
              <w:right w:val="single" w:sz="4" w:space="0" w:color="auto"/>
            </w:tcBorders>
            <w:vAlign w:val="bottom"/>
          </w:tcPr>
          <w:p w14:paraId="3E407A22" w14:textId="715C56E9"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102 462</w:t>
            </w:r>
          </w:p>
        </w:tc>
        <w:tc>
          <w:tcPr>
            <w:tcW w:w="1845" w:type="dxa"/>
            <w:tcBorders>
              <w:top w:val="nil"/>
              <w:left w:val="single" w:sz="4" w:space="0" w:color="auto"/>
              <w:bottom w:val="nil"/>
              <w:right w:val="single" w:sz="4" w:space="0" w:color="auto"/>
            </w:tcBorders>
            <w:vAlign w:val="bottom"/>
          </w:tcPr>
          <w:p w14:paraId="607B48F7" w14:textId="7B927FDF"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106 367</w:t>
            </w:r>
          </w:p>
        </w:tc>
      </w:tr>
      <w:tr w:rsidR="0076286E" w:rsidRPr="0015160B" w14:paraId="4C078D0B" w14:textId="77777777" w:rsidTr="0025078F">
        <w:trPr>
          <w:jc w:val="center"/>
        </w:trPr>
        <w:tc>
          <w:tcPr>
            <w:tcW w:w="5949" w:type="dxa"/>
            <w:tcBorders>
              <w:right w:val="single" w:sz="4" w:space="0" w:color="auto"/>
            </w:tcBorders>
            <w:vAlign w:val="center"/>
          </w:tcPr>
          <w:p w14:paraId="7C981756" w14:textId="77777777" w:rsidR="0076286E" w:rsidRPr="0015160B" w:rsidRDefault="0076286E" w:rsidP="0076286E">
            <w:pPr>
              <w:pStyle w:val="Tabletext"/>
              <w:spacing w:before="20" w:after="20"/>
              <w:rPr>
                <w:b/>
                <w:bCs/>
                <w:sz w:val="18"/>
                <w:szCs w:val="18"/>
                <w:lang w:val="ru-RU" w:eastAsia="fr-FR"/>
              </w:rPr>
            </w:pPr>
            <w:r w:rsidRPr="0015160B">
              <w:rPr>
                <w:b/>
                <w:bCs/>
                <w:sz w:val="18"/>
                <w:szCs w:val="18"/>
                <w:lang w:val="ru-RU"/>
              </w:rPr>
              <w:t>ВСЕГО: АКТИВЫ</w:t>
            </w:r>
          </w:p>
        </w:tc>
        <w:tc>
          <w:tcPr>
            <w:tcW w:w="1845" w:type="dxa"/>
            <w:tcBorders>
              <w:right w:val="single" w:sz="4" w:space="0" w:color="auto"/>
            </w:tcBorders>
            <w:vAlign w:val="bottom"/>
          </w:tcPr>
          <w:p w14:paraId="1BD7D63C" w14:textId="6112C2B9"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423 392</w:t>
            </w:r>
          </w:p>
        </w:tc>
        <w:tc>
          <w:tcPr>
            <w:tcW w:w="1845" w:type="dxa"/>
            <w:tcBorders>
              <w:left w:val="single" w:sz="4" w:space="0" w:color="auto"/>
              <w:right w:val="single" w:sz="4" w:space="0" w:color="auto"/>
            </w:tcBorders>
            <w:vAlign w:val="bottom"/>
          </w:tcPr>
          <w:p w14:paraId="62B084CD" w14:textId="4A9A4863"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408 974</w:t>
            </w:r>
          </w:p>
        </w:tc>
      </w:tr>
      <w:tr w:rsidR="0076286E" w:rsidRPr="0015160B" w14:paraId="73392F00" w14:textId="77777777" w:rsidTr="0025078F">
        <w:trPr>
          <w:jc w:val="center"/>
        </w:trPr>
        <w:tc>
          <w:tcPr>
            <w:tcW w:w="5949" w:type="dxa"/>
            <w:tcBorders>
              <w:top w:val="nil"/>
              <w:bottom w:val="nil"/>
              <w:right w:val="single" w:sz="4" w:space="0" w:color="auto"/>
            </w:tcBorders>
            <w:vAlign w:val="center"/>
          </w:tcPr>
          <w:p w14:paraId="58BABAC8" w14:textId="77777777" w:rsidR="0076286E" w:rsidRPr="0015160B" w:rsidRDefault="0076286E" w:rsidP="0076286E">
            <w:pPr>
              <w:pStyle w:val="Tablehead"/>
              <w:spacing w:before="20" w:after="20"/>
              <w:jc w:val="left"/>
              <w:rPr>
                <w:sz w:val="18"/>
                <w:szCs w:val="18"/>
                <w:lang w:val="ru-RU" w:eastAsia="fr-FR"/>
              </w:rPr>
            </w:pPr>
            <w:r w:rsidRPr="0015160B">
              <w:rPr>
                <w:bCs/>
                <w:sz w:val="18"/>
                <w:szCs w:val="18"/>
                <w:lang w:val="ru-RU"/>
              </w:rPr>
              <w:t>ПАССИВЫ</w:t>
            </w:r>
          </w:p>
        </w:tc>
        <w:tc>
          <w:tcPr>
            <w:tcW w:w="1845" w:type="dxa"/>
            <w:tcBorders>
              <w:top w:val="nil"/>
              <w:bottom w:val="nil"/>
              <w:right w:val="single" w:sz="4" w:space="0" w:color="auto"/>
            </w:tcBorders>
            <w:vAlign w:val="bottom"/>
          </w:tcPr>
          <w:p w14:paraId="098B63EA" w14:textId="77777777" w:rsidR="0076286E" w:rsidRPr="0015160B" w:rsidRDefault="0076286E" w:rsidP="0025078F">
            <w:pPr>
              <w:pStyle w:val="Tablehead"/>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3D7627C9" w14:textId="42426E39" w:rsidR="0076286E" w:rsidRPr="0015160B" w:rsidRDefault="0076286E" w:rsidP="0025078F">
            <w:pPr>
              <w:pStyle w:val="Tablehead"/>
              <w:spacing w:before="20" w:after="20"/>
              <w:ind w:right="284"/>
              <w:jc w:val="right"/>
              <w:rPr>
                <w:sz w:val="18"/>
                <w:szCs w:val="18"/>
                <w:lang w:val="ru-RU" w:eastAsia="fr-FR"/>
              </w:rPr>
            </w:pPr>
          </w:p>
        </w:tc>
      </w:tr>
      <w:tr w:rsidR="0076286E" w:rsidRPr="0015160B" w14:paraId="2954D36C" w14:textId="77777777" w:rsidTr="0025078F">
        <w:trPr>
          <w:jc w:val="center"/>
        </w:trPr>
        <w:tc>
          <w:tcPr>
            <w:tcW w:w="5949" w:type="dxa"/>
            <w:tcBorders>
              <w:top w:val="nil"/>
              <w:bottom w:val="nil"/>
              <w:right w:val="single" w:sz="4" w:space="0" w:color="auto"/>
            </w:tcBorders>
            <w:vAlign w:val="center"/>
          </w:tcPr>
          <w:p w14:paraId="73CD06B0" w14:textId="77777777" w:rsidR="0076286E" w:rsidRPr="0015160B" w:rsidRDefault="0076286E" w:rsidP="0076286E">
            <w:pPr>
              <w:pStyle w:val="Tabletext"/>
              <w:spacing w:before="20" w:after="20"/>
              <w:rPr>
                <w:sz w:val="18"/>
                <w:szCs w:val="18"/>
                <w:lang w:val="ru-RU" w:eastAsia="fr-FR"/>
              </w:rPr>
            </w:pPr>
            <w:r w:rsidRPr="0015160B">
              <w:rPr>
                <w:b/>
                <w:bCs/>
                <w:sz w:val="18"/>
                <w:szCs w:val="18"/>
                <w:lang w:val="ru-RU"/>
              </w:rPr>
              <w:t>Текущие пассивы</w:t>
            </w:r>
          </w:p>
        </w:tc>
        <w:tc>
          <w:tcPr>
            <w:tcW w:w="1845" w:type="dxa"/>
            <w:tcBorders>
              <w:top w:val="nil"/>
              <w:bottom w:val="nil"/>
              <w:right w:val="single" w:sz="4" w:space="0" w:color="auto"/>
            </w:tcBorders>
            <w:vAlign w:val="bottom"/>
          </w:tcPr>
          <w:p w14:paraId="58EDB521" w14:textId="77777777" w:rsidR="0076286E" w:rsidRPr="0015160B" w:rsidRDefault="0076286E" w:rsidP="0025078F">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6DC81C02" w14:textId="4384CE5E" w:rsidR="0076286E" w:rsidRPr="0015160B" w:rsidRDefault="0076286E" w:rsidP="0025078F">
            <w:pPr>
              <w:pStyle w:val="Tabletext"/>
              <w:spacing w:before="20" w:after="20"/>
              <w:ind w:right="284"/>
              <w:jc w:val="right"/>
              <w:rPr>
                <w:sz w:val="18"/>
                <w:szCs w:val="18"/>
                <w:lang w:val="ru-RU" w:eastAsia="fr-FR"/>
              </w:rPr>
            </w:pPr>
          </w:p>
        </w:tc>
      </w:tr>
      <w:tr w:rsidR="0076286E" w:rsidRPr="0015160B" w14:paraId="3831B5F7" w14:textId="77777777" w:rsidTr="0025078F">
        <w:trPr>
          <w:jc w:val="center"/>
        </w:trPr>
        <w:tc>
          <w:tcPr>
            <w:tcW w:w="5949" w:type="dxa"/>
            <w:tcBorders>
              <w:top w:val="nil"/>
              <w:bottom w:val="nil"/>
              <w:right w:val="single" w:sz="4" w:space="0" w:color="auto"/>
            </w:tcBorders>
            <w:vAlign w:val="center"/>
          </w:tcPr>
          <w:p w14:paraId="363F970C"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 xml:space="preserve">Поставщики и прочие кредиторы </w:t>
            </w:r>
          </w:p>
        </w:tc>
        <w:tc>
          <w:tcPr>
            <w:tcW w:w="1845" w:type="dxa"/>
            <w:tcBorders>
              <w:top w:val="nil"/>
              <w:bottom w:val="nil"/>
              <w:right w:val="single" w:sz="4" w:space="0" w:color="auto"/>
            </w:tcBorders>
            <w:vAlign w:val="bottom"/>
          </w:tcPr>
          <w:p w14:paraId="7090B81E" w14:textId="4E476C4B"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6 796</w:t>
            </w:r>
          </w:p>
        </w:tc>
        <w:tc>
          <w:tcPr>
            <w:tcW w:w="1845" w:type="dxa"/>
            <w:tcBorders>
              <w:top w:val="nil"/>
              <w:left w:val="single" w:sz="4" w:space="0" w:color="auto"/>
              <w:bottom w:val="nil"/>
              <w:right w:val="single" w:sz="4" w:space="0" w:color="auto"/>
            </w:tcBorders>
            <w:vAlign w:val="bottom"/>
          </w:tcPr>
          <w:p w14:paraId="39BE23BA" w14:textId="324A89AE"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6 015</w:t>
            </w:r>
          </w:p>
        </w:tc>
      </w:tr>
      <w:tr w:rsidR="0076286E" w:rsidRPr="0015160B" w14:paraId="0D0ECF2B" w14:textId="77777777" w:rsidTr="0025078F">
        <w:trPr>
          <w:jc w:val="center"/>
        </w:trPr>
        <w:tc>
          <w:tcPr>
            <w:tcW w:w="5949" w:type="dxa"/>
            <w:tcBorders>
              <w:top w:val="nil"/>
              <w:bottom w:val="nil"/>
              <w:right w:val="single" w:sz="4" w:space="0" w:color="auto"/>
            </w:tcBorders>
            <w:vAlign w:val="center"/>
          </w:tcPr>
          <w:p w14:paraId="661E9FD7"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Доходы будущих периодов</w:t>
            </w:r>
          </w:p>
        </w:tc>
        <w:tc>
          <w:tcPr>
            <w:tcW w:w="1845" w:type="dxa"/>
            <w:tcBorders>
              <w:top w:val="nil"/>
              <w:bottom w:val="nil"/>
              <w:right w:val="single" w:sz="4" w:space="0" w:color="auto"/>
            </w:tcBorders>
            <w:vAlign w:val="bottom"/>
          </w:tcPr>
          <w:p w14:paraId="07DE734E" w14:textId="3874DCBA"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132 416</w:t>
            </w:r>
          </w:p>
        </w:tc>
        <w:tc>
          <w:tcPr>
            <w:tcW w:w="1845" w:type="dxa"/>
            <w:tcBorders>
              <w:top w:val="nil"/>
              <w:left w:val="single" w:sz="4" w:space="0" w:color="auto"/>
              <w:bottom w:val="nil"/>
              <w:right w:val="single" w:sz="4" w:space="0" w:color="auto"/>
            </w:tcBorders>
            <w:vAlign w:val="bottom"/>
          </w:tcPr>
          <w:p w14:paraId="57D759CE" w14:textId="7AF443EA"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132 566</w:t>
            </w:r>
          </w:p>
        </w:tc>
      </w:tr>
      <w:tr w:rsidR="0076286E" w:rsidRPr="0015160B" w14:paraId="7EB4E61F" w14:textId="77777777" w:rsidTr="0025078F">
        <w:trPr>
          <w:jc w:val="center"/>
        </w:trPr>
        <w:tc>
          <w:tcPr>
            <w:tcW w:w="5949" w:type="dxa"/>
            <w:tcBorders>
              <w:top w:val="nil"/>
              <w:bottom w:val="nil"/>
              <w:right w:val="single" w:sz="4" w:space="0" w:color="auto"/>
            </w:tcBorders>
            <w:vAlign w:val="center"/>
          </w:tcPr>
          <w:p w14:paraId="0C2E6B96"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 xml:space="preserve">Займы и финансовая задолженность </w:t>
            </w:r>
          </w:p>
        </w:tc>
        <w:tc>
          <w:tcPr>
            <w:tcW w:w="1845" w:type="dxa"/>
            <w:tcBorders>
              <w:top w:val="nil"/>
              <w:bottom w:val="nil"/>
              <w:right w:val="single" w:sz="4" w:space="0" w:color="auto"/>
            </w:tcBorders>
            <w:vAlign w:val="bottom"/>
          </w:tcPr>
          <w:p w14:paraId="456654F6" w14:textId="21F4F506"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1 391</w:t>
            </w:r>
          </w:p>
        </w:tc>
        <w:tc>
          <w:tcPr>
            <w:tcW w:w="1845" w:type="dxa"/>
            <w:tcBorders>
              <w:top w:val="nil"/>
              <w:left w:val="single" w:sz="4" w:space="0" w:color="auto"/>
              <w:bottom w:val="nil"/>
              <w:right w:val="single" w:sz="4" w:space="0" w:color="auto"/>
            </w:tcBorders>
            <w:vAlign w:val="bottom"/>
          </w:tcPr>
          <w:p w14:paraId="56EB2BF0" w14:textId="7BFA1E38"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1 391</w:t>
            </w:r>
          </w:p>
        </w:tc>
      </w:tr>
      <w:tr w:rsidR="0076286E" w:rsidRPr="0015160B" w14:paraId="4D82E5F7" w14:textId="77777777" w:rsidTr="0025078F">
        <w:trPr>
          <w:jc w:val="center"/>
        </w:trPr>
        <w:tc>
          <w:tcPr>
            <w:tcW w:w="5949" w:type="dxa"/>
            <w:tcBorders>
              <w:top w:val="nil"/>
              <w:bottom w:val="nil"/>
              <w:right w:val="single" w:sz="4" w:space="0" w:color="auto"/>
            </w:tcBorders>
            <w:vAlign w:val="center"/>
          </w:tcPr>
          <w:p w14:paraId="7CED364F"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 xml:space="preserve">Вознаграждение сотрудников </w:t>
            </w:r>
          </w:p>
        </w:tc>
        <w:tc>
          <w:tcPr>
            <w:tcW w:w="1845" w:type="dxa"/>
            <w:tcBorders>
              <w:top w:val="nil"/>
              <w:bottom w:val="nil"/>
              <w:right w:val="single" w:sz="4" w:space="0" w:color="auto"/>
            </w:tcBorders>
            <w:vAlign w:val="bottom"/>
          </w:tcPr>
          <w:p w14:paraId="12E3AF58" w14:textId="3663D512"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424</w:t>
            </w:r>
          </w:p>
        </w:tc>
        <w:tc>
          <w:tcPr>
            <w:tcW w:w="1845" w:type="dxa"/>
            <w:tcBorders>
              <w:top w:val="nil"/>
              <w:left w:val="single" w:sz="4" w:space="0" w:color="auto"/>
              <w:bottom w:val="nil"/>
              <w:right w:val="single" w:sz="4" w:space="0" w:color="auto"/>
            </w:tcBorders>
            <w:vAlign w:val="bottom"/>
          </w:tcPr>
          <w:p w14:paraId="2BFD1C2F" w14:textId="01D63CB5"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10</w:t>
            </w:r>
          </w:p>
        </w:tc>
      </w:tr>
      <w:tr w:rsidR="0076286E" w:rsidRPr="0015160B" w14:paraId="7D6D38D1" w14:textId="77777777" w:rsidTr="0025078F">
        <w:trPr>
          <w:jc w:val="center"/>
        </w:trPr>
        <w:tc>
          <w:tcPr>
            <w:tcW w:w="5949" w:type="dxa"/>
            <w:tcBorders>
              <w:top w:val="nil"/>
              <w:bottom w:val="nil"/>
              <w:right w:val="single" w:sz="4" w:space="0" w:color="auto"/>
            </w:tcBorders>
            <w:vAlign w:val="center"/>
          </w:tcPr>
          <w:p w14:paraId="31BD1431"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Резервные фонды</w:t>
            </w:r>
          </w:p>
        </w:tc>
        <w:tc>
          <w:tcPr>
            <w:tcW w:w="1845" w:type="dxa"/>
            <w:tcBorders>
              <w:top w:val="nil"/>
              <w:bottom w:val="nil"/>
              <w:right w:val="single" w:sz="4" w:space="0" w:color="auto"/>
            </w:tcBorders>
            <w:vAlign w:val="bottom"/>
          </w:tcPr>
          <w:p w14:paraId="484326B2" w14:textId="2C2DD7DE"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1 372</w:t>
            </w:r>
          </w:p>
        </w:tc>
        <w:tc>
          <w:tcPr>
            <w:tcW w:w="1845" w:type="dxa"/>
            <w:tcBorders>
              <w:top w:val="nil"/>
              <w:left w:val="single" w:sz="4" w:space="0" w:color="auto"/>
              <w:bottom w:val="nil"/>
              <w:right w:val="single" w:sz="4" w:space="0" w:color="auto"/>
            </w:tcBorders>
            <w:vAlign w:val="bottom"/>
          </w:tcPr>
          <w:p w14:paraId="2E4D0DD7" w14:textId="43CA704E"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1 105</w:t>
            </w:r>
          </w:p>
        </w:tc>
      </w:tr>
      <w:tr w:rsidR="0076286E" w:rsidRPr="0015160B" w14:paraId="76DBF3C7" w14:textId="77777777" w:rsidTr="0025078F">
        <w:trPr>
          <w:jc w:val="center"/>
        </w:trPr>
        <w:tc>
          <w:tcPr>
            <w:tcW w:w="5949" w:type="dxa"/>
            <w:tcBorders>
              <w:top w:val="nil"/>
              <w:bottom w:val="nil"/>
              <w:right w:val="single" w:sz="4" w:space="0" w:color="auto"/>
            </w:tcBorders>
            <w:vAlign w:val="center"/>
          </w:tcPr>
          <w:p w14:paraId="6229A16F"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 xml:space="preserve">Прочая задолженность </w:t>
            </w:r>
          </w:p>
        </w:tc>
        <w:tc>
          <w:tcPr>
            <w:tcW w:w="1845" w:type="dxa"/>
            <w:tcBorders>
              <w:top w:val="nil"/>
              <w:bottom w:val="nil"/>
              <w:right w:val="single" w:sz="4" w:space="0" w:color="auto"/>
            </w:tcBorders>
            <w:vAlign w:val="bottom"/>
          </w:tcPr>
          <w:p w14:paraId="7D9FE7A1" w14:textId="51E9F5AD"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4 804</w:t>
            </w:r>
          </w:p>
        </w:tc>
        <w:tc>
          <w:tcPr>
            <w:tcW w:w="1845" w:type="dxa"/>
            <w:tcBorders>
              <w:top w:val="nil"/>
              <w:left w:val="single" w:sz="4" w:space="0" w:color="auto"/>
              <w:bottom w:val="nil"/>
              <w:right w:val="single" w:sz="4" w:space="0" w:color="auto"/>
            </w:tcBorders>
            <w:vAlign w:val="bottom"/>
          </w:tcPr>
          <w:p w14:paraId="18939598" w14:textId="533043A5"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4 999</w:t>
            </w:r>
          </w:p>
        </w:tc>
      </w:tr>
      <w:tr w:rsidR="0076286E" w:rsidRPr="0015160B" w14:paraId="35F8AE72" w14:textId="77777777" w:rsidTr="0025078F">
        <w:trPr>
          <w:jc w:val="center"/>
        </w:trPr>
        <w:tc>
          <w:tcPr>
            <w:tcW w:w="5949" w:type="dxa"/>
            <w:tcBorders>
              <w:top w:val="nil"/>
              <w:bottom w:val="nil"/>
              <w:right w:val="single" w:sz="4" w:space="0" w:color="auto"/>
            </w:tcBorders>
            <w:vAlign w:val="center"/>
          </w:tcPr>
          <w:p w14:paraId="068E252C" w14:textId="38C5353A" w:rsidR="0076286E" w:rsidRPr="0015160B" w:rsidRDefault="0076286E" w:rsidP="0076286E">
            <w:pPr>
              <w:pStyle w:val="Tabletext"/>
              <w:spacing w:before="20" w:after="20"/>
              <w:rPr>
                <w:sz w:val="18"/>
                <w:szCs w:val="18"/>
                <w:lang w:val="ru-RU"/>
              </w:rPr>
            </w:pPr>
            <w:r w:rsidRPr="0015160B">
              <w:rPr>
                <w:sz w:val="18"/>
                <w:szCs w:val="18"/>
                <w:lang w:val="ru-RU"/>
              </w:rPr>
              <w:t>ЮНСМИС</w:t>
            </w:r>
          </w:p>
        </w:tc>
        <w:tc>
          <w:tcPr>
            <w:tcW w:w="1845" w:type="dxa"/>
            <w:tcBorders>
              <w:top w:val="nil"/>
              <w:bottom w:val="nil"/>
              <w:right w:val="single" w:sz="4" w:space="0" w:color="auto"/>
            </w:tcBorders>
            <w:vAlign w:val="bottom"/>
          </w:tcPr>
          <w:p w14:paraId="04642C80" w14:textId="77E5D4AF"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1 539</w:t>
            </w:r>
          </w:p>
        </w:tc>
        <w:tc>
          <w:tcPr>
            <w:tcW w:w="1845" w:type="dxa"/>
            <w:tcBorders>
              <w:top w:val="nil"/>
              <w:left w:val="single" w:sz="4" w:space="0" w:color="auto"/>
              <w:bottom w:val="nil"/>
              <w:right w:val="single" w:sz="4" w:space="0" w:color="auto"/>
            </w:tcBorders>
            <w:vAlign w:val="bottom"/>
          </w:tcPr>
          <w:p w14:paraId="26839349" w14:textId="7A8611C2"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1 493</w:t>
            </w:r>
          </w:p>
        </w:tc>
      </w:tr>
      <w:tr w:rsidR="0076286E" w:rsidRPr="0015160B" w14:paraId="4C5D55E3" w14:textId="77777777" w:rsidTr="0025078F">
        <w:trPr>
          <w:jc w:val="center"/>
        </w:trPr>
        <w:tc>
          <w:tcPr>
            <w:tcW w:w="5949" w:type="dxa"/>
            <w:tcBorders>
              <w:top w:val="nil"/>
              <w:bottom w:val="nil"/>
              <w:right w:val="single" w:sz="4" w:space="0" w:color="auto"/>
            </w:tcBorders>
            <w:vAlign w:val="center"/>
          </w:tcPr>
          <w:p w14:paraId="6F240B8F" w14:textId="77777777" w:rsidR="0076286E" w:rsidRPr="0015160B" w:rsidRDefault="0076286E" w:rsidP="0076286E">
            <w:pPr>
              <w:pStyle w:val="Tabletext"/>
              <w:spacing w:before="20" w:after="20"/>
              <w:rPr>
                <w:b/>
                <w:bCs/>
                <w:sz w:val="18"/>
                <w:szCs w:val="18"/>
                <w:lang w:val="ru-RU" w:eastAsia="fr-FR"/>
              </w:rPr>
            </w:pPr>
            <w:r w:rsidRPr="0015160B">
              <w:rPr>
                <w:b/>
                <w:bCs/>
                <w:sz w:val="18"/>
                <w:szCs w:val="18"/>
                <w:lang w:val="ru-RU" w:eastAsia="fr-FR"/>
              </w:rPr>
              <w:t>Всего: текущие пассивы</w:t>
            </w:r>
          </w:p>
        </w:tc>
        <w:tc>
          <w:tcPr>
            <w:tcW w:w="1845" w:type="dxa"/>
            <w:tcBorders>
              <w:top w:val="nil"/>
              <w:bottom w:val="nil"/>
              <w:right w:val="single" w:sz="4" w:space="0" w:color="auto"/>
            </w:tcBorders>
            <w:vAlign w:val="bottom"/>
          </w:tcPr>
          <w:p w14:paraId="6DF8FE59" w14:textId="08D27A3A"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148 742</w:t>
            </w:r>
          </w:p>
        </w:tc>
        <w:tc>
          <w:tcPr>
            <w:tcW w:w="1845" w:type="dxa"/>
            <w:tcBorders>
              <w:top w:val="nil"/>
              <w:left w:val="single" w:sz="4" w:space="0" w:color="auto"/>
              <w:bottom w:val="nil"/>
              <w:right w:val="single" w:sz="4" w:space="0" w:color="auto"/>
            </w:tcBorders>
            <w:vAlign w:val="bottom"/>
          </w:tcPr>
          <w:p w14:paraId="0828ECC1" w14:textId="120BE911"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147 579</w:t>
            </w:r>
          </w:p>
        </w:tc>
      </w:tr>
      <w:tr w:rsidR="0076286E" w:rsidRPr="0015160B" w14:paraId="51450744" w14:textId="77777777" w:rsidTr="0025078F">
        <w:trPr>
          <w:jc w:val="center"/>
        </w:trPr>
        <w:tc>
          <w:tcPr>
            <w:tcW w:w="5949" w:type="dxa"/>
            <w:tcBorders>
              <w:top w:val="nil"/>
              <w:bottom w:val="nil"/>
              <w:right w:val="single" w:sz="4" w:space="0" w:color="auto"/>
            </w:tcBorders>
            <w:vAlign w:val="center"/>
          </w:tcPr>
          <w:p w14:paraId="56040389" w14:textId="77777777" w:rsidR="0076286E" w:rsidRPr="0015160B" w:rsidRDefault="0076286E" w:rsidP="0076286E">
            <w:pPr>
              <w:pStyle w:val="Tabletext"/>
              <w:spacing w:before="20" w:after="20"/>
              <w:rPr>
                <w:b/>
                <w:bCs/>
                <w:sz w:val="18"/>
                <w:szCs w:val="18"/>
                <w:lang w:val="ru-RU" w:eastAsia="fr-FR"/>
              </w:rPr>
            </w:pPr>
          </w:p>
        </w:tc>
        <w:tc>
          <w:tcPr>
            <w:tcW w:w="1845" w:type="dxa"/>
            <w:tcBorders>
              <w:top w:val="nil"/>
              <w:bottom w:val="nil"/>
              <w:right w:val="single" w:sz="4" w:space="0" w:color="auto"/>
            </w:tcBorders>
            <w:vAlign w:val="bottom"/>
          </w:tcPr>
          <w:p w14:paraId="0B003F92" w14:textId="77777777" w:rsidR="0076286E" w:rsidRPr="0015160B" w:rsidRDefault="0076286E" w:rsidP="0025078F">
            <w:pPr>
              <w:pStyle w:val="Tabletext"/>
              <w:spacing w:before="20" w:after="20"/>
              <w:ind w:right="284"/>
              <w:jc w:val="right"/>
              <w:rPr>
                <w:b/>
                <w:bCs/>
                <w:sz w:val="18"/>
                <w:szCs w:val="18"/>
                <w:lang w:val="ru-RU" w:eastAsia="fr-FR"/>
              </w:rPr>
            </w:pPr>
          </w:p>
        </w:tc>
        <w:tc>
          <w:tcPr>
            <w:tcW w:w="1845" w:type="dxa"/>
            <w:tcBorders>
              <w:top w:val="nil"/>
              <w:left w:val="single" w:sz="4" w:space="0" w:color="auto"/>
              <w:bottom w:val="nil"/>
              <w:right w:val="single" w:sz="4" w:space="0" w:color="auto"/>
            </w:tcBorders>
            <w:vAlign w:val="bottom"/>
          </w:tcPr>
          <w:p w14:paraId="5864CB19" w14:textId="04429FFC" w:rsidR="0076286E" w:rsidRPr="0015160B" w:rsidRDefault="0076286E" w:rsidP="0025078F">
            <w:pPr>
              <w:pStyle w:val="Tabletext"/>
              <w:spacing w:before="20" w:after="20"/>
              <w:ind w:right="284"/>
              <w:jc w:val="right"/>
              <w:rPr>
                <w:b/>
                <w:bCs/>
                <w:sz w:val="18"/>
                <w:szCs w:val="18"/>
                <w:lang w:val="ru-RU" w:eastAsia="fr-FR"/>
              </w:rPr>
            </w:pPr>
          </w:p>
        </w:tc>
      </w:tr>
      <w:tr w:rsidR="0076286E" w:rsidRPr="0015160B" w14:paraId="555BE01E" w14:textId="77777777" w:rsidTr="0025078F">
        <w:trPr>
          <w:jc w:val="center"/>
        </w:trPr>
        <w:tc>
          <w:tcPr>
            <w:tcW w:w="5949" w:type="dxa"/>
            <w:tcBorders>
              <w:top w:val="nil"/>
              <w:bottom w:val="nil"/>
              <w:right w:val="single" w:sz="4" w:space="0" w:color="auto"/>
            </w:tcBorders>
            <w:vAlign w:val="center"/>
          </w:tcPr>
          <w:p w14:paraId="33B4CD77" w14:textId="77777777" w:rsidR="0076286E" w:rsidRPr="0015160B" w:rsidRDefault="0076286E" w:rsidP="0076286E">
            <w:pPr>
              <w:pStyle w:val="Tabletext"/>
              <w:spacing w:before="20" w:after="20"/>
              <w:rPr>
                <w:sz w:val="18"/>
                <w:szCs w:val="18"/>
                <w:lang w:val="ru-RU" w:eastAsia="fr-FR"/>
              </w:rPr>
            </w:pPr>
            <w:r w:rsidRPr="0015160B">
              <w:rPr>
                <w:b/>
                <w:bCs/>
                <w:sz w:val="18"/>
                <w:szCs w:val="18"/>
                <w:lang w:val="ru-RU"/>
              </w:rPr>
              <w:t>Нетекущие пассивы</w:t>
            </w:r>
          </w:p>
        </w:tc>
        <w:tc>
          <w:tcPr>
            <w:tcW w:w="1845" w:type="dxa"/>
            <w:tcBorders>
              <w:top w:val="nil"/>
              <w:bottom w:val="nil"/>
              <w:right w:val="single" w:sz="4" w:space="0" w:color="auto"/>
            </w:tcBorders>
            <w:vAlign w:val="bottom"/>
          </w:tcPr>
          <w:p w14:paraId="6CAD257E" w14:textId="77777777" w:rsidR="0076286E" w:rsidRPr="0015160B" w:rsidRDefault="0076286E" w:rsidP="0025078F">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2C6DCE8C" w14:textId="23938049" w:rsidR="0076286E" w:rsidRPr="0015160B" w:rsidRDefault="0076286E" w:rsidP="0025078F">
            <w:pPr>
              <w:pStyle w:val="Tabletext"/>
              <w:spacing w:before="20" w:after="20"/>
              <w:ind w:right="284"/>
              <w:jc w:val="right"/>
              <w:rPr>
                <w:sz w:val="18"/>
                <w:szCs w:val="18"/>
                <w:lang w:val="ru-RU" w:eastAsia="fr-FR"/>
              </w:rPr>
            </w:pPr>
          </w:p>
        </w:tc>
      </w:tr>
      <w:tr w:rsidR="0076286E" w:rsidRPr="0015160B" w14:paraId="4918E38F" w14:textId="77777777" w:rsidTr="0025078F">
        <w:trPr>
          <w:jc w:val="center"/>
        </w:trPr>
        <w:tc>
          <w:tcPr>
            <w:tcW w:w="5949" w:type="dxa"/>
            <w:tcBorders>
              <w:top w:val="nil"/>
              <w:bottom w:val="nil"/>
              <w:right w:val="single" w:sz="4" w:space="0" w:color="auto"/>
            </w:tcBorders>
            <w:vAlign w:val="center"/>
          </w:tcPr>
          <w:p w14:paraId="40B1BD88"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Займы</w:t>
            </w:r>
          </w:p>
        </w:tc>
        <w:tc>
          <w:tcPr>
            <w:tcW w:w="1845" w:type="dxa"/>
            <w:tcBorders>
              <w:top w:val="nil"/>
              <w:bottom w:val="nil"/>
              <w:right w:val="single" w:sz="4" w:space="0" w:color="auto"/>
            </w:tcBorders>
            <w:vAlign w:val="bottom"/>
          </w:tcPr>
          <w:p w14:paraId="711A590D" w14:textId="08A9BA7E"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51 991</w:t>
            </w:r>
          </w:p>
        </w:tc>
        <w:tc>
          <w:tcPr>
            <w:tcW w:w="1845" w:type="dxa"/>
            <w:tcBorders>
              <w:top w:val="nil"/>
              <w:left w:val="single" w:sz="4" w:space="0" w:color="auto"/>
              <w:bottom w:val="nil"/>
              <w:right w:val="single" w:sz="4" w:space="0" w:color="auto"/>
            </w:tcBorders>
            <w:vAlign w:val="bottom"/>
          </w:tcPr>
          <w:p w14:paraId="1DE94CB9" w14:textId="49843CB9"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45 718</w:t>
            </w:r>
          </w:p>
        </w:tc>
      </w:tr>
      <w:tr w:rsidR="0076286E" w:rsidRPr="0015160B" w14:paraId="17E2E287" w14:textId="77777777" w:rsidTr="0025078F">
        <w:trPr>
          <w:jc w:val="center"/>
        </w:trPr>
        <w:tc>
          <w:tcPr>
            <w:tcW w:w="5949" w:type="dxa"/>
            <w:tcBorders>
              <w:top w:val="nil"/>
              <w:bottom w:val="nil"/>
              <w:right w:val="single" w:sz="4" w:space="0" w:color="auto"/>
            </w:tcBorders>
            <w:vAlign w:val="center"/>
          </w:tcPr>
          <w:p w14:paraId="5ADECBC0"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Вознаграждение сотрудников</w:t>
            </w:r>
          </w:p>
        </w:tc>
        <w:tc>
          <w:tcPr>
            <w:tcW w:w="1845" w:type="dxa"/>
            <w:tcBorders>
              <w:top w:val="nil"/>
              <w:bottom w:val="nil"/>
              <w:right w:val="single" w:sz="4" w:space="0" w:color="auto"/>
            </w:tcBorders>
            <w:vAlign w:val="bottom"/>
          </w:tcPr>
          <w:p w14:paraId="4BA7F231" w14:textId="0B552DD7"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570 083</w:t>
            </w:r>
          </w:p>
        </w:tc>
        <w:tc>
          <w:tcPr>
            <w:tcW w:w="1845" w:type="dxa"/>
            <w:tcBorders>
              <w:top w:val="nil"/>
              <w:left w:val="single" w:sz="4" w:space="0" w:color="auto"/>
              <w:bottom w:val="nil"/>
              <w:right w:val="single" w:sz="4" w:space="0" w:color="auto"/>
            </w:tcBorders>
            <w:vAlign w:val="bottom"/>
          </w:tcPr>
          <w:p w14:paraId="696E4D7B" w14:textId="1AD72B61"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656 021</w:t>
            </w:r>
          </w:p>
        </w:tc>
      </w:tr>
      <w:tr w:rsidR="0076286E" w:rsidRPr="0015160B" w14:paraId="048D485B" w14:textId="77777777" w:rsidTr="0025078F">
        <w:trPr>
          <w:jc w:val="center"/>
        </w:trPr>
        <w:tc>
          <w:tcPr>
            <w:tcW w:w="5949" w:type="dxa"/>
            <w:tcBorders>
              <w:top w:val="nil"/>
              <w:bottom w:val="nil"/>
              <w:right w:val="single" w:sz="4" w:space="0" w:color="auto"/>
            </w:tcBorders>
            <w:vAlign w:val="center"/>
          </w:tcPr>
          <w:p w14:paraId="761904B2"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Целевые средства третьих сторон</w:t>
            </w:r>
          </w:p>
        </w:tc>
        <w:tc>
          <w:tcPr>
            <w:tcW w:w="1845" w:type="dxa"/>
            <w:tcBorders>
              <w:top w:val="nil"/>
              <w:bottom w:val="nil"/>
              <w:right w:val="single" w:sz="4" w:space="0" w:color="auto"/>
            </w:tcBorders>
            <w:vAlign w:val="bottom"/>
          </w:tcPr>
          <w:p w14:paraId="64E341C1" w14:textId="78961957"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46 336</w:t>
            </w:r>
          </w:p>
        </w:tc>
        <w:tc>
          <w:tcPr>
            <w:tcW w:w="1845" w:type="dxa"/>
            <w:tcBorders>
              <w:top w:val="nil"/>
              <w:left w:val="single" w:sz="4" w:space="0" w:color="auto"/>
              <w:bottom w:val="nil"/>
              <w:right w:val="single" w:sz="4" w:space="0" w:color="auto"/>
            </w:tcBorders>
            <w:vAlign w:val="bottom"/>
          </w:tcPr>
          <w:p w14:paraId="47339A3A" w14:textId="0503265C"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38 430</w:t>
            </w:r>
          </w:p>
        </w:tc>
      </w:tr>
      <w:tr w:rsidR="0076286E" w:rsidRPr="0015160B" w14:paraId="3A292609" w14:textId="77777777" w:rsidTr="0025078F">
        <w:trPr>
          <w:jc w:val="center"/>
        </w:trPr>
        <w:tc>
          <w:tcPr>
            <w:tcW w:w="5949" w:type="dxa"/>
            <w:tcBorders>
              <w:top w:val="nil"/>
              <w:bottom w:val="nil"/>
              <w:right w:val="single" w:sz="4" w:space="0" w:color="auto"/>
            </w:tcBorders>
            <w:vAlign w:val="center"/>
          </w:tcPr>
          <w:p w14:paraId="3B1D801C"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Средства третьих сторон в процессе распределения на конкретные цели</w:t>
            </w:r>
          </w:p>
        </w:tc>
        <w:tc>
          <w:tcPr>
            <w:tcW w:w="1845" w:type="dxa"/>
            <w:tcBorders>
              <w:top w:val="nil"/>
              <w:bottom w:val="nil"/>
              <w:right w:val="single" w:sz="4" w:space="0" w:color="auto"/>
            </w:tcBorders>
            <w:vAlign w:val="bottom"/>
          </w:tcPr>
          <w:p w14:paraId="2CA1B2CD" w14:textId="303646E9"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3 684</w:t>
            </w:r>
          </w:p>
        </w:tc>
        <w:tc>
          <w:tcPr>
            <w:tcW w:w="1845" w:type="dxa"/>
            <w:tcBorders>
              <w:top w:val="nil"/>
              <w:left w:val="single" w:sz="4" w:space="0" w:color="auto"/>
              <w:bottom w:val="nil"/>
              <w:right w:val="single" w:sz="4" w:space="0" w:color="auto"/>
            </w:tcBorders>
            <w:vAlign w:val="bottom"/>
          </w:tcPr>
          <w:p w14:paraId="09B7D3B3" w14:textId="7D5E7B00"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4 353</w:t>
            </w:r>
          </w:p>
        </w:tc>
      </w:tr>
      <w:tr w:rsidR="0076286E" w:rsidRPr="0015160B" w14:paraId="2B49C6B1" w14:textId="77777777" w:rsidTr="0025078F">
        <w:trPr>
          <w:jc w:val="center"/>
        </w:trPr>
        <w:tc>
          <w:tcPr>
            <w:tcW w:w="5949" w:type="dxa"/>
            <w:tcBorders>
              <w:top w:val="nil"/>
              <w:bottom w:val="nil"/>
              <w:right w:val="single" w:sz="4" w:space="0" w:color="auto"/>
            </w:tcBorders>
            <w:vAlign w:val="center"/>
          </w:tcPr>
          <w:p w14:paraId="606338E7" w14:textId="5C948027" w:rsidR="0076286E" w:rsidRPr="0015160B" w:rsidRDefault="0076286E" w:rsidP="0076286E">
            <w:pPr>
              <w:pStyle w:val="Tabletext"/>
              <w:spacing w:before="20" w:after="20"/>
              <w:rPr>
                <w:sz w:val="18"/>
                <w:szCs w:val="18"/>
                <w:lang w:val="ru-RU"/>
              </w:rPr>
            </w:pPr>
            <w:r w:rsidRPr="0015160B">
              <w:rPr>
                <w:sz w:val="18"/>
                <w:szCs w:val="18"/>
                <w:lang w:val="ru-RU"/>
              </w:rPr>
              <w:t>ЮНСМИС</w:t>
            </w:r>
          </w:p>
        </w:tc>
        <w:tc>
          <w:tcPr>
            <w:tcW w:w="1845" w:type="dxa"/>
            <w:tcBorders>
              <w:top w:val="nil"/>
              <w:bottom w:val="nil"/>
              <w:right w:val="single" w:sz="4" w:space="0" w:color="auto"/>
            </w:tcBorders>
            <w:vAlign w:val="bottom"/>
          </w:tcPr>
          <w:p w14:paraId="28233B54" w14:textId="258ABA31"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16 267</w:t>
            </w:r>
          </w:p>
        </w:tc>
        <w:tc>
          <w:tcPr>
            <w:tcW w:w="1845" w:type="dxa"/>
            <w:tcBorders>
              <w:top w:val="nil"/>
              <w:left w:val="single" w:sz="4" w:space="0" w:color="auto"/>
              <w:bottom w:val="nil"/>
              <w:right w:val="single" w:sz="4" w:space="0" w:color="auto"/>
            </w:tcBorders>
            <w:vAlign w:val="bottom"/>
          </w:tcPr>
          <w:p w14:paraId="1E05224F" w14:textId="5255296E"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17 441</w:t>
            </w:r>
          </w:p>
        </w:tc>
      </w:tr>
      <w:tr w:rsidR="0076286E" w:rsidRPr="0015160B" w14:paraId="4D7D9BBC" w14:textId="77777777" w:rsidTr="0025078F">
        <w:trPr>
          <w:jc w:val="center"/>
        </w:trPr>
        <w:tc>
          <w:tcPr>
            <w:tcW w:w="5949" w:type="dxa"/>
            <w:tcBorders>
              <w:top w:val="nil"/>
              <w:bottom w:val="nil"/>
              <w:right w:val="single" w:sz="4" w:space="0" w:color="auto"/>
            </w:tcBorders>
            <w:vAlign w:val="center"/>
          </w:tcPr>
          <w:p w14:paraId="57A506A7" w14:textId="77777777" w:rsidR="0076286E" w:rsidRPr="0015160B" w:rsidRDefault="0076286E" w:rsidP="0076286E">
            <w:pPr>
              <w:pStyle w:val="Tabletext"/>
              <w:spacing w:before="20" w:after="20"/>
              <w:rPr>
                <w:b/>
                <w:bCs/>
                <w:sz w:val="18"/>
                <w:szCs w:val="18"/>
                <w:lang w:val="ru-RU" w:eastAsia="fr-FR"/>
              </w:rPr>
            </w:pPr>
            <w:r w:rsidRPr="0015160B">
              <w:rPr>
                <w:b/>
                <w:bCs/>
                <w:sz w:val="18"/>
                <w:szCs w:val="18"/>
                <w:lang w:val="ru-RU" w:eastAsia="fr-FR"/>
              </w:rPr>
              <w:t>Всего: нетекущие пассивы</w:t>
            </w:r>
          </w:p>
        </w:tc>
        <w:tc>
          <w:tcPr>
            <w:tcW w:w="1845" w:type="dxa"/>
            <w:tcBorders>
              <w:top w:val="nil"/>
              <w:bottom w:val="nil"/>
              <w:right w:val="single" w:sz="4" w:space="0" w:color="auto"/>
            </w:tcBorders>
            <w:vAlign w:val="bottom"/>
          </w:tcPr>
          <w:p w14:paraId="3FC6F611" w14:textId="4A687B65"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688 361</w:t>
            </w:r>
          </w:p>
        </w:tc>
        <w:tc>
          <w:tcPr>
            <w:tcW w:w="1845" w:type="dxa"/>
            <w:tcBorders>
              <w:top w:val="nil"/>
              <w:left w:val="single" w:sz="4" w:space="0" w:color="auto"/>
              <w:bottom w:val="nil"/>
              <w:right w:val="single" w:sz="4" w:space="0" w:color="auto"/>
            </w:tcBorders>
            <w:vAlign w:val="bottom"/>
          </w:tcPr>
          <w:p w14:paraId="55B1B4F2" w14:textId="6AA7BB3D"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761 963</w:t>
            </w:r>
          </w:p>
        </w:tc>
      </w:tr>
      <w:tr w:rsidR="0076286E" w:rsidRPr="0015160B" w14:paraId="682A5AAE" w14:textId="77777777" w:rsidTr="0025078F">
        <w:trPr>
          <w:jc w:val="center"/>
        </w:trPr>
        <w:tc>
          <w:tcPr>
            <w:tcW w:w="5949" w:type="dxa"/>
            <w:tcBorders>
              <w:bottom w:val="single" w:sz="4" w:space="0" w:color="auto"/>
              <w:right w:val="single" w:sz="4" w:space="0" w:color="auto"/>
            </w:tcBorders>
            <w:vAlign w:val="center"/>
          </w:tcPr>
          <w:p w14:paraId="66CC4CE4" w14:textId="77777777" w:rsidR="0076286E" w:rsidRPr="0015160B" w:rsidRDefault="0076286E" w:rsidP="0076286E">
            <w:pPr>
              <w:pStyle w:val="Tabletext"/>
              <w:spacing w:before="20" w:after="20"/>
              <w:rPr>
                <w:b/>
                <w:bCs/>
                <w:sz w:val="18"/>
                <w:szCs w:val="18"/>
                <w:lang w:val="ru-RU"/>
              </w:rPr>
            </w:pPr>
            <w:r w:rsidRPr="0015160B">
              <w:rPr>
                <w:b/>
                <w:bCs/>
                <w:sz w:val="18"/>
                <w:szCs w:val="18"/>
                <w:lang w:val="ru-RU"/>
              </w:rPr>
              <w:t>ВСЕГО: ПАССИВЫ</w:t>
            </w:r>
          </w:p>
        </w:tc>
        <w:tc>
          <w:tcPr>
            <w:tcW w:w="1845" w:type="dxa"/>
            <w:tcBorders>
              <w:bottom w:val="single" w:sz="4" w:space="0" w:color="auto"/>
              <w:right w:val="single" w:sz="4" w:space="0" w:color="auto"/>
            </w:tcBorders>
            <w:vAlign w:val="bottom"/>
          </w:tcPr>
          <w:p w14:paraId="3845AEA5" w14:textId="0625E5A7"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837 103</w:t>
            </w:r>
          </w:p>
        </w:tc>
        <w:tc>
          <w:tcPr>
            <w:tcW w:w="1845" w:type="dxa"/>
            <w:tcBorders>
              <w:left w:val="single" w:sz="4" w:space="0" w:color="auto"/>
              <w:bottom w:val="single" w:sz="4" w:space="0" w:color="auto"/>
              <w:right w:val="single" w:sz="4" w:space="0" w:color="auto"/>
            </w:tcBorders>
            <w:vAlign w:val="bottom"/>
          </w:tcPr>
          <w:p w14:paraId="0C12E24A" w14:textId="13F4C59B"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909 542</w:t>
            </w:r>
          </w:p>
        </w:tc>
      </w:tr>
      <w:tr w:rsidR="0076286E" w:rsidRPr="0015160B" w14:paraId="17C59237" w14:textId="77777777" w:rsidTr="0025078F">
        <w:trPr>
          <w:jc w:val="center"/>
        </w:trPr>
        <w:tc>
          <w:tcPr>
            <w:tcW w:w="5949" w:type="dxa"/>
            <w:tcBorders>
              <w:top w:val="nil"/>
              <w:bottom w:val="nil"/>
              <w:right w:val="single" w:sz="4" w:space="0" w:color="auto"/>
            </w:tcBorders>
            <w:vAlign w:val="center"/>
          </w:tcPr>
          <w:p w14:paraId="3BE5BAB3" w14:textId="77777777" w:rsidR="0076286E" w:rsidRPr="0015160B" w:rsidRDefault="0076286E" w:rsidP="0076286E">
            <w:pPr>
              <w:pStyle w:val="Tabletext"/>
              <w:spacing w:before="20" w:after="20"/>
              <w:rPr>
                <w:sz w:val="18"/>
                <w:szCs w:val="18"/>
                <w:lang w:val="ru-RU" w:eastAsia="fr-FR"/>
              </w:rPr>
            </w:pPr>
            <w:r w:rsidRPr="0015160B">
              <w:rPr>
                <w:b/>
                <w:bCs/>
                <w:sz w:val="18"/>
                <w:szCs w:val="18"/>
                <w:lang w:val="ru-RU"/>
              </w:rPr>
              <w:t>ЧИСТЫЕ АКТИВЫ</w:t>
            </w:r>
          </w:p>
        </w:tc>
        <w:tc>
          <w:tcPr>
            <w:tcW w:w="1845" w:type="dxa"/>
            <w:tcBorders>
              <w:top w:val="nil"/>
              <w:bottom w:val="nil"/>
              <w:right w:val="single" w:sz="4" w:space="0" w:color="auto"/>
            </w:tcBorders>
            <w:vAlign w:val="bottom"/>
          </w:tcPr>
          <w:p w14:paraId="7D1C9758" w14:textId="77777777" w:rsidR="0076286E" w:rsidRPr="0015160B" w:rsidRDefault="0076286E" w:rsidP="0025078F">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05AA609D" w14:textId="6449C522" w:rsidR="0076286E" w:rsidRPr="0015160B" w:rsidRDefault="0076286E" w:rsidP="0025078F">
            <w:pPr>
              <w:pStyle w:val="Tabletext"/>
              <w:spacing w:before="20" w:after="20"/>
              <w:ind w:right="284"/>
              <w:jc w:val="right"/>
              <w:rPr>
                <w:sz w:val="18"/>
                <w:szCs w:val="18"/>
                <w:lang w:val="ru-RU" w:eastAsia="fr-FR"/>
              </w:rPr>
            </w:pPr>
          </w:p>
        </w:tc>
      </w:tr>
      <w:tr w:rsidR="0076286E" w:rsidRPr="0015160B" w14:paraId="6DF6F1E8" w14:textId="77777777" w:rsidTr="0025078F">
        <w:trPr>
          <w:jc w:val="center"/>
        </w:trPr>
        <w:tc>
          <w:tcPr>
            <w:tcW w:w="5949" w:type="dxa"/>
            <w:tcBorders>
              <w:top w:val="nil"/>
              <w:bottom w:val="nil"/>
              <w:right w:val="single" w:sz="4" w:space="0" w:color="auto"/>
            </w:tcBorders>
            <w:vAlign w:val="center"/>
          </w:tcPr>
          <w:p w14:paraId="1187044D" w14:textId="77777777" w:rsidR="0076286E" w:rsidRPr="0015160B" w:rsidRDefault="0076286E" w:rsidP="0076286E">
            <w:pPr>
              <w:pStyle w:val="Tabletext"/>
              <w:spacing w:before="20" w:after="20"/>
              <w:rPr>
                <w:sz w:val="18"/>
                <w:szCs w:val="18"/>
                <w:lang w:val="ru-RU"/>
              </w:rPr>
            </w:pPr>
            <w:r w:rsidRPr="0015160B">
              <w:rPr>
                <w:sz w:val="18"/>
                <w:szCs w:val="18"/>
                <w:lang w:val="ru-RU"/>
              </w:rPr>
              <w:t>Капитал организации</w:t>
            </w:r>
          </w:p>
        </w:tc>
        <w:tc>
          <w:tcPr>
            <w:tcW w:w="1845" w:type="dxa"/>
            <w:tcBorders>
              <w:top w:val="nil"/>
              <w:bottom w:val="nil"/>
              <w:right w:val="single" w:sz="4" w:space="0" w:color="auto"/>
            </w:tcBorders>
            <w:vAlign w:val="bottom"/>
          </w:tcPr>
          <w:p w14:paraId="549F0002" w14:textId="77777777" w:rsidR="0076286E" w:rsidRPr="0015160B" w:rsidRDefault="0076286E" w:rsidP="0025078F">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c>
          <w:tcPr>
            <w:tcW w:w="1845" w:type="dxa"/>
            <w:tcBorders>
              <w:top w:val="nil"/>
              <w:left w:val="single" w:sz="4" w:space="0" w:color="auto"/>
              <w:bottom w:val="nil"/>
              <w:right w:val="single" w:sz="4" w:space="0" w:color="auto"/>
            </w:tcBorders>
            <w:vAlign w:val="bottom"/>
          </w:tcPr>
          <w:p w14:paraId="334BA81C" w14:textId="4CE6FDAF" w:rsidR="0076286E" w:rsidRPr="0015160B" w:rsidRDefault="0076286E" w:rsidP="0025078F">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r>
      <w:tr w:rsidR="0076286E" w:rsidRPr="0015160B" w14:paraId="73D0FB1E" w14:textId="77777777" w:rsidTr="0025078F">
        <w:trPr>
          <w:jc w:val="center"/>
        </w:trPr>
        <w:tc>
          <w:tcPr>
            <w:tcW w:w="5949" w:type="dxa"/>
            <w:tcBorders>
              <w:top w:val="nil"/>
              <w:bottom w:val="nil"/>
              <w:right w:val="single" w:sz="4" w:space="0" w:color="auto"/>
            </w:tcBorders>
            <w:vAlign w:val="center"/>
          </w:tcPr>
          <w:p w14:paraId="35AB4306" w14:textId="6C710B65" w:rsidR="0076286E" w:rsidRPr="0015160B" w:rsidRDefault="0076286E" w:rsidP="0076286E">
            <w:pPr>
              <w:pStyle w:val="Tabletext"/>
              <w:spacing w:before="20" w:after="20"/>
              <w:rPr>
                <w:sz w:val="18"/>
                <w:szCs w:val="18"/>
                <w:lang w:val="ru-RU" w:eastAsia="fr-FR"/>
              </w:rPr>
            </w:pPr>
            <w:r w:rsidRPr="0015160B">
              <w:rPr>
                <w:sz w:val="18"/>
                <w:szCs w:val="18"/>
                <w:lang w:val="ru-RU"/>
              </w:rPr>
              <w:t>Резервный счет до перераспределения активного сальдо/дефицита за финансовый период</w:t>
            </w:r>
          </w:p>
        </w:tc>
        <w:tc>
          <w:tcPr>
            <w:tcW w:w="1845" w:type="dxa"/>
            <w:tcBorders>
              <w:top w:val="nil"/>
              <w:bottom w:val="nil"/>
              <w:right w:val="single" w:sz="4" w:space="0" w:color="auto"/>
            </w:tcBorders>
            <w:vAlign w:val="bottom"/>
          </w:tcPr>
          <w:p w14:paraId="394CD8DA" w14:textId="5D3516EA"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27 464</w:t>
            </w:r>
          </w:p>
        </w:tc>
        <w:tc>
          <w:tcPr>
            <w:tcW w:w="1845" w:type="dxa"/>
            <w:tcBorders>
              <w:top w:val="nil"/>
              <w:left w:val="single" w:sz="4" w:space="0" w:color="auto"/>
              <w:bottom w:val="nil"/>
              <w:right w:val="single" w:sz="4" w:space="0" w:color="auto"/>
            </w:tcBorders>
            <w:vAlign w:val="bottom"/>
          </w:tcPr>
          <w:p w14:paraId="6DBB33B2" w14:textId="72D039F8"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25 802</w:t>
            </w:r>
          </w:p>
        </w:tc>
      </w:tr>
      <w:tr w:rsidR="0076286E" w:rsidRPr="0015160B" w14:paraId="7FCBB243" w14:textId="77777777" w:rsidTr="0025078F">
        <w:trPr>
          <w:jc w:val="center"/>
        </w:trPr>
        <w:tc>
          <w:tcPr>
            <w:tcW w:w="5949" w:type="dxa"/>
            <w:tcBorders>
              <w:top w:val="nil"/>
              <w:bottom w:val="nil"/>
              <w:right w:val="single" w:sz="4" w:space="0" w:color="auto"/>
            </w:tcBorders>
            <w:vAlign w:val="center"/>
          </w:tcPr>
          <w:p w14:paraId="333EB299"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 xml:space="preserve">Прочие внебюджетные резервы </w:t>
            </w:r>
          </w:p>
        </w:tc>
        <w:tc>
          <w:tcPr>
            <w:tcW w:w="1845" w:type="dxa"/>
            <w:tcBorders>
              <w:top w:val="nil"/>
              <w:bottom w:val="nil"/>
              <w:right w:val="single" w:sz="4" w:space="0" w:color="auto"/>
            </w:tcBorders>
            <w:vAlign w:val="bottom"/>
          </w:tcPr>
          <w:p w14:paraId="1E1A48D2" w14:textId="5946AD3B"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70 698</w:t>
            </w:r>
          </w:p>
        </w:tc>
        <w:tc>
          <w:tcPr>
            <w:tcW w:w="1845" w:type="dxa"/>
            <w:tcBorders>
              <w:top w:val="nil"/>
              <w:left w:val="single" w:sz="4" w:space="0" w:color="auto"/>
              <w:bottom w:val="nil"/>
              <w:right w:val="single" w:sz="4" w:space="0" w:color="auto"/>
            </w:tcBorders>
            <w:vAlign w:val="bottom"/>
          </w:tcPr>
          <w:p w14:paraId="43C7B428" w14:textId="5428037A"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68 637</w:t>
            </w:r>
          </w:p>
        </w:tc>
      </w:tr>
      <w:tr w:rsidR="0076286E" w:rsidRPr="0015160B" w14:paraId="46E3E9E5" w14:textId="77777777" w:rsidTr="0025078F">
        <w:trPr>
          <w:jc w:val="center"/>
        </w:trPr>
        <w:tc>
          <w:tcPr>
            <w:tcW w:w="5949" w:type="dxa"/>
            <w:tcBorders>
              <w:top w:val="nil"/>
              <w:bottom w:val="nil"/>
              <w:right w:val="single" w:sz="4" w:space="0" w:color="auto"/>
            </w:tcBorders>
            <w:vAlign w:val="center"/>
          </w:tcPr>
          <w:p w14:paraId="4482C0D5"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Актуарные потери АСХИ</w:t>
            </w:r>
          </w:p>
        </w:tc>
        <w:tc>
          <w:tcPr>
            <w:tcW w:w="1845" w:type="dxa"/>
            <w:tcBorders>
              <w:top w:val="nil"/>
              <w:bottom w:val="nil"/>
              <w:right w:val="single" w:sz="4" w:space="0" w:color="auto"/>
            </w:tcBorders>
            <w:vAlign w:val="bottom"/>
          </w:tcPr>
          <w:p w14:paraId="4EB22637" w14:textId="215A819F"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−162 135</w:t>
            </w:r>
          </w:p>
        </w:tc>
        <w:tc>
          <w:tcPr>
            <w:tcW w:w="1845" w:type="dxa"/>
            <w:tcBorders>
              <w:top w:val="nil"/>
              <w:left w:val="single" w:sz="4" w:space="0" w:color="auto"/>
              <w:bottom w:val="nil"/>
              <w:right w:val="single" w:sz="4" w:space="0" w:color="auto"/>
            </w:tcBorders>
            <w:vAlign w:val="bottom"/>
          </w:tcPr>
          <w:p w14:paraId="3123F524" w14:textId="71687089"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−263 101</w:t>
            </w:r>
          </w:p>
        </w:tc>
      </w:tr>
      <w:tr w:rsidR="0076286E" w:rsidRPr="0015160B" w14:paraId="6B87E84F" w14:textId="77777777" w:rsidTr="0025078F">
        <w:trPr>
          <w:jc w:val="center"/>
        </w:trPr>
        <w:tc>
          <w:tcPr>
            <w:tcW w:w="5949" w:type="dxa"/>
            <w:tcBorders>
              <w:top w:val="nil"/>
              <w:bottom w:val="nil"/>
              <w:right w:val="single" w:sz="4" w:space="0" w:color="auto"/>
            </w:tcBorders>
            <w:vAlign w:val="center"/>
          </w:tcPr>
          <w:p w14:paraId="3090E1B7" w14:textId="77777777" w:rsidR="0076286E" w:rsidRPr="0015160B" w:rsidRDefault="0076286E" w:rsidP="0076286E">
            <w:pPr>
              <w:pStyle w:val="Tabletext"/>
              <w:spacing w:before="20" w:after="20"/>
              <w:rPr>
                <w:sz w:val="18"/>
                <w:szCs w:val="18"/>
                <w:lang w:val="ru-RU"/>
              </w:rPr>
            </w:pPr>
            <w:r w:rsidRPr="0015160B">
              <w:rPr>
                <w:sz w:val="18"/>
                <w:szCs w:val="18"/>
                <w:lang w:val="ru-RU"/>
              </w:rPr>
              <w:t xml:space="preserve">Совокупный результат </w:t>
            </w:r>
          </w:p>
        </w:tc>
        <w:tc>
          <w:tcPr>
            <w:tcW w:w="1845" w:type="dxa"/>
            <w:tcBorders>
              <w:top w:val="nil"/>
              <w:bottom w:val="nil"/>
              <w:right w:val="single" w:sz="4" w:space="0" w:color="auto"/>
            </w:tcBorders>
            <w:vAlign w:val="bottom"/>
          </w:tcPr>
          <w:p w14:paraId="3BB20C08" w14:textId="1903C831"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−334 880</w:t>
            </w:r>
          </w:p>
        </w:tc>
        <w:tc>
          <w:tcPr>
            <w:tcW w:w="1845" w:type="dxa"/>
            <w:tcBorders>
              <w:top w:val="nil"/>
              <w:left w:val="single" w:sz="4" w:space="0" w:color="auto"/>
              <w:bottom w:val="nil"/>
              <w:right w:val="single" w:sz="4" w:space="0" w:color="auto"/>
            </w:tcBorders>
            <w:vAlign w:val="bottom"/>
          </w:tcPr>
          <w:p w14:paraId="10F8D95E" w14:textId="2370DBEE"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−284 649</w:t>
            </w:r>
          </w:p>
        </w:tc>
      </w:tr>
      <w:tr w:rsidR="0076286E" w:rsidRPr="0015160B" w14:paraId="33EF88ED" w14:textId="77777777" w:rsidTr="0025078F">
        <w:trPr>
          <w:jc w:val="center"/>
        </w:trPr>
        <w:tc>
          <w:tcPr>
            <w:tcW w:w="5949" w:type="dxa"/>
            <w:tcBorders>
              <w:top w:val="nil"/>
              <w:bottom w:val="nil"/>
              <w:right w:val="single" w:sz="4" w:space="0" w:color="auto"/>
            </w:tcBorders>
            <w:vAlign w:val="center"/>
          </w:tcPr>
          <w:p w14:paraId="57E81A54" w14:textId="77777777" w:rsidR="0076286E" w:rsidRPr="0015160B" w:rsidRDefault="0076286E" w:rsidP="0076286E">
            <w:pPr>
              <w:pStyle w:val="Tabletext"/>
              <w:spacing w:before="20" w:after="20"/>
              <w:rPr>
                <w:sz w:val="18"/>
                <w:szCs w:val="18"/>
                <w:lang w:val="ru-RU" w:eastAsia="fr-FR"/>
              </w:rPr>
            </w:pPr>
            <w:r w:rsidRPr="0015160B">
              <w:rPr>
                <w:sz w:val="18"/>
                <w:szCs w:val="18"/>
                <w:lang w:val="ru-RU"/>
              </w:rPr>
              <w:t>Активное сальдо/дефицит за финансовый период</w:t>
            </w:r>
          </w:p>
        </w:tc>
        <w:tc>
          <w:tcPr>
            <w:tcW w:w="1845" w:type="dxa"/>
            <w:tcBorders>
              <w:top w:val="nil"/>
              <w:bottom w:val="nil"/>
              <w:right w:val="single" w:sz="4" w:space="0" w:color="auto"/>
            </w:tcBorders>
            <w:vAlign w:val="bottom"/>
          </w:tcPr>
          <w:p w14:paraId="4BAA6DF0" w14:textId="73283CA6"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−14 858</w:t>
            </w:r>
          </w:p>
        </w:tc>
        <w:tc>
          <w:tcPr>
            <w:tcW w:w="1845" w:type="dxa"/>
            <w:tcBorders>
              <w:top w:val="nil"/>
              <w:left w:val="single" w:sz="4" w:space="0" w:color="auto"/>
              <w:bottom w:val="nil"/>
              <w:right w:val="single" w:sz="4" w:space="0" w:color="auto"/>
            </w:tcBorders>
            <w:vAlign w:val="bottom"/>
          </w:tcPr>
          <w:p w14:paraId="609ACE4E" w14:textId="38846F31" w:rsidR="0076286E" w:rsidRPr="0015160B" w:rsidRDefault="0076286E" w:rsidP="0025078F">
            <w:pPr>
              <w:pStyle w:val="Tabletext"/>
              <w:spacing w:before="20" w:after="20"/>
              <w:ind w:right="284"/>
              <w:jc w:val="right"/>
              <w:rPr>
                <w:sz w:val="18"/>
                <w:szCs w:val="18"/>
                <w:lang w:val="ru-RU" w:eastAsia="fr-FR"/>
              </w:rPr>
            </w:pPr>
            <w:r w:rsidRPr="0015160B">
              <w:rPr>
                <w:sz w:val="18"/>
                <w:szCs w:val="18"/>
                <w:lang w:val="ru-RU" w:eastAsia="fr-FR"/>
              </w:rPr>
              <w:t>−47 259</w:t>
            </w:r>
          </w:p>
        </w:tc>
      </w:tr>
      <w:tr w:rsidR="0076286E" w:rsidRPr="0015160B" w14:paraId="787F265F" w14:textId="77777777" w:rsidTr="0025078F">
        <w:trPr>
          <w:jc w:val="center"/>
        </w:trPr>
        <w:tc>
          <w:tcPr>
            <w:tcW w:w="5949" w:type="dxa"/>
            <w:tcBorders>
              <w:right w:val="single" w:sz="4" w:space="0" w:color="auto"/>
            </w:tcBorders>
            <w:vAlign w:val="center"/>
          </w:tcPr>
          <w:p w14:paraId="0764C617" w14:textId="77777777" w:rsidR="0076286E" w:rsidRPr="0015160B" w:rsidRDefault="0076286E" w:rsidP="0076286E">
            <w:pPr>
              <w:pStyle w:val="Tabletext"/>
              <w:spacing w:before="20" w:after="20"/>
              <w:rPr>
                <w:b/>
                <w:bCs/>
                <w:sz w:val="18"/>
                <w:szCs w:val="18"/>
                <w:lang w:val="ru-RU"/>
              </w:rPr>
            </w:pPr>
            <w:r w:rsidRPr="0015160B">
              <w:rPr>
                <w:b/>
                <w:bCs/>
                <w:sz w:val="18"/>
                <w:szCs w:val="18"/>
                <w:lang w:val="ru-RU"/>
              </w:rPr>
              <w:t>ВСЕГО: ЧИСТЫЕ АКТИВЫ</w:t>
            </w:r>
          </w:p>
        </w:tc>
        <w:tc>
          <w:tcPr>
            <w:tcW w:w="1845" w:type="dxa"/>
            <w:tcBorders>
              <w:right w:val="single" w:sz="4" w:space="0" w:color="auto"/>
            </w:tcBorders>
            <w:vAlign w:val="bottom"/>
          </w:tcPr>
          <w:p w14:paraId="47A870C5" w14:textId="4F8ED6E8"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−413 711</w:t>
            </w:r>
          </w:p>
        </w:tc>
        <w:tc>
          <w:tcPr>
            <w:tcW w:w="1845" w:type="dxa"/>
            <w:tcBorders>
              <w:left w:val="single" w:sz="4" w:space="0" w:color="auto"/>
              <w:right w:val="single" w:sz="4" w:space="0" w:color="auto"/>
            </w:tcBorders>
            <w:vAlign w:val="bottom"/>
          </w:tcPr>
          <w:p w14:paraId="6D9CCA33" w14:textId="6448606F" w:rsidR="0076286E" w:rsidRPr="0015160B" w:rsidRDefault="0076286E" w:rsidP="0025078F">
            <w:pPr>
              <w:pStyle w:val="Tabletext"/>
              <w:spacing w:before="20" w:after="20"/>
              <w:ind w:right="284"/>
              <w:jc w:val="right"/>
              <w:rPr>
                <w:b/>
                <w:bCs/>
                <w:sz w:val="18"/>
                <w:szCs w:val="18"/>
                <w:lang w:val="ru-RU" w:eastAsia="fr-FR"/>
              </w:rPr>
            </w:pPr>
            <w:r w:rsidRPr="0015160B">
              <w:rPr>
                <w:b/>
                <w:bCs/>
                <w:sz w:val="18"/>
                <w:szCs w:val="18"/>
                <w:lang w:val="ru-RU" w:eastAsia="fr-FR"/>
              </w:rPr>
              <w:t>−500 570</w:t>
            </w:r>
          </w:p>
        </w:tc>
      </w:tr>
      <w:bookmarkEnd w:id="116"/>
    </w:tbl>
    <w:p w14:paraId="40EFFA01" w14:textId="77777777" w:rsidR="001A55F9" w:rsidRPr="0015160B" w:rsidRDefault="001A55F9" w:rsidP="00CF18DF">
      <w:pPr>
        <w:spacing w:before="0"/>
        <w:rPr>
          <w:sz w:val="10"/>
          <w:szCs w:val="10"/>
          <w:lang w:val="ru-RU"/>
        </w:rPr>
      </w:pPr>
      <w:r w:rsidRPr="0015160B">
        <w:rPr>
          <w:sz w:val="10"/>
          <w:szCs w:val="10"/>
          <w:lang w:val="ru-RU"/>
        </w:rPr>
        <w:br w:type="page"/>
      </w:r>
    </w:p>
    <w:p w14:paraId="5156DCFE" w14:textId="6CA7BC61" w:rsidR="001A55F9" w:rsidRPr="0015160B" w:rsidRDefault="001A55F9" w:rsidP="00B54C06">
      <w:pPr>
        <w:pStyle w:val="Annextitle"/>
        <w:rPr>
          <w:lang w:val="ru-RU"/>
        </w:rPr>
      </w:pPr>
      <w:bookmarkStart w:id="122" w:name="_Toc452103230"/>
      <w:bookmarkStart w:id="123" w:name="_Toc452103479"/>
      <w:bookmarkStart w:id="124" w:name="_Toc482803653"/>
      <w:bookmarkStart w:id="125" w:name="_Toc482809958"/>
      <w:bookmarkStart w:id="126" w:name="_Toc482810297"/>
      <w:bookmarkStart w:id="127" w:name="_Toc511401655"/>
      <w:bookmarkStart w:id="128" w:name="_Toc10540768"/>
      <w:bookmarkStart w:id="129" w:name="_Toc41897512"/>
      <w:bookmarkStart w:id="130" w:name="_Toc41900388"/>
      <w:bookmarkStart w:id="131" w:name="_Toc73437971"/>
      <w:bookmarkStart w:id="132" w:name="_Toc73439149"/>
      <w:bookmarkStart w:id="133" w:name="_Toc111193852"/>
      <w:r w:rsidRPr="0015160B">
        <w:rPr>
          <w:lang w:val="ru-RU"/>
        </w:rPr>
        <w:lastRenderedPageBreak/>
        <w:t xml:space="preserve">II – </w:t>
      </w:r>
      <w:bookmarkEnd w:id="117"/>
      <w:r w:rsidRPr="0015160B">
        <w:rPr>
          <w:lang w:val="ru-RU"/>
        </w:rPr>
        <w:t>Отчет о результатах финансовой деятельности за финансовый период, завершившийся 31 декабря 20</w:t>
      </w:r>
      <w:r w:rsidR="00583E5D" w:rsidRPr="0015160B">
        <w:rPr>
          <w:lang w:val="ru-RU"/>
        </w:rPr>
        <w:t>2</w:t>
      </w:r>
      <w:r w:rsidR="00E8158B" w:rsidRPr="0015160B">
        <w:rPr>
          <w:lang w:val="ru-RU"/>
        </w:rPr>
        <w:t>1</w:t>
      </w:r>
      <w:r w:rsidRPr="0015160B">
        <w:rPr>
          <w:lang w:val="ru-RU"/>
        </w:rPr>
        <w:t xml:space="preserve"> года, и сравнительные данные </w:t>
      </w:r>
      <w:r w:rsidRPr="0015160B">
        <w:rPr>
          <w:lang w:val="ru-RU"/>
        </w:rPr>
        <w:br/>
        <w:t>на 31 декабря 20</w:t>
      </w:r>
      <w:r w:rsidR="00E8158B" w:rsidRPr="0015160B">
        <w:rPr>
          <w:lang w:val="ru-RU"/>
        </w:rPr>
        <w:t>20</w:t>
      </w:r>
      <w:r w:rsidRPr="0015160B">
        <w:rPr>
          <w:lang w:val="ru-RU"/>
        </w:rPr>
        <w:t xml:space="preserve"> года</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4"/>
        <w:gridCol w:w="1848"/>
        <w:gridCol w:w="1848"/>
      </w:tblGrid>
      <w:tr w:rsidR="00E8158B" w:rsidRPr="0015160B" w14:paraId="39F861AC" w14:textId="77777777" w:rsidTr="001C6F8A">
        <w:trPr>
          <w:jc w:val="center"/>
        </w:trPr>
        <w:tc>
          <w:tcPr>
            <w:tcW w:w="5944" w:type="dxa"/>
            <w:tcBorders>
              <w:bottom w:val="single" w:sz="4" w:space="0" w:color="auto"/>
              <w:right w:val="single" w:sz="4" w:space="0" w:color="auto"/>
            </w:tcBorders>
            <w:vAlign w:val="center"/>
          </w:tcPr>
          <w:p w14:paraId="0C68D3F1" w14:textId="77777777" w:rsidR="00E8158B" w:rsidRPr="0015160B" w:rsidRDefault="00E8158B" w:rsidP="001F31A9">
            <w:pPr>
              <w:pStyle w:val="Tablehead"/>
              <w:jc w:val="left"/>
              <w:rPr>
                <w:sz w:val="18"/>
                <w:szCs w:val="18"/>
                <w:lang w:val="ru-RU"/>
              </w:rPr>
            </w:pPr>
            <w:r w:rsidRPr="0015160B">
              <w:rPr>
                <w:sz w:val="18"/>
                <w:szCs w:val="18"/>
                <w:lang w:val="ru-RU"/>
              </w:rPr>
              <w:t>(в тыс. швейцарских франков)</w:t>
            </w:r>
          </w:p>
        </w:tc>
        <w:tc>
          <w:tcPr>
            <w:tcW w:w="1848" w:type="dxa"/>
            <w:tcBorders>
              <w:bottom w:val="single" w:sz="4" w:space="0" w:color="auto"/>
              <w:right w:val="single" w:sz="4" w:space="0" w:color="auto"/>
            </w:tcBorders>
          </w:tcPr>
          <w:p w14:paraId="0DC72CB5" w14:textId="539D852F" w:rsidR="00E8158B" w:rsidRPr="0015160B" w:rsidRDefault="00E8158B" w:rsidP="001F31A9">
            <w:pPr>
              <w:pStyle w:val="Tablehead"/>
              <w:tabs>
                <w:tab w:val="left" w:pos="596"/>
              </w:tabs>
              <w:rPr>
                <w:sz w:val="18"/>
                <w:szCs w:val="18"/>
                <w:lang w:val="ru-RU" w:eastAsia="fr-FR"/>
              </w:rPr>
            </w:pPr>
            <w:r w:rsidRPr="0015160B">
              <w:rPr>
                <w:sz w:val="18"/>
                <w:szCs w:val="18"/>
                <w:lang w:val="ru-RU"/>
              </w:rPr>
              <w:t>31.12.2021 г.</w:t>
            </w:r>
          </w:p>
        </w:tc>
        <w:tc>
          <w:tcPr>
            <w:tcW w:w="1848" w:type="dxa"/>
            <w:tcBorders>
              <w:left w:val="single" w:sz="4" w:space="0" w:color="auto"/>
              <w:bottom w:val="single" w:sz="4" w:space="0" w:color="auto"/>
              <w:right w:val="single" w:sz="4" w:space="0" w:color="auto"/>
            </w:tcBorders>
          </w:tcPr>
          <w:p w14:paraId="0F2178B1" w14:textId="0E773209" w:rsidR="00E8158B" w:rsidRPr="0015160B" w:rsidRDefault="00E8158B" w:rsidP="001F31A9">
            <w:pPr>
              <w:pStyle w:val="Tablehead"/>
              <w:tabs>
                <w:tab w:val="left" w:pos="596"/>
              </w:tabs>
              <w:rPr>
                <w:sz w:val="18"/>
                <w:szCs w:val="18"/>
                <w:lang w:val="ru-RU" w:eastAsia="fr-FR"/>
              </w:rPr>
            </w:pPr>
            <w:r w:rsidRPr="0015160B">
              <w:rPr>
                <w:sz w:val="18"/>
                <w:szCs w:val="18"/>
                <w:lang w:val="ru-RU" w:eastAsia="fr-FR"/>
              </w:rPr>
              <w:t>31.12.2020 г.</w:t>
            </w:r>
          </w:p>
        </w:tc>
      </w:tr>
      <w:tr w:rsidR="00E8158B" w:rsidRPr="0015160B" w14:paraId="37CD7DA9" w14:textId="77777777" w:rsidTr="0025078F">
        <w:trPr>
          <w:jc w:val="center"/>
        </w:trPr>
        <w:tc>
          <w:tcPr>
            <w:tcW w:w="5944" w:type="dxa"/>
            <w:tcBorders>
              <w:top w:val="single" w:sz="4" w:space="0" w:color="auto"/>
              <w:bottom w:val="nil"/>
              <w:right w:val="single" w:sz="4" w:space="0" w:color="auto"/>
            </w:tcBorders>
          </w:tcPr>
          <w:p w14:paraId="08C7E5B8" w14:textId="77777777" w:rsidR="00E8158B" w:rsidRPr="0015160B" w:rsidRDefault="00E8158B" w:rsidP="00576FAF">
            <w:pPr>
              <w:pStyle w:val="Tabletext"/>
              <w:rPr>
                <w:b/>
                <w:bCs/>
                <w:sz w:val="18"/>
                <w:szCs w:val="18"/>
                <w:lang w:val="ru-RU" w:eastAsia="fr-FR"/>
              </w:rPr>
            </w:pPr>
          </w:p>
        </w:tc>
        <w:tc>
          <w:tcPr>
            <w:tcW w:w="1848" w:type="dxa"/>
            <w:tcBorders>
              <w:top w:val="single" w:sz="4" w:space="0" w:color="auto"/>
              <w:bottom w:val="nil"/>
              <w:right w:val="single" w:sz="4" w:space="0" w:color="auto"/>
            </w:tcBorders>
            <w:vAlign w:val="bottom"/>
          </w:tcPr>
          <w:p w14:paraId="154F1E7E" w14:textId="77777777" w:rsidR="00E8158B" w:rsidRPr="0015160B" w:rsidRDefault="00E8158B" w:rsidP="0025078F">
            <w:pPr>
              <w:pStyle w:val="Tabletext"/>
              <w:ind w:right="284"/>
              <w:jc w:val="right"/>
              <w:rPr>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69B4117B" w14:textId="2D0AE064" w:rsidR="00E8158B" w:rsidRPr="0015160B" w:rsidRDefault="00E8158B" w:rsidP="0025078F">
            <w:pPr>
              <w:pStyle w:val="Tabletext"/>
              <w:ind w:right="284"/>
              <w:jc w:val="right"/>
              <w:rPr>
                <w:sz w:val="18"/>
                <w:szCs w:val="18"/>
                <w:lang w:val="ru-RU" w:eastAsia="fr-FR"/>
              </w:rPr>
            </w:pPr>
          </w:p>
        </w:tc>
      </w:tr>
      <w:tr w:rsidR="00E8158B" w:rsidRPr="0015160B" w14:paraId="4A2DE39A" w14:textId="77777777" w:rsidTr="0025078F">
        <w:trPr>
          <w:jc w:val="center"/>
        </w:trPr>
        <w:tc>
          <w:tcPr>
            <w:tcW w:w="5944" w:type="dxa"/>
            <w:tcBorders>
              <w:top w:val="nil"/>
              <w:bottom w:val="nil"/>
              <w:right w:val="single" w:sz="4" w:space="0" w:color="auto"/>
            </w:tcBorders>
          </w:tcPr>
          <w:p w14:paraId="615A7E41" w14:textId="77777777" w:rsidR="00E8158B" w:rsidRPr="0015160B" w:rsidRDefault="00E8158B" w:rsidP="00576FAF">
            <w:pPr>
              <w:pStyle w:val="Tabletext"/>
              <w:rPr>
                <w:b/>
                <w:bCs/>
                <w:sz w:val="18"/>
                <w:szCs w:val="18"/>
                <w:lang w:val="ru-RU" w:eastAsia="fr-FR"/>
              </w:rPr>
            </w:pPr>
            <w:r w:rsidRPr="0015160B">
              <w:rPr>
                <w:b/>
                <w:bCs/>
                <w:sz w:val="18"/>
                <w:szCs w:val="18"/>
                <w:lang w:val="ru-RU" w:eastAsia="fr-FR"/>
              </w:rPr>
              <w:t>ДОХОДЫ</w:t>
            </w:r>
          </w:p>
        </w:tc>
        <w:tc>
          <w:tcPr>
            <w:tcW w:w="1848" w:type="dxa"/>
            <w:tcBorders>
              <w:top w:val="nil"/>
              <w:bottom w:val="nil"/>
              <w:right w:val="single" w:sz="4" w:space="0" w:color="auto"/>
            </w:tcBorders>
            <w:vAlign w:val="bottom"/>
          </w:tcPr>
          <w:p w14:paraId="2E2E1E30" w14:textId="77777777" w:rsidR="00E8158B" w:rsidRPr="0015160B" w:rsidRDefault="00E8158B" w:rsidP="0025078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3A838BAD" w14:textId="17518A2A" w:rsidR="00E8158B" w:rsidRPr="0015160B" w:rsidRDefault="00E8158B" w:rsidP="0025078F">
            <w:pPr>
              <w:pStyle w:val="Tabletext"/>
              <w:ind w:right="284"/>
              <w:jc w:val="right"/>
              <w:rPr>
                <w:sz w:val="18"/>
                <w:szCs w:val="18"/>
                <w:lang w:val="ru-RU" w:eastAsia="fr-FR"/>
              </w:rPr>
            </w:pPr>
          </w:p>
        </w:tc>
      </w:tr>
      <w:tr w:rsidR="00E8158B" w:rsidRPr="0015160B" w14:paraId="2B61B7D8" w14:textId="77777777" w:rsidTr="0025078F">
        <w:trPr>
          <w:jc w:val="center"/>
        </w:trPr>
        <w:tc>
          <w:tcPr>
            <w:tcW w:w="5944" w:type="dxa"/>
            <w:tcBorders>
              <w:top w:val="nil"/>
              <w:bottom w:val="nil"/>
              <w:right w:val="single" w:sz="4" w:space="0" w:color="auto"/>
            </w:tcBorders>
          </w:tcPr>
          <w:p w14:paraId="5D81787D" w14:textId="77777777" w:rsidR="00E8158B" w:rsidRPr="0015160B" w:rsidRDefault="00E8158B" w:rsidP="00583E5D">
            <w:pPr>
              <w:pStyle w:val="Tabletext"/>
              <w:rPr>
                <w:sz w:val="18"/>
                <w:szCs w:val="18"/>
                <w:lang w:val="ru-RU" w:eastAsia="fr-FR"/>
              </w:rPr>
            </w:pPr>
            <w:r w:rsidRPr="0015160B">
              <w:rPr>
                <w:sz w:val="18"/>
                <w:szCs w:val="18"/>
                <w:lang w:val="ru-RU" w:eastAsia="fr-FR"/>
              </w:rPr>
              <w:t>Начисленные взносы</w:t>
            </w:r>
          </w:p>
        </w:tc>
        <w:tc>
          <w:tcPr>
            <w:tcW w:w="1848" w:type="dxa"/>
            <w:tcBorders>
              <w:top w:val="nil"/>
              <w:bottom w:val="nil"/>
              <w:right w:val="single" w:sz="4" w:space="0" w:color="auto"/>
            </w:tcBorders>
            <w:vAlign w:val="bottom"/>
          </w:tcPr>
          <w:p w14:paraId="1920FC34" w14:textId="16C4CC83"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125 611</w:t>
            </w:r>
          </w:p>
        </w:tc>
        <w:tc>
          <w:tcPr>
            <w:tcW w:w="1848" w:type="dxa"/>
            <w:tcBorders>
              <w:top w:val="nil"/>
              <w:left w:val="single" w:sz="4" w:space="0" w:color="auto"/>
              <w:bottom w:val="nil"/>
              <w:right w:val="single" w:sz="4" w:space="0" w:color="auto"/>
            </w:tcBorders>
            <w:vAlign w:val="bottom"/>
          </w:tcPr>
          <w:p w14:paraId="7D88429B" w14:textId="3A48E25E"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125 741</w:t>
            </w:r>
          </w:p>
        </w:tc>
      </w:tr>
      <w:tr w:rsidR="00E8158B" w:rsidRPr="0015160B" w14:paraId="2D55F3DB" w14:textId="77777777" w:rsidTr="0025078F">
        <w:trPr>
          <w:jc w:val="center"/>
        </w:trPr>
        <w:tc>
          <w:tcPr>
            <w:tcW w:w="5944" w:type="dxa"/>
            <w:tcBorders>
              <w:top w:val="nil"/>
              <w:bottom w:val="nil"/>
              <w:right w:val="single" w:sz="4" w:space="0" w:color="auto"/>
            </w:tcBorders>
          </w:tcPr>
          <w:p w14:paraId="5ED69B7B"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Добровольные взносы </w:t>
            </w:r>
          </w:p>
        </w:tc>
        <w:tc>
          <w:tcPr>
            <w:tcW w:w="1848" w:type="dxa"/>
            <w:tcBorders>
              <w:top w:val="nil"/>
              <w:bottom w:val="nil"/>
              <w:right w:val="single" w:sz="4" w:space="0" w:color="auto"/>
            </w:tcBorders>
            <w:vAlign w:val="bottom"/>
          </w:tcPr>
          <w:p w14:paraId="174C11A4" w14:textId="02E51CD0"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13 581</w:t>
            </w:r>
          </w:p>
        </w:tc>
        <w:tc>
          <w:tcPr>
            <w:tcW w:w="1848" w:type="dxa"/>
            <w:tcBorders>
              <w:top w:val="nil"/>
              <w:left w:val="single" w:sz="4" w:space="0" w:color="auto"/>
              <w:bottom w:val="nil"/>
              <w:right w:val="single" w:sz="4" w:space="0" w:color="auto"/>
            </w:tcBorders>
            <w:vAlign w:val="bottom"/>
          </w:tcPr>
          <w:p w14:paraId="3E8A181D" w14:textId="21781861" w:rsidR="00E8158B" w:rsidRPr="0015160B" w:rsidRDefault="00E8158B" w:rsidP="0025078F">
            <w:pPr>
              <w:pStyle w:val="Tabletext"/>
              <w:ind w:right="284"/>
              <w:jc w:val="right"/>
              <w:rPr>
                <w:sz w:val="18"/>
                <w:szCs w:val="18"/>
                <w:lang w:val="ru-RU" w:eastAsia="fr-FR"/>
              </w:rPr>
            </w:pPr>
            <w:r w:rsidRPr="0015160B">
              <w:rPr>
                <w:sz w:val="18"/>
                <w:szCs w:val="18"/>
                <w:lang w:val="ru-RU" w:eastAsia="fr-FR"/>
              </w:rPr>
              <w:t>8 300</w:t>
            </w:r>
          </w:p>
        </w:tc>
      </w:tr>
      <w:tr w:rsidR="00E8158B" w:rsidRPr="0015160B" w14:paraId="3307CB25" w14:textId="77777777" w:rsidTr="0025078F">
        <w:trPr>
          <w:jc w:val="center"/>
        </w:trPr>
        <w:tc>
          <w:tcPr>
            <w:tcW w:w="5944" w:type="dxa"/>
            <w:tcBorders>
              <w:top w:val="nil"/>
              <w:bottom w:val="nil"/>
              <w:right w:val="single" w:sz="4" w:space="0" w:color="auto"/>
            </w:tcBorders>
          </w:tcPr>
          <w:p w14:paraId="5578DCE4"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Прочие доходы от деятельности </w:t>
            </w:r>
          </w:p>
        </w:tc>
        <w:tc>
          <w:tcPr>
            <w:tcW w:w="1848" w:type="dxa"/>
            <w:tcBorders>
              <w:top w:val="nil"/>
              <w:bottom w:val="nil"/>
              <w:right w:val="single" w:sz="4" w:space="0" w:color="auto"/>
            </w:tcBorders>
            <w:vAlign w:val="bottom"/>
          </w:tcPr>
          <w:p w14:paraId="21D7755B" w14:textId="0B1A5BBD" w:rsidR="00E8158B" w:rsidRPr="0015160B" w:rsidRDefault="00E8158B" w:rsidP="0025078F">
            <w:pPr>
              <w:pStyle w:val="Tabletext"/>
              <w:ind w:right="284"/>
              <w:jc w:val="right"/>
              <w:rPr>
                <w:sz w:val="18"/>
                <w:szCs w:val="18"/>
                <w:lang w:val="ru-RU" w:eastAsia="fr-FR"/>
              </w:rPr>
            </w:pPr>
            <w:r w:rsidRPr="0015160B">
              <w:rPr>
                <w:sz w:val="18"/>
                <w:szCs w:val="18"/>
                <w:lang w:val="ru-RU" w:eastAsia="fr-FR"/>
              </w:rPr>
              <w:t>32 774</w:t>
            </w:r>
          </w:p>
        </w:tc>
        <w:tc>
          <w:tcPr>
            <w:tcW w:w="1848" w:type="dxa"/>
            <w:tcBorders>
              <w:top w:val="nil"/>
              <w:left w:val="single" w:sz="4" w:space="0" w:color="auto"/>
              <w:bottom w:val="nil"/>
              <w:right w:val="single" w:sz="4" w:space="0" w:color="auto"/>
            </w:tcBorders>
            <w:vAlign w:val="bottom"/>
          </w:tcPr>
          <w:p w14:paraId="72DD02B3" w14:textId="5C4D703B" w:rsidR="00E8158B" w:rsidRPr="0015160B" w:rsidRDefault="00E8158B" w:rsidP="0025078F">
            <w:pPr>
              <w:pStyle w:val="Tabletext"/>
              <w:ind w:right="284"/>
              <w:jc w:val="right"/>
              <w:rPr>
                <w:sz w:val="18"/>
                <w:szCs w:val="18"/>
                <w:lang w:val="ru-RU" w:eastAsia="fr-FR"/>
              </w:rPr>
            </w:pPr>
            <w:r w:rsidRPr="0015160B">
              <w:rPr>
                <w:sz w:val="18"/>
                <w:szCs w:val="18"/>
                <w:lang w:val="ru-RU" w:eastAsia="fr-FR"/>
              </w:rPr>
              <w:t>40 213</w:t>
            </w:r>
          </w:p>
        </w:tc>
      </w:tr>
      <w:tr w:rsidR="00E8158B" w:rsidRPr="0015160B" w14:paraId="3BFD06B0" w14:textId="77777777" w:rsidTr="0025078F">
        <w:trPr>
          <w:jc w:val="center"/>
        </w:trPr>
        <w:tc>
          <w:tcPr>
            <w:tcW w:w="5944" w:type="dxa"/>
            <w:tcBorders>
              <w:top w:val="nil"/>
              <w:bottom w:val="nil"/>
              <w:right w:val="single" w:sz="4" w:space="0" w:color="auto"/>
            </w:tcBorders>
          </w:tcPr>
          <w:p w14:paraId="4D092328"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Взносы в натуральной форме </w:t>
            </w:r>
          </w:p>
        </w:tc>
        <w:tc>
          <w:tcPr>
            <w:tcW w:w="1848" w:type="dxa"/>
            <w:tcBorders>
              <w:top w:val="nil"/>
              <w:bottom w:val="nil"/>
              <w:right w:val="single" w:sz="4" w:space="0" w:color="auto"/>
            </w:tcBorders>
            <w:vAlign w:val="bottom"/>
          </w:tcPr>
          <w:p w14:paraId="4DB17588" w14:textId="0CE68C9D" w:rsidR="00E8158B" w:rsidRPr="0015160B" w:rsidRDefault="00E8158B" w:rsidP="0025078F">
            <w:pPr>
              <w:pStyle w:val="Tabletext"/>
              <w:ind w:right="284"/>
              <w:jc w:val="right"/>
              <w:rPr>
                <w:sz w:val="18"/>
                <w:szCs w:val="18"/>
                <w:lang w:val="ru-RU" w:eastAsia="fr-FR"/>
              </w:rPr>
            </w:pPr>
            <w:r w:rsidRPr="0015160B">
              <w:rPr>
                <w:sz w:val="18"/>
                <w:szCs w:val="18"/>
                <w:lang w:val="ru-RU" w:eastAsia="fr-FR"/>
              </w:rPr>
              <w:t>798</w:t>
            </w:r>
          </w:p>
        </w:tc>
        <w:tc>
          <w:tcPr>
            <w:tcW w:w="1848" w:type="dxa"/>
            <w:tcBorders>
              <w:top w:val="nil"/>
              <w:left w:val="single" w:sz="4" w:space="0" w:color="auto"/>
              <w:bottom w:val="nil"/>
              <w:right w:val="single" w:sz="4" w:space="0" w:color="auto"/>
            </w:tcBorders>
            <w:vAlign w:val="bottom"/>
          </w:tcPr>
          <w:p w14:paraId="3A5E5C7E" w14:textId="61BDE971" w:rsidR="00E8158B" w:rsidRPr="0015160B" w:rsidRDefault="00E8158B" w:rsidP="0025078F">
            <w:pPr>
              <w:pStyle w:val="Tabletext"/>
              <w:ind w:right="284"/>
              <w:jc w:val="right"/>
              <w:rPr>
                <w:sz w:val="18"/>
                <w:szCs w:val="18"/>
                <w:lang w:val="ru-RU" w:eastAsia="fr-FR"/>
              </w:rPr>
            </w:pPr>
            <w:r w:rsidRPr="0015160B">
              <w:rPr>
                <w:sz w:val="18"/>
                <w:szCs w:val="18"/>
                <w:lang w:val="ru-RU" w:eastAsia="fr-FR"/>
              </w:rPr>
              <w:t>820</w:t>
            </w:r>
          </w:p>
        </w:tc>
      </w:tr>
      <w:tr w:rsidR="00E8158B" w:rsidRPr="0015160B" w14:paraId="62805102" w14:textId="77777777" w:rsidTr="0025078F">
        <w:trPr>
          <w:jc w:val="center"/>
        </w:trPr>
        <w:tc>
          <w:tcPr>
            <w:tcW w:w="5944" w:type="dxa"/>
            <w:tcBorders>
              <w:top w:val="nil"/>
              <w:bottom w:val="nil"/>
              <w:right w:val="single" w:sz="4" w:space="0" w:color="auto"/>
            </w:tcBorders>
          </w:tcPr>
          <w:p w14:paraId="74F653D8" w14:textId="77777777" w:rsidR="00E8158B" w:rsidRPr="0015160B" w:rsidRDefault="00E8158B" w:rsidP="00583E5D">
            <w:pPr>
              <w:pStyle w:val="Tabletext"/>
              <w:rPr>
                <w:sz w:val="18"/>
                <w:szCs w:val="18"/>
                <w:lang w:val="ru-RU" w:eastAsia="fr-FR"/>
              </w:rPr>
            </w:pPr>
            <w:r w:rsidRPr="0015160B">
              <w:rPr>
                <w:sz w:val="18"/>
                <w:szCs w:val="18"/>
                <w:lang w:val="ru-RU" w:eastAsia="fr-FR"/>
              </w:rPr>
              <w:t>Финансовые доходы</w:t>
            </w:r>
          </w:p>
        </w:tc>
        <w:tc>
          <w:tcPr>
            <w:tcW w:w="1848" w:type="dxa"/>
            <w:tcBorders>
              <w:top w:val="nil"/>
              <w:bottom w:val="nil"/>
              <w:right w:val="single" w:sz="4" w:space="0" w:color="auto"/>
            </w:tcBorders>
            <w:vAlign w:val="bottom"/>
          </w:tcPr>
          <w:p w14:paraId="356F59BD" w14:textId="7DDEFB33" w:rsidR="00E8158B" w:rsidRPr="0015160B" w:rsidRDefault="00E8158B" w:rsidP="0025078F">
            <w:pPr>
              <w:pStyle w:val="Tabletext"/>
              <w:ind w:right="284"/>
              <w:jc w:val="right"/>
              <w:rPr>
                <w:sz w:val="18"/>
                <w:szCs w:val="18"/>
                <w:lang w:val="ru-RU" w:eastAsia="fr-FR"/>
              </w:rPr>
            </w:pPr>
            <w:r w:rsidRPr="0015160B">
              <w:rPr>
                <w:sz w:val="18"/>
                <w:szCs w:val="18"/>
                <w:lang w:val="ru-RU" w:eastAsia="fr-FR"/>
              </w:rPr>
              <w:t>2 792</w:t>
            </w:r>
          </w:p>
        </w:tc>
        <w:tc>
          <w:tcPr>
            <w:tcW w:w="1848" w:type="dxa"/>
            <w:tcBorders>
              <w:top w:val="nil"/>
              <w:left w:val="single" w:sz="4" w:space="0" w:color="auto"/>
              <w:bottom w:val="nil"/>
              <w:right w:val="single" w:sz="4" w:space="0" w:color="auto"/>
            </w:tcBorders>
            <w:vAlign w:val="bottom"/>
          </w:tcPr>
          <w:p w14:paraId="4A3C4891" w14:textId="2BF6C84F" w:rsidR="00E8158B" w:rsidRPr="0015160B" w:rsidRDefault="00E8158B" w:rsidP="0025078F">
            <w:pPr>
              <w:pStyle w:val="Tabletext"/>
              <w:ind w:right="284"/>
              <w:jc w:val="right"/>
              <w:rPr>
                <w:sz w:val="18"/>
                <w:szCs w:val="18"/>
                <w:lang w:val="ru-RU" w:eastAsia="fr-FR"/>
              </w:rPr>
            </w:pPr>
            <w:r w:rsidRPr="0015160B">
              <w:rPr>
                <w:sz w:val="18"/>
                <w:szCs w:val="18"/>
                <w:lang w:val="ru-RU" w:eastAsia="fr-FR"/>
              </w:rPr>
              <w:t>−4 700</w:t>
            </w:r>
          </w:p>
        </w:tc>
      </w:tr>
      <w:tr w:rsidR="00E8158B" w:rsidRPr="0015160B" w14:paraId="36169F7C" w14:textId="77777777" w:rsidTr="0025078F">
        <w:trPr>
          <w:jc w:val="center"/>
        </w:trPr>
        <w:tc>
          <w:tcPr>
            <w:tcW w:w="5944" w:type="dxa"/>
            <w:tcBorders>
              <w:bottom w:val="single" w:sz="4" w:space="0" w:color="auto"/>
              <w:right w:val="single" w:sz="4" w:space="0" w:color="auto"/>
            </w:tcBorders>
          </w:tcPr>
          <w:p w14:paraId="614F9506" w14:textId="77777777" w:rsidR="00E8158B" w:rsidRPr="0015160B" w:rsidRDefault="00E8158B" w:rsidP="000D464C">
            <w:pPr>
              <w:pStyle w:val="Tabletext"/>
              <w:rPr>
                <w:b/>
                <w:bCs/>
                <w:sz w:val="18"/>
                <w:szCs w:val="18"/>
                <w:lang w:val="ru-RU" w:eastAsia="fr-FR"/>
              </w:rPr>
            </w:pPr>
            <w:r w:rsidRPr="0015160B">
              <w:rPr>
                <w:b/>
                <w:bCs/>
                <w:sz w:val="18"/>
                <w:szCs w:val="18"/>
                <w:lang w:val="ru-RU" w:eastAsia="fr-FR"/>
              </w:rPr>
              <w:t>Всего: доходы</w:t>
            </w:r>
          </w:p>
        </w:tc>
        <w:tc>
          <w:tcPr>
            <w:tcW w:w="1848" w:type="dxa"/>
            <w:tcBorders>
              <w:bottom w:val="single" w:sz="4" w:space="0" w:color="auto"/>
              <w:right w:val="single" w:sz="4" w:space="0" w:color="auto"/>
            </w:tcBorders>
            <w:vAlign w:val="bottom"/>
          </w:tcPr>
          <w:p w14:paraId="23FB917A" w14:textId="18B29343" w:rsidR="00E8158B" w:rsidRPr="0015160B" w:rsidRDefault="00E8158B" w:rsidP="0025078F">
            <w:pPr>
              <w:pStyle w:val="Tabletext"/>
              <w:ind w:right="284"/>
              <w:jc w:val="right"/>
              <w:rPr>
                <w:b/>
                <w:bCs/>
                <w:sz w:val="18"/>
                <w:szCs w:val="18"/>
                <w:lang w:val="ru-RU" w:eastAsia="fr-FR"/>
              </w:rPr>
            </w:pPr>
            <w:r w:rsidRPr="0015160B">
              <w:rPr>
                <w:b/>
                <w:bCs/>
                <w:sz w:val="18"/>
                <w:szCs w:val="18"/>
                <w:lang w:val="ru-RU" w:eastAsia="fr-FR"/>
              </w:rPr>
              <w:t>175 556</w:t>
            </w:r>
          </w:p>
        </w:tc>
        <w:tc>
          <w:tcPr>
            <w:tcW w:w="1848" w:type="dxa"/>
            <w:tcBorders>
              <w:left w:val="single" w:sz="4" w:space="0" w:color="auto"/>
              <w:bottom w:val="single" w:sz="4" w:space="0" w:color="auto"/>
              <w:right w:val="single" w:sz="4" w:space="0" w:color="auto"/>
            </w:tcBorders>
            <w:vAlign w:val="bottom"/>
          </w:tcPr>
          <w:p w14:paraId="18DD5FE1" w14:textId="0BD275BD" w:rsidR="00E8158B" w:rsidRPr="0015160B" w:rsidRDefault="00E8158B" w:rsidP="0025078F">
            <w:pPr>
              <w:pStyle w:val="Tabletext"/>
              <w:ind w:right="284"/>
              <w:jc w:val="right"/>
              <w:rPr>
                <w:b/>
                <w:bCs/>
                <w:sz w:val="18"/>
                <w:szCs w:val="18"/>
                <w:lang w:val="ru-RU" w:eastAsia="fr-FR"/>
              </w:rPr>
            </w:pPr>
            <w:r w:rsidRPr="0015160B">
              <w:rPr>
                <w:b/>
                <w:bCs/>
                <w:sz w:val="18"/>
                <w:szCs w:val="18"/>
                <w:lang w:val="ru-RU" w:eastAsia="fr-FR"/>
              </w:rPr>
              <w:t>170 373</w:t>
            </w:r>
          </w:p>
        </w:tc>
      </w:tr>
      <w:tr w:rsidR="00E8158B" w:rsidRPr="0015160B" w14:paraId="0F15B20B" w14:textId="77777777" w:rsidTr="0025078F">
        <w:trPr>
          <w:jc w:val="center"/>
        </w:trPr>
        <w:tc>
          <w:tcPr>
            <w:tcW w:w="5944" w:type="dxa"/>
            <w:tcBorders>
              <w:bottom w:val="nil"/>
              <w:right w:val="single" w:sz="4" w:space="0" w:color="auto"/>
            </w:tcBorders>
          </w:tcPr>
          <w:p w14:paraId="1CF118B6" w14:textId="77777777" w:rsidR="00E8158B" w:rsidRPr="0015160B" w:rsidRDefault="00E8158B" w:rsidP="00576FAF">
            <w:pPr>
              <w:pStyle w:val="Tabletext"/>
              <w:rPr>
                <w:b/>
                <w:bCs/>
                <w:sz w:val="18"/>
                <w:szCs w:val="18"/>
                <w:lang w:val="ru-RU" w:eastAsia="fr-FR"/>
              </w:rPr>
            </w:pPr>
          </w:p>
        </w:tc>
        <w:tc>
          <w:tcPr>
            <w:tcW w:w="1848" w:type="dxa"/>
            <w:tcBorders>
              <w:bottom w:val="nil"/>
              <w:right w:val="single" w:sz="4" w:space="0" w:color="auto"/>
            </w:tcBorders>
            <w:vAlign w:val="bottom"/>
          </w:tcPr>
          <w:p w14:paraId="3D289344" w14:textId="77777777" w:rsidR="00E8158B" w:rsidRPr="0015160B" w:rsidRDefault="00E8158B" w:rsidP="0025078F">
            <w:pPr>
              <w:pStyle w:val="Tabletext"/>
              <w:ind w:right="284"/>
              <w:jc w:val="right"/>
              <w:rPr>
                <w:sz w:val="18"/>
                <w:szCs w:val="18"/>
                <w:lang w:val="ru-RU" w:eastAsia="fr-FR"/>
              </w:rPr>
            </w:pPr>
          </w:p>
        </w:tc>
        <w:tc>
          <w:tcPr>
            <w:tcW w:w="1848" w:type="dxa"/>
            <w:tcBorders>
              <w:left w:val="single" w:sz="4" w:space="0" w:color="auto"/>
              <w:bottom w:val="nil"/>
              <w:right w:val="single" w:sz="4" w:space="0" w:color="auto"/>
            </w:tcBorders>
            <w:vAlign w:val="bottom"/>
          </w:tcPr>
          <w:p w14:paraId="39587104" w14:textId="0508C98B" w:rsidR="00E8158B" w:rsidRPr="0015160B" w:rsidRDefault="00E8158B" w:rsidP="0025078F">
            <w:pPr>
              <w:pStyle w:val="Tabletext"/>
              <w:ind w:right="284"/>
              <w:jc w:val="right"/>
              <w:rPr>
                <w:sz w:val="18"/>
                <w:szCs w:val="18"/>
                <w:lang w:val="ru-RU" w:eastAsia="fr-FR"/>
              </w:rPr>
            </w:pPr>
          </w:p>
        </w:tc>
      </w:tr>
      <w:tr w:rsidR="00E8158B" w:rsidRPr="0015160B" w14:paraId="0F0718DB" w14:textId="77777777" w:rsidTr="0025078F">
        <w:trPr>
          <w:jc w:val="center"/>
        </w:trPr>
        <w:tc>
          <w:tcPr>
            <w:tcW w:w="5944" w:type="dxa"/>
            <w:tcBorders>
              <w:top w:val="nil"/>
              <w:bottom w:val="nil"/>
              <w:right w:val="single" w:sz="4" w:space="0" w:color="auto"/>
            </w:tcBorders>
          </w:tcPr>
          <w:p w14:paraId="4E5C0798" w14:textId="77777777" w:rsidR="00E8158B" w:rsidRPr="0015160B" w:rsidRDefault="00E8158B" w:rsidP="00576FAF">
            <w:pPr>
              <w:pStyle w:val="Tabletext"/>
              <w:rPr>
                <w:b/>
                <w:bCs/>
                <w:sz w:val="18"/>
                <w:szCs w:val="18"/>
                <w:lang w:val="ru-RU" w:eastAsia="fr-FR"/>
              </w:rPr>
            </w:pPr>
            <w:r w:rsidRPr="0015160B">
              <w:rPr>
                <w:b/>
                <w:bCs/>
                <w:sz w:val="18"/>
                <w:szCs w:val="18"/>
                <w:lang w:val="ru-RU" w:eastAsia="fr-FR"/>
              </w:rPr>
              <w:t>РАСХОДЫ</w:t>
            </w:r>
          </w:p>
        </w:tc>
        <w:tc>
          <w:tcPr>
            <w:tcW w:w="1848" w:type="dxa"/>
            <w:tcBorders>
              <w:top w:val="nil"/>
              <w:bottom w:val="nil"/>
              <w:right w:val="single" w:sz="4" w:space="0" w:color="auto"/>
            </w:tcBorders>
            <w:vAlign w:val="bottom"/>
          </w:tcPr>
          <w:p w14:paraId="04A0D033" w14:textId="77777777" w:rsidR="00E8158B" w:rsidRPr="0015160B" w:rsidRDefault="00E8158B" w:rsidP="0025078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10773D13" w14:textId="58A67344" w:rsidR="00E8158B" w:rsidRPr="0015160B" w:rsidRDefault="00E8158B" w:rsidP="0025078F">
            <w:pPr>
              <w:pStyle w:val="Tabletext"/>
              <w:ind w:right="284"/>
              <w:jc w:val="right"/>
              <w:rPr>
                <w:sz w:val="18"/>
                <w:szCs w:val="18"/>
                <w:lang w:val="ru-RU" w:eastAsia="fr-FR"/>
              </w:rPr>
            </w:pPr>
          </w:p>
        </w:tc>
      </w:tr>
      <w:tr w:rsidR="00E8158B" w:rsidRPr="0015160B" w14:paraId="484EE72E" w14:textId="77777777" w:rsidTr="0025078F">
        <w:trPr>
          <w:jc w:val="center"/>
        </w:trPr>
        <w:tc>
          <w:tcPr>
            <w:tcW w:w="5944" w:type="dxa"/>
            <w:tcBorders>
              <w:top w:val="nil"/>
              <w:bottom w:val="nil"/>
              <w:right w:val="single" w:sz="4" w:space="0" w:color="auto"/>
            </w:tcBorders>
          </w:tcPr>
          <w:p w14:paraId="1E5147D4"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Расходы по персоналу </w:t>
            </w:r>
          </w:p>
        </w:tc>
        <w:tc>
          <w:tcPr>
            <w:tcW w:w="1848" w:type="dxa"/>
            <w:tcBorders>
              <w:top w:val="nil"/>
              <w:bottom w:val="nil"/>
              <w:right w:val="single" w:sz="4" w:space="0" w:color="auto"/>
            </w:tcBorders>
            <w:vAlign w:val="bottom"/>
          </w:tcPr>
          <w:p w14:paraId="7F8E3FFA" w14:textId="7AFAC6BE"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150 417</w:t>
            </w:r>
          </w:p>
        </w:tc>
        <w:tc>
          <w:tcPr>
            <w:tcW w:w="1848" w:type="dxa"/>
            <w:tcBorders>
              <w:top w:val="nil"/>
              <w:left w:val="single" w:sz="4" w:space="0" w:color="auto"/>
              <w:bottom w:val="nil"/>
              <w:right w:val="single" w:sz="4" w:space="0" w:color="auto"/>
            </w:tcBorders>
            <w:vAlign w:val="bottom"/>
          </w:tcPr>
          <w:p w14:paraId="3822910C" w14:textId="285FD57F"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153 825</w:t>
            </w:r>
          </w:p>
        </w:tc>
      </w:tr>
      <w:tr w:rsidR="00E8158B" w:rsidRPr="0015160B" w14:paraId="516D55E6" w14:textId="77777777" w:rsidTr="0025078F">
        <w:trPr>
          <w:jc w:val="center"/>
        </w:trPr>
        <w:tc>
          <w:tcPr>
            <w:tcW w:w="5944" w:type="dxa"/>
            <w:tcBorders>
              <w:top w:val="nil"/>
              <w:bottom w:val="nil"/>
              <w:right w:val="single" w:sz="4" w:space="0" w:color="auto"/>
            </w:tcBorders>
          </w:tcPr>
          <w:p w14:paraId="1607B4F1" w14:textId="77777777" w:rsidR="00E8158B" w:rsidRPr="0015160B" w:rsidRDefault="00E8158B" w:rsidP="00583E5D">
            <w:pPr>
              <w:pStyle w:val="Tabletext"/>
              <w:rPr>
                <w:sz w:val="18"/>
                <w:szCs w:val="18"/>
                <w:lang w:val="ru-RU" w:eastAsia="fr-FR"/>
              </w:rPr>
            </w:pPr>
            <w:r w:rsidRPr="0015160B">
              <w:rPr>
                <w:sz w:val="18"/>
                <w:szCs w:val="18"/>
                <w:lang w:val="ru-RU" w:eastAsia="fr-FR"/>
              </w:rPr>
              <w:t>Служебные командировки</w:t>
            </w:r>
          </w:p>
        </w:tc>
        <w:tc>
          <w:tcPr>
            <w:tcW w:w="1848" w:type="dxa"/>
            <w:tcBorders>
              <w:top w:val="nil"/>
              <w:bottom w:val="nil"/>
              <w:right w:val="single" w:sz="4" w:space="0" w:color="auto"/>
            </w:tcBorders>
            <w:vAlign w:val="bottom"/>
          </w:tcPr>
          <w:p w14:paraId="237F29B0" w14:textId="130649AE" w:rsidR="00E8158B" w:rsidRPr="0015160B" w:rsidRDefault="00E8158B" w:rsidP="0025078F">
            <w:pPr>
              <w:pStyle w:val="Tabletext"/>
              <w:ind w:right="284"/>
              <w:jc w:val="right"/>
              <w:rPr>
                <w:sz w:val="18"/>
                <w:szCs w:val="18"/>
                <w:lang w:val="ru-RU" w:eastAsia="fr-FR"/>
              </w:rPr>
            </w:pPr>
            <w:r w:rsidRPr="0015160B">
              <w:rPr>
                <w:sz w:val="18"/>
                <w:szCs w:val="18"/>
                <w:lang w:val="ru-RU" w:eastAsia="fr-FR"/>
              </w:rPr>
              <w:t>443</w:t>
            </w:r>
          </w:p>
        </w:tc>
        <w:tc>
          <w:tcPr>
            <w:tcW w:w="1848" w:type="dxa"/>
            <w:tcBorders>
              <w:top w:val="nil"/>
              <w:left w:val="single" w:sz="4" w:space="0" w:color="auto"/>
              <w:bottom w:val="nil"/>
              <w:right w:val="single" w:sz="4" w:space="0" w:color="auto"/>
            </w:tcBorders>
            <w:vAlign w:val="bottom"/>
          </w:tcPr>
          <w:p w14:paraId="6307DF86" w14:textId="0F3947AB"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1 003</w:t>
            </w:r>
          </w:p>
        </w:tc>
      </w:tr>
      <w:tr w:rsidR="00E8158B" w:rsidRPr="0015160B" w14:paraId="1ED83EDD" w14:textId="77777777" w:rsidTr="0025078F">
        <w:trPr>
          <w:jc w:val="center"/>
        </w:trPr>
        <w:tc>
          <w:tcPr>
            <w:tcW w:w="5944" w:type="dxa"/>
            <w:tcBorders>
              <w:top w:val="nil"/>
              <w:bottom w:val="nil"/>
              <w:right w:val="single" w:sz="4" w:space="0" w:color="auto"/>
            </w:tcBorders>
          </w:tcPr>
          <w:p w14:paraId="6A853251"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Контрактные услуги </w:t>
            </w:r>
          </w:p>
        </w:tc>
        <w:tc>
          <w:tcPr>
            <w:tcW w:w="1848" w:type="dxa"/>
            <w:tcBorders>
              <w:top w:val="nil"/>
              <w:bottom w:val="nil"/>
              <w:right w:val="single" w:sz="4" w:space="0" w:color="auto"/>
            </w:tcBorders>
            <w:vAlign w:val="bottom"/>
          </w:tcPr>
          <w:p w14:paraId="2016BFD3" w14:textId="1565E407" w:rsidR="00E8158B" w:rsidRPr="0015160B" w:rsidRDefault="00E8158B" w:rsidP="0025078F">
            <w:pPr>
              <w:pStyle w:val="Tabletext"/>
              <w:ind w:right="284"/>
              <w:jc w:val="right"/>
              <w:rPr>
                <w:sz w:val="18"/>
                <w:szCs w:val="18"/>
                <w:lang w:val="ru-RU" w:eastAsia="fr-FR"/>
              </w:rPr>
            </w:pPr>
            <w:r w:rsidRPr="0015160B">
              <w:rPr>
                <w:sz w:val="18"/>
                <w:szCs w:val="18"/>
                <w:lang w:val="ru-RU" w:eastAsia="fr-FR"/>
              </w:rPr>
              <w:t>21 038</w:t>
            </w:r>
          </w:p>
        </w:tc>
        <w:tc>
          <w:tcPr>
            <w:tcW w:w="1848" w:type="dxa"/>
            <w:tcBorders>
              <w:top w:val="nil"/>
              <w:left w:val="single" w:sz="4" w:space="0" w:color="auto"/>
              <w:bottom w:val="nil"/>
              <w:right w:val="single" w:sz="4" w:space="0" w:color="auto"/>
            </w:tcBorders>
            <w:vAlign w:val="bottom"/>
          </w:tcPr>
          <w:p w14:paraId="50890FF2" w14:textId="606F121D"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14 512</w:t>
            </w:r>
          </w:p>
        </w:tc>
      </w:tr>
      <w:tr w:rsidR="00E8158B" w:rsidRPr="0015160B" w14:paraId="5EB55E6C" w14:textId="77777777" w:rsidTr="0025078F">
        <w:trPr>
          <w:jc w:val="center"/>
        </w:trPr>
        <w:tc>
          <w:tcPr>
            <w:tcW w:w="5944" w:type="dxa"/>
            <w:tcBorders>
              <w:top w:val="nil"/>
              <w:bottom w:val="nil"/>
              <w:right w:val="single" w:sz="4" w:space="0" w:color="auto"/>
            </w:tcBorders>
          </w:tcPr>
          <w:p w14:paraId="68F06578"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Аренда и эксплуатация помещений и оборудования </w:t>
            </w:r>
          </w:p>
        </w:tc>
        <w:tc>
          <w:tcPr>
            <w:tcW w:w="1848" w:type="dxa"/>
            <w:tcBorders>
              <w:top w:val="nil"/>
              <w:bottom w:val="nil"/>
              <w:right w:val="single" w:sz="4" w:space="0" w:color="auto"/>
            </w:tcBorders>
            <w:vAlign w:val="bottom"/>
          </w:tcPr>
          <w:p w14:paraId="0D085B39" w14:textId="0917467A"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1 847</w:t>
            </w:r>
          </w:p>
        </w:tc>
        <w:tc>
          <w:tcPr>
            <w:tcW w:w="1848" w:type="dxa"/>
            <w:tcBorders>
              <w:top w:val="nil"/>
              <w:left w:val="single" w:sz="4" w:space="0" w:color="auto"/>
              <w:bottom w:val="nil"/>
              <w:right w:val="single" w:sz="4" w:space="0" w:color="auto"/>
            </w:tcBorders>
            <w:vAlign w:val="bottom"/>
          </w:tcPr>
          <w:p w14:paraId="64A2BAE7" w14:textId="23C9BA9A" w:rsidR="00E8158B" w:rsidRPr="0015160B" w:rsidRDefault="00E8158B" w:rsidP="0025078F">
            <w:pPr>
              <w:pStyle w:val="Tabletext"/>
              <w:ind w:right="284"/>
              <w:jc w:val="right"/>
              <w:rPr>
                <w:sz w:val="18"/>
                <w:szCs w:val="18"/>
                <w:lang w:val="ru-RU" w:eastAsia="fr-FR"/>
              </w:rPr>
            </w:pPr>
            <w:r w:rsidRPr="0015160B">
              <w:rPr>
                <w:sz w:val="18"/>
                <w:szCs w:val="18"/>
                <w:lang w:val="ru-RU" w:eastAsia="fr-FR"/>
              </w:rPr>
              <w:t>3 004</w:t>
            </w:r>
          </w:p>
        </w:tc>
      </w:tr>
      <w:tr w:rsidR="00E8158B" w:rsidRPr="0015160B" w14:paraId="2E23A469" w14:textId="77777777" w:rsidTr="0025078F">
        <w:trPr>
          <w:jc w:val="center"/>
        </w:trPr>
        <w:tc>
          <w:tcPr>
            <w:tcW w:w="5944" w:type="dxa"/>
            <w:tcBorders>
              <w:top w:val="nil"/>
              <w:bottom w:val="nil"/>
              <w:right w:val="single" w:sz="4" w:space="0" w:color="auto"/>
            </w:tcBorders>
          </w:tcPr>
          <w:p w14:paraId="6EF43C8F" w14:textId="77777777" w:rsidR="00E8158B" w:rsidRPr="0015160B" w:rsidRDefault="00E8158B" w:rsidP="00583E5D">
            <w:pPr>
              <w:pStyle w:val="Tabletext"/>
              <w:rPr>
                <w:sz w:val="18"/>
                <w:szCs w:val="18"/>
                <w:lang w:val="ru-RU" w:eastAsia="fr-FR"/>
              </w:rPr>
            </w:pPr>
            <w:r w:rsidRPr="0015160B">
              <w:rPr>
                <w:sz w:val="18"/>
                <w:szCs w:val="18"/>
                <w:lang w:val="ru-RU" w:eastAsia="fr-FR"/>
              </w:rPr>
              <w:t>Оборудование и предметы снабжения</w:t>
            </w:r>
          </w:p>
        </w:tc>
        <w:tc>
          <w:tcPr>
            <w:tcW w:w="1848" w:type="dxa"/>
            <w:tcBorders>
              <w:top w:val="nil"/>
              <w:bottom w:val="nil"/>
              <w:right w:val="single" w:sz="4" w:space="0" w:color="auto"/>
            </w:tcBorders>
            <w:vAlign w:val="bottom"/>
          </w:tcPr>
          <w:p w14:paraId="65956C0B" w14:textId="6673B589" w:rsidR="00E8158B" w:rsidRPr="0015160B" w:rsidRDefault="00E8158B" w:rsidP="0025078F">
            <w:pPr>
              <w:pStyle w:val="Tabletext"/>
              <w:ind w:right="284"/>
              <w:jc w:val="right"/>
              <w:rPr>
                <w:sz w:val="18"/>
                <w:szCs w:val="18"/>
                <w:lang w:val="ru-RU" w:eastAsia="fr-FR"/>
              </w:rPr>
            </w:pPr>
            <w:r w:rsidRPr="0015160B">
              <w:rPr>
                <w:sz w:val="18"/>
                <w:szCs w:val="18"/>
                <w:lang w:val="ru-RU" w:eastAsia="fr-FR"/>
              </w:rPr>
              <w:t>2 297</w:t>
            </w:r>
          </w:p>
        </w:tc>
        <w:tc>
          <w:tcPr>
            <w:tcW w:w="1848" w:type="dxa"/>
            <w:tcBorders>
              <w:top w:val="nil"/>
              <w:left w:val="single" w:sz="4" w:space="0" w:color="auto"/>
              <w:bottom w:val="nil"/>
              <w:right w:val="single" w:sz="4" w:space="0" w:color="auto"/>
            </w:tcBorders>
            <w:vAlign w:val="bottom"/>
          </w:tcPr>
          <w:p w14:paraId="75E894F8" w14:textId="14A052CE" w:rsidR="00E8158B" w:rsidRPr="0015160B" w:rsidRDefault="00E8158B" w:rsidP="0025078F">
            <w:pPr>
              <w:pStyle w:val="Tabletext"/>
              <w:ind w:right="284"/>
              <w:jc w:val="right"/>
              <w:rPr>
                <w:sz w:val="18"/>
                <w:szCs w:val="18"/>
                <w:lang w:val="ru-RU" w:eastAsia="fr-FR"/>
              </w:rPr>
            </w:pPr>
            <w:r w:rsidRPr="0015160B">
              <w:rPr>
                <w:sz w:val="18"/>
                <w:szCs w:val="18"/>
                <w:lang w:val="ru-RU" w:eastAsia="fr-FR"/>
              </w:rPr>
              <w:t>2 896</w:t>
            </w:r>
          </w:p>
        </w:tc>
      </w:tr>
      <w:tr w:rsidR="00E8158B" w:rsidRPr="0015160B" w14:paraId="3308B860" w14:textId="77777777" w:rsidTr="0025078F">
        <w:trPr>
          <w:jc w:val="center"/>
        </w:trPr>
        <w:tc>
          <w:tcPr>
            <w:tcW w:w="5944" w:type="dxa"/>
            <w:tcBorders>
              <w:top w:val="nil"/>
              <w:bottom w:val="nil"/>
              <w:right w:val="single" w:sz="4" w:space="0" w:color="auto"/>
            </w:tcBorders>
          </w:tcPr>
          <w:p w14:paraId="28672929"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Амортизация и потеря стоимости </w:t>
            </w:r>
          </w:p>
        </w:tc>
        <w:tc>
          <w:tcPr>
            <w:tcW w:w="1848" w:type="dxa"/>
            <w:tcBorders>
              <w:top w:val="nil"/>
              <w:bottom w:val="nil"/>
              <w:right w:val="single" w:sz="4" w:space="0" w:color="auto"/>
            </w:tcBorders>
            <w:vAlign w:val="bottom"/>
          </w:tcPr>
          <w:p w14:paraId="42B3F4BA" w14:textId="47D3C604" w:rsidR="00E8158B" w:rsidRPr="0015160B" w:rsidRDefault="00E8158B" w:rsidP="0025078F">
            <w:pPr>
              <w:pStyle w:val="Tabletext"/>
              <w:ind w:right="284"/>
              <w:jc w:val="right"/>
              <w:rPr>
                <w:sz w:val="18"/>
                <w:szCs w:val="18"/>
                <w:lang w:val="ru-RU" w:eastAsia="fr-FR"/>
              </w:rPr>
            </w:pPr>
            <w:r w:rsidRPr="0015160B">
              <w:rPr>
                <w:sz w:val="18"/>
                <w:szCs w:val="18"/>
                <w:lang w:val="ru-RU" w:eastAsia="fr-FR"/>
              </w:rPr>
              <w:t>9 693</w:t>
            </w:r>
          </w:p>
        </w:tc>
        <w:tc>
          <w:tcPr>
            <w:tcW w:w="1848" w:type="dxa"/>
            <w:tcBorders>
              <w:top w:val="nil"/>
              <w:left w:val="single" w:sz="4" w:space="0" w:color="auto"/>
              <w:bottom w:val="nil"/>
              <w:right w:val="single" w:sz="4" w:space="0" w:color="auto"/>
            </w:tcBorders>
            <w:vAlign w:val="bottom"/>
          </w:tcPr>
          <w:p w14:paraId="24C0DC19" w14:textId="305EDF94"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16 598</w:t>
            </w:r>
          </w:p>
        </w:tc>
      </w:tr>
      <w:tr w:rsidR="00E8158B" w:rsidRPr="0015160B" w14:paraId="625A7F46" w14:textId="77777777" w:rsidTr="0025078F">
        <w:trPr>
          <w:jc w:val="center"/>
        </w:trPr>
        <w:tc>
          <w:tcPr>
            <w:tcW w:w="5944" w:type="dxa"/>
            <w:tcBorders>
              <w:top w:val="nil"/>
              <w:bottom w:val="nil"/>
              <w:right w:val="single" w:sz="4" w:space="0" w:color="auto"/>
            </w:tcBorders>
          </w:tcPr>
          <w:p w14:paraId="70960354"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Расходы по перевозке, электросвязи и услугам </w:t>
            </w:r>
          </w:p>
        </w:tc>
        <w:tc>
          <w:tcPr>
            <w:tcW w:w="1848" w:type="dxa"/>
            <w:tcBorders>
              <w:top w:val="nil"/>
              <w:bottom w:val="nil"/>
              <w:right w:val="single" w:sz="4" w:space="0" w:color="auto"/>
            </w:tcBorders>
            <w:vAlign w:val="bottom"/>
          </w:tcPr>
          <w:p w14:paraId="49598780" w14:textId="505B4C48"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1 505</w:t>
            </w:r>
          </w:p>
        </w:tc>
        <w:tc>
          <w:tcPr>
            <w:tcW w:w="1848" w:type="dxa"/>
            <w:tcBorders>
              <w:top w:val="nil"/>
              <w:left w:val="single" w:sz="4" w:space="0" w:color="auto"/>
              <w:bottom w:val="nil"/>
              <w:right w:val="single" w:sz="4" w:space="0" w:color="auto"/>
            </w:tcBorders>
            <w:vAlign w:val="bottom"/>
          </w:tcPr>
          <w:p w14:paraId="45BA84C6" w14:textId="0CC053BF"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1 599</w:t>
            </w:r>
          </w:p>
        </w:tc>
      </w:tr>
      <w:tr w:rsidR="00E8158B" w:rsidRPr="0015160B" w14:paraId="0D5EFCF4" w14:textId="77777777" w:rsidTr="0025078F">
        <w:trPr>
          <w:jc w:val="center"/>
        </w:trPr>
        <w:tc>
          <w:tcPr>
            <w:tcW w:w="5944" w:type="dxa"/>
            <w:tcBorders>
              <w:top w:val="nil"/>
              <w:bottom w:val="nil"/>
              <w:right w:val="single" w:sz="4" w:space="0" w:color="auto"/>
            </w:tcBorders>
          </w:tcPr>
          <w:p w14:paraId="44D1849C" w14:textId="77777777" w:rsidR="00E8158B" w:rsidRPr="0015160B" w:rsidRDefault="00E8158B" w:rsidP="00583E5D">
            <w:pPr>
              <w:pStyle w:val="Tabletext"/>
              <w:rPr>
                <w:sz w:val="18"/>
                <w:szCs w:val="18"/>
                <w:lang w:val="ru-RU" w:eastAsia="fr-FR"/>
              </w:rPr>
            </w:pPr>
            <w:r w:rsidRPr="0015160B">
              <w:rPr>
                <w:sz w:val="18"/>
                <w:szCs w:val="18"/>
                <w:lang w:val="ru-RU" w:eastAsia="fr-FR"/>
              </w:rPr>
              <w:t>Прочие расходы</w:t>
            </w:r>
          </w:p>
        </w:tc>
        <w:tc>
          <w:tcPr>
            <w:tcW w:w="1848" w:type="dxa"/>
            <w:tcBorders>
              <w:top w:val="nil"/>
              <w:bottom w:val="nil"/>
              <w:right w:val="single" w:sz="4" w:space="0" w:color="auto"/>
            </w:tcBorders>
            <w:vAlign w:val="bottom"/>
          </w:tcPr>
          <w:p w14:paraId="1EFFAC7F" w14:textId="7A9CDED4" w:rsidR="00E8158B" w:rsidRPr="0015160B" w:rsidRDefault="00E8158B" w:rsidP="0025078F">
            <w:pPr>
              <w:pStyle w:val="Tabletext"/>
              <w:ind w:right="284"/>
              <w:jc w:val="right"/>
              <w:rPr>
                <w:sz w:val="18"/>
                <w:szCs w:val="18"/>
                <w:lang w:val="ru-RU" w:eastAsia="fr-FR"/>
              </w:rPr>
            </w:pPr>
            <w:r w:rsidRPr="0015160B">
              <w:rPr>
                <w:sz w:val="18"/>
                <w:szCs w:val="18"/>
                <w:lang w:val="ru-RU" w:eastAsia="fr-FR"/>
              </w:rPr>
              <w:t>2 937</w:t>
            </w:r>
          </w:p>
        </w:tc>
        <w:tc>
          <w:tcPr>
            <w:tcW w:w="1848" w:type="dxa"/>
            <w:tcBorders>
              <w:top w:val="nil"/>
              <w:left w:val="single" w:sz="4" w:space="0" w:color="auto"/>
              <w:bottom w:val="nil"/>
              <w:right w:val="single" w:sz="4" w:space="0" w:color="auto"/>
            </w:tcBorders>
            <w:vAlign w:val="bottom"/>
          </w:tcPr>
          <w:p w14:paraId="368B5FE6" w14:textId="0AB00D6C" w:rsidR="00E8158B" w:rsidRPr="0015160B" w:rsidRDefault="00E8158B" w:rsidP="0025078F">
            <w:pPr>
              <w:pStyle w:val="Tabletext"/>
              <w:ind w:right="284"/>
              <w:jc w:val="right"/>
              <w:rPr>
                <w:sz w:val="18"/>
                <w:szCs w:val="18"/>
                <w:lang w:val="ru-RU" w:eastAsia="fr-FR"/>
              </w:rPr>
            </w:pPr>
            <w:r w:rsidRPr="0015160B">
              <w:rPr>
                <w:sz w:val="18"/>
                <w:szCs w:val="18"/>
                <w:lang w:val="ru-RU" w:eastAsia="fr-FR"/>
              </w:rPr>
              <w:t>8 306</w:t>
            </w:r>
          </w:p>
        </w:tc>
      </w:tr>
      <w:tr w:rsidR="00E8158B" w:rsidRPr="0015160B" w14:paraId="4F38F9B7" w14:textId="77777777" w:rsidTr="0025078F">
        <w:trPr>
          <w:jc w:val="center"/>
        </w:trPr>
        <w:tc>
          <w:tcPr>
            <w:tcW w:w="5944" w:type="dxa"/>
            <w:tcBorders>
              <w:top w:val="nil"/>
              <w:bottom w:val="nil"/>
              <w:right w:val="single" w:sz="4" w:space="0" w:color="auto"/>
            </w:tcBorders>
          </w:tcPr>
          <w:p w14:paraId="101AE3FA" w14:textId="77777777" w:rsidR="00E8158B" w:rsidRPr="0015160B" w:rsidRDefault="00E8158B" w:rsidP="00583E5D">
            <w:pPr>
              <w:pStyle w:val="Tabletext"/>
              <w:rPr>
                <w:sz w:val="18"/>
                <w:szCs w:val="18"/>
                <w:lang w:val="ru-RU" w:eastAsia="fr-FR"/>
              </w:rPr>
            </w:pPr>
            <w:r w:rsidRPr="0015160B">
              <w:rPr>
                <w:sz w:val="18"/>
                <w:szCs w:val="18"/>
                <w:lang w:val="ru-RU" w:eastAsia="fr-FR"/>
              </w:rPr>
              <w:t xml:space="preserve">Расходы в натуральной форме </w:t>
            </w:r>
          </w:p>
        </w:tc>
        <w:tc>
          <w:tcPr>
            <w:tcW w:w="1848" w:type="dxa"/>
            <w:tcBorders>
              <w:top w:val="nil"/>
              <w:bottom w:val="nil"/>
              <w:right w:val="single" w:sz="4" w:space="0" w:color="auto"/>
            </w:tcBorders>
            <w:vAlign w:val="bottom"/>
          </w:tcPr>
          <w:p w14:paraId="1AE1D449" w14:textId="009F73D2" w:rsidR="00E8158B" w:rsidRPr="0015160B" w:rsidRDefault="00E8158B" w:rsidP="0025078F">
            <w:pPr>
              <w:pStyle w:val="Tabletext"/>
              <w:ind w:right="284"/>
              <w:jc w:val="right"/>
              <w:rPr>
                <w:sz w:val="18"/>
                <w:szCs w:val="18"/>
                <w:lang w:val="ru-RU" w:eastAsia="fr-FR"/>
              </w:rPr>
            </w:pPr>
            <w:r w:rsidRPr="0015160B">
              <w:rPr>
                <w:sz w:val="18"/>
                <w:szCs w:val="18"/>
                <w:lang w:val="ru-RU" w:eastAsia="fr-FR"/>
              </w:rPr>
              <w:t>798</w:t>
            </w:r>
          </w:p>
        </w:tc>
        <w:tc>
          <w:tcPr>
            <w:tcW w:w="1848" w:type="dxa"/>
            <w:tcBorders>
              <w:top w:val="nil"/>
              <w:left w:val="single" w:sz="4" w:space="0" w:color="auto"/>
              <w:bottom w:val="nil"/>
              <w:right w:val="single" w:sz="4" w:space="0" w:color="auto"/>
            </w:tcBorders>
            <w:vAlign w:val="bottom"/>
          </w:tcPr>
          <w:p w14:paraId="16F4E5A1" w14:textId="518949D2" w:rsidR="00E8158B" w:rsidRPr="0015160B" w:rsidRDefault="00E8158B" w:rsidP="0025078F">
            <w:pPr>
              <w:pStyle w:val="Tabletext"/>
              <w:ind w:right="284"/>
              <w:jc w:val="right"/>
              <w:rPr>
                <w:sz w:val="18"/>
                <w:szCs w:val="18"/>
                <w:lang w:val="ru-RU" w:eastAsia="fr-FR"/>
              </w:rPr>
            </w:pPr>
            <w:r w:rsidRPr="0015160B">
              <w:rPr>
                <w:sz w:val="18"/>
                <w:szCs w:val="18"/>
                <w:lang w:val="ru-RU" w:eastAsia="fr-FR"/>
              </w:rPr>
              <w:t>820</w:t>
            </w:r>
          </w:p>
        </w:tc>
      </w:tr>
      <w:tr w:rsidR="00E8158B" w:rsidRPr="0015160B" w14:paraId="4E867C4D" w14:textId="77777777" w:rsidTr="0025078F">
        <w:trPr>
          <w:jc w:val="center"/>
        </w:trPr>
        <w:tc>
          <w:tcPr>
            <w:tcW w:w="5944" w:type="dxa"/>
            <w:tcBorders>
              <w:top w:val="nil"/>
              <w:bottom w:val="nil"/>
              <w:right w:val="single" w:sz="4" w:space="0" w:color="auto"/>
            </w:tcBorders>
          </w:tcPr>
          <w:p w14:paraId="57D0BEEA" w14:textId="77777777" w:rsidR="00E8158B" w:rsidRPr="0015160B" w:rsidRDefault="00E8158B" w:rsidP="00583E5D">
            <w:pPr>
              <w:pStyle w:val="Tabletext"/>
              <w:rPr>
                <w:sz w:val="18"/>
                <w:szCs w:val="18"/>
                <w:lang w:val="ru-RU" w:eastAsia="fr-FR"/>
              </w:rPr>
            </w:pPr>
            <w:r w:rsidRPr="0015160B">
              <w:rPr>
                <w:sz w:val="18"/>
                <w:szCs w:val="18"/>
                <w:lang w:val="ru-RU" w:eastAsia="fr-FR"/>
              </w:rPr>
              <w:t>Финансовые расходы</w:t>
            </w:r>
          </w:p>
        </w:tc>
        <w:tc>
          <w:tcPr>
            <w:tcW w:w="1848" w:type="dxa"/>
            <w:tcBorders>
              <w:top w:val="nil"/>
              <w:bottom w:val="nil"/>
              <w:right w:val="single" w:sz="4" w:space="0" w:color="auto"/>
            </w:tcBorders>
            <w:vAlign w:val="bottom"/>
          </w:tcPr>
          <w:p w14:paraId="75251AF0" w14:textId="2EBDB208" w:rsidR="00E8158B" w:rsidRPr="0015160B" w:rsidRDefault="00E8158B" w:rsidP="0025078F">
            <w:pPr>
              <w:pStyle w:val="Tabletext"/>
              <w:ind w:right="284"/>
              <w:jc w:val="right"/>
              <w:rPr>
                <w:sz w:val="18"/>
                <w:szCs w:val="18"/>
                <w:lang w:val="ru-RU" w:eastAsia="fr-FR"/>
              </w:rPr>
            </w:pPr>
            <w:r w:rsidRPr="0015160B">
              <w:rPr>
                <w:sz w:val="18"/>
                <w:szCs w:val="18"/>
                <w:lang w:val="ru-RU" w:eastAsia="fr-FR"/>
              </w:rPr>
              <w:t>−561</w:t>
            </w:r>
          </w:p>
        </w:tc>
        <w:tc>
          <w:tcPr>
            <w:tcW w:w="1848" w:type="dxa"/>
            <w:tcBorders>
              <w:top w:val="nil"/>
              <w:left w:val="single" w:sz="4" w:space="0" w:color="auto"/>
              <w:bottom w:val="nil"/>
              <w:right w:val="single" w:sz="4" w:space="0" w:color="auto"/>
            </w:tcBorders>
            <w:vAlign w:val="bottom"/>
          </w:tcPr>
          <w:p w14:paraId="209BA29B" w14:textId="6499A393"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15 069</w:t>
            </w:r>
          </w:p>
        </w:tc>
      </w:tr>
      <w:tr w:rsidR="00E8158B" w:rsidRPr="0015160B" w14:paraId="13E64514" w14:textId="77777777" w:rsidTr="0025078F">
        <w:trPr>
          <w:jc w:val="center"/>
        </w:trPr>
        <w:tc>
          <w:tcPr>
            <w:tcW w:w="5944" w:type="dxa"/>
            <w:tcBorders>
              <w:right w:val="single" w:sz="4" w:space="0" w:color="auto"/>
            </w:tcBorders>
          </w:tcPr>
          <w:p w14:paraId="41EA55C0" w14:textId="77777777" w:rsidR="00E8158B" w:rsidRPr="0015160B" w:rsidRDefault="00E8158B" w:rsidP="00583E5D">
            <w:pPr>
              <w:pStyle w:val="Tabletext"/>
              <w:rPr>
                <w:b/>
                <w:bCs/>
                <w:sz w:val="18"/>
                <w:szCs w:val="18"/>
                <w:lang w:val="ru-RU" w:eastAsia="fr-FR"/>
              </w:rPr>
            </w:pPr>
            <w:r w:rsidRPr="0015160B">
              <w:rPr>
                <w:b/>
                <w:bCs/>
                <w:sz w:val="18"/>
                <w:szCs w:val="18"/>
                <w:lang w:val="ru-RU" w:eastAsia="fr-FR"/>
              </w:rPr>
              <w:t>Всего: расходы</w:t>
            </w:r>
          </w:p>
        </w:tc>
        <w:tc>
          <w:tcPr>
            <w:tcW w:w="1848" w:type="dxa"/>
            <w:tcBorders>
              <w:right w:val="single" w:sz="4" w:space="0" w:color="auto"/>
            </w:tcBorders>
            <w:vAlign w:val="bottom"/>
          </w:tcPr>
          <w:p w14:paraId="01033FC5" w14:textId="02E1CD08" w:rsidR="00E8158B" w:rsidRPr="0015160B" w:rsidRDefault="00E8158B" w:rsidP="0025078F">
            <w:pPr>
              <w:pStyle w:val="Tabletext"/>
              <w:ind w:right="284"/>
              <w:jc w:val="right"/>
              <w:rPr>
                <w:b/>
                <w:bCs/>
                <w:sz w:val="18"/>
                <w:szCs w:val="18"/>
                <w:lang w:val="ru-RU" w:eastAsia="fr-FR"/>
              </w:rPr>
            </w:pPr>
            <w:r w:rsidRPr="0015160B">
              <w:rPr>
                <w:b/>
                <w:bCs/>
                <w:sz w:val="18"/>
                <w:szCs w:val="18"/>
                <w:lang w:val="ru-RU" w:eastAsia="fr-FR"/>
              </w:rPr>
              <w:t>190 413</w:t>
            </w:r>
          </w:p>
        </w:tc>
        <w:tc>
          <w:tcPr>
            <w:tcW w:w="1848" w:type="dxa"/>
            <w:tcBorders>
              <w:left w:val="single" w:sz="4" w:space="0" w:color="auto"/>
              <w:right w:val="single" w:sz="4" w:space="0" w:color="auto"/>
            </w:tcBorders>
            <w:vAlign w:val="bottom"/>
          </w:tcPr>
          <w:p w14:paraId="2F934941" w14:textId="2B874F8B" w:rsidR="00E8158B" w:rsidRPr="0015160B" w:rsidRDefault="00E8158B" w:rsidP="0025078F">
            <w:pPr>
              <w:pStyle w:val="Tabletext"/>
              <w:ind w:right="284"/>
              <w:jc w:val="right"/>
              <w:rPr>
                <w:b/>
                <w:bCs/>
                <w:sz w:val="18"/>
                <w:szCs w:val="18"/>
                <w:lang w:val="ru-RU" w:eastAsia="fr-FR"/>
              </w:rPr>
            </w:pPr>
            <w:r w:rsidRPr="0015160B">
              <w:rPr>
                <w:b/>
                <w:bCs/>
                <w:sz w:val="18"/>
                <w:szCs w:val="18"/>
                <w:lang w:val="ru-RU" w:eastAsia="fr-FR"/>
              </w:rPr>
              <w:t>217 632</w:t>
            </w:r>
          </w:p>
        </w:tc>
      </w:tr>
      <w:tr w:rsidR="00E8158B" w:rsidRPr="0015160B" w14:paraId="66B704B8" w14:textId="77777777" w:rsidTr="0025078F">
        <w:trPr>
          <w:jc w:val="center"/>
        </w:trPr>
        <w:tc>
          <w:tcPr>
            <w:tcW w:w="5944" w:type="dxa"/>
            <w:tcBorders>
              <w:right w:val="single" w:sz="4" w:space="0" w:color="auto"/>
            </w:tcBorders>
          </w:tcPr>
          <w:p w14:paraId="03F4C4F2" w14:textId="77777777" w:rsidR="00E8158B" w:rsidRPr="0015160B" w:rsidRDefault="00E8158B" w:rsidP="00583E5D">
            <w:pPr>
              <w:pStyle w:val="Tabletext"/>
              <w:rPr>
                <w:b/>
                <w:bCs/>
                <w:sz w:val="18"/>
                <w:szCs w:val="18"/>
                <w:lang w:val="ru-RU" w:eastAsia="fr-FR"/>
              </w:rPr>
            </w:pPr>
            <w:r w:rsidRPr="0015160B">
              <w:rPr>
                <w:b/>
                <w:bCs/>
                <w:sz w:val="18"/>
                <w:szCs w:val="18"/>
                <w:lang w:val="ru-RU" w:eastAsia="fr-FR"/>
              </w:rPr>
              <w:t xml:space="preserve">Активное сальдо/дефицит за финансовый период </w:t>
            </w:r>
          </w:p>
        </w:tc>
        <w:tc>
          <w:tcPr>
            <w:tcW w:w="1848" w:type="dxa"/>
            <w:tcBorders>
              <w:right w:val="single" w:sz="4" w:space="0" w:color="auto"/>
            </w:tcBorders>
            <w:vAlign w:val="bottom"/>
          </w:tcPr>
          <w:p w14:paraId="72492861" w14:textId="46C2FAED" w:rsidR="00E8158B" w:rsidRPr="0015160B" w:rsidRDefault="00E8158B" w:rsidP="0025078F">
            <w:pPr>
              <w:pStyle w:val="Tabletext"/>
              <w:ind w:right="284"/>
              <w:jc w:val="right"/>
              <w:rPr>
                <w:sz w:val="18"/>
                <w:szCs w:val="18"/>
                <w:lang w:val="ru-RU" w:eastAsia="fr-FR"/>
              </w:rPr>
            </w:pPr>
            <w:r w:rsidRPr="0015160B">
              <w:rPr>
                <w:sz w:val="18"/>
                <w:szCs w:val="18"/>
                <w:lang w:val="ru-RU" w:eastAsia="fr-FR"/>
              </w:rPr>
              <w:t>−14 858</w:t>
            </w:r>
          </w:p>
        </w:tc>
        <w:tc>
          <w:tcPr>
            <w:tcW w:w="1848" w:type="dxa"/>
            <w:tcBorders>
              <w:left w:val="single" w:sz="4" w:space="0" w:color="auto"/>
              <w:right w:val="single" w:sz="4" w:space="0" w:color="auto"/>
            </w:tcBorders>
            <w:vAlign w:val="bottom"/>
          </w:tcPr>
          <w:p w14:paraId="5BD0599A" w14:textId="74B22BD9" w:rsidR="00E8158B" w:rsidRPr="0015160B" w:rsidRDefault="00E8158B" w:rsidP="0025078F">
            <w:pPr>
              <w:pStyle w:val="Tabletext"/>
              <w:ind w:right="284"/>
              <w:jc w:val="right"/>
              <w:rPr>
                <w:sz w:val="18"/>
                <w:szCs w:val="18"/>
                <w:lang w:val="ru-RU" w:eastAsia="fr-FR"/>
              </w:rPr>
            </w:pPr>
            <w:r w:rsidRPr="0015160B">
              <w:rPr>
                <w:sz w:val="18"/>
                <w:szCs w:val="18"/>
                <w:lang w:val="ru-RU" w:eastAsia="fr-FR"/>
              </w:rPr>
              <w:t>−47 259</w:t>
            </w:r>
          </w:p>
        </w:tc>
      </w:tr>
    </w:tbl>
    <w:p w14:paraId="163CE269" w14:textId="77777777" w:rsidR="001A55F9" w:rsidRPr="0015160B" w:rsidRDefault="001A55F9" w:rsidP="001A55F9">
      <w:pPr>
        <w:rPr>
          <w:lang w:val="ru-RU"/>
        </w:rPr>
      </w:pPr>
      <w:r w:rsidRPr="0015160B">
        <w:rPr>
          <w:lang w:val="ru-RU"/>
        </w:rPr>
        <w:br w:type="page"/>
      </w:r>
    </w:p>
    <w:p w14:paraId="38C68846" w14:textId="00C52342" w:rsidR="001A55F9" w:rsidRPr="0015160B" w:rsidRDefault="001A55F9" w:rsidP="00B54C06">
      <w:pPr>
        <w:pStyle w:val="Annextitle"/>
        <w:rPr>
          <w:lang w:val="ru-RU"/>
        </w:rPr>
      </w:pPr>
      <w:bookmarkStart w:id="134" w:name="_Toc305764058"/>
      <w:bookmarkStart w:id="135" w:name="_Toc358373624"/>
      <w:bookmarkStart w:id="136" w:name="_Toc387243004"/>
      <w:bookmarkStart w:id="137" w:name="_Toc419389915"/>
      <w:bookmarkStart w:id="138" w:name="_Toc419404349"/>
      <w:bookmarkStart w:id="139" w:name="_Toc452103231"/>
      <w:bookmarkStart w:id="140" w:name="_Toc452103480"/>
      <w:bookmarkStart w:id="141" w:name="_Toc482803654"/>
      <w:bookmarkStart w:id="142" w:name="_Toc482809959"/>
      <w:bookmarkStart w:id="143" w:name="_Toc482810298"/>
      <w:bookmarkStart w:id="144" w:name="_Toc511401656"/>
      <w:bookmarkStart w:id="145" w:name="_Toc10540769"/>
      <w:bookmarkStart w:id="146" w:name="_Toc41897513"/>
      <w:bookmarkStart w:id="147" w:name="_Toc41900389"/>
      <w:bookmarkStart w:id="148" w:name="_Toc73437972"/>
      <w:bookmarkStart w:id="149" w:name="_Toc73439150"/>
      <w:bookmarkStart w:id="150" w:name="_Toc111193853"/>
      <w:r w:rsidRPr="0015160B">
        <w:rPr>
          <w:lang w:val="ru-RU"/>
        </w:rPr>
        <w:lastRenderedPageBreak/>
        <w:t xml:space="preserve">III – </w:t>
      </w:r>
      <w:bookmarkEnd w:id="134"/>
      <w:r w:rsidRPr="0015160B">
        <w:rPr>
          <w:lang w:val="ru-RU"/>
        </w:rPr>
        <w:t xml:space="preserve">Отчет об изменениях в чистых активах за финансовый период, </w:t>
      </w:r>
      <w:r w:rsidRPr="0015160B">
        <w:rPr>
          <w:lang w:val="ru-RU"/>
        </w:rPr>
        <w:br/>
        <w:t>завершившийся 31 декабря 20</w:t>
      </w:r>
      <w:r w:rsidR="0042517A" w:rsidRPr="0015160B">
        <w:rPr>
          <w:lang w:val="ru-RU"/>
        </w:rPr>
        <w:t>2</w:t>
      </w:r>
      <w:r w:rsidR="0076286E" w:rsidRPr="0015160B">
        <w:rPr>
          <w:lang w:val="ru-RU"/>
        </w:rPr>
        <w:t>1</w:t>
      </w:r>
      <w:r w:rsidRPr="0015160B">
        <w:rPr>
          <w:lang w:val="ru-RU"/>
        </w:rPr>
        <w:t> года</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7"/>
        <w:gridCol w:w="1333"/>
        <w:gridCol w:w="1456"/>
        <w:gridCol w:w="1429"/>
        <w:gridCol w:w="1322"/>
      </w:tblGrid>
      <w:tr w:rsidR="001A55F9" w:rsidRPr="0015160B" w14:paraId="132D25FF" w14:textId="77777777" w:rsidTr="001C6F8A">
        <w:trPr>
          <w:jc w:val="center"/>
        </w:trPr>
        <w:tc>
          <w:tcPr>
            <w:tcW w:w="2108" w:type="pct"/>
            <w:tcBorders>
              <w:top w:val="single" w:sz="4" w:space="0" w:color="auto"/>
              <w:left w:val="single" w:sz="4" w:space="0" w:color="auto"/>
            </w:tcBorders>
            <w:tcMar>
              <w:left w:w="108" w:type="dxa"/>
              <w:right w:w="108" w:type="dxa"/>
            </w:tcMar>
            <w:vAlign w:val="center"/>
          </w:tcPr>
          <w:p w14:paraId="3366ACC3" w14:textId="77777777" w:rsidR="001A55F9" w:rsidRPr="0015160B" w:rsidRDefault="001A55F9" w:rsidP="001A55F9">
            <w:pPr>
              <w:pStyle w:val="Tablehead"/>
              <w:jc w:val="left"/>
              <w:rPr>
                <w:sz w:val="18"/>
                <w:szCs w:val="18"/>
                <w:lang w:val="ru-RU"/>
              </w:rPr>
            </w:pPr>
            <w:r w:rsidRPr="0015160B">
              <w:rPr>
                <w:sz w:val="18"/>
                <w:szCs w:val="18"/>
                <w:lang w:val="ru-RU"/>
              </w:rPr>
              <w:t>(в тыс. швейцарских франков)</w:t>
            </w:r>
          </w:p>
        </w:tc>
        <w:tc>
          <w:tcPr>
            <w:tcW w:w="696" w:type="pct"/>
            <w:tcBorders>
              <w:top w:val="single" w:sz="4" w:space="0" w:color="auto"/>
            </w:tcBorders>
            <w:tcMar>
              <w:left w:w="108" w:type="dxa"/>
              <w:right w:w="108" w:type="dxa"/>
            </w:tcMar>
            <w:vAlign w:val="center"/>
          </w:tcPr>
          <w:p w14:paraId="04FE8BB0" w14:textId="7ED5B6AF" w:rsidR="001A55F9" w:rsidRPr="0015160B" w:rsidRDefault="001A55F9" w:rsidP="005670C7">
            <w:pPr>
              <w:pStyle w:val="Tablehead"/>
              <w:ind w:left="-57" w:right="-57"/>
              <w:rPr>
                <w:sz w:val="18"/>
                <w:szCs w:val="18"/>
                <w:lang w:val="ru-RU"/>
              </w:rPr>
            </w:pPr>
            <w:r w:rsidRPr="0015160B">
              <w:rPr>
                <w:sz w:val="18"/>
                <w:szCs w:val="18"/>
                <w:lang w:val="ru-RU"/>
              </w:rPr>
              <w:t>31.12.20</w:t>
            </w:r>
            <w:r w:rsidR="0076286E" w:rsidRPr="0015160B">
              <w:rPr>
                <w:sz w:val="18"/>
                <w:szCs w:val="18"/>
                <w:lang w:val="ru-RU"/>
              </w:rPr>
              <w:t>20</w:t>
            </w:r>
            <w:r w:rsidRPr="0015160B">
              <w:rPr>
                <w:sz w:val="18"/>
                <w:szCs w:val="18"/>
                <w:lang w:val="ru-RU"/>
              </w:rPr>
              <w:t xml:space="preserve"> г.</w:t>
            </w:r>
          </w:p>
        </w:tc>
        <w:tc>
          <w:tcPr>
            <w:tcW w:w="760" w:type="pct"/>
            <w:tcBorders>
              <w:top w:val="single" w:sz="4" w:space="0" w:color="auto"/>
            </w:tcBorders>
            <w:tcMar>
              <w:left w:w="108" w:type="dxa"/>
              <w:right w:w="108" w:type="dxa"/>
            </w:tcMar>
            <w:vAlign w:val="center"/>
          </w:tcPr>
          <w:p w14:paraId="3441800F" w14:textId="50F17B94" w:rsidR="001A55F9" w:rsidRPr="0015160B" w:rsidRDefault="001A55F9" w:rsidP="005670C7">
            <w:pPr>
              <w:pStyle w:val="Tablehead"/>
              <w:ind w:left="-57" w:right="-57"/>
              <w:rPr>
                <w:sz w:val="18"/>
                <w:szCs w:val="18"/>
                <w:lang w:val="ru-RU"/>
              </w:rPr>
            </w:pPr>
            <w:r w:rsidRPr="0015160B">
              <w:rPr>
                <w:sz w:val="18"/>
                <w:szCs w:val="18"/>
                <w:lang w:val="ru-RU"/>
              </w:rPr>
              <w:t xml:space="preserve">Активное сальдо/дефицит </w:t>
            </w:r>
            <w:r w:rsidRPr="0015160B">
              <w:rPr>
                <w:sz w:val="18"/>
                <w:szCs w:val="18"/>
                <w:lang w:val="ru-RU"/>
              </w:rPr>
              <w:br/>
              <w:t>за 20</w:t>
            </w:r>
            <w:r w:rsidR="00BC48E9" w:rsidRPr="0015160B">
              <w:rPr>
                <w:sz w:val="18"/>
                <w:szCs w:val="18"/>
                <w:lang w:val="ru-RU"/>
              </w:rPr>
              <w:t>2</w:t>
            </w:r>
            <w:r w:rsidR="0076286E" w:rsidRPr="0015160B">
              <w:rPr>
                <w:sz w:val="18"/>
                <w:szCs w:val="18"/>
                <w:lang w:val="ru-RU"/>
              </w:rPr>
              <w:t>1</w:t>
            </w:r>
            <w:r w:rsidRPr="0015160B">
              <w:rPr>
                <w:sz w:val="18"/>
                <w:szCs w:val="18"/>
                <w:lang w:val="ru-RU"/>
              </w:rPr>
              <w:t> г.</w:t>
            </w:r>
          </w:p>
        </w:tc>
        <w:tc>
          <w:tcPr>
            <w:tcW w:w="746" w:type="pct"/>
            <w:tcMar>
              <w:left w:w="108" w:type="dxa"/>
              <w:right w:w="108" w:type="dxa"/>
            </w:tcMar>
            <w:vAlign w:val="center"/>
          </w:tcPr>
          <w:p w14:paraId="4FDA7DDD" w14:textId="2202C3D0" w:rsidR="001A55F9" w:rsidRPr="0015160B" w:rsidRDefault="001A55F9" w:rsidP="005670C7">
            <w:pPr>
              <w:pStyle w:val="Tablehead"/>
              <w:ind w:left="-57" w:right="-57"/>
              <w:rPr>
                <w:sz w:val="18"/>
                <w:szCs w:val="18"/>
                <w:lang w:val="ru-RU"/>
              </w:rPr>
            </w:pPr>
            <w:r w:rsidRPr="0015160B">
              <w:rPr>
                <w:sz w:val="18"/>
                <w:szCs w:val="18"/>
                <w:lang w:val="ru-RU"/>
              </w:rPr>
              <w:t>Другие корректировки</w:t>
            </w:r>
          </w:p>
        </w:tc>
        <w:tc>
          <w:tcPr>
            <w:tcW w:w="690" w:type="pct"/>
            <w:tcMar>
              <w:left w:w="108" w:type="dxa"/>
              <w:right w:w="108" w:type="dxa"/>
            </w:tcMar>
            <w:vAlign w:val="center"/>
          </w:tcPr>
          <w:p w14:paraId="0C1B6CE4" w14:textId="0CAD88BA" w:rsidR="001A55F9" w:rsidRPr="0015160B" w:rsidRDefault="001A55F9" w:rsidP="005670C7">
            <w:pPr>
              <w:pStyle w:val="Tablehead"/>
              <w:ind w:left="-57" w:right="-57"/>
              <w:rPr>
                <w:sz w:val="18"/>
                <w:szCs w:val="18"/>
                <w:lang w:val="ru-RU"/>
              </w:rPr>
            </w:pPr>
            <w:r w:rsidRPr="0015160B">
              <w:rPr>
                <w:sz w:val="18"/>
                <w:szCs w:val="18"/>
                <w:lang w:val="ru-RU"/>
              </w:rPr>
              <w:t>31.12.20</w:t>
            </w:r>
            <w:r w:rsidR="00BC48E9" w:rsidRPr="0015160B">
              <w:rPr>
                <w:sz w:val="18"/>
                <w:szCs w:val="18"/>
                <w:lang w:val="ru-RU"/>
              </w:rPr>
              <w:t>2</w:t>
            </w:r>
            <w:r w:rsidR="0076286E" w:rsidRPr="0015160B">
              <w:rPr>
                <w:sz w:val="18"/>
                <w:szCs w:val="18"/>
                <w:lang w:val="ru-RU"/>
              </w:rPr>
              <w:t>1</w:t>
            </w:r>
            <w:r w:rsidRPr="0015160B">
              <w:rPr>
                <w:sz w:val="18"/>
                <w:szCs w:val="18"/>
                <w:lang w:val="ru-RU"/>
              </w:rPr>
              <w:t xml:space="preserve"> г.</w:t>
            </w:r>
          </w:p>
        </w:tc>
      </w:tr>
      <w:tr w:rsidR="00BC48E9" w:rsidRPr="0015160B" w14:paraId="03C511F6" w14:textId="77777777" w:rsidTr="001C6F8A">
        <w:trPr>
          <w:jc w:val="center"/>
        </w:trPr>
        <w:tc>
          <w:tcPr>
            <w:tcW w:w="2108" w:type="pct"/>
            <w:tcBorders>
              <w:top w:val="nil"/>
              <w:bottom w:val="nil"/>
            </w:tcBorders>
            <w:tcMar>
              <w:left w:w="108" w:type="dxa"/>
              <w:right w:w="108" w:type="dxa"/>
            </w:tcMar>
          </w:tcPr>
          <w:p w14:paraId="46175FD5" w14:textId="77777777" w:rsidR="00BC48E9" w:rsidRPr="0015160B" w:rsidRDefault="00BC48E9" w:rsidP="00BC48E9">
            <w:pPr>
              <w:pStyle w:val="Tabletext"/>
              <w:rPr>
                <w:b/>
                <w:bCs/>
                <w:sz w:val="18"/>
                <w:szCs w:val="18"/>
                <w:lang w:val="ru-RU" w:eastAsia="fr-FR"/>
              </w:rPr>
            </w:pPr>
            <w:r w:rsidRPr="0015160B">
              <w:rPr>
                <w:b/>
                <w:bCs/>
                <w:sz w:val="18"/>
                <w:szCs w:val="18"/>
                <w:lang w:val="ru-RU" w:eastAsia="fr-FR"/>
              </w:rPr>
              <w:t>Переход на IPSAS</w:t>
            </w:r>
          </w:p>
        </w:tc>
        <w:tc>
          <w:tcPr>
            <w:tcW w:w="696" w:type="pct"/>
            <w:tcBorders>
              <w:top w:val="nil"/>
              <w:bottom w:val="nil"/>
            </w:tcBorders>
            <w:tcMar>
              <w:left w:w="108" w:type="dxa"/>
              <w:right w:w="108" w:type="dxa"/>
            </w:tcMar>
            <w:vAlign w:val="bottom"/>
          </w:tcPr>
          <w:p w14:paraId="09C45110" w14:textId="75180E7D" w:rsidR="00BC48E9" w:rsidRPr="0015160B" w:rsidRDefault="00BC48E9" w:rsidP="00BC48E9">
            <w:pPr>
              <w:pStyle w:val="Tabletext"/>
              <w:ind w:right="170"/>
              <w:jc w:val="right"/>
              <w:rPr>
                <w:b/>
                <w:bCs/>
                <w:sz w:val="18"/>
                <w:szCs w:val="18"/>
                <w:lang w:val="ru-RU" w:eastAsia="fr-FR"/>
              </w:rPr>
            </w:pPr>
            <w:r w:rsidRPr="0015160B">
              <w:rPr>
                <w:b/>
                <w:bCs/>
                <w:sz w:val="18"/>
                <w:szCs w:val="18"/>
                <w:lang w:val="ru-RU" w:eastAsia="fr-FR"/>
              </w:rPr>
              <w:t>−125 100</w:t>
            </w:r>
          </w:p>
        </w:tc>
        <w:tc>
          <w:tcPr>
            <w:tcW w:w="760" w:type="pct"/>
            <w:tcBorders>
              <w:top w:val="nil"/>
              <w:bottom w:val="nil"/>
            </w:tcBorders>
            <w:tcMar>
              <w:left w:w="108" w:type="dxa"/>
              <w:right w:w="108" w:type="dxa"/>
            </w:tcMar>
            <w:vAlign w:val="bottom"/>
          </w:tcPr>
          <w:p w14:paraId="4B668EC1" w14:textId="02712F29"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w:t>
            </w:r>
          </w:p>
        </w:tc>
        <w:tc>
          <w:tcPr>
            <w:tcW w:w="746" w:type="pct"/>
            <w:tcBorders>
              <w:top w:val="nil"/>
              <w:bottom w:val="nil"/>
            </w:tcBorders>
            <w:tcMar>
              <w:left w:w="108" w:type="dxa"/>
              <w:right w:w="108" w:type="dxa"/>
            </w:tcMar>
            <w:vAlign w:val="bottom"/>
          </w:tcPr>
          <w:p w14:paraId="387F67F1" w14:textId="4050FDC3"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w:t>
            </w:r>
          </w:p>
        </w:tc>
        <w:tc>
          <w:tcPr>
            <w:tcW w:w="690" w:type="pct"/>
            <w:tcBorders>
              <w:top w:val="nil"/>
              <w:bottom w:val="nil"/>
            </w:tcBorders>
            <w:tcMar>
              <w:left w:w="108" w:type="dxa"/>
              <w:right w:w="108" w:type="dxa"/>
            </w:tcMar>
            <w:vAlign w:val="bottom"/>
          </w:tcPr>
          <w:p w14:paraId="0AC35CA0" w14:textId="016C5109" w:rsidR="00BC48E9" w:rsidRPr="0015160B" w:rsidRDefault="00A226E7" w:rsidP="007C5ACC">
            <w:pPr>
              <w:pStyle w:val="Tabletext"/>
              <w:ind w:right="170"/>
              <w:jc w:val="right"/>
              <w:rPr>
                <w:b/>
                <w:bCs/>
                <w:sz w:val="18"/>
                <w:szCs w:val="18"/>
                <w:lang w:val="ru-RU" w:eastAsia="fr-FR"/>
              </w:rPr>
            </w:pPr>
            <w:r w:rsidRPr="0015160B">
              <w:rPr>
                <w:b/>
                <w:color w:val="000000"/>
                <w:sz w:val="18"/>
                <w:lang w:val="ru-RU"/>
              </w:rPr>
              <w:t>−</w:t>
            </w:r>
            <w:r w:rsidR="00BC48E9" w:rsidRPr="0015160B">
              <w:rPr>
                <w:b/>
                <w:color w:val="000000"/>
                <w:sz w:val="18"/>
                <w:lang w:val="ru-RU"/>
              </w:rPr>
              <w:t>125</w:t>
            </w:r>
            <w:r w:rsidRPr="0015160B">
              <w:rPr>
                <w:b/>
                <w:color w:val="000000"/>
                <w:sz w:val="18"/>
                <w:lang w:val="ru-RU"/>
              </w:rPr>
              <w:t xml:space="preserve"> </w:t>
            </w:r>
            <w:r w:rsidR="00BC48E9" w:rsidRPr="0015160B">
              <w:rPr>
                <w:b/>
                <w:color w:val="000000"/>
                <w:sz w:val="18"/>
                <w:lang w:val="ru-RU"/>
              </w:rPr>
              <w:t>100</w:t>
            </w:r>
          </w:p>
        </w:tc>
      </w:tr>
      <w:tr w:rsidR="00BC48E9" w:rsidRPr="0015160B" w14:paraId="0629EC51" w14:textId="77777777" w:rsidTr="001C6F8A">
        <w:trPr>
          <w:jc w:val="center"/>
        </w:trPr>
        <w:tc>
          <w:tcPr>
            <w:tcW w:w="2108" w:type="pct"/>
            <w:tcBorders>
              <w:top w:val="nil"/>
              <w:bottom w:val="nil"/>
            </w:tcBorders>
            <w:tcMar>
              <w:left w:w="108" w:type="dxa"/>
              <w:right w:w="108" w:type="dxa"/>
            </w:tcMar>
          </w:tcPr>
          <w:p w14:paraId="3A4EC7CF" w14:textId="77777777" w:rsidR="00BC48E9" w:rsidRPr="0015160B" w:rsidRDefault="00BC48E9" w:rsidP="00BC48E9">
            <w:pPr>
              <w:pStyle w:val="Tabletext"/>
              <w:rPr>
                <w:b/>
                <w:bCs/>
                <w:sz w:val="18"/>
                <w:szCs w:val="18"/>
                <w:lang w:val="ru-RU" w:eastAsia="fr-FR"/>
              </w:rPr>
            </w:pPr>
            <w:r w:rsidRPr="0015160B">
              <w:rPr>
                <w:b/>
                <w:bCs/>
                <w:sz w:val="18"/>
                <w:szCs w:val="18"/>
                <w:lang w:val="ru-RU" w:eastAsia="fr-FR"/>
              </w:rPr>
              <w:t>Резервный счет</w:t>
            </w:r>
          </w:p>
        </w:tc>
        <w:tc>
          <w:tcPr>
            <w:tcW w:w="696" w:type="pct"/>
            <w:tcBorders>
              <w:top w:val="nil"/>
              <w:bottom w:val="nil"/>
            </w:tcBorders>
            <w:tcMar>
              <w:left w:w="108" w:type="dxa"/>
              <w:right w:w="108" w:type="dxa"/>
            </w:tcMar>
            <w:vAlign w:val="bottom"/>
          </w:tcPr>
          <w:p w14:paraId="7B5427F0" w14:textId="2A21CB0B" w:rsidR="00BC48E9" w:rsidRPr="0015160B" w:rsidRDefault="007C5ACC" w:rsidP="00BC48E9">
            <w:pPr>
              <w:pStyle w:val="Tabletext"/>
              <w:ind w:right="170"/>
              <w:jc w:val="right"/>
              <w:rPr>
                <w:b/>
                <w:bCs/>
                <w:sz w:val="18"/>
                <w:szCs w:val="18"/>
                <w:lang w:val="ru-RU" w:eastAsia="fr-FR"/>
              </w:rPr>
            </w:pPr>
            <w:r w:rsidRPr="0015160B">
              <w:rPr>
                <w:b/>
                <w:bCs/>
                <w:sz w:val="18"/>
                <w:szCs w:val="18"/>
                <w:lang w:val="ru-RU" w:eastAsia="fr-FR"/>
              </w:rPr>
              <w:t>25 802</w:t>
            </w:r>
          </w:p>
        </w:tc>
        <w:tc>
          <w:tcPr>
            <w:tcW w:w="760" w:type="pct"/>
            <w:tcBorders>
              <w:top w:val="nil"/>
              <w:bottom w:val="nil"/>
            </w:tcBorders>
            <w:tcMar>
              <w:left w:w="108" w:type="dxa"/>
              <w:right w:w="108" w:type="dxa"/>
            </w:tcMar>
            <w:vAlign w:val="bottom"/>
          </w:tcPr>
          <w:p w14:paraId="668D16EC" w14:textId="47C5767F"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44</w:t>
            </w:r>
          </w:p>
        </w:tc>
        <w:tc>
          <w:tcPr>
            <w:tcW w:w="746" w:type="pct"/>
            <w:tcBorders>
              <w:top w:val="nil"/>
              <w:bottom w:val="nil"/>
            </w:tcBorders>
            <w:tcMar>
              <w:left w:w="108" w:type="dxa"/>
              <w:right w:w="108" w:type="dxa"/>
            </w:tcMar>
            <w:vAlign w:val="bottom"/>
          </w:tcPr>
          <w:p w14:paraId="4DB55BF0" w14:textId="049EBCB5"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1 662</w:t>
            </w:r>
          </w:p>
        </w:tc>
        <w:tc>
          <w:tcPr>
            <w:tcW w:w="690" w:type="pct"/>
            <w:tcBorders>
              <w:top w:val="nil"/>
              <w:bottom w:val="nil"/>
            </w:tcBorders>
            <w:tcMar>
              <w:left w:w="108" w:type="dxa"/>
              <w:right w:w="108" w:type="dxa"/>
            </w:tcMar>
            <w:vAlign w:val="bottom"/>
          </w:tcPr>
          <w:p w14:paraId="4194D7DC" w14:textId="0E097A11"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27 508</w:t>
            </w:r>
          </w:p>
        </w:tc>
      </w:tr>
      <w:tr w:rsidR="00BC48E9" w:rsidRPr="0015160B" w14:paraId="35ABCA04" w14:textId="77777777" w:rsidTr="001C6F8A">
        <w:trPr>
          <w:jc w:val="center"/>
        </w:trPr>
        <w:tc>
          <w:tcPr>
            <w:tcW w:w="2108" w:type="pct"/>
            <w:tcBorders>
              <w:top w:val="nil"/>
              <w:bottom w:val="nil"/>
            </w:tcBorders>
            <w:tcMar>
              <w:left w:w="108" w:type="dxa"/>
              <w:right w:w="108" w:type="dxa"/>
            </w:tcMar>
          </w:tcPr>
          <w:p w14:paraId="115B874A" w14:textId="77777777" w:rsidR="00BC48E9" w:rsidRPr="0015160B" w:rsidRDefault="00BC48E9" w:rsidP="00BC48E9">
            <w:pPr>
              <w:pStyle w:val="Tabletext"/>
              <w:rPr>
                <w:b/>
                <w:bCs/>
                <w:sz w:val="18"/>
                <w:szCs w:val="18"/>
                <w:lang w:val="ru-RU" w:eastAsia="fr-FR"/>
              </w:rPr>
            </w:pPr>
            <w:r w:rsidRPr="0015160B">
              <w:rPr>
                <w:b/>
                <w:bCs/>
                <w:sz w:val="18"/>
                <w:szCs w:val="18"/>
                <w:lang w:val="ru-RU" w:eastAsia="fr-FR"/>
              </w:rPr>
              <w:t>Прочие резервы</w:t>
            </w:r>
          </w:p>
        </w:tc>
        <w:tc>
          <w:tcPr>
            <w:tcW w:w="696" w:type="pct"/>
            <w:tcBorders>
              <w:top w:val="nil"/>
              <w:bottom w:val="nil"/>
            </w:tcBorders>
            <w:tcMar>
              <w:left w:w="108" w:type="dxa"/>
              <w:right w:w="108" w:type="dxa"/>
            </w:tcMar>
            <w:vAlign w:val="bottom"/>
          </w:tcPr>
          <w:p w14:paraId="7F61EDA2" w14:textId="2B4B0F43" w:rsidR="00BC48E9" w:rsidRPr="0015160B" w:rsidRDefault="007C5ACC" w:rsidP="00BC48E9">
            <w:pPr>
              <w:pStyle w:val="Tabletext"/>
              <w:ind w:right="170"/>
              <w:jc w:val="right"/>
              <w:rPr>
                <w:b/>
                <w:bCs/>
                <w:sz w:val="18"/>
                <w:szCs w:val="18"/>
                <w:lang w:val="ru-RU" w:eastAsia="fr-FR"/>
              </w:rPr>
            </w:pPr>
            <w:r w:rsidRPr="0015160B">
              <w:rPr>
                <w:b/>
                <w:bCs/>
                <w:sz w:val="18"/>
                <w:szCs w:val="18"/>
                <w:lang w:val="ru-RU" w:eastAsia="fr-FR"/>
              </w:rPr>
              <w:t>61 225</w:t>
            </w:r>
          </w:p>
        </w:tc>
        <w:tc>
          <w:tcPr>
            <w:tcW w:w="760" w:type="pct"/>
            <w:tcBorders>
              <w:top w:val="nil"/>
              <w:bottom w:val="nil"/>
            </w:tcBorders>
            <w:tcMar>
              <w:left w:w="108" w:type="dxa"/>
              <w:right w:w="108" w:type="dxa"/>
            </w:tcMar>
            <w:vAlign w:val="bottom"/>
          </w:tcPr>
          <w:p w14:paraId="6AE65231" w14:textId="21EED994"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1 648</w:t>
            </w:r>
          </w:p>
        </w:tc>
        <w:tc>
          <w:tcPr>
            <w:tcW w:w="746" w:type="pct"/>
            <w:tcBorders>
              <w:top w:val="nil"/>
              <w:bottom w:val="nil"/>
            </w:tcBorders>
            <w:tcMar>
              <w:left w:w="108" w:type="dxa"/>
              <w:right w:w="108" w:type="dxa"/>
            </w:tcMar>
            <w:vAlign w:val="bottom"/>
          </w:tcPr>
          <w:p w14:paraId="20EC02D6" w14:textId="07057BEF"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−1 321</w:t>
            </w:r>
          </w:p>
        </w:tc>
        <w:tc>
          <w:tcPr>
            <w:tcW w:w="690" w:type="pct"/>
            <w:tcBorders>
              <w:top w:val="nil"/>
              <w:bottom w:val="nil"/>
            </w:tcBorders>
            <w:tcMar>
              <w:left w:w="108" w:type="dxa"/>
              <w:right w:w="108" w:type="dxa"/>
            </w:tcMar>
            <w:vAlign w:val="bottom"/>
          </w:tcPr>
          <w:p w14:paraId="193587EA" w14:textId="347B01A9"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61 553</w:t>
            </w:r>
          </w:p>
        </w:tc>
      </w:tr>
      <w:tr w:rsidR="00BC48E9" w:rsidRPr="0015160B" w14:paraId="04B5FFE6" w14:textId="77777777" w:rsidTr="001C6F8A">
        <w:trPr>
          <w:jc w:val="center"/>
        </w:trPr>
        <w:tc>
          <w:tcPr>
            <w:tcW w:w="2108" w:type="pct"/>
            <w:tcBorders>
              <w:top w:val="nil"/>
              <w:bottom w:val="nil"/>
            </w:tcBorders>
            <w:tcMar>
              <w:left w:w="108" w:type="dxa"/>
              <w:right w:w="108" w:type="dxa"/>
            </w:tcMar>
          </w:tcPr>
          <w:p w14:paraId="1A71C32A" w14:textId="77777777" w:rsidR="00BC48E9" w:rsidRPr="0015160B" w:rsidRDefault="00BC48E9" w:rsidP="00BC48E9">
            <w:pPr>
              <w:pStyle w:val="Tabletext"/>
              <w:rPr>
                <w:sz w:val="18"/>
                <w:szCs w:val="18"/>
                <w:lang w:val="ru-RU" w:eastAsia="fr-FR"/>
              </w:rPr>
            </w:pPr>
            <w:r w:rsidRPr="0015160B">
              <w:rPr>
                <w:sz w:val="18"/>
                <w:szCs w:val="18"/>
                <w:lang w:val="ru-RU" w:eastAsia="fr-FR"/>
              </w:rPr>
              <w:t>Экономия за предшествующий год</w:t>
            </w:r>
          </w:p>
        </w:tc>
        <w:tc>
          <w:tcPr>
            <w:tcW w:w="696" w:type="pct"/>
            <w:tcBorders>
              <w:top w:val="nil"/>
              <w:bottom w:val="nil"/>
            </w:tcBorders>
            <w:tcMar>
              <w:left w:w="108" w:type="dxa"/>
              <w:right w:w="108" w:type="dxa"/>
            </w:tcMar>
            <w:vAlign w:val="bottom"/>
          </w:tcPr>
          <w:p w14:paraId="1958CF38" w14:textId="50B3C786" w:rsidR="00BC48E9" w:rsidRPr="0015160B" w:rsidRDefault="007C5ACC" w:rsidP="00BC48E9">
            <w:pPr>
              <w:pStyle w:val="Tabletext"/>
              <w:ind w:right="170"/>
              <w:jc w:val="right"/>
              <w:rPr>
                <w:sz w:val="18"/>
                <w:szCs w:val="18"/>
                <w:lang w:val="ru-RU" w:eastAsia="fr-FR"/>
              </w:rPr>
            </w:pPr>
            <w:r w:rsidRPr="0015160B">
              <w:rPr>
                <w:sz w:val="18"/>
                <w:szCs w:val="18"/>
                <w:lang w:val="ru-RU" w:eastAsia="fr-FR"/>
              </w:rPr>
              <w:t>5 023</w:t>
            </w:r>
          </w:p>
        </w:tc>
        <w:tc>
          <w:tcPr>
            <w:tcW w:w="760" w:type="pct"/>
            <w:tcBorders>
              <w:top w:val="nil"/>
              <w:bottom w:val="nil"/>
            </w:tcBorders>
            <w:tcMar>
              <w:left w:w="108" w:type="dxa"/>
              <w:right w:w="108" w:type="dxa"/>
            </w:tcMar>
            <w:vAlign w:val="bottom"/>
          </w:tcPr>
          <w:p w14:paraId="7F124A37" w14:textId="0CD3F91E" w:rsidR="00BC48E9" w:rsidRPr="0015160B" w:rsidRDefault="007C5ACC" w:rsidP="007C5ACC">
            <w:pPr>
              <w:pStyle w:val="Tabletext"/>
              <w:ind w:right="170"/>
              <w:jc w:val="right"/>
              <w:rPr>
                <w:sz w:val="18"/>
                <w:szCs w:val="18"/>
                <w:lang w:val="ru-RU" w:eastAsia="fr-FR"/>
              </w:rPr>
            </w:pPr>
            <w:r w:rsidRPr="0015160B">
              <w:rPr>
                <w:sz w:val="18"/>
                <w:szCs w:val="18"/>
                <w:lang w:val="ru-RU" w:eastAsia="fr-FR"/>
              </w:rPr>
              <w:t>3 622</w:t>
            </w:r>
          </w:p>
        </w:tc>
        <w:tc>
          <w:tcPr>
            <w:tcW w:w="746" w:type="pct"/>
            <w:tcBorders>
              <w:top w:val="nil"/>
              <w:bottom w:val="nil"/>
            </w:tcBorders>
            <w:tcMar>
              <w:left w:w="108" w:type="dxa"/>
              <w:right w:w="108" w:type="dxa"/>
            </w:tcMar>
            <w:vAlign w:val="bottom"/>
          </w:tcPr>
          <w:p w14:paraId="7BB62CFE" w14:textId="06FA6663" w:rsidR="00BC48E9" w:rsidRPr="0015160B" w:rsidRDefault="007C5ACC" w:rsidP="007C5ACC">
            <w:pPr>
              <w:pStyle w:val="Tabletext"/>
              <w:ind w:right="170"/>
              <w:jc w:val="right"/>
              <w:rPr>
                <w:sz w:val="18"/>
                <w:szCs w:val="18"/>
                <w:lang w:val="ru-RU" w:eastAsia="fr-FR"/>
              </w:rPr>
            </w:pPr>
            <w:r w:rsidRPr="0015160B">
              <w:rPr>
                <w:sz w:val="18"/>
                <w:szCs w:val="18"/>
                <w:lang w:val="ru-RU" w:eastAsia="fr-FR"/>
              </w:rPr>
              <w:t>−1 273</w:t>
            </w:r>
          </w:p>
        </w:tc>
        <w:tc>
          <w:tcPr>
            <w:tcW w:w="690" w:type="pct"/>
            <w:tcBorders>
              <w:top w:val="nil"/>
              <w:bottom w:val="nil"/>
            </w:tcBorders>
            <w:tcMar>
              <w:left w:w="108" w:type="dxa"/>
              <w:right w:w="108" w:type="dxa"/>
            </w:tcMar>
            <w:vAlign w:val="bottom"/>
          </w:tcPr>
          <w:p w14:paraId="16E906C9" w14:textId="28728140" w:rsidR="00BC48E9" w:rsidRPr="0015160B" w:rsidRDefault="007C5ACC" w:rsidP="007C5ACC">
            <w:pPr>
              <w:pStyle w:val="Tabletext"/>
              <w:ind w:right="170"/>
              <w:jc w:val="right"/>
              <w:rPr>
                <w:sz w:val="18"/>
                <w:szCs w:val="18"/>
                <w:lang w:val="ru-RU" w:eastAsia="fr-FR"/>
              </w:rPr>
            </w:pPr>
            <w:r w:rsidRPr="0015160B">
              <w:rPr>
                <w:sz w:val="18"/>
                <w:szCs w:val="18"/>
                <w:lang w:val="ru-RU" w:eastAsia="fr-FR"/>
              </w:rPr>
              <w:t>7 372</w:t>
            </w:r>
          </w:p>
        </w:tc>
      </w:tr>
      <w:tr w:rsidR="00BC48E9" w:rsidRPr="0015160B" w14:paraId="1F55436A" w14:textId="77777777" w:rsidTr="001C6F8A">
        <w:trPr>
          <w:jc w:val="center"/>
        </w:trPr>
        <w:tc>
          <w:tcPr>
            <w:tcW w:w="2108" w:type="pct"/>
            <w:tcBorders>
              <w:top w:val="nil"/>
              <w:bottom w:val="nil"/>
            </w:tcBorders>
            <w:tcMar>
              <w:left w:w="108" w:type="dxa"/>
              <w:right w:w="108" w:type="dxa"/>
            </w:tcMar>
          </w:tcPr>
          <w:p w14:paraId="5526DAD8" w14:textId="77777777" w:rsidR="00BC48E9" w:rsidRPr="0015160B" w:rsidRDefault="00BC48E9" w:rsidP="00BC48E9">
            <w:pPr>
              <w:pStyle w:val="Tabletext"/>
              <w:rPr>
                <w:sz w:val="18"/>
                <w:szCs w:val="18"/>
                <w:lang w:val="ru-RU" w:eastAsia="fr-FR"/>
              </w:rPr>
            </w:pPr>
            <w:r w:rsidRPr="0015160B">
              <w:rPr>
                <w:sz w:val="18"/>
                <w:szCs w:val="18"/>
                <w:lang w:val="ru-RU" w:eastAsia="fr-FR"/>
              </w:rPr>
              <w:t>Инвестиционный фонд</w:t>
            </w:r>
          </w:p>
        </w:tc>
        <w:tc>
          <w:tcPr>
            <w:tcW w:w="696" w:type="pct"/>
            <w:tcBorders>
              <w:top w:val="nil"/>
              <w:bottom w:val="nil"/>
            </w:tcBorders>
            <w:tcMar>
              <w:left w:w="108" w:type="dxa"/>
              <w:right w:w="108" w:type="dxa"/>
            </w:tcMar>
            <w:vAlign w:val="bottom"/>
          </w:tcPr>
          <w:p w14:paraId="4EA66476" w14:textId="235F8475" w:rsidR="00BC48E9" w:rsidRPr="0015160B" w:rsidRDefault="007C5ACC" w:rsidP="00BC48E9">
            <w:pPr>
              <w:pStyle w:val="Tabletext"/>
              <w:ind w:right="170"/>
              <w:jc w:val="right"/>
              <w:rPr>
                <w:sz w:val="18"/>
                <w:szCs w:val="18"/>
                <w:lang w:val="ru-RU" w:eastAsia="fr-FR"/>
              </w:rPr>
            </w:pPr>
            <w:r w:rsidRPr="0015160B">
              <w:rPr>
                <w:sz w:val="18"/>
                <w:szCs w:val="18"/>
                <w:lang w:val="ru-RU" w:eastAsia="fr-FR"/>
              </w:rPr>
              <w:t>14 817</w:t>
            </w:r>
          </w:p>
        </w:tc>
        <w:tc>
          <w:tcPr>
            <w:tcW w:w="760" w:type="pct"/>
            <w:tcBorders>
              <w:top w:val="nil"/>
              <w:bottom w:val="nil"/>
            </w:tcBorders>
            <w:tcMar>
              <w:left w:w="108" w:type="dxa"/>
              <w:right w:w="108" w:type="dxa"/>
            </w:tcMar>
            <w:vAlign w:val="bottom"/>
          </w:tcPr>
          <w:p w14:paraId="6068F475" w14:textId="03690A7F" w:rsidR="00BC48E9" w:rsidRPr="0015160B" w:rsidRDefault="007C5ACC" w:rsidP="007C5ACC">
            <w:pPr>
              <w:pStyle w:val="Tabletext"/>
              <w:ind w:right="170"/>
              <w:jc w:val="right"/>
              <w:rPr>
                <w:sz w:val="18"/>
                <w:szCs w:val="18"/>
                <w:lang w:val="ru-RU" w:eastAsia="fr-FR"/>
              </w:rPr>
            </w:pPr>
            <w:r w:rsidRPr="0015160B">
              <w:rPr>
                <w:sz w:val="18"/>
                <w:szCs w:val="18"/>
                <w:lang w:val="ru-RU" w:eastAsia="fr-FR"/>
              </w:rPr>
              <w:t>982</w:t>
            </w:r>
          </w:p>
        </w:tc>
        <w:tc>
          <w:tcPr>
            <w:tcW w:w="746" w:type="pct"/>
            <w:tcBorders>
              <w:top w:val="nil"/>
              <w:bottom w:val="nil"/>
            </w:tcBorders>
            <w:tcMar>
              <w:left w:w="108" w:type="dxa"/>
              <w:right w:w="108" w:type="dxa"/>
            </w:tcMar>
            <w:vAlign w:val="bottom"/>
          </w:tcPr>
          <w:p w14:paraId="3577146E" w14:textId="297A46DC" w:rsidR="00BC48E9"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34579754" w14:textId="2730ADE5" w:rsidR="00BC48E9" w:rsidRPr="0015160B" w:rsidRDefault="007C5ACC" w:rsidP="007C5ACC">
            <w:pPr>
              <w:pStyle w:val="Tabletext"/>
              <w:ind w:right="170"/>
              <w:jc w:val="right"/>
              <w:rPr>
                <w:sz w:val="18"/>
                <w:szCs w:val="18"/>
                <w:lang w:val="ru-RU" w:eastAsia="fr-FR"/>
              </w:rPr>
            </w:pPr>
            <w:r w:rsidRPr="0015160B">
              <w:rPr>
                <w:sz w:val="18"/>
                <w:szCs w:val="18"/>
                <w:lang w:val="ru-RU" w:eastAsia="fr-FR"/>
              </w:rPr>
              <w:t>15 799</w:t>
            </w:r>
          </w:p>
        </w:tc>
      </w:tr>
      <w:tr w:rsidR="007C5ACC" w:rsidRPr="0015160B" w14:paraId="3C10C3C3" w14:textId="77777777" w:rsidTr="001C6F8A">
        <w:trPr>
          <w:jc w:val="center"/>
        </w:trPr>
        <w:tc>
          <w:tcPr>
            <w:tcW w:w="2108" w:type="pct"/>
            <w:tcBorders>
              <w:top w:val="nil"/>
              <w:bottom w:val="nil"/>
            </w:tcBorders>
            <w:tcMar>
              <w:left w:w="108" w:type="dxa"/>
              <w:right w:w="108" w:type="dxa"/>
            </w:tcMar>
          </w:tcPr>
          <w:p w14:paraId="25080171" w14:textId="77777777" w:rsidR="007C5ACC" w:rsidRPr="0015160B" w:rsidRDefault="007C5ACC" w:rsidP="007C5ACC">
            <w:pPr>
              <w:pStyle w:val="Tabletext"/>
              <w:rPr>
                <w:sz w:val="18"/>
                <w:szCs w:val="18"/>
                <w:lang w:val="ru-RU" w:eastAsia="fr-FR"/>
              </w:rPr>
            </w:pPr>
            <w:r w:rsidRPr="0015160B">
              <w:rPr>
                <w:sz w:val="18"/>
                <w:szCs w:val="18"/>
                <w:lang w:val="ru-RU" w:eastAsia="fr-FR"/>
              </w:rPr>
              <w:t>Фонд строительства нового здания</w:t>
            </w:r>
          </w:p>
        </w:tc>
        <w:tc>
          <w:tcPr>
            <w:tcW w:w="696" w:type="pct"/>
            <w:tcBorders>
              <w:top w:val="nil"/>
              <w:bottom w:val="nil"/>
            </w:tcBorders>
            <w:tcMar>
              <w:left w:w="108" w:type="dxa"/>
              <w:right w:w="108" w:type="dxa"/>
            </w:tcMar>
            <w:vAlign w:val="bottom"/>
          </w:tcPr>
          <w:p w14:paraId="3F2C0DEA" w14:textId="13F5CE7A" w:rsidR="007C5ACC" w:rsidRPr="0015160B" w:rsidRDefault="007C5ACC" w:rsidP="007C5ACC">
            <w:pPr>
              <w:pStyle w:val="Tabletext"/>
              <w:ind w:right="170"/>
              <w:jc w:val="right"/>
              <w:rPr>
                <w:sz w:val="18"/>
                <w:szCs w:val="18"/>
                <w:lang w:val="ru-RU" w:eastAsia="fr-FR"/>
              </w:rPr>
            </w:pPr>
            <w:r w:rsidRPr="0015160B">
              <w:rPr>
                <w:sz w:val="18"/>
                <w:szCs w:val="18"/>
                <w:lang w:val="ru-RU" w:eastAsia="fr-FR"/>
              </w:rPr>
              <w:t>−9 090</w:t>
            </w:r>
          </w:p>
        </w:tc>
        <w:tc>
          <w:tcPr>
            <w:tcW w:w="760" w:type="pct"/>
            <w:tcBorders>
              <w:top w:val="nil"/>
              <w:bottom w:val="nil"/>
            </w:tcBorders>
            <w:tcMar>
              <w:left w:w="108" w:type="dxa"/>
              <w:right w:w="108" w:type="dxa"/>
            </w:tcMar>
            <w:vAlign w:val="bottom"/>
          </w:tcPr>
          <w:p w14:paraId="181E96E3" w14:textId="6F835B95" w:rsidR="007C5ACC" w:rsidRPr="0015160B" w:rsidRDefault="007C5ACC" w:rsidP="007C5ACC">
            <w:pPr>
              <w:pStyle w:val="Tabletext"/>
              <w:ind w:right="170"/>
              <w:jc w:val="right"/>
              <w:rPr>
                <w:sz w:val="18"/>
                <w:szCs w:val="18"/>
                <w:lang w:val="ru-RU" w:eastAsia="fr-FR"/>
              </w:rPr>
            </w:pPr>
            <w:r w:rsidRPr="0015160B">
              <w:rPr>
                <w:sz w:val="18"/>
                <w:szCs w:val="18"/>
                <w:lang w:val="ru-RU" w:eastAsia="fr-FR"/>
              </w:rPr>
              <w:t>−5 188</w:t>
            </w:r>
          </w:p>
        </w:tc>
        <w:tc>
          <w:tcPr>
            <w:tcW w:w="746" w:type="pct"/>
            <w:tcBorders>
              <w:top w:val="nil"/>
              <w:bottom w:val="nil"/>
            </w:tcBorders>
            <w:tcMar>
              <w:left w:w="108" w:type="dxa"/>
              <w:right w:w="108" w:type="dxa"/>
            </w:tcMar>
            <w:vAlign w:val="bottom"/>
          </w:tcPr>
          <w:p w14:paraId="688F43E0" w14:textId="6D553653"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5B2BD82B" w14:textId="526CEF17" w:rsidR="007C5ACC" w:rsidRPr="0015160B" w:rsidRDefault="007C5ACC" w:rsidP="007C5ACC">
            <w:pPr>
              <w:pStyle w:val="Tabletext"/>
              <w:ind w:right="170"/>
              <w:jc w:val="right"/>
              <w:rPr>
                <w:sz w:val="18"/>
                <w:szCs w:val="18"/>
                <w:lang w:val="ru-RU" w:eastAsia="fr-FR"/>
              </w:rPr>
            </w:pPr>
            <w:r w:rsidRPr="0015160B">
              <w:rPr>
                <w:sz w:val="18"/>
                <w:szCs w:val="18"/>
                <w:lang w:val="ru-RU" w:eastAsia="fr-FR"/>
              </w:rPr>
              <w:t>−14 278</w:t>
            </w:r>
          </w:p>
        </w:tc>
      </w:tr>
      <w:tr w:rsidR="007C5ACC" w:rsidRPr="0015160B" w14:paraId="28E6FF63" w14:textId="77777777" w:rsidTr="001C6F8A">
        <w:trPr>
          <w:jc w:val="center"/>
        </w:trPr>
        <w:tc>
          <w:tcPr>
            <w:tcW w:w="2108" w:type="pct"/>
            <w:tcBorders>
              <w:top w:val="nil"/>
              <w:bottom w:val="nil"/>
            </w:tcBorders>
            <w:tcMar>
              <w:left w:w="108" w:type="dxa"/>
              <w:right w:w="108" w:type="dxa"/>
            </w:tcMar>
          </w:tcPr>
          <w:p w14:paraId="6A32D705" w14:textId="77777777" w:rsidR="007C5ACC" w:rsidRPr="0015160B" w:rsidRDefault="007C5ACC" w:rsidP="007C5ACC">
            <w:pPr>
              <w:pStyle w:val="Tabletext"/>
              <w:rPr>
                <w:sz w:val="18"/>
                <w:szCs w:val="18"/>
                <w:lang w:val="ru-RU" w:eastAsia="fr-FR"/>
              </w:rPr>
            </w:pPr>
            <w:r w:rsidRPr="0015160B">
              <w:rPr>
                <w:sz w:val="18"/>
                <w:szCs w:val="18"/>
                <w:lang w:val="ru-RU" w:eastAsia="fr-FR"/>
              </w:rPr>
              <w:t>Резервный фонд строительства нового здания</w:t>
            </w:r>
            <w:r w:rsidRPr="0015160B">
              <w:rPr>
                <w:rFonts w:cs="Calibri"/>
                <w:sz w:val="18"/>
                <w:szCs w:val="18"/>
                <w:lang w:val="ru-RU" w:eastAsia="zh-CN"/>
              </w:rPr>
              <w:t xml:space="preserve"> </w:t>
            </w:r>
          </w:p>
        </w:tc>
        <w:tc>
          <w:tcPr>
            <w:tcW w:w="696" w:type="pct"/>
            <w:tcBorders>
              <w:top w:val="nil"/>
              <w:bottom w:val="nil"/>
            </w:tcBorders>
            <w:tcMar>
              <w:left w:w="108" w:type="dxa"/>
              <w:right w:w="108" w:type="dxa"/>
            </w:tcMar>
            <w:vAlign w:val="bottom"/>
          </w:tcPr>
          <w:p w14:paraId="3B6FCA16" w14:textId="51994C76" w:rsidR="007C5ACC" w:rsidRPr="0015160B" w:rsidRDefault="007C5ACC" w:rsidP="007C5ACC">
            <w:pPr>
              <w:pStyle w:val="Tabletext"/>
              <w:ind w:right="170"/>
              <w:jc w:val="right"/>
              <w:rPr>
                <w:sz w:val="18"/>
                <w:szCs w:val="18"/>
                <w:lang w:val="ru-RU" w:eastAsia="fr-FR"/>
              </w:rPr>
            </w:pPr>
            <w:r w:rsidRPr="0015160B">
              <w:rPr>
                <w:sz w:val="18"/>
                <w:szCs w:val="18"/>
                <w:lang w:val="ru-RU" w:eastAsia="fr-FR"/>
              </w:rPr>
              <w:t>18 188</w:t>
            </w:r>
          </w:p>
        </w:tc>
        <w:tc>
          <w:tcPr>
            <w:tcW w:w="760" w:type="pct"/>
            <w:tcBorders>
              <w:top w:val="nil"/>
              <w:bottom w:val="nil"/>
            </w:tcBorders>
            <w:tcMar>
              <w:left w:w="108" w:type="dxa"/>
              <w:right w:w="108" w:type="dxa"/>
            </w:tcMar>
            <w:vAlign w:val="bottom"/>
          </w:tcPr>
          <w:p w14:paraId="4AA87DB7" w14:textId="55B61A2A" w:rsidR="007C5ACC" w:rsidRPr="0015160B" w:rsidRDefault="007C5ACC" w:rsidP="007C5ACC">
            <w:pPr>
              <w:pStyle w:val="Tabletext"/>
              <w:ind w:right="170"/>
              <w:jc w:val="right"/>
              <w:rPr>
                <w:sz w:val="18"/>
                <w:szCs w:val="18"/>
                <w:lang w:val="ru-RU" w:eastAsia="fr-FR"/>
              </w:rPr>
            </w:pPr>
            <w:r w:rsidRPr="0015160B">
              <w:rPr>
                <w:sz w:val="18"/>
                <w:szCs w:val="18"/>
                <w:lang w:val="ru-RU" w:eastAsia="fr-FR"/>
              </w:rPr>
              <w:t>2 227</w:t>
            </w:r>
          </w:p>
        </w:tc>
        <w:tc>
          <w:tcPr>
            <w:tcW w:w="746" w:type="pct"/>
            <w:tcBorders>
              <w:top w:val="nil"/>
              <w:bottom w:val="nil"/>
            </w:tcBorders>
            <w:tcMar>
              <w:left w:w="108" w:type="dxa"/>
              <w:right w:w="108" w:type="dxa"/>
            </w:tcMar>
            <w:vAlign w:val="bottom"/>
          </w:tcPr>
          <w:p w14:paraId="3CEBB983" w14:textId="7911F0D4"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3A389CE0" w14:textId="27A30E6A" w:rsidR="007C5ACC" w:rsidRPr="0015160B" w:rsidRDefault="007C5ACC" w:rsidP="007C5ACC">
            <w:pPr>
              <w:pStyle w:val="Tabletext"/>
              <w:ind w:right="170"/>
              <w:jc w:val="right"/>
              <w:rPr>
                <w:sz w:val="18"/>
                <w:szCs w:val="18"/>
                <w:lang w:val="ru-RU" w:eastAsia="fr-FR"/>
              </w:rPr>
            </w:pPr>
            <w:r w:rsidRPr="0015160B">
              <w:rPr>
                <w:sz w:val="18"/>
                <w:szCs w:val="18"/>
                <w:lang w:val="ru-RU" w:eastAsia="fr-FR"/>
              </w:rPr>
              <w:t>20 415</w:t>
            </w:r>
          </w:p>
        </w:tc>
      </w:tr>
      <w:tr w:rsidR="007C5ACC" w:rsidRPr="0015160B" w14:paraId="3D18E397" w14:textId="77777777" w:rsidTr="001C6F8A">
        <w:trPr>
          <w:jc w:val="center"/>
        </w:trPr>
        <w:tc>
          <w:tcPr>
            <w:tcW w:w="2108" w:type="pct"/>
            <w:tcBorders>
              <w:top w:val="nil"/>
              <w:bottom w:val="nil"/>
            </w:tcBorders>
            <w:tcMar>
              <w:left w:w="108" w:type="dxa"/>
              <w:right w:w="108" w:type="dxa"/>
            </w:tcMar>
          </w:tcPr>
          <w:p w14:paraId="628D9E8A" w14:textId="22DFC621" w:rsidR="007C5ACC" w:rsidRPr="0015160B" w:rsidRDefault="007C5ACC" w:rsidP="007C5ACC">
            <w:pPr>
              <w:pStyle w:val="Tabletext"/>
              <w:rPr>
                <w:sz w:val="18"/>
                <w:szCs w:val="18"/>
                <w:lang w:val="ru-RU" w:eastAsia="fr-FR"/>
              </w:rPr>
            </w:pPr>
            <w:r w:rsidRPr="0015160B">
              <w:rPr>
                <w:color w:val="000000"/>
                <w:sz w:val="18"/>
                <w:szCs w:val="18"/>
                <w:lang w:val="ru-RU"/>
              </w:rPr>
              <w:t>Фонд реестра рисков</w:t>
            </w:r>
          </w:p>
        </w:tc>
        <w:tc>
          <w:tcPr>
            <w:tcW w:w="696" w:type="pct"/>
            <w:tcBorders>
              <w:top w:val="nil"/>
              <w:bottom w:val="nil"/>
            </w:tcBorders>
            <w:tcMar>
              <w:left w:w="108" w:type="dxa"/>
              <w:right w:w="108" w:type="dxa"/>
            </w:tcMar>
            <w:vAlign w:val="bottom"/>
          </w:tcPr>
          <w:p w14:paraId="6E07FF94" w14:textId="6D657E06" w:rsidR="007C5ACC" w:rsidRPr="0015160B" w:rsidRDefault="007C5ACC" w:rsidP="007C5ACC">
            <w:pPr>
              <w:pStyle w:val="Tabletext"/>
              <w:ind w:right="170"/>
              <w:jc w:val="right"/>
              <w:rPr>
                <w:sz w:val="18"/>
                <w:szCs w:val="18"/>
                <w:lang w:val="ru-RU" w:eastAsia="fr-FR"/>
              </w:rPr>
            </w:pPr>
            <w:r w:rsidRPr="0015160B">
              <w:rPr>
                <w:sz w:val="18"/>
                <w:szCs w:val="18"/>
                <w:lang w:val="ru-RU" w:eastAsia="fr-FR"/>
              </w:rPr>
              <w:t>3 430</w:t>
            </w:r>
          </w:p>
        </w:tc>
        <w:tc>
          <w:tcPr>
            <w:tcW w:w="760" w:type="pct"/>
            <w:tcBorders>
              <w:top w:val="nil"/>
              <w:bottom w:val="nil"/>
            </w:tcBorders>
            <w:tcMar>
              <w:left w:w="108" w:type="dxa"/>
              <w:right w:w="108" w:type="dxa"/>
            </w:tcMar>
            <w:vAlign w:val="bottom"/>
          </w:tcPr>
          <w:p w14:paraId="43E4BCBD" w14:textId="46169766"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746" w:type="pct"/>
            <w:tcBorders>
              <w:top w:val="nil"/>
              <w:bottom w:val="nil"/>
            </w:tcBorders>
            <w:tcMar>
              <w:left w:w="108" w:type="dxa"/>
              <w:right w:w="108" w:type="dxa"/>
            </w:tcMar>
            <w:vAlign w:val="bottom"/>
          </w:tcPr>
          <w:p w14:paraId="39296EC2" w14:textId="58D2EEF1"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058AE8FD" w14:textId="0C0E4014" w:rsidR="007C5ACC" w:rsidRPr="0015160B" w:rsidRDefault="007C5ACC" w:rsidP="007C5ACC">
            <w:pPr>
              <w:pStyle w:val="Tabletext"/>
              <w:ind w:right="170"/>
              <w:jc w:val="right"/>
              <w:rPr>
                <w:sz w:val="18"/>
                <w:szCs w:val="18"/>
                <w:lang w:val="ru-RU" w:eastAsia="fr-FR"/>
              </w:rPr>
            </w:pPr>
            <w:r w:rsidRPr="0015160B">
              <w:rPr>
                <w:sz w:val="18"/>
                <w:szCs w:val="18"/>
                <w:lang w:val="ru-RU" w:eastAsia="fr-FR"/>
              </w:rPr>
              <w:t>3 430</w:t>
            </w:r>
          </w:p>
        </w:tc>
      </w:tr>
      <w:tr w:rsidR="007C5ACC" w:rsidRPr="0015160B" w14:paraId="499A1F6E" w14:textId="77777777" w:rsidTr="001C6F8A">
        <w:trPr>
          <w:jc w:val="center"/>
        </w:trPr>
        <w:tc>
          <w:tcPr>
            <w:tcW w:w="2108" w:type="pct"/>
            <w:tcBorders>
              <w:top w:val="nil"/>
              <w:bottom w:val="nil"/>
            </w:tcBorders>
            <w:tcMar>
              <w:left w:w="108" w:type="dxa"/>
              <w:right w:w="108" w:type="dxa"/>
            </w:tcMar>
          </w:tcPr>
          <w:p w14:paraId="40E053C7" w14:textId="77777777" w:rsidR="007C5ACC" w:rsidRPr="0015160B" w:rsidRDefault="007C5ACC" w:rsidP="007C5ACC">
            <w:pPr>
              <w:pStyle w:val="Tabletext"/>
              <w:rPr>
                <w:sz w:val="18"/>
                <w:szCs w:val="18"/>
                <w:lang w:val="ru-RU"/>
              </w:rPr>
            </w:pPr>
            <w:r w:rsidRPr="0015160B">
              <w:rPr>
                <w:rFonts w:cs="Calibri"/>
                <w:sz w:val="18"/>
                <w:szCs w:val="18"/>
                <w:lang w:val="ru-RU" w:eastAsia="zh-CN"/>
              </w:rPr>
              <w:t>Фонд социального обеспечения сотрудников</w:t>
            </w:r>
            <w:r w:rsidRPr="0015160B">
              <w:rPr>
                <w:sz w:val="18"/>
                <w:szCs w:val="18"/>
                <w:lang w:val="ru-RU"/>
              </w:rPr>
              <w:t xml:space="preserve"> </w:t>
            </w:r>
          </w:p>
        </w:tc>
        <w:tc>
          <w:tcPr>
            <w:tcW w:w="696" w:type="pct"/>
            <w:tcBorders>
              <w:top w:val="nil"/>
              <w:bottom w:val="nil"/>
            </w:tcBorders>
            <w:tcMar>
              <w:left w:w="108" w:type="dxa"/>
              <w:right w:w="108" w:type="dxa"/>
            </w:tcMar>
            <w:vAlign w:val="bottom"/>
          </w:tcPr>
          <w:p w14:paraId="78FAD8D3" w14:textId="1768C506" w:rsidR="007C5ACC" w:rsidRPr="0015160B" w:rsidRDefault="007C5ACC" w:rsidP="007C5ACC">
            <w:pPr>
              <w:pStyle w:val="Tabletext"/>
              <w:ind w:right="170"/>
              <w:jc w:val="right"/>
              <w:rPr>
                <w:sz w:val="18"/>
                <w:szCs w:val="18"/>
                <w:lang w:val="ru-RU" w:eastAsia="fr-FR"/>
              </w:rPr>
            </w:pPr>
            <w:r w:rsidRPr="0015160B">
              <w:rPr>
                <w:sz w:val="18"/>
                <w:szCs w:val="18"/>
                <w:lang w:val="ru-RU" w:eastAsia="fr-FR"/>
              </w:rPr>
              <w:t>348</w:t>
            </w:r>
          </w:p>
        </w:tc>
        <w:tc>
          <w:tcPr>
            <w:tcW w:w="760" w:type="pct"/>
            <w:tcBorders>
              <w:top w:val="nil"/>
              <w:bottom w:val="nil"/>
            </w:tcBorders>
            <w:tcMar>
              <w:left w:w="108" w:type="dxa"/>
              <w:right w:w="108" w:type="dxa"/>
            </w:tcMar>
            <w:vAlign w:val="bottom"/>
          </w:tcPr>
          <w:p w14:paraId="4A5D0732" w14:textId="6BBAEB3C"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746" w:type="pct"/>
            <w:tcBorders>
              <w:top w:val="nil"/>
              <w:bottom w:val="nil"/>
            </w:tcBorders>
            <w:tcMar>
              <w:left w:w="108" w:type="dxa"/>
              <w:right w:w="108" w:type="dxa"/>
            </w:tcMar>
            <w:vAlign w:val="bottom"/>
          </w:tcPr>
          <w:p w14:paraId="6DE9DC68" w14:textId="2F256A65"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3FB97A6B" w14:textId="053FB3EA" w:rsidR="007C5ACC" w:rsidRPr="0015160B" w:rsidRDefault="007C5ACC" w:rsidP="007C5ACC">
            <w:pPr>
              <w:pStyle w:val="Tabletext"/>
              <w:ind w:right="170"/>
              <w:jc w:val="right"/>
              <w:rPr>
                <w:sz w:val="18"/>
                <w:szCs w:val="18"/>
                <w:lang w:val="ru-RU" w:eastAsia="fr-FR"/>
              </w:rPr>
            </w:pPr>
            <w:r w:rsidRPr="0015160B">
              <w:rPr>
                <w:sz w:val="18"/>
                <w:szCs w:val="18"/>
                <w:lang w:val="ru-RU" w:eastAsia="fr-FR"/>
              </w:rPr>
              <w:t>348</w:t>
            </w:r>
          </w:p>
        </w:tc>
      </w:tr>
      <w:tr w:rsidR="007C5ACC" w:rsidRPr="0015160B" w14:paraId="063EE228" w14:textId="77777777" w:rsidTr="001C6F8A">
        <w:trPr>
          <w:jc w:val="center"/>
        </w:trPr>
        <w:tc>
          <w:tcPr>
            <w:tcW w:w="2108" w:type="pct"/>
            <w:tcBorders>
              <w:top w:val="nil"/>
              <w:bottom w:val="nil"/>
            </w:tcBorders>
            <w:tcMar>
              <w:left w:w="108" w:type="dxa"/>
              <w:right w:w="108" w:type="dxa"/>
            </w:tcMar>
          </w:tcPr>
          <w:p w14:paraId="38B4A085" w14:textId="77777777" w:rsidR="007C5ACC" w:rsidRPr="0015160B" w:rsidRDefault="007C5ACC" w:rsidP="007C5ACC">
            <w:pPr>
              <w:pStyle w:val="Tabletext"/>
              <w:rPr>
                <w:sz w:val="18"/>
                <w:szCs w:val="18"/>
                <w:lang w:val="ru-RU"/>
              </w:rPr>
            </w:pPr>
            <w:r w:rsidRPr="0015160B">
              <w:rPr>
                <w:sz w:val="18"/>
                <w:szCs w:val="18"/>
                <w:lang w:val="ru-RU"/>
              </w:rPr>
              <w:t xml:space="preserve">Фонд наград в связи со столетием МСЭ </w:t>
            </w:r>
          </w:p>
        </w:tc>
        <w:tc>
          <w:tcPr>
            <w:tcW w:w="696" w:type="pct"/>
            <w:tcBorders>
              <w:top w:val="nil"/>
              <w:bottom w:val="nil"/>
            </w:tcBorders>
            <w:tcMar>
              <w:left w:w="108" w:type="dxa"/>
              <w:right w:w="108" w:type="dxa"/>
            </w:tcMar>
            <w:vAlign w:val="bottom"/>
          </w:tcPr>
          <w:p w14:paraId="047ED4D4" w14:textId="51F19077" w:rsidR="007C5ACC" w:rsidRPr="0015160B" w:rsidRDefault="007C5ACC" w:rsidP="007C5ACC">
            <w:pPr>
              <w:pStyle w:val="Tabletext"/>
              <w:ind w:right="170"/>
              <w:jc w:val="right"/>
              <w:rPr>
                <w:sz w:val="18"/>
                <w:szCs w:val="18"/>
                <w:lang w:val="ru-RU" w:eastAsia="fr-FR"/>
              </w:rPr>
            </w:pPr>
            <w:r w:rsidRPr="0015160B">
              <w:rPr>
                <w:sz w:val="18"/>
                <w:szCs w:val="18"/>
                <w:lang w:val="ru-RU" w:eastAsia="fr-FR"/>
              </w:rPr>
              <w:t>212</w:t>
            </w:r>
          </w:p>
        </w:tc>
        <w:tc>
          <w:tcPr>
            <w:tcW w:w="760" w:type="pct"/>
            <w:tcBorders>
              <w:top w:val="nil"/>
              <w:bottom w:val="nil"/>
            </w:tcBorders>
            <w:tcMar>
              <w:left w:w="108" w:type="dxa"/>
              <w:right w:w="108" w:type="dxa"/>
            </w:tcMar>
            <w:vAlign w:val="bottom"/>
          </w:tcPr>
          <w:p w14:paraId="10B77993" w14:textId="7CDF4C10"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746" w:type="pct"/>
            <w:tcBorders>
              <w:top w:val="nil"/>
              <w:bottom w:val="nil"/>
            </w:tcBorders>
            <w:tcMar>
              <w:left w:w="108" w:type="dxa"/>
              <w:right w:w="108" w:type="dxa"/>
            </w:tcMar>
            <w:vAlign w:val="bottom"/>
          </w:tcPr>
          <w:p w14:paraId="69BFA47D" w14:textId="6CC42EB8"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78163011" w14:textId="5D7585D7" w:rsidR="007C5ACC" w:rsidRPr="0015160B" w:rsidRDefault="007C5ACC" w:rsidP="007C5ACC">
            <w:pPr>
              <w:pStyle w:val="Tabletext"/>
              <w:ind w:right="170"/>
              <w:jc w:val="right"/>
              <w:rPr>
                <w:sz w:val="18"/>
                <w:szCs w:val="18"/>
                <w:lang w:val="ru-RU" w:eastAsia="fr-FR"/>
              </w:rPr>
            </w:pPr>
            <w:r w:rsidRPr="0015160B">
              <w:rPr>
                <w:sz w:val="18"/>
                <w:szCs w:val="18"/>
                <w:lang w:val="ru-RU" w:eastAsia="fr-FR"/>
              </w:rPr>
              <w:t>212</w:t>
            </w:r>
          </w:p>
        </w:tc>
      </w:tr>
      <w:tr w:rsidR="007C5ACC" w:rsidRPr="0015160B" w14:paraId="61750A90" w14:textId="77777777" w:rsidTr="001C6F8A">
        <w:trPr>
          <w:jc w:val="center"/>
        </w:trPr>
        <w:tc>
          <w:tcPr>
            <w:tcW w:w="2108" w:type="pct"/>
            <w:tcBorders>
              <w:top w:val="nil"/>
              <w:bottom w:val="nil"/>
            </w:tcBorders>
            <w:tcMar>
              <w:left w:w="108" w:type="dxa"/>
              <w:right w:w="108" w:type="dxa"/>
            </w:tcMar>
          </w:tcPr>
          <w:p w14:paraId="3576D440" w14:textId="77777777" w:rsidR="007C5ACC" w:rsidRPr="0015160B" w:rsidRDefault="007C5ACC" w:rsidP="007C5ACC">
            <w:pPr>
              <w:pStyle w:val="Tabletext"/>
              <w:rPr>
                <w:sz w:val="18"/>
                <w:szCs w:val="18"/>
                <w:lang w:val="ru-RU" w:eastAsia="fr-FR"/>
              </w:rPr>
            </w:pPr>
            <w:r w:rsidRPr="0015160B">
              <w:rPr>
                <w:sz w:val="18"/>
                <w:szCs w:val="18"/>
                <w:lang w:val="ru-RU"/>
              </w:rPr>
              <w:t>Фонд дополнительных средств Страховой кассы</w:t>
            </w:r>
          </w:p>
        </w:tc>
        <w:tc>
          <w:tcPr>
            <w:tcW w:w="696" w:type="pct"/>
            <w:tcBorders>
              <w:top w:val="nil"/>
              <w:bottom w:val="nil"/>
            </w:tcBorders>
            <w:tcMar>
              <w:left w:w="108" w:type="dxa"/>
              <w:right w:w="108" w:type="dxa"/>
            </w:tcMar>
            <w:vAlign w:val="bottom"/>
          </w:tcPr>
          <w:p w14:paraId="2AB96C2D" w14:textId="5D65652F" w:rsidR="007C5ACC" w:rsidRPr="0015160B" w:rsidRDefault="007C5ACC" w:rsidP="007C5ACC">
            <w:pPr>
              <w:pStyle w:val="Tabletext"/>
              <w:ind w:right="170"/>
              <w:jc w:val="right"/>
              <w:rPr>
                <w:sz w:val="18"/>
                <w:szCs w:val="18"/>
                <w:lang w:val="ru-RU" w:eastAsia="fr-FR"/>
              </w:rPr>
            </w:pPr>
            <w:r w:rsidRPr="0015160B">
              <w:rPr>
                <w:sz w:val="18"/>
                <w:szCs w:val="18"/>
                <w:lang w:val="ru-RU" w:eastAsia="fr-FR"/>
              </w:rPr>
              <w:t>6 174</w:t>
            </w:r>
          </w:p>
        </w:tc>
        <w:tc>
          <w:tcPr>
            <w:tcW w:w="760" w:type="pct"/>
            <w:tcBorders>
              <w:top w:val="nil"/>
              <w:bottom w:val="nil"/>
            </w:tcBorders>
            <w:tcMar>
              <w:left w:w="108" w:type="dxa"/>
              <w:right w:w="108" w:type="dxa"/>
            </w:tcMar>
            <w:vAlign w:val="bottom"/>
          </w:tcPr>
          <w:p w14:paraId="2677B46B" w14:textId="51B6F687" w:rsidR="007C5ACC" w:rsidRPr="0015160B" w:rsidRDefault="007C5ACC" w:rsidP="007C5ACC">
            <w:pPr>
              <w:pStyle w:val="Tabletext"/>
              <w:ind w:right="170"/>
              <w:jc w:val="right"/>
              <w:rPr>
                <w:sz w:val="18"/>
                <w:szCs w:val="18"/>
                <w:lang w:val="ru-RU" w:eastAsia="fr-FR"/>
              </w:rPr>
            </w:pPr>
            <w:r w:rsidRPr="0015160B">
              <w:rPr>
                <w:sz w:val="18"/>
                <w:szCs w:val="18"/>
                <w:lang w:val="ru-RU" w:eastAsia="fr-FR"/>
              </w:rPr>
              <w:t>11</w:t>
            </w:r>
          </w:p>
        </w:tc>
        <w:tc>
          <w:tcPr>
            <w:tcW w:w="746" w:type="pct"/>
            <w:tcBorders>
              <w:top w:val="nil"/>
              <w:bottom w:val="nil"/>
            </w:tcBorders>
            <w:tcMar>
              <w:left w:w="108" w:type="dxa"/>
              <w:right w:w="108" w:type="dxa"/>
            </w:tcMar>
            <w:vAlign w:val="bottom"/>
          </w:tcPr>
          <w:p w14:paraId="59513DF1" w14:textId="3D4129F4"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1CC234EC" w14:textId="2B50FAF0" w:rsidR="007C5ACC" w:rsidRPr="0015160B" w:rsidRDefault="007C5ACC" w:rsidP="007C5ACC">
            <w:pPr>
              <w:pStyle w:val="Tabletext"/>
              <w:ind w:right="170"/>
              <w:jc w:val="right"/>
              <w:rPr>
                <w:sz w:val="18"/>
                <w:szCs w:val="18"/>
                <w:lang w:val="ru-RU" w:eastAsia="fr-FR"/>
              </w:rPr>
            </w:pPr>
            <w:r w:rsidRPr="0015160B">
              <w:rPr>
                <w:sz w:val="18"/>
                <w:szCs w:val="18"/>
                <w:lang w:val="ru-RU" w:eastAsia="fr-FR"/>
              </w:rPr>
              <w:t>6 185</w:t>
            </w:r>
          </w:p>
        </w:tc>
      </w:tr>
      <w:tr w:rsidR="007C5ACC" w:rsidRPr="0015160B" w14:paraId="18EC1061" w14:textId="77777777" w:rsidTr="001C6F8A">
        <w:trPr>
          <w:jc w:val="center"/>
        </w:trPr>
        <w:tc>
          <w:tcPr>
            <w:tcW w:w="2108" w:type="pct"/>
            <w:tcBorders>
              <w:top w:val="nil"/>
              <w:bottom w:val="nil"/>
            </w:tcBorders>
            <w:tcMar>
              <w:left w:w="108" w:type="dxa"/>
              <w:right w:w="108" w:type="dxa"/>
            </w:tcMar>
          </w:tcPr>
          <w:p w14:paraId="6223256E" w14:textId="77777777" w:rsidR="007C5ACC" w:rsidRPr="0015160B" w:rsidRDefault="007C5ACC" w:rsidP="007C5ACC">
            <w:pPr>
              <w:pStyle w:val="Tabletext"/>
              <w:rPr>
                <w:sz w:val="18"/>
                <w:szCs w:val="18"/>
                <w:lang w:val="ru-RU" w:eastAsia="fr-FR"/>
              </w:rPr>
            </w:pPr>
            <w:r w:rsidRPr="0015160B">
              <w:rPr>
                <w:sz w:val="18"/>
                <w:szCs w:val="18"/>
                <w:lang w:val="ru-RU"/>
              </w:rPr>
              <w:t>Фонд помощи Страховой кассы</w:t>
            </w:r>
          </w:p>
        </w:tc>
        <w:tc>
          <w:tcPr>
            <w:tcW w:w="696" w:type="pct"/>
            <w:tcBorders>
              <w:top w:val="nil"/>
              <w:bottom w:val="nil"/>
            </w:tcBorders>
            <w:tcMar>
              <w:left w:w="108" w:type="dxa"/>
              <w:right w:w="108" w:type="dxa"/>
            </w:tcMar>
            <w:vAlign w:val="bottom"/>
          </w:tcPr>
          <w:p w14:paraId="795FD51C" w14:textId="51D72D6C" w:rsidR="007C5ACC" w:rsidRPr="0015160B" w:rsidRDefault="007C5ACC" w:rsidP="007C5ACC">
            <w:pPr>
              <w:pStyle w:val="Tabletext"/>
              <w:ind w:right="170"/>
              <w:jc w:val="right"/>
              <w:rPr>
                <w:sz w:val="18"/>
                <w:szCs w:val="18"/>
                <w:lang w:val="ru-RU" w:eastAsia="fr-FR"/>
              </w:rPr>
            </w:pPr>
            <w:r w:rsidRPr="0015160B">
              <w:rPr>
                <w:sz w:val="18"/>
                <w:szCs w:val="18"/>
                <w:lang w:val="ru-RU" w:eastAsia="fr-FR"/>
              </w:rPr>
              <w:t>277</w:t>
            </w:r>
          </w:p>
        </w:tc>
        <w:tc>
          <w:tcPr>
            <w:tcW w:w="760" w:type="pct"/>
            <w:tcBorders>
              <w:top w:val="nil"/>
              <w:bottom w:val="nil"/>
            </w:tcBorders>
            <w:tcMar>
              <w:left w:w="108" w:type="dxa"/>
              <w:right w:w="108" w:type="dxa"/>
            </w:tcMar>
            <w:vAlign w:val="bottom"/>
          </w:tcPr>
          <w:p w14:paraId="6C7F7F71" w14:textId="28AED466" w:rsidR="007C5ACC" w:rsidRPr="0015160B" w:rsidRDefault="007C5ACC" w:rsidP="007C5ACC">
            <w:pPr>
              <w:pStyle w:val="Tabletext"/>
              <w:ind w:right="170"/>
              <w:jc w:val="right"/>
              <w:rPr>
                <w:sz w:val="18"/>
                <w:szCs w:val="18"/>
                <w:lang w:val="ru-RU" w:eastAsia="fr-FR"/>
              </w:rPr>
            </w:pPr>
            <w:r w:rsidRPr="0015160B">
              <w:rPr>
                <w:sz w:val="18"/>
                <w:szCs w:val="18"/>
                <w:lang w:val="ru-RU" w:eastAsia="fr-FR"/>
              </w:rPr>
              <w:t>−2</w:t>
            </w:r>
          </w:p>
        </w:tc>
        <w:tc>
          <w:tcPr>
            <w:tcW w:w="746" w:type="pct"/>
            <w:tcBorders>
              <w:top w:val="nil"/>
              <w:bottom w:val="nil"/>
            </w:tcBorders>
            <w:tcMar>
              <w:left w:w="108" w:type="dxa"/>
              <w:right w:w="108" w:type="dxa"/>
            </w:tcMar>
            <w:vAlign w:val="bottom"/>
          </w:tcPr>
          <w:p w14:paraId="7248FE05" w14:textId="4A4C9B67"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7545FC46" w14:textId="7F5F6959" w:rsidR="007C5ACC" w:rsidRPr="0015160B" w:rsidRDefault="007C5ACC" w:rsidP="007C5ACC">
            <w:pPr>
              <w:pStyle w:val="Tabletext"/>
              <w:ind w:right="170"/>
              <w:jc w:val="right"/>
              <w:rPr>
                <w:sz w:val="18"/>
                <w:szCs w:val="18"/>
                <w:lang w:val="ru-RU" w:eastAsia="fr-FR"/>
              </w:rPr>
            </w:pPr>
            <w:r w:rsidRPr="0015160B">
              <w:rPr>
                <w:sz w:val="18"/>
                <w:szCs w:val="18"/>
                <w:lang w:val="ru-RU" w:eastAsia="fr-FR"/>
              </w:rPr>
              <w:t>276</w:t>
            </w:r>
          </w:p>
        </w:tc>
      </w:tr>
      <w:tr w:rsidR="007C5ACC" w:rsidRPr="0015160B" w14:paraId="098F69F4" w14:textId="77777777" w:rsidTr="001C6F8A">
        <w:trPr>
          <w:jc w:val="center"/>
        </w:trPr>
        <w:tc>
          <w:tcPr>
            <w:tcW w:w="2108" w:type="pct"/>
            <w:tcBorders>
              <w:top w:val="nil"/>
              <w:bottom w:val="nil"/>
            </w:tcBorders>
            <w:tcMar>
              <w:left w:w="108" w:type="dxa"/>
              <w:right w:w="108" w:type="dxa"/>
            </w:tcMar>
          </w:tcPr>
          <w:p w14:paraId="333D11F6" w14:textId="3A1BC818" w:rsidR="007C5ACC" w:rsidRPr="0015160B" w:rsidRDefault="007C5ACC" w:rsidP="007C5ACC">
            <w:pPr>
              <w:pStyle w:val="Tabletext"/>
              <w:rPr>
                <w:sz w:val="18"/>
                <w:szCs w:val="18"/>
                <w:lang w:val="ru-RU" w:eastAsia="fr-FR"/>
              </w:rPr>
            </w:pPr>
            <w:r w:rsidRPr="0015160B">
              <w:rPr>
                <w:sz w:val="18"/>
                <w:szCs w:val="18"/>
                <w:lang w:val="ru-RU" w:eastAsia="fr-FR"/>
              </w:rPr>
              <w:t>Фонд АСХИ</w:t>
            </w:r>
          </w:p>
        </w:tc>
        <w:tc>
          <w:tcPr>
            <w:tcW w:w="696" w:type="pct"/>
            <w:tcBorders>
              <w:top w:val="nil"/>
              <w:bottom w:val="nil"/>
            </w:tcBorders>
            <w:tcMar>
              <w:left w:w="108" w:type="dxa"/>
              <w:right w:w="108" w:type="dxa"/>
            </w:tcMar>
            <w:vAlign w:val="bottom"/>
          </w:tcPr>
          <w:p w14:paraId="48E6D119" w14:textId="0A5C0095" w:rsidR="007C5ACC" w:rsidRPr="0015160B" w:rsidRDefault="007C5ACC" w:rsidP="007C5ACC">
            <w:pPr>
              <w:pStyle w:val="Tabletext"/>
              <w:ind w:right="170"/>
              <w:jc w:val="right"/>
              <w:rPr>
                <w:sz w:val="18"/>
                <w:szCs w:val="18"/>
                <w:lang w:val="ru-RU" w:eastAsia="fr-FR"/>
              </w:rPr>
            </w:pPr>
            <w:r w:rsidRPr="0015160B">
              <w:rPr>
                <w:sz w:val="18"/>
                <w:szCs w:val="18"/>
                <w:lang w:val="ru-RU" w:eastAsia="fr-FR"/>
              </w:rPr>
              <w:t>13 000</w:t>
            </w:r>
          </w:p>
        </w:tc>
        <w:tc>
          <w:tcPr>
            <w:tcW w:w="760" w:type="pct"/>
            <w:tcBorders>
              <w:top w:val="nil"/>
              <w:bottom w:val="nil"/>
            </w:tcBorders>
            <w:tcMar>
              <w:left w:w="108" w:type="dxa"/>
              <w:right w:w="108" w:type="dxa"/>
            </w:tcMar>
            <w:vAlign w:val="bottom"/>
          </w:tcPr>
          <w:p w14:paraId="59F097E7" w14:textId="561724CB"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746" w:type="pct"/>
            <w:tcBorders>
              <w:top w:val="nil"/>
              <w:bottom w:val="nil"/>
            </w:tcBorders>
            <w:tcMar>
              <w:left w:w="108" w:type="dxa"/>
              <w:right w:w="108" w:type="dxa"/>
            </w:tcMar>
            <w:vAlign w:val="bottom"/>
          </w:tcPr>
          <w:p w14:paraId="7E00615D" w14:textId="77F2AD9C" w:rsidR="007C5ACC"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6FA434ED" w14:textId="12F5EE46" w:rsidR="007C5ACC" w:rsidRPr="0015160B" w:rsidRDefault="007C5ACC" w:rsidP="007C5ACC">
            <w:pPr>
              <w:pStyle w:val="Tabletext"/>
              <w:ind w:right="170"/>
              <w:jc w:val="right"/>
              <w:rPr>
                <w:sz w:val="18"/>
                <w:szCs w:val="18"/>
                <w:lang w:val="ru-RU" w:eastAsia="fr-FR"/>
              </w:rPr>
            </w:pPr>
            <w:r w:rsidRPr="0015160B">
              <w:rPr>
                <w:sz w:val="18"/>
                <w:szCs w:val="18"/>
                <w:lang w:val="ru-RU" w:eastAsia="fr-FR"/>
              </w:rPr>
              <w:t>13 000</w:t>
            </w:r>
          </w:p>
        </w:tc>
      </w:tr>
      <w:tr w:rsidR="00BC48E9" w:rsidRPr="0015160B" w14:paraId="07C28E13" w14:textId="77777777" w:rsidTr="001C6F8A">
        <w:trPr>
          <w:jc w:val="center"/>
        </w:trPr>
        <w:tc>
          <w:tcPr>
            <w:tcW w:w="2108" w:type="pct"/>
            <w:tcBorders>
              <w:top w:val="nil"/>
              <w:bottom w:val="nil"/>
            </w:tcBorders>
            <w:tcMar>
              <w:left w:w="108" w:type="dxa"/>
              <w:right w:w="108" w:type="dxa"/>
            </w:tcMar>
          </w:tcPr>
          <w:p w14:paraId="5DE060DF" w14:textId="77777777" w:rsidR="00BC48E9" w:rsidRPr="0015160B" w:rsidRDefault="00BC48E9" w:rsidP="00BC48E9">
            <w:pPr>
              <w:pStyle w:val="Tabletext"/>
              <w:rPr>
                <w:sz w:val="18"/>
                <w:szCs w:val="18"/>
                <w:lang w:val="ru-RU" w:eastAsia="fr-FR"/>
              </w:rPr>
            </w:pPr>
            <w:r w:rsidRPr="0015160B">
              <w:rPr>
                <w:sz w:val="18"/>
                <w:szCs w:val="18"/>
                <w:lang w:val="ru-RU" w:eastAsia="fr-FR"/>
              </w:rPr>
              <w:t xml:space="preserve">Фонд медицинского страхования </w:t>
            </w:r>
            <w:r w:rsidRPr="0015160B">
              <w:rPr>
                <w:sz w:val="18"/>
                <w:szCs w:val="18"/>
                <w:cs/>
                <w:lang w:val="ru-RU" w:eastAsia="fr-FR"/>
              </w:rPr>
              <w:t>‎</w:t>
            </w:r>
          </w:p>
        </w:tc>
        <w:tc>
          <w:tcPr>
            <w:tcW w:w="696" w:type="pct"/>
            <w:tcBorders>
              <w:top w:val="nil"/>
              <w:bottom w:val="nil"/>
            </w:tcBorders>
            <w:tcMar>
              <w:left w:w="108" w:type="dxa"/>
              <w:right w:w="108" w:type="dxa"/>
            </w:tcMar>
            <w:vAlign w:val="bottom"/>
          </w:tcPr>
          <w:p w14:paraId="03F143CD" w14:textId="750047AE" w:rsidR="00BC48E9" w:rsidRPr="0015160B" w:rsidRDefault="007C5ACC" w:rsidP="00BC48E9">
            <w:pPr>
              <w:pStyle w:val="Tabletext"/>
              <w:ind w:right="170"/>
              <w:jc w:val="right"/>
              <w:rPr>
                <w:sz w:val="18"/>
                <w:szCs w:val="18"/>
                <w:lang w:val="ru-RU" w:eastAsia="fr-FR"/>
              </w:rPr>
            </w:pPr>
            <w:r w:rsidRPr="0015160B">
              <w:rPr>
                <w:sz w:val="18"/>
                <w:szCs w:val="18"/>
                <w:lang w:val="ru-RU" w:eastAsia="fr-FR"/>
              </w:rPr>
              <w:t>1 754</w:t>
            </w:r>
          </w:p>
        </w:tc>
        <w:tc>
          <w:tcPr>
            <w:tcW w:w="760" w:type="pct"/>
            <w:tcBorders>
              <w:top w:val="nil"/>
              <w:bottom w:val="nil"/>
            </w:tcBorders>
            <w:tcMar>
              <w:left w:w="108" w:type="dxa"/>
              <w:right w:w="108" w:type="dxa"/>
            </w:tcMar>
            <w:vAlign w:val="bottom"/>
          </w:tcPr>
          <w:p w14:paraId="59C2BB74" w14:textId="50EB747C" w:rsidR="00BC48E9"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746" w:type="pct"/>
            <w:tcBorders>
              <w:top w:val="nil"/>
              <w:bottom w:val="nil"/>
            </w:tcBorders>
            <w:tcMar>
              <w:left w:w="108" w:type="dxa"/>
              <w:right w:w="108" w:type="dxa"/>
            </w:tcMar>
            <w:vAlign w:val="bottom"/>
          </w:tcPr>
          <w:p w14:paraId="1E9E42E2" w14:textId="1D3EEBCA" w:rsidR="00BC48E9" w:rsidRPr="0015160B" w:rsidRDefault="007C5ACC" w:rsidP="007C5ACC">
            <w:pPr>
              <w:pStyle w:val="Tabletext"/>
              <w:ind w:right="170"/>
              <w:jc w:val="right"/>
              <w:rPr>
                <w:sz w:val="18"/>
                <w:szCs w:val="18"/>
                <w:lang w:val="ru-RU" w:eastAsia="fr-FR"/>
              </w:rPr>
            </w:pPr>
            <w:r w:rsidRPr="0015160B">
              <w:rPr>
                <w:sz w:val="18"/>
                <w:szCs w:val="18"/>
                <w:lang w:val="ru-RU" w:eastAsia="fr-FR"/>
              </w:rPr>
              <w:t>−186</w:t>
            </w:r>
          </w:p>
        </w:tc>
        <w:tc>
          <w:tcPr>
            <w:tcW w:w="690" w:type="pct"/>
            <w:tcBorders>
              <w:top w:val="nil"/>
              <w:bottom w:val="nil"/>
            </w:tcBorders>
            <w:tcMar>
              <w:left w:w="108" w:type="dxa"/>
              <w:right w:w="108" w:type="dxa"/>
            </w:tcMar>
            <w:vAlign w:val="bottom"/>
          </w:tcPr>
          <w:p w14:paraId="3878A79A" w14:textId="6FABF2F9" w:rsidR="00BC48E9" w:rsidRPr="0015160B" w:rsidRDefault="007C5ACC" w:rsidP="007C5ACC">
            <w:pPr>
              <w:pStyle w:val="Tabletext"/>
              <w:ind w:right="170"/>
              <w:jc w:val="right"/>
              <w:rPr>
                <w:sz w:val="18"/>
                <w:szCs w:val="18"/>
                <w:lang w:val="ru-RU" w:eastAsia="fr-FR"/>
              </w:rPr>
            </w:pPr>
            <w:r w:rsidRPr="0015160B">
              <w:rPr>
                <w:sz w:val="18"/>
                <w:szCs w:val="18"/>
                <w:lang w:val="ru-RU" w:eastAsia="fr-FR"/>
              </w:rPr>
              <w:t>1 567</w:t>
            </w:r>
          </w:p>
        </w:tc>
      </w:tr>
      <w:tr w:rsidR="00BC48E9" w:rsidRPr="0015160B" w14:paraId="55CCEDC9" w14:textId="77777777" w:rsidTr="001C6F8A">
        <w:trPr>
          <w:jc w:val="center"/>
        </w:trPr>
        <w:tc>
          <w:tcPr>
            <w:tcW w:w="2108" w:type="pct"/>
            <w:tcBorders>
              <w:top w:val="nil"/>
              <w:bottom w:val="nil"/>
            </w:tcBorders>
            <w:tcMar>
              <w:left w:w="108" w:type="dxa"/>
              <w:right w:w="108" w:type="dxa"/>
            </w:tcMar>
          </w:tcPr>
          <w:p w14:paraId="4DD11B2F" w14:textId="77777777" w:rsidR="00BC48E9" w:rsidRPr="0015160B" w:rsidRDefault="00BC48E9" w:rsidP="00BC48E9">
            <w:pPr>
              <w:pStyle w:val="Tabletext"/>
              <w:rPr>
                <w:b/>
                <w:sz w:val="18"/>
                <w:szCs w:val="18"/>
                <w:lang w:val="ru-RU"/>
              </w:rPr>
            </w:pPr>
            <w:r w:rsidRPr="0015160B">
              <w:rPr>
                <w:sz w:val="18"/>
                <w:szCs w:val="18"/>
                <w:lang w:val="ru-RU" w:eastAsia="fr-FR"/>
              </w:rPr>
              <w:t>Внебюджетные целевые резервы</w:t>
            </w:r>
          </w:p>
        </w:tc>
        <w:tc>
          <w:tcPr>
            <w:tcW w:w="696" w:type="pct"/>
            <w:tcBorders>
              <w:top w:val="nil"/>
              <w:bottom w:val="nil"/>
            </w:tcBorders>
            <w:tcMar>
              <w:left w:w="108" w:type="dxa"/>
              <w:right w:w="108" w:type="dxa"/>
            </w:tcMar>
            <w:vAlign w:val="bottom"/>
          </w:tcPr>
          <w:p w14:paraId="6A0CC153" w14:textId="628E32FF" w:rsidR="00BC48E9" w:rsidRPr="0015160B" w:rsidRDefault="007C5ACC" w:rsidP="00BC48E9">
            <w:pPr>
              <w:pStyle w:val="Tabletext"/>
              <w:ind w:right="170"/>
              <w:jc w:val="right"/>
              <w:rPr>
                <w:sz w:val="18"/>
                <w:szCs w:val="18"/>
                <w:lang w:val="ru-RU" w:eastAsia="fr-FR"/>
              </w:rPr>
            </w:pPr>
            <w:r w:rsidRPr="0015160B">
              <w:rPr>
                <w:sz w:val="18"/>
                <w:szCs w:val="18"/>
                <w:lang w:val="ru-RU" w:eastAsia="fr-FR"/>
              </w:rPr>
              <w:t>8 008</w:t>
            </w:r>
          </w:p>
        </w:tc>
        <w:tc>
          <w:tcPr>
            <w:tcW w:w="760" w:type="pct"/>
            <w:tcBorders>
              <w:top w:val="nil"/>
              <w:bottom w:val="nil"/>
            </w:tcBorders>
            <w:tcMar>
              <w:left w:w="108" w:type="dxa"/>
              <w:right w:w="108" w:type="dxa"/>
            </w:tcMar>
            <w:vAlign w:val="bottom"/>
          </w:tcPr>
          <w:p w14:paraId="06617289" w14:textId="52FD3412" w:rsidR="00BC48E9"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746" w:type="pct"/>
            <w:tcBorders>
              <w:top w:val="nil"/>
              <w:bottom w:val="nil"/>
            </w:tcBorders>
            <w:tcMar>
              <w:left w:w="108" w:type="dxa"/>
              <w:right w:w="108" w:type="dxa"/>
            </w:tcMar>
            <w:vAlign w:val="bottom"/>
          </w:tcPr>
          <w:p w14:paraId="63739C07" w14:textId="1FC30C9C" w:rsidR="00BC48E9" w:rsidRPr="0015160B" w:rsidRDefault="007C5ACC" w:rsidP="007C5ACC">
            <w:pPr>
              <w:pStyle w:val="Tabletext"/>
              <w:ind w:right="170"/>
              <w:jc w:val="right"/>
              <w:rPr>
                <w:sz w:val="18"/>
                <w:szCs w:val="18"/>
                <w:lang w:val="ru-RU" w:eastAsia="fr-FR"/>
              </w:rPr>
            </w:pPr>
            <w:r w:rsidRPr="0015160B">
              <w:rPr>
                <w:sz w:val="18"/>
                <w:szCs w:val="18"/>
                <w:lang w:val="ru-RU" w:eastAsia="fr-FR"/>
              </w:rPr>
              <w:t>95</w:t>
            </w:r>
          </w:p>
        </w:tc>
        <w:tc>
          <w:tcPr>
            <w:tcW w:w="690" w:type="pct"/>
            <w:tcBorders>
              <w:top w:val="nil"/>
              <w:bottom w:val="nil"/>
            </w:tcBorders>
            <w:tcMar>
              <w:left w:w="108" w:type="dxa"/>
              <w:right w:w="108" w:type="dxa"/>
            </w:tcMar>
            <w:vAlign w:val="bottom"/>
          </w:tcPr>
          <w:p w14:paraId="6535A377" w14:textId="41BD3E22" w:rsidR="00BC48E9" w:rsidRPr="0015160B" w:rsidRDefault="007C5ACC" w:rsidP="007C5ACC">
            <w:pPr>
              <w:pStyle w:val="Tabletext"/>
              <w:ind w:right="170"/>
              <w:jc w:val="right"/>
              <w:rPr>
                <w:sz w:val="18"/>
                <w:szCs w:val="18"/>
                <w:lang w:val="ru-RU" w:eastAsia="fr-FR"/>
              </w:rPr>
            </w:pPr>
            <w:r w:rsidRPr="0015160B">
              <w:rPr>
                <w:sz w:val="18"/>
                <w:szCs w:val="18"/>
                <w:lang w:val="ru-RU" w:eastAsia="fr-FR"/>
              </w:rPr>
              <w:t>8 103</w:t>
            </w:r>
          </w:p>
        </w:tc>
      </w:tr>
      <w:tr w:rsidR="007C5ACC" w:rsidRPr="0015160B" w14:paraId="6C776FE9" w14:textId="77777777" w:rsidTr="001C6F8A">
        <w:trPr>
          <w:jc w:val="center"/>
        </w:trPr>
        <w:tc>
          <w:tcPr>
            <w:tcW w:w="2108" w:type="pct"/>
            <w:tcBorders>
              <w:top w:val="nil"/>
              <w:bottom w:val="nil"/>
            </w:tcBorders>
            <w:tcMar>
              <w:left w:w="108" w:type="dxa"/>
              <w:right w:w="108" w:type="dxa"/>
            </w:tcMar>
          </w:tcPr>
          <w:p w14:paraId="31CB24E4" w14:textId="77777777" w:rsidR="007C5ACC" w:rsidRPr="0015160B" w:rsidRDefault="007C5ACC" w:rsidP="007C5ACC">
            <w:pPr>
              <w:pStyle w:val="Tabletext"/>
              <w:rPr>
                <w:sz w:val="18"/>
                <w:szCs w:val="18"/>
                <w:lang w:val="ru-RU" w:eastAsia="fr-FR"/>
              </w:rPr>
            </w:pPr>
            <w:r w:rsidRPr="0015160B">
              <w:rPr>
                <w:sz w:val="18"/>
                <w:szCs w:val="18"/>
                <w:lang w:val="ru-RU" w:eastAsia="fr-FR"/>
              </w:rPr>
              <w:t>Пересчет обменного курса</w:t>
            </w:r>
          </w:p>
        </w:tc>
        <w:tc>
          <w:tcPr>
            <w:tcW w:w="696" w:type="pct"/>
            <w:tcBorders>
              <w:top w:val="nil"/>
              <w:bottom w:val="nil"/>
            </w:tcBorders>
            <w:tcMar>
              <w:left w:w="108" w:type="dxa"/>
              <w:right w:w="108" w:type="dxa"/>
            </w:tcMar>
            <w:vAlign w:val="bottom"/>
          </w:tcPr>
          <w:p w14:paraId="595315BE" w14:textId="2C50B9CB" w:rsidR="007C5ACC" w:rsidRPr="0015160B" w:rsidRDefault="007C5ACC" w:rsidP="007C5ACC">
            <w:pPr>
              <w:pStyle w:val="Tabletext"/>
              <w:ind w:right="170"/>
              <w:jc w:val="right"/>
              <w:rPr>
                <w:sz w:val="18"/>
                <w:szCs w:val="18"/>
                <w:lang w:val="ru-RU" w:eastAsia="fr-FR"/>
              </w:rPr>
            </w:pPr>
            <w:r w:rsidRPr="0015160B">
              <w:rPr>
                <w:sz w:val="18"/>
                <w:szCs w:val="18"/>
                <w:lang w:val="ru-RU" w:eastAsia="fr-FR"/>
              </w:rPr>
              <w:t>−916</w:t>
            </w:r>
          </w:p>
        </w:tc>
        <w:tc>
          <w:tcPr>
            <w:tcW w:w="760" w:type="pct"/>
            <w:tcBorders>
              <w:top w:val="nil"/>
              <w:bottom w:val="nil"/>
            </w:tcBorders>
            <w:tcMar>
              <w:left w:w="108" w:type="dxa"/>
              <w:right w:w="108" w:type="dxa"/>
            </w:tcMar>
            <w:vAlign w:val="bottom"/>
          </w:tcPr>
          <w:p w14:paraId="63760ED6" w14:textId="39015690" w:rsidR="007C5ACC" w:rsidRPr="0015160B" w:rsidRDefault="007C5ACC" w:rsidP="007C5ACC">
            <w:pPr>
              <w:pStyle w:val="Tabletext"/>
              <w:ind w:right="170"/>
              <w:jc w:val="right"/>
              <w:rPr>
                <w:sz w:val="18"/>
                <w:szCs w:val="18"/>
                <w:lang w:val="ru-RU" w:eastAsia="fr-FR"/>
              </w:rPr>
            </w:pPr>
            <w:r w:rsidRPr="0015160B">
              <w:rPr>
                <w:sz w:val="18"/>
                <w:szCs w:val="18"/>
                <w:lang w:val="ru-RU" w:eastAsia="fr-FR"/>
              </w:rPr>
              <w:t>−4</w:t>
            </w:r>
          </w:p>
        </w:tc>
        <w:tc>
          <w:tcPr>
            <w:tcW w:w="746" w:type="pct"/>
            <w:tcBorders>
              <w:top w:val="nil"/>
              <w:bottom w:val="nil"/>
            </w:tcBorders>
            <w:tcMar>
              <w:left w:w="108" w:type="dxa"/>
              <w:right w:w="108" w:type="dxa"/>
            </w:tcMar>
            <w:vAlign w:val="bottom"/>
          </w:tcPr>
          <w:p w14:paraId="43240866" w14:textId="3759C5A4" w:rsidR="007C5ACC" w:rsidRPr="0015160B" w:rsidRDefault="007C5ACC" w:rsidP="007C5ACC">
            <w:pPr>
              <w:pStyle w:val="Tabletext"/>
              <w:ind w:right="170"/>
              <w:jc w:val="right"/>
              <w:rPr>
                <w:sz w:val="18"/>
                <w:szCs w:val="18"/>
                <w:lang w:val="ru-RU" w:eastAsia="fr-FR"/>
              </w:rPr>
            </w:pPr>
            <w:r w:rsidRPr="0015160B">
              <w:rPr>
                <w:sz w:val="18"/>
                <w:szCs w:val="18"/>
                <w:lang w:val="ru-RU" w:eastAsia="fr-FR"/>
              </w:rPr>
              <w:t>44</w:t>
            </w:r>
          </w:p>
        </w:tc>
        <w:tc>
          <w:tcPr>
            <w:tcW w:w="690" w:type="pct"/>
            <w:tcBorders>
              <w:top w:val="nil"/>
              <w:bottom w:val="nil"/>
            </w:tcBorders>
            <w:tcMar>
              <w:left w:w="108" w:type="dxa"/>
              <w:right w:w="108" w:type="dxa"/>
            </w:tcMar>
            <w:vAlign w:val="bottom"/>
          </w:tcPr>
          <w:p w14:paraId="58631708" w14:textId="142E30C3" w:rsidR="007C5ACC" w:rsidRPr="0015160B" w:rsidRDefault="007C5ACC" w:rsidP="007C5ACC">
            <w:pPr>
              <w:pStyle w:val="Tabletext"/>
              <w:ind w:right="170"/>
              <w:jc w:val="right"/>
              <w:rPr>
                <w:sz w:val="18"/>
                <w:szCs w:val="18"/>
                <w:lang w:val="ru-RU" w:eastAsia="fr-FR"/>
              </w:rPr>
            </w:pPr>
            <w:r w:rsidRPr="0015160B">
              <w:rPr>
                <w:sz w:val="18"/>
                <w:szCs w:val="18"/>
                <w:lang w:val="ru-RU" w:eastAsia="fr-FR"/>
              </w:rPr>
              <w:t>−876</w:t>
            </w:r>
          </w:p>
        </w:tc>
      </w:tr>
      <w:tr w:rsidR="007C5ACC" w:rsidRPr="0015160B" w14:paraId="5079021A" w14:textId="77777777" w:rsidTr="001C6F8A">
        <w:trPr>
          <w:jc w:val="center"/>
        </w:trPr>
        <w:tc>
          <w:tcPr>
            <w:tcW w:w="2108" w:type="pct"/>
            <w:tcBorders>
              <w:top w:val="nil"/>
              <w:bottom w:val="nil"/>
            </w:tcBorders>
            <w:tcMar>
              <w:left w:w="108" w:type="dxa"/>
              <w:right w:w="108" w:type="dxa"/>
            </w:tcMar>
          </w:tcPr>
          <w:p w14:paraId="3D0D2DF6" w14:textId="77777777" w:rsidR="007C5ACC" w:rsidRPr="0015160B" w:rsidRDefault="007C5ACC" w:rsidP="007C5ACC">
            <w:pPr>
              <w:pStyle w:val="Tabletext"/>
              <w:rPr>
                <w:b/>
                <w:sz w:val="18"/>
                <w:szCs w:val="18"/>
                <w:lang w:val="ru-RU"/>
              </w:rPr>
            </w:pPr>
            <w:r w:rsidRPr="0015160B">
              <w:rPr>
                <w:b/>
                <w:sz w:val="18"/>
                <w:szCs w:val="18"/>
                <w:lang w:val="ru-RU"/>
              </w:rPr>
              <w:t>Фонды, связанные с внебюджетными видами деятельности</w:t>
            </w:r>
          </w:p>
        </w:tc>
        <w:tc>
          <w:tcPr>
            <w:tcW w:w="696" w:type="pct"/>
            <w:tcBorders>
              <w:top w:val="nil"/>
              <w:bottom w:val="nil"/>
            </w:tcBorders>
            <w:tcMar>
              <w:left w:w="108" w:type="dxa"/>
              <w:right w:w="108" w:type="dxa"/>
            </w:tcMar>
            <w:vAlign w:val="bottom"/>
          </w:tcPr>
          <w:p w14:paraId="3DA91AFF" w14:textId="14E30F4C" w:rsidR="007C5ACC"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10 383</w:t>
            </w:r>
          </w:p>
        </w:tc>
        <w:tc>
          <w:tcPr>
            <w:tcW w:w="760" w:type="pct"/>
            <w:tcBorders>
              <w:top w:val="nil"/>
              <w:bottom w:val="nil"/>
            </w:tcBorders>
            <w:tcMar>
              <w:left w:w="108" w:type="dxa"/>
              <w:right w:w="108" w:type="dxa"/>
            </w:tcMar>
            <w:vAlign w:val="bottom"/>
          </w:tcPr>
          <w:p w14:paraId="1B7D804E" w14:textId="0362AB8E" w:rsidR="007C5ACC"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−1 989</w:t>
            </w:r>
          </w:p>
        </w:tc>
        <w:tc>
          <w:tcPr>
            <w:tcW w:w="746" w:type="pct"/>
            <w:tcBorders>
              <w:top w:val="nil"/>
              <w:bottom w:val="nil"/>
            </w:tcBorders>
            <w:tcMar>
              <w:left w:w="108" w:type="dxa"/>
              <w:right w:w="108" w:type="dxa"/>
            </w:tcMar>
            <w:vAlign w:val="bottom"/>
          </w:tcPr>
          <w:p w14:paraId="38AFF7BE" w14:textId="06402C35" w:rsidR="007C5ACC"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411</w:t>
            </w:r>
          </w:p>
        </w:tc>
        <w:tc>
          <w:tcPr>
            <w:tcW w:w="690" w:type="pct"/>
            <w:tcBorders>
              <w:top w:val="nil"/>
              <w:bottom w:val="nil"/>
            </w:tcBorders>
            <w:tcMar>
              <w:left w:w="108" w:type="dxa"/>
              <w:right w:w="108" w:type="dxa"/>
            </w:tcMar>
            <w:vAlign w:val="bottom"/>
          </w:tcPr>
          <w:p w14:paraId="51C011D5" w14:textId="4C8EAEC8" w:rsidR="007C5ACC"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8 805</w:t>
            </w:r>
          </w:p>
        </w:tc>
      </w:tr>
      <w:tr w:rsidR="007C5ACC" w:rsidRPr="0015160B" w14:paraId="30B75076" w14:textId="77777777" w:rsidTr="001C6F8A">
        <w:trPr>
          <w:jc w:val="center"/>
        </w:trPr>
        <w:tc>
          <w:tcPr>
            <w:tcW w:w="2108" w:type="pct"/>
            <w:tcBorders>
              <w:top w:val="nil"/>
              <w:bottom w:val="nil"/>
            </w:tcBorders>
            <w:tcMar>
              <w:left w:w="108" w:type="dxa"/>
              <w:right w:w="108" w:type="dxa"/>
            </w:tcMar>
          </w:tcPr>
          <w:p w14:paraId="4D528499" w14:textId="77777777" w:rsidR="007C5ACC" w:rsidRPr="0015160B" w:rsidRDefault="007C5ACC" w:rsidP="007C5ACC">
            <w:pPr>
              <w:pStyle w:val="Tabletext"/>
              <w:rPr>
                <w:b/>
                <w:sz w:val="18"/>
                <w:szCs w:val="18"/>
                <w:lang w:val="ru-RU"/>
              </w:rPr>
            </w:pPr>
            <w:r w:rsidRPr="0015160B">
              <w:rPr>
                <w:bCs/>
                <w:sz w:val="18"/>
                <w:szCs w:val="18"/>
                <w:lang w:val="ru-RU"/>
              </w:rPr>
              <w:t>Telecom</w:t>
            </w:r>
          </w:p>
        </w:tc>
        <w:tc>
          <w:tcPr>
            <w:tcW w:w="696" w:type="pct"/>
            <w:tcBorders>
              <w:top w:val="nil"/>
              <w:bottom w:val="nil"/>
            </w:tcBorders>
            <w:tcMar>
              <w:left w:w="108" w:type="dxa"/>
              <w:right w:w="108" w:type="dxa"/>
            </w:tcMar>
            <w:vAlign w:val="bottom"/>
          </w:tcPr>
          <w:p w14:paraId="71B5C3A9" w14:textId="685C90A4" w:rsidR="007C5ACC" w:rsidRPr="0015160B" w:rsidRDefault="007C5ACC" w:rsidP="007C5ACC">
            <w:pPr>
              <w:pStyle w:val="Tabletext"/>
              <w:ind w:right="170"/>
              <w:jc w:val="right"/>
              <w:rPr>
                <w:sz w:val="18"/>
                <w:szCs w:val="18"/>
                <w:lang w:val="ru-RU" w:eastAsia="fr-FR"/>
              </w:rPr>
            </w:pPr>
            <w:r w:rsidRPr="0015160B">
              <w:rPr>
                <w:sz w:val="18"/>
                <w:szCs w:val="18"/>
                <w:lang w:val="ru-RU" w:eastAsia="fr-FR"/>
              </w:rPr>
              <w:t>6 616</w:t>
            </w:r>
          </w:p>
        </w:tc>
        <w:tc>
          <w:tcPr>
            <w:tcW w:w="760" w:type="pct"/>
            <w:tcBorders>
              <w:top w:val="nil"/>
              <w:bottom w:val="nil"/>
            </w:tcBorders>
            <w:tcMar>
              <w:left w:w="108" w:type="dxa"/>
              <w:right w:w="108" w:type="dxa"/>
            </w:tcMar>
            <w:vAlign w:val="bottom"/>
          </w:tcPr>
          <w:p w14:paraId="652021AE" w14:textId="7B5C26DF" w:rsidR="007C5ACC" w:rsidRPr="0015160B" w:rsidRDefault="007C5ACC" w:rsidP="007C5ACC">
            <w:pPr>
              <w:pStyle w:val="Tabletext"/>
              <w:ind w:right="170"/>
              <w:jc w:val="right"/>
              <w:rPr>
                <w:sz w:val="18"/>
                <w:szCs w:val="18"/>
                <w:lang w:val="ru-RU" w:eastAsia="fr-FR"/>
              </w:rPr>
            </w:pPr>
            <w:r w:rsidRPr="0015160B">
              <w:rPr>
                <w:sz w:val="18"/>
                <w:szCs w:val="18"/>
                <w:lang w:val="ru-RU" w:eastAsia="fr-FR"/>
              </w:rPr>
              <w:t>−2 003</w:t>
            </w:r>
          </w:p>
        </w:tc>
        <w:tc>
          <w:tcPr>
            <w:tcW w:w="746" w:type="pct"/>
            <w:tcBorders>
              <w:top w:val="nil"/>
              <w:bottom w:val="nil"/>
            </w:tcBorders>
            <w:tcMar>
              <w:left w:w="108" w:type="dxa"/>
              <w:right w:w="108" w:type="dxa"/>
            </w:tcMar>
            <w:vAlign w:val="bottom"/>
          </w:tcPr>
          <w:p w14:paraId="1CB8F0A5" w14:textId="7675614B" w:rsidR="007C5ACC" w:rsidRPr="0015160B" w:rsidRDefault="007C5ACC" w:rsidP="007C5ACC">
            <w:pPr>
              <w:pStyle w:val="Tabletext"/>
              <w:ind w:right="170"/>
              <w:jc w:val="right"/>
              <w:rPr>
                <w:sz w:val="18"/>
                <w:szCs w:val="18"/>
                <w:lang w:val="ru-RU" w:eastAsia="fr-FR"/>
              </w:rPr>
            </w:pPr>
            <w:r w:rsidRPr="0015160B">
              <w:rPr>
                <w:sz w:val="18"/>
                <w:szCs w:val="18"/>
                <w:lang w:val="ru-RU" w:eastAsia="fr-FR"/>
              </w:rPr>
              <w:t>−39</w:t>
            </w:r>
          </w:p>
        </w:tc>
        <w:tc>
          <w:tcPr>
            <w:tcW w:w="690" w:type="pct"/>
            <w:tcBorders>
              <w:top w:val="nil"/>
              <w:bottom w:val="nil"/>
            </w:tcBorders>
            <w:tcMar>
              <w:left w:w="108" w:type="dxa"/>
              <w:right w:w="108" w:type="dxa"/>
            </w:tcMar>
            <w:vAlign w:val="bottom"/>
          </w:tcPr>
          <w:p w14:paraId="7DF4BB03" w14:textId="6B58C093" w:rsidR="007C5ACC" w:rsidRPr="0015160B" w:rsidRDefault="007C5ACC" w:rsidP="007C5ACC">
            <w:pPr>
              <w:pStyle w:val="Tabletext"/>
              <w:ind w:right="170"/>
              <w:jc w:val="right"/>
              <w:rPr>
                <w:sz w:val="18"/>
                <w:szCs w:val="18"/>
                <w:lang w:val="ru-RU" w:eastAsia="fr-FR"/>
              </w:rPr>
            </w:pPr>
            <w:r w:rsidRPr="0015160B">
              <w:rPr>
                <w:sz w:val="18"/>
                <w:szCs w:val="18"/>
                <w:lang w:val="ru-RU" w:eastAsia="fr-FR"/>
              </w:rPr>
              <w:t>4 573</w:t>
            </w:r>
          </w:p>
        </w:tc>
      </w:tr>
      <w:tr w:rsidR="007C5ACC" w:rsidRPr="0015160B" w14:paraId="1DB0EF89" w14:textId="77777777" w:rsidTr="001C6F8A">
        <w:trPr>
          <w:jc w:val="center"/>
        </w:trPr>
        <w:tc>
          <w:tcPr>
            <w:tcW w:w="2108" w:type="pct"/>
            <w:tcBorders>
              <w:top w:val="nil"/>
              <w:bottom w:val="nil"/>
            </w:tcBorders>
            <w:tcMar>
              <w:left w:w="108" w:type="dxa"/>
              <w:right w:w="108" w:type="dxa"/>
            </w:tcMar>
          </w:tcPr>
          <w:p w14:paraId="039687C7" w14:textId="77777777" w:rsidR="007C5ACC" w:rsidRPr="0015160B" w:rsidRDefault="007C5ACC" w:rsidP="007C5ACC">
            <w:pPr>
              <w:pStyle w:val="Tabletext"/>
              <w:rPr>
                <w:b/>
                <w:sz w:val="18"/>
                <w:szCs w:val="18"/>
                <w:lang w:val="ru-RU"/>
              </w:rPr>
            </w:pPr>
            <w:r w:rsidRPr="0015160B">
              <w:rPr>
                <w:bCs/>
                <w:sz w:val="18"/>
                <w:szCs w:val="18"/>
                <w:lang w:val="ru-RU"/>
              </w:rPr>
              <w:t>Прочие</w:t>
            </w:r>
          </w:p>
        </w:tc>
        <w:tc>
          <w:tcPr>
            <w:tcW w:w="696" w:type="pct"/>
            <w:tcBorders>
              <w:top w:val="nil"/>
              <w:bottom w:val="nil"/>
            </w:tcBorders>
            <w:tcMar>
              <w:left w:w="108" w:type="dxa"/>
              <w:right w:w="108" w:type="dxa"/>
            </w:tcMar>
            <w:vAlign w:val="bottom"/>
          </w:tcPr>
          <w:p w14:paraId="40E386A7" w14:textId="7BE33127" w:rsidR="007C5ACC" w:rsidRPr="0015160B" w:rsidRDefault="007C5ACC" w:rsidP="007C5ACC">
            <w:pPr>
              <w:pStyle w:val="Tabletext"/>
              <w:ind w:right="170"/>
              <w:jc w:val="right"/>
              <w:rPr>
                <w:sz w:val="18"/>
                <w:szCs w:val="18"/>
                <w:lang w:val="ru-RU" w:eastAsia="fr-FR"/>
              </w:rPr>
            </w:pPr>
            <w:r w:rsidRPr="0015160B">
              <w:rPr>
                <w:sz w:val="18"/>
                <w:szCs w:val="18"/>
                <w:lang w:val="ru-RU" w:eastAsia="fr-FR"/>
              </w:rPr>
              <w:t>3 767</w:t>
            </w:r>
          </w:p>
        </w:tc>
        <w:tc>
          <w:tcPr>
            <w:tcW w:w="760" w:type="pct"/>
            <w:tcBorders>
              <w:top w:val="nil"/>
              <w:bottom w:val="nil"/>
            </w:tcBorders>
            <w:tcMar>
              <w:left w:w="108" w:type="dxa"/>
              <w:right w:w="108" w:type="dxa"/>
            </w:tcMar>
            <w:vAlign w:val="bottom"/>
          </w:tcPr>
          <w:p w14:paraId="73B198B2" w14:textId="194C335F" w:rsidR="007C5ACC" w:rsidRPr="0015160B" w:rsidRDefault="007C5ACC" w:rsidP="007C5ACC">
            <w:pPr>
              <w:pStyle w:val="Tabletext"/>
              <w:ind w:right="170"/>
              <w:jc w:val="right"/>
              <w:rPr>
                <w:sz w:val="18"/>
                <w:szCs w:val="18"/>
                <w:lang w:val="ru-RU" w:eastAsia="fr-FR"/>
              </w:rPr>
            </w:pPr>
            <w:r w:rsidRPr="0015160B">
              <w:rPr>
                <w:sz w:val="18"/>
                <w:szCs w:val="18"/>
                <w:lang w:val="ru-RU" w:eastAsia="fr-FR"/>
              </w:rPr>
              <w:t>14</w:t>
            </w:r>
          </w:p>
        </w:tc>
        <w:tc>
          <w:tcPr>
            <w:tcW w:w="746" w:type="pct"/>
            <w:tcBorders>
              <w:top w:val="nil"/>
              <w:bottom w:val="nil"/>
            </w:tcBorders>
            <w:tcMar>
              <w:left w:w="108" w:type="dxa"/>
              <w:right w:w="108" w:type="dxa"/>
            </w:tcMar>
            <w:vAlign w:val="bottom"/>
          </w:tcPr>
          <w:p w14:paraId="7F3BD14E" w14:textId="78F04FD1" w:rsidR="007C5ACC" w:rsidRPr="0015160B" w:rsidRDefault="007C5ACC" w:rsidP="007C5ACC">
            <w:pPr>
              <w:pStyle w:val="Tabletext"/>
              <w:ind w:right="170"/>
              <w:jc w:val="right"/>
              <w:rPr>
                <w:sz w:val="18"/>
                <w:szCs w:val="18"/>
                <w:lang w:val="ru-RU" w:eastAsia="fr-FR"/>
              </w:rPr>
            </w:pPr>
            <w:r w:rsidRPr="0015160B">
              <w:rPr>
                <w:sz w:val="18"/>
                <w:szCs w:val="18"/>
                <w:lang w:val="ru-RU" w:eastAsia="fr-FR"/>
              </w:rPr>
              <w:t>450</w:t>
            </w:r>
          </w:p>
        </w:tc>
        <w:tc>
          <w:tcPr>
            <w:tcW w:w="690" w:type="pct"/>
            <w:tcBorders>
              <w:top w:val="nil"/>
              <w:bottom w:val="nil"/>
            </w:tcBorders>
            <w:tcMar>
              <w:left w:w="108" w:type="dxa"/>
              <w:right w:w="108" w:type="dxa"/>
            </w:tcMar>
            <w:vAlign w:val="bottom"/>
          </w:tcPr>
          <w:p w14:paraId="34D9AC3A" w14:textId="00BB631E" w:rsidR="007C5ACC" w:rsidRPr="0015160B" w:rsidRDefault="007C5ACC" w:rsidP="007C5ACC">
            <w:pPr>
              <w:pStyle w:val="Tabletext"/>
              <w:ind w:right="170"/>
              <w:jc w:val="right"/>
              <w:rPr>
                <w:sz w:val="18"/>
                <w:szCs w:val="18"/>
                <w:lang w:val="ru-RU" w:eastAsia="fr-FR"/>
              </w:rPr>
            </w:pPr>
            <w:r w:rsidRPr="0015160B">
              <w:rPr>
                <w:sz w:val="18"/>
                <w:szCs w:val="18"/>
                <w:lang w:val="ru-RU" w:eastAsia="fr-FR"/>
              </w:rPr>
              <w:t>4 231</w:t>
            </w:r>
          </w:p>
        </w:tc>
      </w:tr>
      <w:tr w:rsidR="007C5ACC" w:rsidRPr="0015160B" w14:paraId="297CD4D0" w14:textId="77777777" w:rsidTr="001C6F8A">
        <w:trPr>
          <w:jc w:val="center"/>
        </w:trPr>
        <w:tc>
          <w:tcPr>
            <w:tcW w:w="2108" w:type="pct"/>
            <w:tcBorders>
              <w:top w:val="nil"/>
              <w:bottom w:val="nil"/>
            </w:tcBorders>
            <w:tcMar>
              <w:left w:w="108" w:type="dxa"/>
              <w:right w:w="108" w:type="dxa"/>
            </w:tcMar>
          </w:tcPr>
          <w:p w14:paraId="27E212AB" w14:textId="77777777" w:rsidR="007C5ACC" w:rsidRPr="0015160B" w:rsidRDefault="007C5ACC" w:rsidP="007C5ACC">
            <w:pPr>
              <w:pStyle w:val="Tabletext"/>
              <w:rPr>
                <w:b/>
                <w:sz w:val="18"/>
                <w:szCs w:val="18"/>
                <w:lang w:val="ru-RU"/>
              </w:rPr>
            </w:pPr>
            <w:r w:rsidRPr="0015160B">
              <w:rPr>
                <w:b/>
                <w:sz w:val="18"/>
                <w:szCs w:val="18"/>
                <w:lang w:val="ru-RU"/>
              </w:rPr>
              <w:t>Актуарные потери АСХИ</w:t>
            </w:r>
          </w:p>
        </w:tc>
        <w:tc>
          <w:tcPr>
            <w:tcW w:w="696" w:type="pct"/>
            <w:tcBorders>
              <w:top w:val="nil"/>
              <w:bottom w:val="nil"/>
            </w:tcBorders>
            <w:tcMar>
              <w:left w:w="108" w:type="dxa"/>
              <w:right w:w="108" w:type="dxa"/>
            </w:tcMar>
            <w:vAlign w:val="bottom"/>
          </w:tcPr>
          <w:p w14:paraId="26F2F0EE" w14:textId="07AFA425" w:rsidR="007C5ACC"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−263 101</w:t>
            </w:r>
          </w:p>
        </w:tc>
        <w:tc>
          <w:tcPr>
            <w:tcW w:w="760" w:type="pct"/>
            <w:tcBorders>
              <w:top w:val="nil"/>
              <w:bottom w:val="nil"/>
            </w:tcBorders>
            <w:tcMar>
              <w:left w:w="108" w:type="dxa"/>
              <w:right w:w="108" w:type="dxa"/>
            </w:tcMar>
            <w:vAlign w:val="bottom"/>
          </w:tcPr>
          <w:p w14:paraId="5111A6E3" w14:textId="1B5B8ED1" w:rsidR="007C5ACC" w:rsidRPr="0015160B" w:rsidRDefault="007C5ACC" w:rsidP="007C5ACC">
            <w:pPr>
              <w:pStyle w:val="Tabletext"/>
              <w:ind w:right="170"/>
              <w:jc w:val="right"/>
              <w:rPr>
                <w:b/>
                <w:bCs/>
                <w:sz w:val="18"/>
                <w:szCs w:val="18"/>
                <w:lang w:val="ru-RU" w:eastAsia="fr-FR"/>
              </w:rPr>
            </w:pPr>
            <w:r w:rsidRPr="0015160B">
              <w:rPr>
                <w:sz w:val="18"/>
                <w:szCs w:val="18"/>
                <w:lang w:val="ru-RU" w:eastAsia="fr-FR"/>
              </w:rPr>
              <w:t>−</w:t>
            </w:r>
          </w:p>
        </w:tc>
        <w:tc>
          <w:tcPr>
            <w:tcW w:w="746" w:type="pct"/>
            <w:tcBorders>
              <w:top w:val="nil"/>
              <w:bottom w:val="nil"/>
            </w:tcBorders>
            <w:tcMar>
              <w:left w:w="108" w:type="dxa"/>
              <w:right w:w="108" w:type="dxa"/>
            </w:tcMar>
            <w:vAlign w:val="bottom"/>
          </w:tcPr>
          <w:p w14:paraId="2D3C36CC" w14:textId="027D28BD" w:rsidR="007C5ACC"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100 966</w:t>
            </w:r>
          </w:p>
        </w:tc>
        <w:tc>
          <w:tcPr>
            <w:tcW w:w="690" w:type="pct"/>
            <w:tcBorders>
              <w:top w:val="nil"/>
              <w:bottom w:val="nil"/>
            </w:tcBorders>
            <w:tcMar>
              <w:left w:w="108" w:type="dxa"/>
              <w:right w:w="108" w:type="dxa"/>
            </w:tcMar>
            <w:vAlign w:val="bottom"/>
          </w:tcPr>
          <w:p w14:paraId="7A0EEBE6" w14:textId="1F32F24D" w:rsidR="007C5ACC"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−162 135</w:t>
            </w:r>
          </w:p>
        </w:tc>
      </w:tr>
      <w:tr w:rsidR="00BC48E9" w:rsidRPr="0015160B" w14:paraId="1A966029" w14:textId="77777777" w:rsidTr="001C6F8A">
        <w:trPr>
          <w:jc w:val="center"/>
        </w:trPr>
        <w:tc>
          <w:tcPr>
            <w:tcW w:w="2108" w:type="pct"/>
            <w:tcBorders>
              <w:top w:val="nil"/>
              <w:bottom w:val="nil"/>
            </w:tcBorders>
            <w:tcMar>
              <w:left w:w="108" w:type="dxa"/>
              <w:right w:w="108" w:type="dxa"/>
            </w:tcMar>
          </w:tcPr>
          <w:p w14:paraId="34FCE596" w14:textId="77777777" w:rsidR="00BC48E9" w:rsidRPr="0015160B" w:rsidRDefault="00BC48E9" w:rsidP="00BC48E9">
            <w:pPr>
              <w:pStyle w:val="Tabletext"/>
              <w:rPr>
                <w:b/>
                <w:sz w:val="18"/>
                <w:szCs w:val="18"/>
                <w:lang w:val="ru-RU"/>
              </w:rPr>
            </w:pPr>
            <w:r w:rsidRPr="0015160B">
              <w:rPr>
                <w:b/>
                <w:sz w:val="18"/>
                <w:szCs w:val="18"/>
                <w:lang w:val="ru-RU"/>
              </w:rPr>
              <w:t>Накопленный дефицит IPSAS (статистический)</w:t>
            </w:r>
          </w:p>
        </w:tc>
        <w:tc>
          <w:tcPr>
            <w:tcW w:w="696" w:type="pct"/>
            <w:tcBorders>
              <w:top w:val="nil"/>
              <w:bottom w:val="nil"/>
            </w:tcBorders>
            <w:tcMar>
              <w:left w:w="108" w:type="dxa"/>
              <w:right w:w="108" w:type="dxa"/>
            </w:tcMar>
            <w:vAlign w:val="bottom"/>
          </w:tcPr>
          <w:p w14:paraId="650083E8" w14:textId="4F28BA97" w:rsidR="00BC48E9" w:rsidRPr="0015160B" w:rsidRDefault="007C5ACC" w:rsidP="00BC48E9">
            <w:pPr>
              <w:pStyle w:val="Tabletext"/>
              <w:ind w:right="170"/>
              <w:jc w:val="right"/>
              <w:rPr>
                <w:b/>
                <w:bCs/>
                <w:sz w:val="18"/>
                <w:szCs w:val="18"/>
                <w:lang w:val="ru-RU" w:eastAsia="fr-FR"/>
              </w:rPr>
            </w:pPr>
            <w:r w:rsidRPr="0015160B">
              <w:rPr>
                <w:b/>
                <w:bCs/>
                <w:sz w:val="18"/>
                <w:szCs w:val="18"/>
                <w:lang w:val="ru-RU" w:eastAsia="fr-FR"/>
              </w:rPr>
              <w:t>−209 780</w:t>
            </w:r>
          </w:p>
        </w:tc>
        <w:tc>
          <w:tcPr>
            <w:tcW w:w="760" w:type="pct"/>
            <w:tcBorders>
              <w:top w:val="nil"/>
              <w:bottom w:val="nil"/>
            </w:tcBorders>
            <w:tcMar>
              <w:left w:w="108" w:type="dxa"/>
              <w:right w:w="108" w:type="dxa"/>
            </w:tcMar>
            <w:vAlign w:val="bottom"/>
          </w:tcPr>
          <w:p w14:paraId="5FD14202" w14:textId="6995711D" w:rsidR="00BC48E9" w:rsidRPr="0015160B" w:rsidRDefault="007C5ACC" w:rsidP="007C5ACC">
            <w:pPr>
              <w:pStyle w:val="Tabletext"/>
              <w:ind w:right="170"/>
              <w:jc w:val="right"/>
              <w:rPr>
                <w:sz w:val="18"/>
                <w:szCs w:val="18"/>
                <w:lang w:val="ru-RU" w:eastAsia="fr-FR"/>
              </w:rPr>
            </w:pPr>
            <w:r w:rsidRPr="0015160B">
              <w:rPr>
                <w:sz w:val="18"/>
                <w:szCs w:val="18"/>
                <w:lang w:val="ru-RU" w:eastAsia="fr-FR"/>
              </w:rPr>
              <w:t>−14 561</w:t>
            </w:r>
          </w:p>
        </w:tc>
        <w:tc>
          <w:tcPr>
            <w:tcW w:w="746" w:type="pct"/>
            <w:tcBorders>
              <w:top w:val="nil"/>
              <w:bottom w:val="nil"/>
            </w:tcBorders>
            <w:tcMar>
              <w:left w:w="108" w:type="dxa"/>
              <w:right w:w="108" w:type="dxa"/>
            </w:tcMar>
            <w:vAlign w:val="bottom"/>
          </w:tcPr>
          <w:p w14:paraId="79DE21B0" w14:textId="16907F87" w:rsidR="00BC48E9" w:rsidRPr="0015160B" w:rsidRDefault="007C5ACC" w:rsidP="007C5ACC">
            <w:pPr>
              <w:pStyle w:val="Tabletext"/>
              <w:ind w:right="170"/>
              <w:jc w:val="right"/>
              <w:rPr>
                <w:sz w:val="18"/>
                <w:szCs w:val="18"/>
                <w:lang w:val="ru-RU" w:eastAsia="fr-FR"/>
              </w:rPr>
            </w:pPr>
            <w:r w:rsidRPr="0015160B">
              <w:rPr>
                <w:sz w:val="18"/>
                <w:szCs w:val="18"/>
                <w:lang w:val="ru-RU" w:eastAsia="fr-FR"/>
              </w:rPr>
              <w:t>−</w:t>
            </w:r>
          </w:p>
        </w:tc>
        <w:tc>
          <w:tcPr>
            <w:tcW w:w="690" w:type="pct"/>
            <w:tcBorders>
              <w:top w:val="nil"/>
              <w:bottom w:val="nil"/>
            </w:tcBorders>
            <w:tcMar>
              <w:left w:w="108" w:type="dxa"/>
              <w:right w:w="108" w:type="dxa"/>
            </w:tcMar>
            <w:vAlign w:val="bottom"/>
          </w:tcPr>
          <w:p w14:paraId="59BF4A68" w14:textId="5394C8C2"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−224 341</w:t>
            </w:r>
          </w:p>
        </w:tc>
      </w:tr>
      <w:tr w:rsidR="00BC48E9" w:rsidRPr="0015160B" w14:paraId="4826CEBD" w14:textId="77777777" w:rsidTr="001C6F8A">
        <w:trPr>
          <w:jc w:val="center"/>
        </w:trPr>
        <w:tc>
          <w:tcPr>
            <w:tcW w:w="2108" w:type="pct"/>
            <w:tcBorders>
              <w:top w:val="single" w:sz="4" w:space="0" w:color="auto"/>
            </w:tcBorders>
            <w:tcMar>
              <w:left w:w="108" w:type="dxa"/>
              <w:right w:w="108" w:type="dxa"/>
            </w:tcMar>
          </w:tcPr>
          <w:p w14:paraId="15F3B959" w14:textId="77777777" w:rsidR="00BC48E9" w:rsidRPr="0015160B" w:rsidRDefault="00BC48E9" w:rsidP="00BC48E9">
            <w:pPr>
              <w:pStyle w:val="Tabletext"/>
              <w:rPr>
                <w:b/>
                <w:sz w:val="18"/>
                <w:szCs w:val="18"/>
                <w:lang w:val="ru-RU" w:eastAsia="fr-FR"/>
              </w:rPr>
            </w:pPr>
            <w:r w:rsidRPr="0015160B">
              <w:rPr>
                <w:b/>
                <w:sz w:val="18"/>
                <w:szCs w:val="18"/>
                <w:lang w:val="ru-RU"/>
              </w:rPr>
              <w:t xml:space="preserve">Всего: чистые активы </w:t>
            </w:r>
          </w:p>
        </w:tc>
        <w:tc>
          <w:tcPr>
            <w:tcW w:w="696" w:type="pct"/>
            <w:tcBorders>
              <w:top w:val="single" w:sz="4" w:space="0" w:color="auto"/>
            </w:tcBorders>
            <w:tcMar>
              <w:left w:w="108" w:type="dxa"/>
              <w:right w:w="108" w:type="dxa"/>
            </w:tcMar>
            <w:vAlign w:val="bottom"/>
          </w:tcPr>
          <w:p w14:paraId="421A4481" w14:textId="64ED660F" w:rsidR="00BC48E9" w:rsidRPr="0015160B" w:rsidRDefault="007C5ACC" w:rsidP="00BC48E9">
            <w:pPr>
              <w:pStyle w:val="Tabletext"/>
              <w:ind w:right="170"/>
              <w:jc w:val="right"/>
              <w:rPr>
                <w:b/>
                <w:bCs/>
                <w:sz w:val="18"/>
                <w:szCs w:val="18"/>
                <w:lang w:val="ru-RU" w:eastAsia="fr-FR"/>
              </w:rPr>
            </w:pPr>
            <w:r w:rsidRPr="0015160B">
              <w:rPr>
                <w:b/>
                <w:bCs/>
                <w:sz w:val="18"/>
                <w:szCs w:val="18"/>
                <w:lang w:val="ru-RU" w:eastAsia="fr-FR"/>
              </w:rPr>
              <w:t>−500 570</w:t>
            </w:r>
          </w:p>
        </w:tc>
        <w:tc>
          <w:tcPr>
            <w:tcW w:w="760" w:type="pct"/>
            <w:tcBorders>
              <w:top w:val="single" w:sz="4" w:space="0" w:color="auto"/>
            </w:tcBorders>
            <w:tcMar>
              <w:left w:w="108" w:type="dxa"/>
              <w:right w:w="108" w:type="dxa"/>
            </w:tcMar>
            <w:vAlign w:val="bottom"/>
          </w:tcPr>
          <w:p w14:paraId="04C2D30C" w14:textId="3E5F80E8"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−14 858</w:t>
            </w:r>
          </w:p>
        </w:tc>
        <w:tc>
          <w:tcPr>
            <w:tcW w:w="746" w:type="pct"/>
            <w:tcBorders>
              <w:top w:val="single" w:sz="4" w:space="0" w:color="auto"/>
            </w:tcBorders>
            <w:tcMar>
              <w:left w:w="108" w:type="dxa"/>
              <w:right w:w="108" w:type="dxa"/>
            </w:tcMar>
            <w:vAlign w:val="bottom"/>
          </w:tcPr>
          <w:p w14:paraId="41272018" w14:textId="57ADAF3A"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101 717</w:t>
            </w:r>
          </w:p>
        </w:tc>
        <w:tc>
          <w:tcPr>
            <w:tcW w:w="690" w:type="pct"/>
            <w:tcBorders>
              <w:top w:val="single" w:sz="4" w:space="0" w:color="auto"/>
            </w:tcBorders>
            <w:tcMar>
              <w:left w:w="108" w:type="dxa"/>
              <w:right w:w="108" w:type="dxa"/>
            </w:tcMar>
            <w:vAlign w:val="bottom"/>
          </w:tcPr>
          <w:p w14:paraId="1506FD0E" w14:textId="038373C4" w:rsidR="00BC48E9" w:rsidRPr="0015160B" w:rsidRDefault="007C5ACC" w:rsidP="007C5ACC">
            <w:pPr>
              <w:pStyle w:val="Tabletext"/>
              <w:ind w:right="170"/>
              <w:jc w:val="right"/>
              <w:rPr>
                <w:b/>
                <w:bCs/>
                <w:sz w:val="18"/>
                <w:szCs w:val="18"/>
                <w:lang w:val="ru-RU" w:eastAsia="fr-FR"/>
              </w:rPr>
            </w:pPr>
            <w:r w:rsidRPr="0015160B">
              <w:rPr>
                <w:b/>
                <w:bCs/>
                <w:sz w:val="18"/>
                <w:szCs w:val="18"/>
                <w:lang w:val="ru-RU" w:eastAsia="fr-FR"/>
              </w:rPr>
              <w:t>−413 711</w:t>
            </w:r>
          </w:p>
        </w:tc>
      </w:tr>
    </w:tbl>
    <w:p w14:paraId="13D5FB89" w14:textId="75AFC3AC" w:rsidR="001A55F9" w:rsidRPr="0015160B" w:rsidRDefault="001A55F9" w:rsidP="00B54C06">
      <w:pPr>
        <w:pStyle w:val="Annextitle"/>
        <w:rPr>
          <w:lang w:val="ru-RU"/>
        </w:rPr>
      </w:pPr>
      <w:r w:rsidRPr="0015160B">
        <w:rPr>
          <w:lang w:val="ru-RU"/>
        </w:rPr>
        <w:br w:type="page"/>
      </w:r>
      <w:bookmarkStart w:id="151" w:name="_Toc387243005"/>
      <w:bookmarkStart w:id="152" w:name="_Toc419389916"/>
      <w:bookmarkStart w:id="153" w:name="_Toc419404350"/>
      <w:bookmarkStart w:id="154" w:name="_Toc452103232"/>
      <w:bookmarkStart w:id="155" w:name="_Toc452103481"/>
      <w:bookmarkStart w:id="156" w:name="_Toc482803655"/>
      <w:bookmarkStart w:id="157" w:name="_Toc482809960"/>
      <w:bookmarkStart w:id="158" w:name="_Toc482810299"/>
      <w:bookmarkStart w:id="159" w:name="_Toc511401657"/>
      <w:bookmarkStart w:id="160" w:name="_Toc10540770"/>
      <w:bookmarkStart w:id="161" w:name="_Toc41897514"/>
      <w:bookmarkStart w:id="162" w:name="_Toc41900390"/>
      <w:bookmarkStart w:id="163" w:name="_Toc73437973"/>
      <w:bookmarkStart w:id="164" w:name="_Toc73439151"/>
      <w:bookmarkStart w:id="165" w:name="_Toc111193854"/>
      <w:r w:rsidRPr="0015160B">
        <w:rPr>
          <w:lang w:val="ru-RU"/>
        </w:rPr>
        <w:lastRenderedPageBreak/>
        <w:t xml:space="preserve">IV – Отчет о движении денежных средств за финансовый период, </w:t>
      </w:r>
      <w:r w:rsidRPr="0015160B">
        <w:rPr>
          <w:lang w:val="ru-RU"/>
        </w:rPr>
        <w:br/>
        <w:t>завершившийся 31 декабря 20</w:t>
      </w:r>
      <w:r w:rsidR="0094090B" w:rsidRPr="0015160B">
        <w:rPr>
          <w:lang w:val="ru-RU"/>
        </w:rPr>
        <w:t>2</w:t>
      </w:r>
      <w:r w:rsidR="005F1602" w:rsidRPr="0015160B">
        <w:rPr>
          <w:lang w:val="ru-RU"/>
        </w:rPr>
        <w:t>1</w:t>
      </w:r>
      <w:r w:rsidRPr="0015160B">
        <w:rPr>
          <w:lang w:val="ru-RU"/>
        </w:rPr>
        <w:t> года</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bl>
      <w:tblPr>
        <w:tblW w:w="95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4"/>
      </w:tblGrid>
      <w:tr w:rsidR="005F1602" w:rsidRPr="0015160B" w14:paraId="149F9BE2" w14:textId="77777777" w:rsidTr="001C6F8A">
        <w:trPr>
          <w:jc w:val="center"/>
        </w:trPr>
        <w:tc>
          <w:tcPr>
            <w:tcW w:w="6663" w:type="dxa"/>
            <w:tcBorders>
              <w:top w:val="single" w:sz="4" w:space="0" w:color="auto"/>
              <w:left w:val="single" w:sz="4" w:space="0" w:color="auto"/>
              <w:bottom w:val="single" w:sz="4" w:space="0" w:color="auto"/>
              <w:right w:val="single" w:sz="4" w:space="0" w:color="auto"/>
            </w:tcBorders>
            <w:hideMark/>
          </w:tcPr>
          <w:p w14:paraId="131F6634" w14:textId="77777777" w:rsidR="005F1602" w:rsidRPr="0015160B" w:rsidRDefault="005F1602" w:rsidP="001A55F9">
            <w:pPr>
              <w:pStyle w:val="Tabletext"/>
              <w:spacing w:before="80" w:after="80"/>
              <w:rPr>
                <w:b/>
                <w:bCs/>
                <w:sz w:val="18"/>
                <w:szCs w:val="18"/>
                <w:lang w:val="ru-RU"/>
              </w:rPr>
            </w:pPr>
            <w:r w:rsidRPr="0015160B">
              <w:rPr>
                <w:b/>
                <w:bCs/>
                <w:sz w:val="18"/>
                <w:szCs w:val="18"/>
                <w:lang w:val="ru-RU"/>
              </w:rPr>
              <w:t>(в тыс. швейцарских франков)</w:t>
            </w:r>
          </w:p>
        </w:tc>
        <w:tc>
          <w:tcPr>
            <w:tcW w:w="1434" w:type="dxa"/>
            <w:tcBorders>
              <w:top w:val="single" w:sz="4" w:space="0" w:color="auto"/>
              <w:left w:val="nil"/>
              <w:bottom w:val="single" w:sz="4" w:space="0" w:color="auto"/>
              <w:right w:val="single" w:sz="4" w:space="0" w:color="auto"/>
            </w:tcBorders>
          </w:tcPr>
          <w:p w14:paraId="71EBAE67" w14:textId="7FE460DB" w:rsidR="005F1602" w:rsidRPr="0015160B" w:rsidRDefault="005F1602" w:rsidP="00C56BFC">
            <w:pPr>
              <w:pStyle w:val="Tabletext"/>
              <w:spacing w:before="80" w:after="80"/>
              <w:jc w:val="center"/>
              <w:rPr>
                <w:b/>
                <w:bCs/>
                <w:sz w:val="18"/>
                <w:szCs w:val="18"/>
                <w:lang w:val="ru-RU" w:eastAsia="fr-FR"/>
              </w:rPr>
            </w:pPr>
            <w:r w:rsidRPr="0015160B">
              <w:rPr>
                <w:b/>
                <w:bCs/>
                <w:sz w:val="18"/>
                <w:szCs w:val="18"/>
                <w:lang w:val="ru-RU" w:eastAsia="fr-FR"/>
              </w:rPr>
              <w:t>31.12.2021 г.</w:t>
            </w:r>
          </w:p>
        </w:tc>
        <w:tc>
          <w:tcPr>
            <w:tcW w:w="1434" w:type="dxa"/>
            <w:tcBorders>
              <w:top w:val="single" w:sz="4" w:space="0" w:color="auto"/>
              <w:left w:val="single" w:sz="4" w:space="0" w:color="auto"/>
              <w:bottom w:val="single" w:sz="4" w:space="0" w:color="auto"/>
              <w:right w:val="single" w:sz="4" w:space="0" w:color="auto"/>
            </w:tcBorders>
          </w:tcPr>
          <w:p w14:paraId="623060D7" w14:textId="6AE86EB3" w:rsidR="005F1602" w:rsidRPr="0015160B" w:rsidRDefault="005F1602" w:rsidP="00C56BFC">
            <w:pPr>
              <w:pStyle w:val="Tabletext"/>
              <w:spacing w:before="80" w:after="80"/>
              <w:jc w:val="center"/>
              <w:rPr>
                <w:b/>
                <w:bCs/>
                <w:sz w:val="18"/>
                <w:szCs w:val="18"/>
                <w:lang w:val="ru-RU" w:eastAsia="fr-FR"/>
              </w:rPr>
            </w:pPr>
            <w:r w:rsidRPr="0015160B">
              <w:rPr>
                <w:b/>
                <w:bCs/>
                <w:sz w:val="18"/>
                <w:szCs w:val="18"/>
                <w:lang w:val="ru-RU" w:eastAsia="fr-FR"/>
              </w:rPr>
              <w:t>31.12.2020 г.</w:t>
            </w:r>
          </w:p>
        </w:tc>
      </w:tr>
      <w:tr w:rsidR="005F1602" w:rsidRPr="0015160B" w14:paraId="7E7EDBB9" w14:textId="77777777" w:rsidTr="0025078F">
        <w:trPr>
          <w:jc w:val="center"/>
        </w:trPr>
        <w:tc>
          <w:tcPr>
            <w:tcW w:w="6663" w:type="dxa"/>
            <w:tcBorders>
              <w:top w:val="single" w:sz="4" w:space="0" w:color="auto"/>
              <w:left w:val="single" w:sz="4" w:space="0" w:color="auto"/>
              <w:bottom w:val="nil"/>
              <w:right w:val="single" w:sz="4" w:space="0" w:color="auto"/>
            </w:tcBorders>
            <w:hideMark/>
          </w:tcPr>
          <w:p w14:paraId="4A2BF735"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Активное сальдо (дефицит) за финансовый период</w:t>
            </w:r>
          </w:p>
        </w:tc>
        <w:tc>
          <w:tcPr>
            <w:tcW w:w="1434" w:type="dxa"/>
            <w:tcBorders>
              <w:top w:val="single" w:sz="4" w:space="0" w:color="auto"/>
              <w:left w:val="nil"/>
              <w:bottom w:val="nil"/>
              <w:right w:val="single" w:sz="4" w:space="0" w:color="auto"/>
            </w:tcBorders>
            <w:vAlign w:val="bottom"/>
          </w:tcPr>
          <w:p w14:paraId="6F15E649" w14:textId="291AD58A"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−14 858</w:t>
            </w:r>
          </w:p>
        </w:tc>
        <w:tc>
          <w:tcPr>
            <w:tcW w:w="1434" w:type="dxa"/>
            <w:tcBorders>
              <w:top w:val="single" w:sz="4" w:space="0" w:color="auto"/>
              <w:left w:val="single" w:sz="4" w:space="0" w:color="auto"/>
              <w:bottom w:val="nil"/>
              <w:right w:val="single" w:sz="4" w:space="0" w:color="auto"/>
            </w:tcBorders>
            <w:vAlign w:val="bottom"/>
          </w:tcPr>
          <w:p w14:paraId="1A397F5B" w14:textId="798E9C7A"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−47 259</w:t>
            </w:r>
          </w:p>
        </w:tc>
      </w:tr>
      <w:tr w:rsidR="005F1602" w:rsidRPr="0015160B" w14:paraId="48F76160" w14:textId="77777777" w:rsidTr="0025078F">
        <w:trPr>
          <w:jc w:val="center"/>
        </w:trPr>
        <w:tc>
          <w:tcPr>
            <w:tcW w:w="6663" w:type="dxa"/>
            <w:tcBorders>
              <w:top w:val="nil"/>
              <w:left w:val="single" w:sz="4" w:space="0" w:color="auto"/>
              <w:bottom w:val="nil"/>
              <w:right w:val="single" w:sz="4" w:space="0" w:color="auto"/>
            </w:tcBorders>
            <w:hideMark/>
          </w:tcPr>
          <w:p w14:paraId="63C044F6" w14:textId="77777777" w:rsidR="005F1602" w:rsidRPr="0015160B" w:rsidRDefault="005F1602" w:rsidP="00FF4512">
            <w:pPr>
              <w:pStyle w:val="Tabletext"/>
              <w:spacing w:before="30" w:after="30"/>
              <w:rPr>
                <w:sz w:val="18"/>
                <w:szCs w:val="18"/>
                <w:lang w:val="ru-RU" w:eastAsia="fr-FR"/>
              </w:rPr>
            </w:pPr>
            <w:r w:rsidRPr="0015160B">
              <w:rPr>
                <w:b/>
                <w:bCs/>
                <w:sz w:val="18"/>
                <w:szCs w:val="18"/>
                <w:lang w:val="ru-RU"/>
              </w:rPr>
              <w:t>Движение неденежных средств</w:t>
            </w:r>
          </w:p>
        </w:tc>
        <w:tc>
          <w:tcPr>
            <w:tcW w:w="1434" w:type="dxa"/>
            <w:tcBorders>
              <w:top w:val="nil"/>
              <w:left w:val="nil"/>
              <w:bottom w:val="nil"/>
              <w:right w:val="single" w:sz="4" w:space="0" w:color="auto"/>
            </w:tcBorders>
            <w:vAlign w:val="bottom"/>
          </w:tcPr>
          <w:p w14:paraId="7952C0CD" w14:textId="77777777" w:rsidR="005F1602" w:rsidRPr="0015160B" w:rsidRDefault="005F1602" w:rsidP="0025078F">
            <w:pPr>
              <w:pStyle w:val="Tabletext"/>
              <w:spacing w:before="30" w:after="30"/>
              <w:ind w:right="284"/>
              <w:jc w:val="right"/>
              <w:rPr>
                <w:sz w:val="18"/>
                <w:szCs w:val="18"/>
                <w:lang w:val="ru-RU" w:eastAsia="fr-FR"/>
              </w:rPr>
            </w:pPr>
          </w:p>
        </w:tc>
        <w:tc>
          <w:tcPr>
            <w:tcW w:w="1434" w:type="dxa"/>
            <w:tcBorders>
              <w:top w:val="nil"/>
              <w:left w:val="single" w:sz="4" w:space="0" w:color="auto"/>
              <w:bottom w:val="nil"/>
              <w:right w:val="single" w:sz="4" w:space="0" w:color="auto"/>
            </w:tcBorders>
            <w:vAlign w:val="bottom"/>
          </w:tcPr>
          <w:p w14:paraId="291EBA45" w14:textId="36306300" w:rsidR="005F1602" w:rsidRPr="0015160B" w:rsidRDefault="005F1602" w:rsidP="0025078F">
            <w:pPr>
              <w:pStyle w:val="Tabletext"/>
              <w:spacing w:before="30" w:after="30"/>
              <w:ind w:right="284"/>
              <w:jc w:val="right"/>
              <w:rPr>
                <w:sz w:val="18"/>
                <w:szCs w:val="18"/>
                <w:lang w:val="ru-RU" w:eastAsia="fr-FR"/>
              </w:rPr>
            </w:pPr>
          </w:p>
        </w:tc>
      </w:tr>
      <w:tr w:rsidR="005F1602" w:rsidRPr="0015160B" w14:paraId="6D4DCA7F" w14:textId="77777777" w:rsidTr="0025078F">
        <w:trPr>
          <w:jc w:val="center"/>
        </w:trPr>
        <w:tc>
          <w:tcPr>
            <w:tcW w:w="6663" w:type="dxa"/>
            <w:tcBorders>
              <w:top w:val="nil"/>
              <w:left w:val="single" w:sz="4" w:space="0" w:color="auto"/>
              <w:bottom w:val="nil"/>
              <w:right w:val="single" w:sz="4" w:space="0" w:color="auto"/>
            </w:tcBorders>
            <w:hideMark/>
          </w:tcPr>
          <w:p w14:paraId="555F87E0"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 xml:space="preserve">Обесценение </w:t>
            </w:r>
          </w:p>
        </w:tc>
        <w:tc>
          <w:tcPr>
            <w:tcW w:w="1434" w:type="dxa"/>
            <w:tcBorders>
              <w:top w:val="nil"/>
              <w:left w:val="nil"/>
              <w:bottom w:val="nil"/>
              <w:right w:val="single" w:sz="4" w:space="0" w:color="auto"/>
            </w:tcBorders>
            <w:vAlign w:val="bottom"/>
          </w:tcPr>
          <w:p w14:paraId="1095BC15" w14:textId="1CC935A4"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9 693</w:t>
            </w:r>
          </w:p>
        </w:tc>
        <w:tc>
          <w:tcPr>
            <w:tcW w:w="1434" w:type="dxa"/>
            <w:tcBorders>
              <w:top w:val="nil"/>
              <w:left w:val="single" w:sz="4" w:space="0" w:color="auto"/>
              <w:bottom w:val="nil"/>
              <w:right w:val="single" w:sz="4" w:space="0" w:color="auto"/>
            </w:tcBorders>
            <w:vAlign w:val="bottom"/>
          </w:tcPr>
          <w:p w14:paraId="1DC182E9" w14:textId="76BB7573"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16 598</w:t>
            </w:r>
          </w:p>
        </w:tc>
      </w:tr>
      <w:tr w:rsidR="005F1602" w:rsidRPr="0015160B" w14:paraId="66674CE2" w14:textId="77777777" w:rsidTr="0025078F">
        <w:trPr>
          <w:jc w:val="center"/>
        </w:trPr>
        <w:tc>
          <w:tcPr>
            <w:tcW w:w="6663" w:type="dxa"/>
            <w:tcBorders>
              <w:top w:val="nil"/>
              <w:left w:val="single" w:sz="4" w:space="0" w:color="auto"/>
              <w:bottom w:val="nil"/>
              <w:right w:val="single" w:sz="4" w:space="0" w:color="auto"/>
            </w:tcBorders>
            <w:hideMark/>
          </w:tcPr>
          <w:p w14:paraId="5C5E4ED7"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 xml:space="preserve">Фонд АСХИ </w:t>
            </w:r>
          </w:p>
        </w:tc>
        <w:tc>
          <w:tcPr>
            <w:tcW w:w="1434" w:type="dxa"/>
            <w:tcBorders>
              <w:top w:val="nil"/>
              <w:left w:val="nil"/>
              <w:bottom w:val="nil"/>
              <w:right w:val="single" w:sz="4" w:space="0" w:color="auto"/>
            </w:tcBorders>
            <w:vAlign w:val="bottom"/>
          </w:tcPr>
          <w:p w14:paraId="22E62622" w14:textId="2C442E72"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17 265</w:t>
            </w:r>
          </w:p>
        </w:tc>
        <w:tc>
          <w:tcPr>
            <w:tcW w:w="1434" w:type="dxa"/>
            <w:tcBorders>
              <w:top w:val="nil"/>
              <w:left w:val="single" w:sz="4" w:space="0" w:color="auto"/>
              <w:bottom w:val="nil"/>
              <w:right w:val="single" w:sz="4" w:space="0" w:color="auto"/>
            </w:tcBorders>
            <w:vAlign w:val="bottom"/>
          </w:tcPr>
          <w:p w14:paraId="4686DA3E" w14:textId="5B5D3C7B"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22 789</w:t>
            </w:r>
          </w:p>
        </w:tc>
      </w:tr>
      <w:tr w:rsidR="005F1602" w:rsidRPr="0015160B" w14:paraId="0F86D8C4" w14:textId="77777777" w:rsidTr="0025078F">
        <w:trPr>
          <w:jc w:val="center"/>
        </w:trPr>
        <w:tc>
          <w:tcPr>
            <w:tcW w:w="6663" w:type="dxa"/>
            <w:tcBorders>
              <w:top w:val="nil"/>
              <w:left w:val="single" w:sz="4" w:space="0" w:color="auto"/>
              <w:bottom w:val="nil"/>
              <w:right w:val="single" w:sz="4" w:space="0" w:color="auto"/>
            </w:tcBorders>
            <w:hideMark/>
          </w:tcPr>
          <w:p w14:paraId="23FD604E"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 xml:space="preserve">Резервный фонд для возвращения на родину сотрудников (долгосрочные контракты) </w:t>
            </w:r>
          </w:p>
        </w:tc>
        <w:tc>
          <w:tcPr>
            <w:tcW w:w="1434" w:type="dxa"/>
            <w:tcBorders>
              <w:top w:val="nil"/>
              <w:left w:val="nil"/>
              <w:bottom w:val="nil"/>
              <w:right w:val="single" w:sz="4" w:space="0" w:color="auto"/>
            </w:tcBorders>
            <w:vAlign w:val="bottom"/>
          </w:tcPr>
          <w:p w14:paraId="423ECC64" w14:textId="7022B088"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1 017</w:t>
            </w:r>
          </w:p>
        </w:tc>
        <w:tc>
          <w:tcPr>
            <w:tcW w:w="1434" w:type="dxa"/>
            <w:tcBorders>
              <w:top w:val="nil"/>
              <w:left w:val="single" w:sz="4" w:space="0" w:color="auto"/>
              <w:bottom w:val="nil"/>
              <w:right w:val="single" w:sz="4" w:space="0" w:color="auto"/>
            </w:tcBorders>
            <w:vAlign w:val="bottom"/>
          </w:tcPr>
          <w:p w14:paraId="4F2BCCA6" w14:textId="7251ABF5"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−518</w:t>
            </w:r>
          </w:p>
        </w:tc>
      </w:tr>
      <w:tr w:rsidR="005F1602" w:rsidRPr="0015160B" w14:paraId="6D39E37C" w14:textId="77777777" w:rsidTr="0025078F">
        <w:trPr>
          <w:jc w:val="center"/>
        </w:trPr>
        <w:tc>
          <w:tcPr>
            <w:tcW w:w="6663" w:type="dxa"/>
            <w:tcBorders>
              <w:top w:val="nil"/>
              <w:left w:val="single" w:sz="4" w:space="0" w:color="auto"/>
              <w:bottom w:val="nil"/>
              <w:right w:val="single" w:sz="4" w:space="0" w:color="auto"/>
            </w:tcBorders>
            <w:hideMark/>
          </w:tcPr>
          <w:p w14:paraId="43369D56"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29D2ADD0" w14:textId="2D9A1466"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424</w:t>
            </w:r>
          </w:p>
        </w:tc>
        <w:tc>
          <w:tcPr>
            <w:tcW w:w="1434" w:type="dxa"/>
            <w:tcBorders>
              <w:top w:val="nil"/>
              <w:left w:val="single" w:sz="4" w:space="0" w:color="auto"/>
              <w:bottom w:val="nil"/>
              <w:right w:val="single" w:sz="4" w:space="0" w:color="auto"/>
            </w:tcBorders>
            <w:vAlign w:val="bottom"/>
          </w:tcPr>
          <w:p w14:paraId="44119EBC" w14:textId="7E33F1DD"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−124</w:t>
            </w:r>
          </w:p>
        </w:tc>
      </w:tr>
      <w:tr w:rsidR="005F1602" w:rsidRPr="0015160B" w14:paraId="1E43DC8B" w14:textId="77777777" w:rsidTr="0025078F">
        <w:trPr>
          <w:jc w:val="center"/>
        </w:trPr>
        <w:tc>
          <w:tcPr>
            <w:tcW w:w="6663" w:type="dxa"/>
            <w:tcBorders>
              <w:top w:val="nil"/>
              <w:left w:val="single" w:sz="4" w:space="0" w:color="auto"/>
              <w:bottom w:val="nil"/>
              <w:right w:val="single" w:sz="4" w:space="0" w:color="auto"/>
            </w:tcBorders>
            <w:hideMark/>
          </w:tcPr>
          <w:p w14:paraId="60D903A2"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72A80D5E" w14:textId="10E343A8"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220</w:t>
            </w:r>
          </w:p>
        </w:tc>
        <w:tc>
          <w:tcPr>
            <w:tcW w:w="1434" w:type="dxa"/>
            <w:tcBorders>
              <w:top w:val="nil"/>
              <w:left w:val="single" w:sz="4" w:space="0" w:color="auto"/>
              <w:bottom w:val="nil"/>
              <w:right w:val="single" w:sz="4" w:space="0" w:color="auto"/>
            </w:tcBorders>
            <w:vAlign w:val="bottom"/>
          </w:tcPr>
          <w:p w14:paraId="65528CA5" w14:textId="1262C83A"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2 571</w:t>
            </w:r>
          </w:p>
        </w:tc>
      </w:tr>
      <w:tr w:rsidR="005F1602" w:rsidRPr="0015160B" w14:paraId="3D3FEDA9" w14:textId="77777777" w:rsidTr="0025078F">
        <w:trPr>
          <w:jc w:val="center"/>
        </w:trPr>
        <w:tc>
          <w:tcPr>
            <w:tcW w:w="6663" w:type="dxa"/>
            <w:tcBorders>
              <w:top w:val="nil"/>
              <w:left w:val="single" w:sz="4" w:space="0" w:color="auto"/>
              <w:bottom w:val="nil"/>
              <w:right w:val="single" w:sz="4" w:space="0" w:color="auto"/>
            </w:tcBorders>
            <w:hideMark/>
          </w:tcPr>
          <w:p w14:paraId="2C70820F"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Прочие резервные фонды</w:t>
            </w:r>
          </w:p>
        </w:tc>
        <w:tc>
          <w:tcPr>
            <w:tcW w:w="1434" w:type="dxa"/>
            <w:tcBorders>
              <w:top w:val="nil"/>
              <w:left w:val="nil"/>
              <w:bottom w:val="nil"/>
              <w:right w:val="single" w:sz="4" w:space="0" w:color="auto"/>
            </w:tcBorders>
            <w:vAlign w:val="bottom"/>
          </w:tcPr>
          <w:p w14:paraId="42844FAB" w14:textId="2CAFDAF7"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407</w:t>
            </w:r>
          </w:p>
        </w:tc>
        <w:tc>
          <w:tcPr>
            <w:tcW w:w="1434" w:type="dxa"/>
            <w:tcBorders>
              <w:top w:val="nil"/>
              <w:left w:val="single" w:sz="4" w:space="0" w:color="auto"/>
              <w:bottom w:val="nil"/>
              <w:right w:val="single" w:sz="4" w:space="0" w:color="auto"/>
            </w:tcBorders>
            <w:vAlign w:val="bottom"/>
          </w:tcPr>
          <w:p w14:paraId="7FFA0FE0" w14:textId="3415C71C"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763</w:t>
            </w:r>
          </w:p>
        </w:tc>
      </w:tr>
      <w:tr w:rsidR="005F1602" w:rsidRPr="0015160B" w14:paraId="36975CBF" w14:textId="77777777" w:rsidTr="0025078F">
        <w:trPr>
          <w:jc w:val="center"/>
        </w:trPr>
        <w:tc>
          <w:tcPr>
            <w:tcW w:w="6663" w:type="dxa"/>
            <w:tcBorders>
              <w:top w:val="nil"/>
              <w:left w:val="single" w:sz="4" w:space="0" w:color="auto"/>
              <w:bottom w:val="nil"/>
              <w:right w:val="single" w:sz="4" w:space="0" w:color="auto"/>
            </w:tcBorders>
          </w:tcPr>
          <w:p w14:paraId="588D3539" w14:textId="77777777" w:rsidR="005F1602" w:rsidRPr="0015160B" w:rsidRDefault="005F1602" w:rsidP="00BD408A">
            <w:pPr>
              <w:pStyle w:val="Tabletext"/>
              <w:spacing w:before="30" w:after="30"/>
              <w:rPr>
                <w:sz w:val="18"/>
                <w:szCs w:val="18"/>
                <w:lang w:val="ru-RU"/>
              </w:rPr>
            </w:pPr>
            <w:r w:rsidRPr="0015160B">
              <w:rPr>
                <w:sz w:val="18"/>
                <w:szCs w:val="18"/>
                <w:lang w:val="ru-RU"/>
              </w:rPr>
              <w:t>Резервный фонд для сомнительных долгов</w:t>
            </w:r>
          </w:p>
        </w:tc>
        <w:tc>
          <w:tcPr>
            <w:tcW w:w="1434" w:type="dxa"/>
            <w:tcBorders>
              <w:top w:val="nil"/>
              <w:left w:val="nil"/>
              <w:bottom w:val="nil"/>
              <w:right w:val="single" w:sz="4" w:space="0" w:color="auto"/>
            </w:tcBorders>
            <w:vAlign w:val="bottom"/>
          </w:tcPr>
          <w:p w14:paraId="07428BF3" w14:textId="079E8316"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−1 492</w:t>
            </w:r>
          </w:p>
        </w:tc>
        <w:tc>
          <w:tcPr>
            <w:tcW w:w="1434" w:type="dxa"/>
            <w:tcBorders>
              <w:top w:val="nil"/>
              <w:left w:val="single" w:sz="4" w:space="0" w:color="auto"/>
              <w:bottom w:val="nil"/>
              <w:right w:val="single" w:sz="4" w:space="0" w:color="auto"/>
            </w:tcBorders>
            <w:vAlign w:val="bottom"/>
          </w:tcPr>
          <w:p w14:paraId="2CEE3FAC" w14:textId="68F12C6F"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348</w:t>
            </w:r>
          </w:p>
        </w:tc>
      </w:tr>
      <w:tr w:rsidR="005F1602" w:rsidRPr="0015160B" w14:paraId="64996EFC" w14:textId="77777777" w:rsidTr="0025078F">
        <w:trPr>
          <w:jc w:val="center"/>
        </w:trPr>
        <w:tc>
          <w:tcPr>
            <w:tcW w:w="6663" w:type="dxa"/>
            <w:tcBorders>
              <w:top w:val="nil"/>
              <w:left w:val="single" w:sz="4" w:space="0" w:color="auto"/>
              <w:bottom w:val="nil"/>
              <w:right w:val="single" w:sz="4" w:space="0" w:color="auto"/>
            </w:tcBorders>
          </w:tcPr>
          <w:p w14:paraId="67CDD0FE" w14:textId="77777777" w:rsidR="005F1602" w:rsidRPr="0015160B" w:rsidRDefault="005F1602" w:rsidP="00BD408A">
            <w:pPr>
              <w:pStyle w:val="Tabletext"/>
              <w:spacing w:before="30" w:after="30"/>
              <w:rPr>
                <w:sz w:val="18"/>
                <w:szCs w:val="18"/>
                <w:lang w:val="ru-RU"/>
              </w:rPr>
            </w:pPr>
            <w:r w:rsidRPr="0015160B">
              <w:rPr>
                <w:sz w:val="18"/>
                <w:szCs w:val="18"/>
                <w:lang w:val="ru-RU"/>
              </w:rPr>
              <w:t>Обесценение запасов</w:t>
            </w:r>
          </w:p>
        </w:tc>
        <w:tc>
          <w:tcPr>
            <w:tcW w:w="1434" w:type="dxa"/>
            <w:tcBorders>
              <w:top w:val="nil"/>
              <w:left w:val="nil"/>
              <w:bottom w:val="nil"/>
              <w:right w:val="single" w:sz="4" w:space="0" w:color="auto"/>
            </w:tcBorders>
            <w:vAlign w:val="bottom"/>
          </w:tcPr>
          <w:p w14:paraId="4DAF1AFC" w14:textId="7FE2CD28"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−129</w:t>
            </w:r>
          </w:p>
        </w:tc>
        <w:tc>
          <w:tcPr>
            <w:tcW w:w="1434" w:type="dxa"/>
            <w:tcBorders>
              <w:top w:val="nil"/>
              <w:left w:val="single" w:sz="4" w:space="0" w:color="auto"/>
              <w:bottom w:val="nil"/>
              <w:right w:val="single" w:sz="4" w:space="0" w:color="auto"/>
            </w:tcBorders>
            <w:vAlign w:val="bottom"/>
          </w:tcPr>
          <w:p w14:paraId="5C3DE952" w14:textId="1EFF92CA"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−67</w:t>
            </w:r>
          </w:p>
        </w:tc>
      </w:tr>
      <w:tr w:rsidR="005F1602" w:rsidRPr="0015160B" w14:paraId="24087FEE" w14:textId="77777777" w:rsidTr="0025078F">
        <w:trPr>
          <w:jc w:val="center"/>
        </w:trPr>
        <w:tc>
          <w:tcPr>
            <w:tcW w:w="6663" w:type="dxa"/>
            <w:tcBorders>
              <w:top w:val="nil"/>
              <w:left w:val="single" w:sz="4" w:space="0" w:color="auto"/>
              <w:bottom w:val="nil"/>
              <w:right w:val="single" w:sz="4" w:space="0" w:color="auto"/>
            </w:tcBorders>
          </w:tcPr>
          <w:p w14:paraId="6D43A36B" w14:textId="1B172824" w:rsidR="005F1602" w:rsidRPr="0015160B" w:rsidRDefault="005F1602" w:rsidP="00BD408A">
            <w:pPr>
              <w:pStyle w:val="Tabletext"/>
              <w:spacing w:before="30" w:after="30"/>
              <w:rPr>
                <w:sz w:val="18"/>
                <w:szCs w:val="18"/>
                <w:lang w:val="ru-RU"/>
              </w:rPr>
            </w:pPr>
            <w:r w:rsidRPr="0015160B">
              <w:rPr>
                <w:color w:val="000000"/>
                <w:sz w:val="18"/>
                <w:szCs w:val="18"/>
                <w:lang w:val="ru-RU"/>
              </w:rPr>
              <w:t>Неполученные курсовые убытки/прибыль</w:t>
            </w:r>
          </w:p>
        </w:tc>
        <w:tc>
          <w:tcPr>
            <w:tcW w:w="1434" w:type="dxa"/>
            <w:tcBorders>
              <w:top w:val="nil"/>
              <w:left w:val="nil"/>
              <w:bottom w:val="nil"/>
              <w:right w:val="single" w:sz="4" w:space="0" w:color="auto"/>
            </w:tcBorders>
            <w:vAlign w:val="bottom"/>
          </w:tcPr>
          <w:p w14:paraId="2C0F6867" w14:textId="6CE9AF7D"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−2 533</w:t>
            </w:r>
          </w:p>
        </w:tc>
        <w:tc>
          <w:tcPr>
            <w:tcW w:w="1434" w:type="dxa"/>
            <w:tcBorders>
              <w:top w:val="nil"/>
              <w:left w:val="single" w:sz="4" w:space="0" w:color="auto"/>
              <w:bottom w:val="nil"/>
              <w:right w:val="single" w:sz="4" w:space="0" w:color="auto"/>
            </w:tcBorders>
            <w:vAlign w:val="bottom"/>
          </w:tcPr>
          <w:p w14:paraId="28A92830" w14:textId="51AB19F3"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12 399</w:t>
            </w:r>
          </w:p>
        </w:tc>
      </w:tr>
      <w:tr w:rsidR="005F1602" w:rsidRPr="0015160B" w14:paraId="76915F25" w14:textId="77777777" w:rsidTr="0025078F">
        <w:trPr>
          <w:jc w:val="center"/>
        </w:trPr>
        <w:tc>
          <w:tcPr>
            <w:tcW w:w="6663" w:type="dxa"/>
            <w:tcBorders>
              <w:top w:val="nil"/>
              <w:left w:val="single" w:sz="4" w:space="0" w:color="auto"/>
              <w:bottom w:val="nil"/>
              <w:right w:val="single" w:sz="4" w:space="0" w:color="auto"/>
            </w:tcBorders>
            <w:hideMark/>
          </w:tcPr>
          <w:p w14:paraId="7520807C"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 xml:space="preserve">Полученные проценты </w:t>
            </w:r>
          </w:p>
        </w:tc>
        <w:tc>
          <w:tcPr>
            <w:tcW w:w="1434" w:type="dxa"/>
            <w:tcBorders>
              <w:top w:val="nil"/>
              <w:left w:val="nil"/>
              <w:bottom w:val="nil"/>
              <w:right w:val="single" w:sz="4" w:space="0" w:color="auto"/>
            </w:tcBorders>
            <w:vAlign w:val="bottom"/>
          </w:tcPr>
          <w:p w14:paraId="362B0D20" w14:textId="77C1DD3C"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−241</w:t>
            </w:r>
          </w:p>
        </w:tc>
        <w:tc>
          <w:tcPr>
            <w:tcW w:w="1434" w:type="dxa"/>
            <w:tcBorders>
              <w:top w:val="nil"/>
              <w:left w:val="single" w:sz="4" w:space="0" w:color="auto"/>
              <w:bottom w:val="nil"/>
              <w:right w:val="single" w:sz="4" w:space="0" w:color="auto"/>
            </w:tcBorders>
            <w:vAlign w:val="bottom"/>
          </w:tcPr>
          <w:p w14:paraId="0CED7AEF" w14:textId="66250B30"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−400</w:t>
            </w:r>
          </w:p>
        </w:tc>
      </w:tr>
      <w:tr w:rsidR="005F1602" w:rsidRPr="0015160B" w14:paraId="06346EDC" w14:textId="77777777" w:rsidTr="0025078F">
        <w:trPr>
          <w:jc w:val="center"/>
        </w:trPr>
        <w:tc>
          <w:tcPr>
            <w:tcW w:w="6663" w:type="dxa"/>
            <w:tcBorders>
              <w:top w:val="single" w:sz="4" w:space="0" w:color="auto"/>
              <w:left w:val="single" w:sz="4" w:space="0" w:color="auto"/>
              <w:bottom w:val="single" w:sz="4" w:space="0" w:color="auto"/>
              <w:right w:val="single" w:sz="4" w:space="0" w:color="auto"/>
            </w:tcBorders>
            <w:hideMark/>
          </w:tcPr>
          <w:p w14:paraId="41FBF64B" w14:textId="44BE67E6" w:rsidR="005F1602" w:rsidRPr="0015160B" w:rsidRDefault="005F1602" w:rsidP="00BD408A">
            <w:pPr>
              <w:spacing w:before="30" w:after="30"/>
              <w:rPr>
                <w:b/>
                <w:bCs/>
                <w:sz w:val="18"/>
                <w:szCs w:val="18"/>
                <w:lang w:val="ru-RU" w:eastAsia="fr-FR"/>
              </w:rPr>
            </w:pPr>
            <w:r w:rsidRPr="0015160B">
              <w:rPr>
                <w:b/>
                <w:bCs/>
                <w:sz w:val="18"/>
                <w:szCs w:val="18"/>
                <w:lang w:val="ru-RU"/>
              </w:rPr>
              <w:t>Пересмотренное активное сальдо (дефицит) движения неденежных средств</w:t>
            </w:r>
          </w:p>
        </w:tc>
        <w:tc>
          <w:tcPr>
            <w:tcW w:w="1434" w:type="dxa"/>
            <w:tcBorders>
              <w:top w:val="single" w:sz="4" w:space="0" w:color="auto"/>
              <w:left w:val="nil"/>
              <w:bottom w:val="single" w:sz="4" w:space="0" w:color="auto"/>
              <w:right w:val="single" w:sz="4" w:space="0" w:color="auto"/>
            </w:tcBorders>
            <w:vAlign w:val="bottom"/>
          </w:tcPr>
          <w:p w14:paraId="10A2C178" w14:textId="72A48A7F"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9 774</w:t>
            </w:r>
          </w:p>
        </w:tc>
        <w:tc>
          <w:tcPr>
            <w:tcW w:w="1434" w:type="dxa"/>
            <w:tcBorders>
              <w:top w:val="single" w:sz="4" w:space="0" w:color="auto"/>
              <w:left w:val="single" w:sz="4" w:space="0" w:color="auto"/>
              <w:bottom w:val="single" w:sz="4" w:space="0" w:color="auto"/>
              <w:right w:val="single" w:sz="4" w:space="0" w:color="auto"/>
            </w:tcBorders>
            <w:vAlign w:val="bottom"/>
          </w:tcPr>
          <w:p w14:paraId="2E1F21EC" w14:textId="2CA3528D"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7 099</w:t>
            </w:r>
          </w:p>
        </w:tc>
      </w:tr>
      <w:tr w:rsidR="005F1602" w:rsidRPr="0015160B" w14:paraId="0426F2FC" w14:textId="77777777" w:rsidTr="0025078F">
        <w:trPr>
          <w:jc w:val="center"/>
        </w:trPr>
        <w:tc>
          <w:tcPr>
            <w:tcW w:w="6663" w:type="dxa"/>
            <w:tcBorders>
              <w:top w:val="nil"/>
              <w:left w:val="single" w:sz="4" w:space="0" w:color="auto"/>
              <w:bottom w:val="nil"/>
              <w:right w:val="single" w:sz="4" w:space="0" w:color="auto"/>
            </w:tcBorders>
            <w:hideMark/>
          </w:tcPr>
          <w:p w14:paraId="248D9BA1"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(Увеличение) уменьшение запасов</w:t>
            </w:r>
          </w:p>
        </w:tc>
        <w:tc>
          <w:tcPr>
            <w:tcW w:w="1434" w:type="dxa"/>
            <w:tcBorders>
              <w:top w:val="nil"/>
              <w:left w:val="nil"/>
              <w:bottom w:val="nil"/>
              <w:right w:val="single" w:sz="4" w:space="0" w:color="auto"/>
            </w:tcBorders>
            <w:vAlign w:val="bottom"/>
          </w:tcPr>
          <w:p w14:paraId="3ADA3BAF" w14:textId="432DEABC"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121</w:t>
            </w:r>
          </w:p>
        </w:tc>
        <w:tc>
          <w:tcPr>
            <w:tcW w:w="1434" w:type="dxa"/>
            <w:tcBorders>
              <w:top w:val="nil"/>
              <w:left w:val="single" w:sz="4" w:space="0" w:color="auto"/>
              <w:bottom w:val="nil"/>
              <w:right w:val="single" w:sz="4" w:space="0" w:color="auto"/>
            </w:tcBorders>
            <w:vAlign w:val="bottom"/>
          </w:tcPr>
          <w:p w14:paraId="73D58620" w14:textId="4EE4CEB1"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147</w:t>
            </w:r>
          </w:p>
        </w:tc>
      </w:tr>
      <w:tr w:rsidR="005F1602" w:rsidRPr="0015160B" w14:paraId="03A5E1B3" w14:textId="77777777" w:rsidTr="0025078F">
        <w:trPr>
          <w:jc w:val="center"/>
        </w:trPr>
        <w:tc>
          <w:tcPr>
            <w:tcW w:w="6663" w:type="dxa"/>
            <w:tcBorders>
              <w:top w:val="nil"/>
              <w:left w:val="single" w:sz="4" w:space="0" w:color="auto"/>
              <w:bottom w:val="nil"/>
              <w:right w:val="single" w:sz="4" w:space="0" w:color="auto"/>
            </w:tcBorders>
            <w:hideMark/>
          </w:tcPr>
          <w:p w14:paraId="6544558E"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(Увеличение) уменьшение краткосрочных долговых обязательств</w:t>
            </w:r>
          </w:p>
        </w:tc>
        <w:tc>
          <w:tcPr>
            <w:tcW w:w="1434" w:type="dxa"/>
            <w:tcBorders>
              <w:top w:val="nil"/>
              <w:left w:val="nil"/>
              <w:bottom w:val="nil"/>
              <w:right w:val="single" w:sz="4" w:space="0" w:color="auto"/>
            </w:tcBorders>
            <w:vAlign w:val="bottom"/>
          </w:tcPr>
          <w:p w14:paraId="1E583F0D" w14:textId="4EB75983"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11 359</w:t>
            </w:r>
          </w:p>
        </w:tc>
        <w:tc>
          <w:tcPr>
            <w:tcW w:w="1434" w:type="dxa"/>
            <w:tcBorders>
              <w:top w:val="nil"/>
              <w:left w:val="single" w:sz="4" w:space="0" w:color="auto"/>
              <w:bottom w:val="nil"/>
              <w:right w:val="single" w:sz="4" w:space="0" w:color="auto"/>
            </w:tcBorders>
            <w:vAlign w:val="bottom"/>
          </w:tcPr>
          <w:p w14:paraId="22852C5B" w14:textId="61308B2E"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−3 348</w:t>
            </w:r>
          </w:p>
        </w:tc>
      </w:tr>
      <w:tr w:rsidR="005F1602" w:rsidRPr="0015160B" w14:paraId="626AF3DD" w14:textId="77777777" w:rsidTr="0025078F">
        <w:trPr>
          <w:jc w:val="center"/>
        </w:trPr>
        <w:tc>
          <w:tcPr>
            <w:tcW w:w="6663" w:type="dxa"/>
            <w:tcBorders>
              <w:top w:val="nil"/>
              <w:left w:val="single" w:sz="4" w:space="0" w:color="auto"/>
              <w:bottom w:val="nil"/>
              <w:right w:val="single" w:sz="4" w:space="0" w:color="auto"/>
            </w:tcBorders>
            <w:hideMark/>
          </w:tcPr>
          <w:p w14:paraId="0DD03738"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single" w:sz="4" w:space="0" w:color="auto"/>
            </w:tcBorders>
            <w:vAlign w:val="bottom"/>
          </w:tcPr>
          <w:p w14:paraId="19413F66" w14:textId="3FEF0969"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2 321</w:t>
            </w:r>
          </w:p>
        </w:tc>
        <w:tc>
          <w:tcPr>
            <w:tcW w:w="1434" w:type="dxa"/>
            <w:tcBorders>
              <w:top w:val="nil"/>
              <w:left w:val="single" w:sz="4" w:space="0" w:color="auto"/>
              <w:bottom w:val="nil"/>
              <w:right w:val="single" w:sz="4" w:space="0" w:color="auto"/>
            </w:tcBorders>
            <w:vAlign w:val="bottom"/>
          </w:tcPr>
          <w:p w14:paraId="1DE3B389" w14:textId="3A77994F"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19 928</w:t>
            </w:r>
          </w:p>
        </w:tc>
      </w:tr>
      <w:tr w:rsidR="005F1602" w:rsidRPr="0015160B" w14:paraId="144FBE9A" w14:textId="77777777" w:rsidTr="0025078F">
        <w:trPr>
          <w:jc w:val="center"/>
        </w:trPr>
        <w:tc>
          <w:tcPr>
            <w:tcW w:w="6663" w:type="dxa"/>
            <w:tcBorders>
              <w:top w:val="nil"/>
              <w:left w:val="single" w:sz="4" w:space="0" w:color="auto"/>
              <w:bottom w:val="nil"/>
              <w:right w:val="single" w:sz="4" w:space="0" w:color="auto"/>
            </w:tcBorders>
            <w:hideMark/>
          </w:tcPr>
          <w:p w14:paraId="3C1A5980"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Увеличение (уменьшение) по поставщикам</w:t>
            </w:r>
          </w:p>
        </w:tc>
        <w:tc>
          <w:tcPr>
            <w:tcW w:w="1434" w:type="dxa"/>
            <w:tcBorders>
              <w:top w:val="nil"/>
              <w:left w:val="nil"/>
              <w:bottom w:val="nil"/>
              <w:right w:val="single" w:sz="4" w:space="0" w:color="auto"/>
            </w:tcBorders>
            <w:vAlign w:val="bottom"/>
          </w:tcPr>
          <w:p w14:paraId="1BD31D32" w14:textId="1FFF7E41"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781</w:t>
            </w:r>
          </w:p>
        </w:tc>
        <w:tc>
          <w:tcPr>
            <w:tcW w:w="1434" w:type="dxa"/>
            <w:tcBorders>
              <w:top w:val="nil"/>
              <w:left w:val="single" w:sz="4" w:space="0" w:color="auto"/>
              <w:bottom w:val="nil"/>
              <w:right w:val="single" w:sz="4" w:space="0" w:color="auto"/>
            </w:tcBorders>
            <w:vAlign w:val="bottom"/>
          </w:tcPr>
          <w:p w14:paraId="094E6938" w14:textId="7729DB68"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−2 493</w:t>
            </w:r>
          </w:p>
        </w:tc>
      </w:tr>
      <w:tr w:rsidR="005F1602" w:rsidRPr="0015160B" w14:paraId="471FFFF7" w14:textId="77777777" w:rsidTr="0025078F">
        <w:trPr>
          <w:jc w:val="center"/>
        </w:trPr>
        <w:tc>
          <w:tcPr>
            <w:tcW w:w="6663" w:type="dxa"/>
            <w:tcBorders>
              <w:top w:val="nil"/>
              <w:left w:val="single" w:sz="4" w:space="0" w:color="auto"/>
              <w:bottom w:val="nil"/>
              <w:right w:val="single" w:sz="4" w:space="0" w:color="auto"/>
            </w:tcBorders>
            <w:hideMark/>
          </w:tcPr>
          <w:p w14:paraId="524FD9B5"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Увеличение (уменьшение) доходов будущих периодов</w:t>
            </w:r>
          </w:p>
        </w:tc>
        <w:tc>
          <w:tcPr>
            <w:tcW w:w="1434" w:type="dxa"/>
            <w:tcBorders>
              <w:top w:val="nil"/>
              <w:left w:val="nil"/>
              <w:bottom w:val="nil"/>
              <w:right w:val="single" w:sz="4" w:space="0" w:color="auto"/>
            </w:tcBorders>
            <w:vAlign w:val="bottom"/>
          </w:tcPr>
          <w:p w14:paraId="48567DFA" w14:textId="001BF131"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−150</w:t>
            </w:r>
          </w:p>
        </w:tc>
        <w:tc>
          <w:tcPr>
            <w:tcW w:w="1434" w:type="dxa"/>
            <w:tcBorders>
              <w:top w:val="nil"/>
              <w:left w:val="single" w:sz="4" w:space="0" w:color="auto"/>
              <w:bottom w:val="nil"/>
              <w:right w:val="single" w:sz="4" w:space="0" w:color="auto"/>
            </w:tcBorders>
            <w:vAlign w:val="bottom"/>
          </w:tcPr>
          <w:p w14:paraId="1E4C1F55" w14:textId="0D13B6BF"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−3 076</w:t>
            </w:r>
          </w:p>
        </w:tc>
      </w:tr>
      <w:tr w:rsidR="005F1602" w:rsidRPr="0015160B" w14:paraId="52EB22A7" w14:textId="77777777" w:rsidTr="0025078F">
        <w:trPr>
          <w:jc w:val="center"/>
        </w:trPr>
        <w:tc>
          <w:tcPr>
            <w:tcW w:w="6663" w:type="dxa"/>
            <w:tcBorders>
              <w:top w:val="nil"/>
              <w:left w:val="single" w:sz="4" w:space="0" w:color="auto"/>
              <w:bottom w:val="nil"/>
              <w:right w:val="single" w:sz="4" w:space="0" w:color="auto"/>
            </w:tcBorders>
            <w:hideMark/>
          </w:tcPr>
          <w:p w14:paraId="31AB7063"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 xml:space="preserve">Увеличение (уменьшение) прочей задолженности </w:t>
            </w:r>
          </w:p>
        </w:tc>
        <w:tc>
          <w:tcPr>
            <w:tcW w:w="1434" w:type="dxa"/>
            <w:tcBorders>
              <w:top w:val="nil"/>
              <w:left w:val="nil"/>
              <w:bottom w:val="nil"/>
              <w:right w:val="single" w:sz="4" w:space="0" w:color="auto"/>
            </w:tcBorders>
            <w:vAlign w:val="bottom"/>
          </w:tcPr>
          <w:p w14:paraId="5B0BB642" w14:textId="656378B1"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−149</w:t>
            </w:r>
          </w:p>
        </w:tc>
        <w:tc>
          <w:tcPr>
            <w:tcW w:w="1434" w:type="dxa"/>
            <w:tcBorders>
              <w:top w:val="nil"/>
              <w:left w:val="single" w:sz="4" w:space="0" w:color="auto"/>
              <w:bottom w:val="nil"/>
              <w:right w:val="single" w:sz="4" w:space="0" w:color="auto"/>
            </w:tcBorders>
            <w:vAlign w:val="bottom"/>
          </w:tcPr>
          <w:p w14:paraId="58B64F2F" w14:textId="392BA953"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−19 592</w:t>
            </w:r>
          </w:p>
        </w:tc>
      </w:tr>
      <w:tr w:rsidR="005F1602" w:rsidRPr="0015160B" w14:paraId="2F74DFFE" w14:textId="77777777" w:rsidTr="0025078F">
        <w:trPr>
          <w:jc w:val="center"/>
        </w:trPr>
        <w:tc>
          <w:tcPr>
            <w:tcW w:w="6663" w:type="dxa"/>
            <w:tcBorders>
              <w:top w:val="nil"/>
              <w:left w:val="single" w:sz="4" w:space="0" w:color="auto"/>
              <w:bottom w:val="nil"/>
              <w:right w:val="single" w:sz="4" w:space="0" w:color="auto"/>
            </w:tcBorders>
            <w:hideMark/>
          </w:tcPr>
          <w:p w14:paraId="219D4C31"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406297B3" w14:textId="1729A78D" w:rsidR="005F1602" w:rsidRPr="0015160B" w:rsidRDefault="005F1602" w:rsidP="0025078F">
            <w:pPr>
              <w:pStyle w:val="Tabletext"/>
              <w:spacing w:before="30" w:after="30"/>
              <w:ind w:right="284"/>
              <w:jc w:val="right"/>
              <w:rPr>
                <w:lang w:val="ru-RU" w:eastAsia="fr-FR"/>
              </w:rPr>
            </w:pPr>
            <w:r w:rsidRPr="0015160B">
              <w:rPr>
                <w:lang w:val="ru-RU" w:eastAsia="fr-FR"/>
              </w:rPr>
              <w:t>−10</w:t>
            </w:r>
          </w:p>
        </w:tc>
        <w:tc>
          <w:tcPr>
            <w:tcW w:w="1434" w:type="dxa"/>
            <w:tcBorders>
              <w:top w:val="nil"/>
              <w:left w:val="single" w:sz="4" w:space="0" w:color="auto"/>
              <w:bottom w:val="nil"/>
              <w:right w:val="single" w:sz="4" w:space="0" w:color="auto"/>
            </w:tcBorders>
            <w:vAlign w:val="bottom"/>
          </w:tcPr>
          <w:p w14:paraId="18FD380C" w14:textId="6B5BEB66"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−44</w:t>
            </w:r>
          </w:p>
        </w:tc>
      </w:tr>
      <w:tr w:rsidR="005F1602" w:rsidRPr="0015160B" w14:paraId="665781FF" w14:textId="77777777" w:rsidTr="0025078F">
        <w:trPr>
          <w:jc w:val="center"/>
        </w:trPr>
        <w:tc>
          <w:tcPr>
            <w:tcW w:w="6663" w:type="dxa"/>
            <w:tcBorders>
              <w:top w:val="nil"/>
              <w:left w:val="single" w:sz="4" w:space="0" w:color="auto"/>
              <w:bottom w:val="nil"/>
              <w:right w:val="single" w:sz="4" w:space="0" w:color="auto"/>
            </w:tcBorders>
            <w:hideMark/>
          </w:tcPr>
          <w:p w14:paraId="31C1EBEA"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single" w:sz="4" w:space="0" w:color="auto"/>
            </w:tcBorders>
            <w:vAlign w:val="bottom"/>
          </w:tcPr>
          <w:p w14:paraId="59FDB899" w14:textId="363DDCA4"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−404</w:t>
            </w:r>
          </w:p>
        </w:tc>
        <w:tc>
          <w:tcPr>
            <w:tcW w:w="1434" w:type="dxa"/>
            <w:tcBorders>
              <w:top w:val="nil"/>
              <w:left w:val="single" w:sz="4" w:space="0" w:color="auto"/>
              <w:bottom w:val="nil"/>
              <w:right w:val="single" w:sz="4" w:space="0" w:color="auto"/>
            </w:tcBorders>
            <w:vAlign w:val="bottom"/>
          </w:tcPr>
          <w:p w14:paraId="73A42E2C" w14:textId="21627A62"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−265</w:t>
            </w:r>
          </w:p>
        </w:tc>
      </w:tr>
      <w:tr w:rsidR="005F1602" w:rsidRPr="0015160B" w14:paraId="502A9C62" w14:textId="77777777" w:rsidTr="0025078F">
        <w:trPr>
          <w:jc w:val="center"/>
        </w:trPr>
        <w:tc>
          <w:tcPr>
            <w:tcW w:w="6663" w:type="dxa"/>
            <w:tcBorders>
              <w:top w:val="nil"/>
              <w:left w:val="single" w:sz="4" w:space="0" w:color="auto"/>
              <w:bottom w:val="nil"/>
              <w:right w:val="single" w:sz="4" w:space="0" w:color="auto"/>
            </w:tcBorders>
            <w:hideMark/>
          </w:tcPr>
          <w:p w14:paraId="4622F857" w14:textId="77777777" w:rsidR="005F1602" w:rsidRPr="0015160B" w:rsidRDefault="005F1602" w:rsidP="00BD408A">
            <w:pPr>
              <w:pStyle w:val="Tabletext"/>
              <w:spacing w:before="30" w:after="30"/>
              <w:rPr>
                <w:sz w:val="18"/>
                <w:szCs w:val="18"/>
                <w:lang w:val="ru-RU"/>
              </w:rPr>
            </w:pPr>
            <w:r w:rsidRPr="0015160B">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0990EE71" w14:textId="0D28C3E9"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−536</w:t>
            </w:r>
          </w:p>
        </w:tc>
        <w:tc>
          <w:tcPr>
            <w:tcW w:w="1434" w:type="dxa"/>
            <w:tcBorders>
              <w:top w:val="nil"/>
              <w:left w:val="single" w:sz="4" w:space="0" w:color="auto"/>
              <w:bottom w:val="nil"/>
              <w:right w:val="single" w:sz="4" w:space="0" w:color="auto"/>
            </w:tcBorders>
            <w:vAlign w:val="bottom"/>
          </w:tcPr>
          <w:p w14:paraId="2D2A7E90" w14:textId="759FABDB"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−597</w:t>
            </w:r>
          </w:p>
        </w:tc>
      </w:tr>
      <w:tr w:rsidR="005F1602" w:rsidRPr="0015160B" w14:paraId="2CF74044" w14:textId="77777777" w:rsidTr="0025078F">
        <w:trPr>
          <w:jc w:val="center"/>
        </w:trPr>
        <w:tc>
          <w:tcPr>
            <w:tcW w:w="6663" w:type="dxa"/>
            <w:tcBorders>
              <w:top w:val="nil"/>
              <w:left w:val="single" w:sz="4" w:space="0" w:color="auto"/>
              <w:bottom w:val="nil"/>
              <w:right w:val="single" w:sz="4" w:space="0" w:color="auto"/>
            </w:tcBorders>
            <w:hideMark/>
          </w:tcPr>
          <w:p w14:paraId="0DBE41CF" w14:textId="77777777" w:rsidR="005F1602" w:rsidRPr="0015160B" w:rsidRDefault="005F1602" w:rsidP="00BD408A">
            <w:pPr>
              <w:pStyle w:val="Tabletext"/>
              <w:spacing w:before="30" w:after="30"/>
              <w:rPr>
                <w:sz w:val="18"/>
                <w:szCs w:val="18"/>
                <w:lang w:val="ru-RU"/>
              </w:rPr>
            </w:pPr>
            <w:r w:rsidRPr="0015160B">
              <w:rPr>
                <w:sz w:val="18"/>
                <w:szCs w:val="18"/>
                <w:lang w:val="ru-RU"/>
              </w:rPr>
              <w:t xml:space="preserve">Увеличение (уменьшение) прочих резервных фондов </w:t>
            </w:r>
          </w:p>
        </w:tc>
        <w:tc>
          <w:tcPr>
            <w:tcW w:w="1434" w:type="dxa"/>
            <w:tcBorders>
              <w:top w:val="nil"/>
              <w:left w:val="nil"/>
              <w:bottom w:val="nil"/>
              <w:right w:val="single" w:sz="4" w:space="0" w:color="auto"/>
            </w:tcBorders>
            <w:vAlign w:val="bottom"/>
          </w:tcPr>
          <w:p w14:paraId="7057BA5E" w14:textId="3ED522D9"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−141</w:t>
            </w:r>
          </w:p>
        </w:tc>
        <w:tc>
          <w:tcPr>
            <w:tcW w:w="1434" w:type="dxa"/>
            <w:tcBorders>
              <w:top w:val="nil"/>
              <w:left w:val="single" w:sz="4" w:space="0" w:color="auto"/>
              <w:bottom w:val="nil"/>
              <w:right w:val="single" w:sz="4" w:space="0" w:color="auto"/>
            </w:tcBorders>
            <w:vAlign w:val="bottom"/>
          </w:tcPr>
          <w:p w14:paraId="68E71DE0" w14:textId="18181E86"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−386</w:t>
            </w:r>
          </w:p>
        </w:tc>
      </w:tr>
      <w:tr w:rsidR="005F1602" w:rsidRPr="0015160B" w14:paraId="5FA2E323" w14:textId="77777777" w:rsidTr="0025078F">
        <w:trPr>
          <w:jc w:val="center"/>
        </w:trPr>
        <w:tc>
          <w:tcPr>
            <w:tcW w:w="6663" w:type="dxa"/>
            <w:tcBorders>
              <w:top w:val="nil"/>
              <w:left w:val="single" w:sz="4" w:space="0" w:color="auto"/>
              <w:bottom w:val="nil"/>
              <w:right w:val="single" w:sz="4" w:space="0" w:color="auto"/>
            </w:tcBorders>
            <w:hideMark/>
          </w:tcPr>
          <w:p w14:paraId="246936D7"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Увеличение (уменьшение) средств третьих сторон</w:t>
            </w:r>
          </w:p>
        </w:tc>
        <w:tc>
          <w:tcPr>
            <w:tcW w:w="1434" w:type="dxa"/>
            <w:tcBorders>
              <w:top w:val="nil"/>
              <w:left w:val="nil"/>
              <w:bottom w:val="nil"/>
              <w:right w:val="single" w:sz="4" w:space="0" w:color="auto"/>
            </w:tcBorders>
            <w:vAlign w:val="bottom"/>
          </w:tcPr>
          <w:p w14:paraId="34ED3E89" w14:textId="222CA45A"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7 237</w:t>
            </w:r>
          </w:p>
        </w:tc>
        <w:tc>
          <w:tcPr>
            <w:tcW w:w="1434" w:type="dxa"/>
            <w:tcBorders>
              <w:top w:val="nil"/>
              <w:left w:val="single" w:sz="4" w:space="0" w:color="auto"/>
              <w:bottom w:val="nil"/>
              <w:right w:val="single" w:sz="4" w:space="0" w:color="auto"/>
            </w:tcBorders>
            <w:vAlign w:val="bottom"/>
          </w:tcPr>
          <w:p w14:paraId="0178DF39" w14:textId="7095911F"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4 458</w:t>
            </w:r>
          </w:p>
        </w:tc>
      </w:tr>
      <w:tr w:rsidR="005F1602" w:rsidRPr="0015160B" w14:paraId="4D3B37C5" w14:textId="77777777" w:rsidTr="0025078F">
        <w:trPr>
          <w:jc w:val="center"/>
        </w:trPr>
        <w:tc>
          <w:tcPr>
            <w:tcW w:w="6663" w:type="dxa"/>
            <w:tcBorders>
              <w:top w:val="nil"/>
              <w:left w:val="single" w:sz="4" w:space="0" w:color="auto"/>
              <w:bottom w:val="single" w:sz="4" w:space="0" w:color="auto"/>
              <w:right w:val="single" w:sz="4" w:space="0" w:color="auto"/>
            </w:tcBorders>
            <w:hideMark/>
          </w:tcPr>
          <w:p w14:paraId="06F094E1" w14:textId="77777777" w:rsidR="005F1602" w:rsidRPr="0015160B" w:rsidRDefault="005F1602" w:rsidP="00BD408A">
            <w:pPr>
              <w:pStyle w:val="Tabletext"/>
              <w:spacing w:before="30" w:after="30"/>
              <w:rPr>
                <w:sz w:val="18"/>
                <w:szCs w:val="18"/>
                <w:lang w:val="ru-RU" w:eastAsia="fr-FR"/>
              </w:rPr>
            </w:pPr>
            <w:r w:rsidRPr="0015160B">
              <w:rPr>
                <w:sz w:val="18"/>
                <w:szCs w:val="18"/>
                <w:lang w:val="ru-RU"/>
              </w:rPr>
              <w:t xml:space="preserve">Изменения в собственных средствах </w:t>
            </w:r>
          </w:p>
        </w:tc>
        <w:tc>
          <w:tcPr>
            <w:tcW w:w="1434" w:type="dxa"/>
            <w:tcBorders>
              <w:top w:val="nil"/>
              <w:left w:val="nil"/>
              <w:bottom w:val="single" w:sz="4" w:space="0" w:color="auto"/>
              <w:right w:val="single" w:sz="4" w:space="0" w:color="auto"/>
            </w:tcBorders>
            <w:vAlign w:val="bottom"/>
          </w:tcPr>
          <w:p w14:paraId="5EAE0043" w14:textId="01B4F361"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751</w:t>
            </w:r>
          </w:p>
        </w:tc>
        <w:tc>
          <w:tcPr>
            <w:tcW w:w="1434" w:type="dxa"/>
            <w:tcBorders>
              <w:top w:val="nil"/>
              <w:left w:val="single" w:sz="4" w:space="0" w:color="auto"/>
              <w:bottom w:val="single" w:sz="4" w:space="0" w:color="auto"/>
              <w:right w:val="single" w:sz="4" w:space="0" w:color="auto"/>
            </w:tcBorders>
            <w:vAlign w:val="bottom"/>
          </w:tcPr>
          <w:p w14:paraId="5EA078B6" w14:textId="0C84D362"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−15 877</w:t>
            </w:r>
          </w:p>
        </w:tc>
      </w:tr>
      <w:tr w:rsidR="005F1602" w:rsidRPr="0015160B" w14:paraId="7E549B76" w14:textId="77777777" w:rsidTr="0025078F">
        <w:trPr>
          <w:jc w:val="center"/>
        </w:trPr>
        <w:tc>
          <w:tcPr>
            <w:tcW w:w="6663" w:type="dxa"/>
            <w:tcBorders>
              <w:top w:val="single" w:sz="4" w:space="0" w:color="auto"/>
              <w:left w:val="single" w:sz="4" w:space="0" w:color="auto"/>
              <w:bottom w:val="single" w:sz="4" w:space="0" w:color="auto"/>
              <w:right w:val="single" w:sz="4" w:space="0" w:color="auto"/>
            </w:tcBorders>
            <w:hideMark/>
          </w:tcPr>
          <w:p w14:paraId="73D75ED3" w14:textId="77777777" w:rsidR="005F1602" w:rsidRPr="0015160B" w:rsidRDefault="005F1602" w:rsidP="00BD408A">
            <w:pPr>
              <w:spacing w:before="30" w:after="30"/>
              <w:rPr>
                <w:b/>
                <w:bCs/>
                <w:sz w:val="18"/>
                <w:szCs w:val="18"/>
                <w:lang w:val="ru-RU"/>
              </w:rPr>
            </w:pPr>
            <w:r w:rsidRPr="0015160B">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single" w:sz="4" w:space="0" w:color="auto"/>
            </w:tcBorders>
            <w:vAlign w:val="bottom"/>
          </w:tcPr>
          <w:p w14:paraId="24CF0AE7" w14:textId="19E71B8A"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21 180</w:t>
            </w:r>
          </w:p>
        </w:tc>
        <w:tc>
          <w:tcPr>
            <w:tcW w:w="1434" w:type="dxa"/>
            <w:tcBorders>
              <w:top w:val="single" w:sz="4" w:space="0" w:color="auto"/>
              <w:left w:val="single" w:sz="4" w:space="0" w:color="auto"/>
              <w:bottom w:val="single" w:sz="4" w:space="0" w:color="auto"/>
              <w:right w:val="single" w:sz="4" w:space="0" w:color="auto"/>
            </w:tcBorders>
            <w:vAlign w:val="bottom"/>
          </w:tcPr>
          <w:p w14:paraId="3C6BF754" w14:textId="544CE3E1"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−21 146</w:t>
            </w:r>
          </w:p>
        </w:tc>
      </w:tr>
      <w:tr w:rsidR="005F1602" w:rsidRPr="00765175" w14:paraId="2ECA3733" w14:textId="77777777" w:rsidTr="0025078F">
        <w:trPr>
          <w:jc w:val="center"/>
        </w:trPr>
        <w:tc>
          <w:tcPr>
            <w:tcW w:w="6663" w:type="dxa"/>
            <w:tcBorders>
              <w:top w:val="single" w:sz="4" w:space="0" w:color="auto"/>
              <w:left w:val="single" w:sz="4" w:space="0" w:color="auto"/>
              <w:bottom w:val="nil"/>
              <w:right w:val="single" w:sz="4" w:space="0" w:color="auto"/>
            </w:tcBorders>
            <w:hideMark/>
          </w:tcPr>
          <w:p w14:paraId="0EDD0245" w14:textId="4E53C07A" w:rsidR="005F1602" w:rsidRPr="0015160B" w:rsidRDefault="005F1602" w:rsidP="00FF4512">
            <w:pPr>
              <w:pStyle w:val="Tabletext"/>
              <w:spacing w:before="30" w:after="30"/>
              <w:rPr>
                <w:sz w:val="18"/>
                <w:szCs w:val="18"/>
                <w:lang w:val="ru-RU" w:eastAsia="fr-FR"/>
              </w:rPr>
            </w:pPr>
            <w:r w:rsidRPr="0015160B">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nil"/>
              <w:right w:val="single" w:sz="4" w:space="0" w:color="auto"/>
            </w:tcBorders>
            <w:vAlign w:val="bottom"/>
          </w:tcPr>
          <w:p w14:paraId="3AAA5FB0" w14:textId="77777777" w:rsidR="005F1602" w:rsidRPr="0015160B" w:rsidRDefault="005F1602" w:rsidP="0025078F">
            <w:pPr>
              <w:pStyle w:val="Tabletext"/>
              <w:spacing w:before="30" w:after="30"/>
              <w:ind w:right="170"/>
              <w:jc w:val="right"/>
              <w:rPr>
                <w:sz w:val="18"/>
                <w:szCs w:val="18"/>
                <w:lang w:val="ru-RU" w:eastAsia="fr-FR"/>
              </w:rPr>
            </w:pPr>
          </w:p>
        </w:tc>
        <w:tc>
          <w:tcPr>
            <w:tcW w:w="1434" w:type="dxa"/>
            <w:tcBorders>
              <w:top w:val="single" w:sz="4" w:space="0" w:color="auto"/>
              <w:left w:val="single" w:sz="4" w:space="0" w:color="auto"/>
              <w:bottom w:val="nil"/>
              <w:right w:val="single" w:sz="4" w:space="0" w:color="auto"/>
            </w:tcBorders>
            <w:vAlign w:val="bottom"/>
          </w:tcPr>
          <w:p w14:paraId="263834D7" w14:textId="35E2036E" w:rsidR="005F1602" w:rsidRPr="0015160B" w:rsidRDefault="005F1602" w:rsidP="0025078F">
            <w:pPr>
              <w:pStyle w:val="Tabletext"/>
              <w:spacing w:before="30" w:after="30"/>
              <w:ind w:right="170"/>
              <w:jc w:val="right"/>
              <w:rPr>
                <w:sz w:val="18"/>
                <w:szCs w:val="18"/>
                <w:lang w:val="ru-RU" w:eastAsia="fr-FR"/>
              </w:rPr>
            </w:pPr>
          </w:p>
        </w:tc>
      </w:tr>
      <w:tr w:rsidR="005F1602" w:rsidRPr="0015160B" w14:paraId="15FB26BC" w14:textId="77777777" w:rsidTr="0025078F">
        <w:trPr>
          <w:jc w:val="center"/>
        </w:trPr>
        <w:tc>
          <w:tcPr>
            <w:tcW w:w="6663" w:type="dxa"/>
            <w:tcBorders>
              <w:top w:val="nil"/>
              <w:left w:val="single" w:sz="4" w:space="0" w:color="auto"/>
              <w:bottom w:val="nil"/>
              <w:right w:val="single" w:sz="4" w:space="0" w:color="auto"/>
            </w:tcBorders>
            <w:hideMark/>
          </w:tcPr>
          <w:p w14:paraId="1EB46643" w14:textId="77777777" w:rsidR="005F1602" w:rsidRPr="0015160B" w:rsidRDefault="005F1602" w:rsidP="00C56BFC">
            <w:pPr>
              <w:pStyle w:val="Tabletext"/>
              <w:spacing w:before="30" w:after="30"/>
              <w:rPr>
                <w:sz w:val="18"/>
                <w:szCs w:val="18"/>
                <w:lang w:val="ru-RU"/>
              </w:rPr>
            </w:pPr>
            <w:r w:rsidRPr="0015160B">
              <w:rPr>
                <w:sz w:val="18"/>
                <w:szCs w:val="18"/>
                <w:lang w:val="ru-RU"/>
              </w:rPr>
              <w:t>(Увеличение)/уменьшение инвестиций</w:t>
            </w:r>
          </w:p>
        </w:tc>
        <w:tc>
          <w:tcPr>
            <w:tcW w:w="1434" w:type="dxa"/>
            <w:tcBorders>
              <w:top w:val="nil"/>
              <w:left w:val="nil"/>
              <w:bottom w:val="nil"/>
              <w:right w:val="single" w:sz="4" w:space="0" w:color="auto"/>
            </w:tcBorders>
            <w:vAlign w:val="bottom"/>
          </w:tcPr>
          <w:p w14:paraId="03C7EFF8" w14:textId="23B545DB"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483</w:t>
            </w:r>
          </w:p>
        </w:tc>
        <w:tc>
          <w:tcPr>
            <w:tcW w:w="1434" w:type="dxa"/>
            <w:tcBorders>
              <w:top w:val="nil"/>
              <w:left w:val="single" w:sz="4" w:space="0" w:color="auto"/>
              <w:bottom w:val="nil"/>
              <w:right w:val="single" w:sz="4" w:space="0" w:color="auto"/>
            </w:tcBorders>
            <w:vAlign w:val="bottom"/>
          </w:tcPr>
          <w:p w14:paraId="74A9F877" w14:textId="3525BCC7"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−62 188</w:t>
            </w:r>
          </w:p>
        </w:tc>
      </w:tr>
      <w:tr w:rsidR="005F1602" w:rsidRPr="0015160B" w14:paraId="0894E4BB" w14:textId="77777777" w:rsidTr="0025078F">
        <w:trPr>
          <w:jc w:val="center"/>
        </w:trPr>
        <w:tc>
          <w:tcPr>
            <w:tcW w:w="6663" w:type="dxa"/>
            <w:tcBorders>
              <w:top w:val="nil"/>
              <w:left w:val="single" w:sz="4" w:space="0" w:color="auto"/>
              <w:bottom w:val="nil"/>
              <w:right w:val="single" w:sz="4" w:space="0" w:color="auto"/>
            </w:tcBorders>
            <w:hideMark/>
          </w:tcPr>
          <w:p w14:paraId="5F09AF58" w14:textId="77777777" w:rsidR="005F1602" w:rsidRPr="0015160B" w:rsidRDefault="005F1602" w:rsidP="00C56BFC">
            <w:pPr>
              <w:pStyle w:val="Tabletext"/>
              <w:spacing w:before="30" w:after="30"/>
              <w:rPr>
                <w:sz w:val="18"/>
                <w:szCs w:val="18"/>
                <w:lang w:val="ru-RU"/>
              </w:rPr>
            </w:pPr>
            <w:r w:rsidRPr="0015160B">
              <w:rPr>
                <w:sz w:val="18"/>
                <w:szCs w:val="18"/>
                <w:lang w:val="ru-RU"/>
              </w:rPr>
              <w:t>Проценты, полученные по краткосрочным инвестициям</w:t>
            </w:r>
          </w:p>
        </w:tc>
        <w:tc>
          <w:tcPr>
            <w:tcW w:w="1434" w:type="dxa"/>
            <w:tcBorders>
              <w:top w:val="nil"/>
              <w:left w:val="nil"/>
              <w:bottom w:val="nil"/>
              <w:right w:val="single" w:sz="4" w:space="0" w:color="auto"/>
            </w:tcBorders>
            <w:vAlign w:val="bottom"/>
          </w:tcPr>
          <w:p w14:paraId="476A637D" w14:textId="1AD1A8FB"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241</w:t>
            </w:r>
          </w:p>
        </w:tc>
        <w:tc>
          <w:tcPr>
            <w:tcW w:w="1434" w:type="dxa"/>
            <w:tcBorders>
              <w:top w:val="nil"/>
              <w:left w:val="single" w:sz="4" w:space="0" w:color="auto"/>
              <w:bottom w:val="nil"/>
              <w:right w:val="single" w:sz="4" w:space="0" w:color="auto"/>
            </w:tcBorders>
            <w:vAlign w:val="bottom"/>
          </w:tcPr>
          <w:p w14:paraId="273E0447" w14:textId="284DB01F"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400</w:t>
            </w:r>
          </w:p>
        </w:tc>
      </w:tr>
      <w:tr w:rsidR="005F1602" w:rsidRPr="0015160B" w14:paraId="63A4B808" w14:textId="77777777" w:rsidTr="0025078F">
        <w:trPr>
          <w:jc w:val="center"/>
        </w:trPr>
        <w:tc>
          <w:tcPr>
            <w:tcW w:w="6663" w:type="dxa"/>
            <w:tcBorders>
              <w:top w:val="nil"/>
              <w:left w:val="single" w:sz="4" w:space="0" w:color="auto"/>
              <w:bottom w:val="nil"/>
              <w:right w:val="single" w:sz="4" w:space="0" w:color="auto"/>
            </w:tcBorders>
          </w:tcPr>
          <w:p w14:paraId="53178218" w14:textId="77777777" w:rsidR="005F1602" w:rsidRPr="0015160B" w:rsidRDefault="005F1602" w:rsidP="00C56BFC">
            <w:pPr>
              <w:pStyle w:val="Tabletext"/>
              <w:spacing w:before="30" w:after="30"/>
              <w:rPr>
                <w:sz w:val="18"/>
                <w:szCs w:val="18"/>
                <w:lang w:val="ru-RU"/>
              </w:rPr>
            </w:pPr>
            <w:r w:rsidRPr="0015160B">
              <w:rPr>
                <w:sz w:val="18"/>
                <w:szCs w:val="18"/>
                <w:lang w:val="ru-RU"/>
              </w:rPr>
              <w:t xml:space="preserve">(Приобретение)/продажа материальных активов </w:t>
            </w:r>
          </w:p>
        </w:tc>
        <w:tc>
          <w:tcPr>
            <w:tcW w:w="1434" w:type="dxa"/>
            <w:tcBorders>
              <w:top w:val="nil"/>
              <w:left w:val="nil"/>
              <w:bottom w:val="nil"/>
              <w:right w:val="single" w:sz="4" w:space="0" w:color="auto"/>
            </w:tcBorders>
            <w:vAlign w:val="bottom"/>
          </w:tcPr>
          <w:p w14:paraId="1E2FDD3D" w14:textId="208EB4D0"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−2 213</w:t>
            </w:r>
          </w:p>
        </w:tc>
        <w:tc>
          <w:tcPr>
            <w:tcW w:w="1434" w:type="dxa"/>
            <w:tcBorders>
              <w:top w:val="nil"/>
              <w:left w:val="single" w:sz="4" w:space="0" w:color="auto"/>
              <w:bottom w:val="nil"/>
              <w:right w:val="single" w:sz="4" w:space="0" w:color="auto"/>
            </w:tcBorders>
            <w:vAlign w:val="bottom"/>
          </w:tcPr>
          <w:p w14:paraId="031A4E73" w14:textId="57777E29"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−798</w:t>
            </w:r>
          </w:p>
        </w:tc>
      </w:tr>
      <w:tr w:rsidR="005F1602" w:rsidRPr="0015160B" w14:paraId="320F7ED6" w14:textId="77777777" w:rsidTr="0025078F">
        <w:trPr>
          <w:jc w:val="center"/>
        </w:trPr>
        <w:tc>
          <w:tcPr>
            <w:tcW w:w="6663" w:type="dxa"/>
            <w:tcBorders>
              <w:top w:val="nil"/>
              <w:left w:val="single" w:sz="4" w:space="0" w:color="auto"/>
              <w:bottom w:val="nil"/>
              <w:right w:val="single" w:sz="4" w:space="0" w:color="auto"/>
            </w:tcBorders>
          </w:tcPr>
          <w:p w14:paraId="4134F7C7" w14:textId="77777777" w:rsidR="005F1602" w:rsidRPr="0015160B" w:rsidRDefault="005F1602" w:rsidP="00C56BFC">
            <w:pPr>
              <w:pStyle w:val="Tabletext"/>
              <w:spacing w:before="30" w:after="30"/>
              <w:rPr>
                <w:sz w:val="18"/>
                <w:szCs w:val="18"/>
                <w:lang w:val="ru-RU"/>
              </w:rPr>
            </w:pPr>
            <w:r w:rsidRPr="0015160B">
              <w:rPr>
                <w:sz w:val="18"/>
                <w:szCs w:val="18"/>
                <w:lang w:val="ru-RU"/>
              </w:rPr>
              <w:t>(Приобретение)/продажа нематериальных активов</w:t>
            </w:r>
          </w:p>
        </w:tc>
        <w:tc>
          <w:tcPr>
            <w:tcW w:w="1434" w:type="dxa"/>
            <w:tcBorders>
              <w:top w:val="nil"/>
              <w:left w:val="nil"/>
              <w:bottom w:val="nil"/>
              <w:right w:val="single" w:sz="4" w:space="0" w:color="auto"/>
            </w:tcBorders>
            <w:vAlign w:val="bottom"/>
          </w:tcPr>
          <w:p w14:paraId="1DCA12BC" w14:textId="01ACE59C"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−460</w:t>
            </w:r>
          </w:p>
        </w:tc>
        <w:tc>
          <w:tcPr>
            <w:tcW w:w="1434" w:type="dxa"/>
            <w:tcBorders>
              <w:top w:val="nil"/>
              <w:left w:val="single" w:sz="4" w:space="0" w:color="auto"/>
              <w:bottom w:val="nil"/>
              <w:right w:val="single" w:sz="4" w:space="0" w:color="auto"/>
            </w:tcBorders>
            <w:vAlign w:val="bottom"/>
          </w:tcPr>
          <w:p w14:paraId="75FAE5C6" w14:textId="2D4727AE"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−722</w:t>
            </w:r>
          </w:p>
        </w:tc>
      </w:tr>
      <w:tr w:rsidR="005F1602" w:rsidRPr="0015160B" w14:paraId="75EB748A" w14:textId="77777777" w:rsidTr="0025078F">
        <w:trPr>
          <w:jc w:val="center"/>
        </w:trPr>
        <w:tc>
          <w:tcPr>
            <w:tcW w:w="6663" w:type="dxa"/>
            <w:tcBorders>
              <w:top w:val="nil"/>
              <w:left w:val="single" w:sz="4" w:space="0" w:color="auto"/>
              <w:bottom w:val="single" w:sz="4" w:space="0" w:color="auto"/>
              <w:right w:val="single" w:sz="4" w:space="0" w:color="auto"/>
            </w:tcBorders>
          </w:tcPr>
          <w:p w14:paraId="1781975C" w14:textId="77777777" w:rsidR="005F1602" w:rsidRPr="0015160B" w:rsidRDefault="005F1602" w:rsidP="00C56BFC">
            <w:pPr>
              <w:pStyle w:val="Tabletext"/>
              <w:spacing w:before="30" w:after="30"/>
              <w:rPr>
                <w:sz w:val="18"/>
                <w:szCs w:val="18"/>
                <w:lang w:val="ru-RU"/>
              </w:rPr>
            </w:pPr>
            <w:r w:rsidRPr="0015160B">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single" w:sz="4" w:space="0" w:color="auto"/>
            </w:tcBorders>
            <w:vAlign w:val="bottom"/>
          </w:tcPr>
          <w:p w14:paraId="0A6EA9D9" w14:textId="071E923A"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−4 289</w:t>
            </w:r>
          </w:p>
        </w:tc>
        <w:tc>
          <w:tcPr>
            <w:tcW w:w="1434" w:type="dxa"/>
            <w:tcBorders>
              <w:top w:val="nil"/>
              <w:left w:val="single" w:sz="4" w:space="0" w:color="auto"/>
              <w:bottom w:val="single" w:sz="4" w:space="0" w:color="auto"/>
              <w:right w:val="single" w:sz="4" w:space="0" w:color="auto"/>
            </w:tcBorders>
            <w:vAlign w:val="bottom"/>
          </w:tcPr>
          <w:p w14:paraId="04AB0FD0" w14:textId="6C3D6593"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−4 252</w:t>
            </w:r>
          </w:p>
        </w:tc>
      </w:tr>
      <w:tr w:rsidR="005F1602" w:rsidRPr="0015160B" w14:paraId="43B8B86F" w14:textId="77777777" w:rsidTr="0025078F">
        <w:trPr>
          <w:jc w:val="center"/>
        </w:trPr>
        <w:tc>
          <w:tcPr>
            <w:tcW w:w="6663" w:type="dxa"/>
            <w:tcBorders>
              <w:top w:val="single" w:sz="4" w:space="0" w:color="auto"/>
              <w:left w:val="single" w:sz="4" w:space="0" w:color="auto"/>
              <w:bottom w:val="single" w:sz="4" w:space="0" w:color="auto"/>
              <w:right w:val="single" w:sz="4" w:space="0" w:color="auto"/>
            </w:tcBorders>
            <w:hideMark/>
          </w:tcPr>
          <w:p w14:paraId="64E2C931" w14:textId="77777777" w:rsidR="005F1602" w:rsidRPr="0015160B" w:rsidRDefault="005F1602" w:rsidP="00C56BFC">
            <w:pPr>
              <w:spacing w:before="30" w:after="30"/>
              <w:rPr>
                <w:b/>
                <w:bCs/>
                <w:sz w:val="18"/>
                <w:szCs w:val="18"/>
                <w:lang w:val="ru-RU"/>
              </w:rPr>
            </w:pPr>
            <w:r w:rsidRPr="0015160B">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single" w:sz="4" w:space="0" w:color="auto"/>
            </w:tcBorders>
            <w:vAlign w:val="bottom"/>
          </w:tcPr>
          <w:p w14:paraId="2B8930DB" w14:textId="1A367B00"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−6 238</w:t>
            </w:r>
          </w:p>
        </w:tc>
        <w:tc>
          <w:tcPr>
            <w:tcW w:w="1434" w:type="dxa"/>
            <w:tcBorders>
              <w:top w:val="single" w:sz="4" w:space="0" w:color="auto"/>
              <w:left w:val="single" w:sz="4" w:space="0" w:color="auto"/>
              <w:bottom w:val="single" w:sz="4" w:space="0" w:color="auto"/>
              <w:right w:val="single" w:sz="4" w:space="0" w:color="auto"/>
            </w:tcBorders>
            <w:vAlign w:val="bottom"/>
          </w:tcPr>
          <w:p w14:paraId="2293FA25" w14:textId="52769D9B"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−67 560</w:t>
            </w:r>
          </w:p>
        </w:tc>
      </w:tr>
      <w:tr w:rsidR="005F1602" w:rsidRPr="00765175" w14:paraId="46104FFF" w14:textId="77777777" w:rsidTr="0025078F">
        <w:trPr>
          <w:jc w:val="center"/>
        </w:trPr>
        <w:tc>
          <w:tcPr>
            <w:tcW w:w="6663" w:type="dxa"/>
            <w:tcBorders>
              <w:top w:val="single" w:sz="4" w:space="0" w:color="auto"/>
              <w:left w:val="single" w:sz="4" w:space="0" w:color="auto"/>
              <w:bottom w:val="nil"/>
              <w:right w:val="single" w:sz="4" w:space="0" w:color="auto"/>
            </w:tcBorders>
            <w:hideMark/>
          </w:tcPr>
          <w:p w14:paraId="20884E19" w14:textId="77777777" w:rsidR="005F1602" w:rsidRPr="0015160B" w:rsidRDefault="005F1602" w:rsidP="00FF4512">
            <w:pPr>
              <w:pStyle w:val="Tabletext"/>
              <w:spacing w:before="30" w:after="30"/>
              <w:rPr>
                <w:b/>
                <w:bCs/>
                <w:sz w:val="18"/>
                <w:szCs w:val="18"/>
                <w:lang w:val="ru-RU" w:eastAsia="fr-FR"/>
              </w:rPr>
            </w:pPr>
            <w:r w:rsidRPr="0015160B">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single" w:sz="4" w:space="0" w:color="auto"/>
            </w:tcBorders>
            <w:vAlign w:val="bottom"/>
          </w:tcPr>
          <w:p w14:paraId="06B246F5" w14:textId="77777777" w:rsidR="005F1602" w:rsidRPr="0015160B" w:rsidRDefault="005F1602" w:rsidP="0025078F">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c>
          <w:tcPr>
            <w:tcW w:w="1434" w:type="dxa"/>
            <w:tcBorders>
              <w:top w:val="single" w:sz="4" w:space="0" w:color="auto"/>
              <w:left w:val="single" w:sz="4" w:space="0" w:color="auto"/>
              <w:bottom w:val="nil"/>
              <w:right w:val="single" w:sz="4" w:space="0" w:color="auto"/>
            </w:tcBorders>
            <w:vAlign w:val="bottom"/>
          </w:tcPr>
          <w:p w14:paraId="11E577A0" w14:textId="49240A77" w:rsidR="005F1602" w:rsidRPr="0015160B" w:rsidRDefault="005F1602" w:rsidP="0025078F">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r>
      <w:tr w:rsidR="005F1602" w:rsidRPr="0015160B" w14:paraId="262533F4" w14:textId="77777777" w:rsidTr="0025078F">
        <w:trPr>
          <w:jc w:val="center"/>
        </w:trPr>
        <w:tc>
          <w:tcPr>
            <w:tcW w:w="6663" w:type="dxa"/>
            <w:tcBorders>
              <w:top w:val="nil"/>
              <w:left w:val="single" w:sz="4" w:space="0" w:color="auto"/>
              <w:bottom w:val="single" w:sz="4" w:space="0" w:color="auto"/>
              <w:right w:val="single" w:sz="4" w:space="0" w:color="auto"/>
            </w:tcBorders>
            <w:hideMark/>
          </w:tcPr>
          <w:p w14:paraId="7AD9C618" w14:textId="77777777" w:rsidR="005F1602" w:rsidRPr="0015160B" w:rsidRDefault="005F1602" w:rsidP="00C56BFC">
            <w:pPr>
              <w:pStyle w:val="Tabletext"/>
              <w:spacing w:before="30" w:after="30"/>
              <w:rPr>
                <w:sz w:val="18"/>
                <w:szCs w:val="18"/>
                <w:lang w:val="ru-RU"/>
              </w:rPr>
            </w:pPr>
            <w:r w:rsidRPr="0015160B">
              <w:rPr>
                <w:sz w:val="18"/>
                <w:szCs w:val="18"/>
                <w:lang w:val="ru-RU"/>
              </w:rPr>
              <w:t>(Увеличение)/уменьшение инвестиций по ссуде ФИПОИ</w:t>
            </w:r>
          </w:p>
        </w:tc>
        <w:tc>
          <w:tcPr>
            <w:tcW w:w="1434" w:type="dxa"/>
            <w:tcBorders>
              <w:top w:val="nil"/>
              <w:left w:val="nil"/>
              <w:bottom w:val="single" w:sz="4" w:space="0" w:color="auto"/>
              <w:right w:val="single" w:sz="4" w:space="0" w:color="auto"/>
            </w:tcBorders>
            <w:vAlign w:val="bottom"/>
          </w:tcPr>
          <w:p w14:paraId="6CFCA6C4" w14:textId="2963729B"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6 272</w:t>
            </w:r>
          </w:p>
        </w:tc>
        <w:tc>
          <w:tcPr>
            <w:tcW w:w="1434" w:type="dxa"/>
            <w:tcBorders>
              <w:top w:val="nil"/>
              <w:left w:val="single" w:sz="4" w:space="0" w:color="auto"/>
              <w:bottom w:val="single" w:sz="4" w:space="0" w:color="auto"/>
              <w:right w:val="single" w:sz="4" w:space="0" w:color="auto"/>
            </w:tcBorders>
            <w:vAlign w:val="bottom"/>
          </w:tcPr>
          <w:p w14:paraId="270D9A6C" w14:textId="0058E2AD" w:rsidR="005F1602" w:rsidRPr="0015160B" w:rsidRDefault="005F1602" w:rsidP="0025078F">
            <w:pPr>
              <w:pStyle w:val="Tabletext"/>
              <w:spacing w:before="30" w:after="30"/>
              <w:ind w:right="284"/>
              <w:jc w:val="right"/>
              <w:rPr>
                <w:sz w:val="18"/>
                <w:szCs w:val="18"/>
                <w:lang w:val="ru-RU" w:eastAsia="fr-FR"/>
              </w:rPr>
            </w:pPr>
            <w:r w:rsidRPr="0015160B">
              <w:rPr>
                <w:sz w:val="18"/>
                <w:szCs w:val="18"/>
                <w:lang w:val="ru-RU" w:eastAsia="fr-FR"/>
              </w:rPr>
              <w:t>2 161</w:t>
            </w:r>
          </w:p>
        </w:tc>
      </w:tr>
      <w:tr w:rsidR="005F1602" w:rsidRPr="0015160B" w14:paraId="73B0835E" w14:textId="77777777" w:rsidTr="0025078F">
        <w:trPr>
          <w:jc w:val="center"/>
        </w:trPr>
        <w:tc>
          <w:tcPr>
            <w:tcW w:w="6663" w:type="dxa"/>
            <w:tcBorders>
              <w:top w:val="single" w:sz="4" w:space="0" w:color="auto"/>
              <w:left w:val="single" w:sz="4" w:space="0" w:color="auto"/>
              <w:bottom w:val="single" w:sz="4" w:space="0" w:color="auto"/>
              <w:right w:val="single" w:sz="4" w:space="0" w:color="auto"/>
            </w:tcBorders>
            <w:hideMark/>
          </w:tcPr>
          <w:p w14:paraId="7C46D71A" w14:textId="77777777" w:rsidR="005F1602" w:rsidRPr="0015160B" w:rsidRDefault="005F1602" w:rsidP="00C56BFC">
            <w:pPr>
              <w:overflowPunct/>
              <w:autoSpaceDE/>
              <w:autoSpaceDN/>
              <w:adjustRightInd/>
              <w:spacing w:before="30" w:after="30"/>
              <w:ind w:right="170"/>
              <w:textAlignment w:val="auto"/>
              <w:rPr>
                <w:b/>
                <w:bCs/>
                <w:sz w:val="18"/>
                <w:szCs w:val="18"/>
                <w:lang w:val="ru-RU"/>
              </w:rPr>
            </w:pPr>
            <w:r w:rsidRPr="0015160B">
              <w:rPr>
                <w:b/>
                <w:bCs/>
                <w:sz w:val="18"/>
                <w:szCs w:val="18"/>
                <w:lang w:val="ru-RU"/>
              </w:rPr>
              <w:t xml:space="preserve">Движение денежных средств в результате </w:t>
            </w:r>
            <w:r w:rsidRPr="0015160B">
              <w:rPr>
                <w:rFonts w:asciiTheme="minorHAnsi" w:hAnsiTheme="minorHAnsi" w:cs="Arial"/>
                <w:b/>
                <w:bCs/>
                <w:sz w:val="18"/>
                <w:szCs w:val="18"/>
                <w:lang w:val="ru-RU" w:eastAsia="zh-CN"/>
              </w:rPr>
              <w:t>финансовой</w:t>
            </w:r>
            <w:r w:rsidRPr="0015160B">
              <w:rPr>
                <w:b/>
                <w:bCs/>
                <w:sz w:val="18"/>
                <w:szCs w:val="18"/>
                <w:lang w:val="ru-RU"/>
              </w:rPr>
              <w:t xml:space="preserve"> деятельности</w:t>
            </w:r>
          </w:p>
        </w:tc>
        <w:tc>
          <w:tcPr>
            <w:tcW w:w="1434" w:type="dxa"/>
            <w:tcBorders>
              <w:top w:val="single" w:sz="4" w:space="0" w:color="auto"/>
              <w:left w:val="nil"/>
              <w:bottom w:val="single" w:sz="4" w:space="0" w:color="auto"/>
              <w:right w:val="single" w:sz="4" w:space="0" w:color="auto"/>
            </w:tcBorders>
            <w:vAlign w:val="bottom"/>
          </w:tcPr>
          <w:p w14:paraId="32F5380A" w14:textId="08E3B0CD"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6 272</w:t>
            </w:r>
          </w:p>
        </w:tc>
        <w:tc>
          <w:tcPr>
            <w:tcW w:w="1434" w:type="dxa"/>
            <w:tcBorders>
              <w:top w:val="single" w:sz="4" w:space="0" w:color="auto"/>
              <w:left w:val="single" w:sz="4" w:space="0" w:color="auto"/>
              <w:bottom w:val="single" w:sz="4" w:space="0" w:color="auto"/>
              <w:right w:val="single" w:sz="4" w:space="0" w:color="auto"/>
            </w:tcBorders>
            <w:vAlign w:val="bottom"/>
          </w:tcPr>
          <w:p w14:paraId="5C271288" w14:textId="33969595"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2 161</w:t>
            </w:r>
          </w:p>
        </w:tc>
      </w:tr>
      <w:tr w:rsidR="005F1602" w:rsidRPr="0015160B" w14:paraId="2A4C1C45" w14:textId="77777777" w:rsidTr="0025078F">
        <w:trPr>
          <w:jc w:val="center"/>
        </w:trPr>
        <w:tc>
          <w:tcPr>
            <w:tcW w:w="6663" w:type="dxa"/>
            <w:tcBorders>
              <w:top w:val="single" w:sz="4" w:space="0" w:color="auto"/>
              <w:left w:val="single" w:sz="4" w:space="0" w:color="auto"/>
              <w:bottom w:val="single" w:sz="4" w:space="0" w:color="auto"/>
              <w:right w:val="single" w:sz="4" w:space="0" w:color="auto"/>
            </w:tcBorders>
            <w:hideMark/>
          </w:tcPr>
          <w:p w14:paraId="55ACA302" w14:textId="77777777" w:rsidR="005F1602" w:rsidRPr="0015160B" w:rsidRDefault="005F1602" w:rsidP="00C56BFC">
            <w:pPr>
              <w:spacing w:before="30" w:after="30"/>
              <w:rPr>
                <w:b/>
                <w:bCs/>
                <w:sz w:val="18"/>
                <w:szCs w:val="18"/>
                <w:lang w:val="ru-RU"/>
              </w:rPr>
            </w:pPr>
            <w:r w:rsidRPr="0015160B">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single" w:sz="4" w:space="0" w:color="auto"/>
            </w:tcBorders>
            <w:vAlign w:val="bottom"/>
          </w:tcPr>
          <w:p w14:paraId="669A130C" w14:textId="24B042CD"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30 987</w:t>
            </w:r>
          </w:p>
        </w:tc>
        <w:tc>
          <w:tcPr>
            <w:tcW w:w="1434" w:type="dxa"/>
            <w:tcBorders>
              <w:top w:val="single" w:sz="4" w:space="0" w:color="auto"/>
              <w:left w:val="single" w:sz="4" w:space="0" w:color="auto"/>
              <w:bottom w:val="single" w:sz="4" w:space="0" w:color="auto"/>
              <w:right w:val="single" w:sz="4" w:space="0" w:color="auto"/>
            </w:tcBorders>
            <w:vAlign w:val="bottom"/>
          </w:tcPr>
          <w:p w14:paraId="0A0683D7" w14:textId="0473B958"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−79 446</w:t>
            </w:r>
          </w:p>
        </w:tc>
      </w:tr>
      <w:tr w:rsidR="005F1602" w:rsidRPr="0015160B" w14:paraId="463AB48E" w14:textId="77777777" w:rsidTr="0025078F">
        <w:trPr>
          <w:jc w:val="center"/>
        </w:trPr>
        <w:tc>
          <w:tcPr>
            <w:tcW w:w="6663" w:type="dxa"/>
            <w:tcBorders>
              <w:top w:val="single" w:sz="4" w:space="0" w:color="auto"/>
              <w:left w:val="single" w:sz="4" w:space="0" w:color="auto"/>
              <w:bottom w:val="single" w:sz="4" w:space="0" w:color="auto"/>
              <w:right w:val="single" w:sz="4" w:space="0" w:color="auto"/>
            </w:tcBorders>
            <w:vAlign w:val="center"/>
          </w:tcPr>
          <w:p w14:paraId="44E54275" w14:textId="77777777" w:rsidR="005F1602" w:rsidRPr="0015160B" w:rsidRDefault="005F1602" w:rsidP="00C56BFC">
            <w:pPr>
              <w:spacing w:before="30" w:after="30"/>
              <w:rPr>
                <w:b/>
                <w:bCs/>
                <w:sz w:val="18"/>
                <w:szCs w:val="18"/>
                <w:lang w:val="ru-RU"/>
              </w:rPr>
            </w:pPr>
            <w:r w:rsidRPr="0015160B">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single" w:sz="4" w:space="0" w:color="auto"/>
            </w:tcBorders>
            <w:vAlign w:val="bottom"/>
          </w:tcPr>
          <w:p w14:paraId="1C1E2042" w14:textId="478FCDB2"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99 406</w:t>
            </w:r>
          </w:p>
        </w:tc>
        <w:tc>
          <w:tcPr>
            <w:tcW w:w="1434" w:type="dxa"/>
            <w:tcBorders>
              <w:top w:val="single" w:sz="4" w:space="0" w:color="auto"/>
              <w:left w:val="single" w:sz="4" w:space="0" w:color="auto"/>
              <w:bottom w:val="single" w:sz="4" w:space="0" w:color="auto"/>
              <w:right w:val="single" w:sz="4" w:space="0" w:color="auto"/>
            </w:tcBorders>
            <w:vAlign w:val="bottom"/>
          </w:tcPr>
          <w:p w14:paraId="122CE8A8" w14:textId="3FD9A866"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178 852</w:t>
            </w:r>
          </w:p>
        </w:tc>
      </w:tr>
      <w:tr w:rsidR="005F1602" w:rsidRPr="0015160B" w14:paraId="63CEF294" w14:textId="77777777" w:rsidTr="0025078F">
        <w:trPr>
          <w:jc w:val="center"/>
        </w:trPr>
        <w:tc>
          <w:tcPr>
            <w:tcW w:w="6663" w:type="dxa"/>
            <w:tcBorders>
              <w:top w:val="single" w:sz="4" w:space="0" w:color="auto"/>
              <w:left w:val="single" w:sz="4" w:space="0" w:color="auto"/>
              <w:bottom w:val="single" w:sz="4" w:space="0" w:color="auto"/>
              <w:right w:val="single" w:sz="4" w:space="0" w:color="auto"/>
            </w:tcBorders>
            <w:hideMark/>
          </w:tcPr>
          <w:p w14:paraId="552D86D9" w14:textId="77777777" w:rsidR="005F1602" w:rsidRPr="0015160B" w:rsidRDefault="005F1602" w:rsidP="00C56BFC">
            <w:pPr>
              <w:spacing w:before="30" w:after="30"/>
              <w:rPr>
                <w:b/>
                <w:bCs/>
                <w:sz w:val="18"/>
                <w:szCs w:val="18"/>
                <w:lang w:val="ru-RU"/>
              </w:rPr>
            </w:pPr>
            <w:r w:rsidRPr="0015160B">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single" w:sz="4" w:space="0" w:color="auto"/>
            </w:tcBorders>
            <w:vAlign w:val="bottom"/>
          </w:tcPr>
          <w:p w14:paraId="7DFB8F32" w14:textId="56126131"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130 392</w:t>
            </w:r>
          </w:p>
        </w:tc>
        <w:tc>
          <w:tcPr>
            <w:tcW w:w="1434" w:type="dxa"/>
            <w:tcBorders>
              <w:top w:val="single" w:sz="4" w:space="0" w:color="auto"/>
              <w:left w:val="single" w:sz="4" w:space="0" w:color="auto"/>
              <w:bottom w:val="single" w:sz="4" w:space="0" w:color="auto"/>
              <w:right w:val="single" w:sz="4" w:space="0" w:color="auto"/>
            </w:tcBorders>
            <w:vAlign w:val="bottom"/>
          </w:tcPr>
          <w:p w14:paraId="1A4B44CF" w14:textId="4AC8373A" w:rsidR="005F1602" w:rsidRPr="0015160B" w:rsidRDefault="005F1602" w:rsidP="0025078F">
            <w:pPr>
              <w:pStyle w:val="Tabletext"/>
              <w:spacing w:before="30" w:after="30"/>
              <w:ind w:right="284"/>
              <w:jc w:val="right"/>
              <w:rPr>
                <w:b/>
                <w:bCs/>
                <w:sz w:val="18"/>
                <w:szCs w:val="18"/>
                <w:lang w:val="ru-RU" w:eastAsia="fr-FR"/>
              </w:rPr>
            </w:pPr>
            <w:r w:rsidRPr="0015160B">
              <w:rPr>
                <w:b/>
                <w:bCs/>
                <w:sz w:val="18"/>
                <w:szCs w:val="18"/>
                <w:lang w:val="ru-RU" w:eastAsia="fr-FR"/>
              </w:rPr>
              <w:t>99 406</w:t>
            </w:r>
          </w:p>
        </w:tc>
      </w:tr>
    </w:tbl>
    <w:p w14:paraId="153D13B3" w14:textId="2E1BE0EE" w:rsidR="001A55F9" w:rsidRPr="0015160B" w:rsidRDefault="001A55F9" w:rsidP="00B54C06">
      <w:pPr>
        <w:pStyle w:val="Annextitle"/>
        <w:rPr>
          <w:lang w:val="ru-RU"/>
        </w:rPr>
      </w:pPr>
      <w:bookmarkStart w:id="166" w:name="_Toc358373625"/>
      <w:bookmarkStart w:id="167" w:name="_Toc387243006"/>
      <w:bookmarkStart w:id="168" w:name="_Toc419389917"/>
      <w:bookmarkStart w:id="169" w:name="_Toc419404351"/>
      <w:bookmarkStart w:id="170" w:name="_Toc452103233"/>
      <w:bookmarkStart w:id="171" w:name="_Toc452103482"/>
      <w:bookmarkStart w:id="172" w:name="_Toc482803656"/>
      <w:bookmarkStart w:id="173" w:name="_Toc482809961"/>
      <w:bookmarkStart w:id="174" w:name="_Toc482810300"/>
      <w:bookmarkStart w:id="175" w:name="_Toc511401658"/>
      <w:bookmarkStart w:id="176" w:name="_Toc10540771"/>
      <w:bookmarkStart w:id="177" w:name="_Toc41897515"/>
      <w:bookmarkStart w:id="178" w:name="_Toc41900391"/>
      <w:bookmarkStart w:id="179" w:name="_Toc73437974"/>
      <w:bookmarkStart w:id="180" w:name="_Toc73439152"/>
      <w:bookmarkStart w:id="181" w:name="_Toc111193855"/>
      <w:r w:rsidRPr="0015160B">
        <w:rPr>
          <w:lang w:val="ru-RU"/>
        </w:rPr>
        <w:lastRenderedPageBreak/>
        <w:t xml:space="preserve">V – Отчет о сравнении предусмотренных в бюджете сумм </w:t>
      </w:r>
      <w:r w:rsidRPr="0015160B">
        <w:rPr>
          <w:lang w:val="ru-RU"/>
        </w:rPr>
        <w:br/>
        <w:t>и фактических сумм за финансовый </w:t>
      </w:r>
      <w:bookmarkEnd w:id="166"/>
      <w:bookmarkEnd w:id="167"/>
      <w:bookmarkEnd w:id="168"/>
      <w:bookmarkEnd w:id="169"/>
      <w:bookmarkEnd w:id="170"/>
      <w:bookmarkEnd w:id="171"/>
      <w:bookmarkEnd w:id="172"/>
      <w:bookmarkEnd w:id="173"/>
      <w:bookmarkEnd w:id="174"/>
      <w:bookmarkEnd w:id="175"/>
      <w:bookmarkEnd w:id="176"/>
      <w:bookmarkEnd w:id="177"/>
      <w:bookmarkEnd w:id="178"/>
      <w:r w:rsidR="00381904" w:rsidRPr="0015160B">
        <w:rPr>
          <w:lang w:val="ru-RU"/>
        </w:rPr>
        <w:t>период</w:t>
      </w:r>
      <w:bookmarkEnd w:id="179"/>
      <w:bookmarkEnd w:id="180"/>
      <w:r w:rsidR="00575F45" w:rsidRPr="0015160B">
        <w:rPr>
          <w:lang w:val="ru-RU"/>
        </w:rPr>
        <w:t xml:space="preserve"> 2021 года</w:t>
      </w:r>
      <w:bookmarkEnd w:id="181"/>
    </w:p>
    <w:p w14:paraId="63297E23" w14:textId="77777777" w:rsidR="001A55F9" w:rsidRPr="0015160B" w:rsidRDefault="001A55F9" w:rsidP="001A55F9">
      <w:pPr>
        <w:spacing w:after="120"/>
        <w:jc w:val="center"/>
        <w:rPr>
          <w:b/>
          <w:bCs/>
          <w:lang w:val="ru-RU"/>
        </w:rPr>
      </w:pPr>
      <w:bookmarkStart w:id="182" w:name="_Toc419389918"/>
      <w:r w:rsidRPr="0015160B">
        <w:rPr>
          <w:b/>
          <w:bCs/>
          <w:lang w:val="ru-RU"/>
        </w:rPr>
        <w:t>(в тыс. швейцарских франков)</w:t>
      </w:r>
      <w:bookmarkEnd w:id="182"/>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120"/>
        <w:gridCol w:w="980"/>
        <w:gridCol w:w="1077"/>
        <w:gridCol w:w="1139"/>
        <w:gridCol w:w="1276"/>
        <w:gridCol w:w="1281"/>
      </w:tblGrid>
      <w:tr w:rsidR="001A55F9" w:rsidRPr="00765175" w14:paraId="0E7D16AA" w14:textId="77777777" w:rsidTr="001C6F8A">
        <w:trPr>
          <w:jc w:val="center"/>
        </w:trPr>
        <w:tc>
          <w:tcPr>
            <w:tcW w:w="2710" w:type="dxa"/>
            <w:vMerge w:val="restart"/>
            <w:tcMar>
              <w:left w:w="57" w:type="dxa"/>
              <w:right w:w="57" w:type="dxa"/>
            </w:tcMar>
            <w:vAlign w:val="center"/>
          </w:tcPr>
          <w:p w14:paraId="49D8E2D3" w14:textId="77777777" w:rsidR="001A55F9" w:rsidRPr="0015160B" w:rsidRDefault="001A55F9" w:rsidP="001318E9">
            <w:pPr>
              <w:pStyle w:val="Tablehead"/>
              <w:spacing w:before="40" w:after="40"/>
              <w:ind w:left="-57" w:right="-57"/>
              <w:rPr>
                <w:sz w:val="16"/>
                <w:szCs w:val="16"/>
                <w:lang w:val="ru-RU" w:eastAsia="fr-FR"/>
              </w:rPr>
            </w:pPr>
            <w:r w:rsidRPr="0015160B">
              <w:rPr>
                <w:sz w:val="16"/>
                <w:szCs w:val="16"/>
                <w:lang w:val="ru-RU"/>
              </w:rPr>
              <w:t>Доходы</w:t>
            </w:r>
          </w:p>
        </w:tc>
        <w:tc>
          <w:tcPr>
            <w:tcW w:w="4316" w:type="dxa"/>
            <w:gridSpan w:val="4"/>
          </w:tcPr>
          <w:p w14:paraId="208297E3" w14:textId="77777777" w:rsidR="001A55F9" w:rsidRPr="0015160B" w:rsidRDefault="001A55F9" w:rsidP="001318E9">
            <w:pPr>
              <w:pStyle w:val="Tablehead"/>
              <w:spacing w:before="40" w:after="40"/>
              <w:ind w:left="-57" w:right="-57"/>
              <w:rPr>
                <w:sz w:val="16"/>
                <w:szCs w:val="16"/>
                <w:lang w:val="ru-RU" w:eastAsia="fr-FR"/>
              </w:rPr>
            </w:pPr>
            <w:r w:rsidRPr="0015160B">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4D09B422" w14:textId="77777777" w:rsidR="001A55F9" w:rsidRPr="0015160B" w:rsidRDefault="001A55F9" w:rsidP="001318E9">
            <w:pPr>
              <w:pStyle w:val="Tablehead"/>
              <w:spacing w:before="40" w:after="40"/>
              <w:ind w:left="-57" w:right="-57"/>
              <w:rPr>
                <w:sz w:val="16"/>
                <w:szCs w:val="16"/>
                <w:lang w:val="ru-RU" w:eastAsia="fr-FR"/>
              </w:rPr>
            </w:pPr>
            <w:r w:rsidRPr="0015160B">
              <w:rPr>
                <w:sz w:val="16"/>
                <w:szCs w:val="16"/>
                <w:lang w:val="ru-RU"/>
              </w:rPr>
              <w:t xml:space="preserve">Фактические суммы, представленные на совместимой основе </w:t>
            </w:r>
          </w:p>
        </w:tc>
        <w:tc>
          <w:tcPr>
            <w:tcW w:w="1281" w:type="dxa"/>
            <w:vMerge w:val="restart"/>
            <w:tcMar>
              <w:left w:w="57" w:type="dxa"/>
              <w:right w:w="57" w:type="dxa"/>
            </w:tcMar>
            <w:vAlign w:val="center"/>
          </w:tcPr>
          <w:p w14:paraId="08505FEF" w14:textId="77777777" w:rsidR="001A55F9" w:rsidRPr="0015160B" w:rsidRDefault="001A55F9" w:rsidP="001318E9">
            <w:pPr>
              <w:pStyle w:val="Tablehead"/>
              <w:spacing w:before="40" w:after="40"/>
              <w:ind w:left="-57" w:right="-57"/>
              <w:rPr>
                <w:sz w:val="16"/>
                <w:szCs w:val="16"/>
                <w:lang w:val="ru-RU" w:eastAsia="fr-FR"/>
              </w:rPr>
            </w:pPr>
            <w:r w:rsidRPr="0015160B">
              <w:rPr>
                <w:sz w:val="16"/>
                <w:szCs w:val="16"/>
                <w:lang w:val="ru-RU"/>
              </w:rPr>
              <w:t xml:space="preserve">Разница между окончательным бюджетом и фактическими суммами </w:t>
            </w:r>
          </w:p>
        </w:tc>
      </w:tr>
      <w:tr w:rsidR="001A55F9" w:rsidRPr="0015160B" w14:paraId="78CADE37" w14:textId="77777777" w:rsidTr="001C6F8A">
        <w:trPr>
          <w:jc w:val="center"/>
        </w:trPr>
        <w:tc>
          <w:tcPr>
            <w:tcW w:w="2710" w:type="dxa"/>
            <w:vMerge/>
            <w:tcMar>
              <w:left w:w="57" w:type="dxa"/>
              <w:right w:w="57" w:type="dxa"/>
            </w:tcMar>
            <w:vAlign w:val="center"/>
          </w:tcPr>
          <w:p w14:paraId="6FDB2C21" w14:textId="77777777" w:rsidR="001A55F9" w:rsidRPr="0015160B" w:rsidRDefault="001A55F9" w:rsidP="001318E9">
            <w:pPr>
              <w:pStyle w:val="Tablehead"/>
              <w:spacing w:before="40" w:after="40"/>
              <w:ind w:left="-57" w:right="-57"/>
              <w:rPr>
                <w:sz w:val="16"/>
                <w:szCs w:val="16"/>
                <w:lang w:val="ru-RU" w:eastAsia="fr-FR"/>
              </w:rPr>
            </w:pPr>
          </w:p>
        </w:tc>
        <w:tc>
          <w:tcPr>
            <w:tcW w:w="1120" w:type="dxa"/>
            <w:tcMar>
              <w:left w:w="57" w:type="dxa"/>
              <w:right w:w="57" w:type="dxa"/>
            </w:tcMar>
            <w:vAlign w:val="center"/>
          </w:tcPr>
          <w:p w14:paraId="4638ECEB" w14:textId="77777777" w:rsidR="001A55F9" w:rsidRPr="0015160B" w:rsidRDefault="001A55F9" w:rsidP="001318E9">
            <w:pPr>
              <w:pStyle w:val="Tablehead"/>
              <w:spacing w:before="40" w:after="40"/>
              <w:ind w:left="-57" w:right="-57"/>
              <w:rPr>
                <w:sz w:val="16"/>
                <w:szCs w:val="16"/>
                <w:lang w:val="ru-RU" w:eastAsia="fr-FR"/>
              </w:rPr>
            </w:pPr>
            <w:r w:rsidRPr="0015160B">
              <w:rPr>
                <w:sz w:val="16"/>
                <w:szCs w:val="16"/>
                <w:lang w:val="ru-RU"/>
              </w:rPr>
              <w:t>Перво-</w:t>
            </w:r>
            <w:r w:rsidRPr="0015160B">
              <w:rPr>
                <w:sz w:val="16"/>
                <w:szCs w:val="16"/>
                <w:lang w:val="ru-RU"/>
              </w:rPr>
              <w:br/>
              <w:t>начальный бюджет</w:t>
            </w:r>
          </w:p>
        </w:tc>
        <w:tc>
          <w:tcPr>
            <w:tcW w:w="980" w:type="dxa"/>
          </w:tcPr>
          <w:p w14:paraId="10E5C1D3" w14:textId="77777777" w:rsidR="001A55F9" w:rsidRPr="0015160B" w:rsidRDefault="001A55F9" w:rsidP="001318E9">
            <w:pPr>
              <w:pStyle w:val="Tablehead"/>
              <w:spacing w:before="40" w:after="40"/>
              <w:ind w:left="-57" w:right="-57"/>
              <w:rPr>
                <w:sz w:val="16"/>
                <w:szCs w:val="16"/>
                <w:lang w:val="ru-RU"/>
              </w:rPr>
            </w:pPr>
            <w:r w:rsidRPr="0015160B">
              <w:rPr>
                <w:sz w:val="16"/>
                <w:szCs w:val="16"/>
                <w:lang w:val="ru-RU"/>
              </w:rPr>
              <w:t>Отсрочен-ные виды деятель-ности</w:t>
            </w:r>
          </w:p>
        </w:tc>
        <w:tc>
          <w:tcPr>
            <w:tcW w:w="1077" w:type="dxa"/>
            <w:tcMar>
              <w:left w:w="57" w:type="dxa"/>
              <w:right w:w="57" w:type="dxa"/>
            </w:tcMar>
            <w:vAlign w:val="center"/>
          </w:tcPr>
          <w:p w14:paraId="594975F2" w14:textId="77777777" w:rsidR="001A55F9" w:rsidRPr="0015160B" w:rsidRDefault="001A55F9" w:rsidP="001318E9">
            <w:pPr>
              <w:pStyle w:val="Tablehead"/>
              <w:spacing w:before="40" w:after="40"/>
              <w:ind w:left="-57" w:right="-57"/>
              <w:rPr>
                <w:sz w:val="16"/>
                <w:szCs w:val="16"/>
                <w:lang w:val="ru-RU" w:eastAsia="fr-FR"/>
              </w:rPr>
            </w:pPr>
            <w:r w:rsidRPr="0015160B">
              <w:rPr>
                <w:sz w:val="16"/>
                <w:szCs w:val="16"/>
                <w:lang w:val="ru-RU"/>
              </w:rPr>
              <w:t>Бюджетные трансферты</w:t>
            </w:r>
          </w:p>
        </w:tc>
        <w:tc>
          <w:tcPr>
            <w:tcW w:w="1139" w:type="dxa"/>
            <w:tcMar>
              <w:left w:w="57" w:type="dxa"/>
              <w:right w:w="57" w:type="dxa"/>
            </w:tcMar>
            <w:vAlign w:val="center"/>
          </w:tcPr>
          <w:p w14:paraId="723EAAE4" w14:textId="77777777" w:rsidR="001A55F9" w:rsidRPr="0015160B" w:rsidRDefault="001A55F9" w:rsidP="001318E9">
            <w:pPr>
              <w:pStyle w:val="Tablehead"/>
              <w:spacing w:before="40" w:after="40"/>
              <w:ind w:left="-57" w:right="-57"/>
              <w:rPr>
                <w:sz w:val="16"/>
                <w:szCs w:val="16"/>
                <w:lang w:val="ru-RU" w:eastAsia="fr-FR"/>
              </w:rPr>
            </w:pPr>
            <w:r w:rsidRPr="0015160B">
              <w:rPr>
                <w:sz w:val="16"/>
                <w:szCs w:val="16"/>
                <w:lang w:val="ru-RU" w:eastAsia="fr-FR"/>
              </w:rPr>
              <w:t xml:space="preserve">Оконча-тельный бюджет </w:t>
            </w:r>
          </w:p>
        </w:tc>
        <w:tc>
          <w:tcPr>
            <w:tcW w:w="1276" w:type="dxa"/>
            <w:vMerge/>
            <w:tcMar>
              <w:left w:w="57" w:type="dxa"/>
              <w:right w:w="57" w:type="dxa"/>
            </w:tcMar>
            <w:vAlign w:val="center"/>
          </w:tcPr>
          <w:p w14:paraId="692ECED5" w14:textId="77777777" w:rsidR="001A55F9" w:rsidRPr="0015160B" w:rsidRDefault="001A55F9" w:rsidP="001318E9">
            <w:pPr>
              <w:pStyle w:val="Tablehead"/>
              <w:spacing w:before="40" w:after="40"/>
              <w:ind w:left="-57" w:right="-57"/>
              <w:rPr>
                <w:sz w:val="16"/>
                <w:szCs w:val="16"/>
                <w:lang w:val="ru-RU" w:eastAsia="fr-FR"/>
              </w:rPr>
            </w:pPr>
          </w:p>
        </w:tc>
        <w:tc>
          <w:tcPr>
            <w:tcW w:w="1281" w:type="dxa"/>
            <w:vMerge/>
            <w:tcMar>
              <w:left w:w="57" w:type="dxa"/>
              <w:right w:w="57" w:type="dxa"/>
            </w:tcMar>
            <w:vAlign w:val="center"/>
          </w:tcPr>
          <w:p w14:paraId="43C1B1B2" w14:textId="77777777" w:rsidR="001A55F9" w:rsidRPr="0015160B" w:rsidRDefault="001A55F9" w:rsidP="001318E9">
            <w:pPr>
              <w:pStyle w:val="Tablehead"/>
              <w:spacing w:before="40" w:after="40"/>
              <w:ind w:left="-57" w:right="-57"/>
              <w:rPr>
                <w:sz w:val="16"/>
                <w:szCs w:val="16"/>
                <w:lang w:val="ru-RU" w:eastAsia="fr-FR"/>
              </w:rPr>
            </w:pPr>
          </w:p>
        </w:tc>
      </w:tr>
      <w:tr w:rsidR="00431C52" w:rsidRPr="0015160B" w14:paraId="45E0BDCC" w14:textId="77777777" w:rsidTr="001C6F8A">
        <w:trPr>
          <w:jc w:val="center"/>
        </w:trPr>
        <w:tc>
          <w:tcPr>
            <w:tcW w:w="2710" w:type="dxa"/>
            <w:vMerge/>
            <w:tcBorders>
              <w:bottom w:val="single" w:sz="4" w:space="0" w:color="auto"/>
            </w:tcBorders>
            <w:tcMar>
              <w:left w:w="57" w:type="dxa"/>
              <w:right w:w="57" w:type="dxa"/>
            </w:tcMar>
            <w:vAlign w:val="center"/>
          </w:tcPr>
          <w:p w14:paraId="19BBDB0B" w14:textId="77777777" w:rsidR="00431C52" w:rsidRPr="0015160B" w:rsidRDefault="00431C52" w:rsidP="00431C52">
            <w:pPr>
              <w:pStyle w:val="Tablehead"/>
              <w:rPr>
                <w:sz w:val="16"/>
                <w:szCs w:val="16"/>
                <w:lang w:val="ru-RU" w:eastAsia="fr-FR"/>
              </w:rPr>
            </w:pPr>
          </w:p>
        </w:tc>
        <w:tc>
          <w:tcPr>
            <w:tcW w:w="1120" w:type="dxa"/>
            <w:tcBorders>
              <w:bottom w:val="single" w:sz="4" w:space="0" w:color="auto"/>
            </w:tcBorders>
            <w:tcMar>
              <w:left w:w="57" w:type="dxa"/>
              <w:right w:w="57" w:type="dxa"/>
            </w:tcMar>
            <w:vAlign w:val="center"/>
          </w:tcPr>
          <w:p w14:paraId="56CF0099" w14:textId="55C8FDDA"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eastAsia="fr-FR"/>
              </w:rPr>
              <w:t>31.12.20</w:t>
            </w:r>
            <w:r w:rsidR="0094090B" w:rsidRPr="0015160B">
              <w:rPr>
                <w:sz w:val="16"/>
                <w:szCs w:val="16"/>
                <w:lang w:val="ru-RU" w:eastAsia="fr-FR"/>
              </w:rPr>
              <w:t>2</w:t>
            </w:r>
            <w:r w:rsidR="005F1602" w:rsidRPr="0015160B">
              <w:rPr>
                <w:sz w:val="16"/>
                <w:szCs w:val="16"/>
                <w:lang w:val="ru-RU" w:eastAsia="fr-FR"/>
              </w:rPr>
              <w:t>1</w:t>
            </w:r>
            <w:r w:rsidRPr="0015160B">
              <w:rPr>
                <w:sz w:val="16"/>
                <w:szCs w:val="16"/>
                <w:lang w:val="ru-RU" w:eastAsia="fr-FR"/>
              </w:rPr>
              <w:t xml:space="preserve"> г.</w:t>
            </w:r>
          </w:p>
        </w:tc>
        <w:tc>
          <w:tcPr>
            <w:tcW w:w="980" w:type="dxa"/>
            <w:tcBorders>
              <w:bottom w:val="single" w:sz="4" w:space="0" w:color="auto"/>
            </w:tcBorders>
            <w:vAlign w:val="center"/>
          </w:tcPr>
          <w:p w14:paraId="5E56D1FC" w14:textId="28AAB384"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eastAsia="fr-FR"/>
              </w:rPr>
              <w:t>31.12.20</w:t>
            </w:r>
            <w:r w:rsidR="0094090B" w:rsidRPr="0015160B">
              <w:rPr>
                <w:sz w:val="16"/>
                <w:szCs w:val="16"/>
                <w:lang w:val="ru-RU" w:eastAsia="fr-FR"/>
              </w:rPr>
              <w:t>2</w:t>
            </w:r>
            <w:r w:rsidR="005F1602" w:rsidRPr="0015160B">
              <w:rPr>
                <w:sz w:val="16"/>
                <w:szCs w:val="16"/>
                <w:lang w:val="ru-RU" w:eastAsia="fr-FR"/>
              </w:rPr>
              <w:t>1</w:t>
            </w:r>
            <w:r w:rsidRPr="0015160B">
              <w:rPr>
                <w:sz w:val="16"/>
                <w:szCs w:val="16"/>
                <w:lang w:val="ru-RU" w:eastAsia="fr-FR"/>
              </w:rPr>
              <w:t xml:space="preserve"> г.</w:t>
            </w:r>
          </w:p>
        </w:tc>
        <w:tc>
          <w:tcPr>
            <w:tcW w:w="1077" w:type="dxa"/>
            <w:tcBorders>
              <w:bottom w:val="single" w:sz="4" w:space="0" w:color="auto"/>
            </w:tcBorders>
            <w:tcMar>
              <w:left w:w="57" w:type="dxa"/>
              <w:right w:w="57" w:type="dxa"/>
            </w:tcMar>
            <w:vAlign w:val="center"/>
          </w:tcPr>
          <w:p w14:paraId="43C299AC" w14:textId="4D83F7A7"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eastAsia="fr-FR"/>
              </w:rPr>
              <w:t>31.12.20</w:t>
            </w:r>
            <w:r w:rsidR="0094090B" w:rsidRPr="0015160B">
              <w:rPr>
                <w:sz w:val="16"/>
                <w:szCs w:val="16"/>
                <w:lang w:val="ru-RU" w:eastAsia="fr-FR"/>
              </w:rPr>
              <w:t>2</w:t>
            </w:r>
            <w:r w:rsidR="005F1602" w:rsidRPr="0015160B">
              <w:rPr>
                <w:sz w:val="16"/>
                <w:szCs w:val="16"/>
                <w:lang w:val="ru-RU" w:eastAsia="fr-FR"/>
              </w:rPr>
              <w:t>1</w:t>
            </w:r>
            <w:r w:rsidRPr="0015160B">
              <w:rPr>
                <w:sz w:val="16"/>
                <w:szCs w:val="16"/>
                <w:lang w:val="ru-RU" w:eastAsia="fr-FR"/>
              </w:rPr>
              <w:t xml:space="preserve"> г.</w:t>
            </w:r>
          </w:p>
        </w:tc>
        <w:tc>
          <w:tcPr>
            <w:tcW w:w="1139" w:type="dxa"/>
            <w:tcBorders>
              <w:bottom w:val="single" w:sz="4" w:space="0" w:color="auto"/>
            </w:tcBorders>
            <w:tcMar>
              <w:left w:w="57" w:type="dxa"/>
              <w:right w:w="57" w:type="dxa"/>
            </w:tcMar>
            <w:vAlign w:val="center"/>
          </w:tcPr>
          <w:p w14:paraId="1B8E2F42" w14:textId="2AE0F2FA"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eastAsia="fr-FR"/>
              </w:rPr>
              <w:t>31.12.20</w:t>
            </w:r>
            <w:r w:rsidR="0094090B" w:rsidRPr="0015160B">
              <w:rPr>
                <w:sz w:val="16"/>
                <w:szCs w:val="16"/>
                <w:lang w:val="ru-RU" w:eastAsia="fr-FR"/>
              </w:rPr>
              <w:t>2</w:t>
            </w:r>
            <w:r w:rsidR="005F1602" w:rsidRPr="0015160B">
              <w:rPr>
                <w:sz w:val="16"/>
                <w:szCs w:val="16"/>
                <w:lang w:val="ru-RU" w:eastAsia="fr-FR"/>
              </w:rPr>
              <w:t>1</w:t>
            </w:r>
            <w:r w:rsidRPr="0015160B">
              <w:rPr>
                <w:sz w:val="16"/>
                <w:szCs w:val="16"/>
                <w:lang w:val="ru-RU" w:eastAsia="fr-FR"/>
              </w:rPr>
              <w:t xml:space="preserve"> г.</w:t>
            </w:r>
          </w:p>
        </w:tc>
        <w:tc>
          <w:tcPr>
            <w:tcW w:w="1276" w:type="dxa"/>
            <w:tcBorders>
              <w:bottom w:val="single" w:sz="4" w:space="0" w:color="auto"/>
            </w:tcBorders>
            <w:tcMar>
              <w:left w:w="57" w:type="dxa"/>
              <w:right w:w="57" w:type="dxa"/>
            </w:tcMar>
            <w:vAlign w:val="center"/>
          </w:tcPr>
          <w:p w14:paraId="38B7AD4D" w14:textId="3D257321"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eastAsia="fr-FR"/>
              </w:rPr>
              <w:t>31.12.20</w:t>
            </w:r>
            <w:r w:rsidR="0094090B" w:rsidRPr="0015160B">
              <w:rPr>
                <w:sz w:val="16"/>
                <w:szCs w:val="16"/>
                <w:lang w:val="ru-RU" w:eastAsia="fr-FR"/>
              </w:rPr>
              <w:t>2</w:t>
            </w:r>
            <w:r w:rsidR="005F1602" w:rsidRPr="0015160B">
              <w:rPr>
                <w:sz w:val="16"/>
                <w:szCs w:val="16"/>
                <w:lang w:val="ru-RU" w:eastAsia="fr-FR"/>
              </w:rPr>
              <w:t>1</w:t>
            </w:r>
            <w:r w:rsidRPr="0015160B">
              <w:rPr>
                <w:sz w:val="16"/>
                <w:szCs w:val="16"/>
                <w:lang w:val="ru-RU" w:eastAsia="fr-FR"/>
              </w:rPr>
              <w:t xml:space="preserve"> г.</w:t>
            </w:r>
          </w:p>
        </w:tc>
        <w:tc>
          <w:tcPr>
            <w:tcW w:w="1281" w:type="dxa"/>
            <w:tcBorders>
              <w:bottom w:val="single" w:sz="4" w:space="0" w:color="auto"/>
            </w:tcBorders>
            <w:tcMar>
              <w:left w:w="57" w:type="dxa"/>
              <w:right w:w="57" w:type="dxa"/>
            </w:tcMar>
            <w:vAlign w:val="center"/>
          </w:tcPr>
          <w:p w14:paraId="798030E5" w14:textId="0BCB6CE7"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eastAsia="fr-FR"/>
              </w:rPr>
              <w:t>31.12.20</w:t>
            </w:r>
            <w:r w:rsidR="0094090B" w:rsidRPr="0015160B">
              <w:rPr>
                <w:sz w:val="16"/>
                <w:szCs w:val="16"/>
                <w:lang w:val="ru-RU" w:eastAsia="fr-FR"/>
              </w:rPr>
              <w:t>2</w:t>
            </w:r>
            <w:r w:rsidR="005F1602" w:rsidRPr="0015160B">
              <w:rPr>
                <w:sz w:val="16"/>
                <w:szCs w:val="16"/>
                <w:lang w:val="ru-RU" w:eastAsia="fr-FR"/>
              </w:rPr>
              <w:t>1</w:t>
            </w:r>
            <w:r w:rsidRPr="0015160B">
              <w:rPr>
                <w:sz w:val="16"/>
                <w:szCs w:val="16"/>
                <w:lang w:val="ru-RU" w:eastAsia="fr-FR"/>
              </w:rPr>
              <w:t xml:space="preserve"> г.</w:t>
            </w:r>
          </w:p>
        </w:tc>
      </w:tr>
      <w:tr w:rsidR="00431C52" w:rsidRPr="0015160B" w14:paraId="34533392" w14:textId="77777777" w:rsidTr="001C6F8A">
        <w:trPr>
          <w:jc w:val="center"/>
        </w:trPr>
        <w:tc>
          <w:tcPr>
            <w:tcW w:w="2710" w:type="dxa"/>
            <w:tcBorders>
              <w:bottom w:val="nil"/>
            </w:tcBorders>
            <w:tcMar>
              <w:left w:w="57" w:type="dxa"/>
              <w:right w:w="57" w:type="dxa"/>
            </w:tcMar>
            <w:vAlign w:val="center"/>
          </w:tcPr>
          <w:p w14:paraId="59DE17A5" w14:textId="77777777" w:rsidR="00431C52" w:rsidRPr="0015160B" w:rsidRDefault="00431C52" w:rsidP="00431C52">
            <w:pPr>
              <w:pStyle w:val="Tabletext"/>
              <w:spacing w:before="30" w:after="30"/>
              <w:rPr>
                <w:sz w:val="16"/>
                <w:szCs w:val="16"/>
                <w:lang w:val="ru-RU" w:eastAsia="fr-FR"/>
              </w:rPr>
            </w:pPr>
            <w:r w:rsidRPr="0015160B">
              <w:rPr>
                <w:sz w:val="16"/>
                <w:szCs w:val="16"/>
                <w:lang w:val="ru-RU"/>
              </w:rPr>
              <w:t>Начисленные взносы</w:t>
            </w:r>
          </w:p>
        </w:tc>
        <w:tc>
          <w:tcPr>
            <w:tcW w:w="1120" w:type="dxa"/>
            <w:tcBorders>
              <w:bottom w:val="nil"/>
            </w:tcBorders>
            <w:tcMar>
              <w:left w:w="57" w:type="dxa"/>
              <w:right w:w="57" w:type="dxa"/>
            </w:tcMar>
            <w:vAlign w:val="bottom"/>
          </w:tcPr>
          <w:p w14:paraId="383DFB4B" w14:textId="4FB5FC6A" w:rsidR="00431C52" w:rsidRPr="0015160B" w:rsidRDefault="00AF4A80" w:rsidP="00431C52">
            <w:pPr>
              <w:pStyle w:val="Tabletext"/>
              <w:spacing w:before="30" w:after="30"/>
              <w:ind w:right="170"/>
              <w:jc w:val="right"/>
              <w:rPr>
                <w:sz w:val="16"/>
                <w:szCs w:val="16"/>
                <w:lang w:val="ru-RU" w:eastAsia="fr-FR"/>
              </w:rPr>
            </w:pPr>
            <w:r w:rsidRPr="0015160B">
              <w:rPr>
                <w:sz w:val="16"/>
                <w:szCs w:val="16"/>
                <w:lang w:val="ru-RU" w:eastAsia="fr-FR"/>
              </w:rPr>
              <w:t>125 552</w:t>
            </w:r>
          </w:p>
        </w:tc>
        <w:tc>
          <w:tcPr>
            <w:tcW w:w="980" w:type="dxa"/>
            <w:tcBorders>
              <w:bottom w:val="nil"/>
            </w:tcBorders>
            <w:vAlign w:val="bottom"/>
          </w:tcPr>
          <w:p w14:paraId="3CDE4ABB" w14:textId="77777777" w:rsidR="00431C52" w:rsidRPr="0015160B" w:rsidRDefault="00431C52" w:rsidP="00431C52">
            <w:pPr>
              <w:pStyle w:val="Tabletext"/>
              <w:spacing w:before="30" w:after="30"/>
              <w:ind w:right="170"/>
              <w:jc w:val="right"/>
              <w:rPr>
                <w:sz w:val="16"/>
                <w:szCs w:val="16"/>
                <w:lang w:val="ru-RU" w:eastAsia="fr-FR"/>
              </w:rPr>
            </w:pPr>
          </w:p>
        </w:tc>
        <w:tc>
          <w:tcPr>
            <w:tcW w:w="1077" w:type="dxa"/>
            <w:tcBorders>
              <w:bottom w:val="nil"/>
            </w:tcBorders>
            <w:tcMar>
              <w:left w:w="57" w:type="dxa"/>
              <w:right w:w="57" w:type="dxa"/>
            </w:tcMar>
            <w:vAlign w:val="bottom"/>
          </w:tcPr>
          <w:p w14:paraId="36E5C3A6" w14:textId="77777777" w:rsidR="00431C52" w:rsidRPr="0015160B" w:rsidRDefault="00431C52" w:rsidP="00431C52">
            <w:pPr>
              <w:pStyle w:val="Tabletext"/>
              <w:spacing w:before="30" w:after="30"/>
              <w:ind w:right="170"/>
              <w:jc w:val="right"/>
              <w:rPr>
                <w:sz w:val="16"/>
                <w:szCs w:val="16"/>
                <w:lang w:val="ru-RU" w:eastAsia="fr-FR"/>
              </w:rPr>
            </w:pPr>
          </w:p>
        </w:tc>
        <w:tc>
          <w:tcPr>
            <w:tcW w:w="1139" w:type="dxa"/>
            <w:tcBorders>
              <w:bottom w:val="nil"/>
            </w:tcBorders>
            <w:tcMar>
              <w:left w:w="57" w:type="dxa"/>
              <w:right w:w="57" w:type="dxa"/>
            </w:tcMar>
            <w:vAlign w:val="bottom"/>
          </w:tcPr>
          <w:p w14:paraId="278F775F" w14:textId="5222EC51" w:rsidR="00431C52" w:rsidRPr="0015160B" w:rsidRDefault="00AF4A80" w:rsidP="00431C52">
            <w:pPr>
              <w:pStyle w:val="Tabletext"/>
              <w:spacing w:before="30" w:after="30"/>
              <w:ind w:right="170"/>
              <w:jc w:val="right"/>
              <w:rPr>
                <w:sz w:val="16"/>
                <w:szCs w:val="16"/>
                <w:lang w:val="ru-RU" w:eastAsia="fr-FR"/>
              </w:rPr>
            </w:pPr>
            <w:r w:rsidRPr="0015160B">
              <w:rPr>
                <w:sz w:val="16"/>
                <w:szCs w:val="16"/>
                <w:lang w:val="ru-RU" w:eastAsia="fr-FR"/>
              </w:rPr>
              <w:t>125 552</w:t>
            </w:r>
          </w:p>
        </w:tc>
        <w:tc>
          <w:tcPr>
            <w:tcW w:w="1276" w:type="dxa"/>
            <w:tcBorders>
              <w:bottom w:val="nil"/>
            </w:tcBorders>
            <w:tcMar>
              <w:left w:w="57" w:type="dxa"/>
              <w:right w:w="57" w:type="dxa"/>
            </w:tcMar>
            <w:vAlign w:val="bottom"/>
          </w:tcPr>
          <w:p w14:paraId="45E3369A" w14:textId="3204101D"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125 611</w:t>
            </w:r>
          </w:p>
        </w:tc>
        <w:tc>
          <w:tcPr>
            <w:tcW w:w="1281" w:type="dxa"/>
            <w:tcBorders>
              <w:bottom w:val="nil"/>
            </w:tcBorders>
            <w:tcMar>
              <w:left w:w="57" w:type="dxa"/>
              <w:right w:w="57" w:type="dxa"/>
            </w:tcMar>
            <w:vAlign w:val="bottom"/>
          </w:tcPr>
          <w:p w14:paraId="38B2898A" w14:textId="01BCD2DC"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59</w:t>
            </w:r>
          </w:p>
        </w:tc>
      </w:tr>
      <w:tr w:rsidR="00431C52" w:rsidRPr="0015160B" w14:paraId="56B9945F" w14:textId="77777777" w:rsidTr="001C6F8A">
        <w:trPr>
          <w:jc w:val="center"/>
        </w:trPr>
        <w:tc>
          <w:tcPr>
            <w:tcW w:w="2710" w:type="dxa"/>
            <w:tcBorders>
              <w:top w:val="nil"/>
              <w:bottom w:val="nil"/>
            </w:tcBorders>
            <w:tcMar>
              <w:left w:w="57" w:type="dxa"/>
              <w:right w:w="57" w:type="dxa"/>
            </w:tcMar>
            <w:vAlign w:val="center"/>
          </w:tcPr>
          <w:p w14:paraId="76EE49F8" w14:textId="77777777" w:rsidR="00431C52" w:rsidRPr="0015160B" w:rsidRDefault="00431C52" w:rsidP="00431C52">
            <w:pPr>
              <w:pStyle w:val="Tabletext"/>
              <w:spacing w:before="30" w:after="30"/>
              <w:rPr>
                <w:sz w:val="16"/>
                <w:szCs w:val="16"/>
                <w:lang w:val="ru-RU"/>
              </w:rPr>
            </w:pPr>
            <w:r w:rsidRPr="0015160B">
              <w:rPr>
                <w:sz w:val="16"/>
                <w:szCs w:val="16"/>
                <w:lang w:val="ru-RU"/>
              </w:rPr>
              <w:t>Возмещение затрат</w:t>
            </w:r>
          </w:p>
        </w:tc>
        <w:tc>
          <w:tcPr>
            <w:tcW w:w="1120" w:type="dxa"/>
            <w:tcBorders>
              <w:top w:val="nil"/>
              <w:bottom w:val="nil"/>
            </w:tcBorders>
            <w:tcMar>
              <w:left w:w="57" w:type="dxa"/>
              <w:right w:w="57" w:type="dxa"/>
            </w:tcMar>
            <w:vAlign w:val="bottom"/>
          </w:tcPr>
          <w:p w14:paraId="2E989872" w14:textId="2227A64E" w:rsidR="00431C52" w:rsidRPr="0015160B" w:rsidRDefault="00AF4A80" w:rsidP="00431C52">
            <w:pPr>
              <w:pStyle w:val="Tabletext"/>
              <w:spacing w:before="30" w:after="30"/>
              <w:ind w:right="170"/>
              <w:jc w:val="right"/>
              <w:rPr>
                <w:sz w:val="16"/>
                <w:szCs w:val="16"/>
                <w:lang w:val="ru-RU" w:eastAsia="fr-FR"/>
              </w:rPr>
            </w:pPr>
            <w:r w:rsidRPr="0015160B">
              <w:rPr>
                <w:sz w:val="16"/>
                <w:szCs w:val="16"/>
                <w:lang w:val="ru-RU" w:eastAsia="fr-FR"/>
              </w:rPr>
              <w:t>37 875</w:t>
            </w:r>
          </w:p>
        </w:tc>
        <w:tc>
          <w:tcPr>
            <w:tcW w:w="980" w:type="dxa"/>
            <w:tcBorders>
              <w:top w:val="nil"/>
              <w:bottom w:val="nil"/>
            </w:tcBorders>
            <w:vAlign w:val="bottom"/>
          </w:tcPr>
          <w:p w14:paraId="2F1D0FE0" w14:textId="77777777" w:rsidR="00431C52" w:rsidRPr="0015160B"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08F6E2A3" w14:textId="77777777" w:rsidR="00431C52" w:rsidRPr="0015160B"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02614E07" w14:textId="27ECEA10" w:rsidR="00431C52" w:rsidRPr="0015160B" w:rsidRDefault="00E51AA2" w:rsidP="00431C52">
            <w:pPr>
              <w:pStyle w:val="Tabletext"/>
              <w:spacing w:before="30" w:after="30"/>
              <w:ind w:right="170"/>
              <w:jc w:val="right"/>
              <w:rPr>
                <w:sz w:val="16"/>
                <w:szCs w:val="16"/>
                <w:lang w:val="ru-RU" w:eastAsia="fr-FR"/>
              </w:rPr>
            </w:pPr>
            <w:r w:rsidRPr="0015160B">
              <w:rPr>
                <w:sz w:val="16"/>
                <w:szCs w:val="16"/>
                <w:lang w:val="ru-RU" w:eastAsia="fr-FR"/>
              </w:rPr>
              <w:t>3</w:t>
            </w:r>
            <w:r w:rsidR="00AF4A80" w:rsidRPr="0015160B">
              <w:rPr>
                <w:sz w:val="16"/>
                <w:szCs w:val="16"/>
                <w:lang w:val="ru-RU" w:eastAsia="fr-FR"/>
              </w:rPr>
              <w:t>7 875</w:t>
            </w:r>
          </w:p>
        </w:tc>
        <w:tc>
          <w:tcPr>
            <w:tcW w:w="1276" w:type="dxa"/>
            <w:tcBorders>
              <w:top w:val="nil"/>
              <w:bottom w:val="nil"/>
            </w:tcBorders>
            <w:tcMar>
              <w:left w:w="57" w:type="dxa"/>
              <w:right w:w="57" w:type="dxa"/>
            </w:tcMar>
            <w:vAlign w:val="bottom"/>
          </w:tcPr>
          <w:p w14:paraId="69FB089B" w14:textId="0A231D4F"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31 696</w:t>
            </w:r>
          </w:p>
        </w:tc>
        <w:tc>
          <w:tcPr>
            <w:tcW w:w="1281" w:type="dxa"/>
            <w:tcBorders>
              <w:top w:val="nil"/>
              <w:bottom w:val="nil"/>
            </w:tcBorders>
            <w:tcMar>
              <w:left w:w="57" w:type="dxa"/>
              <w:right w:w="57" w:type="dxa"/>
            </w:tcMar>
            <w:vAlign w:val="bottom"/>
          </w:tcPr>
          <w:p w14:paraId="5E8606A3" w14:textId="440C97EC"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−6 179</w:t>
            </w:r>
          </w:p>
        </w:tc>
      </w:tr>
      <w:tr w:rsidR="00431C52" w:rsidRPr="0015160B" w14:paraId="138297F9" w14:textId="77777777" w:rsidTr="001C6F8A">
        <w:trPr>
          <w:jc w:val="center"/>
        </w:trPr>
        <w:tc>
          <w:tcPr>
            <w:tcW w:w="2710" w:type="dxa"/>
            <w:tcBorders>
              <w:top w:val="nil"/>
              <w:bottom w:val="nil"/>
            </w:tcBorders>
            <w:tcMar>
              <w:left w:w="57" w:type="dxa"/>
              <w:right w:w="57" w:type="dxa"/>
            </w:tcMar>
            <w:vAlign w:val="center"/>
          </w:tcPr>
          <w:p w14:paraId="287DF5B4" w14:textId="77777777" w:rsidR="00431C52" w:rsidRPr="0015160B" w:rsidRDefault="00431C52" w:rsidP="00431C52">
            <w:pPr>
              <w:pStyle w:val="Tabletext"/>
              <w:spacing w:before="30" w:after="30"/>
              <w:rPr>
                <w:sz w:val="16"/>
                <w:szCs w:val="16"/>
                <w:lang w:val="ru-RU"/>
              </w:rPr>
            </w:pPr>
            <w:r w:rsidRPr="0015160B">
              <w:rPr>
                <w:sz w:val="16"/>
                <w:szCs w:val="16"/>
                <w:lang w:val="ru-RU"/>
              </w:rPr>
              <w:t>Проценты</w:t>
            </w:r>
          </w:p>
        </w:tc>
        <w:tc>
          <w:tcPr>
            <w:tcW w:w="1120" w:type="dxa"/>
            <w:tcBorders>
              <w:top w:val="nil"/>
              <w:bottom w:val="nil"/>
            </w:tcBorders>
            <w:tcMar>
              <w:left w:w="57" w:type="dxa"/>
              <w:right w:w="57" w:type="dxa"/>
            </w:tcMar>
            <w:vAlign w:val="bottom"/>
          </w:tcPr>
          <w:p w14:paraId="0347B12B" w14:textId="181C7F10" w:rsidR="00431C52" w:rsidRPr="0015160B" w:rsidRDefault="00431C52" w:rsidP="00431C52">
            <w:pPr>
              <w:pStyle w:val="Tabletext"/>
              <w:spacing w:before="30" w:after="30"/>
              <w:ind w:right="170"/>
              <w:jc w:val="right"/>
              <w:rPr>
                <w:sz w:val="16"/>
                <w:szCs w:val="16"/>
                <w:lang w:val="ru-RU" w:eastAsia="fr-FR"/>
              </w:rPr>
            </w:pPr>
            <w:r w:rsidRPr="0015160B">
              <w:rPr>
                <w:sz w:val="16"/>
                <w:szCs w:val="16"/>
                <w:lang w:val="ru-RU" w:eastAsia="fr-FR"/>
              </w:rPr>
              <w:t>300</w:t>
            </w:r>
          </w:p>
        </w:tc>
        <w:tc>
          <w:tcPr>
            <w:tcW w:w="980" w:type="dxa"/>
            <w:tcBorders>
              <w:top w:val="nil"/>
              <w:bottom w:val="nil"/>
            </w:tcBorders>
            <w:vAlign w:val="bottom"/>
          </w:tcPr>
          <w:p w14:paraId="706469A1" w14:textId="77777777" w:rsidR="00431C52" w:rsidRPr="0015160B"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5735295E" w14:textId="77777777" w:rsidR="00431C52" w:rsidRPr="0015160B"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2D80F0DD" w14:textId="65CBBBCB" w:rsidR="00431C52" w:rsidRPr="0015160B" w:rsidRDefault="00431C52" w:rsidP="00431C52">
            <w:pPr>
              <w:pStyle w:val="Tabletext"/>
              <w:spacing w:before="30" w:after="30"/>
              <w:ind w:right="170"/>
              <w:jc w:val="right"/>
              <w:rPr>
                <w:sz w:val="16"/>
                <w:szCs w:val="16"/>
                <w:lang w:val="ru-RU" w:eastAsia="fr-FR"/>
              </w:rPr>
            </w:pPr>
            <w:r w:rsidRPr="0015160B">
              <w:rPr>
                <w:sz w:val="16"/>
                <w:szCs w:val="16"/>
                <w:lang w:val="ru-RU" w:eastAsia="fr-FR"/>
              </w:rPr>
              <w:t>300</w:t>
            </w:r>
          </w:p>
        </w:tc>
        <w:tc>
          <w:tcPr>
            <w:tcW w:w="1276" w:type="dxa"/>
            <w:tcBorders>
              <w:top w:val="nil"/>
              <w:bottom w:val="nil"/>
            </w:tcBorders>
            <w:tcMar>
              <w:left w:w="57" w:type="dxa"/>
              <w:right w:w="57" w:type="dxa"/>
            </w:tcMar>
            <w:vAlign w:val="bottom"/>
          </w:tcPr>
          <w:p w14:paraId="46A50F79" w14:textId="08762FB8"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166</w:t>
            </w:r>
          </w:p>
        </w:tc>
        <w:tc>
          <w:tcPr>
            <w:tcW w:w="1281" w:type="dxa"/>
            <w:tcBorders>
              <w:top w:val="nil"/>
              <w:bottom w:val="nil"/>
            </w:tcBorders>
            <w:tcMar>
              <w:left w:w="57" w:type="dxa"/>
              <w:right w:w="57" w:type="dxa"/>
            </w:tcMar>
            <w:vAlign w:val="bottom"/>
          </w:tcPr>
          <w:p w14:paraId="454F6FD8" w14:textId="7E915C3F"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−134</w:t>
            </w:r>
          </w:p>
        </w:tc>
      </w:tr>
      <w:tr w:rsidR="00431C52" w:rsidRPr="0015160B" w14:paraId="5BC026D5" w14:textId="77777777" w:rsidTr="001C6F8A">
        <w:trPr>
          <w:jc w:val="center"/>
        </w:trPr>
        <w:tc>
          <w:tcPr>
            <w:tcW w:w="2710" w:type="dxa"/>
            <w:tcBorders>
              <w:top w:val="nil"/>
              <w:bottom w:val="nil"/>
            </w:tcBorders>
            <w:tcMar>
              <w:left w:w="57" w:type="dxa"/>
              <w:right w:w="57" w:type="dxa"/>
            </w:tcMar>
          </w:tcPr>
          <w:p w14:paraId="140CF185" w14:textId="77777777" w:rsidR="00431C52" w:rsidRPr="0015160B" w:rsidRDefault="00431C52" w:rsidP="00431C52">
            <w:pPr>
              <w:pStyle w:val="Tabletext"/>
              <w:spacing w:before="30" w:after="30"/>
              <w:rPr>
                <w:sz w:val="16"/>
                <w:szCs w:val="16"/>
                <w:lang w:val="ru-RU" w:eastAsia="fr-FR"/>
              </w:rPr>
            </w:pPr>
            <w:r w:rsidRPr="0015160B">
              <w:rPr>
                <w:sz w:val="16"/>
                <w:szCs w:val="16"/>
                <w:lang w:val="ru-RU"/>
              </w:rPr>
              <w:t>Прочие доходы</w:t>
            </w:r>
          </w:p>
        </w:tc>
        <w:tc>
          <w:tcPr>
            <w:tcW w:w="1120" w:type="dxa"/>
            <w:tcBorders>
              <w:top w:val="nil"/>
              <w:bottom w:val="nil"/>
            </w:tcBorders>
            <w:tcMar>
              <w:left w:w="57" w:type="dxa"/>
              <w:right w:w="57" w:type="dxa"/>
            </w:tcMar>
            <w:vAlign w:val="bottom"/>
          </w:tcPr>
          <w:p w14:paraId="4F9A286C" w14:textId="2AA121C9" w:rsidR="00431C52" w:rsidRPr="0015160B" w:rsidRDefault="00431C52" w:rsidP="00431C52">
            <w:pPr>
              <w:pStyle w:val="Tabletext"/>
              <w:spacing w:before="30" w:after="30"/>
              <w:ind w:right="170"/>
              <w:jc w:val="right"/>
              <w:rPr>
                <w:sz w:val="16"/>
                <w:szCs w:val="16"/>
                <w:lang w:val="ru-RU" w:eastAsia="fr-FR"/>
              </w:rPr>
            </w:pPr>
            <w:r w:rsidRPr="0015160B">
              <w:rPr>
                <w:sz w:val="16"/>
                <w:szCs w:val="16"/>
                <w:lang w:val="ru-RU" w:eastAsia="fr-FR"/>
              </w:rPr>
              <w:t>100</w:t>
            </w:r>
          </w:p>
        </w:tc>
        <w:tc>
          <w:tcPr>
            <w:tcW w:w="980" w:type="dxa"/>
            <w:tcBorders>
              <w:top w:val="nil"/>
              <w:bottom w:val="nil"/>
            </w:tcBorders>
            <w:vAlign w:val="bottom"/>
          </w:tcPr>
          <w:p w14:paraId="680D9E69" w14:textId="77777777" w:rsidR="00431C52" w:rsidRPr="0015160B"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6D83008D" w14:textId="77777777" w:rsidR="00431C52" w:rsidRPr="0015160B"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55B91C54" w14:textId="6357FA2F" w:rsidR="00431C52" w:rsidRPr="0015160B" w:rsidRDefault="00431C52" w:rsidP="00431C52">
            <w:pPr>
              <w:pStyle w:val="Tabletext"/>
              <w:spacing w:before="30" w:after="30"/>
              <w:ind w:right="170"/>
              <w:jc w:val="right"/>
              <w:rPr>
                <w:sz w:val="16"/>
                <w:szCs w:val="16"/>
                <w:lang w:val="ru-RU" w:eastAsia="fr-FR"/>
              </w:rPr>
            </w:pPr>
            <w:r w:rsidRPr="0015160B">
              <w:rPr>
                <w:sz w:val="16"/>
                <w:szCs w:val="16"/>
                <w:lang w:val="ru-RU" w:eastAsia="fr-FR"/>
              </w:rPr>
              <w:t>100</w:t>
            </w:r>
          </w:p>
        </w:tc>
        <w:tc>
          <w:tcPr>
            <w:tcW w:w="1276" w:type="dxa"/>
            <w:tcBorders>
              <w:top w:val="nil"/>
              <w:bottom w:val="nil"/>
            </w:tcBorders>
            <w:tcMar>
              <w:left w:w="57" w:type="dxa"/>
              <w:right w:w="57" w:type="dxa"/>
            </w:tcMar>
            <w:vAlign w:val="bottom"/>
          </w:tcPr>
          <w:p w14:paraId="3980AD24" w14:textId="0974A456"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−2 704</w:t>
            </w:r>
          </w:p>
        </w:tc>
        <w:tc>
          <w:tcPr>
            <w:tcW w:w="1281" w:type="dxa"/>
            <w:tcBorders>
              <w:top w:val="nil"/>
              <w:bottom w:val="nil"/>
            </w:tcBorders>
            <w:tcMar>
              <w:left w:w="57" w:type="dxa"/>
              <w:right w:w="57" w:type="dxa"/>
            </w:tcMar>
            <w:vAlign w:val="bottom"/>
          </w:tcPr>
          <w:p w14:paraId="187F03C4" w14:textId="17591B96"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−2 804</w:t>
            </w:r>
          </w:p>
        </w:tc>
      </w:tr>
      <w:tr w:rsidR="005F1602" w:rsidRPr="0015160B" w14:paraId="7DB4F93C" w14:textId="77777777" w:rsidTr="001C6F8A">
        <w:trPr>
          <w:jc w:val="center"/>
        </w:trPr>
        <w:tc>
          <w:tcPr>
            <w:tcW w:w="2710" w:type="dxa"/>
            <w:tcBorders>
              <w:top w:val="nil"/>
              <w:bottom w:val="nil"/>
            </w:tcBorders>
            <w:tcMar>
              <w:left w:w="57" w:type="dxa"/>
              <w:right w:w="57" w:type="dxa"/>
            </w:tcMar>
            <w:vAlign w:val="center"/>
          </w:tcPr>
          <w:p w14:paraId="62EDB2B7" w14:textId="6ABF89EF" w:rsidR="005F1602" w:rsidRPr="0015160B" w:rsidRDefault="005F1602" w:rsidP="005F1602">
            <w:pPr>
              <w:pStyle w:val="Tabletext"/>
              <w:spacing w:before="30" w:after="30"/>
              <w:rPr>
                <w:sz w:val="16"/>
                <w:szCs w:val="16"/>
                <w:lang w:val="ru-RU"/>
              </w:rPr>
            </w:pPr>
            <w:r w:rsidRPr="0015160B">
              <w:rPr>
                <w:color w:val="000000"/>
                <w:sz w:val="16"/>
                <w:szCs w:val="16"/>
                <w:lang w:val="ru-RU"/>
              </w:rPr>
              <w:t>Отсроченная деятельность</w:t>
            </w:r>
          </w:p>
        </w:tc>
        <w:tc>
          <w:tcPr>
            <w:tcW w:w="1120" w:type="dxa"/>
            <w:tcBorders>
              <w:top w:val="nil"/>
              <w:bottom w:val="nil"/>
            </w:tcBorders>
            <w:tcMar>
              <w:left w:w="57" w:type="dxa"/>
              <w:right w:w="57" w:type="dxa"/>
            </w:tcMar>
          </w:tcPr>
          <w:p w14:paraId="53EDFF4E" w14:textId="77777777" w:rsidR="005F1602" w:rsidRPr="0015160B" w:rsidRDefault="005F1602" w:rsidP="005F1602">
            <w:pPr>
              <w:pStyle w:val="Tabletext"/>
              <w:spacing w:before="30" w:after="30"/>
              <w:ind w:right="170"/>
              <w:jc w:val="right"/>
              <w:rPr>
                <w:sz w:val="16"/>
                <w:szCs w:val="16"/>
                <w:lang w:val="ru-RU" w:eastAsia="fr-FR"/>
              </w:rPr>
            </w:pPr>
          </w:p>
        </w:tc>
        <w:tc>
          <w:tcPr>
            <w:tcW w:w="980" w:type="dxa"/>
            <w:tcBorders>
              <w:top w:val="nil"/>
              <w:bottom w:val="nil"/>
            </w:tcBorders>
          </w:tcPr>
          <w:p w14:paraId="6C683198" w14:textId="3449C952" w:rsidR="005F1602" w:rsidRPr="0015160B" w:rsidRDefault="005F1602" w:rsidP="005F1602">
            <w:pPr>
              <w:pStyle w:val="Tabletext"/>
              <w:spacing w:before="30" w:after="30"/>
              <w:ind w:right="170"/>
              <w:jc w:val="right"/>
              <w:rPr>
                <w:sz w:val="16"/>
                <w:szCs w:val="16"/>
                <w:lang w:val="ru-RU" w:eastAsia="fr-FR"/>
              </w:rPr>
            </w:pPr>
            <w:r w:rsidRPr="0015160B">
              <w:rPr>
                <w:sz w:val="16"/>
                <w:szCs w:val="16"/>
                <w:lang w:val="ru-RU" w:eastAsia="fr-FR"/>
              </w:rPr>
              <w:t>−1 640</w:t>
            </w:r>
          </w:p>
        </w:tc>
        <w:tc>
          <w:tcPr>
            <w:tcW w:w="1077" w:type="dxa"/>
            <w:tcBorders>
              <w:top w:val="nil"/>
              <w:bottom w:val="nil"/>
            </w:tcBorders>
            <w:tcMar>
              <w:left w:w="57" w:type="dxa"/>
              <w:right w:w="57" w:type="dxa"/>
            </w:tcMar>
          </w:tcPr>
          <w:p w14:paraId="74438163" w14:textId="77777777" w:rsidR="005F1602" w:rsidRPr="0015160B" w:rsidRDefault="005F1602" w:rsidP="005F160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14:paraId="5CC7A5D4" w14:textId="2FB4C7AD" w:rsidR="005F1602" w:rsidRPr="0015160B" w:rsidRDefault="005F1602" w:rsidP="005F1602">
            <w:pPr>
              <w:pStyle w:val="Tabletext"/>
              <w:spacing w:before="30" w:after="30"/>
              <w:ind w:right="170"/>
              <w:jc w:val="right"/>
              <w:rPr>
                <w:sz w:val="16"/>
                <w:szCs w:val="16"/>
                <w:lang w:val="ru-RU" w:eastAsia="fr-FR"/>
              </w:rPr>
            </w:pPr>
            <w:r w:rsidRPr="0015160B">
              <w:rPr>
                <w:sz w:val="16"/>
                <w:szCs w:val="16"/>
                <w:lang w:val="ru-RU" w:eastAsia="fr-FR"/>
              </w:rPr>
              <w:t>−1 640</w:t>
            </w:r>
          </w:p>
        </w:tc>
        <w:tc>
          <w:tcPr>
            <w:tcW w:w="1276" w:type="dxa"/>
            <w:tcBorders>
              <w:top w:val="nil"/>
              <w:bottom w:val="nil"/>
            </w:tcBorders>
            <w:tcMar>
              <w:left w:w="57" w:type="dxa"/>
              <w:right w:w="57" w:type="dxa"/>
            </w:tcMar>
          </w:tcPr>
          <w:p w14:paraId="7231A163" w14:textId="29BF4EC0" w:rsidR="005F1602" w:rsidRPr="0015160B" w:rsidRDefault="005F1602" w:rsidP="005F1602">
            <w:pPr>
              <w:pStyle w:val="Tabletext"/>
              <w:spacing w:before="30" w:after="30"/>
              <w:ind w:right="170"/>
              <w:jc w:val="right"/>
              <w:rPr>
                <w:sz w:val="16"/>
                <w:szCs w:val="16"/>
                <w:lang w:val="ru-RU" w:eastAsia="fr-FR"/>
              </w:rPr>
            </w:pPr>
            <w:r w:rsidRPr="0015160B">
              <w:rPr>
                <w:sz w:val="16"/>
                <w:szCs w:val="16"/>
                <w:lang w:val="ru-RU" w:eastAsia="fr-FR"/>
              </w:rPr>
              <w:t>−1 640</w:t>
            </w:r>
          </w:p>
        </w:tc>
        <w:tc>
          <w:tcPr>
            <w:tcW w:w="1281" w:type="dxa"/>
            <w:tcBorders>
              <w:top w:val="nil"/>
              <w:bottom w:val="nil"/>
            </w:tcBorders>
            <w:tcMar>
              <w:left w:w="57" w:type="dxa"/>
              <w:right w:w="57" w:type="dxa"/>
            </w:tcMar>
          </w:tcPr>
          <w:p w14:paraId="750937F7" w14:textId="77777777" w:rsidR="005F1602" w:rsidRPr="0015160B" w:rsidRDefault="005F1602" w:rsidP="005F1602">
            <w:pPr>
              <w:pStyle w:val="Tabletext"/>
              <w:spacing w:before="30" w:after="30"/>
              <w:ind w:right="170"/>
              <w:jc w:val="right"/>
              <w:rPr>
                <w:sz w:val="16"/>
                <w:szCs w:val="16"/>
                <w:lang w:val="ru-RU" w:eastAsia="fr-FR"/>
              </w:rPr>
            </w:pPr>
          </w:p>
        </w:tc>
      </w:tr>
      <w:tr w:rsidR="005F1602" w:rsidRPr="0015160B" w14:paraId="7F29F170" w14:textId="77777777" w:rsidTr="001C6F8A">
        <w:trPr>
          <w:jc w:val="center"/>
        </w:trPr>
        <w:tc>
          <w:tcPr>
            <w:tcW w:w="2710" w:type="dxa"/>
            <w:tcBorders>
              <w:top w:val="nil"/>
              <w:bottom w:val="nil"/>
            </w:tcBorders>
            <w:tcMar>
              <w:left w:w="57" w:type="dxa"/>
              <w:right w:w="57" w:type="dxa"/>
            </w:tcMar>
            <w:vAlign w:val="center"/>
          </w:tcPr>
          <w:p w14:paraId="759E8ECB" w14:textId="77777777" w:rsidR="005F1602" w:rsidRPr="0015160B" w:rsidRDefault="005F1602" w:rsidP="005F1602">
            <w:pPr>
              <w:pStyle w:val="Tabletext"/>
              <w:spacing w:before="30" w:after="30"/>
              <w:rPr>
                <w:sz w:val="16"/>
                <w:szCs w:val="16"/>
                <w:lang w:val="ru-RU" w:eastAsia="fr-FR"/>
              </w:rPr>
            </w:pPr>
            <w:r w:rsidRPr="0015160B">
              <w:rPr>
                <w:sz w:val="16"/>
                <w:szCs w:val="16"/>
                <w:lang w:val="ru-RU"/>
              </w:rPr>
              <w:t>Снятие средств с Резервного счета</w:t>
            </w:r>
          </w:p>
        </w:tc>
        <w:tc>
          <w:tcPr>
            <w:tcW w:w="1120" w:type="dxa"/>
            <w:tcBorders>
              <w:top w:val="nil"/>
              <w:bottom w:val="nil"/>
            </w:tcBorders>
            <w:tcMar>
              <w:left w:w="57" w:type="dxa"/>
              <w:right w:w="57" w:type="dxa"/>
            </w:tcMar>
          </w:tcPr>
          <w:p w14:paraId="5ED904A5" w14:textId="1885FD58" w:rsidR="005F1602" w:rsidRPr="0015160B" w:rsidRDefault="005F1602" w:rsidP="005F1602">
            <w:pPr>
              <w:pStyle w:val="Tabletext"/>
              <w:spacing w:before="30" w:after="30"/>
              <w:ind w:right="170"/>
              <w:jc w:val="right"/>
              <w:rPr>
                <w:sz w:val="16"/>
                <w:szCs w:val="16"/>
                <w:lang w:val="ru-RU" w:eastAsia="fr-FR"/>
              </w:rPr>
            </w:pPr>
          </w:p>
        </w:tc>
        <w:tc>
          <w:tcPr>
            <w:tcW w:w="980" w:type="dxa"/>
            <w:tcBorders>
              <w:top w:val="nil"/>
              <w:bottom w:val="nil"/>
            </w:tcBorders>
          </w:tcPr>
          <w:p w14:paraId="4694145E" w14:textId="235EB099" w:rsidR="005F1602" w:rsidRPr="0015160B" w:rsidRDefault="005F1602" w:rsidP="005F1602">
            <w:pPr>
              <w:pStyle w:val="Tabletext"/>
              <w:spacing w:before="30" w:after="30"/>
              <w:ind w:right="170"/>
              <w:jc w:val="right"/>
              <w:rPr>
                <w:sz w:val="16"/>
                <w:szCs w:val="16"/>
                <w:lang w:val="ru-RU" w:eastAsia="fr-FR"/>
              </w:rPr>
            </w:pPr>
            <w:r w:rsidRPr="0015160B">
              <w:rPr>
                <w:sz w:val="16"/>
                <w:szCs w:val="16"/>
                <w:lang w:val="ru-RU" w:eastAsia="fr-FR"/>
              </w:rPr>
              <w:t>59</w:t>
            </w:r>
          </w:p>
        </w:tc>
        <w:tc>
          <w:tcPr>
            <w:tcW w:w="1077" w:type="dxa"/>
            <w:tcBorders>
              <w:top w:val="nil"/>
              <w:bottom w:val="nil"/>
            </w:tcBorders>
            <w:tcMar>
              <w:left w:w="57" w:type="dxa"/>
              <w:right w:w="57" w:type="dxa"/>
            </w:tcMar>
          </w:tcPr>
          <w:p w14:paraId="39DE3F9A" w14:textId="77777777" w:rsidR="005F1602" w:rsidRPr="0015160B" w:rsidRDefault="005F1602" w:rsidP="005F160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14:paraId="1E3ACE8A" w14:textId="2C3F47A4" w:rsidR="005F1602" w:rsidRPr="0015160B" w:rsidRDefault="005F1602" w:rsidP="005F1602">
            <w:pPr>
              <w:pStyle w:val="Tabletext"/>
              <w:spacing w:before="30" w:after="30"/>
              <w:ind w:right="170"/>
              <w:jc w:val="right"/>
              <w:rPr>
                <w:sz w:val="16"/>
                <w:szCs w:val="16"/>
                <w:lang w:val="ru-RU" w:eastAsia="fr-FR"/>
              </w:rPr>
            </w:pPr>
            <w:r w:rsidRPr="0015160B">
              <w:rPr>
                <w:sz w:val="16"/>
                <w:szCs w:val="16"/>
                <w:lang w:val="ru-RU" w:eastAsia="fr-FR"/>
              </w:rPr>
              <w:t>59</w:t>
            </w:r>
          </w:p>
        </w:tc>
        <w:tc>
          <w:tcPr>
            <w:tcW w:w="1276" w:type="dxa"/>
            <w:tcBorders>
              <w:top w:val="nil"/>
              <w:bottom w:val="nil"/>
            </w:tcBorders>
            <w:tcMar>
              <w:left w:w="57" w:type="dxa"/>
              <w:right w:w="57" w:type="dxa"/>
            </w:tcMar>
          </w:tcPr>
          <w:p w14:paraId="51124492" w14:textId="2B3CD3DF" w:rsidR="005F1602" w:rsidRPr="0015160B" w:rsidRDefault="005F1602" w:rsidP="005F1602">
            <w:pPr>
              <w:pStyle w:val="Tabletext"/>
              <w:spacing w:before="30" w:after="30"/>
              <w:ind w:right="170"/>
              <w:jc w:val="right"/>
              <w:rPr>
                <w:sz w:val="16"/>
                <w:szCs w:val="16"/>
                <w:lang w:val="ru-RU" w:eastAsia="fr-FR"/>
              </w:rPr>
            </w:pPr>
            <w:r w:rsidRPr="0015160B">
              <w:rPr>
                <w:sz w:val="16"/>
                <w:szCs w:val="16"/>
                <w:lang w:val="ru-RU" w:eastAsia="fr-FR"/>
              </w:rPr>
              <w:t>59</w:t>
            </w:r>
          </w:p>
        </w:tc>
        <w:tc>
          <w:tcPr>
            <w:tcW w:w="1281" w:type="dxa"/>
            <w:tcBorders>
              <w:top w:val="nil"/>
              <w:bottom w:val="nil"/>
            </w:tcBorders>
            <w:tcMar>
              <w:left w:w="57" w:type="dxa"/>
              <w:right w:w="57" w:type="dxa"/>
            </w:tcMar>
          </w:tcPr>
          <w:p w14:paraId="44DD76F8" w14:textId="508413F8" w:rsidR="005F1602" w:rsidRPr="0015160B" w:rsidRDefault="005F1602" w:rsidP="005F1602">
            <w:pPr>
              <w:pStyle w:val="Tabletext"/>
              <w:spacing w:before="30" w:after="30"/>
              <w:ind w:right="170"/>
              <w:jc w:val="right"/>
              <w:rPr>
                <w:sz w:val="16"/>
                <w:szCs w:val="16"/>
                <w:lang w:val="ru-RU" w:eastAsia="fr-FR"/>
              </w:rPr>
            </w:pPr>
            <w:r w:rsidRPr="0015160B">
              <w:rPr>
                <w:sz w:val="16"/>
                <w:szCs w:val="16"/>
                <w:lang w:val="ru-RU" w:eastAsia="fr-FR"/>
              </w:rPr>
              <w:t>−</w:t>
            </w:r>
          </w:p>
        </w:tc>
      </w:tr>
      <w:tr w:rsidR="00431C52" w:rsidRPr="0015160B" w14:paraId="238F2B2B" w14:textId="77777777" w:rsidTr="001C6F8A">
        <w:trPr>
          <w:jc w:val="center"/>
        </w:trPr>
        <w:tc>
          <w:tcPr>
            <w:tcW w:w="2710" w:type="dxa"/>
            <w:tcBorders>
              <w:top w:val="nil"/>
            </w:tcBorders>
            <w:tcMar>
              <w:left w:w="57" w:type="dxa"/>
              <w:right w:w="57" w:type="dxa"/>
            </w:tcMar>
            <w:vAlign w:val="bottom"/>
          </w:tcPr>
          <w:p w14:paraId="072064BB" w14:textId="77777777" w:rsidR="00431C52" w:rsidRPr="0015160B" w:rsidRDefault="00431C52" w:rsidP="00431C52">
            <w:pPr>
              <w:pStyle w:val="Tabletext"/>
              <w:spacing w:before="30" w:after="30"/>
              <w:rPr>
                <w:sz w:val="16"/>
                <w:szCs w:val="16"/>
                <w:lang w:val="ru-RU"/>
              </w:rPr>
            </w:pPr>
            <w:r w:rsidRPr="0015160B">
              <w:rPr>
                <w:color w:val="000000"/>
                <w:sz w:val="16"/>
                <w:szCs w:val="16"/>
                <w:lang w:val="ru-RU"/>
              </w:rPr>
              <w:t>Экономия при исполнении бюджета</w:t>
            </w:r>
          </w:p>
        </w:tc>
        <w:tc>
          <w:tcPr>
            <w:tcW w:w="1120" w:type="dxa"/>
            <w:tcBorders>
              <w:top w:val="nil"/>
            </w:tcBorders>
            <w:tcMar>
              <w:left w:w="57" w:type="dxa"/>
              <w:right w:w="57" w:type="dxa"/>
            </w:tcMar>
          </w:tcPr>
          <w:p w14:paraId="00C503F9" w14:textId="3C2C38AB"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708</w:t>
            </w:r>
          </w:p>
        </w:tc>
        <w:tc>
          <w:tcPr>
            <w:tcW w:w="980" w:type="dxa"/>
            <w:tcBorders>
              <w:top w:val="nil"/>
            </w:tcBorders>
          </w:tcPr>
          <w:p w14:paraId="2136171D" w14:textId="77777777" w:rsidR="00431C52" w:rsidRPr="0015160B" w:rsidRDefault="00431C52" w:rsidP="00431C52">
            <w:pPr>
              <w:pStyle w:val="Tabletext"/>
              <w:spacing w:before="30" w:after="30"/>
              <w:ind w:right="170"/>
              <w:jc w:val="right"/>
              <w:rPr>
                <w:sz w:val="16"/>
                <w:szCs w:val="16"/>
                <w:lang w:val="ru-RU" w:eastAsia="fr-FR"/>
              </w:rPr>
            </w:pPr>
          </w:p>
        </w:tc>
        <w:tc>
          <w:tcPr>
            <w:tcW w:w="1077" w:type="dxa"/>
            <w:tcBorders>
              <w:top w:val="nil"/>
            </w:tcBorders>
            <w:tcMar>
              <w:left w:w="57" w:type="dxa"/>
              <w:right w:w="57" w:type="dxa"/>
            </w:tcMar>
          </w:tcPr>
          <w:p w14:paraId="33217B18" w14:textId="77777777" w:rsidR="00431C52" w:rsidRPr="0015160B" w:rsidRDefault="00431C52" w:rsidP="00431C52">
            <w:pPr>
              <w:pStyle w:val="Tabletext"/>
              <w:spacing w:before="30" w:after="30"/>
              <w:ind w:right="170"/>
              <w:jc w:val="right"/>
              <w:rPr>
                <w:sz w:val="16"/>
                <w:szCs w:val="16"/>
                <w:lang w:val="ru-RU" w:eastAsia="fr-FR"/>
              </w:rPr>
            </w:pPr>
          </w:p>
        </w:tc>
        <w:tc>
          <w:tcPr>
            <w:tcW w:w="1139" w:type="dxa"/>
            <w:tcBorders>
              <w:top w:val="nil"/>
            </w:tcBorders>
            <w:tcMar>
              <w:left w:w="57" w:type="dxa"/>
              <w:right w:w="57" w:type="dxa"/>
            </w:tcMar>
          </w:tcPr>
          <w:p w14:paraId="267C189B" w14:textId="7B967AA1"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708</w:t>
            </w:r>
          </w:p>
        </w:tc>
        <w:tc>
          <w:tcPr>
            <w:tcW w:w="1276" w:type="dxa"/>
            <w:tcBorders>
              <w:top w:val="nil"/>
            </w:tcBorders>
            <w:tcMar>
              <w:left w:w="57" w:type="dxa"/>
              <w:right w:w="57" w:type="dxa"/>
            </w:tcMar>
          </w:tcPr>
          <w:p w14:paraId="01C8BC14" w14:textId="2B03C0A1" w:rsidR="00431C52" w:rsidRPr="0015160B" w:rsidRDefault="00AF4A80" w:rsidP="00431C52">
            <w:pPr>
              <w:pStyle w:val="Tabletext"/>
              <w:spacing w:before="30" w:after="30"/>
              <w:ind w:right="170"/>
              <w:jc w:val="right"/>
              <w:rPr>
                <w:sz w:val="16"/>
                <w:szCs w:val="16"/>
                <w:lang w:val="ru-RU" w:eastAsia="fr-FR"/>
              </w:rPr>
            </w:pPr>
            <w:r w:rsidRPr="0015160B">
              <w:rPr>
                <w:sz w:val="16"/>
                <w:szCs w:val="16"/>
                <w:lang w:val="ru-RU" w:eastAsia="fr-FR"/>
              </w:rPr>
              <w:t>−</w:t>
            </w:r>
          </w:p>
        </w:tc>
        <w:tc>
          <w:tcPr>
            <w:tcW w:w="1281" w:type="dxa"/>
            <w:tcBorders>
              <w:top w:val="nil"/>
            </w:tcBorders>
            <w:tcMar>
              <w:left w:w="57" w:type="dxa"/>
              <w:right w:w="57" w:type="dxa"/>
            </w:tcMar>
          </w:tcPr>
          <w:p w14:paraId="0CE40B38" w14:textId="44BFE373" w:rsidR="00431C52" w:rsidRPr="0015160B" w:rsidRDefault="005F1602" w:rsidP="00431C52">
            <w:pPr>
              <w:pStyle w:val="Tabletext"/>
              <w:spacing w:before="30" w:after="30"/>
              <w:ind w:right="170"/>
              <w:jc w:val="right"/>
              <w:rPr>
                <w:sz w:val="16"/>
                <w:szCs w:val="16"/>
                <w:lang w:val="ru-RU" w:eastAsia="fr-FR"/>
              </w:rPr>
            </w:pPr>
            <w:r w:rsidRPr="0015160B">
              <w:rPr>
                <w:sz w:val="16"/>
                <w:szCs w:val="16"/>
                <w:lang w:val="ru-RU" w:eastAsia="fr-FR"/>
              </w:rPr>
              <w:t>−708</w:t>
            </w:r>
          </w:p>
        </w:tc>
      </w:tr>
      <w:tr w:rsidR="00431C52" w:rsidRPr="0015160B" w14:paraId="1A3EDDC6" w14:textId="77777777" w:rsidTr="001C6F8A">
        <w:trPr>
          <w:jc w:val="center"/>
        </w:trPr>
        <w:tc>
          <w:tcPr>
            <w:tcW w:w="2710" w:type="dxa"/>
            <w:tcMar>
              <w:left w:w="57" w:type="dxa"/>
              <w:right w:w="57" w:type="dxa"/>
            </w:tcMar>
            <w:vAlign w:val="center"/>
          </w:tcPr>
          <w:p w14:paraId="4677CBD8" w14:textId="77777777" w:rsidR="00431C52" w:rsidRPr="0015160B" w:rsidRDefault="00431C52" w:rsidP="00431C52">
            <w:pPr>
              <w:pStyle w:val="Tabletext"/>
              <w:spacing w:before="20" w:after="20"/>
              <w:rPr>
                <w:sz w:val="16"/>
                <w:szCs w:val="16"/>
                <w:lang w:val="ru-RU" w:eastAsia="fr-FR"/>
              </w:rPr>
            </w:pPr>
            <w:r w:rsidRPr="0015160B">
              <w:rPr>
                <w:b/>
                <w:sz w:val="16"/>
                <w:szCs w:val="16"/>
                <w:lang w:val="ru-RU"/>
              </w:rPr>
              <w:t>Всего: доходы</w:t>
            </w:r>
          </w:p>
        </w:tc>
        <w:tc>
          <w:tcPr>
            <w:tcW w:w="1120" w:type="dxa"/>
            <w:tcMar>
              <w:left w:w="57" w:type="dxa"/>
              <w:right w:w="57" w:type="dxa"/>
            </w:tcMar>
            <w:vAlign w:val="bottom"/>
          </w:tcPr>
          <w:p w14:paraId="7CD3EB64" w14:textId="74A91899" w:rsidR="00431C52" w:rsidRPr="0015160B" w:rsidRDefault="005F1602" w:rsidP="00431C52">
            <w:pPr>
              <w:pStyle w:val="Tabletext"/>
              <w:spacing w:before="30" w:after="30"/>
              <w:ind w:right="170"/>
              <w:jc w:val="right"/>
              <w:rPr>
                <w:b/>
                <w:bCs/>
                <w:sz w:val="16"/>
                <w:szCs w:val="16"/>
                <w:lang w:val="ru-RU" w:eastAsia="fr-FR"/>
              </w:rPr>
            </w:pPr>
            <w:r w:rsidRPr="0015160B">
              <w:rPr>
                <w:b/>
                <w:bCs/>
                <w:sz w:val="16"/>
                <w:szCs w:val="16"/>
                <w:lang w:val="ru-RU" w:eastAsia="fr-FR"/>
              </w:rPr>
              <w:t>164 535</w:t>
            </w:r>
          </w:p>
        </w:tc>
        <w:tc>
          <w:tcPr>
            <w:tcW w:w="980" w:type="dxa"/>
            <w:vAlign w:val="bottom"/>
          </w:tcPr>
          <w:p w14:paraId="68FA57EF" w14:textId="25D8C60F" w:rsidR="00431C52" w:rsidRPr="0015160B" w:rsidRDefault="00AF4A80" w:rsidP="00431C52">
            <w:pPr>
              <w:pStyle w:val="Tabletext"/>
              <w:spacing w:before="30" w:after="30"/>
              <w:ind w:right="170"/>
              <w:jc w:val="right"/>
              <w:rPr>
                <w:b/>
                <w:bCs/>
                <w:sz w:val="16"/>
                <w:szCs w:val="16"/>
                <w:lang w:val="ru-RU" w:eastAsia="fr-FR"/>
              </w:rPr>
            </w:pPr>
            <w:r w:rsidRPr="0015160B">
              <w:rPr>
                <w:b/>
                <w:bCs/>
                <w:sz w:val="16"/>
                <w:szCs w:val="16"/>
                <w:lang w:val="ru-RU" w:eastAsia="fr-FR"/>
              </w:rPr>
              <w:t xml:space="preserve">−1 </w:t>
            </w:r>
            <w:r w:rsidR="005F1602" w:rsidRPr="0015160B">
              <w:rPr>
                <w:b/>
                <w:bCs/>
                <w:sz w:val="16"/>
                <w:szCs w:val="16"/>
                <w:lang w:val="ru-RU" w:eastAsia="fr-FR"/>
              </w:rPr>
              <w:t>582</w:t>
            </w:r>
          </w:p>
        </w:tc>
        <w:tc>
          <w:tcPr>
            <w:tcW w:w="1077" w:type="dxa"/>
            <w:tcMar>
              <w:left w:w="57" w:type="dxa"/>
              <w:right w:w="57" w:type="dxa"/>
            </w:tcMar>
            <w:vAlign w:val="bottom"/>
          </w:tcPr>
          <w:p w14:paraId="670C485C" w14:textId="77777777" w:rsidR="00431C52" w:rsidRPr="0015160B" w:rsidRDefault="00431C52" w:rsidP="00431C52">
            <w:pPr>
              <w:pStyle w:val="Tabletext"/>
              <w:spacing w:before="30" w:after="30"/>
              <w:ind w:right="170"/>
              <w:jc w:val="right"/>
              <w:rPr>
                <w:b/>
                <w:bCs/>
                <w:sz w:val="16"/>
                <w:szCs w:val="16"/>
                <w:lang w:val="ru-RU" w:eastAsia="fr-FR"/>
              </w:rPr>
            </w:pPr>
          </w:p>
        </w:tc>
        <w:tc>
          <w:tcPr>
            <w:tcW w:w="1139" w:type="dxa"/>
            <w:tcMar>
              <w:left w:w="57" w:type="dxa"/>
              <w:right w:w="57" w:type="dxa"/>
            </w:tcMar>
            <w:vAlign w:val="bottom"/>
          </w:tcPr>
          <w:p w14:paraId="5D40D7C6" w14:textId="4C0D4904" w:rsidR="00431C52" w:rsidRPr="0015160B" w:rsidRDefault="00AF4A80" w:rsidP="00431C52">
            <w:pPr>
              <w:pStyle w:val="Tabletext"/>
              <w:spacing w:before="30" w:after="30"/>
              <w:ind w:right="170"/>
              <w:jc w:val="right"/>
              <w:rPr>
                <w:b/>
                <w:bCs/>
                <w:sz w:val="16"/>
                <w:szCs w:val="16"/>
                <w:lang w:val="ru-RU" w:eastAsia="fr-FR"/>
              </w:rPr>
            </w:pPr>
            <w:r w:rsidRPr="0015160B">
              <w:rPr>
                <w:b/>
                <w:bCs/>
                <w:sz w:val="16"/>
                <w:szCs w:val="16"/>
                <w:lang w:val="ru-RU" w:eastAsia="fr-FR"/>
              </w:rPr>
              <w:t>16</w:t>
            </w:r>
            <w:r w:rsidR="005F1602" w:rsidRPr="0015160B">
              <w:rPr>
                <w:b/>
                <w:bCs/>
                <w:sz w:val="16"/>
                <w:szCs w:val="16"/>
                <w:lang w:val="ru-RU" w:eastAsia="fr-FR"/>
              </w:rPr>
              <w:t>2 954</w:t>
            </w:r>
          </w:p>
        </w:tc>
        <w:tc>
          <w:tcPr>
            <w:tcW w:w="1276" w:type="dxa"/>
            <w:tcMar>
              <w:left w:w="57" w:type="dxa"/>
              <w:right w:w="57" w:type="dxa"/>
            </w:tcMar>
            <w:vAlign w:val="bottom"/>
          </w:tcPr>
          <w:p w14:paraId="1BA2A56B" w14:textId="451BC836" w:rsidR="00431C52" w:rsidRPr="0015160B" w:rsidRDefault="00AF4A80" w:rsidP="00431C52">
            <w:pPr>
              <w:pStyle w:val="Tabletext"/>
              <w:spacing w:before="30" w:after="30"/>
              <w:ind w:right="170"/>
              <w:jc w:val="right"/>
              <w:rPr>
                <w:b/>
                <w:bCs/>
                <w:sz w:val="16"/>
                <w:szCs w:val="16"/>
                <w:lang w:val="ru-RU" w:eastAsia="fr-FR"/>
              </w:rPr>
            </w:pPr>
            <w:r w:rsidRPr="0015160B">
              <w:rPr>
                <w:b/>
                <w:bCs/>
                <w:sz w:val="16"/>
                <w:szCs w:val="16"/>
                <w:lang w:val="ru-RU" w:eastAsia="fr-FR"/>
              </w:rPr>
              <w:t xml:space="preserve">153 </w:t>
            </w:r>
            <w:r w:rsidR="005F1602" w:rsidRPr="0015160B">
              <w:rPr>
                <w:b/>
                <w:bCs/>
                <w:sz w:val="16"/>
                <w:szCs w:val="16"/>
                <w:lang w:val="ru-RU" w:eastAsia="fr-FR"/>
              </w:rPr>
              <w:t>187</w:t>
            </w:r>
          </w:p>
        </w:tc>
        <w:tc>
          <w:tcPr>
            <w:tcW w:w="1281" w:type="dxa"/>
            <w:tcMar>
              <w:left w:w="57" w:type="dxa"/>
              <w:right w:w="57" w:type="dxa"/>
            </w:tcMar>
            <w:vAlign w:val="bottom"/>
          </w:tcPr>
          <w:p w14:paraId="49B0AF38" w14:textId="17FF9B56" w:rsidR="00431C52" w:rsidRPr="0015160B" w:rsidRDefault="005F1602" w:rsidP="00431C52">
            <w:pPr>
              <w:pStyle w:val="Tabletext"/>
              <w:spacing w:before="30" w:after="30"/>
              <w:ind w:right="170"/>
              <w:jc w:val="right"/>
              <w:rPr>
                <w:b/>
                <w:bCs/>
                <w:sz w:val="16"/>
                <w:szCs w:val="16"/>
                <w:lang w:val="ru-RU" w:eastAsia="fr-FR"/>
              </w:rPr>
            </w:pPr>
            <w:r w:rsidRPr="0015160B">
              <w:rPr>
                <w:b/>
                <w:bCs/>
                <w:sz w:val="16"/>
                <w:szCs w:val="16"/>
                <w:lang w:val="ru-RU" w:eastAsia="fr-FR"/>
              </w:rPr>
              <w:t>−9 766</w:t>
            </w:r>
          </w:p>
        </w:tc>
      </w:tr>
      <w:tr w:rsidR="00431C52" w:rsidRPr="00765175" w14:paraId="597673B0" w14:textId="77777777" w:rsidTr="001C6F8A">
        <w:trPr>
          <w:jc w:val="center"/>
        </w:trPr>
        <w:tc>
          <w:tcPr>
            <w:tcW w:w="2710" w:type="dxa"/>
            <w:vMerge w:val="restart"/>
            <w:tcMar>
              <w:left w:w="57" w:type="dxa"/>
              <w:right w:w="57" w:type="dxa"/>
            </w:tcMar>
            <w:vAlign w:val="center"/>
          </w:tcPr>
          <w:p w14:paraId="78CEB404" w14:textId="77777777" w:rsidR="00431C52" w:rsidRPr="0015160B" w:rsidRDefault="00431C52" w:rsidP="001318E9">
            <w:pPr>
              <w:pStyle w:val="Tablehead"/>
              <w:spacing w:before="40" w:after="40"/>
              <w:ind w:left="-57" w:right="-57"/>
              <w:rPr>
                <w:sz w:val="16"/>
                <w:szCs w:val="16"/>
                <w:lang w:val="ru-RU"/>
              </w:rPr>
            </w:pPr>
            <w:r w:rsidRPr="0015160B">
              <w:rPr>
                <w:sz w:val="16"/>
                <w:szCs w:val="16"/>
                <w:lang w:val="ru-RU"/>
              </w:rPr>
              <w:t xml:space="preserve">Расходы </w:t>
            </w:r>
          </w:p>
        </w:tc>
        <w:tc>
          <w:tcPr>
            <w:tcW w:w="4316" w:type="dxa"/>
            <w:gridSpan w:val="4"/>
          </w:tcPr>
          <w:p w14:paraId="2CDCFB69" w14:textId="77777777"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34A5ABA9" w14:textId="77777777"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rPr>
              <w:t>Фактические суммы, представленные на совместимой основе</w:t>
            </w:r>
          </w:p>
        </w:tc>
        <w:tc>
          <w:tcPr>
            <w:tcW w:w="1281" w:type="dxa"/>
            <w:vMerge w:val="restart"/>
            <w:tcMar>
              <w:left w:w="57" w:type="dxa"/>
              <w:right w:w="57" w:type="dxa"/>
            </w:tcMar>
            <w:vAlign w:val="center"/>
          </w:tcPr>
          <w:p w14:paraId="52B734EE" w14:textId="77777777"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rPr>
              <w:t>Разница между окончательным бюджетом и фактическими суммами</w:t>
            </w:r>
          </w:p>
        </w:tc>
      </w:tr>
      <w:tr w:rsidR="00431C52" w:rsidRPr="0015160B" w14:paraId="2670C61F" w14:textId="77777777" w:rsidTr="001C6F8A">
        <w:trPr>
          <w:jc w:val="center"/>
        </w:trPr>
        <w:tc>
          <w:tcPr>
            <w:tcW w:w="2710" w:type="dxa"/>
            <w:vMerge/>
            <w:tcMar>
              <w:left w:w="57" w:type="dxa"/>
              <w:right w:w="57" w:type="dxa"/>
            </w:tcMar>
          </w:tcPr>
          <w:p w14:paraId="30410FFD" w14:textId="77777777" w:rsidR="00431C52" w:rsidRPr="0015160B" w:rsidRDefault="00431C52" w:rsidP="001318E9">
            <w:pPr>
              <w:pStyle w:val="Tablehead"/>
              <w:spacing w:before="40" w:after="40"/>
              <w:ind w:left="-57" w:right="-57"/>
              <w:rPr>
                <w:sz w:val="16"/>
                <w:szCs w:val="16"/>
                <w:lang w:val="ru-RU"/>
              </w:rPr>
            </w:pPr>
          </w:p>
        </w:tc>
        <w:tc>
          <w:tcPr>
            <w:tcW w:w="1120" w:type="dxa"/>
            <w:tcMar>
              <w:left w:w="57" w:type="dxa"/>
              <w:right w:w="57" w:type="dxa"/>
            </w:tcMar>
            <w:vAlign w:val="center"/>
          </w:tcPr>
          <w:p w14:paraId="4B0F29B6" w14:textId="77777777"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rPr>
              <w:t>Перво-начальный бюджет</w:t>
            </w:r>
          </w:p>
        </w:tc>
        <w:tc>
          <w:tcPr>
            <w:tcW w:w="980" w:type="dxa"/>
          </w:tcPr>
          <w:p w14:paraId="1FC00BED" w14:textId="77777777" w:rsidR="00431C52" w:rsidRPr="0015160B" w:rsidRDefault="00431C52" w:rsidP="001318E9">
            <w:pPr>
              <w:pStyle w:val="Tablehead"/>
              <w:spacing w:before="40" w:after="40"/>
              <w:ind w:left="-57" w:right="-57"/>
              <w:rPr>
                <w:sz w:val="16"/>
                <w:szCs w:val="16"/>
                <w:lang w:val="ru-RU"/>
              </w:rPr>
            </w:pPr>
            <w:r w:rsidRPr="0015160B">
              <w:rPr>
                <w:sz w:val="16"/>
                <w:szCs w:val="16"/>
                <w:lang w:val="ru-RU"/>
              </w:rPr>
              <w:t>Отсрочен-ные виды деятель-ности</w:t>
            </w:r>
          </w:p>
        </w:tc>
        <w:tc>
          <w:tcPr>
            <w:tcW w:w="1077" w:type="dxa"/>
            <w:tcMar>
              <w:left w:w="57" w:type="dxa"/>
              <w:right w:w="57" w:type="dxa"/>
            </w:tcMar>
            <w:vAlign w:val="center"/>
          </w:tcPr>
          <w:p w14:paraId="259650A6" w14:textId="77777777"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rPr>
              <w:t>Бюджетные трансферты</w:t>
            </w:r>
          </w:p>
        </w:tc>
        <w:tc>
          <w:tcPr>
            <w:tcW w:w="1139" w:type="dxa"/>
            <w:tcMar>
              <w:left w:w="57" w:type="dxa"/>
              <w:right w:w="57" w:type="dxa"/>
            </w:tcMar>
            <w:vAlign w:val="center"/>
          </w:tcPr>
          <w:p w14:paraId="12A0CA12" w14:textId="77777777" w:rsidR="00431C52" w:rsidRPr="0015160B" w:rsidRDefault="00431C52" w:rsidP="001318E9">
            <w:pPr>
              <w:pStyle w:val="Tablehead"/>
              <w:spacing w:before="40" w:after="40"/>
              <w:ind w:left="-57" w:right="-57"/>
              <w:rPr>
                <w:sz w:val="16"/>
                <w:szCs w:val="16"/>
                <w:lang w:val="ru-RU" w:eastAsia="fr-FR"/>
              </w:rPr>
            </w:pPr>
            <w:r w:rsidRPr="0015160B">
              <w:rPr>
                <w:sz w:val="16"/>
                <w:szCs w:val="16"/>
                <w:lang w:val="ru-RU" w:eastAsia="fr-FR"/>
              </w:rPr>
              <w:t>Оконча-тельный бюджет</w:t>
            </w:r>
          </w:p>
        </w:tc>
        <w:tc>
          <w:tcPr>
            <w:tcW w:w="1276" w:type="dxa"/>
            <w:vMerge/>
            <w:tcMar>
              <w:left w:w="57" w:type="dxa"/>
              <w:right w:w="57" w:type="dxa"/>
            </w:tcMar>
          </w:tcPr>
          <w:p w14:paraId="3D74DF3E" w14:textId="77777777" w:rsidR="00431C52" w:rsidRPr="0015160B" w:rsidRDefault="00431C52" w:rsidP="001318E9">
            <w:pPr>
              <w:pStyle w:val="Tablehead"/>
              <w:spacing w:before="40" w:after="40"/>
              <w:ind w:left="-57" w:right="-57"/>
              <w:rPr>
                <w:sz w:val="16"/>
                <w:szCs w:val="16"/>
                <w:lang w:val="ru-RU"/>
              </w:rPr>
            </w:pPr>
          </w:p>
        </w:tc>
        <w:tc>
          <w:tcPr>
            <w:tcW w:w="1281" w:type="dxa"/>
            <w:vMerge/>
            <w:tcMar>
              <w:left w:w="57" w:type="dxa"/>
              <w:right w:w="57" w:type="dxa"/>
            </w:tcMar>
          </w:tcPr>
          <w:p w14:paraId="47A52B09" w14:textId="77777777" w:rsidR="00431C52" w:rsidRPr="0015160B" w:rsidRDefault="00431C52" w:rsidP="001318E9">
            <w:pPr>
              <w:pStyle w:val="Tablehead"/>
              <w:spacing w:before="40" w:after="40"/>
              <w:ind w:left="-57" w:right="-57"/>
              <w:rPr>
                <w:sz w:val="16"/>
                <w:szCs w:val="16"/>
                <w:lang w:val="ru-RU"/>
              </w:rPr>
            </w:pPr>
          </w:p>
        </w:tc>
      </w:tr>
      <w:tr w:rsidR="005F1602" w:rsidRPr="0015160B" w14:paraId="01F5C842" w14:textId="77777777" w:rsidTr="001C6F8A">
        <w:trPr>
          <w:jc w:val="center"/>
        </w:trPr>
        <w:tc>
          <w:tcPr>
            <w:tcW w:w="2710" w:type="dxa"/>
            <w:vMerge/>
            <w:tcBorders>
              <w:bottom w:val="single" w:sz="4" w:space="0" w:color="auto"/>
            </w:tcBorders>
            <w:tcMar>
              <w:left w:w="57" w:type="dxa"/>
              <w:right w:w="57" w:type="dxa"/>
            </w:tcMar>
          </w:tcPr>
          <w:p w14:paraId="4F6D6289" w14:textId="77777777" w:rsidR="005F1602" w:rsidRPr="0015160B" w:rsidRDefault="005F1602" w:rsidP="001318E9">
            <w:pPr>
              <w:pStyle w:val="Tablehead"/>
              <w:spacing w:before="40" w:after="40"/>
              <w:rPr>
                <w:sz w:val="16"/>
                <w:szCs w:val="16"/>
                <w:lang w:val="ru-RU"/>
              </w:rPr>
            </w:pPr>
          </w:p>
        </w:tc>
        <w:tc>
          <w:tcPr>
            <w:tcW w:w="1120" w:type="dxa"/>
            <w:tcBorders>
              <w:bottom w:val="single" w:sz="4" w:space="0" w:color="auto"/>
            </w:tcBorders>
            <w:tcMar>
              <w:left w:w="57" w:type="dxa"/>
              <w:right w:w="57" w:type="dxa"/>
            </w:tcMar>
            <w:vAlign w:val="center"/>
          </w:tcPr>
          <w:p w14:paraId="326A025A" w14:textId="71BB463B" w:rsidR="005F1602" w:rsidRPr="0015160B" w:rsidRDefault="005F1602" w:rsidP="001318E9">
            <w:pPr>
              <w:pStyle w:val="Tablehead"/>
              <w:spacing w:before="40" w:after="40"/>
              <w:ind w:left="-57" w:right="-57"/>
              <w:rPr>
                <w:sz w:val="16"/>
                <w:szCs w:val="16"/>
                <w:lang w:val="ru-RU" w:eastAsia="fr-FR"/>
              </w:rPr>
            </w:pPr>
            <w:r w:rsidRPr="0015160B">
              <w:rPr>
                <w:sz w:val="16"/>
                <w:szCs w:val="16"/>
                <w:lang w:val="ru-RU" w:eastAsia="fr-FR"/>
              </w:rPr>
              <w:t>31.12.2021 г.</w:t>
            </w:r>
          </w:p>
        </w:tc>
        <w:tc>
          <w:tcPr>
            <w:tcW w:w="980" w:type="dxa"/>
            <w:tcBorders>
              <w:bottom w:val="single" w:sz="4" w:space="0" w:color="auto"/>
            </w:tcBorders>
            <w:vAlign w:val="center"/>
          </w:tcPr>
          <w:p w14:paraId="27E915B5" w14:textId="77F5B88C" w:rsidR="005F1602" w:rsidRPr="0015160B" w:rsidRDefault="005F1602" w:rsidP="001318E9">
            <w:pPr>
              <w:pStyle w:val="Tablehead"/>
              <w:spacing w:before="40" w:after="40"/>
              <w:ind w:left="-57" w:right="-57"/>
              <w:rPr>
                <w:sz w:val="16"/>
                <w:szCs w:val="16"/>
                <w:lang w:val="ru-RU" w:eastAsia="fr-FR"/>
              </w:rPr>
            </w:pPr>
            <w:r w:rsidRPr="0015160B">
              <w:rPr>
                <w:sz w:val="16"/>
                <w:szCs w:val="16"/>
                <w:lang w:val="ru-RU" w:eastAsia="fr-FR"/>
              </w:rPr>
              <w:t>31.12.2021 г.</w:t>
            </w:r>
          </w:p>
        </w:tc>
        <w:tc>
          <w:tcPr>
            <w:tcW w:w="1077" w:type="dxa"/>
            <w:tcBorders>
              <w:bottom w:val="single" w:sz="4" w:space="0" w:color="auto"/>
            </w:tcBorders>
            <w:tcMar>
              <w:left w:w="57" w:type="dxa"/>
              <w:right w:w="57" w:type="dxa"/>
            </w:tcMar>
            <w:vAlign w:val="center"/>
          </w:tcPr>
          <w:p w14:paraId="33F28085" w14:textId="637FF259" w:rsidR="005F1602" w:rsidRPr="0015160B" w:rsidRDefault="005F1602" w:rsidP="001318E9">
            <w:pPr>
              <w:pStyle w:val="Tablehead"/>
              <w:spacing w:before="40" w:after="40"/>
              <w:ind w:left="-57" w:right="-57"/>
              <w:rPr>
                <w:sz w:val="16"/>
                <w:szCs w:val="16"/>
                <w:lang w:val="ru-RU" w:eastAsia="fr-FR"/>
              </w:rPr>
            </w:pPr>
            <w:r w:rsidRPr="0015160B">
              <w:rPr>
                <w:sz w:val="16"/>
                <w:szCs w:val="16"/>
                <w:lang w:val="ru-RU" w:eastAsia="fr-FR"/>
              </w:rPr>
              <w:t>31.12.2021 г.</w:t>
            </w:r>
          </w:p>
        </w:tc>
        <w:tc>
          <w:tcPr>
            <w:tcW w:w="1139" w:type="dxa"/>
            <w:tcBorders>
              <w:bottom w:val="single" w:sz="4" w:space="0" w:color="auto"/>
            </w:tcBorders>
            <w:tcMar>
              <w:left w:w="57" w:type="dxa"/>
              <w:right w:w="57" w:type="dxa"/>
            </w:tcMar>
            <w:vAlign w:val="center"/>
          </w:tcPr>
          <w:p w14:paraId="793937E5" w14:textId="7AAD71F4" w:rsidR="005F1602" w:rsidRPr="0015160B" w:rsidRDefault="005F1602" w:rsidP="001318E9">
            <w:pPr>
              <w:pStyle w:val="Tablehead"/>
              <w:spacing w:before="40" w:after="40"/>
              <w:ind w:left="-57" w:right="-57"/>
              <w:rPr>
                <w:sz w:val="16"/>
                <w:szCs w:val="16"/>
                <w:lang w:val="ru-RU" w:eastAsia="fr-FR"/>
              </w:rPr>
            </w:pPr>
            <w:r w:rsidRPr="0015160B">
              <w:rPr>
                <w:sz w:val="16"/>
                <w:szCs w:val="16"/>
                <w:lang w:val="ru-RU" w:eastAsia="fr-FR"/>
              </w:rPr>
              <w:t>31.12.2021 г.</w:t>
            </w:r>
          </w:p>
        </w:tc>
        <w:tc>
          <w:tcPr>
            <w:tcW w:w="1276" w:type="dxa"/>
            <w:tcBorders>
              <w:bottom w:val="single" w:sz="4" w:space="0" w:color="auto"/>
            </w:tcBorders>
            <w:tcMar>
              <w:left w:w="57" w:type="dxa"/>
              <w:right w:w="57" w:type="dxa"/>
            </w:tcMar>
            <w:vAlign w:val="center"/>
          </w:tcPr>
          <w:p w14:paraId="23223445" w14:textId="04C49DAC" w:rsidR="005F1602" w:rsidRPr="0015160B" w:rsidRDefault="005F1602" w:rsidP="001318E9">
            <w:pPr>
              <w:pStyle w:val="Tablehead"/>
              <w:spacing w:before="40" w:after="40"/>
              <w:ind w:left="-57" w:right="-57"/>
              <w:rPr>
                <w:sz w:val="16"/>
                <w:szCs w:val="16"/>
                <w:lang w:val="ru-RU" w:eastAsia="fr-FR"/>
              </w:rPr>
            </w:pPr>
            <w:r w:rsidRPr="0015160B">
              <w:rPr>
                <w:sz w:val="16"/>
                <w:szCs w:val="16"/>
                <w:lang w:val="ru-RU" w:eastAsia="fr-FR"/>
              </w:rPr>
              <w:t>31.12.2021 г.</w:t>
            </w:r>
          </w:p>
        </w:tc>
        <w:tc>
          <w:tcPr>
            <w:tcW w:w="1281" w:type="dxa"/>
            <w:tcBorders>
              <w:bottom w:val="single" w:sz="4" w:space="0" w:color="auto"/>
            </w:tcBorders>
            <w:tcMar>
              <w:left w:w="57" w:type="dxa"/>
              <w:right w:w="57" w:type="dxa"/>
            </w:tcMar>
            <w:vAlign w:val="center"/>
          </w:tcPr>
          <w:p w14:paraId="723BFA14" w14:textId="35F9F998" w:rsidR="005F1602" w:rsidRPr="0015160B" w:rsidRDefault="005F1602" w:rsidP="001318E9">
            <w:pPr>
              <w:pStyle w:val="Tablehead"/>
              <w:spacing w:before="40" w:after="40"/>
              <w:ind w:left="-57" w:right="-57"/>
              <w:rPr>
                <w:sz w:val="16"/>
                <w:szCs w:val="16"/>
                <w:lang w:val="ru-RU" w:eastAsia="fr-FR"/>
              </w:rPr>
            </w:pPr>
            <w:r w:rsidRPr="0015160B">
              <w:rPr>
                <w:sz w:val="16"/>
                <w:szCs w:val="16"/>
                <w:lang w:val="ru-RU" w:eastAsia="fr-FR"/>
              </w:rPr>
              <w:t>31.12.2021 г.</w:t>
            </w:r>
          </w:p>
        </w:tc>
      </w:tr>
      <w:tr w:rsidR="001318E9" w:rsidRPr="0015160B" w14:paraId="0454C670" w14:textId="77777777" w:rsidTr="001C6F8A">
        <w:trPr>
          <w:jc w:val="center"/>
        </w:trPr>
        <w:tc>
          <w:tcPr>
            <w:tcW w:w="2710" w:type="dxa"/>
            <w:tcBorders>
              <w:bottom w:val="nil"/>
            </w:tcBorders>
            <w:tcMar>
              <w:left w:w="57" w:type="dxa"/>
              <w:right w:w="57" w:type="dxa"/>
            </w:tcMar>
            <w:vAlign w:val="center"/>
          </w:tcPr>
          <w:p w14:paraId="4D102A2C" w14:textId="77777777" w:rsidR="001318E9" w:rsidRPr="0015160B" w:rsidRDefault="001318E9" w:rsidP="001318E9">
            <w:pPr>
              <w:pStyle w:val="Tabletext"/>
              <w:spacing w:before="30" w:after="30"/>
              <w:rPr>
                <w:i/>
                <w:iCs/>
                <w:sz w:val="16"/>
                <w:szCs w:val="16"/>
                <w:lang w:val="ru-RU" w:eastAsia="fr-FR"/>
              </w:rPr>
            </w:pPr>
            <w:r w:rsidRPr="0015160B">
              <w:rPr>
                <w:i/>
                <w:iCs/>
                <w:sz w:val="16"/>
                <w:szCs w:val="16"/>
                <w:lang w:val="ru-RU"/>
              </w:rPr>
              <w:t xml:space="preserve">Генеральный секретариат </w:t>
            </w:r>
          </w:p>
        </w:tc>
        <w:tc>
          <w:tcPr>
            <w:tcW w:w="1120" w:type="dxa"/>
            <w:tcBorders>
              <w:bottom w:val="nil"/>
            </w:tcBorders>
            <w:tcMar>
              <w:left w:w="57" w:type="dxa"/>
              <w:right w:w="57" w:type="dxa"/>
            </w:tcMar>
            <w:vAlign w:val="bottom"/>
          </w:tcPr>
          <w:p w14:paraId="002EBB8C" w14:textId="79B2CE77"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91 924</w:t>
            </w:r>
          </w:p>
        </w:tc>
        <w:tc>
          <w:tcPr>
            <w:tcW w:w="980" w:type="dxa"/>
            <w:tcBorders>
              <w:bottom w:val="nil"/>
            </w:tcBorders>
            <w:vAlign w:val="bottom"/>
          </w:tcPr>
          <w:p w14:paraId="1BDDA102" w14:textId="77777777"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bottom w:val="nil"/>
            </w:tcBorders>
            <w:tcMar>
              <w:left w:w="57" w:type="dxa"/>
              <w:right w:w="57" w:type="dxa"/>
            </w:tcMar>
            <w:vAlign w:val="bottom"/>
          </w:tcPr>
          <w:p w14:paraId="20769795" w14:textId="4C61E453"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bottom w:val="nil"/>
            </w:tcBorders>
            <w:tcMar>
              <w:left w:w="57" w:type="dxa"/>
              <w:right w:w="57" w:type="dxa"/>
            </w:tcMar>
            <w:vAlign w:val="bottom"/>
          </w:tcPr>
          <w:p w14:paraId="00A1E66E" w14:textId="76108C70"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91 924</w:t>
            </w:r>
          </w:p>
        </w:tc>
        <w:tc>
          <w:tcPr>
            <w:tcW w:w="1276" w:type="dxa"/>
            <w:tcBorders>
              <w:bottom w:val="nil"/>
            </w:tcBorders>
            <w:tcMar>
              <w:left w:w="57" w:type="dxa"/>
              <w:right w:w="57" w:type="dxa"/>
            </w:tcMar>
            <w:vAlign w:val="bottom"/>
          </w:tcPr>
          <w:p w14:paraId="5E11BF62" w14:textId="746AAC4F"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82 390</w:t>
            </w:r>
          </w:p>
        </w:tc>
        <w:tc>
          <w:tcPr>
            <w:tcW w:w="1281" w:type="dxa"/>
            <w:tcBorders>
              <w:bottom w:val="nil"/>
            </w:tcBorders>
            <w:tcMar>
              <w:left w:w="57" w:type="dxa"/>
              <w:right w:w="57" w:type="dxa"/>
            </w:tcMar>
            <w:vAlign w:val="bottom"/>
          </w:tcPr>
          <w:p w14:paraId="69E7FFFF" w14:textId="04828BC6"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9 534</w:t>
            </w:r>
          </w:p>
        </w:tc>
      </w:tr>
      <w:tr w:rsidR="001318E9" w:rsidRPr="0015160B" w14:paraId="0EDA34C7" w14:textId="77777777" w:rsidTr="001C6F8A">
        <w:trPr>
          <w:jc w:val="center"/>
        </w:trPr>
        <w:tc>
          <w:tcPr>
            <w:tcW w:w="2710" w:type="dxa"/>
            <w:tcBorders>
              <w:top w:val="nil"/>
              <w:bottom w:val="nil"/>
            </w:tcBorders>
            <w:tcMar>
              <w:left w:w="57" w:type="dxa"/>
              <w:right w:w="57" w:type="dxa"/>
            </w:tcMar>
            <w:vAlign w:val="center"/>
          </w:tcPr>
          <w:p w14:paraId="434D6046" w14:textId="77777777" w:rsidR="001318E9" w:rsidRPr="0015160B" w:rsidRDefault="001318E9" w:rsidP="001318E9">
            <w:pPr>
              <w:pStyle w:val="Tabletext"/>
              <w:spacing w:before="30" w:after="30"/>
              <w:rPr>
                <w:i/>
                <w:iCs/>
                <w:sz w:val="16"/>
                <w:szCs w:val="16"/>
                <w:lang w:val="ru-RU" w:eastAsia="fr-FR"/>
              </w:rPr>
            </w:pPr>
            <w:r w:rsidRPr="0015160B">
              <w:rPr>
                <w:i/>
                <w:iCs/>
                <w:sz w:val="16"/>
                <w:szCs w:val="16"/>
                <w:lang w:val="ru-RU"/>
              </w:rPr>
              <w:t>Сектор радиосвязи</w:t>
            </w:r>
          </w:p>
        </w:tc>
        <w:tc>
          <w:tcPr>
            <w:tcW w:w="1120" w:type="dxa"/>
            <w:tcBorders>
              <w:top w:val="nil"/>
              <w:bottom w:val="nil"/>
            </w:tcBorders>
            <w:tcMar>
              <w:left w:w="57" w:type="dxa"/>
              <w:right w:w="57" w:type="dxa"/>
            </w:tcMar>
            <w:vAlign w:val="bottom"/>
          </w:tcPr>
          <w:p w14:paraId="0A733001" w14:textId="1C8B3E4B"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29 696</w:t>
            </w:r>
          </w:p>
        </w:tc>
        <w:tc>
          <w:tcPr>
            <w:tcW w:w="980" w:type="dxa"/>
            <w:tcBorders>
              <w:top w:val="nil"/>
              <w:bottom w:val="nil"/>
            </w:tcBorders>
            <w:vAlign w:val="bottom"/>
          </w:tcPr>
          <w:p w14:paraId="00055049" w14:textId="77777777"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6E5C3A7" w14:textId="6281154C"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78FD449" w14:textId="5C58C4CA"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29 696</w:t>
            </w:r>
          </w:p>
        </w:tc>
        <w:tc>
          <w:tcPr>
            <w:tcW w:w="1276" w:type="dxa"/>
            <w:tcBorders>
              <w:top w:val="nil"/>
              <w:bottom w:val="nil"/>
            </w:tcBorders>
            <w:tcMar>
              <w:left w:w="57" w:type="dxa"/>
              <w:right w:w="57" w:type="dxa"/>
            </w:tcMar>
            <w:vAlign w:val="bottom"/>
          </w:tcPr>
          <w:p w14:paraId="03CFA41A" w14:textId="1FF44B52"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27 479</w:t>
            </w:r>
          </w:p>
        </w:tc>
        <w:tc>
          <w:tcPr>
            <w:tcW w:w="1281" w:type="dxa"/>
            <w:tcBorders>
              <w:top w:val="nil"/>
              <w:bottom w:val="nil"/>
            </w:tcBorders>
            <w:tcMar>
              <w:left w:w="57" w:type="dxa"/>
              <w:right w:w="57" w:type="dxa"/>
            </w:tcMar>
            <w:vAlign w:val="bottom"/>
          </w:tcPr>
          <w:p w14:paraId="4FD73A08" w14:textId="69A1FE67"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2 217</w:t>
            </w:r>
          </w:p>
        </w:tc>
      </w:tr>
      <w:tr w:rsidR="001318E9" w:rsidRPr="0015160B" w14:paraId="1B402B1C" w14:textId="77777777" w:rsidTr="001C6F8A">
        <w:trPr>
          <w:jc w:val="center"/>
        </w:trPr>
        <w:tc>
          <w:tcPr>
            <w:tcW w:w="2710" w:type="dxa"/>
            <w:tcBorders>
              <w:top w:val="nil"/>
              <w:bottom w:val="nil"/>
            </w:tcBorders>
            <w:tcMar>
              <w:left w:w="57" w:type="dxa"/>
              <w:right w:w="57" w:type="dxa"/>
            </w:tcMar>
            <w:vAlign w:val="center"/>
          </w:tcPr>
          <w:p w14:paraId="64277109" w14:textId="77777777" w:rsidR="001318E9" w:rsidRPr="0015160B" w:rsidRDefault="001318E9" w:rsidP="001318E9">
            <w:pPr>
              <w:pStyle w:val="Tabletext"/>
              <w:spacing w:before="30" w:after="30"/>
              <w:rPr>
                <w:i/>
                <w:iCs/>
                <w:sz w:val="16"/>
                <w:szCs w:val="16"/>
                <w:lang w:val="ru-RU" w:eastAsia="fr-FR"/>
              </w:rPr>
            </w:pPr>
            <w:r w:rsidRPr="0015160B">
              <w:rPr>
                <w:i/>
                <w:iCs/>
                <w:sz w:val="16"/>
                <w:szCs w:val="16"/>
                <w:lang w:val="ru-RU"/>
              </w:rPr>
              <w:t>Сектор стандартизации электросвязи</w:t>
            </w:r>
          </w:p>
        </w:tc>
        <w:tc>
          <w:tcPr>
            <w:tcW w:w="1120" w:type="dxa"/>
            <w:tcBorders>
              <w:top w:val="nil"/>
              <w:bottom w:val="nil"/>
            </w:tcBorders>
            <w:tcMar>
              <w:left w:w="57" w:type="dxa"/>
              <w:right w:w="57" w:type="dxa"/>
            </w:tcMar>
            <w:vAlign w:val="bottom"/>
          </w:tcPr>
          <w:p w14:paraId="58284FB1" w14:textId="3440022E"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13 354</w:t>
            </w:r>
          </w:p>
        </w:tc>
        <w:tc>
          <w:tcPr>
            <w:tcW w:w="980" w:type="dxa"/>
            <w:tcBorders>
              <w:top w:val="nil"/>
              <w:bottom w:val="nil"/>
            </w:tcBorders>
            <w:vAlign w:val="bottom"/>
          </w:tcPr>
          <w:p w14:paraId="1D8628F2" w14:textId="3D941FF6"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EDD981E" w14:textId="0D1AF9F3"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6218652" w14:textId="28AEE337"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13 354</w:t>
            </w:r>
          </w:p>
        </w:tc>
        <w:tc>
          <w:tcPr>
            <w:tcW w:w="1276" w:type="dxa"/>
            <w:tcBorders>
              <w:top w:val="nil"/>
              <w:bottom w:val="nil"/>
            </w:tcBorders>
            <w:tcMar>
              <w:left w:w="57" w:type="dxa"/>
              <w:right w:w="57" w:type="dxa"/>
            </w:tcMar>
            <w:vAlign w:val="bottom"/>
          </w:tcPr>
          <w:p w14:paraId="5F2AE64F" w14:textId="3A1B43CE"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12 447</w:t>
            </w:r>
          </w:p>
        </w:tc>
        <w:tc>
          <w:tcPr>
            <w:tcW w:w="1281" w:type="dxa"/>
            <w:tcBorders>
              <w:top w:val="nil"/>
              <w:bottom w:val="nil"/>
            </w:tcBorders>
            <w:tcMar>
              <w:left w:w="57" w:type="dxa"/>
              <w:right w:w="57" w:type="dxa"/>
            </w:tcMar>
            <w:vAlign w:val="bottom"/>
          </w:tcPr>
          <w:p w14:paraId="0BD23B78" w14:textId="00E38E67"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907</w:t>
            </w:r>
          </w:p>
        </w:tc>
      </w:tr>
      <w:tr w:rsidR="001318E9" w:rsidRPr="0015160B" w14:paraId="5C230E91" w14:textId="77777777" w:rsidTr="001C6F8A">
        <w:trPr>
          <w:jc w:val="center"/>
        </w:trPr>
        <w:tc>
          <w:tcPr>
            <w:tcW w:w="2710" w:type="dxa"/>
            <w:tcBorders>
              <w:top w:val="nil"/>
              <w:bottom w:val="nil"/>
            </w:tcBorders>
            <w:tcMar>
              <w:left w:w="57" w:type="dxa"/>
              <w:right w:w="57" w:type="dxa"/>
            </w:tcMar>
            <w:vAlign w:val="center"/>
          </w:tcPr>
          <w:p w14:paraId="07C293B6" w14:textId="77777777" w:rsidR="001318E9" w:rsidRPr="0015160B" w:rsidRDefault="001318E9" w:rsidP="001318E9">
            <w:pPr>
              <w:pStyle w:val="Tabletext"/>
              <w:spacing w:before="30" w:after="30"/>
              <w:rPr>
                <w:i/>
                <w:iCs/>
                <w:sz w:val="16"/>
                <w:szCs w:val="16"/>
                <w:lang w:val="ru-RU" w:eastAsia="fr-FR"/>
              </w:rPr>
            </w:pPr>
            <w:r w:rsidRPr="0015160B">
              <w:rPr>
                <w:i/>
                <w:iCs/>
                <w:sz w:val="16"/>
                <w:szCs w:val="16"/>
                <w:lang w:val="ru-RU"/>
              </w:rPr>
              <w:t>Сектор развития электросвязи</w:t>
            </w:r>
          </w:p>
        </w:tc>
        <w:tc>
          <w:tcPr>
            <w:tcW w:w="1120" w:type="dxa"/>
            <w:tcBorders>
              <w:top w:val="nil"/>
              <w:bottom w:val="nil"/>
            </w:tcBorders>
            <w:tcMar>
              <w:left w:w="57" w:type="dxa"/>
              <w:right w:w="57" w:type="dxa"/>
            </w:tcMar>
            <w:vAlign w:val="bottom"/>
          </w:tcPr>
          <w:p w14:paraId="4EA96BFB" w14:textId="0C42B0C3"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29 561</w:t>
            </w:r>
          </w:p>
        </w:tc>
        <w:tc>
          <w:tcPr>
            <w:tcW w:w="980" w:type="dxa"/>
            <w:tcBorders>
              <w:top w:val="nil"/>
              <w:bottom w:val="nil"/>
            </w:tcBorders>
            <w:vAlign w:val="bottom"/>
          </w:tcPr>
          <w:p w14:paraId="54A0653B" w14:textId="769AFD6D"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59</w:t>
            </w:r>
          </w:p>
        </w:tc>
        <w:tc>
          <w:tcPr>
            <w:tcW w:w="1077" w:type="dxa"/>
            <w:tcBorders>
              <w:top w:val="nil"/>
              <w:bottom w:val="nil"/>
            </w:tcBorders>
            <w:tcMar>
              <w:left w:w="57" w:type="dxa"/>
              <w:right w:w="57" w:type="dxa"/>
            </w:tcMar>
            <w:vAlign w:val="bottom"/>
          </w:tcPr>
          <w:p w14:paraId="28587B9A" w14:textId="5EF3A3FC"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58A7D63" w14:textId="584F8F45"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29 620</w:t>
            </w:r>
          </w:p>
        </w:tc>
        <w:tc>
          <w:tcPr>
            <w:tcW w:w="1276" w:type="dxa"/>
            <w:tcBorders>
              <w:top w:val="nil"/>
              <w:bottom w:val="nil"/>
            </w:tcBorders>
            <w:tcMar>
              <w:left w:w="57" w:type="dxa"/>
              <w:right w:w="57" w:type="dxa"/>
            </w:tcMar>
            <w:vAlign w:val="bottom"/>
          </w:tcPr>
          <w:p w14:paraId="0CF932E2" w14:textId="138B788B"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27 206</w:t>
            </w:r>
          </w:p>
        </w:tc>
        <w:tc>
          <w:tcPr>
            <w:tcW w:w="1281" w:type="dxa"/>
            <w:tcBorders>
              <w:top w:val="nil"/>
              <w:bottom w:val="nil"/>
            </w:tcBorders>
            <w:tcMar>
              <w:left w:w="57" w:type="dxa"/>
              <w:right w:w="57" w:type="dxa"/>
            </w:tcMar>
            <w:vAlign w:val="bottom"/>
          </w:tcPr>
          <w:p w14:paraId="4F21BB80" w14:textId="2784D7A7"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2 414</w:t>
            </w:r>
          </w:p>
        </w:tc>
      </w:tr>
      <w:tr w:rsidR="001318E9" w:rsidRPr="0015160B" w14:paraId="28ECC145" w14:textId="77777777" w:rsidTr="001C6F8A">
        <w:trPr>
          <w:jc w:val="center"/>
        </w:trPr>
        <w:tc>
          <w:tcPr>
            <w:tcW w:w="2710" w:type="dxa"/>
            <w:tcBorders>
              <w:top w:val="nil"/>
              <w:bottom w:val="nil"/>
            </w:tcBorders>
            <w:tcMar>
              <w:left w:w="57" w:type="dxa"/>
              <w:right w:w="57" w:type="dxa"/>
            </w:tcMar>
            <w:vAlign w:val="center"/>
          </w:tcPr>
          <w:p w14:paraId="62E25D8D" w14:textId="6E186E40" w:rsidR="001318E9" w:rsidRPr="0015160B" w:rsidRDefault="001318E9" w:rsidP="001318E9">
            <w:pPr>
              <w:pStyle w:val="Tabletext"/>
              <w:spacing w:before="30" w:after="30"/>
              <w:rPr>
                <w:i/>
                <w:iCs/>
                <w:sz w:val="16"/>
                <w:szCs w:val="16"/>
                <w:lang w:val="ru-RU"/>
              </w:rPr>
            </w:pPr>
            <w:r w:rsidRPr="0015160B">
              <w:rPr>
                <w:sz w:val="16"/>
                <w:szCs w:val="16"/>
                <w:lang w:val="ru-RU"/>
              </w:rPr>
              <w:t>Отсроченная деятельность</w:t>
            </w:r>
          </w:p>
        </w:tc>
        <w:tc>
          <w:tcPr>
            <w:tcW w:w="1120" w:type="dxa"/>
            <w:tcBorders>
              <w:top w:val="nil"/>
              <w:bottom w:val="nil"/>
            </w:tcBorders>
            <w:tcMar>
              <w:left w:w="57" w:type="dxa"/>
              <w:right w:w="57" w:type="dxa"/>
            </w:tcMar>
            <w:vAlign w:val="bottom"/>
          </w:tcPr>
          <w:p w14:paraId="212BCD81" w14:textId="77777777" w:rsidR="001318E9" w:rsidRPr="0015160B" w:rsidRDefault="001318E9" w:rsidP="001318E9">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28779B31" w14:textId="7180B316"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−1 640</w:t>
            </w:r>
          </w:p>
        </w:tc>
        <w:tc>
          <w:tcPr>
            <w:tcW w:w="1077" w:type="dxa"/>
            <w:tcBorders>
              <w:top w:val="nil"/>
              <w:bottom w:val="nil"/>
            </w:tcBorders>
            <w:tcMar>
              <w:left w:w="57" w:type="dxa"/>
              <w:right w:w="57" w:type="dxa"/>
            </w:tcMar>
            <w:vAlign w:val="bottom"/>
          </w:tcPr>
          <w:p w14:paraId="0F896BAA" w14:textId="43E6EA0A"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25F40977" w14:textId="7F381F2E"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−1 640</w:t>
            </w:r>
          </w:p>
        </w:tc>
        <w:tc>
          <w:tcPr>
            <w:tcW w:w="1276" w:type="dxa"/>
            <w:tcBorders>
              <w:top w:val="nil"/>
              <w:bottom w:val="nil"/>
            </w:tcBorders>
            <w:tcMar>
              <w:left w:w="57" w:type="dxa"/>
              <w:right w:w="57" w:type="dxa"/>
            </w:tcMar>
            <w:vAlign w:val="bottom"/>
          </w:tcPr>
          <w:p w14:paraId="1E1BD042" w14:textId="77777777" w:rsidR="001318E9" w:rsidRPr="0015160B" w:rsidRDefault="001318E9" w:rsidP="001318E9">
            <w:pPr>
              <w:pStyle w:val="Tabletext"/>
              <w:spacing w:before="30" w:after="30"/>
              <w:ind w:right="170"/>
              <w:jc w:val="right"/>
              <w:rPr>
                <w:i/>
                <w:iCs/>
                <w:sz w:val="16"/>
                <w:szCs w:val="16"/>
                <w:lang w:val="ru-RU" w:eastAsia="fr-FR"/>
              </w:rPr>
            </w:pPr>
          </w:p>
        </w:tc>
        <w:tc>
          <w:tcPr>
            <w:tcW w:w="1281" w:type="dxa"/>
            <w:tcBorders>
              <w:top w:val="nil"/>
              <w:bottom w:val="nil"/>
            </w:tcBorders>
            <w:tcMar>
              <w:left w:w="57" w:type="dxa"/>
              <w:right w:w="57" w:type="dxa"/>
            </w:tcMar>
            <w:vAlign w:val="bottom"/>
          </w:tcPr>
          <w:p w14:paraId="2C112608" w14:textId="77777777" w:rsidR="001318E9" w:rsidRPr="0015160B" w:rsidRDefault="001318E9" w:rsidP="001318E9">
            <w:pPr>
              <w:pStyle w:val="Tabletext"/>
              <w:spacing w:before="30" w:after="30"/>
              <w:ind w:right="170"/>
              <w:jc w:val="right"/>
              <w:rPr>
                <w:i/>
                <w:iCs/>
                <w:sz w:val="16"/>
                <w:szCs w:val="16"/>
                <w:lang w:val="ru-RU" w:eastAsia="fr-FR"/>
              </w:rPr>
            </w:pPr>
          </w:p>
        </w:tc>
      </w:tr>
      <w:tr w:rsidR="001318E9" w:rsidRPr="0015160B" w14:paraId="6776FF9D" w14:textId="77777777" w:rsidTr="001C6F8A">
        <w:trPr>
          <w:jc w:val="center"/>
        </w:trPr>
        <w:tc>
          <w:tcPr>
            <w:tcW w:w="2710" w:type="dxa"/>
            <w:tcBorders>
              <w:top w:val="nil"/>
            </w:tcBorders>
            <w:tcMar>
              <w:left w:w="57" w:type="dxa"/>
              <w:right w:w="57" w:type="dxa"/>
            </w:tcMar>
            <w:vAlign w:val="center"/>
          </w:tcPr>
          <w:p w14:paraId="47F2AE30" w14:textId="3A4A8F1A" w:rsidR="001318E9" w:rsidRPr="0015160B" w:rsidRDefault="001318E9" w:rsidP="001318E9">
            <w:pPr>
              <w:pStyle w:val="Tabletext"/>
              <w:spacing w:before="30" w:after="30"/>
              <w:rPr>
                <w:i/>
                <w:iCs/>
                <w:sz w:val="16"/>
                <w:szCs w:val="16"/>
                <w:lang w:val="ru-RU" w:eastAsia="fr-FR"/>
              </w:rPr>
            </w:pPr>
            <w:r w:rsidRPr="0015160B">
              <w:rPr>
                <w:sz w:val="16"/>
                <w:szCs w:val="16"/>
                <w:lang w:val="ru-RU"/>
              </w:rPr>
              <w:t>Снятие средств с Резервного счета</w:t>
            </w:r>
          </w:p>
        </w:tc>
        <w:tc>
          <w:tcPr>
            <w:tcW w:w="1120" w:type="dxa"/>
            <w:tcBorders>
              <w:top w:val="nil"/>
            </w:tcBorders>
            <w:tcMar>
              <w:left w:w="57" w:type="dxa"/>
              <w:right w:w="57" w:type="dxa"/>
            </w:tcMar>
            <w:vAlign w:val="bottom"/>
          </w:tcPr>
          <w:p w14:paraId="4411354A" w14:textId="77777777" w:rsidR="001318E9" w:rsidRPr="0015160B" w:rsidRDefault="001318E9" w:rsidP="001318E9">
            <w:pPr>
              <w:pStyle w:val="Tabletext"/>
              <w:spacing w:before="30" w:after="30"/>
              <w:ind w:right="170"/>
              <w:jc w:val="right"/>
              <w:rPr>
                <w:i/>
                <w:iCs/>
                <w:sz w:val="16"/>
                <w:szCs w:val="16"/>
                <w:lang w:val="ru-RU" w:eastAsia="fr-FR"/>
              </w:rPr>
            </w:pPr>
          </w:p>
        </w:tc>
        <w:tc>
          <w:tcPr>
            <w:tcW w:w="980" w:type="dxa"/>
            <w:tcBorders>
              <w:top w:val="nil"/>
            </w:tcBorders>
            <w:vAlign w:val="bottom"/>
          </w:tcPr>
          <w:p w14:paraId="63362728" w14:textId="3E0C1B50"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14:paraId="2F890A1D" w14:textId="0CAD6644"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3755D98C" w14:textId="49B0A728"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w:t>
            </w:r>
          </w:p>
        </w:tc>
        <w:tc>
          <w:tcPr>
            <w:tcW w:w="1276" w:type="dxa"/>
            <w:tcBorders>
              <w:top w:val="nil"/>
            </w:tcBorders>
            <w:tcMar>
              <w:left w:w="57" w:type="dxa"/>
              <w:right w:w="57" w:type="dxa"/>
            </w:tcMar>
            <w:vAlign w:val="bottom"/>
          </w:tcPr>
          <w:p w14:paraId="73878F9F" w14:textId="36D9862A" w:rsidR="001318E9" w:rsidRPr="0015160B" w:rsidRDefault="001318E9" w:rsidP="001318E9">
            <w:pPr>
              <w:pStyle w:val="Tabletext"/>
              <w:spacing w:before="30" w:after="30"/>
              <w:ind w:right="170"/>
              <w:jc w:val="right"/>
              <w:rPr>
                <w:i/>
                <w:iCs/>
                <w:sz w:val="16"/>
                <w:szCs w:val="16"/>
                <w:lang w:val="ru-RU" w:eastAsia="fr-FR"/>
              </w:rPr>
            </w:pPr>
          </w:p>
        </w:tc>
        <w:tc>
          <w:tcPr>
            <w:tcW w:w="1281" w:type="dxa"/>
            <w:tcBorders>
              <w:top w:val="nil"/>
            </w:tcBorders>
            <w:tcMar>
              <w:left w:w="57" w:type="dxa"/>
              <w:right w:w="57" w:type="dxa"/>
            </w:tcMar>
            <w:vAlign w:val="bottom"/>
          </w:tcPr>
          <w:p w14:paraId="329DB6B5" w14:textId="2E51E70E" w:rsidR="001318E9" w:rsidRPr="0015160B" w:rsidRDefault="001318E9" w:rsidP="001318E9">
            <w:pPr>
              <w:pStyle w:val="Tabletext"/>
              <w:spacing w:before="30" w:after="30"/>
              <w:ind w:right="170"/>
              <w:jc w:val="right"/>
              <w:rPr>
                <w:i/>
                <w:iCs/>
                <w:sz w:val="16"/>
                <w:szCs w:val="16"/>
                <w:lang w:val="ru-RU" w:eastAsia="fr-FR"/>
              </w:rPr>
            </w:pPr>
            <w:r w:rsidRPr="0015160B">
              <w:rPr>
                <w:i/>
                <w:iCs/>
                <w:sz w:val="16"/>
                <w:szCs w:val="16"/>
                <w:lang w:val="ru-RU" w:eastAsia="fr-FR"/>
              </w:rPr>
              <w:t>−</w:t>
            </w:r>
          </w:p>
        </w:tc>
      </w:tr>
      <w:tr w:rsidR="001318E9" w:rsidRPr="0015160B" w14:paraId="23919BB7" w14:textId="77777777" w:rsidTr="001C6F8A">
        <w:trPr>
          <w:jc w:val="center"/>
        </w:trPr>
        <w:tc>
          <w:tcPr>
            <w:tcW w:w="2710" w:type="dxa"/>
            <w:tcBorders>
              <w:bottom w:val="single" w:sz="4" w:space="0" w:color="auto"/>
            </w:tcBorders>
            <w:tcMar>
              <w:left w:w="57" w:type="dxa"/>
              <w:right w:w="57" w:type="dxa"/>
            </w:tcMar>
          </w:tcPr>
          <w:p w14:paraId="5B391D46" w14:textId="77777777" w:rsidR="001318E9" w:rsidRPr="0015160B" w:rsidRDefault="001318E9" w:rsidP="001318E9">
            <w:pPr>
              <w:pStyle w:val="Tablehead"/>
              <w:spacing w:before="30" w:after="30"/>
              <w:jc w:val="left"/>
              <w:rPr>
                <w:sz w:val="16"/>
                <w:szCs w:val="16"/>
                <w:lang w:val="ru-RU"/>
              </w:rPr>
            </w:pPr>
            <w:r w:rsidRPr="0015160B">
              <w:rPr>
                <w:sz w:val="16"/>
                <w:szCs w:val="16"/>
                <w:lang w:val="ru-RU"/>
              </w:rPr>
              <w:t xml:space="preserve">Всего: расходы </w:t>
            </w:r>
          </w:p>
        </w:tc>
        <w:tc>
          <w:tcPr>
            <w:tcW w:w="1120" w:type="dxa"/>
            <w:tcBorders>
              <w:bottom w:val="single" w:sz="4" w:space="0" w:color="auto"/>
            </w:tcBorders>
            <w:tcMar>
              <w:left w:w="57" w:type="dxa"/>
              <w:right w:w="57" w:type="dxa"/>
            </w:tcMar>
            <w:vAlign w:val="bottom"/>
          </w:tcPr>
          <w:p w14:paraId="3924EE35" w14:textId="4385941E" w:rsidR="001318E9" w:rsidRPr="0015160B" w:rsidRDefault="001318E9" w:rsidP="001318E9">
            <w:pPr>
              <w:pStyle w:val="Tabletext"/>
              <w:spacing w:before="30" w:after="30"/>
              <w:ind w:right="170"/>
              <w:jc w:val="right"/>
              <w:rPr>
                <w:b/>
                <w:bCs/>
                <w:sz w:val="16"/>
                <w:szCs w:val="16"/>
                <w:lang w:val="ru-RU" w:eastAsia="fr-FR"/>
              </w:rPr>
            </w:pPr>
            <w:r w:rsidRPr="0015160B">
              <w:rPr>
                <w:b/>
                <w:bCs/>
                <w:sz w:val="16"/>
                <w:szCs w:val="16"/>
                <w:lang w:val="ru-RU" w:eastAsia="fr-FR"/>
              </w:rPr>
              <w:t>164 535</w:t>
            </w:r>
          </w:p>
        </w:tc>
        <w:tc>
          <w:tcPr>
            <w:tcW w:w="980" w:type="dxa"/>
            <w:tcBorders>
              <w:bottom w:val="single" w:sz="4" w:space="0" w:color="auto"/>
            </w:tcBorders>
            <w:vAlign w:val="bottom"/>
          </w:tcPr>
          <w:p w14:paraId="58D330AF" w14:textId="4115D6DD" w:rsidR="001318E9" w:rsidRPr="0015160B" w:rsidRDefault="001318E9" w:rsidP="001318E9">
            <w:pPr>
              <w:pStyle w:val="Tabletext"/>
              <w:spacing w:before="30" w:after="30"/>
              <w:ind w:right="170"/>
              <w:jc w:val="right"/>
              <w:rPr>
                <w:b/>
                <w:bCs/>
                <w:sz w:val="16"/>
                <w:szCs w:val="16"/>
                <w:lang w:val="ru-RU" w:eastAsia="fr-FR"/>
              </w:rPr>
            </w:pPr>
            <w:r w:rsidRPr="0015160B">
              <w:rPr>
                <w:b/>
                <w:bCs/>
                <w:sz w:val="16"/>
                <w:szCs w:val="16"/>
                <w:lang w:val="ru-RU" w:eastAsia="fr-FR"/>
              </w:rPr>
              <w:t>−1 582</w:t>
            </w:r>
          </w:p>
        </w:tc>
        <w:tc>
          <w:tcPr>
            <w:tcW w:w="1077" w:type="dxa"/>
            <w:tcBorders>
              <w:bottom w:val="single" w:sz="4" w:space="0" w:color="auto"/>
            </w:tcBorders>
            <w:tcMar>
              <w:left w:w="57" w:type="dxa"/>
              <w:right w:w="57" w:type="dxa"/>
            </w:tcMar>
            <w:vAlign w:val="bottom"/>
          </w:tcPr>
          <w:p w14:paraId="38FF83B7" w14:textId="716349D3" w:rsidR="001318E9" w:rsidRPr="0015160B" w:rsidRDefault="001318E9" w:rsidP="001318E9">
            <w:pPr>
              <w:pStyle w:val="Tabletext"/>
              <w:spacing w:before="30" w:after="30"/>
              <w:ind w:right="170"/>
              <w:jc w:val="right"/>
              <w:rPr>
                <w:b/>
                <w:bCs/>
                <w:sz w:val="16"/>
                <w:szCs w:val="16"/>
                <w:lang w:val="ru-RU" w:eastAsia="fr-FR"/>
              </w:rPr>
            </w:pPr>
            <w:r w:rsidRPr="0015160B">
              <w:rPr>
                <w:b/>
                <w:bCs/>
                <w:sz w:val="16"/>
                <w:szCs w:val="16"/>
                <w:lang w:val="ru-RU" w:eastAsia="fr-FR"/>
              </w:rPr>
              <w:t>−</w:t>
            </w:r>
          </w:p>
        </w:tc>
        <w:tc>
          <w:tcPr>
            <w:tcW w:w="1139" w:type="dxa"/>
            <w:tcBorders>
              <w:bottom w:val="single" w:sz="4" w:space="0" w:color="auto"/>
            </w:tcBorders>
            <w:tcMar>
              <w:left w:w="57" w:type="dxa"/>
              <w:right w:w="57" w:type="dxa"/>
            </w:tcMar>
            <w:vAlign w:val="bottom"/>
          </w:tcPr>
          <w:p w14:paraId="3D6CCAAA" w14:textId="6C871479" w:rsidR="001318E9" w:rsidRPr="0015160B" w:rsidRDefault="001318E9" w:rsidP="001318E9">
            <w:pPr>
              <w:pStyle w:val="Tabletext"/>
              <w:spacing w:before="30" w:after="30"/>
              <w:ind w:right="170"/>
              <w:jc w:val="right"/>
              <w:rPr>
                <w:b/>
                <w:bCs/>
                <w:sz w:val="16"/>
                <w:szCs w:val="16"/>
                <w:lang w:val="ru-RU" w:eastAsia="fr-FR"/>
              </w:rPr>
            </w:pPr>
            <w:r w:rsidRPr="0015160B">
              <w:rPr>
                <w:b/>
                <w:bCs/>
                <w:sz w:val="16"/>
                <w:szCs w:val="16"/>
                <w:lang w:val="ru-RU" w:eastAsia="fr-FR"/>
              </w:rPr>
              <w:t>162 954</w:t>
            </w:r>
          </w:p>
        </w:tc>
        <w:tc>
          <w:tcPr>
            <w:tcW w:w="1276" w:type="dxa"/>
            <w:tcBorders>
              <w:bottom w:val="single" w:sz="4" w:space="0" w:color="auto"/>
            </w:tcBorders>
            <w:tcMar>
              <w:left w:w="57" w:type="dxa"/>
              <w:right w:w="57" w:type="dxa"/>
            </w:tcMar>
            <w:vAlign w:val="bottom"/>
          </w:tcPr>
          <w:p w14:paraId="11A7A4AB" w14:textId="27B0FB7D" w:rsidR="001318E9" w:rsidRPr="0015160B" w:rsidRDefault="001318E9" w:rsidP="001318E9">
            <w:pPr>
              <w:pStyle w:val="Tabletext"/>
              <w:spacing w:before="30" w:after="30"/>
              <w:ind w:right="170"/>
              <w:jc w:val="right"/>
              <w:rPr>
                <w:b/>
                <w:bCs/>
                <w:sz w:val="16"/>
                <w:szCs w:val="16"/>
                <w:lang w:val="ru-RU" w:eastAsia="fr-FR"/>
              </w:rPr>
            </w:pPr>
            <w:r w:rsidRPr="0015160B">
              <w:rPr>
                <w:b/>
                <w:bCs/>
                <w:sz w:val="16"/>
                <w:szCs w:val="16"/>
                <w:lang w:val="ru-RU" w:eastAsia="fr-FR"/>
              </w:rPr>
              <w:t>149 521</w:t>
            </w:r>
          </w:p>
        </w:tc>
        <w:tc>
          <w:tcPr>
            <w:tcW w:w="1281" w:type="dxa"/>
            <w:tcBorders>
              <w:bottom w:val="single" w:sz="4" w:space="0" w:color="auto"/>
            </w:tcBorders>
            <w:tcMar>
              <w:left w:w="57" w:type="dxa"/>
              <w:right w:w="57" w:type="dxa"/>
            </w:tcMar>
            <w:vAlign w:val="bottom"/>
          </w:tcPr>
          <w:p w14:paraId="6764DD7B" w14:textId="6FC705CE" w:rsidR="001318E9" w:rsidRPr="0015160B" w:rsidRDefault="001318E9" w:rsidP="001318E9">
            <w:pPr>
              <w:pStyle w:val="Tabletext"/>
              <w:spacing w:before="30" w:after="30"/>
              <w:ind w:right="170"/>
              <w:jc w:val="right"/>
              <w:rPr>
                <w:b/>
                <w:bCs/>
                <w:sz w:val="16"/>
                <w:szCs w:val="16"/>
                <w:lang w:val="ru-RU" w:eastAsia="fr-FR"/>
              </w:rPr>
            </w:pPr>
            <w:r w:rsidRPr="0015160B">
              <w:rPr>
                <w:b/>
                <w:bCs/>
                <w:sz w:val="16"/>
                <w:szCs w:val="16"/>
                <w:lang w:val="ru-RU" w:eastAsia="fr-FR"/>
              </w:rPr>
              <w:t>13 433</w:t>
            </w:r>
          </w:p>
        </w:tc>
      </w:tr>
      <w:tr w:rsidR="001318E9" w:rsidRPr="0015160B" w14:paraId="56D49C73" w14:textId="77777777" w:rsidTr="001C6F8A">
        <w:trPr>
          <w:jc w:val="center"/>
        </w:trPr>
        <w:tc>
          <w:tcPr>
            <w:tcW w:w="2710" w:type="dxa"/>
            <w:tcBorders>
              <w:bottom w:val="single" w:sz="4" w:space="0" w:color="auto"/>
            </w:tcBorders>
            <w:tcMar>
              <w:left w:w="57" w:type="dxa"/>
              <w:right w:w="57" w:type="dxa"/>
            </w:tcMar>
            <w:vAlign w:val="center"/>
          </w:tcPr>
          <w:p w14:paraId="240F81C4" w14:textId="77777777" w:rsidR="001318E9" w:rsidRPr="0015160B" w:rsidRDefault="001318E9" w:rsidP="001318E9">
            <w:pPr>
              <w:pStyle w:val="Tabletext"/>
              <w:spacing w:before="30" w:after="30"/>
              <w:rPr>
                <w:b/>
                <w:sz w:val="16"/>
                <w:szCs w:val="16"/>
                <w:lang w:val="ru-RU" w:eastAsia="fr-FR"/>
              </w:rPr>
            </w:pPr>
            <w:r w:rsidRPr="0015160B">
              <w:rPr>
                <w:b/>
                <w:sz w:val="16"/>
                <w:szCs w:val="16"/>
                <w:lang w:val="ru-RU"/>
              </w:rPr>
              <w:t xml:space="preserve">Результат </w:t>
            </w:r>
          </w:p>
        </w:tc>
        <w:tc>
          <w:tcPr>
            <w:tcW w:w="1120" w:type="dxa"/>
            <w:tcBorders>
              <w:bottom w:val="single" w:sz="4" w:space="0" w:color="auto"/>
            </w:tcBorders>
            <w:tcMar>
              <w:left w:w="57" w:type="dxa"/>
              <w:right w:w="57" w:type="dxa"/>
            </w:tcMar>
            <w:vAlign w:val="bottom"/>
          </w:tcPr>
          <w:p w14:paraId="01F1FE38" w14:textId="77777777" w:rsidR="001318E9" w:rsidRPr="0015160B" w:rsidRDefault="001318E9" w:rsidP="001318E9">
            <w:pPr>
              <w:pStyle w:val="Tabletext"/>
              <w:spacing w:before="30" w:after="30"/>
              <w:ind w:right="170"/>
              <w:jc w:val="right"/>
              <w:rPr>
                <w:b/>
                <w:bCs/>
                <w:sz w:val="16"/>
                <w:szCs w:val="16"/>
                <w:lang w:val="ru-RU" w:eastAsia="fr-FR"/>
              </w:rPr>
            </w:pPr>
          </w:p>
        </w:tc>
        <w:tc>
          <w:tcPr>
            <w:tcW w:w="980" w:type="dxa"/>
            <w:tcBorders>
              <w:bottom w:val="single" w:sz="4" w:space="0" w:color="auto"/>
            </w:tcBorders>
            <w:vAlign w:val="bottom"/>
          </w:tcPr>
          <w:p w14:paraId="3BB25ECB" w14:textId="77777777" w:rsidR="001318E9" w:rsidRPr="0015160B" w:rsidRDefault="001318E9" w:rsidP="001318E9">
            <w:pPr>
              <w:pStyle w:val="Tabletext"/>
              <w:spacing w:before="30" w:after="30"/>
              <w:ind w:right="170"/>
              <w:jc w:val="right"/>
              <w:rPr>
                <w:b/>
                <w:bCs/>
                <w:sz w:val="16"/>
                <w:szCs w:val="16"/>
                <w:lang w:val="ru-RU" w:eastAsia="fr-FR"/>
              </w:rPr>
            </w:pPr>
          </w:p>
        </w:tc>
        <w:tc>
          <w:tcPr>
            <w:tcW w:w="1077" w:type="dxa"/>
            <w:tcBorders>
              <w:bottom w:val="single" w:sz="4" w:space="0" w:color="auto"/>
            </w:tcBorders>
            <w:tcMar>
              <w:left w:w="57" w:type="dxa"/>
              <w:right w:w="57" w:type="dxa"/>
            </w:tcMar>
            <w:vAlign w:val="bottom"/>
          </w:tcPr>
          <w:p w14:paraId="44EB7148" w14:textId="77777777" w:rsidR="001318E9" w:rsidRPr="0015160B" w:rsidRDefault="001318E9" w:rsidP="001318E9">
            <w:pPr>
              <w:pStyle w:val="Tabletext"/>
              <w:spacing w:before="30" w:after="30"/>
              <w:ind w:right="170"/>
              <w:jc w:val="right"/>
              <w:rPr>
                <w:b/>
                <w:bCs/>
                <w:sz w:val="16"/>
                <w:szCs w:val="16"/>
                <w:lang w:val="ru-RU" w:eastAsia="fr-FR"/>
              </w:rPr>
            </w:pPr>
          </w:p>
        </w:tc>
        <w:tc>
          <w:tcPr>
            <w:tcW w:w="1139" w:type="dxa"/>
            <w:tcBorders>
              <w:bottom w:val="single" w:sz="4" w:space="0" w:color="auto"/>
            </w:tcBorders>
            <w:tcMar>
              <w:left w:w="57" w:type="dxa"/>
              <w:right w:w="57" w:type="dxa"/>
            </w:tcMar>
            <w:vAlign w:val="bottom"/>
          </w:tcPr>
          <w:p w14:paraId="1765B857" w14:textId="77777777" w:rsidR="001318E9" w:rsidRPr="0015160B" w:rsidRDefault="001318E9" w:rsidP="001318E9">
            <w:pPr>
              <w:pStyle w:val="Tabletext"/>
              <w:spacing w:before="30" w:after="30"/>
              <w:ind w:right="170"/>
              <w:jc w:val="right"/>
              <w:rPr>
                <w:b/>
                <w:bCs/>
                <w:sz w:val="16"/>
                <w:szCs w:val="16"/>
                <w:lang w:val="ru-RU" w:eastAsia="fr-FR"/>
              </w:rPr>
            </w:pPr>
          </w:p>
        </w:tc>
        <w:tc>
          <w:tcPr>
            <w:tcW w:w="1276" w:type="dxa"/>
            <w:tcBorders>
              <w:bottom w:val="single" w:sz="4" w:space="0" w:color="auto"/>
            </w:tcBorders>
            <w:tcMar>
              <w:left w:w="57" w:type="dxa"/>
              <w:right w:w="57" w:type="dxa"/>
            </w:tcMar>
            <w:vAlign w:val="bottom"/>
          </w:tcPr>
          <w:p w14:paraId="345DABA3" w14:textId="5BAAC796" w:rsidR="001318E9" w:rsidRPr="0015160B" w:rsidRDefault="001318E9" w:rsidP="001318E9">
            <w:pPr>
              <w:pStyle w:val="Tabletext"/>
              <w:spacing w:before="30" w:after="30"/>
              <w:ind w:right="170"/>
              <w:jc w:val="right"/>
              <w:rPr>
                <w:b/>
                <w:bCs/>
                <w:sz w:val="16"/>
                <w:szCs w:val="16"/>
                <w:lang w:val="ru-RU" w:eastAsia="fr-FR"/>
              </w:rPr>
            </w:pPr>
            <w:r w:rsidRPr="0015160B">
              <w:rPr>
                <w:b/>
                <w:bCs/>
                <w:sz w:val="16"/>
                <w:szCs w:val="16"/>
                <w:lang w:val="ru-RU" w:eastAsia="fr-FR"/>
              </w:rPr>
              <w:t>3 666</w:t>
            </w:r>
          </w:p>
        </w:tc>
        <w:tc>
          <w:tcPr>
            <w:tcW w:w="1281" w:type="dxa"/>
            <w:tcBorders>
              <w:bottom w:val="single" w:sz="4" w:space="0" w:color="auto"/>
            </w:tcBorders>
            <w:tcMar>
              <w:left w:w="57" w:type="dxa"/>
              <w:right w:w="57" w:type="dxa"/>
            </w:tcMar>
            <w:vAlign w:val="bottom"/>
          </w:tcPr>
          <w:p w14:paraId="088E5161" w14:textId="77777777" w:rsidR="001318E9" w:rsidRPr="0015160B" w:rsidRDefault="001318E9" w:rsidP="001318E9">
            <w:pPr>
              <w:pStyle w:val="Tabletext"/>
              <w:spacing w:before="30" w:after="30"/>
              <w:ind w:right="170"/>
              <w:jc w:val="right"/>
              <w:rPr>
                <w:b/>
                <w:bCs/>
                <w:sz w:val="16"/>
                <w:szCs w:val="16"/>
                <w:lang w:val="ru-RU" w:eastAsia="fr-FR"/>
              </w:rPr>
            </w:pPr>
          </w:p>
        </w:tc>
      </w:tr>
      <w:tr w:rsidR="001318E9" w:rsidRPr="0015160B" w14:paraId="5100DDAB" w14:textId="77777777" w:rsidTr="001C6F8A">
        <w:trPr>
          <w:jc w:val="center"/>
        </w:trPr>
        <w:tc>
          <w:tcPr>
            <w:tcW w:w="2710" w:type="dxa"/>
            <w:tcBorders>
              <w:top w:val="single" w:sz="4" w:space="0" w:color="auto"/>
              <w:bottom w:val="nil"/>
            </w:tcBorders>
            <w:tcMar>
              <w:left w:w="57" w:type="dxa"/>
              <w:right w:w="57" w:type="dxa"/>
            </w:tcMar>
            <w:vAlign w:val="center"/>
          </w:tcPr>
          <w:p w14:paraId="3582DA0B" w14:textId="77777777" w:rsidR="001318E9" w:rsidRPr="0015160B" w:rsidRDefault="001318E9" w:rsidP="001318E9">
            <w:pPr>
              <w:pStyle w:val="Tabletext"/>
              <w:spacing w:before="30" w:after="30"/>
              <w:rPr>
                <w:i/>
                <w:iCs/>
                <w:sz w:val="16"/>
                <w:szCs w:val="16"/>
                <w:lang w:val="ru-RU" w:eastAsia="fr-FR"/>
              </w:rPr>
            </w:pPr>
            <w:r w:rsidRPr="0015160B">
              <w:rPr>
                <w:i/>
                <w:iCs/>
                <w:sz w:val="16"/>
                <w:szCs w:val="16"/>
                <w:lang w:val="ru-RU"/>
              </w:rPr>
              <w:t>АСХИ</w:t>
            </w:r>
          </w:p>
        </w:tc>
        <w:tc>
          <w:tcPr>
            <w:tcW w:w="1120" w:type="dxa"/>
            <w:tcBorders>
              <w:top w:val="single" w:sz="4" w:space="0" w:color="auto"/>
              <w:bottom w:val="nil"/>
            </w:tcBorders>
            <w:tcMar>
              <w:left w:w="57" w:type="dxa"/>
              <w:right w:w="57" w:type="dxa"/>
            </w:tcMar>
            <w:vAlign w:val="bottom"/>
          </w:tcPr>
          <w:p w14:paraId="77F3B1E8" w14:textId="77777777" w:rsidR="001318E9" w:rsidRPr="0015160B" w:rsidRDefault="001318E9" w:rsidP="001318E9">
            <w:pPr>
              <w:pStyle w:val="Tabletext"/>
              <w:spacing w:before="30" w:after="30"/>
              <w:ind w:right="170"/>
              <w:jc w:val="right"/>
              <w:rPr>
                <w:i/>
                <w:iCs/>
                <w:sz w:val="16"/>
                <w:szCs w:val="16"/>
                <w:lang w:val="ru-RU" w:eastAsia="fr-FR"/>
              </w:rPr>
            </w:pPr>
          </w:p>
        </w:tc>
        <w:tc>
          <w:tcPr>
            <w:tcW w:w="980" w:type="dxa"/>
            <w:tcBorders>
              <w:top w:val="single" w:sz="4" w:space="0" w:color="auto"/>
              <w:bottom w:val="nil"/>
            </w:tcBorders>
            <w:vAlign w:val="bottom"/>
          </w:tcPr>
          <w:p w14:paraId="5AFD1049" w14:textId="77777777"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top w:val="single" w:sz="4" w:space="0" w:color="auto"/>
              <w:bottom w:val="nil"/>
            </w:tcBorders>
            <w:tcMar>
              <w:left w:w="57" w:type="dxa"/>
              <w:right w:w="57" w:type="dxa"/>
            </w:tcMar>
            <w:vAlign w:val="bottom"/>
          </w:tcPr>
          <w:p w14:paraId="396695DD" w14:textId="77777777"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single" w:sz="4" w:space="0" w:color="auto"/>
              <w:bottom w:val="nil"/>
            </w:tcBorders>
            <w:tcMar>
              <w:left w:w="57" w:type="dxa"/>
              <w:right w:w="57" w:type="dxa"/>
            </w:tcMar>
            <w:vAlign w:val="bottom"/>
          </w:tcPr>
          <w:p w14:paraId="2F9014DB" w14:textId="77777777" w:rsidR="001318E9" w:rsidRPr="0015160B" w:rsidRDefault="001318E9" w:rsidP="001318E9">
            <w:pPr>
              <w:pStyle w:val="Tabletext"/>
              <w:spacing w:before="30" w:after="30"/>
              <w:ind w:right="170"/>
              <w:jc w:val="right"/>
              <w:rPr>
                <w:i/>
                <w:iCs/>
                <w:sz w:val="16"/>
                <w:szCs w:val="16"/>
                <w:lang w:val="ru-RU" w:eastAsia="fr-FR"/>
              </w:rPr>
            </w:pPr>
          </w:p>
        </w:tc>
        <w:tc>
          <w:tcPr>
            <w:tcW w:w="1276" w:type="dxa"/>
            <w:tcBorders>
              <w:top w:val="single" w:sz="4" w:space="0" w:color="auto"/>
              <w:bottom w:val="nil"/>
            </w:tcBorders>
            <w:tcMar>
              <w:left w:w="57" w:type="dxa"/>
              <w:right w:w="57" w:type="dxa"/>
            </w:tcMar>
            <w:vAlign w:val="bottom"/>
          </w:tcPr>
          <w:p w14:paraId="457CD9AB" w14:textId="3E178FFA" w:rsidR="001318E9" w:rsidRPr="0015160B" w:rsidRDefault="007931B2" w:rsidP="001318E9">
            <w:pPr>
              <w:pStyle w:val="Tabletext"/>
              <w:spacing w:before="30" w:after="30"/>
              <w:ind w:right="170"/>
              <w:jc w:val="right"/>
              <w:rPr>
                <w:i/>
                <w:iCs/>
                <w:sz w:val="16"/>
                <w:szCs w:val="16"/>
                <w:lang w:val="ru-RU" w:eastAsia="fr-FR"/>
              </w:rPr>
            </w:pPr>
            <w:r w:rsidRPr="0015160B">
              <w:rPr>
                <w:i/>
                <w:iCs/>
                <w:sz w:val="16"/>
                <w:szCs w:val="16"/>
                <w:lang w:val="ru-RU" w:eastAsia="fr-FR"/>
              </w:rPr>
              <w:t>−17 265</w:t>
            </w:r>
          </w:p>
        </w:tc>
        <w:tc>
          <w:tcPr>
            <w:tcW w:w="1281" w:type="dxa"/>
            <w:tcBorders>
              <w:top w:val="single" w:sz="4" w:space="0" w:color="auto"/>
              <w:bottom w:val="nil"/>
            </w:tcBorders>
            <w:tcMar>
              <w:left w:w="57" w:type="dxa"/>
              <w:right w:w="57" w:type="dxa"/>
            </w:tcMar>
            <w:vAlign w:val="bottom"/>
          </w:tcPr>
          <w:p w14:paraId="61B7533B" w14:textId="77777777" w:rsidR="001318E9" w:rsidRPr="0015160B" w:rsidRDefault="001318E9" w:rsidP="001318E9">
            <w:pPr>
              <w:pStyle w:val="Tabletext"/>
              <w:spacing w:before="30" w:after="30"/>
              <w:ind w:right="170"/>
              <w:jc w:val="right"/>
              <w:rPr>
                <w:i/>
                <w:iCs/>
                <w:sz w:val="16"/>
                <w:szCs w:val="16"/>
                <w:lang w:val="ru-RU" w:eastAsia="fr-FR"/>
              </w:rPr>
            </w:pPr>
          </w:p>
        </w:tc>
      </w:tr>
      <w:tr w:rsidR="001318E9" w:rsidRPr="0015160B" w14:paraId="1A8479E5" w14:textId="77777777" w:rsidTr="001C6F8A">
        <w:trPr>
          <w:jc w:val="center"/>
        </w:trPr>
        <w:tc>
          <w:tcPr>
            <w:tcW w:w="2710" w:type="dxa"/>
            <w:tcBorders>
              <w:top w:val="nil"/>
              <w:bottom w:val="nil"/>
            </w:tcBorders>
            <w:tcMar>
              <w:left w:w="57" w:type="dxa"/>
              <w:right w:w="57" w:type="dxa"/>
            </w:tcMar>
            <w:vAlign w:val="center"/>
          </w:tcPr>
          <w:p w14:paraId="2944BDCB" w14:textId="77777777" w:rsidR="001318E9" w:rsidRPr="0015160B" w:rsidRDefault="001318E9" w:rsidP="001318E9">
            <w:pPr>
              <w:pStyle w:val="Tabletext"/>
              <w:spacing w:before="30" w:after="30"/>
              <w:rPr>
                <w:i/>
                <w:iCs/>
                <w:sz w:val="16"/>
                <w:szCs w:val="16"/>
                <w:lang w:val="ru-RU"/>
              </w:rPr>
            </w:pPr>
            <w:r w:rsidRPr="0015160B">
              <w:rPr>
                <w:i/>
                <w:iCs/>
                <w:sz w:val="16"/>
                <w:szCs w:val="16"/>
                <w:lang w:val="ru-RU"/>
              </w:rPr>
              <w:t xml:space="preserve">Капитализация активов </w:t>
            </w:r>
          </w:p>
        </w:tc>
        <w:tc>
          <w:tcPr>
            <w:tcW w:w="1120" w:type="dxa"/>
            <w:tcBorders>
              <w:top w:val="nil"/>
              <w:bottom w:val="nil"/>
            </w:tcBorders>
            <w:tcMar>
              <w:left w:w="57" w:type="dxa"/>
              <w:right w:w="57" w:type="dxa"/>
            </w:tcMar>
            <w:vAlign w:val="bottom"/>
          </w:tcPr>
          <w:p w14:paraId="4D31D1F6" w14:textId="77777777" w:rsidR="001318E9" w:rsidRPr="0015160B" w:rsidRDefault="001318E9" w:rsidP="001318E9">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0B50B392" w14:textId="77777777"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2059C6A" w14:textId="77777777"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C4E6713" w14:textId="77777777" w:rsidR="001318E9" w:rsidRPr="0015160B" w:rsidRDefault="001318E9" w:rsidP="001318E9">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06D51235" w14:textId="3FD9E2ED" w:rsidR="001318E9" w:rsidRPr="0015160B" w:rsidRDefault="007931B2" w:rsidP="001318E9">
            <w:pPr>
              <w:pStyle w:val="Tabletext"/>
              <w:spacing w:before="30" w:after="30"/>
              <w:ind w:right="170"/>
              <w:jc w:val="right"/>
              <w:rPr>
                <w:i/>
                <w:iCs/>
                <w:sz w:val="16"/>
                <w:szCs w:val="16"/>
                <w:lang w:val="ru-RU" w:eastAsia="fr-FR"/>
              </w:rPr>
            </w:pPr>
            <w:r w:rsidRPr="0015160B">
              <w:rPr>
                <w:i/>
                <w:iCs/>
                <w:sz w:val="16"/>
                <w:szCs w:val="16"/>
                <w:lang w:val="ru-RU" w:eastAsia="fr-FR"/>
              </w:rPr>
              <w:t>1 772</w:t>
            </w:r>
          </w:p>
        </w:tc>
        <w:tc>
          <w:tcPr>
            <w:tcW w:w="1281" w:type="dxa"/>
            <w:tcBorders>
              <w:top w:val="nil"/>
              <w:bottom w:val="nil"/>
            </w:tcBorders>
            <w:tcMar>
              <w:left w:w="57" w:type="dxa"/>
              <w:right w:w="57" w:type="dxa"/>
            </w:tcMar>
            <w:vAlign w:val="bottom"/>
          </w:tcPr>
          <w:p w14:paraId="3728279D" w14:textId="77777777" w:rsidR="001318E9" w:rsidRPr="0015160B" w:rsidRDefault="001318E9" w:rsidP="001318E9">
            <w:pPr>
              <w:pStyle w:val="Tabletext"/>
              <w:spacing w:before="30" w:after="30"/>
              <w:ind w:right="170"/>
              <w:jc w:val="right"/>
              <w:rPr>
                <w:rFonts w:cs="Calibri"/>
                <w:i/>
                <w:iCs/>
                <w:sz w:val="16"/>
                <w:szCs w:val="16"/>
                <w:lang w:val="ru-RU" w:eastAsia="fr-FR"/>
              </w:rPr>
            </w:pPr>
          </w:p>
        </w:tc>
      </w:tr>
      <w:tr w:rsidR="001318E9" w:rsidRPr="0015160B" w14:paraId="5B344CD2" w14:textId="77777777" w:rsidTr="001C6F8A">
        <w:trPr>
          <w:jc w:val="center"/>
        </w:trPr>
        <w:tc>
          <w:tcPr>
            <w:tcW w:w="2710" w:type="dxa"/>
            <w:tcBorders>
              <w:top w:val="nil"/>
              <w:bottom w:val="nil"/>
            </w:tcBorders>
            <w:tcMar>
              <w:left w:w="57" w:type="dxa"/>
              <w:right w:w="57" w:type="dxa"/>
            </w:tcMar>
            <w:vAlign w:val="center"/>
          </w:tcPr>
          <w:p w14:paraId="67450115" w14:textId="77777777" w:rsidR="001318E9" w:rsidRPr="0015160B" w:rsidRDefault="001318E9" w:rsidP="001318E9">
            <w:pPr>
              <w:pStyle w:val="Tabletext"/>
              <w:spacing w:before="30" w:after="30"/>
              <w:rPr>
                <w:i/>
                <w:iCs/>
                <w:sz w:val="16"/>
                <w:szCs w:val="16"/>
                <w:lang w:val="ru-RU"/>
              </w:rPr>
            </w:pPr>
            <w:r w:rsidRPr="0015160B">
              <w:rPr>
                <w:i/>
                <w:iCs/>
                <w:sz w:val="16"/>
                <w:szCs w:val="16"/>
                <w:lang w:val="ru-RU"/>
              </w:rPr>
              <w:t>Признание запасов</w:t>
            </w:r>
          </w:p>
        </w:tc>
        <w:tc>
          <w:tcPr>
            <w:tcW w:w="1120" w:type="dxa"/>
            <w:tcBorders>
              <w:top w:val="nil"/>
              <w:bottom w:val="nil"/>
            </w:tcBorders>
            <w:tcMar>
              <w:left w:w="57" w:type="dxa"/>
              <w:right w:w="57" w:type="dxa"/>
            </w:tcMar>
            <w:vAlign w:val="bottom"/>
          </w:tcPr>
          <w:p w14:paraId="5D4779FD" w14:textId="77777777" w:rsidR="001318E9" w:rsidRPr="0015160B" w:rsidRDefault="001318E9" w:rsidP="001318E9">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1A1FC650" w14:textId="77777777"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007B803" w14:textId="77777777"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32B39D5" w14:textId="77777777" w:rsidR="001318E9" w:rsidRPr="0015160B" w:rsidRDefault="001318E9" w:rsidP="001318E9">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C568C0D" w14:textId="67F1CCBE" w:rsidR="001318E9" w:rsidRPr="0015160B" w:rsidRDefault="007931B2" w:rsidP="001318E9">
            <w:pPr>
              <w:pStyle w:val="Tabletext"/>
              <w:spacing w:before="30" w:after="30"/>
              <w:ind w:right="170"/>
              <w:jc w:val="right"/>
              <w:rPr>
                <w:i/>
                <w:iCs/>
                <w:sz w:val="16"/>
                <w:szCs w:val="16"/>
                <w:lang w:val="ru-RU" w:eastAsia="fr-FR"/>
              </w:rPr>
            </w:pPr>
            <w:r w:rsidRPr="0015160B">
              <w:rPr>
                <w:i/>
                <w:iCs/>
                <w:sz w:val="16"/>
                <w:szCs w:val="16"/>
                <w:lang w:val="ru-RU" w:eastAsia="fr-FR"/>
              </w:rPr>
              <w:t>−168</w:t>
            </w:r>
          </w:p>
        </w:tc>
        <w:tc>
          <w:tcPr>
            <w:tcW w:w="1281" w:type="dxa"/>
            <w:tcBorders>
              <w:top w:val="nil"/>
              <w:bottom w:val="nil"/>
            </w:tcBorders>
            <w:tcMar>
              <w:left w:w="57" w:type="dxa"/>
              <w:right w:w="57" w:type="dxa"/>
            </w:tcMar>
            <w:vAlign w:val="bottom"/>
          </w:tcPr>
          <w:p w14:paraId="5F47A93C" w14:textId="77777777" w:rsidR="001318E9" w:rsidRPr="0015160B" w:rsidRDefault="001318E9" w:rsidP="001318E9">
            <w:pPr>
              <w:pStyle w:val="Tabletext"/>
              <w:spacing w:before="30" w:after="30"/>
              <w:ind w:right="170"/>
              <w:jc w:val="right"/>
              <w:rPr>
                <w:rFonts w:cs="Calibri"/>
                <w:i/>
                <w:iCs/>
                <w:sz w:val="16"/>
                <w:szCs w:val="16"/>
                <w:lang w:val="ru-RU" w:eastAsia="fr-FR"/>
              </w:rPr>
            </w:pPr>
          </w:p>
        </w:tc>
      </w:tr>
      <w:tr w:rsidR="001318E9" w:rsidRPr="0015160B" w14:paraId="39DCE218" w14:textId="77777777" w:rsidTr="001C6F8A">
        <w:trPr>
          <w:jc w:val="center"/>
        </w:trPr>
        <w:tc>
          <w:tcPr>
            <w:tcW w:w="2710" w:type="dxa"/>
            <w:tcBorders>
              <w:top w:val="nil"/>
              <w:bottom w:val="nil"/>
            </w:tcBorders>
            <w:tcMar>
              <w:left w:w="57" w:type="dxa"/>
              <w:right w:w="57" w:type="dxa"/>
            </w:tcMar>
            <w:vAlign w:val="center"/>
          </w:tcPr>
          <w:p w14:paraId="0073EEF5" w14:textId="77777777" w:rsidR="001318E9" w:rsidRPr="0015160B" w:rsidRDefault="001318E9" w:rsidP="001318E9">
            <w:pPr>
              <w:pStyle w:val="Tabletext"/>
              <w:spacing w:before="30" w:after="30"/>
              <w:rPr>
                <w:i/>
                <w:iCs/>
                <w:sz w:val="16"/>
                <w:szCs w:val="16"/>
                <w:lang w:val="ru-RU"/>
              </w:rPr>
            </w:pPr>
            <w:r w:rsidRPr="0015160B">
              <w:rPr>
                <w:i/>
                <w:iCs/>
                <w:sz w:val="16"/>
                <w:szCs w:val="16"/>
                <w:lang w:val="ru-RU"/>
              </w:rPr>
              <w:t xml:space="preserve">Обесценение </w:t>
            </w:r>
          </w:p>
        </w:tc>
        <w:tc>
          <w:tcPr>
            <w:tcW w:w="1120" w:type="dxa"/>
            <w:tcBorders>
              <w:top w:val="nil"/>
              <w:bottom w:val="nil"/>
            </w:tcBorders>
            <w:tcMar>
              <w:left w:w="57" w:type="dxa"/>
              <w:right w:w="57" w:type="dxa"/>
            </w:tcMar>
            <w:vAlign w:val="bottom"/>
          </w:tcPr>
          <w:p w14:paraId="7AA2D83C" w14:textId="77777777" w:rsidR="001318E9" w:rsidRPr="0015160B" w:rsidRDefault="001318E9" w:rsidP="001318E9">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44E6E95" w14:textId="77777777"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FF52803" w14:textId="77777777"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B0CEBC8" w14:textId="77777777" w:rsidR="001318E9" w:rsidRPr="0015160B" w:rsidRDefault="001318E9" w:rsidP="001318E9">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9BE38B1" w14:textId="1DC088FB" w:rsidR="001318E9" w:rsidRPr="0015160B" w:rsidRDefault="007931B2" w:rsidP="001318E9">
            <w:pPr>
              <w:pStyle w:val="Tabletext"/>
              <w:spacing w:before="30" w:after="30"/>
              <w:ind w:right="170"/>
              <w:jc w:val="right"/>
              <w:rPr>
                <w:i/>
                <w:iCs/>
                <w:sz w:val="16"/>
                <w:szCs w:val="16"/>
                <w:lang w:val="ru-RU" w:eastAsia="fr-FR"/>
              </w:rPr>
            </w:pPr>
            <w:r w:rsidRPr="0015160B">
              <w:rPr>
                <w:i/>
                <w:iCs/>
                <w:sz w:val="16"/>
                <w:szCs w:val="16"/>
                <w:lang w:val="ru-RU" w:eastAsia="fr-FR"/>
              </w:rPr>
              <w:t>−9 555</w:t>
            </w:r>
          </w:p>
        </w:tc>
        <w:tc>
          <w:tcPr>
            <w:tcW w:w="1281" w:type="dxa"/>
            <w:tcBorders>
              <w:top w:val="nil"/>
              <w:bottom w:val="nil"/>
            </w:tcBorders>
            <w:tcMar>
              <w:left w:w="57" w:type="dxa"/>
              <w:right w:w="57" w:type="dxa"/>
            </w:tcMar>
            <w:vAlign w:val="bottom"/>
          </w:tcPr>
          <w:p w14:paraId="31919A65" w14:textId="77777777" w:rsidR="001318E9" w:rsidRPr="0015160B" w:rsidRDefault="001318E9" w:rsidP="001318E9">
            <w:pPr>
              <w:pStyle w:val="Tabletext"/>
              <w:spacing w:before="30" w:after="30"/>
              <w:ind w:right="170"/>
              <w:jc w:val="right"/>
              <w:rPr>
                <w:rFonts w:cs="Calibri"/>
                <w:i/>
                <w:iCs/>
                <w:sz w:val="16"/>
                <w:szCs w:val="16"/>
                <w:lang w:val="ru-RU" w:eastAsia="fr-FR"/>
              </w:rPr>
            </w:pPr>
          </w:p>
        </w:tc>
      </w:tr>
      <w:tr w:rsidR="001318E9" w:rsidRPr="0015160B" w14:paraId="618C3441" w14:textId="77777777" w:rsidTr="001C6F8A">
        <w:trPr>
          <w:jc w:val="center"/>
        </w:trPr>
        <w:tc>
          <w:tcPr>
            <w:tcW w:w="2710" w:type="dxa"/>
            <w:tcBorders>
              <w:top w:val="nil"/>
              <w:bottom w:val="nil"/>
            </w:tcBorders>
            <w:tcMar>
              <w:left w:w="57" w:type="dxa"/>
              <w:right w:w="57" w:type="dxa"/>
            </w:tcMar>
            <w:vAlign w:val="center"/>
          </w:tcPr>
          <w:p w14:paraId="69DA7E8B" w14:textId="77777777" w:rsidR="001318E9" w:rsidRPr="0015160B" w:rsidRDefault="001318E9" w:rsidP="001318E9">
            <w:pPr>
              <w:pStyle w:val="Tabletext"/>
              <w:spacing w:before="30" w:after="30"/>
              <w:rPr>
                <w:i/>
                <w:iCs/>
                <w:sz w:val="16"/>
                <w:szCs w:val="16"/>
                <w:lang w:val="ru-RU"/>
              </w:rPr>
            </w:pPr>
            <w:r w:rsidRPr="0015160B">
              <w:rPr>
                <w:i/>
                <w:iCs/>
                <w:sz w:val="16"/>
                <w:szCs w:val="16"/>
                <w:lang w:val="ru-RU"/>
              </w:rPr>
              <w:t xml:space="preserve">Курсовые прибыли/убытки </w:t>
            </w:r>
          </w:p>
        </w:tc>
        <w:tc>
          <w:tcPr>
            <w:tcW w:w="1120" w:type="dxa"/>
            <w:tcBorders>
              <w:top w:val="nil"/>
              <w:bottom w:val="nil"/>
            </w:tcBorders>
            <w:tcMar>
              <w:left w:w="57" w:type="dxa"/>
              <w:right w:w="57" w:type="dxa"/>
            </w:tcMar>
            <w:vAlign w:val="bottom"/>
          </w:tcPr>
          <w:p w14:paraId="7E3593CD" w14:textId="77777777" w:rsidR="001318E9" w:rsidRPr="0015160B" w:rsidRDefault="001318E9" w:rsidP="001318E9">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8742298" w14:textId="77777777" w:rsidR="001318E9" w:rsidRPr="0015160B" w:rsidRDefault="001318E9" w:rsidP="001318E9">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4A601CA0" w14:textId="77777777" w:rsidR="001318E9" w:rsidRPr="0015160B" w:rsidRDefault="001318E9" w:rsidP="001318E9">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437062E" w14:textId="77777777" w:rsidR="001318E9" w:rsidRPr="0015160B" w:rsidRDefault="001318E9" w:rsidP="001318E9">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2DF50DAB" w14:textId="1C94E458" w:rsidR="001318E9" w:rsidRPr="0015160B" w:rsidRDefault="007931B2" w:rsidP="001318E9">
            <w:pPr>
              <w:pStyle w:val="Tabletext"/>
              <w:spacing w:before="30" w:after="30"/>
              <w:ind w:right="170"/>
              <w:jc w:val="right"/>
              <w:rPr>
                <w:i/>
                <w:iCs/>
                <w:sz w:val="16"/>
                <w:szCs w:val="16"/>
                <w:lang w:val="ru-RU" w:eastAsia="fr-FR"/>
              </w:rPr>
            </w:pPr>
            <w:r w:rsidRPr="0015160B">
              <w:rPr>
                <w:i/>
                <w:iCs/>
                <w:sz w:val="16"/>
                <w:szCs w:val="16"/>
                <w:lang w:val="ru-RU" w:eastAsia="fr-FR"/>
              </w:rPr>
              <w:t>3 720</w:t>
            </w:r>
          </w:p>
        </w:tc>
        <w:tc>
          <w:tcPr>
            <w:tcW w:w="1281" w:type="dxa"/>
            <w:tcBorders>
              <w:top w:val="nil"/>
              <w:bottom w:val="nil"/>
            </w:tcBorders>
            <w:tcMar>
              <w:left w:w="57" w:type="dxa"/>
              <w:right w:w="57" w:type="dxa"/>
            </w:tcMar>
            <w:vAlign w:val="bottom"/>
          </w:tcPr>
          <w:p w14:paraId="2D1A35BC" w14:textId="77777777" w:rsidR="001318E9" w:rsidRPr="0015160B" w:rsidRDefault="001318E9" w:rsidP="001318E9">
            <w:pPr>
              <w:pStyle w:val="Tabletext"/>
              <w:spacing w:before="30" w:after="30"/>
              <w:ind w:right="170"/>
              <w:jc w:val="right"/>
              <w:rPr>
                <w:rFonts w:cs="Calibri"/>
                <w:i/>
                <w:iCs/>
                <w:sz w:val="16"/>
                <w:szCs w:val="16"/>
                <w:lang w:val="ru-RU" w:eastAsia="fr-FR"/>
              </w:rPr>
            </w:pPr>
          </w:p>
        </w:tc>
      </w:tr>
      <w:tr w:rsidR="007931B2" w:rsidRPr="0015160B" w14:paraId="7C8EA829" w14:textId="77777777" w:rsidTr="001C6F8A">
        <w:trPr>
          <w:jc w:val="center"/>
        </w:trPr>
        <w:tc>
          <w:tcPr>
            <w:tcW w:w="2710" w:type="dxa"/>
            <w:tcBorders>
              <w:top w:val="nil"/>
              <w:bottom w:val="nil"/>
            </w:tcBorders>
            <w:tcMar>
              <w:left w:w="57" w:type="dxa"/>
              <w:right w:w="57" w:type="dxa"/>
            </w:tcMar>
            <w:vAlign w:val="center"/>
          </w:tcPr>
          <w:p w14:paraId="5ABD7BFA" w14:textId="77777777" w:rsidR="007931B2" w:rsidRPr="0015160B" w:rsidRDefault="007931B2" w:rsidP="007931B2">
            <w:pPr>
              <w:pStyle w:val="Tabletext"/>
              <w:spacing w:before="30" w:after="30"/>
              <w:rPr>
                <w:i/>
                <w:iCs/>
                <w:color w:val="000000"/>
                <w:sz w:val="16"/>
                <w:szCs w:val="16"/>
                <w:lang w:val="ru-RU"/>
              </w:rPr>
            </w:pPr>
            <w:r w:rsidRPr="0015160B">
              <w:rPr>
                <w:i/>
                <w:iCs/>
                <w:color w:val="000000"/>
                <w:sz w:val="16"/>
                <w:szCs w:val="16"/>
                <w:lang w:val="ru-RU"/>
              </w:rPr>
              <w:t>Выплата ссуды ФИПОИ, не рассматриваемая как расходы</w:t>
            </w:r>
          </w:p>
        </w:tc>
        <w:tc>
          <w:tcPr>
            <w:tcW w:w="1120" w:type="dxa"/>
            <w:tcBorders>
              <w:top w:val="nil"/>
              <w:bottom w:val="nil"/>
            </w:tcBorders>
            <w:tcMar>
              <w:left w:w="57" w:type="dxa"/>
              <w:right w:w="57" w:type="dxa"/>
            </w:tcMar>
            <w:vAlign w:val="bottom"/>
          </w:tcPr>
          <w:p w14:paraId="324A01E9" w14:textId="77777777" w:rsidR="007931B2" w:rsidRPr="0015160B" w:rsidRDefault="007931B2" w:rsidP="007931B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C38042F" w14:textId="77777777" w:rsidR="007931B2" w:rsidRPr="0015160B" w:rsidRDefault="007931B2" w:rsidP="007931B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C057648" w14:textId="77777777" w:rsidR="007931B2" w:rsidRPr="0015160B" w:rsidRDefault="007931B2" w:rsidP="007931B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2897A7FC" w14:textId="77777777" w:rsidR="007931B2" w:rsidRPr="0015160B" w:rsidRDefault="007931B2" w:rsidP="007931B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D1443E4" w14:textId="08A760B4" w:rsidR="007931B2" w:rsidRPr="0015160B" w:rsidRDefault="007931B2" w:rsidP="007931B2">
            <w:pPr>
              <w:pStyle w:val="Tabletext"/>
              <w:spacing w:before="30" w:after="30"/>
              <w:ind w:right="170"/>
              <w:jc w:val="right"/>
              <w:rPr>
                <w:i/>
                <w:iCs/>
                <w:sz w:val="16"/>
                <w:szCs w:val="16"/>
                <w:lang w:val="ru-RU" w:eastAsia="fr-FR"/>
              </w:rPr>
            </w:pPr>
            <w:r w:rsidRPr="0015160B">
              <w:rPr>
                <w:i/>
                <w:iCs/>
                <w:sz w:val="16"/>
                <w:szCs w:val="16"/>
                <w:lang w:val="ru-RU" w:eastAsia="fr-FR"/>
              </w:rPr>
              <w:t>1 391</w:t>
            </w:r>
          </w:p>
        </w:tc>
        <w:tc>
          <w:tcPr>
            <w:tcW w:w="1281" w:type="dxa"/>
            <w:tcBorders>
              <w:top w:val="nil"/>
              <w:bottom w:val="nil"/>
            </w:tcBorders>
            <w:tcMar>
              <w:left w:w="57" w:type="dxa"/>
              <w:right w:w="57" w:type="dxa"/>
            </w:tcMar>
            <w:vAlign w:val="bottom"/>
          </w:tcPr>
          <w:p w14:paraId="6D7D5765" w14:textId="77777777" w:rsidR="007931B2" w:rsidRPr="0015160B" w:rsidRDefault="007931B2" w:rsidP="007931B2">
            <w:pPr>
              <w:pStyle w:val="Tabletext"/>
              <w:spacing w:before="30" w:after="30"/>
              <w:ind w:right="170"/>
              <w:jc w:val="right"/>
              <w:rPr>
                <w:rFonts w:cs="Calibri"/>
                <w:i/>
                <w:iCs/>
                <w:sz w:val="16"/>
                <w:szCs w:val="16"/>
                <w:lang w:val="ru-RU" w:eastAsia="fr-FR"/>
              </w:rPr>
            </w:pPr>
          </w:p>
        </w:tc>
      </w:tr>
      <w:tr w:rsidR="007931B2" w:rsidRPr="0015160B" w14:paraId="208E8527" w14:textId="77777777" w:rsidTr="001C6F8A">
        <w:trPr>
          <w:jc w:val="center"/>
        </w:trPr>
        <w:tc>
          <w:tcPr>
            <w:tcW w:w="2710" w:type="dxa"/>
            <w:tcBorders>
              <w:top w:val="nil"/>
              <w:bottom w:val="nil"/>
            </w:tcBorders>
            <w:tcMar>
              <w:left w:w="57" w:type="dxa"/>
              <w:right w:w="57" w:type="dxa"/>
            </w:tcMar>
            <w:vAlign w:val="center"/>
          </w:tcPr>
          <w:p w14:paraId="07D63172" w14:textId="77777777" w:rsidR="007931B2" w:rsidRPr="0015160B" w:rsidRDefault="007931B2" w:rsidP="007931B2">
            <w:pPr>
              <w:pStyle w:val="Tabletext"/>
              <w:spacing w:before="30" w:after="30"/>
              <w:rPr>
                <w:i/>
                <w:iCs/>
                <w:sz w:val="16"/>
                <w:szCs w:val="16"/>
                <w:lang w:val="ru-RU"/>
              </w:rPr>
            </w:pPr>
            <w:r w:rsidRPr="0015160B">
              <w:rPr>
                <w:i/>
                <w:iCs/>
                <w:color w:val="000000"/>
                <w:sz w:val="16"/>
                <w:szCs w:val="16"/>
                <w:lang w:val="ru-RU"/>
              </w:rPr>
              <w:t>Изменение и использование Резервного фонда для сомнительных долгов</w:t>
            </w:r>
          </w:p>
        </w:tc>
        <w:tc>
          <w:tcPr>
            <w:tcW w:w="1120" w:type="dxa"/>
            <w:tcBorders>
              <w:top w:val="nil"/>
              <w:bottom w:val="nil"/>
            </w:tcBorders>
            <w:tcMar>
              <w:left w:w="57" w:type="dxa"/>
              <w:right w:w="57" w:type="dxa"/>
            </w:tcMar>
            <w:vAlign w:val="bottom"/>
          </w:tcPr>
          <w:p w14:paraId="3F33A254" w14:textId="77777777" w:rsidR="007931B2" w:rsidRPr="0015160B" w:rsidRDefault="007931B2" w:rsidP="007931B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3AE74808" w14:textId="77777777" w:rsidR="007931B2" w:rsidRPr="0015160B" w:rsidRDefault="007931B2" w:rsidP="007931B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C33ABD" w14:textId="77777777" w:rsidR="007931B2" w:rsidRPr="0015160B" w:rsidRDefault="007931B2" w:rsidP="007931B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3DB14AB7" w14:textId="77777777" w:rsidR="007931B2" w:rsidRPr="0015160B" w:rsidRDefault="007931B2" w:rsidP="007931B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58C1117" w14:textId="183583CE" w:rsidR="007931B2" w:rsidRPr="0015160B" w:rsidRDefault="007931B2" w:rsidP="007931B2">
            <w:pPr>
              <w:pStyle w:val="Tabletext"/>
              <w:spacing w:before="30" w:after="30"/>
              <w:ind w:right="170"/>
              <w:jc w:val="right"/>
              <w:rPr>
                <w:i/>
                <w:iCs/>
                <w:sz w:val="16"/>
                <w:szCs w:val="16"/>
                <w:lang w:val="ru-RU" w:eastAsia="fr-FR"/>
              </w:rPr>
            </w:pPr>
            <w:r w:rsidRPr="0015160B">
              <w:rPr>
                <w:i/>
                <w:iCs/>
                <w:sz w:val="16"/>
                <w:szCs w:val="16"/>
                <w:lang w:val="ru-RU" w:eastAsia="fr-FR"/>
              </w:rPr>
              <w:t>539</w:t>
            </w:r>
          </w:p>
        </w:tc>
        <w:tc>
          <w:tcPr>
            <w:tcW w:w="1281" w:type="dxa"/>
            <w:tcBorders>
              <w:top w:val="nil"/>
              <w:bottom w:val="nil"/>
            </w:tcBorders>
            <w:tcMar>
              <w:left w:w="57" w:type="dxa"/>
              <w:right w:w="57" w:type="dxa"/>
            </w:tcMar>
            <w:vAlign w:val="bottom"/>
          </w:tcPr>
          <w:p w14:paraId="79788B8C" w14:textId="77777777" w:rsidR="007931B2" w:rsidRPr="0015160B" w:rsidRDefault="007931B2" w:rsidP="007931B2">
            <w:pPr>
              <w:pStyle w:val="Tabletext"/>
              <w:spacing w:before="30" w:after="30"/>
              <w:ind w:right="170"/>
              <w:jc w:val="right"/>
              <w:rPr>
                <w:rFonts w:cs="Calibri"/>
                <w:i/>
                <w:iCs/>
                <w:sz w:val="16"/>
                <w:szCs w:val="16"/>
                <w:lang w:val="ru-RU" w:eastAsia="fr-FR"/>
              </w:rPr>
            </w:pPr>
          </w:p>
        </w:tc>
      </w:tr>
      <w:tr w:rsidR="007931B2" w:rsidRPr="0015160B" w14:paraId="5EF78F7D" w14:textId="77777777" w:rsidTr="001C6F8A">
        <w:trPr>
          <w:jc w:val="center"/>
        </w:trPr>
        <w:tc>
          <w:tcPr>
            <w:tcW w:w="2710" w:type="dxa"/>
            <w:tcBorders>
              <w:top w:val="nil"/>
              <w:bottom w:val="nil"/>
            </w:tcBorders>
            <w:tcMar>
              <w:left w:w="57" w:type="dxa"/>
              <w:right w:w="57" w:type="dxa"/>
            </w:tcMar>
            <w:vAlign w:val="center"/>
          </w:tcPr>
          <w:p w14:paraId="1696F66C" w14:textId="77777777" w:rsidR="007931B2" w:rsidRPr="0015160B" w:rsidRDefault="007931B2" w:rsidP="007931B2">
            <w:pPr>
              <w:pStyle w:val="Tabletext"/>
              <w:spacing w:before="30" w:after="30"/>
              <w:rPr>
                <w:i/>
                <w:iCs/>
                <w:sz w:val="16"/>
                <w:szCs w:val="16"/>
                <w:lang w:val="ru-RU"/>
              </w:rPr>
            </w:pPr>
            <w:r w:rsidRPr="0015160B">
              <w:rPr>
                <w:i/>
                <w:iCs/>
                <w:sz w:val="16"/>
                <w:szCs w:val="16"/>
                <w:lang w:val="ru-RU"/>
              </w:rPr>
              <w:t>Продажи активов</w:t>
            </w:r>
          </w:p>
        </w:tc>
        <w:tc>
          <w:tcPr>
            <w:tcW w:w="1120" w:type="dxa"/>
            <w:tcBorders>
              <w:top w:val="nil"/>
              <w:bottom w:val="nil"/>
            </w:tcBorders>
            <w:tcMar>
              <w:left w:w="57" w:type="dxa"/>
              <w:right w:w="57" w:type="dxa"/>
            </w:tcMar>
            <w:vAlign w:val="bottom"/>
          </w:tcPr>
          <w:p w14:paraId="38784B20" w14:textId="77777777" w:rsidR="007931B2" w:rsidRPr="0015160B" w:rsidRDefault="007931B2" w:rsidP="007931B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9E6E5CF" w14:textId="77777777" w:rsidR="007931B2" w:rsidRPr="0015160B" w:rsidRDefault="007931B2" w:rsidP="007931B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A0B3893" w14:textId="77777777" w:rsidR="007931B2" w:rsidRPr="0015160B" w:rsidRDefault="007931B2" w:rsidP="007931B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B863B58" w14:textId="77777777" w:rsidR="007931B2" w:rsidRPr="0015160B" w:rsidRDefault="007931B2" w:rsidP="007931B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79F4D93" w14:textId="580E2D78" w:rsidR="007931B2" w:rsidRPr="0015160B" w:rsidRDefault="007931B2" w:rsidP="007931B2">
            <w:pPr>
              <w:pStyle w:val="Tabletext"/>
              <w:spacing w:before="30" w:after="30"/>
              <w:ind w:right="170"/>
              <w:jc w:val="right"/>
              <w:rPr>
                <w:i/>
                <w:iCs/>
                <w:sz w:val="16"/>
                <w:szCs w:val="16"/>
                <w:lang w:val="ru-RU" w:eastAsia="fr-FR"/>
              </w:rPr>
            </w:pPr>
            <w:r w:rsidRPr="0015160B">
              <w:rPr>
                <w:i/>
                <w:iCs/>
                <w:sz w:val="16"/>
                <w:szCs w:val="16"/>
                <w:lang w:val="ru-RU" w:eastAsia="fr-FR"/>
              </w:rPr>
              <w:t>14</w:t>
            </w:r>
          </w:p>
        </w:tc>
        <w:tc>
          <w:tcPr>
            <w:tcW w:w="1281" w:type="dxa"/>
            <w:tcBorders>
              <w:top w:val="nil"/>
              <w:bottom w:val="nil"/>
            </w:tcBorders>
            <w:tcMar>
              <w:left w:w="57" w:type="dxa"/>
              <w:right w:w="57" w:type="dxa"/>
            </w:tcMar>
            <w:vAlign w:val="bottom"/>
          </w:tcPr>
          <w:p w14:paraId="756FD97D" w14:textId="77777777" w:rsidR="007931B2" w:rsidRPr="0015160B" w:rsidRDefault="007931B2" w:rsidP="007931B2">
            <w:pPr>
              <w:pStyle w:val="Tabletext"/>
              <w:spacing w:before="30" w:after="30"/>
              <w:ind w:right="170"/>
              <w:jc w:val="right"/>
              <w:rPr>
                <w:rFonts w:cs="Calibri"/>
                <w:i/>
                <w:iCs/>
                <w:sz w:val="16"/>
                <w:szCs w:val="16"/>
                <w:lang w:val="ru-RU" w:eastAsia="fr-FR"/>
              </w:rPr>
            </w:pPr>
          </w:p>
        </w:tc>
      </w:tr>
      <w:tr w:rsidR="007931B2" w:rsidRPr="0015160B" w14:paraId="542B2D96" w14:textId="77777777" w:rsidTr="001C6F8A">
        <w:trPr>
          <w:jc w:val="center"/>
        </w:trPr>
        <w:tc>
          <w:tcPr>
            <w:tcW w:w="2710" w:type="dxa"/>
            <w:tcBorders>
              <w:top w:val="nil"/>
              <w:bottom w:val="nil"/>
            </w:tcBorders>
            <w:tcMar>
              <w:left w:w="57" w:type="dxa"/>
              <w:right w:w="57" w:type="dxa"/>
            </w:tcMar>
            <w:vAlign w:val="center"/>
          </w:tcPr>
          <w:p w14:paraId="5A488AA5" w14:textId="77777777" w:rsidR="007931B2" w:rsidRPr="0015160B" w:rsidRDefault="007931B2" w:rsidP="007931B2">
            <w:pPr>
              <w:pStyle w:val="Tabletext"/>
              <w:spacing w:before="30" w:after="30"/>
              <w:rPr>
                <w:i/>
                <w:iCs/>
                <w:sz w:val="16"/>
                <w:szCs w:val="16"/>
                <w:lang w:val="ru-RU"/>
              </w:rPr>
            </w:pPr>
            <w:r w:rsidRPr="0015160B">
              <w:rPr>
                <w:i/>
                <w:iCs/>
                <w:sz w:val="16"/>
                <w:szCs w:val="16"/>
                <w:lang w:val="ru-RU"/>
              </w:rPr>
              <w:t>Прочие расходы</w:t>
            </w:r>
          </w:p>
        </w:tc>
        <w:tc>
          <w:tcPr>
            <w:tcW w:w="1120" w:type="dxa"/>
            <w:tcBorders>
              <w:top w:val="nil"/>
              <w:bottom w:val="nil"/>
            </w:tcBorders>
            <w:tcMar>
              <w:left w:w="57" w:type="dxa"/>
              <w:right w:w="57" w:type="dxa"/>
            </w:tcMar>
            <w:vAlign w:val="bottom"/>
          </w:tcPr>
          <w:p w14:paraId="2BFBCCC9" w14:textId="77777777" w:rsidR="007931B2" w:rsidRPr="0015160B" w:rsidRDefault="007931B2" w:rsidP="007931B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5EC039F" w14:textId="77777777" w:rsidR="007931B2" w:rsidRPr="0015160B" w:rsidRDefault="007931B2" w:rsidP="007931B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7A53EB56" w14:textId="77777777" w:rsidR="007931B2" w:rsidRPr="0015160B" w:rsidRDefault="007931B2" w:rsidP="007931B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07836C3" w14:textId="77777777" w:rsidR="007931B2" w:rsidRPr="0015160B" w:rsidRDefault="007931B2" w:rsidP="007931B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ED97557" w14:textId="302416E4" w:rsidR="007931B2" w:rsidRPr="0015160B" w:rsidRDefault="007931B2" w:rsidP="007931B2">
            <w:pPr>
              <w:pStyle w:val="Tabletext"/>
              <w:spacing w:before="30" w:after="30"/>
              <w:ind w:right="170"/>
              <w:jc w:val="right"/>
              <w:rPr>
                <w:i/>
                <w:iCs/>
                <w:sz w:val="16"/>
                <w:szCs w:val="16"/>
                <w:lang w:val="ru-RU" w:eastAsia="fr-FR"/>
              </w:rPr>
            </w:pPr>
          </w:p>
        </w:tc>
        <w:tc>
          <w:tcPr>
            <w:tcW w:w="1281" w:type="dxa"/>
            <w:tcBorders>
              <w:top w:val="nil"/>
              <w:bottom w:val="nil"/>
            </w:tcBorders>
            <w:tcMar>
              <w:left w:w="57" w:type="dxa"/>
              <w:right w:w="57" w:type="dxa"/>
            </w:tcMar>
            <w:vAlign w:val="bottom"/>
          </w:tcPr>
          <w:p w14:paraId="17773B50" w14:textId="77777777" w:rsidR="007931B2" w:rsidRPr="0015160B" w:rsidRDefault="007931B2" w:rsidP="007931B2">
            <w:pPr>
              <w:pStyle w:val="Tabletext"/>
              <w:spacing w:before="30" w:after="30"/>
              <w:ind w:right="170"/>
              <w:jc w:val="right"/>
              <w:rPr>
                <w:rFonts w:cs="Calibri"/>
                <w:i/>
                <w:iCs/>
                <w:sz w:val="16"/>
                <w:szCs w:val="16"/>
                <w:lang w:val="ru-RU" w:eastAsia="fr-FR"/>
              </w:rPr>
            </w:pPr>
          </w:p>
        </w:tc>
      </w:tr>
      <w:tr w:rsidR="007931B2" w:rsidRPr="0015160B" w14:paraId="7586631E" w14:textId="77777777" w:rsidTr="001C6F8A">
        <w:trPr>
          <w:jc w:val="center"/>
        </w:trPr>
        <w:tc>
          <w:tcPr>
            <w:tcW w:w="2710" w:type="dxa"/>
            <w:tcBorders>
              <w:bottom w:val="single" w:sz="4" w:space="0" w:color="auto"/>
            </w:tcBorders>
            <w:tcMar>
              <w:left w:w="57" w:type="dxa"/>
              <w:right w:w="57" w:type="dxa"/>
            </w:tcMar>
          </w:tcPr>
          <w:p w14:paraId="1780BA8F" w14:textId="77777777" w:rsidR="007931B2" w:rsidRPr="0015160B" w:rsidRDefault="007931B2" w:rsidP="007931B2">
            <w:pPr>
              <w:pStyle w:val="Tablehead"/>
              <w:spacing w:before="30" w:after="30"/>
              <w:jc w:val="left"/>
              <w:rPr>
                <w:sz w:val="16"/>
                <w:szCs w:val="16"/>
                <w:lang w:val="ru-RU"/>
              </w:rPr>
            </w:pPr>
            <w:r w:rsidRPr="0015160B">
              <w:rPr>
                <w:sz w:val="16"/>
                <w:szCs w:val="16"/>
                <w:lang w:val="ru-RU"/>
              </w:rPr>
              <w:t xml:space="preserve">Всего: различия с IPSAS </w:t>
            </w:r>
          </w:p>
        </w:tc>
        <w:tc>
          <w:tcPr>
            <w:tcW w:w="1120" w:type="dxa"/>
            <w:tcBorders>
              <w:bottom w:val="single" w:sz="4" w:space="0" w:color="auto"/>
            </w:tcBorders>
            <w:tcMar>
              <w:left w:w="57" w:type="dxa"/>
              <w:right w:w="57" w:type="dxa"/>
            </w:tcMar>
            <w:vAlign w:val="bottom"/>
          </w:tcPr>
          <w:p w14:paraId="4081C0B0" w14:textId="77777777" w:rsidR="007931B2" w:rsidRPr="0015160B" w:rsidRDefault="007931B2" w:rsidP="007931B2">
            <w:pPr>
              <w:pStyle w:val="Tablehead"/>
              <w:spacing w:before="30" w:after="30"/>
              <w:ind w:right="170"/>
              <w:jc w:val="right"/>
              <w:rPr>
                <w:sz w:val="16"/>
                <w:szCs w:val="16"/>
                <w:lang w:val="ru-RU"/>
              </w:rPr>
            </w:pPr>
          </w:p>
        </w:tc>
        <w:tc>
          <w:tcPr>
            <w:tcW w:w="980" w:type="dxa"/>
            <w:tcBorders>
              <w:bottom w:val="single" w:sz="4" w:space="0" w:color="auto"/>
            </w:tcBorders>
            <w:vAlign w:val="bottom"/>
          </w:tcPr>
          <w:p w14:paraId="4CC9F761" w14:textId="77777777" w:rsidR="007931B2" w:rsidRPr="0015160B" w:rsidRDefault="007931B2" w:rsidP="007931B2">
            <w:pPr>
              <w:pStyle w:val="Tablehead"/>
              <w:spacing w:before="30" w:after="30"/>
              <w:ind w:right="170"/>
              <w:jc w:val="right"/>
              <w:rPr>
                <w:sz w:val="16"/>
                <w:szCs w:val="16"/>
                <w:lang w:val="ru-RU"/>
              </w:rPr>
            </w:pPr>
          </w:p>
        </w:tc>
        <w:tc>
          <w:tcPr>
            <w:tcW w:w="1077" w:type="dxa"/>
            <w:tcBorders>
              <w:bottom w:val="single" w:sz="4" w:space="0" w:color="auto"/>
            </w:tcBorders>
            <w:tcMar>
              <w:left w:w="57" w:type="dxa"/>
              <w:right w:w="57" w:type="dxa"/>
            </w:tcMar>
            <w:vAlign w:val="bottom"/>
          </w:tcPr>
          <w:p w14:paraId="7B241D1A" w14:textId="77777777" w:rsidR="007931B2" w:rsidRPr="0015160B" w:rsidRDefault="007931B2" w:rsidP="007931B2">
            <w:pPr>
              <w:pStyle w:val="Tablehead"/>
              <w:spacing w:before="30" w:after="30"/>
              <w:ind w:right="170"/>
              <w:jc w:val="right"/>
              <w:rPr>
                <w:sz w:val="16"/>
                <w:szCs w:val="16"/>
                <w:lang w:val="ru-RU"/>
              </w:rPr>
            </w:pPr>
          </w:p>
        </w:tc>
        <w:tc>
          <w:tcPr>
            <w:tcW w:w="1139" w:type="dxa"/>
            <w:tcBorders>
              <w:bottom w:val="single" w:sz="4" w:space="0" w:color="auto"/>
            </w:tcBorders>
            <w:tcMar>
              <w:left w:w="57" w:type="dxa"/>
              <w:right w:w="57" w:type="dxa"/>
            </w:tcMar>
            <w:vAlign w:val="bottom"/>
          </w:tcPr>
          <w:p w14:paraId="337D589F" w14:textId="77777777" w:rsidR="007931B2" w:rsidRPr="0015160B" w:rsidRDefault="007931B2" w:rsidP="007931B2">
            <w:pPr>
              <w:pStyle w:val="Tablehead"/>
              <w:spacing w:before="30" w:after="30"/>
              <w:ind w:right="170"/>
              <w:jc w:val="right"/>
              <w:rPr>
                <w:sz w:val="16"/>
                <w:szCs w:val="16"/>
                <w:lang w:val="ru-RU"/>
              </w:rPr>
            </w:pPr>
          </w:p>
        </w:tc>
        <w:tc>
          <w:tcPr>
            <w:tcW w:w="1276" w:type="dxa"/>
            <w:tcBorders>
              <w:bottom w:val="single" w:sz="4" w:space="0" w:color="auto"/>
            </w:tcBorders>
            <w:tcMar>
              <w:left w:w="57" w:type="dxa"/>
              <w:right w:w="57" w:type="dxa"/>
            </w:tcMar>
            <w:vAlign w:val="bottom"/>
          </w:tcPr>
          <w:p w14:paraId="6ABD8E12" w14:textId="1FC4332F" w:rsidR="007931B2" w:rsidRPr="0015160B" w:rsidRDefault="007931B2" w:rsidP="007931B2">
            <w:pPr>
              <w:pStyle w:val="Tabletext"/>
              <w:spacing w:before="30" w:after="30"/>
              <w:ind w:right="170"/>
              <w:jc w:val="right"/>
              <w:rPr>
                <w:b/>
                <w:bCs/>
                <w:sz w:val="16"/>
                <w:szCs w:val="16"/>
                <w:lang w:val="ru-RU" w:eastAsia="fr-FR"/>
              </w:rPr>
            </w:pPr>
            <w:r w:rsidRPr="0015160B">
              <w:rPr>
                <w:b/>
                <w:bCs/>
                <w:sz w:val="16"/>
                <w:szCs w:val="16"/>
                <w:lang w:val="ru-RU" w:eastAsia="fr-FR"/>
              </w:rPr>
              <w:t>−19 552</w:t>
            </w:r>
          </w:p>
        </w:tc>
        <w:tc>
          <w:tcPr>
            <w:tcW w:w="1281" w:type="dxa"/>
            <w:tcBorders>
              <w:bottom w:val="single" w:sz="4" w:space="0" w:color="auto"/>
            </w:tcBorders>
            <w:tcMar>
              <w:left w:w="57" w:type="dxa"/>
              <w:right w:w="57" w:type="dxa"/>
            </w:tcMar>
            <w:vAlign w:val="bottom"/>
          </w:tcPr>
          <w:p w14:paraId="05003F3B" w14:textId="77777777" w:rsidR="007931B2" w:rsidRPr="0015160B" w:rsidRDefault="007931B2" w:rsidP="007931B2">
            <w:pPr>
              <w:pStyle w:val="Tablehead"/>
              <w:spacing w:before="30" w:after="30"/>
              <w:ind w:right="170"/>
              <w:jc w:val="right"/>
              <w:rPr>
                <w:sz w:val="16"/>
                <w:szCs w:val="16"/>
                <w:lang w:val="ru-RU"/>
              </w:rPr>
            </w:pPr>
          </w:p>
        </w:tc>
      </w:tr>
      <w:tr w:rsidR="007931B2" w:rsidRPr="0015160B" w14:paraId="733BB987" w14:textId="77777777" w:rsidTr="001C6F8A">
        <w:trPr>
          <w:jc w:val="center"/>
        </w:trPr>
        <w:tc>
          <w:tcPr>
            <w:tcW w:w="2710" w:type="dxa"/>
            <w:tcBorders>
              <w:top w:val="nil"/>
              <w:bottom w:val="nil"/>
            </w:tcBorders>
            <w:tcMar>
              <w:left w:w="57" w:type="dxa"/>
              <w:right w:w="57" w:type="dxa"/>
            </w:tcMar>
            <w:vAlign w:val="center"/>
          </w:tcPr>
          <w:p w14:paraId="3F9567F1" w14:textId="77777777" w:rsidR="007931B2" w:rsidRPr="0015160B" w:rsidRDefault="007931B2" w:rsidP="007931B2">
            <w:pPr>
              <w:pStyle w:val="Tabletext"/>
              <w:spacing w:before="30" w:after="30"/>
              <w:rPr>
                <w:color w:val="000000"/>
                <w:sz w:val="16"/>
                <w:szCs w:val="16"/>
                <w:lang w:val="ru-RU"/>
              </w:rPr>
            </w:pPr>
            <w:r w:rsidRPr="0015160B">
              <w:rPr>
                <w:color w:val="000000"/>
                <w:sz w:val="16"/>
                <w:szCs w:val="16"/>
                <w:lang w:val="ru-RU"/>
              </w:rPr>
              <w:t>Активное сальдо/дефицит счета 1000</w:t>
            </w:r>
          </w:p>
        </w:tc>
        <w:tc>
          <w:tcPr>
            <w:tcW w:w="1120" w:type="dxa"/>
            <w:tcBorders>
              <w:top w:val="nil"/>
              <w:bottom w:val="nil"/>
            </w:tcBorders>
            <w:tcMar>
              <w:left w:w="57" w:type="dxa"/>
              <w:right w:w="57" w:type="dxa"/>
            </w:tcMar>
            <w:vAlign w:val="bottom"/>
          </w:tcPr>
          <w:p w14:paraId="61C14DB5" w14:textId="77777777" w:rsidR="007931B2" w:rsidRPr="0015160B" w:rsidRDefault="007931B2" w:rsidP="007931B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4FCF0BB1" w14:textId="77777777" w:rsidR="007931B2" w:rsidRPr="0015160B" w:rsidRDefault="007931B2" w:rsidP="007931B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007791" w14:textId="77777777" w:rsidR="007931B2" w:rsidRPr="0015160B" w:rsidRDefault="007931B2" w:rsidP="007931B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DF7CF98" w14:textId="77777777" w:rsidR="007931B2" w:rsidRPr="0015160B" w:rsidRDefault="007931B2" w:rsidP="007931B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76E3AC7E" w14:textId="46E9D20F" w:rsidR="007931B2" w:rsidRPr="0015160B" w:rsidRDefault="007931B2" w:rsidP="007931B2">
            <w:pPr>
              <w:pStyle w:val="Tabletext"/>
              <w:spacing w:before="30" w:after="30"/>
              <w:ind w:right="170"/>
              <w:jc w:val="right"/>
              <w:rPr>
                <w:i/>
                <w:iCs/>
                <w:sz w:val="16"/>
                <w:szCs w:val="16"/>
                <w:lang w:val="ru-RU" w:eastAsia="fr-FR"/>
              </w:rPr>
            </w:pPr>
            <w:r w:rsidRPr="0015160B">
              <w:rPr>
                <w:i/>
                <w:iCs/>
                <w:sz w:val="16"/>
                <w:szCs w:val="16"/>
                <w:lang w:val="ru-RU" w:eastAsia="fr-FR"/>
              </w:rPr>
              <w:t>3 666</w:t>
            </w:r>
          </w:p>
        </w:tc>
        <w:tc>
          <w:tcPr>
            <w:tcW w:w="1281" w:type="dxa"/>
            <w:tcBorders>
              <w:top w:val="nil"/>
              <w:bottom w:val="nil"/>
            </w:tcBorders>
            <w:tcMar>
              <w:left w:w="57" w:type="dxa"/>
              <w:right w:w="57" w:type="dxa"/>
            </w:tcMar>
            <w:vAlign w:val="bottom"/>
          </w:tcPr>
          <w:p w14:paraId="175D5968" w14:textId="77777777" w:rsidR="007931B2" w:rsidRPr="0015160B" w:rsidRDefault="007931B2" w:rsidP="007931B2">
            <w:pPr>
              <w:pStyle w:val="Tabletext"/>
              <w:spacing w:before="30" w:after="30"/>
              <w:ind w:right="170"/>
              <w:jc w:val="right"/>
              <w:rPr>
                <w:rFonts w:cs="Calibri"/>
                <w:i/>
                <w:iCs/>
                <w:sz w:val="16"/>
                <w:szCs w:val="16"/>
                <w:lang w:val="ru-RU" w:eastAsia="fr-FR"/>
              </w:rPr>
            </w:pPr>
          </w:p>
        </w:tc>
      </w:tr>
      <w:tr w:rsidR="007931B2" w:rsidRPr="0015160B" w14:paraId="5E84E963" w14:textId="77777777" w:rsidTr="001C6F8A">
        <w:trPr>
          <w:jc w:val="center"/>
        </w:trPr>
        <w:tc>
          <w:tcPr>
            <w:tcW w:w="2710" w:type="dxa"/>
            <w:tcBorders>
              <w:top w:val="nil"/>
              <w:bottom w:val="nil"/>
            </w:tcBorders>
            <w:tcMar>
              <w:left w:w="57" w:type="dxa"/>
              <w:right w:w="57" w:type="dxa"/>
            </w:tcMar>
            <w:vAlign w:val="center"/>
          </w:tcPr>
          <w:p w14:paraId="55496C93" w14:textId="77777777" w:rsidR="007931B2" w:rsidRPr="0015160B" w:rsidRDefault="007931B2" w:rsidP="007931B2">
            <w:pPr>
              <w:pStyle w:val="Tabletext"/>
              <w:spacing w:before="30" w:after="30"/>
              <w:rPr>
                <w:color w:val="000000"/>
                <w:sz w:val="16"/>
                <w:szCs w:val="16"/>
                <w:lang w:val="ru-RU"/>
              </w:rPr>
            </w:pPr>
            <w:r w:rsidRPr="0015160B">
              <w:rPr>
                <w:rFonts w:asciiTheme="minorHAnsi" w:hAnsiTheme="minorHAnsi" w:cs="Arial"/>
                <w:sz w:val="16"/>
                <w:szCs w:val="16"/>
                <w:lang w:val="ru-RU" w:eastAsia="zh-CN"/>
              </w:rPr>
              <w:t>Увеличение инвестиционного фонда</w:t>
            </w:r>
          </w:p>
        </w:tc>
        <w:tc>
          <w:tcPr>
            <w:tcW w:w="1120" w:type="dxa"/>
            <w:tcBorders>
              <w:top w:val="nil"/>
              <w:bottom w:val="nil"/>
            </w:tcBorders>
            <w:tcMar>
              <w:left w:w="57" w:type="dxa"/>
              <w:right w:w="57" w:type="dxa"/>
            </w:tcMar>
            <w:vAlign w:val="bottom"/>
          </w:tcPr>
          <w:p w14:paraId="7CD7190B" w14:textId="77777777" w:rsidR="007931B2" w:rsidRPr="0015160B" w:rsidRDefault="007931B2" w:rsidP="007931B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2E8AC70" w14:textId="77777777" w:rsidR="007931B2" w:rsidRPr="0015160B" w:rsidRDefault="007931B2" w:rsidP="007931B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132C1ED4" w14:textId="77777777" w:rsidR="007931B2" w:rsidRPr="0015160B" w:rsidRDefault="007931B2" w:rsidP="007931B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EA77233" w14:textId="77777777" w:rsidR="007931B2" w:rsidRPr="0015160B" w:rsidRDefault="007931B2" w:rsidP="007931B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8D4D76F" w14:textId="3F23F321" w:rsidR="007931B2" w:rsidRPr="0015160B" w:rsidRDefault="007931B2" w:rsidP="007931B2">
            <w:pPr>
              <w:pStyle w:val="Tabletext"/>
              <w:spacing w:before="30" w:after="30"/>
              <w:ind w:right="170"/>
              <w:jc w:val="right"/>
              <w:rPr>
                <w:i/>
                <w:iCs/>
                <w:sz w:val="16"/>
                <w:szCs w:val="16"/>
                <w:lang w:val="ru-RU" w:eastAsia="fr-FR"/>
              </w:rPr>
            </w:pPr>
            <w:r w:rsidRPr="0015160B">
              <w:rPr>
                <w:i/>
                <w:iCs/>
                <w:sz w:val="16"/>
                <w:szCs w:val="16"/>
                <w:lang w:val="ru-RU" w:eastAsia="fr-FR"/>
              </w:rPr>
              <w:t>982</w:t>
            </w:r>
          </w:p>
        </w:tc>
        <w:tc>
          <w:tcPr>
            <w:tcW w:w="1281" w:type="dxa"/>
            <w:tcBorders>
              <w:top w:val="nil"/>
              <w:bottom w:val="nil"/>
            </w:tcBorders>
            <w:tcMar>
              <w:left w:w="57" w:type="dxa"/>
              <w:right w:w="57" w:type="dxa"/>
            </w:tcMar>
            <w:vAlign w:val="bottom"/>
          </w:tcPr>
          <w:p w14:paraId="38598D0C" w14:textId="77777777" w:rsidR="007931B2" w:rsidRPr="0015160B" w:rsidRDefault="007931B2" w:rsidP="007931B2">
            <w:pPr>
              <w:pStyle w:val="Tabletext"/>
              <w:spacing w:before="30" w:after="30"/>
              <w:ind w:right="170"/>
              <w:jc w:val="right"/>
              <w:rPr>
                <w:rFonts w:cs="Calibri"/>
                <w:i/>
                <w:iCs/>
                <w:sz w:val="16"/>
                <w:szCs w:val="16"/>
                <w:lang w:val="ru-RU" w:eastAsia="fr-FR"/>
              </w:rPr>
            </w:pPr>
          </w:p>
        </w:tc>
      </w:tr>
      <w:tr w:rsidR="007931B2" w:rsidRPr="0015160B" w14:paraId="33034001" w14:textId="77777777" w:rsidTr="001C6F8A">
        <w:trPr>
          <w:jc w:val="center"/>
        </w:trPr>
        <w:tc>
          <w:tcPr>
            <w:tcW w:w="2710" w:type="dxa"/>
            <w:tcBorders>
              <w:top w:val="nil"/>
            </w:tcBorders>
            <w:tcMar>
              <w:left w:w="57" w:type="dxa"/>
              <w:right w:w="57" w:type="dxa"/>
            </w:tcMar>
          </w:tcPr>
          <w:p w14:paraId="2BFA679D" w14:textId="77777777" w:rsidR="007931B2" w:rsidRPr="0015160B" w:rsidRDefault="007931B2" w:rsidP="007931B2">
            <w:pPr>
              <w:pStyle w:val="Tabletext"/>
              <w:spacing w:before="30" w:after="30"/>
              <w:rPr>
                <w:sz w:val="16"/>
                <w:szCs w:val="16"/>
                <w:lang w:val="ru-RU" w:eastAsia="fr-FR"/>
              </w:rPr>
            </w:pPr>
            <w:r w:rsidRPr="0015160B">
              <w:rPr>
                <w:sz w:val="16"/>
                <w:szCs w:val="16"/>
                <w:lang w:val="ru-RU"/>
              </w:rPr>
              <w:t>Различия в сфере охвата</w:t>
            </w:r>
          </w:p>
        </w:tc>
        <w:tc>
          <w:tcPr>
            <w:tcW w:w="1120" w:type="dxa"/>
            <w:tcBorders>
              <w:top w:val="nil"/>
            </w:tcBorders>
            <w:tcMar>
              <w:left w:w="57" w:type="dxa"/>
              <w:right w:w="57" w:type="dxa"/>
            </w:tcMar>
            <w:vAlign w:val="bottom"/>
          </w:tcPr>
          <w:p w14:paraId="4065B40C" w14:textId="77777777" w:rsidR="007931B2" w:rsidRPr="0015160B" w:rsidRDefault="007931B2" w:rsidP="007931B2">
            <w:pPr>
              <w:pStyle w:val="Tabletext"/>
              <w:spacing w:before="30" w:after="30"/>
              <w:ind w:right="170"/>
              <w:jc w:val="right"/>
              <w:rPr>
                <w:i/>
                <w:iCs/>
                <w:sz w:val="16"/>
                <w:szCs w:val="16"/>
                <w:lang w:val="ru-RU" w:eastAsia="fr-FR"/>
              </w:rPr>
            </w:pPr>
          </w:p>
        </w:tc>
        <w:tc>
          <w:tcPr>
            <w:tcW w:w="980" w:type="dxa"/>
            <w:tcBorders>
              <w:top w:val="nil"/>
            </w:tcBorders>
            <w:vAlign w:val="bottom"/>
          </w:tcPr>
          <w:p w14:paraId="18B90B2D" w14:textId="77777777" w:rsidR="007931B2" w:rsidRPr="0015160B" w:rsidRDefault="007931B2" w:rsidP="007931B2">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14:paraId="0DEE7685" w14:textId="77777777" w:rsidR="007931B2" w:rsidRPr="0015160B" w:rsidRDefault="007931B2" w:rsidP="007931B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10459680" w14:textId="77777777" w:rsidR="007931B2" w:rsidRPr="0015160B" w:rsidRDefault="007931B2" w:rsidP="007931B2">
            <w:pPr>
              <w:pStyle w:val="Tabletext"/>
              <w:spacing w:before="30" w:after="30"/>
              <w:ind w:right="170"/>
              <w:jc w:val="right"/>
              <w:rPr>
                <w:i/>
                <w:iCs/>
                <w:sz w:val="16"/>
                <w:szCs w:val="16"/>
                <w:lang w:val="ru-RU" w:eastAsia="fr-FR"/>
              </w:rPr>
            </w:pPr>
          </w:p>
        </w:tc>
        <w:tc>
          <w:tcPr>
            <w:tcW w:w="1276" w:type="dxa"/>
            <w:tcBorders>
              <w:top w:val="nil"/>
            </w:tcBorders>
            <w:tcMar>
              <w:left w:w="57" w:type="dxa"/>
              <w:right w:w="57" w:type="dxa"/>
            </w:tcMar>
            <w:vAlign w:val="bottom"/>
          </w:tcPr>
          <w:p w14:paraId="58AB593B" w14:textId="7DAE5479" w:rsidR="007931B2" w:rsidRPr="0015160B" w:rsidRDefault="007931B2" w:rsidP="007931B2">
            <w:pPr>
              <w:pStyle w:val="Tabletext"/>
              <w:spacing w:before="30" w:after="30"/>
              <w:ind w:right="170"/>
              <w:jc w:val="right"/>
              <w:rPr>
                <w:i/>
                <w:iCs/>
                <w:sz w:val="16"/>
                <w:szCs w:val="16"/>
                <w:lang w:val="ru-RU" w:eastAsia="fr-FR"/>
              </w:rPr>
            </w:pPr>
            <w:r w:rsidRPr="0015160B">
              <w:rPr>
                <w:i/>
                <w:iCs/>
                <w:sz w:val="16"/>
                <w:szCs w:val="16"/>
                <w:lang w:val="ru-RU" w:eastAsia="fr-FR"/>
              </w:rPr>
              <w:t>47</w:t>
            </w:r>
          </w:p>
        </w:tc>
        <w:tc>
          <w:tcPr>
            <w:tcW w:w="1281" w:type="dxa"/>
            <w:tcBorders>
              <w:top w:val="nil"/>
            </w:tcBorders>
            <w:tcMar>
              <w:left w:w="57" w:type="dxa"/>
              <w:right w:w="57" w:type="dxa"/>
            </w:tcMar>
            <w:vAlign w:val="bottom"/>
          </w:tcPr>
          <w:p w14:paraId="408B1722" w14:textId="77777777" w:rsidR="007931B2" w:rsidRPr="0015160B" w:rsidRDefault="007931B2" w:rsidP="007931B2">
            <w:pPr>
              <w:pStyle w:val="Tabletext"/>
              <w:spacing w:before="30" w:after="30"/>
              <w:ind w:right="170"/>
              <w:jc w:val="right"/>
              <w:rPr>
                <w:rFonts w:cs="Calibri"/>
                <w:i/>
                <w:iCs/>
                <w:sz w:val="16"/>
                <w:szCs w:val="16"/>
                <w:lang w:val="ru-RU" w:eastAsia="fr-FR"/>
              </w:rPr>
            </w:pPr>
          </w:p>
        </w:tc>
      </w:tr>
      <w:tr w:rsidR="007931B2" w:rsidRPr="0015160B" w14:paraId="516AABD2" w14:textId="77777777" w:rsidTr="001C6F8A">
        <w:trPr>
          <w:jc w:val="center"/>
        </w:trPr>
        <w:tc>
          <w:tcPr>
            <w:tcW w:w="2710" w:type="dxa"/>
            <w:shd w:val="clear" w:color="auto" w:fill="auto"/>
            <w:tcMar>
              <w:left w:w="57" w:type="dxa"/>
              <w:right w:w="57" w:type="dxa"/>
            </w:tcMar>
          </w:tcPr>
          <w:p w14:paraId="1EBB393D" w14:textId="77777777" w:rsidR="007931B2" w:rsidRPr="0015160B" w:rsidRDefault="007931B2" w:rsidP="007931B2">
            <w:pPr>
              <w:pStyle w:val="Tablehead"/>
              <w:keepNext w:val="0"/>
              <w:spacing w:before="30" w:after="30"/>
              <w:jc w:val="left"/>
              <w:rPr>
                <w:sz w:val="16"/>
                <w:szCs w:val="16"/>
                <w:lang w:val="ru-RU"/>
              </w:rPr>
            </w:pPr>
            <w:r w:rsidRPr="0015160B">
              <w:rPr>
                <w:sz w:val="16"/>
                <w:szCs w:val="16"/>
                <w:lang w:val="ru-RU"/>
              </w:rPr>
              <w:t xml:space="preserve">Активное сальдо/дефицит, показанное/ый в Отчете о результатах финансовой деятельности </w:t>
            </w:r>
          </w:p>
        </w:tc>
        <w:tc>
          <w:tcPr>
            <w:tcW w:w="1120" w:type="dxa"/>
            <w:shd w:val="clear" w:color="auto" w:fill="auto"/>
            <w:tcMar>
              <w:left w:w="57" w:type="dxa"/>
              <w:right w:w="57" w:type="dxa"/>
            </w:tcMar>
            <w:vAlign w:val="bottom"/>
          </w:tcPr>
          <w:p w14:paraId="0F8F8898" w14:textId="77777777" w:rsidR="007931B2" w:rsidRPr="0015160B" w:rsidRDefault="007931B2" w:rsidP="007931B2">
            <w:pPr>
              <w:pStyle w:val="Tabletext"/>
              <w:spacing w:before="30" w:after="30"/>
              <w:ind w:right="170"/>
              <w:jc w:val="right"/>
              <w:rPr>
                <w:sz w:val="16"/>
                <w:szCs w:val="16"/>
                <w:lang w:val="ru-RU"/>
              </w:rPr>
            </w:pPr>
          </w:p>
        </w:tc>
        <w:tc>
          <w:tcPr>
            <w:tcW w:w="980" w:type="dxa"/>
            <w:shd w:val="clear" w:color="auto" w:fill="auto"/>
            <w:vAlign w:val="bottom"/>
          </w:tcPr>
          <w:p w14:paraId="1077E1E0" w14:textId="77777777" w:rsidR="007931B2" w:rsidRPr="0015160B" w:rsidRDefault="007931B2" w:rsidP="007931B2">
            <w:pPr>
              <w:pStyle w:val="Tabletext"/>
              <w:spacing w:before="30" w:after="30"/>
              <w:ind w:right="170"/>
              <w:jc w:val="right"/>
              <w:rPr>
                <w:sz w:val="16"/>
                <w:szCs w:val="16"/>
                <w:lang w:val="ru-RU"/>
              </w:rPr>
            </w:pPr>
          </w:p>
        </w:tc>
        <w:tc>
          <w:tcPr>
            <w:tcW w:w="1077" w:type="dxa"/>
            <w:shd w:val="clear" w:color="auto" w:fill="auto"/>
            <w:tcMar>
              <w:left w:w="57" w:type="dxa"/>
              <w:right w:w="57" w:type="dxa"/>
            </w:tcMar>
            <w:vAlign w:val="bottom"/>
          </w:tcPr>
          <w:p w14:paraId="6220F9C2" w14:textId="77777777" w:rsidR="007931B2" w:rsidRPr="0015160B" w:rsidRDefault="007931B2" w:rsidP="007931B2">
            <w:pPr>
              <w:pStyle w:val="Tabletext"/>
              <w:spacing w:before="30" w:after="30"/>
              <w:ind w:right="170"/>
              <w:jc w:val="right"/>
              <w:rPr>
                <w:sz w:val="16"/>
                <w:szCs w:val="16"/>
                <w:lang w:val="ru-RU"/>
              </w:rPr>
            </w:pPr>
          </w:p>
        </w:tc>
        <w:tc>
          <w:tcPr>
            <w:tcW w:w="1139" w:type="dxa"/>
            <w:shd w:val="clear" w:color="auto" w:fill="auto"/>
            <w:tcMar>
              <w:left w:w="57" w:type="dxa"/>
              <w:right w:w="57" w:type="dxa"/>
            </w:tcMar>
            <w:vAlign w:val="bottom"/>
          </w:tcPr>
          <w:p w14:paraId="261A67D6" w14:textId="77777777" w:rsidR="007931B2" w:rsidRPr="0015160B" w:rsidRDefault="007931B2" w:rsidP="007931B2">
            <w:pPr>
              <w:pStyle w:val="Tabletext"/>
              <w:spacing w:before="30" w:after="30"/>
              <w:ind w:right="170"/>
              <w:jc w:val="right"/>
              <w:rPr>
                <w:sz w:val="16"/>
                <w:szCs w:val="16"/>
                <w:lang w:val="ru-RU"/>
              </w:rPr>
            </w:pPr>
          </w:p>
        </w:tc>
        <w:tc>
          <w:tcPr>
            <w:tcW w:w="1276" w:type="dxa"/>
            <w:shd w:val="clear" w:color="auto" w:fill="auto"/>
            <w:tcMar>
              <w:left w:w="57" w:type="dxa"/>
              <w:right w:w="57" w:type="dxa"/>
            </w:tcMar>
            <w:vAlign w:val="bottom"/>
          </w:tcPr>
          <w:p w14:paraId="5E0E46D8" w14:textId="4F3B24AF" w:rsidR="007931B2" w:rsidRPr="0015160B" w:rsidRDefault="007931B2" w:rsidP="007931B2">
            <w:pPr>
              <w:pStyle w:val="Tabletext"/>
              <w:spacing w:before="30" w:after="30"/>
              <w:ind w:right="170"/>
              <w:jc w:val="right"/>
              <w:rPr>
                <w:b/>
                <w:bCs/>
                <w:sz w:val="16"/>
                <w:szCs w:val="16"/>
                <w:lang w:val="ru-RU" w:eastAsia="fr-FR"/>
              </w:rPr>
            </w:pPr>
            <w:r w:rsidRPr="0015160B">
              <w:rPr>
                <w:b/>
                <w:bCs/>
                <w:sz w:val="16"/>
                <w:szCs w:val="16"/>
                <w:lang w:val="ru-RU" w:eastAsia="fr-FR"/>
              </w:rPr>
              <w:t>−14 858</w:t>
            </w:r>
          </w:p>
        </w:tc>
        <w:tc>
          <w:tcPr>
            <w:tcW w:w="1281" w:type="dxa"/>
            <w:shd w:val="clear" w:color="auto" w:fill="auto"/>
            <w:tcMar>
              <w:left w:w="57" w:type="dxa"/>
              <w:right w:w="57" w:type="dxa"/>
            </w:tcMar>
            <w:vAlign w:val="bottom"/>
          </w:tcPr>
          <w:p w14:paraId="64C0BEF5" w14:textId="77777777" w:rsidR="007931B2" w:rsidRPr="0015160B" w:rsidRDefault="007931B2" w:rsidP="007931B2">
            <w:pPr>
              <w:pStyle w:val="Tabletext"/>
              <w:spacing w:before="30" w:after="30"/>
              <w:ind w:right="170"/>
              <w:jc w:val="right"/>
              <w:rPr>
                <w:bCs/>
                <w:sz w:val="16"/>
                <w:szCs w:val="16"/>
                <w:lang w:val="ru-RU"/>
              </w:rPr>
            </w:pPr>
          </w:p>
        </w:tc>
      </w:tr>
    </w:tbl>
    <w:p w14:paraId="044E89EF" w14:textId="2F9E03E6" w:rsidR="001A55F9" w:rsidRPr="0015160B" w:rsidRDefault="001A55F9" w:rsidP="00E857F2">
      <w:pPr>
        <w:rPr>
          <w:szCs w:val="22"/>
          <w:lang w:val="ru-RU"/>
        </w:rPr>
      </w:pPr>
      <w:r w:rsidRPr="0015160B">
        <w:rPr>
          <w:szCs w:val="22"/>
          <w:lang w:val="ru-RU"/>
        </w:rPr>
        <w:t>Более подробная информация</w:t>
      </w:r>
      <w:r w:rsidRPr="0015160B">
        <w:rPr>
          <w:b/>
          <w:bCs/>
          <w:szCs w:val="22"/>
          <w:lang w:val="ru-RU"/>
        </w:rPr>
        <w:t xml:space="preserve"> </w:t>
      </w:r>
      <w:r w:rsidRPr="0015160B">
        <w:rPr>
          <w:szCs w:val="22"/>
          <w:lang w:val="ru-RU"/>
        </w:rPr>
        <w:t>приводится в Примечании 2</w:t>
      </w:r>
      <w:r w:rsidR="00E857F2" w:rsidRPr="0015160B">
        <w:rPr>
          <w:szCs w:val="22"/>
          <w:lang w:val="ru-RU"/>
        </w:rPr>
        <w:t>6</w:t>
      </w:r>
      <w:r w:rsidRPr="0015160B">
        <w:rPr>
          <w:szCs w:val="22"/>
          <w:lang w:val="ru-RU"/>
        </w:rPr>
        <w:t xml:space="preserve">. </w:t>
      </w:r>
      <w:r w:rsidRPr="0015160B">
        <w:rPr>
          <w:szCs w:val="22"/>
          <w:lang w:val="ru-RU"/>
        </w:rPr>
        <w:br w:type="page"/>
      </w:r>
    </w:p>
    <w:p w14:paraId="540E45DA" w14:textId="77777777" w:rsidR="001A55F9" w:rsidRPr="0015160B" w:rsidRDefault="001A55F9" w:rsidP="001A55F9">
      <w:pPr>
        <w:pStyle w:val="Annextitle"/>
        <w:rPr>
          <w:lang w:val="ru-RU"/>
        </w:rPr>
      </w:pPr>
      <w:bookmarkStart w:id="183" w:name="_Toc329249357"/>
      <w:bookmarkStart w:id="184" w:name="_Toc358373627"/>
      <w:bookmarkStart w:id="185" w:name="_Toc387242708"/>
      <w:bookmarkStart w:id="186" w:name="_Toc387243278"/>
      <w:bookmarkStart w:id="187" w:name="_Toc419389919"/>
      <w:bookmarkStart w:id="188" w:name="_Toc419404352"/>
      <w:bookmarkStart w:id="189" w:name="_Toc452103234"/>
      <w:bookmarkStart w:id="190" w:name="_Toc452103483"/>
      <w:bookmarkStart w:id="191" w:name="_Toc482803657"/>
      <w:bookmarkStart w:id="192" w:name="_Toc482809962"/>
      <w:bookmarkStart w:id="193" w:name="_Toc482810301"/>
      <w:bookmarkStart w:id="194" w:name="_Toc511401659"/>
      <w:bookmarkStart w:id="195" w:name="_Toc10540772"/>
      <w:bookmarkStart w:id="196" w:name="_Toc41897516"/>
      <w:bookmarkStart w:id="197" w:name="_Toc41900392"/>
      <w:bookmarkStart w:id="198" w:name="_Toc73437975"/>
      <w:bookmarkStart w:id="199" w:name="_Toc73439153"/>
      <w:bookmarkStart w:id="200" w:name="_Toc111193856"/>
      <w:r w:rsidRPr="0015160B">
        <w:rPr>
          <w:lang w:val="ru-RU"/>
        </w:rPr>
        <w:lastRenderedPageBreak/>
        <w:t>Примечания к финансовой отчетности</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29AA698" w14:textId="77777777" w:rsidR="001A55F9" w:rsidRPr="0015160B" w:rsidRDefault="001A55F9" w:rsidP="007661F8">
      <w:pPr>
        <w:pStyle w:val="Heading2"/>
        <w:tabs>
          <w:tab w:val="clear" w:pos="1191"/>
          <w:tab w:val="clear" w:pos="1588"/>
        </w:tabs>
        <w:rPr>
          <w:lang w:val="ru-RU"/>
        </w:rPr>
      </w:pPr>
      <w:bookmarkStart w:id="201" w:name="_Toc329002755"/>
      <w:bookmarkStart w:id="202" w:name="_Toc358373628"/>
      <w:bookmarkStart w:id="203" w:name="_Toc387243008"/>
      <w:bookmarkStart w:id="204" w:name="_Toc419404353"/>
      <w:bookmarkStart w:id="205" w:name="_Toc482809963"/>
      <w:bookmarkStart w:id="206" w:name="_Toc482810302"/>
      <w:bookmarkStart w:id="207" w:name="_Toc482901561"/>
      <w:bookmarkStart w:id="208" w:name="_Toc511401537"/>
      <w:bookmarkStart w:id="209" w:name="_Toc511401660"/>
      <w:bookmarkStart w:id="210" w:name="_Toc10540773"/>
      <w:bookmarkStart w:id="211" w:name="_Toc41900393"/>
      <w:bookmarkStart w:id="212" w:name="_Toc73437976"/>
      <w:bookmarkStart w:id="213" w:name="_Toc73439154"/>
      <w:bookmarkStart w:id="214" w:name="_Toc111193857"/>
      <w:r w:rsidRPr="0015160B">
        <w:rPr>
          <w:lang w:val="ru-RU"/>
        </w:rPr>
        <w:t>Примечание 1</w:t>
      </w:r>
      <w:r w:rsidRPr="0015160B">
        <w:rPr>
          <w:lang w:val="ru-RU"/>
        </w:rPr>
        <w:tab/>
      </w:r>
      <w:bookmarkEnd w:id="201"/>
      <w:bookmarkEnd w:id="202"/>
      <w:bookmarkEnd w:id="203"/>
      <w:bookmarkEnd w:id="204"/>
      <w:r w:rsidRPr="0015160B">
        <w:rPr>
          <w:lang w:val="ru-RU"/>
        </w:rPr>
        <w:t>Задачи Союза</w:t>
      </w:r>
      <w:bookmarkEnd w:id="205"/>
      <w:bookmarkEnd w:id="206"/>
      <w:bookmarkEnd w:id="207"/>
      <w:bookmarkEnd w:id="208"/>
      <w:bookmarkEnd w:id="209"/>
      <w:bookmarkEnd w:id="210"/>
      <w:bookmarkEnd w:id="211"/>
      <w:bookmarkEnd w:id="212"/>
      <w:bookmarkEnd w:id="213"/>
      <w:bookmarkEnd w:id="214"/>
    </w:p>
    <w:p w14:paraId="41F5EC5C" w14:textId="77777777" w:rsidR="001A55F9" w:rsidRPr="0015160B" w:rsidRDefault="001A55F9" w:rsidP="001A55F9">
      <w:pPr>
        <w:rPr>
          <w:lang w:val="ru-RU"/>
        </w:rPr>
      </w:pPr>
      <w:r w:rsidRPr="0015160B">
        <w:rPr>
          <w:lang w:val="ru-RU"/>
        </w:rPr>
        <w:t xml:space="preserve">Международный союз электросвязи (МСЭ) является специализированным учреждением </w:t>
      </w:r>
      <w:hyperlink r:id="rId30" w:tgtFrame="_blank" w:history="1">
        <w:r w:rsidRPr="0015160B">
          <w:rPr>
            <w:rStyle w:val="Hyperlink"/>
            <w:rFonts w:cs="Calibri"/>
            <w:lang w:val="ru-RU"/>
          </w:rPr>
          <w:t>Организации Объединенных Наций</w:t>
        </w:r>
      </w:hyperlink>
      <w:r w:rsidRPr="0015160B">
        <w:rPr>
          <w:lang w:val="ru-RU"/>
        </w:rPr>
        <w:t xml:space="preserve"> в области информационно</w:t>
      </w:r>
      <w:r w:rsidR="00CA2B0A" w:rsidRPr="0015160B">
        <w:rPr>
          <w:lang w:val="ru-RU"/>
        </w:rPr>
        <w:t>-</w:t>
      </w:r>
      <w:r w:rsidRPr="0015160B">
        <w:rPr>
          <w:lang w:val="ru-RU"/>
        </w:rPr>
        <w:t xml:space="preserve">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с помощью своих трех ключевых Секторов: </w:t>
      </w:r>
      <w:hyperlink r:id="rId31" w:history="1">
        <w:r w:rsidRPr="0015160B">
          <w:rPr>
            <w:rStyle w:val="Hyperlink"/>
            <w:rFonts w:cs="Calibri"/>
            <w:lang w:val="ru-RU"/>
          </w:rPr>
          <w:t>Сектора радиосвязи</w:t>
        </w:r>
      </w:hyperlink>
      <w:r w:rsidRPr="0015160B">
        <w:rPr>
          <w:lang w:val="ru-RU"/>
        </w:rPr>
        <w:t xml:space="preserve">, </w:t>
      </w:r>
      <w:hyperlink r:id="rId32" w:history="1">
        <w:r w:rsidRPr="0015160B">
          <w:rPr>
            <w:rStyle w:val="Hyperlink"/>
            <w:rFonts w:cs="Calibri"/>
            <w:lang w:val="ru-RU"/>
          </w:rPr>
          <w:t>Сектора стандартизации электросвязи</w:t>
        </w:r>
      </w:hyperlink>
      <w:r w:rsidRPr="0015160B">
        <w:rPr>
          <w:lang w:val="ru-RU"/>
        </w:rPr>
        <w:t xml:space="preserve"> и </w:t>
      </w:r>
      <w:hyperlink r:id="rId33" w:history="1">
        <w:r w:rsidRPr="0015160B">
          <w:rPr>
            <w:rStyle w:val="Hyperlink"/>
            <w:rFonts w:cs="Calibri"/>
            <w:lang w:val="ru-RU"/>
          </w:rPr>
          <w:t>Сектора развития электросвязи</w:t>
        </w:r>
      </w:hyperlink>
      <w:r w:rsidRPr="0015160B">
        <w:rPr>
          <w:lang w:val="ru-RU"/>
        </w:rPr>
        <w:t>. МСЭ в полной мере признает за каждым государством суверенные права на регулирование своей электросвязи.</w:t>
      </w:r>
    </w:p>
    <w:p w14:paraId="127968C8" w14:textId="77777777" w:rsidR="001A55F9" w:rsidRPr="0015160B" w:rsidRDefault="001A55F9" w:rsidP="001A55F9">
      <w:pPr>
        <w:rPr>
          <w:rFonts w:cs="Calibri"/>
          <w:bCs/>
          <w:lang w:val="ru-RU"/>
        </w:rPr>
      </w:pPr>
      <w:r w:rsidRPr="0015160B">
        <w:rPr>
          <w:lang w:val="ru-RU" w:eastAsia="fr-FR"/>
        </w:rPr>
        <w:t xml:space="preserve">На МСЭ, который также организует мероприятия </w:t>
      </w:r>
      <w:r w:rsidRPr="0015160B">
        <w:rPr>
          <w:rFonts w:cs="Calibri"/>
          <w:bCs/>
          <w:lang w:val="ru-RU"/>
        </w:rPr>
        <w:t xml:space="preserve">ITU </w:t>
      </w:r>
      <w:hyperlink r:id="rId34" w:history="1">
        <w:r w:rsidRPr="0015160B">
          <w:rPr>
            <w:rStyle w:val="Hyperlink"/>
            <w:rFonts w:cs="Arial"/>
            <w:szCs w:val="24"/>
            <w:lang w:val="ru-RU" w:eastAsia="fr-FR"/>
          </w:rPr>
          <w:t>Telecom</w:t>
        </w:r>
      </w:hyperlink>
      <w:r w:rsidRPr="0015160B">
        <w:rPr>
          <w:lang w:val="ru-RU"/>
        </w:rPr>
        <w:t>,</w:t>
      </w:r>
      <w:r w:rsidRPr="0015160B">
        <w:rPr>
          <w:lang w:val="ru-RU" w:eastAsia="fr-FR"/>
        </w:rPr>
        <w:t xml:space="preserve"> была возложена основная ответственность за организацию</w:t>
      </w:r>
      <w:r w:rsidRPr="0015160B">
        <w:rPr>
          <w:lang w:val="ru-RU"/>
        </w:rPr>
        <w:t xml:space="preserve"> </w:t>
      </w:r>
      <w:hyperlink r:id="rId35" w:history="1">
        <w:r w:rsidRPr="0015160B">
          <w:rPr>
            <w:rStyle w:val="Hyperlink"/>
            <w:rFonts w:cs="Arial"/>
            <w:szCs w:val="24"/>
            <w:lang w:val="ru-RU" w:eastAsia="fr-FR"/>
          </w:rPr>
          <w:t>Всемирной встречи на высшем уровне по вопросам информационного общества</w:t>
        </w:r>
      </w:hyperlink>
      <w:r w:rsidRPr="0015160B">
        <w:rPr>
          <w:rStyle w:val="Hyperlink"/>
          <w:rFonts w:cs="Arial"/>
          <w:szCs w:val="24"/>
          <w:u w:val="none"/>
          <w:lang w:val="ru-RU" w:eastAsia="fr-FR"/>
        </w:rPr>
        <w:t>.</w:t>
      </w:r>
    </w:p>
    <w:p w14:paraId="56B56E96" w14:textId="63FB60D2" w:rsidR="001A55F9" w:rsidRPr="0015160B" w:rsidRDefault="001A55F9" w:rsidP="008A521F">
      <w:pPr>
        <w:rPr>
          <w:rFonts w:cs="Calibri"/>
          <w:bCs/>
          <w:lang w:val="ru-RU"/>
        </w:rPr>
      </w:pPr>
      <w:r w:rsidRPr="0015160B">
        <w:rPr>
          <w:lang w:val="ru-RU" w:eastAsia="fr-FR"/>
        </w:rPr>
        <w:t>Штаб</w:t>
      </w:r>
      <w:r w:rsidR="004260B2" w:rsidRPr="0015160B">
        <w:rPr>
          <w:lang w:val="ru-RU" w:eastAsia="fr-FR"/>
        </w:rPr>
        <w:t>-</w:t>
      </w:r>
      <w:r w:rsidRPr="0015160B">
        <w:rPr>
          <w:lang w:val="ru-RU" w:eastAsia="fr-FR"/>
        </w:rPr>
        <w:t xml:space="preserve">квартира МСЭ находится по адресу: Place des Nations, 1211 Geneva 20, Switzerland, и </w:t>
      </w:r>
      <w:r w:rsidR="008A521F" w:rsidRPr="0015160B">
        <w:rPr>
          <w:lang w:val="ru-RU" w:eastAsia="fr-FR"/>
        </w:rPr>
        <w:t>его членский состав образуют</w:t>
      </w:r>
      <w:r w:rsidRPr="0015160B">
        <w:rPr>
          <w:lang w:val="ru-RU" w:eastAsia="fr-FR"/>
        </w:rPr>
        <w:t xml:space="preserve"> 193 </w:t>
      </w:r>
      <w:hyperlink r:id="rId36" w:history="1">
        <w:r w:rsidRPr="0015160B">
          <w:rPr>
            <w:rStyle w:val="Hyperlink"/>
            <w:rFonts w:cs="Arial"/>
            <w:szCs w:val="24"/>
            <w:lang w:val="ru-RU" w:eastAsia="fr-FR"/>
          </w:rPr>
          <w:t>Государства</w:t>
        </w:r>
        <w:r w:rsidR="00AF3AC0" w:rsidRPr="0015160B">
          <w:rPr>
            <w:rStyle w:val="Hyperlink"/>
            <w:rFonts w:cs="Arial"/>
            <w:szCs w:val="24"/>
            <w:lang w:val="ru-RU" w:eastAsia="fr-FR"/>
          </w:rPr>
          <w:t>-</w:t>
        </w:r>
        <w:r w:rsidRPr="0015160B">
          <w:rPr>
            <w:rStyle w:val="Hyperlink"/>
            <w:rFonts w:cs="Arial"/>
            <w:szCs w:val="24"/>
            <w:lang w:val="ru-RU" w:eastAsia="fr-FR"/>
          </w:rPr>
          <w:t>Члена</w:t>
        </w:r>
      </w:hyperlink>
      <w:r w:rsidRPr="0015160B">
        <w:rPr>
          <w:rFonts w:cs="Calibri"/>
          <w:bCs/>
          <w:lang w:val="ru-RU"/>
        </w:rPr>
        <w:t xml:space="preserve"> </w:t>
      </w:r>
      <w:r w:rsidRPr="0015160B">
        <w:rPr>
          <w:lang w:val="ru-RU" w:eastAsia="fr-FR"/>
        </w:rPr>
        <w:t xml:space="preserve">и более </w:t>
      </w:r>
      <w:r w:rsidR="004A73FC" w:rsidRPr="0015160B">
        <w:rPr>
          <w:lang w:val="ru-RU" w:eastAsia="fr-FR"/>
        </w:rPr>
        <w:t>12</w:t>
      </w:r>
      <w:r w:rsidRPr="0015160B">
        <w:rPr>
          <w:lang w:val="ru-RU" w:eastAsia="fr-FR"/>
        </w:rPr>
        <w:t xml:space="preserve">00 </w:t>
      </w:r>
      <w:hyperlink r:id="rId37" w:history="1">
        <w:r w:rsidRPr="0015160B">
          <w:rPr>
            <w:rStyle w:val="Hyperlink"/>
            <w:rFonts w:cs="Arial"/>
            <w:szCs w:val="24"/>
            <w:lang w:val="ru-RU" w:eastAsia="fr-FR"/>
          </w:rPr>
          <w:t>Членов Секторов</w:t>
        </w:r>
      </w:hyperlink>
      <w:r w:rsidRPr="0015160B">
        <w:rPr>
          <w:rFonts w:cs="Calibri"/>
          <w:bCs/>
          <w:lang w:val="ru-RU"/>
        </w:rPr>
        <w:t xml:space="preserve">, </w:t>
      </w:r>
      <w:hyperlink r:id="rId38" w:history="1">
        <w:r w:rsidRPr="0015160B">
          <w:rPr>
            <w:rStyle w:val="Hyperlink"/>
            <w:rFonts w:cs="Arial"/>
            <w:szCs w:val="24"/>
            <w:lang w:val="ru-RU" w:eastAsia="fr-FR"/>
          </w:rPr>
          <w:t>Ассоциированных членов</w:t>
        </w:r>
      </w:hyperlink>
      <w:r w:rsidRPr="0015160B">
        <w:rPr>
          <w:rStyle w:val="Hyperlink"/>
          <w:rFonts w:cs="Arial"/>
          <w:szCs w:val="24"/>
          <w:lang w:val="ru-RU" w:eastAsia="fr-FR"/>
        </w:rPr>
        <w:t xml:space="preserve"> и Академических организаций – Членов</w:t>
      </w:r>
      <w:r w:rsidRPr="0015160B">
        <w:rPr>
          <w:rFonts w:cs="Calibri"/>
          <w:bCs/>
          <w:lang w:val="ru-RU"/>
        </w:rPr>
        <w:t xml:space="preserve">. </w:t>
      </w:r>
      <w:r w:rsidRPr="0015160B">
        <w:rPr>
          <w:lang w:val="ru-RU" w:eastAsia="fr-FR"/>
        </w:rPr>
        <w:t xml:space="preserve">МСЭ </w:t>
      </w:r>
      <w:r w:rsidR="008A521F" w:rsidRPr="0015160B">
        <w:rPr>
          <w:lang w:val="ru-RU" w:eastAsia="fr-FR"/>
        </w:rPr>
        <w:t>имеет</w:t>
      </w:r>
      <w:r w:rsidRPr="0015160B">
        <w:rPr>
          <w:lang w:val="ru-RU" w:eastAsia="fr-FR"/>
        </w:rPr>
        <w:t xml:space="preserve"> четыре региональных отделения, восемь зональных отделений, представительство для взаимодействия с Организацией Объединенных Наций, расположенное в Нью</w:t>
      </w:r>
      <w:r w:rsidR="00CA2B0A" w:rsidRPr="0015160B">
        <w:rPr>
          <w:lang w:val="ru-RU" w:eastAsia="fr-FR"/>
        </w:rPr>
        <w:t>-</w:t>
      </w:r>
      <w:r w:rsidRPr="0015160B">
        <w:rPr>
          <w:lang w:val="ru-RU" w:eastAsia="fr-FR"/>
        </w:rPr>
        <w:t>Йорке, и отдел координации для Европы в штаб</w:t>
      </w:r>
      <w:r w:rsidR="00AF3AC0" w:rsidRPr="0015160B">
        <w:rPr>
          <w:lang w:val="ru-RU" w:eastAsia="fr-FR"/>
        </w:rPr>
        <w:t>-</w:t>
      </w:r>
      <w:r w:rsidRPr="0015160B">
        <w:rPr>
          <w:lang w:val="ru-RU" w:eastAsia="fr-FR"/>
        </w:rPr>
        <w:t>квартире</w:t>
      </w:r>
      <w:r w:rsidRPr="0015160B">
        <w:rPr>
          <w:rFonts w:cs="Calibri"/>
          <w:bCs/>
          <w:lang w:val="ru-RU"/>
        </w:rPr>
        <w:t>.</w:t>
      </w:r>
    </w:p>
    <w:p w14:paraId="09605799" w14:textId="77777777" w:rsidR="001A55F9" w:rsidRPr="0015160B" w:rsidRDefault="001A55F9" w:rsidP="008A521F">
      <w:pPr>
        <w:rPr>
          <w:lang w:val="ru-RU"/>
        </w:rPr>
      </w:pPr>
      <w:r w:rsidRPr="0015160B">
        <w:rPr>
          <w:lang w:val="ru-RU"/>
        </w:rPr>
        <w:t>Цели МСЭ:</w:t>
      </w:r>
    </w:p>
    <w:p w14:paraId="500D39A9" w14:textId="77777777" w:rsidR="001A55F9" w:rsidRPr="0015160B" w:rsidRDefault="001A55F9" w:rsidP="00AF3AC0">
      <w:pPr>
        <w:pStyle w:val="enumlev1"/>
        <w:rPr>
          <w:lang w:val="ru-RU"/>
        </w:rPr>
      </w:pPr>
      <w:r w:rsidRPr="0015160B">
        <w:rPr>
          <w:lang w:val="ru-RU"/>
        </w:rPr>
        <w:t>–</w:t>
      </w:r>
      <w:r w:rsidRPr="0015160B">
        <w:rPr>
          <w:lang w:val="ru-RU"/>
        </w:rPr>
        <w:tab/>
        <w:t>поддержание и расширение международного сотрудничества между всеми своими Государствами</w:t>
      </w:r>
      <w:r w:rsidR="00AF3AC0" w:rsidRPr="0015160B">
        <w:rPr>
          <w:lang w:val="ru-RU"/>
        </w:rPr>
        <w:t>-</w:t>
      </w:r>
      <w:r w:rsidRPr="0015160B">
        <w:rPr>
          <w:lang w:val="ru-RU"/>
        </w:rPr>
        <w:t>Членами с целью совершенствования и рационального использования всех видов электросвязи;</w:t>
      </w:r>
    </w:p>
    <w:p w14:paraId="2669E143" w14:textId="77777777" w:rsidR="001A55F9" w:rsidRPr="0015160B" w:rsidRDefault="001A55F9" w:rsidP="001A55F9">
      <w:pPr>
        <w:pStyle w:val="enumlev1"/>
        <w:rPr>
          <w:lang w:val="ru-RU"/>
        </w:rPr>
      </w:pPr>
      <w:r w:rsidRPr="0015160B">
        <w:rPr>
          <w:lang w:val="ru-RU"/>
        </w:rPr>
        <w:t>–</w:t>
      </w:r>
      <w:r w:rsidRPr="0015160B">
        <w:rPr>
          <w:lang w:val="ru-RU"/>
        </w:rPr>
        <w:tab/>
        <w:t xml:space="preserve">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широкого использования населением; </w:t>
      </w:r>
    </w:p>
    <w:p w14:paraId="46F38B26" w14:textId="77777777" w:rsidR="001A55F9" w:rsidRPr="0015160B" w:rsidRDefault="001A55F9" w:rsidP="001A55F9">
      <w:pPr>
        <w:pStyle w:val="enumlev1"/>
        <w:rPr>
          <w:lang w:val="ru-RU"/>
        </w:rPr>
      </w:pPr>
      <w:r w:rsidRPr="0015160B">
        <w:rPr>
          <w:lang w:val="ru-RU"/>
        </w:rPr>
        <w:t>–</w:t>
      </w:r>
      <w:r w:rsidRPr="0015160B">
        <w:rPr>
          <w:lang w:val="ru-RU"/>
        </w:rPr>
        <w:tab/>
        <w:t>содействие распространению преимуществ новых технологий в области электросвязи среди всех жителей планеты;</w:t>
      </w:r>
    </w:p>
    <w:p w14:paraId="082E1969" w14:textId="77777777" w:rsidR="001A55F9" w:rsidRPr="0015160B" w:rsidRDefault="001A55F9" w:rsidP="001A55F9">
      <w:pPr>
        <w:pStyle w:val="enumlev1"/>
        <w:rPr>
          <w:lang w:val="ru-RU"/>
        </w:rPr>
      </w:pPr>
      <w:r w:rsidRPr="0015160B">
        <w:rPr>
          <w:lang w:val="ru-RU"/>
        </w:rPr>
        <w:t>–</w:t>
      </w:r>
      <w:r w:rsidRPr="0015160B">
        <w:rPr>
          <w:lang w:val="ru-RU"/>
        </w:rPr>
        <w:tab/>
        <w:t>содействие использованию служб электросвязи в целях помощи в обеспечении мирных отношений;</w:t>
      </w:r>
    </w:p>
    <w:p w14:paraId="6B917422" w14:textId="77777777" w:rsidR="001A55F9" w:rsidRPr="0015160B" w:rsidRDefault="001A55F9" w:rsidP="00AF3AC0">
      <w:pPr>
        <w:pStyle w:val="enumlev1"/>
        <w:rPr>
          <w:lang w:val="ru-RU"/>
        </w:rPr>
      </w:pPr>
      <w:r w:rsidRPr="0015160B">
        <w:rPr>
          <w:lang w:val="ru-RU"/>
        </w:rPr>
        <w:t>–</w:t>
      </w:r>
      <w:r w:rsidRPr="0015160B">
        <w:rPr>
          <w:lang w:val="ru-RU"/>
        </w:rPr>
        <w:tab/>
        <w:t>согласование деятельности Государств</w:t>
      </w:r>
      <w:r w:rsidR="00AF3AC0" w:rsidRPr="0015160B">
        <w:rPr>
          <w:lang w:val="ru-RU"/>
        </w:rPr>
        <w:t>-</w:t>
      </w:r>
      <w:r w:rsidRPr="0015160B">
        <w:rPr>
          <w:lang w:val="ru-RU"/>
        </w:rPr>
        <w:t>Членов и содействие плодотворному и конструктивному сотрудничеству и партнерству между Государствами</w:t>
      </w:r>
      <w:r w:rsidR="00AF3AC0" w:rsidRPr="0015160B">
        <w:rPr>
          <w:lang w:val="ru-RU"/>
        </w:rPr>
        <w:t>-</w:t>
      </w:r>
      <w:r w:rsidRPr="0015160B">
        <w:rPr>
          <w:lang w:val="ru-RU"/>
        </w:rPr>
        <w:t>Членами и Членами Секторов для достижения вышеуказанных целей;</w:t>
      </w:r>
    </w:p>
    <w:p w14:paraId="462135E3" w14:textId="77777777" w:rsidR="001A55F9" w:rsidRPr="0015160B" w:rsidRDefault="001A55F9" w:rsidP="001A55F9">
      <w:pPr>
        <w:pStyle w:val="enumlev1"/>
        <w:rPr>
          <w:lang w:val="ru-RU"/>
        </w:rPr>
      </w:pPr>
      <w:r w:rsidRPr="0015160B">
        <w:rPr>
          <w:lang w:val="ru-RU"/>
        </w:rPr>
        <w:t>–</w:t>
      </w:r>
      <w:r w:rsidRPr="0015160B">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14:paraId="031D10EC" w14:textId="2A806ECC" w:rsidR="001A55F9" w:rsidRPr="0015160B" w:rsidRDefault="001A55F9" w:rsidP="001A55F9">
      <w:pPr>
        <w:rPr>
          <w:szCs w:val="22"/>
          <w:lang w:val="ru-RU"/>
        </w:rPr>
      </w:pPr>
      <w:r w:rsidRPr="0015160B">
        <w:rPr>
          <w:lang w:val="ru-RU"/>
        </w:rPr>
        <w:t>Для этого МСЭ, в частности</w:t>
      </w:r>
      <w:r w:rsidRPr="0015160B">
        <w:rPr>
          <w:szCs w:val="22"/>
          <w:lang w:val="ru-RU"/>
        </w:rPr>
        <w:t>:</w:t>
      </w:r>
    </w:p>
    <w:p w14:paraId="0D1EDDD7" w14:textId="77777777" w:rsidR="001A55F9" w:rsidRPr="0015160B" w:rsidRDefault="001A55F9" w:rsidP="001A55F9">
      <w:pPr>
        <w:pStyle w:val="enumlev1"/>
        <w:rPr>
          <w:lang w:val="ru-RU"/>
        </w:rPr>
      </w:pPr>
      <w:r w:rsidRPr="0015160B">
        <w:rPr>
          <w:lang w:val="ru-RU"/>
        </w:rPr>
        <w:t>–</w:t>
      </w:r>
      <w:r w:rsidRPr="0015160B">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14:paraId="74314C1C" w14:textId="77777777" w:rsidR="001A55F9" w:rsidRPr="0015160B" w:rsidRDefault="001A55F9" w:rsidP="001A55F9">
      <w:pPr>
        <w:pStyle w:val="enumlev1"/>
        <w:rPr>
          <w:lang w:val="ru-RU"/>
        </w:rPr>
      </w:pPr>
      <w:r w:rsidRPr="0015160B">
        <w:rPr>
          <w:lang w:val="ru-RU"/>
        </w:rPr>
        <w:t>–</w:t>
      </w:r>
      <w:r w:rsidRPr="0015160B">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p w14:paraId="2241B830" w14:textId="77777777" w:rsidR="001A55F9" w:rsidRPr="0015160B" w:rsidRDefault="001A55F9" w:rsidP="001A55F9">
      <w:pPr>
        <w:pStyle w:val="enumlev1"/>
        <w:rPr>
          <w:lang w:val="ru-RU"/>
        </w:rPr>
      </w:pPr>
      <w:r w:rsidRPr="0015160B">
        <w:rPr>
          <w:lang w:val="ru-RU"/>
        </w:rPr>
        <w:lastRenderedPageBreak/>
        <w:t>–</w:t>
      </w:r>
      <w:r w:rsidRPr="0015160B">
        <w:rPr>
          <w:lang w:val="ru-RU"/>
        </w:rPr>
        <w:tab/>
        <w:t>облегчает международную стандартизацию электросвязи с удовлетворительным качеством обслуживания;</w:t>
      </w:r>
    </w:p>
    <w:p w14:paraId="4E43D4E4" w14:textId="77777777" w:rsidR="001A55F9" w:rsidRPr="0015160B" w:rsidRDefault="001A55F9" w:rsidP="001A55F9">
      <w:pPr>
        <w:pStyle w:val="enumlev1"/>
        <w:rPr>
          <w:lang w:val="ru-RU"/>
        </w:rPr>
      </w:pPr>
      <w:r w:rsidRPr="0015160B">
        <w:rPr>
          <w:lang w:val="ru-RU"/>
        </w:rPr>
        <w:t>–</w:t>
      </w:r>
      <w:r w:rsidRPr="0015160B">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p w14:paraId="1B4B054C" w14:textId="77777777" w:rsidR="001A55F9" w:rsidRPr="0015160B" w:rsidRDefault="001A55F9" w:rsidP="001A55F9">
      <w:pPr>
        <w:pStyle w:val="enumlev1"/>
        <w:rPr>
          <w:lang w:val="ru-RU"/>
        </w:rPr>
      </w:pPr>
      <w:r w:rsidRPr="0015160B">
        <w:rPr>
          <w:lang w:val="ru-RU"/>
        </w:rPr>
        <w:t>–</w:t>
      </w:r>
      <w:r w:rsidRPr="0015160B">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14:paraId="2816FF9D" w14:textId="77777777" w:rsidR="001A55F9" w:rsidRPr="0015160B" w:rsidRDefault="001A55F9" w:rsidP="001A55F9">
      <w:pPr>
        <w:pStyle w:val="enumlev1"/>
        <w:rPr>
          <w:lang w:val="ru-RU"/>
        </w:rPr>
      </w:pPr>
      <w:r w:rsidRPr="0015160B">
        <w:rPr>
          <w:lang w:val="ru-RU"/>
        </w:rPr>
        <w:t>–</w:t>
      </w:r>
      <w:r w:rsidRPr="0015160B">
        <w:rPr>
          <w:lang w:val="ru-RU"/>
        </w:rPr>
        <w:tab/>
        <w:t>поощряет сотрудничество между Государствами</w:t>
      </w:r>
      <w:r w:rsidR="00CA2B0A" w:rsidRPr="0015160B">
        <w:rPr>
          <w:lang w:val="ru-RU"/>
        </w:rPr>
        <w:t>-</w:t>
      </w:r>
      <w:r w:rsidRPr="0015160B">
        <w:rPr>
          <w:lang w:val="ru-RU"/>
        </w:rPr>
        <w:t>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14:paraId="1558FD0F" w14:textId="77777777" w:rsidR="001A55F9" w:rsidRPr="0015160B" w:rsidRDefault="001A55F9" w:rsidP="001A55F9">
      <w:pPr>
        <w:pStyle w:val="enumlev1"/>
        <w:rPr>
          <w:lang w:val="ru-RU"/>
        </w:rPr>
      </w:pPr>
      <w:r w:rsidRPr="0015160B">
        <w:rPr>
          <w:lang w:val="ru-RU"/>
        </w:rPr>
        <w:t>–</w:t>
      </w:r>
      <w:r w:rsidRPr="0015160B">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14:paraId="11F0E5D2" w14:textId="77777777" w:rsidR="001A55F9" w:rsidRPr="0015160B" w:rsidRDefault="001A55F9" w:rsidP="001A55F9">
      <w:pPr>
        <w:pStyle w:val="enumlev1"/>
        <w:rPr>
          <w:lang w:val="ru-RU"/>
        </w:rPr>
      </w:pPr>
      <w:r w:rsidRPr="0015160B">
        <w:rPr>
          <w:lang w:val="ru-RU"/>
        </w:rPr>
        <w:t>–</w:t>
      </w:r>
      <w:r w:rsidRPr="0015160B">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14:paraId="61AD53B2" w14:textId="77777777" w:rsidR="001A55F9" w:rsidRPr="0015160B" w:rsidRDefault="001A55F9" w:rsidP="001A55F9">
      <w:pPr>
        <w:pStyle w:val="enumlev1"/>
        <w:rPr>
          <w:lang w:val="ru-RU"/>
        </w:rPr>
      </w:pPr>
      <w:r w:rsidRPr="0015160B">
        <w:rPr>
          <w:lang w:val="ru-RU"/>
        </w:rPr>
        <w:t>–</w:t>
      </w:r>
      <w:r w:rsidRPr="0015160B">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14:paraId="5170CC86" w14:textId="77777777" w:rsidR="001A55F9" w:rsidRPr="0015160B" w:rsidRDefault="001A55F9" w:rsidP="001A55F9">
      <w:pPr>
        <w:pStyle w:val="enumlev1"/>
        <w:rPr>
          <w:lang w:val="ru-RU"/>
        </w:rPr>
      </w:pPr>
      <w:r w:rsidRPr="0015160B">
        <w:rPr>
          <w:lang w:val="ru-RU"/>
        </w:rPr>
        <w:t>–</w:t>
      </w:r>
      <w:r w:rsidRPr="0015160B">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14:paraId="6F6309FE" w14:textId="6E7CB2B6" w:rsidR="001A55F9" w:rsidRPr="0015160B" w:rsidRDefault="008A521F" w:rsidP="008A521F">
      <w:pPr>
        <w:rPr>
          <w:lang w:val="ru-RU"/>
        </w:rPr>
      </w:pPr>
      <w:r w:rsidRPr="0015160B">
        <w:rPr>
          <w:lang w:val="ru-RU"/>
        </w:rPr>
        <w:t xml:space="preserve">Высшим органом МСЭ является </w:t>
      </w:r>
      <w:r w:rsidR="001A55F9" w:rsidRPr="0015160B">
        <w:rPr>
          <w:lang w:val="ru-RU"/>
        </w:rPr>
        <w:t xml:space="preserve">Полномочная конференция. </w:t>
      </w:r>
      <w:r w:rsidRPr="0015160B">
        <w:rPr>
          <w:lang w:val="ru-RU"/>
        </w:rPr>
        <w:t>К</w:t>
      </w:r>
      <w:r w:rsidR="001A55F9" w:rsidRPr="0015160B">
        <w:rPr>
          <w:lang w:val="ru-RU"/>
        </w:rPr>
        <w:t>онференци</w:t>
      </w:r>
      <w:r w:rsidRPr="0015160B">
        <w:rPr>
          <w:lang w:val="ru-RU"/>
        </w:rPr>
        <w:t>я</w:t>
      </w:r>
      <w:r w:rsidR="001A55F9" w:rsidRPr="0015160B">
        <w:rPr>
          <w:lang w:val="ru-RU"/>
        </w:rPr>
        <w:t>, созываем</w:t>
      </w:r>
      <w:r w:rsidRPr="0015160B">
        <w:rPr>
          <w:lang w:val="ru-RU"/>
        </w:rPr>
        <w:t>ая</w:t>
      </w:r>
      <w:r w:rsidR="001A55F9" w:rsidRPr="0015160B">
        <w:rPr>
          <w:lang w:val="ru-RU"/>
        </w:rPr>
        <w:t xml:space="preserve"> один раз в четыре года:</w:t>
      </w:r>
    </w:p>
    <w:p w14:paraId="458342E5" w14:textId="77777777" w:rsidR="001A55F9" w:rsidRPr="0015160B" w:rsidRDefault="001A55F9" w:rsidP="007661F8">
      <w:pPr>
        <w:pStyle w:val="enumlev1"/>
        <w:rPr>
          <w:lang w:val="ru-RU"/>
        </w:rPr>
      </w:pPr>
      <w:r w:rsidRPr="0015160B">
        <w:rPr>
          <w:lang w:val="ru-RU"/>
        </w:rPr>
        <w:t>•</w:t>
      </w:r>
      <w:r w:rsidRPr="0015160B">
        <w:rPr>
          <w:lang w:val="ru-RU"/>
        </w:rPr>
        <w:tab/>
        <w:t>определяет общ</w:t>
      </w:r>
      <w:r w:rsidR="008A521F" w:rsidRPr="0015160B">
        <w:rPr>
          <w:lang w:val="ru-RU"/>
        </w:rPr>
        <w:t>ую</w:t>
      </w:r>
      <w:r w:rsidRPr="0015160B">
        <w:rPr>
          <w:lang w:val="ru-RU"/>
        </w:rPr>
        <w:t xml:space="preserve"> политика Союза;</w:t>
      </w:r>
    </w:p>
    <w:p w14:paraId="57AA1B24" w14:textId="77777777" w:rsidR="001A55F9" w:rsidRPr="0015160B" w:rsidRDefault="001A55F9" w:rsidP="007661F8">
      <w:pPr>
        <w:pStyle w:val="enumlev1"/>
        <w:rPr>
          <w:lang w:val="ru-RU"/>
        </w:rPr>
      </w:pPr>
      <w:r w:rsidRPr="0015160B">
        <w:rPr>
          <w:lang w:val="ru-RU"/>
        </w:rPr>
        <w:t>•</w:t>
      </w:r>
      <w:r w:rsidRPr="0015160B">
        <w:rPr>
          <w:lang w:val="ru-RU"/>
        </w:rPr>
        <w:tab/>
        <w:t>принима</w:t>
      </w:r>
      <w:r w:rsidR="008A521F" w:rsidRPr="0015160B">
        <w:rPr>
          <w:lang w:val="ru-RU"/>
        </w:rPr>
        <w:t>ет</w:t>
      </w:r>
      <w:r w:rsidRPr="0015160B">
        <w:rPr>
          <w:lang w:val="ru-RU"/>
        </w:rPr>
        <w:t xml:space="preserve"> четырехгодичные стратегические и финансовые планы;</w:t>
      </w:r>
    </w:p>
    <w:p w14:paraId="33E006A6" w14:textId="77777777" w:rsidR="001A55F9" w:rsidRPr="0015160B" w:rsidRDefault="001A55F9" w:rsidP="007661F8">
      <w:pPr>
        <w:pStyle w:val="enumlev1"/>
        <w:rPr>
          <w:b/>
          <w:lang w:val="ru-RU"/>
        </w:rPr>
      </w:pPr>
      <w:r w:rsidRPr="0015160B">
        <w:rPr>
          <w:lang w:val="ru-RU"/>
        </w:rPr>
        <w:t>•</w:t>
      </w:r>
      <w:r w:rsidRPr="0015160B">
        <w:rPr>
          <w:lang w:val="ru-RU"/>
        </w:rPr>
        <w:tab/>
        <w:t>избира</w:t>
      </w:r>
      <w:r w:rsidR="008A521F" w:rsidRPr="0015160B">
        <w:rPr>
          <w:lang w:val="ru-RU"/>
        </w:rPr>
        <w:t>ет</w:t>
      </w:r>
      <w:r w:rsidRPr="0015160B">
        <w:rPr>
          <w:lang w:val="ru-RU"/>
        </w:rPr>
        <w:t xml:space="preserve"> высшее руководство Союза, Государства − Член</w:t>
      </w:r>
      <w:r w:rsidR="008A521F" w:rsidRPr="0015160B">
        <w:rPr>
          <w:lang w:val="ru-RU"/>
        </w:rPr>
        <w:t>ов</w:t>
      </w:r>
      <w:r w:rsidRPr="0015160B">
        <w:rPr>
          <w:lang w:val="ru-RU"/>
        </w:rPr>
        <w:t xml:space="preserve"> </w:t>
      </w:r>
      <w:hyperlink r:id="rId39" w:history="1">
        <w:r w:rsidRPr="0015160B">
          <w:rPr>
            <w:rStyle w:val="Hyperlink"/>
            <w:lang w:val="ru-RU"/>
          </w:rPr>
          <w:t>Совета</w:t>
        </w:r>
      </w:hyperlink>
      <w:r w:rsidRPr="0015160B">
        <w:rPr>
          <w:lang w:val="ru-RU"/>
        </w:rPr>
        <w:t xml:space="preserve"> и член</w:t>
      </w:r>
      <w:r w:rsidR="008A521F" w:rsidRPr="0015160B">
        <w:rPr>
          <w:lang w:val="ru-RU"/>
        </w:rPr>
        <w:t>ов</w:t>
      </w:r>
      <w:r w:rsidRPr="0015160B">
        <w:rPr>
          <w:lang w:val="ru-RU"/>
        </w:rPr>
        <w:t xml:space="preserve"> </w:t>
      </w:r>
      <w:hyperlink r:id="rId40" w:history="1">
        <w:r w:rsidRPr="0015160B">
          <w:rPr>
            <w:rStyle w:val="Hyperlink"/>
            <w:lang w:val="ru-RU"/>
          </w:rPr>
          <w:t>Радиорегламентарного комитета</w:t>
        </w:r>
      </w:hyperlink>
      <w:r w:rsidRPr="0015160B">
        <w:rPr>
          <w:lang w:val="ru-RU"/>
        </w:rPr>
        <w:t>.</w:t>
      </w:r>
    </w:p>
    <w:p w14:paraId="346BEE97" w14:textId="2AEB3541" w:rsidR="001A55F9" w:rsidRPr="0015160B" w:rsidRDefault="001A55F9" w:rsidP="001A55F9">
      <w:pPr>
        <w:rPr>
          <w:lang w:val="ru-RU"/>
        </w:rPr>
      </w:pPr>
      <w:r w:rsidRPr="0015160B">
        <w:rPr>
          <w:lang w:val="ru-RU"/>
        </w:rPr>
        <w:t xml:space="preserve">Полномочная конференция − это </w:t>
      </w:r>
      <w:r w:rsidR="00ED2016" w:rsidRPr="0015160B">
        <w:rPr>
          <w:lang w:val="ru-RU"/>
        </w:rPr>
        <w:t>основное</w:t>
      </w:r>
      <w:r w:rsidRPr="0015160B">
        <w:rPr>
          <w:lang w:val="ru-RU"/>
        </w:rPr>
        <w:t xml:space="preserve"> мероприятие,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 </w:t>
      </w:r>
    </w:p>
    <w:p w14:paraId="2BACD9FE" w14:textId="77777777" w:rsidR="001A55F9" w:rsidRPr="0015160B" w:rsidRDefault="001A55F9" w:rsidP="001A55F9">
      <w:pPr>
        <w:rPr>
          <w:lang w:val="ru-RU"/>
        </w:rPr>
      </w:pPr>
      <w:r w:rsidRPr="0015160B">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а также организации системы Организации Объединенных Наций и ее специализированные учреждения.</w:t>
      </w:r>
    </w:p>
    <w:p w14:paraId="2133B586" w14:textId="77777777" w:rsidR="001A55F9" w:rsidRPr="0015160B" w:rsidRDefault="001A55F9" w:rsidP="001A55F9">
      <w:pPr>
        <w:pStyle w:val="Heading2"/>
        <w:tabs>
          <w:tab w:val="clear" w:pos="794"/>
          <w:tab w:val="clear" w:pos="1191"/>
          <w:tab w:val="clear" w:pos="1588"/>
          <w:tab w:val="left" w:pos="7308"/>
        </w:tabs>
        <w:rPr>
          <w:lang w:val="ru-RU"/>
        </w:rPr>
      </w:pPr>
      <w:bookmarkStart w:id="215" w:name="_Toc329002757"/>
      <w:bookmarkStart w:id="216" w:name="_Toc358373630"/>
      <w:bookmarkStart w:id="217" w:name="_Toc387243010"/>
      <w:bookmarkStart w:id="218" w:name="_Toc419404355"/>
      <w:bookmarkStart w:id="219" w:name="_Toc482810303"/>
      <w:bookmarkStart w:id="220" w:name="_Toc482901562"/>
      <w:bookmarkStart w:id="221" w:name="_Toc511401538"/>
      <w:bookmarkStart w:id="222" w:name="_Toc511401661"/>
      <w:bookmarkStart w:id="223" w:name="_Toc10540774"/>
      <w:bookmarkStart w:id="224" w:name="_Toc41900394"/>
      <w:bookmarkStart w:id="225" w:name="_Toc73437977"/>
      <w:bookmarkStart w:id="226" w:name="_Toc73439155"/>
      <w:bookmarkStart w:id="227" w:name="_Toc111193858"/>
      <w:r w:rsidRPr="0015160B">
        <w:rPr>
          <w:lang w:val="ru-RU"/>
        </w:rPr>
        <w:t>Примечание 2</w:t>
      </w:r>
      <w:r w:rsidRPr="0015160B">
        <w:rPr>
          <w:lang w:val="ru-RU"/>
        </w:rPr>
        <w:tab/>
      </w:r>
      <w:bookmarkStart w:id="228" w:name="_Toc482809964"/>
      <w:r w:rsidRPr="0015160B">
        <w:rPr>
          <w:lang w:val="ru-RU"/>
        </w:rPr>
        <w:t>Основные принципы бухгалтерского учета</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7C79DC2" w14:textId="678729A3" w:rsidR="001A55F9" w:rsidRPr="0015160B" w:rsidRDefault="001A55F9" w:rsidP="001307BC">
      <w:pPr>
        <w:pStyle w:val="Heading5"/>
        <w:rPr>
          <w:u w:val="single"/>
          <w:lang w:val="ru-RU"/>
        </w:rPr>
      </w:pPr>
      <w:bookmarkStart w:id="229" w:name="_Toc329002758"/>
      <w:bookmarkStart w:id="230" w:name="_Toc358373631"/>
      <w:bookmarkStart w:id="231" w:name="_Toc387243011"/>
      <w:bookmarkStart w:id="232" w:name="_Toc419404356"/>
      <w:bookmarkStart w:id="233" w:name="_Toc482810304"/>
      <w:bookmarkStart w:id="234" w:name="_Toc511401539"/>
      <w:bookmarkStart w:id="235" w:name="_Toc511401662"/>
      <w:bookmarkStart w:id="236" w:name="_Toc10540775"/>
      <w:bookmarkStart w:id="237" w:name="_Toc41900395"/>
      <w:bookmarkStart w:id="238" w:name="_Toc73437978"/>
      <w:bookmarkStart w:id="239" w:name="_Toc73438607"/>
      <w:bookmarkStart w:id="240" w:name="_Toc73438865"/>
      <w:bookmarkStart w:id="241" w:name="_Toc73439156"/>
      <w:bookmarkStart w:id="242" w:name="_Toc111193859"/>
      <w:r w:rsidRPr="0015160B">
        <w:rPr>
          <w:u w:val="single"/>
          <w:lang w:val="ru-RU"/>
        </w:rPr>
        <w:t>Иностранная валюта</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FFC11A4" w14:textId="77777777" w:rsidR="001A55F9" w:rsidRPr="0015160B" w:rsidRDefault="001A55F9" w:rsidP="001A55F9">
      <w:pPr>
        <w:rPr>
          <w:lang w:val="ru-RU"/>
        </w:rPr>
      </w:pPr>
      <w:r w:rsidRPr="0015160B">
        <w:rPr>
          <w:lang w:val="ru-RU"/>
        </w:rPr>
        <w:t xml:space="preserve">Швейцарский франк (шв. фр.) является рабочей валютой МСЭ, используемой при представлении финансовой отчетности. </w:t>
      </w:r>
    </w:p>
    <w:p w14:paraId="243D8537" w14:textId="77777777" w:rsidR="001A55F9" w:rsidRPr="0015160B" w:rsidRDefault="001A55F9" w:rsidP="001A55F9">
      <w:pPr>
        <w:spacing w:after="240"/>
        <w:rPr>
          <w:lang w:val="ru-RU"/>
        </w:rPr>
      </w:pPr>
      <w:r w:rsidRPr="0015160B">
        <w:rPr>
          <w:lang w:val="ru-RU"/>
        </w:rPr>
        <w:t xml:space="preserve">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(UNORE), действующему на дату транзакции. Денежные активы и обязательства, представленные </w:t>
      </w:r>
      <w:r w:rsidRPr="0015160B">
        <w:rPr>
          <w:lang w:val="ru-RU"/>
        </w:rPr>
        <w:lastRenderedPageBreak/>
        <w:t>в иностранной валюте, конвертируются в швейцарские франки по обменному курсу UNORE, действующему на дату окончания финансового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 МСЭ применяет следующие обменные курсы UNORE, представленные Организацией Объединенных Наций.</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2080"/>
        <w:gridCol w:w="2081"/>
      </w:tblGrid>
      <w:tr w:rsidR="00E066FD" w:rsidRPr="0015160B" w14:paraId="36D257A1" w14:textId="77777777" w:rsidTr="001C6F8A">
        <w:trPr>
          <w:jc w:val="center"/>
        </w:trPr>
        <w:tc>
          <w:tcPr>
            <w:tcW w:w="5468" w:type="dxa"/>
            <w:tcBorders>
              <w:top w:val="single" w:sz="4" w:space="0" w:color="auto"/>
              <w:left w:val="single" w:sz="4" w:space="0" w:color="auto"/>
              <w:bottom w:val="single" w:sz="4" w:space="0" w:color="auto"/>
            </w:tcBorders>
          </w:tcPr>
          <w:p w14:paraId="672C5124" w14:textId="77777777" w:rsidR="00E066FD" w:rsidRPr="0015160B" w:rsidRDefault="00E066FD" w:rsidP="007931B2">
            <w:pPr>
              <w:pStyle w:val="Tablehead"/>
              <w:jc w:val="left"/>
              <w:rPr>
                <w:b w:val="0"/>
                <w:bCs/>
                <w:lang w:val="ru-RU"/>
              </w:rPr>
            </w:pPr>
            <w:r w:rsidRPr="0015160B">
              <w:rPr>
                <w:rFonts w:eastAsiaTheme="majorEastAsia"/>
                <w:b w:val="0"/>
                <w:bCs/>
                <w:lang w:val="ru-RU"/>
              </w:rPr>
              <w:t>Швейцарский франк за</w:t>
            </w:r>
          </w:p>
        </w:tc>
        <w:tc>
          <w:tcPr>
            <w:tcW w:w="2080" w:type="dxa"/>
            <w:tcBorders>
              <w:top w:val="single" w:sz="4" w:space="0" w:color="auto"/>
              <w:bottom w:val="single" w:sz="4" w:space="0" w:color="auto"/>
            </w:tcBorders>
          </w:tcPr>
          <w:p w14:paraId="487B22F3" w14:textId="02C5DB0F" w:rsidR="00E066FD" w:rsidRPr="0015160B" w:rsidRDefault="00E066FD" w:rsidP="007931B2">
            <w:pPr>
              <w:pStyle w:val="Tablehead"/>
              <w:rPr>
                <w:lang w:val="ru-RU"/>
              </w:rPr>
            </w:pPr>
            <w:r w:rsidRPr="0015160B">
              <w:rPr>
                <w:lang w:val="ru-RU"/>
              </w:rPr>
              <w:t>Декабрь 202</w:t>
            </w:r>
            <w:r w:rsidR="007931B2" w:rsidRPr="0015160B">
              <w:rPr>
                <w:lang w:val="ru-RU"/>
              </w:rPr>
              <w:t>1</w:t>
            </w:r>
            <w:r w:rsidRPr="0015160B">
              <w:rPr>
                <w:lang w:val="ru-RU"/>
              </w:rPr>
              <w:t xml:space="preserve"> г.</w:t>
            </w:r>
          </w:p>
        </w:tc>
        <w:tc>
          <w:tcPr>
            <w:tcW w:w="2081" w:type="dxa"/>
            <w:tcBorders>
              <w:top w:val="single" w:sz="4" w:space="0" w:color="auto"/>
              <w:bottom w:val="single" w:sz="4" w:space="0" w:color="auto"/>
              <w:right w:val="single" w:sz="4" w:space="0" w:color="auto"/>
            </w:tcBorders>
          </w:tcPr>
          <w:p w14:paraId="2A31BAD4" w14:textId="2240CD1B" w:rsidR="00E066FD" w:rsidRPr="0015160B" w:rsidRDefault="00E066FD" w:rsidP="007931B2">
            <w:pPr>
              <w:pStyle w:val="Tablehead"/>
              <w:rPr>
                <w:lang w:val="ru-RU"/>
              </w:rPr>
            </w:pPr>
            <w:r w:rsidRPr="0015160B">
              <w:rPr>
                <w:lang w:val="ru-RU"/>
              </w:rPr>
              <w:t>Декабрь 20</w:t>
            </w:r>
            <w:r w:rsidR="007931B2" w:rsidRPr="0015160B">
              <w:rPr>
                <w:lang w:val="ru-RU"/>
              </w:rPr>
              <w:t>20</w:t>
            </w:r>
            <w:r w:rsidRPr="0015160B">
              <w:rPr>
                <w:lang w:val="ru-RU"/>
              </w:rPr>
              <w:t xml:space="preserve"> г.</w:t>
            </w:r>
          </w:p>
        </w:tc>
      </w:tr>
      <w:tr w:rsidR="007931B2" w:rsidRPr="0015160B" w14:paraId="689420EE" w14:textId="77777777" w:rsidTr="001C6F8A">
        <w:trPr>
          <w:jc w:val="center"/>
        </w:trPr>
        <w:tc>
          <w:tcPr>
            <w:tcW w:w="5468" w:type="dxa"/>
            <w:tcBorders>
              <w:left w:val="single" w:sz="4" w:space="0" w:color="auto"/>
              <w:bottom w:val="nil"/>
            </w:tcBorders>
          </w:tcPr>
          <w:p w14:paraId="3E78878A" w14:textId="77777777" w:rsidR="007931B2" w:rsidRPr="0015160B" w:rsidRDefault="007931B2" w:rsidP="007931B2">
            <w:pPr>
              <w:pStyle w:val="Tabletext"/>
              <w:spacing w:before="20" w:after="20"/>
              <w:rPr>
                <w:lang w:val="ru-RU"/>
              </w:rPr>
            </w:pPr>
            <w:r w:rsidRPr="0015160B">
              <w:rPr>
                <w:rFonts w:eastAsiaTheme="majorEastAsia"/>
                <w:lang w:val="ru-RU"/>
              </w:rPr>
              <w:t>1 доллар США</w:t>
            </w:r>
          </w:p>
        </w:tc>
        <w:tc>
          <w:tcPr>
            <w:tcW w:w="2080" w:type="dxa"/>
            <w:tcBorders>
              <w:bottom w:val="nil"/>
            </w:tcBorders>
            <w:vAlign w:val="bottom"/>
          </w:tcPr>
          <w:p w14:paraId="7883B156" w14:textId="45543AE3"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0,92500</w:t>
            </w:r>
          </w:p>
        </w:tc>
        <w:tc>
          <w:tcPr>
            <w:tcW w:w="2081" w:type="dxa"/>
            <w:tcBorders>
              <w:top w:val="nil"/>
              <w:left w:val="nil"/>
              <w:bottom w:val="nil"/>
              <w:right w:val="single" w:sz="4" w:space="0" w:color="auto"/>
            </w:tcBorders>
            <w:shd w:val="clear" w:color="auto" w:fill="auto"/>
            <w:vAlign w:val="bottom"/>
          </w:tcPr>
          <w:p w14:paraId="30F4A0FC" w14:textId="52F59E4B"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0,90600</w:t>
            </w:r>
          </w:p>
        </w:tc>
      </w:tr>
      <w:tr w:rsidR="007931B2" w:rsidRPr="0015160B" w14:paraId="5AA50F72" w14:textId="77777777" w:rsidTr="001C6F8A">
        <w:trPr>
          <w:jc w:val="center"/>
        </w:trPr>
        <w:tc>
          <w:tcPr>
            <w:tcW w:w="5468" w:type="dxa"/>
            <w:tcBorders>
              <w:top w:val="nil"/>
              <w:left w:val="single" w:sz="4" w:space="0" w:color="auto"/>
              <w:bottom w:val="nil"/>
            </w:tcBorders>
          </w:tcPr>
          <w:p w14:paraId="15C03862" w14:textId="77777777" w:rsidR="007931B2" w:rsidRPr="0015160B" w:rsidRDefault="007931B2" w:rsidP="007931B2">
            <w:pPr>
              <w:pStyle w:val="Tabletext"/>
              <w:spacing w:before="20" w:after="20"/>
              <w:rPr>
                <w:lang w:val="ru-RU"/>
              </w:rPr>
            </w:pPr>
            <w:r w:rsidRPr="0015160B">
              <w:rPr>
                <w:rFonts w:eastAsiaTheme="majorEastAsia"/>
                <w:lang w:val="ru-RU"/>
              </w:rPr>
              <w:t>1 евро</w:t>
            </w:r>
          </w:p>
        </w:tc>
        <w:tc>
          <w:tcPr>
            <w:tcW w:w="2080" w:type="dxa"/>
            <w:tcBorders>
              <w:top w:val="nil"/>
              <w:bottom w:val="nil"/>
            </w:tcBorders>
            <w:vAlign w:val="bottom"/>
          </w:tcPr>
          <w:p w14:paraId="3494E85D" w14:textId="61D619DC"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1,04167</w:t>
            </w:r>
          </w:p>
        </w:tc>
        <w:tc>
          <w:tcPr>
            <w:tcW w:w="2081" w:type="dxa"/>
            <w:tcBorders>
              <w:top w:val="nil"/>
              <w:left w:val="nil"/>
              <w:bottom w:val="nil"/>
              <w:right w:val="single" w:sz="4" w:space="0" w:color="auto"/>
            </w:tcBorders>
            <w:shd w:val="clear" w:color="auto" w:fill="auto"/>
            <w:vAlign w:val="bottom"/>
          </w:tcPr>
          <w:p w14:paraId="0A3FCCFD" w14:textId="526BE11A"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1,08244</w:t>
            </w:r>
          </w:p>
        </w:tc>
      </w:tr>
      <w:tr w:rsidR="007931B2" w:rsidRPr="0015160B" w14:paraId="7DCFF21C" w14:textId="77777777" w:rsidTr="001C6F8A">
        <w:trPr>
          <w:jc w:val="center"/>
        </w:trPr>
        <w:tc>
          <w:tcPr>
            <w:tcW w:w="5468" w:type="dxa"/>
            <w:tcBorders>
              <w:top w:val="nil"/>
              <w:left w:val="single" w:sz="4" w:space="0" w:color="auto"/>
              <w:bottom w:val="nil"/>
            </w:tcBorders>
          </w:tcPr>
          <w:p w14:paraId="094E6375" w14:textId="77777777" w:rsidR="007931B2" w:rsidRPr="0015160B" w:rsidRDefault="007931B2" w:rsidP="007931B2">
            <w:pPr>
              <w:pStyle w:val="Tabletext"/>
              <w:spacing w:before="20" w:after="20"/>
              <w:rPr>
                <w:lang w:val="ru-RU"/>
              </w:rPr>
            </w:pPr>
            <w:r w:rsidRPr="0015160B">
              <w:rPr>
                <w:rFonts w:eastAsiaTheme="majorEastAsia"/>
                <w:lang w:val="ru-RU"/>
              </w:rPr>
              <w:t>1 BBD (барбадосский доллар) (Барбадос)</w:t>
            </w:r>
          </w:p>
        </w:tc>
        <w:tc>
          <w:tcPr>
            <w:tcW w:w="2080" w:type="dxa"/>
            <w:tcBorders>
              <w:top w:val="nil"/>
              <w:bottom w:val="nil"/>
            </w:tcBorders>
            <w:vAlign w:val="bottom"/>
          </w:tcPr>
          <w:p w14:paraId="3DE7F8CC" w14:textId="2A7CA9FB"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0,46250</w:t>
            </w:r>
          </w:p>
        </w:tc>
        <w:tc>
          <w:tcPr>
            <w:tcW w:w="2081" w:type="dxa"/>
            <w:tcBorders>
              <w:top w:val="nil"/>
              <w:left w:val="nil"/>
              <w:bottom w:val="nil"/>
              <w:right w:val="single" w:sz="4" w:space="0" w:color="auto"/>
            </w:tcBorders>
            <w:shd w:val="clear" w:color="auto" w:fill="auto"/>
            <w:vAlign w:val="bottom"/>
          </w:tcPr>
          <w:p w14:paraId="1F4A2738" w14:textId="752E69CC"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0,45300</w:t>
            </w:r>
          </w:p>
        </w:tc>
      </w:tr>
      <w:tr w:rsidR="007931B2" w:rsidRPr="0015160B" w14:paraId="76718465" w14:textId="77777777" w:rsidTr="001C6F8A">
        <w:trPr>
          <w:jc w:val="center"/>
        </w:trPr>
        <w:tc>
          <w:tcPr>
            <w:tcW w:w="5468" w:type="dxa"/>
            <w:tcBorders>
              <w:top w:val="nil"/>
              <w:left w:val="single" w:sz="4" w:space="0" w:color="auto"/>
              <w:bottom w:val="nil"/>
            </w:tcBorders>
          </w:tcPr>
          <w:p w14:paraId="2D8822AB" w14:textId="77777777" w:rsidR="007931B2" w:rsidRPr="0015160B" w:rsidRDefault="007931B2" w:rsidP="007931B2">
            <w:pPr>
              <w:pStyle w:val="Tabletext"/>
              <w:spacing w:before="20" w:after="20"/>
              <w:rPr>
                <w:lang w:val="ru-RU"/>
              </w:rPr>
            </w:pPr>
            <w:r w:rsidRPr="0015160B">
              <w:rPr>
                <w:rFonts w:eastAsiaTheme="majorEastAsia"/>
                <w:lang w:val="ru-RU"/>
              </w:rPr>
              <w:t>1 BRL (реал) (Бразилия)</w:t>
            </w:r>
          </w:p>
        </w:tc>
        <w:tc>
          <w:tcPr>
            <w:tcW w:w="2080" w:type="dxa"/>
            <w:tcBorders>
              <w:top w:val="nil"/>
              <w:bottom w:val="nil"/>
            </w:tcBorders>
            <w:vAlign w:val="bottom"/>
          </w:tcPr>
          <w:p w14:paraId="510193B9" w14:textId="0D26CE78"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0,16471</w:t>
            </w:r>
          </w:p>
        </w:tc>
        <w:tc>
          <w:tcPr>
            <w:tcW w:w="2081" w:type="dxa"/>
            <w:tcBorders>
              <w:top w:val="nil"/>
              <w:left w:val="nil"/>
              <w:bottom w:val="nil"/>
              <w:right w:val="single" w:sz="4" w:space="0" w:color="auto"/>
            </w:tcBorders>
            <w:shd w:val="clear" w:color="auto" w:fill="auto"/>
            <w:vAlign w:val="bottom"/>
          </w:tcPr>
          <w:p w14:paraId="5AA6D5C2" w14:textId="2EF372C1"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0,16963</w:t>
            </w:r>
          </w:p>
        </w:tc>
      </w:tr>
      <w:tr w:rsidR="007931B2" w:rsidRPr="0015160B" w14:paraId="43187ED9" w14:textId="77777777" w:rsidTr="001C6F8A">
        <w:trPr>
          <w:jc w:val="center"/>
        </w:trPr>
        <w:tc>
          <w:tcPr>
            <w:tcW w:w="5468" w:type="dxa"/>
            <w:tcBorders>
              <w:top w:val="nil"/>
              <w:left w:val="single" w:sz="4" w:space="0" w:color="auto"/>
              <w:bottom w:val="nil"/>
            </w:tcBorders>
          </w:tcPr>
          <w:p w14:paraId="7BF11445" w14:textId="77777777" w:rsidR="007931B2" w:rsidRPr="0015160B" w:rsidRDefault="007931B2" w:rsidP="007931B2">
            <w:pPr>
              <w:pStyle w:val="Tabletext"/>
              <w:spacing w:before="20" w:after="20"/>
              <w:rPr>
                <w:lang w:val="ru-RU"/>
              </w:rPr>
            </w:pPr>
            <w:r w:rsidRPr="0015160B">
              <w:rPr>
                <w:rFonts w:eastAsiaTheme="majorEastAsia"/>
                <w:lang w:val="ru-RU"/>
              </w:rPr>
              <w:t>1 CLP (чилийское песо) (Чили)</w:t>
            </w:r>
          </w:p>
        </w:tc>
        <w:tc>
          <w:tcPr>
            <w:tcW w:w="2080" w:type="dxa"/>
            <w:tcBorders>
              <w:top w:val="nil"/>
              <w:bottom w:val="nil"/>
            </w:tcBorders>
            <w:vAlign w:val="bottom"/>
          </w:tcPr>
          <w:p w14:paraId="7304C620" w14:textId="529CD8CE"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0,00111</w:t>
            </w:r>
          </w:p>
        </w:tc>
        <w:tc>
          <w:tcPr>
            <w:tcW w:w="2081" w:type="dxa"/>
            <w:tcBorders>
              <w:top w:val="nil"/>
              <w:left w:val="nil"/>
              <w:bottom w:val="nil"/>
              <w:right w:val="single" w:sz="4" w:space="0" w:color="auto"/>
            </w:tcBorders>
            <w:shd w:val="clear" w:color="auto" w:fill="auto"/>
            <w:vAlign w:val="bottom"/>
          </w:tcPr>
          <w:p w14:paraId="6AA38563" w14:textId="475255E4"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0,00118</w:t>
            </w:r>
          </w:p>
        </w:tc>
      </w:tr>
      <w:tr w:rsidR="007931B2" w:rsidRPr="0015160B" w14:paraId="0F8957DE" w14:textId="77777777" w:rsidTr="001C6F8A">
        <w:trPr>
          <w:jc w:val="center"/>
        </w:trPr>
        <w:tc>
          <w:tcPr>
            <w:tcW w:w="5468" w:type="dxa"/>
            <w:tcBorders>
              <w:top w:val="nil"/>
              <w:left w:val="single" w:sz="4" w:space="0" w:color="auto"/>
              <w:bottom w:val="nil"/>
            </w:tcBorders>
          </w:tcPr>
          <w:p w14:paraId="1DC71AA2" w14:textId="77777777" w:rsidR="007931B2" w:rsidRPr="0015160B" w:rsidRDefault="007931B2" w:rsidP="007931B2">
            <w:pPr>
              <w:pStyle w:val="Tabletext"/>
              <w:spacing w:before="20" w:after="20"/>
              <w:rPr>
                <w:lang w:val="ru-RU"/>
              </w:rPr>
            </w:pPr>
            <w:r w:rsidRPr="0015160B">
              <w:rPr>
                <w:rFonts w:eastAsiaTheme="majorEastAsia"/>
                <w:lang w:val="ru-RU"/>
              </w:rPr>
              <w:t>1 ETB (быр) (Эфиопия)</w:t>
            </w:r>
          </w:p>
        </w:tc>
        <w:tc>
          <w:tcPr>
            <w:tcW w:w="2080" w:type="dxa"/>
            <w:tcBorders>
              <w:top w:val="nil"/>
              <w:bottom w:val="nil"/>
            </w:tcBorders>
            <w:vAlign w:val="bottom"/>
          </w:tcPr>
          <w:p w14:paraId="24C0FF9C" w14:textId="29DC7B6C"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0,01948</w:t>
            </w:r>
          </w:p>
        </w:tc>
        <w:tc>
          <w:tcPr>
            <w:tcW w:w="2081" w:type="dxa"/>
            <w:tcBorders>
              <w:top w:val="nil"/>
              <w:left w:val="nil"/>
              <w:bottom w:val="nil"/>
              <w:right w:val="single" w:sz="4" w:space="0" w:color="auto"/>
            </w:tcBorders>
            <w:shd w:val="clear" w:color="auto" w:fill="auto"/>
            <w:vAlign w:val="bottom"/>
          </w:tcPr>
          <w:p w14:paraId="7A557D7C" w14:textId="2D172B80"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0,02389</w:t>
            </w:r>
          </w:p>
        </w:tc>
      </w:tr>
      <w:tr w:rsidR="007931B2" w:rsidRPr="0015160B" w14:paraId="5E039730" w14:textId="77777777" w:rsidTr="001C6F8A">
        <w:trPr>
          <w:jc w:val="center"/>
        </w:trPr>
        <w:tc>
          <w:tcPr>
            <w:tcW w:w="5468" w:type="dxa"/>
            <w:tcBorders>
              <w:top w:val="nil"/>
              <w:left w:val="single" w:sz="4" w:space="0" w:color="auto"/>
              <w:bottom w:val="nil"/>
            </w:tcBorders>
          </w:tcPr>
          <w:p w14:paraId="22FC978C" w14:textId="77777777" w:rsidR="007931B2" w:rsidRPr="0015160B" w:rsidRDefault="007931B2" w:rsidP="007931B2">
            <w:pPr>
              <w:pStyle w:val="Tabletext"/>
              <w:spacing w:before="20" w:after="20"/>
              <w:rPr>
                <w:lang w:val="ru-RU"/>
              </w:rPr>
            </w:pPr>
            <w:r w:rsidRPr="0015160B">
              <w:rPr>
                <w:rFonts w:eastAsiaTheme="majorEastAsia"/>
                <w:lang w:val="ru-RU"/>
              </w:rPr>
              <w:t>1 HNL (лемпира) (Гондурас)</w:t>
            </w:r>
          </w:p>
        </w:tc>
        <w:tc>
          <w:tcPr>
            <w:tcW w:w="2080" w:type="dxa"/>
            <w:tcBorders>
              <w:top w:val="nil"/>
              <w:bottom w:val="nil"/>
            </w:tcBorders>
            <w:vAlign w:val="bottom"/>
          </w:tcPr>
          <w:p w14:paraId="6B5B59B0" w14:textId="4A6A0DFB"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0,03843</w:t>
            </w:r>
          </w:p>
        </w:tc>
        <w:tc>
          <w:tcPr>
            <w:tcW w:w="2081" w:type="dxa"/>
            <w:tcBorders>
              <w:top w:val="nil"/>
              <w:left w:val="nil"/>
              <w:bottom w:val="nil"/>
              <w:right w:val="single" w:sz="4" w:space="0" w:color="auto"/>
            </w:tcBorders>
            <w:shd w:val="clear" w:color="auto" w:fill="auto"/>
            <w:vAlign w:val="bottom"/>
          </w:tcPr>
          <w:p w14:paraId="4F4E9CAA" w14:textId="65BC29EB"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0,03759</w:t>
            </w:r>
          </w:p>
        </w:tc>
      </w:tr>
      <w:tr w:rsidR="007931B2" w:rsidRPr="0015160B" w14:paraId="26ABF97F" w14:textId="77777777" w:rsidTr="001C6F8A">
        <w:trPr>
          <w:jc w:val="center"/>
        </w:trPr>
        <w:tc>
          <w:tcPr>
            <w:tcW w:w="5468" w:type="dxa"/>
            <w:tcBorders>
              <w:top w:val="nil"/>
              <w:left w:val="single" w:sz="4" w:space="0" w:color="auto"/>
              <w:bottom w:val="nil"/>
            </w:tcBorders>
          </w:tcPr>
          <w:p w14:paraId="4ACBEE98" w14:textId="77777777" w:rsidR="007931B2" w:rsidRPr="0015160B" w:rsidRDefault="007931B2" w:rsidP="007931B2">
            <w:pPr>
              <w:pStyle w:val="Tabletext"/>
              <w:spacing w:before="20" w:after="20"/>
              <w:rPr>
                <w:lang w:val="ru-RU"/>
              </w:rPr>
            </w:pPr>
            <w:r w:rsidRPr="0015160B">
              <w:rPr>
                <w:rFonts w:eastAsiaTheme="majorEastAsia"/>
                <w:lang w:val="ru-RU"/>
              </w:rPr>
              <w:t>1 IDR (индонезийская рупия) (Индонезия)</w:t>
            </w:r>
          </w:p>
        </w:tc>
        <w:tc>
          <w:tcPr>
            <w:tcW w:w="2080" w:type="dxa"/>
            <w:tcBorders>
              <w:top w:val="nil"/>
              <w:bottom w:val="nil"/>
            </w:tcBorders>
            <w:vAlign w:val="bottom"/>
          </w:tcPr>
          <w:p w14:paraId="732216FE" w14:textId="0422D87A"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0,00006</w:t>
            </w:r>
          </w:p>
        </w:tc>
        <w:tc>
          <w:tcPr>
            <w:tcW w:w="2081" w:type="dxa"/>
            <w:tcBorders>
              <w:top w:val="nil"/>
              <w:left w:val="nil"/>
              <w:bottom w:val="nil"/>
              <w:right w:val="single" w:sz="4" w:space="0" w:color="auto"/>
            </w:tcBorders>
            <w:shd w:val="clear" w:color="auto" w:fill="auto"/>
            <w:vAlign w:val="bottom"/>
          </w:tcPr>
          <w:p w14:paraId="0C8D151D" w14:textId="3017A40F"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0,00006</w:t>
            </w:r>
          </w:p>
        </w:tc>
      </w:tr>
      <w:tr w:rsidR="007931B2" w:rsidRPr="0015160B" w14:paraId="7705F4B1" w14:textId="77777777" w:rsidTr="001C6F8A">
        <w:trPr>
          <w:jc w:val="center"/>
        </w:trPr>
        <w:tc>
          <w:tcPr>
            <w:tcW w:w="5468" w:type="dxa"/>
            <w:tcBorders>
              <w:top w:val="nil"/>
              <w:left w:val="single" w:sz="4" w:space="0" w:color="auto"/>
              <w:bottom w:val="nil"/>
            </w:tcBorders>
          </w:tcPr>
          <w:p w14:paraId="2E8F419F" w14:textId="77777777" w:rsidR="007931B2" w:rsidRPr="0015160B" w:rsidRDefault="007931B2" w:rsidP="007931B2">
            <w:pPr>
              <w:pStyle w:val="Tabletext"/>
              <w:spacing w:before="20" w:after="20"/>
              <w:rPr>
                <w:lang w:val="ru-RU"/>
              </w:rPr>
            </w:pPr>
            <w:r w:rsidRPr="0015160B">
              <w:rPr>
                <w:rFonts w:eastAsiaTheme="majorEastAsia"/>
                <w:lang w:val="ru-RU"/>
              </w:rPr>
              <w:t>1 EGP (египетский фунт) (Египет)</w:t>
            </w:r>
          </w:p>
        </w:tc>
        <w:tc>
          <w:tcPr>
            <w:tcW w:w="2080" w:type="dxa"/>
            <w:tcBorders>
              <w:top w:val="nil"/>
              <w:bottom w:val="nil"/>
            </w:tcBorders>
            <w:vAlign w:val="bottom"/>
          </w:tcPr>
          <w:p w14:paraId="08BFEAA8" w14:textId="3C7E2921"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0,05903</w:t>
            </w:r>
          </w:p>
        </w:tc>
        <w:tc>
          <w:tcPr>
            <w:tcW w:w="2081" w:type="dxa"/>
            <w:tcBorders>
              <w:top w:val="nil"/>
              <w:left w:val="nil"/>
              <w:bottom w:val="nil"/>
              <w:right w:val="single" w:sz="4" w:space="0" w:color="auto"/>
            </w:tcBorders>
            <w:shd w:val="clear" w:color="auto" w:fill="auto"/>
            <w:vAlign w:val="bottom"/>
          </w:tcPr>
          <w:p w14:paraId="48D54B5A" w14:textId="4E499000"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0,05806</w:t>
            </w:r>
          </w:p>
        </w:tc>
      </w:tr>
      <w:tr w:rsidR="007931B2" w:rsidRPr="0015160B" w14:paraId="3AA2C69C" w14:textId="77777777" w:rsidTr="001C6F8A">
        <w:trPr>
          <w:jc w:val="center"/>
        </w:trPr>
        <w:tc>
          <w:tcPr>
            <w:tcW w:w="5468" w:type="dxa"/>
            <w:tcBorders>
              <w:top w:val="nil"/>
              <w:left w:val="single" w:sz="4" w:space="0" w:color="auto"/>
              <w:bottom w:val="nil"/>
            </w:tcBorders>
          </w:tcPr>
          <w:p w14:paraId="3A8922A3" w14:textId="77777777" w:rsidR="007931B2" w:rsidRPr="0015160B" w:rsidRDefault="007931B2" w:rsidP="007931B2">
            <w:pPr>
              <w:pStyle w:val="Tabletext"/>
              <w:spacing w:before="20" w:after="20"/>
              <w:rPr>
                <w:lang w:val="ru-RU"/>
              </w:rPr>
            </w:pPr>
            <w:r w:rsidRPr="0015160B">
              <w:rPr>
                <w:rFonts w:eastAsiaTheme="majorEastAsia"/>
                <w:lang w:val="ru-RU"/>
              </w:rPr>
              <w:t>1 RUB (рубль) (Россия)</w:t>
            </w:r>
          </w:p>
        </w:tc>
        <w:tc>
          <w:tcPr>
            <w:tcW w:w="2080" w:type="dxa"/>
            <w:tcBorders>
              <w:top w:val="nil"/>
              <w:bottom w:val="nil"/>
            </w:tcBorders>
            <w:vAlign w:val="bottom"/>
          </w:tcPr>
          <w:p w14:paraId="3DBB4E11" w14:textId="0C87C125"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0,01244</w:t>
            </w:r>
          </w:p>
        </w:tc>
        <w:tc>
          <w:tcPr>
            <w:tcW w:w="2081" w:type="dxa"/>
            <w:tcBorders>
              <w:top w:val="nil"/>
              <w:left w:val="nil"/>
              <w:bottom w:val="nil"/>
              <w:right w:val="single" w:sz="4" w:space="0" w:color="auto"/>
            </w:tcBorders>
            <w:shd w:val="clear" w:color="auto" w:fill="auto"/>
            <w:vAlign w:val="bottom"/>
          </w:tcPr>
          <w:p w14:paraId="3A029644" w14:textId="367C8802"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0,01192</w:t>
            </w:r>
          </w:p>
        </w:tc>
      </w:tr>
      <w:tr w:rsidR="007931B2" w:rsidRPr="0015160B" w14:paraId="118A0C60" w14:textId="77777777" w:rsidTr="001C6F8A">
        <w:trPr>
          <w:jc w:val="center"/>
        </w:trPr>
        <w:tc>
          <w:tcPr>
            <w:tcW w:w="5468" w:type="dxa"/>
            <w:tcBorders>
              <w:top w:val="nil"/>
              <w:left w:val="single" w:sz="4" w:space="0" w:color="auto"/>
              <w:bottom w:val="nil"/>
            </w:tcBorders>
          </w:tcPr>
          <w:p w14:paraId="11AA33AE" w14:textId="0D616C88" w:rsidR="007931B2" w:rsidRPr="0015160B" w:rsidRDefault="007931B2" w:rsidP="007931B2">
            <w:pPr>
              <w:pStyle w:val="Tabletext"/>
              <w:spacing w:before="20" w:after="20"/>
              <w:rPr>
                <w:lang w:val="ru-RU"/>
              </w:rPr>
            </w:pPr>
            <w:r w:rsidRPr="0015160B">
              <w:rPr>
                <w:rFonts w:eastAsiaTheme="majorEastAsia"/>
                <w:lang w:val="ru-RU"/>
              </w:rPr>
              <w:t>1 XOF (франк КФА) (Сенегал)</w:t>
            </w:r>
          </w:p>
        </w:tc>
        <w:tc>
          <w:tcPr>
            <w:tcW w:w="2080" w:type="dxa"/>
            <w:tcBorders>
              <w:top w:val="nil"/>
              <w:bottom w:val="nil"/>
            </w:tcBorders>
            <w:vAlign w:val="bottom"/>
          </w:tcPr>
          <w:p w14:paraId="2D865F12" w14:textId="10D37856"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0,00159</w:t>
            </w:r>
          </w:p>
        </w:tc>
        <w:tc>
          <w:tcPr>
            <w:tcW w:w="2081" w:type="dxa"/>
            <w:tcBorders>
              <w:top w:val="nil"/>
              <w:left w:val="nil"/>
              <w:bottom w:val="nil"/>
              <w:right w:val="single" w:sz="4" w:space="0" w:color="auto"/>
            </w:tcBorders>
            <w:shd w:val="clear" w:color="auto" w:fill="auto"/>
            <w:vAlign w:val="bottom"/>
          </w:tcPr>
          <w:p w14:paraId="498D47FE" w14:textId="1EC909F7"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0,00165</w:t>
            </w:r>
          </w:p>
        </w:tc>
      </w:tr>
      <w:tr w:rsidR="007931B2" w:rsidRPr="0015160B" w14:paraId="3C087291" w14:textId="77777777" w:rsidTr="001C6F8A">
        <w:trPr>
          <w:jc w:val="center"/>
        </w:trPr>
        <w:tc>
          <w:tcPr>
            <w:tcW w:w="5468" w:type="dxa"/>
            <w:tcBorders>
              <w:top w:val="nil"/>
              <w:left w:val="single" w:sz="4" w:space="0" w:color="auto"/>
              <w:bottom w:val="nil"/>
            </w:tcBorders>
          </w:tcPr>
          <w:p w14:paraId="780970A0" w14:textId="6D8D6230" w:rsidR="007931B2" w:rsidRPr="0015160B" w:rsidRDefault="007931B2" w:rsidP="007931B2">
            <w:pPr>
              <w:pStyle w:val="Tabletext"/>
              <w:spacing w:before="20" w:after="20"/>
              <w:rPr>
                <w:lang w:val="ru-RU"/>
              </w:rPr>
            </w:pPr>
            <w:r w:rsidRPr="0015160B">
              <w:rPr>
                <w:rFonts w:eastAsiaTheme="majorEastAsia"/>
                <w:lang w:val="ru-RU"/>
              </w:rPr>
              <w:t>1 XAF (франк КФА) (Камерун)</w:t>
            </w:r>
          </w:p>
        </w:tc>
        <w:tc>
          <w:tcPr>
            <w:tcW w:w="2080" w:type="dxa"/>
            <w:tcBorders>
              <w:top w:val="nil"/>
              <w:bottom w:val="nil"/>
            </w:tcBorders>
            <w:vAlign w:val="bottom"/>
          </w:tcPr>
          <w:p w14:paraId="12384D65" w14:textId="2D29FF26"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0,00159</w:t>
            </w:r>
          </w:p>
        </w:tc>
        <w:tc>
          <w:tcPr>
            <w:tcW w:w="2081" w:type="dxa"/>
            <w:tcBorders>
              <w:top w:val="nil"/>
              <w:left w:val="nil"/>
              <w:bottom w:val="nil"/>
              <w:right w:val="single" w:sz="4" w:space="0" w:color="auto"/>
            </w:tcBorders>
            <w:shd w:val="clear" w:color="auto" w:fill="auto"/>
            <w:vAlign w:val="bottom"/>
          </w:tcPr>
          <w:p w14:paraId="1D329B58" w14:textId="6913C95F"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0,00165</w:t>
            </w:r>
          </w:p>
        </w:tc>
      </w:tr>
      <w:tr w:rsidR="007931B2" w:rsidRPr="0015160B" w14:paraId="3DFE0E77" w14:textId="77777777" w:rsidTr="001C6F8A">
        <w:trPr>
          <w:jc w:val="center"/>
        </w:trPr>
        <w:tc>
          <w:tcPr>
            <w:tcW w:w="5468" w:type="dxa"/>
            <w:tcBorders>
              <w:top w:val="nil"/>
              <w:left w:val="single" w:sz="4" w:space="0" w:color="auto"/>
              <w:bottom w:val="single" w:sz="4" w:space="0" w:color="auto"/>
            </w:tcBorders>
          </w:tcPr>
          <w:p w14:paraId="2B1FF094" w14:textId="63FCC1E6" w:rsidR="007931B2" w:rsidRPr="0015160B" w:rsidRDefault="007931B2" w:rsidP="007931B2">
            <w:pPr>
              <w:pStyle w:val="Tabletext"/>
              <w:spacing w:before="20" w:after="20"/>
              <w:rPr>
                <w:lang w:val="ru-RU"/>
              </w:rPr>
            </w:pPr>
            <w:r w:rsidRPr="0015160B">
              <w:rPr>
                <w:rFonts w:eastAsiaTheme="majorEastAsia"/>
                <w:lang w:val="ru-RU"/>
              </w:rPr>
              <w:t>1 THB (бат) (Таиланд)</w:t>
            </w:r>
          </w:p>
        </w:tc>
        <w:tc>
          <w:tcPr>
            <w:tcW w:w="2080" w:type="dxa"/>
            <w:tcBorders>
              <w:top w:val="nil"/>
              <w:bottom w:val="single" w:sz="4" w:space="0" w:color="auto"/>
            </w:tcBorders>
            <w:vAlign w:val="bottom"/>
          </w:tcPr>
          <w:p w14:paraId="6B37914E" w14:textId="0EA140A9" w:rsidR="007931B2" w:rsidRPr="0015160B" w:rsidRDefault="007931B2" w:rsidP="007931B2">
            <w:pPr>
              <w:pStyle w:val="Tabletext"/>
              <w:spacing w:before="20" w:after="20"/>
              <w:ind w:right="567"/>
              <w:jc w:val="right"/>
              <w:rPr>
                <w:color w:val="000000"/>
                <w:lang w:val="ru-RU" w:eastAsia="zh-CN"/>
              </w:rPr>
            </w:pPr>
            <w:r w:rsidRPr="0015160B">
              <w:rPr>
                <w:rFonts w:cs="Calibri"/>
                <w:color w:val="000000"/>
                <w:lang w:val="ru-RU"/>
              </w:rPr>
              <w:t>0,02744</w:t>
            </w:r>
          </w:p>
        </w:tc>
        <w:tc>
          <w:tcPr>
            <w:tcW w:w="2081" w:type="dxa"/>
            <w:tcBorders>
              <w:top w:val="nil"/>
              <w:left w:val="nil"/>
              <w:bottom w:val="single" w:sz="4" w:space="0" w:color="auto"/>
              <w:right w:val="single" w:sz="4" w:space="0" w:color="auto"/>
            </w:tcBorders>
            <w:shd w:val="clear" w:color="auto" w:fill="auto"/>
            <w:vAlign w:val="bottom"/>
          </w:tcPr>
          <w:p w14:paraId="035D37AF" w14:textId="668CA15F" w:rsidR="007931B2" w:rsidRPr="0015160B" w:rsidRDefault="007931B2" w:rsidP="007931B2">
            <w:pPr>
              <w:pStyle w:val="Tabletext"/>
              <w:spacing w:before="20" w:after="20"/>
              <w:ind w:right="567"/>
              <w:jc w:val="right"/>
              <w:rPr>
                <w:color w:val="000000"/>
                <w:lang w:val="ru-RU" w:eastAsia="zh-CN"/>
              </w:rPr>
            </w:pPr>
            <w:r w:rsidRPr="0015160B">
              <w:rPr>
                <w:rFonts w:cs="Calibri"/>
                <w:color w:val="000000"/>
                <w:szCs w:val="24"/>
                <w:lang w:val="ru-RU" w:eastAsia="en-GB"/>
              </w:rPr>
              <w:t>0,02990</w:t>
            </w:r>
          </w:p>
        </w:tc>
      </w:tr>
    </w:tbl>
    <w:p w14:paraId="504E3F0B" w14:textId="44EEDEAD" w:rsidR="001A55F9" w:rsidRPr="0015160B" w:rsidRDefault="001A55F9" w:rsidP="00B54C06">
      <w:pPr>
        <w:pStyle w:val="Heading5"/>
        <w:rPr>
          <w:u w:val="single"/>
          <w:lang w:val="ru-RU"/>
        </w:rPr>
      </w:pPr>
      <w:bookmarkStart w:id="243" w:name="_Toc329002759"/>
      <w:bookmarkStart w:id="244" w:name="_Toc358373632"/>
      <w:bookmarkStart w:id="245" w:name="_Toc387243012"/>
      <w:bookmarkStart w:id="246" w:name="_Toc419404357"/>
      <w:bookmarkStart w:id="247" w:name="_Toc482810305"/>
      <w:bookmarkStart w:id="248" w:name="_Toc511401540"/>
      <w:bookmarkStart w:id="249" w:name="_Toc511401663"/>
      <w:bookmarkStart w:id="250" w:name="_Toc10540776"/>
      <w:bookmarkStart w:id="251" w:name="_Toc41900396"/>
      <w:bookmarkStart w:id="252" w:name="_Toc73437979"/>
      <w:bookmarkStart w:id="253" w:name="_Toc73438608"/>
      <w:bookmarkStart w:id="254" w:name="_Toc73438866"/>
      <w:bookmarkStart w:id="255" w:name="_Toc73439157"/>
      <w:bookmarkStart w:id="256" w:name="_Toc111193860"/>
      <w:r w:rsidRPr="0015160B">
        <w:rPr>
          <w:u w:val="single"/>
          <w:lang w:val="ru-RU"/>
        </w:rPr>
        <w:t xml:space="preserve">Финансовые </w:t>
      </w:r>
      <w:bookmarkEnd w:id="243"/>
      <w:bookmarkEnd w:id="244"/>
      <w:r w:rsidRPr="0015160B">
        <w:rPr>
          <w:u w:val="single"/>
          <w:lang w:val="ru-RU"/>
        </w:rPr>
        <w:t>инструменты</w:t>
      </w:r>
      <w:bookmarkEnd w:id="245"/>
      <w:bookmarkEnd w:id="246"/>
      <w:bookmarkEnd w:id="247"/>
      <w:bookmarkEnd w:id="248"/>
      <w:bookmarkEnd w:id="249"/>
      <w:bookmarkEnd w:id="250"/>
      <w:bookmarkEnd w:id="251"/>
      <w:bookmarkEnd w:id="252"/>
      <w:bookmarkEnd w:id="253"/>
      <w:bookmarkEnd w:id="254"/>
      <w:bookmarkEnd w:id="255"/>
      <w:bookmarkEnd w:id="256"/>
    </w:p>
    <w:p w14:paraId="64D56AB3" w14:textId="77777777" w:rsidR="001A55F9" w:rsidRPr="0015160B" w:rsidRDefault="001A55F9" w:rsidP="001A55F9">
      <w:pPr>
        <w:rPr>
          <w:lang w:val="ru-RU"/>
        </w:rPr>
      </w:pPr>
      <w:r w:rsidRPr="0015160B">
        <w:rPr>
          <w:lang w:val="ru-RU"/>
        </w:rPr>
        <w:t>Финансовые инструменты МСЭ включают: денежные средства и краткосрочные депозиты, инвестиции, долговые обязательства по обменным и необменным операциям, оперативную кредиторскую задолженность, банковские краткосрочные ссуды, ссуды и займы.</w:t>
      </w:r>
    </w:p>
    <w:p w14:paraId="6A6B4FD5" w14:textId="77777777" w:rsidR="001A55F9" w:rsidRPr="0015160B" w:rsidRDefault="001A55F9" w:rsidP="001A55F9">
      <w:pPr>
        <w:rPr>
          <w:u w:val="single"/>
          <w:lang w:val="ru-RU"/>
        </w:rPr>
      </w:pPr>
      <w:r w:rsidRPr="0015160B">
        <w:rPr>
          <w:u w:val="single"/>
          <w:lang w:val="ru-RU"/>
        </w:rPr>
        <w:t>Денежные средства и эквиваленты денежных средств</w:t>
      </w:r>
    </w:p>
    <w:p w14:paraId="31E2936B" w14:textId="77777777" w:rsidR="001A55F9" w:rsidRPr="0015160B" w:rsidRDefault="001A55F9" w:rsidP="001A55F9">
      <w:pPr>
        <w:rPr>
          <w:lang w:val="ru-RU"/>
        </w:rPr>
      </w:pPr>
      <w:r w:rsidRPr="0015160B">
        <w:rPr>
          <w:lang w:val="ru-RU"/>
        </w:rPr>
        <w:t>Денежные средства и эквиваленты денежных средств учитываются по номинальной стоимости и включают кассовую наличность, почтовые счета, банковские счета и депозитные счета в Федеральном департаменте финансов Швейцарской Конфедерации.</w:t>
      </w:r>
    </w:p>
    <w:p w14:paraId="5C3E3F12" w14:textId="77777777" w:rsidR="001A55F9" w:rsidRPr="0015160B" w:rsidRDefault="001A55F9" w:rsidP="001A55F9">
      <w:pPr>
        <w:rPr>
          <w:u w:val="single"/>
          <w:lang w:val="ru-RU"/>
        </w:rPr>
      </w:pPr>
      <w:r w:rsidRPr="0015160B">
        <w:rPr>
          <w:u w:val="single"/>
          <w:lang w:val="ru-RU"/>
        </w:rPr>
        <w:t>Инвестиции</w:t>
      </w:r>
    </w:p>
    <w:p w14:paraId="5B066F27" w14:textId="7B64E273" w:rsidR="001A55F9" w:rsidRPr="0015160B" w:rsidRDefault="001A55F9" w:rsidP="001A55F9">
      <w:pPr>
        <w:rPr>
          <w:lang w:val="ru-RU"/>
        </w:rPr>
      </w:pPr>
      <w:r w:rsidRPr="0015160B">
        <w:rPr>
          <w:lang w:val="ru-RU"/>
        </w:rPr>
        <w:t>Срочные депозиты на три</w:t>
      </w:r>
      <w:r w:rsidR="00A948EA" w:rsidRPr="0015160B">
        <w:rPr>
          <w:rFonts w:eastAsia="MS Mincho"/>
          <w:lang w:val="ru-RU"/>
        </w:rPr>
        <w:t>-</w:t>
      </w:r>
      <w:r w:rsidRPr="0015160B">
        <w:rPr>
          <w:rFonts w:eastAsia="SimSun"/>
          <w:lang w:val="ru-RU"/>
        </w:rPr>
        <w:t>девять</w:t>
      </w:r>
      <w:r w:rsidRPr="0015160B">
        <w:rPr>
          <w:lang w:val="ru-RU"/>
        </w:rPr>
        <w:t xml:space="preserve"> </w:t>
      </w:r>
      <w:r w:rsidRPr="0015160B">
        <w:rPr>
          <w:rFonts w:eastAsia="SimSun"/>
          <w:lang w:val="ru-RU"/>
        </w:rPr>
        <w:t>месяцев</w:t>
      </w:r>
      <w:r w:rsidRPr="0015160B">
        <w:rPr>
          <w:lang w:val="ru-RU"/>
        </w:rPr>
        <w:t xml:space="preserve">, которые являются </w:t>
      </w:r>
      <w:r w:rsidRPr="0015160B">
        <w:rPr>
          <w:rFonts w:eastAsia="SimSun"/>
          <w:lang w:val="ru-RU"/>
        </w:rPr>
        <w:t>высоколиквидными</w:t>
      </w:r>
      <w:r w:rsidRPr="0015160B">
        <w:rPr>
          <w:lang w:val="ru-RU"/>
        </w:rPr>
        <w:t xml:space="preserve"> </w:t>
      </w:r>
      <w:r w:rsidRPr="0015160B">
        <w:rPr>
          <w:rFonts w:eastAsia="SimSun"/>
          <w:lang w:val="ru-RU"/>
        </w:rPr>
        <w:t>средствами</w:t>
      </w:r>
      <w:r w:rsidRPr="0015160B">
        <w:rPr>
          <w:lang w:val="ru-RU"/>
        </w:rPr>
        <w:t xml:space="preserve">, </w:t>
      </w:r>
      <w:r w:rsidRPr="0015160B">
        <w:rPr>
          <w:rFonts w:eastAsia="SimSun"/>
          <w:lang w:val="ru-RU"/>
        </w:rPr>
        <w:t>конвертируемыми</w:t>
      </w:r>
      <w:r w:rsidRPr="0015160B">
        <w:rPr>
          <w:lang w:val="ru-RU"/>
        </w:rPr>
        <w:t xml:space="preserve"> </w:t>
      </w:r>
      <w:r w:rsidRPr="0015160B">
        <w:rPr>
          <w:rFonts w:eastAsia="SimSun"/>
          <w:lang w:val="ru-RU"/>
        </w:rPr>
        <w:t>в</w:t>
      </w:r>
      <w:r w:rsidRPr="0015160B">
        <w:rPr>
          <w:lang w:val="ru-RU"/>
        </w:rPr>
        <w:t xml:space="preserve"> </w:t>
      </w:r>
      <w:r w:rsidRPr="0015160B">
        <w:rPr>
          <w:rFonts w:eastAsia="SimSun"/>
          <w:lang w:val="ru-RU"/>
        </w:rPr>
        <w:t>известную</w:t>
      </w:r>
      <w:r w:rsidRPr="0015160B">
        <w:rPr>
          <w:lang w:val="ru-RU"/>
        </w:rPr>
        <w:t xml:space="preserve"> </w:t>
      </w:r>
      <w:r w:rsidRPr="0015160B">
        <w:rPr>
          <w:rFonts w:eastAsia="SimSun"/>
          <w:lang w:val="ru-RU"/>
        </w:rPr>
        <w:t>сумму</w:t>
      </w:r>
      <w:r w:rsidRPr="0015160B">
        <w:rPr>
          <w:lang w:val="ru-RU"/>
        </w:rPr>
        <w:t xml:space="preserve"> </w:t>
      </w:r>
      <w:r w:rsidRPr="0015160B">
        <w:rPr>
          <w:rFonts w:eastAsia="SimSun"/>
          <w:lang w:val="ru-RU"/>
        </w:rPr>
        <w:t>денежных</w:t>
      </w:r>
      <w:r w:rsidRPr="0015160B">
        <w:rPr>
          <w:lang w:val="ru-RU"/>
        </w:rPr>
        <w:t xml:space="preserve"> </w:t>
      </w:r>
      <w:r w:rsidRPr="0015160B">
        <w:rPr>
          <w:rFonts w:eastAsia="SimSun"/>
          <w:lang w:val="ru-RU"/>
        </w:rPr>
        <w:t>средств,</w:t>
      </w:r>
      <w:r w:rsidRPr="0015160B">
        <w:rPr>
          <w:lang w:val="ru-RU"/>
        </w:rPr>
        <w:t xml:space="preserve"> и </w:t>
      </w:r>
      <w:r w:rsidRPr="0015160B">
        <w:rPr>
          <w:rFonts w:eastAsia="SimSun"/>
          <w:lang w:val="ru-RU"/>
        </w:rPr>
        <w:t>которые</w:t>
      </w:r>
      <w:r w:rsidRPr="0015160B">
        <w:rPr>
          <w:lang w:val="ru-RU"/>
        </w:rPr>
        <w:t xml:space="preserve"> </w:t>
      </w:r>
      <w:r w:rsidRPr="0015160B">
        <w:rPr>
          <w:rFonts w:eastAsia="SimSun"/>
          <w:lang w:val="ru-RU"/>
        </w:rPr>
        <w:t>подвергаются</w:t>
      </w:r>
      <w:r w:rsidRPr="0015160B">
        <w:rPr>
          <w:lang w:val="ru-RU"/>
        </w:rPr>
        <w:t xml:space="preserve"> </w:t>
      </w:r>
      <w:r w:rsidRPr="0015160B">
        <w:rPr>
          <w:rFonts w:eastAsia="SimSun"/>
          <w:lang w:val="ru-RU"/>
        </w:rPr>
        <w:t>незначительному</w:t>
      </w:r>
      <w:r w:rsidRPr="0015160B">
        <w:rPr>
          <w:lang w:val="ru-RU"/>
        </w:rPr>
        <w:t xml:space="preserve"> </w:t>
      </w:r>
      <w:r w:rsidRPr="0015160B">
        <w:rPr>
          <w:rFonts w:eastAsia="SimSun"/>
          <w:lang w:val="ru-RU"/>
        </w:rPr>
        <w:t>риску</w:t>
      </w:r>
      <w:r w:rsidRPr="0015160B">
        <w:rPr>
          <w:lang w:val="ru-RU"/>
        </w:rPr>
        <w:t xml:space="preserve"> </w:t>
      </w:r>
      <w:r w:rsidRPr="0015160B">
        <w:rPr>
          <w:rFonts w:eastAsia="SimSun"/>
          <w:lang w:val="ru-RU"/>
        </w:rPr>
        <w:t>из</w:t>
      </w:r>
      <w:r w:rsidRPr="0015160B">
        <w:rPr>
          <w:lang w:val="ru-RU"/>
        </w:rPr>
        <w:t>менения стоимости, указываются как финансовые активы по их текущей стоимости в виде активного сальдо или дефицита во время их первоначального учета. Доход от инвестиций учитывается ежеквартально на основе реального размера дохода.</w:t>
      </w:r>
    </w:p>
    <w:p w14:paraId="20E30E4D" w14:textId="685059E0" w:rsidR="001A55F9" w:rsidRPr="0015160B" w:rsidRDefault="001A55F9" w:rsidP="001A55F9">
      <w:pPr>
        <w:rPr>
          <w:lang w:val="ru-RU"/>
        </w:rPr>
      </w:pPr>
      <w:r w:rsidRPr="0015160B">
        <w:rPr>
          <w:lang w:val="ru-RU"/>
        </w:rPr>
        <w:t>Инвестиции первоначально учитываются в момент, когда МСЭ становится участником договорных отношений, предусмотренных положениями этого инструмента. Все покупки и продажи инвестиций учитываются на дату сделки. Инвестиции первоначально учитываются по их текущей стоимости с учетом любых начисляемых напрямую затрат по транзакциям.</w:t>
      </w:r>
    </w:p>
    <w:p w14:paraId="41A85F5D" w14:textId="77777777" w:rsidR="001A55F9" w:rsidRPr="0015160B" w:rsidRDefault="001A55F9" w:rsidP="001A55F9">
      <w:pPr>
        <w:rPr>
          <w:lang w:val="ru-RU"/>
        </w:rPr>
      </w:pPr>
      <w:r w:rsidRPr="0015160B">
        <w:rPr>
          <w:lang w:val="ru-RU"/>
        </w:rPr>
        <w:t>Списание финансовых активов с баланса осуществляется при передаче МСЭ своих прав на получение притока денежных средств от финансовых активов и связанных с этим рисков.</w:t>
      </w:r>
    </w:p>
    <w:p w14:paraId="735F3FE2" w14:textId="6D94C934" w:rsidR="001A55F9" w:rsidRPr="0015160B" w:rsidRDefault="001A55F9" w:rsidP="001A55F9">
      <w:pPr>
        <w:rPr>
          <w:lang w:val="ru-RU"/>
        </w:rPr>
      </w:pPr>
      <w:r w:rsidRPr="0015160B">
        <w:rPr>
          <w:lang w:val="ru-RU"/>
        </w:rPr>
        <w:t>Инвестиции представлены в балансовой ведомости как текущие или нетекущие активы и пассивы в зависимости от того, достигает их срок одного года или же превышает один год.</w:t>
      </w:r>
    </w:p>
    <w:p w14:paraId="2822BDC9" w14:textId="77777777" w:rsidR="001A55F9" w:rsidRPr="0015160B" w:rsidRDefault="001A55F9" w:rsidP="001A55F9">
      <w:pPr>
        <w:rPr>
          <w:lang w:val="ru-RU"/>
        </w:rPr>
      </w:pPr>
      <w:r w:rsidRPr="0015160B">
        <w:rPr>
          <w:lang w:val="ru-RU"/>
        </w:rPr>
        <w:t>Списание финансовых инструментов происходит при истечении срока действия или передаче предусмотренных договором прав МСЭ на получение притока денежных средств от финансового актива и при фактической передаче всех рисков и преимуществ, связанных с правами собственности.</w:t>
      </w:r>
    </w:p>
    <w:p w14:paraId="57D78516" w14:textId="77777777" w:rsidR="001A55F9" w:rsidRPr="0015160B" w:rsidRDefault="001A55F9" w:rsidP="001A55F9">
      <w:pPr>
        <w:rPr>
          <w:u w:val="single"/>
          <w:lang w:val="ru-RU"/>
        </w:rPr>
      </w:pPr>
      <w:r w:rsidRPr="0015160B">
        <w:rPr>
          <w:u w:val="single"/>
          <w:lang w:val="ru-RU"/>
        </w:rPr>
        <w:lastRenderedPageBreak/>
        <w:t>Прочие финансовые пассивы и ссуда ФИПОИ</w:t>
      </w:r>
    </w:p>
    <w:p w14:paraId="02197842" w14:textId="61650421" w:rsidR="001A55F9" w:rsidRPr="0015160B" w:rsidRDefault="001A55F9" w:rsidP="001A55F9">
      <w:pPr>
        <w:rPr>
          <w:lang w:val="ru-RU"/>
        </w:rPr>
      </w:pPr>
      <w:r w:rsidRPr="0015160B">
        <w:rPr>
          <w:lang w:val="ru-RU"/>
        </w:rPr>
        <w:t>Прочие финансовые пассивы включают займы, прочие источники финансирования, банковские краткосрочные ссуды, задолженность перед поставщиками и оперативную кредиторскую задолженность. Эти обязательства отражаются в балансовой ведомости текущих или нетекущих пассивов в зависимости от того, составляют сроки их погашения меньше или больше года.</w:t>
      </w:r>
    </w:p>
    <w:p w14:paraId="26273898" w14:textId="77777777" w:rsidR="001A55F9" w:rsidRPr="0015160B" w:rsidRDefault="001A55F9" w:rsidP="001A55F9">
      <w:pPr>
        <w:rPr>
          <w:lang w:val="ru-RU"/>
        </w:rPr>
      </w:pPr>
      <w:r w:rsidRPr="0015160B">
        <w:rPr>
          <w:lang w:val="ru-RU"/>
        </w:rPr>
        <w:t>Финансовые пассивы, на которые начисляются проценты, оцениваются впоследствии по амортизационной стоимости на основе действующего метода начисления процентов, за исключением пассивов, у которых учитываемые проценты были бы несущественными.</w:t>
      </w:r>
    </w:p>
    <w:p w14:paraId="49B2F709" w14:textId="112B8421" w:rsidR="001A55F9" w:rsidRPr="0015160B" w:rsidRDefault="001A55F9" w:rsidP="001A55F9">
      <w:pPr>
        <w:rPr>
          <w:lang w:val="ru-RU"/>
        </w:rPr>
      </w:pPr>
      <w:r w:rsidRPr="0015160B">
        <w:rPr>
          <w:lang w:val="ru-RU"/>
        </w:rPr>
        <w:t>МСЭ получил заем в Фонде недвижимого имущества для международных организаций (ФИПОИ) для строительства и ремонта своих зданий, расположенных в Женеве. На эти займы первоначально начислялись проценты. Однако Федеральный департамент иностранных дел (DFAE) отменил с 1996 года взимание процентов. Таким образом, МСЭ должен возместить только основную сумму займа.</w:t>
      </w:r>
    </w:p>
    <w:p w14:paraId="71BC009D" w14:textId="40C84593" w:rsidR="001A55F9" w:rsidRPr="0015160B" w:rsidRDefault="001A55F9" w:rsidP="001A55F9">
      <w:pPr>
        <w:rPr>
          <w:lang w:val="ru-RU"/>
        </w:rPr>
      </w:pPr>
      <w:r w:rsidRPr="0015160B">
        <w:rPr>
          <w:lang w:val="ru-RU"/>
        </w:rPr>
        <w:t>Размер этой ссуды определяется по амортизационной стоимости с использованием долгосрочной процентной ставки 3,25%, которая соответствует процентной ставке, связанной с займами, предоставленными ФИПОИ и не выплаченными ему. Разница между номинальной стоимостью и текущей стоимостью представляет собой взнос в натуральной форме, который на 31 декабря 20</w:t>
      </w:r>
      <w:r w:rsidR="00092002" w:rsidRPr="0015160B">
        <w:rPr>
          <w:lang w:val="ru-RU"/>
        </w:rPr>
        <w:t>2</w:t>
      </w:r>
      <w:r w:rsidR="007931B2" w:rsidRPr="0015160B">
        <w:rPr>
          <w:lang w:val="ru-RU"/>
        </w:rPr>
        <w:t>1</w:t>
      </w:r>
      <w:r w:rsidRPr="0015160B">
        <w:rPr>
          <w:lang w:val="ru-RU"/>
        </w:rPr>
        <w:t xml:space="preserve"> года составил в целом </w:t>
      </w:r>
      <w:r w:rsidR="00092002" w:rsidRPr="0015160B">
        <w:rPr>
          <w:lang w:val="ru-RU"/>
        </w:rPr>
        <w:t>1</w:t>
      </w:r>
      <w:r w:rsidR="007931B2" w:rsidRPr="0015160B">
        <w:rPr>
          <w:lang w:val="ru-RU"/>
        </w:rPr>
        <w:t>2</w:t>
      </w:r>
      <w:r w:rsidR="00092002" w:rsidRPr="0015160B">
        <w:rPr>
          <w:lang w:val="ru-RU"/>
        </w:rPr>
        <w:t>,</w:t>
      </w:r>
      <w:r w:rsidR="007931B2" w:rsidRPr="0015160B">
        <w:rPr>
          <w:lang w:val="ru-RU"/>
        </w:rPr>
        <w:t>4</w:t>
      </w:r>
      <w:r w:rsidRPr="0015160B">
        <w:rPr>
          <w:lang w:val="ru-RU"/>
        </w:rPr>
        <w:t> млн. швейцарских франков. МСЭ решил не представлять эту сумму в категории "Займы и финансовая задолженность" в отчете о финансовом положении. Однако в отчете о финансовом положении МСЭ показывает расходы и доходы в качестве взносов в натуральной форме, объем которых соответствует уменьшению дисконта в период между 1 января и 31 декабря истекшего года.</w:t>
      </w:r>
    </w:p>
    <w:p w14:paraId="547079E6" w14:textId="77777777" w:rsidR="001A55F9" w:rsidRPr="0015160B" w:rsidRDefault="001A55F9" w:rsidP="001A55F9">
      <w:pPr>
        <w:rPr>
          <w:u w:val="single"/>
          <w:lang w:val="ru-RU"/>
        </w:rPr>
      </w:pPr>
      <w:bookmarkStart w:id="257" w:name="_Toc358373634"/>
      <w:r w:rsidRPr="0015160B">
        <w:rPr>
          <w:u w:val="single"/>
          <w:lang w:val="ru-RU"/>
        </w:rPr>
        <w:t xml:space="preserve">Долговые обязательства и </w:t>
      </w:r>
      <w:bookmarkEnd w:id="257"/>
      <w:r w:rsidRPr="0015160B">
        <w:rPr>
          <w:u w:val="single"/>
          <w:lang w:val="ru-RU"/>
        </w:rPr>
        <w:t>ссуды</w:t>
      </w:r>
    </w:p>
    <w:p w14:paraId="7A0157EC" w14:textId="77777777" w:rsidR="001A55F9" w:rsidRPr="0015160B" w:rsidRDefault="001A55F9" w:rsidP="001A55F9">
      <w:pPr>
        <w:rPr>
          <w:rFonts w:ascii="Times New Roman" w:hAnsi="Times New Roman"/>
          <w:sz w:val="20"/>
          <w:lang w:val="ru-RU"/>
        </w:rPr>
      </w:pPr>
      <w:r w:rsidRPr="0015160B">
        <w:rPr>
          <w:lang w:val="ru-RU"/>
        </w:rPr>
        <w:t xml:space="preserve">Долговые обязательства и ссуды МСЭ являются непроизводными финансовыми активами с установленными или определимыми сроками действия, которые не обращаются на активном рынке.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включаются в текущие активы, за исключением тех из них, срок действия которых превышает 12 месяцев после даты закрытия счетов. Активы последней категории классифицируются как нетекущие активы. </w:t>
      </w:r>
    </w:p>
    <w:p w14:paraId="2097041A" w14:textId="77777777" w:rsidR="001A55F9" w:rsidRPr="0015160B" w:rsidRDefault="001A55F9" w:rsidP="001A55F9">
      <w:pPr>
        <w:rPr>
          <w:lang w:val="ru-RU"/>
        </w:rPr>
      </w:pPr>
      <w:r w:rsidRPr="0015160B">
        <w:rPr>
          <w:lang w:val="ru-RU"/>
        </w:rPr>
        <w:t>Долговые обязательства подразделяются по двум различным категориям: долговые обязательства по обменным операциям, вытекающие из деятельности по продаже публикаций, и долговые обязательства по необменным операциям, а именно связанные с взносами в МСЭ. Начисленные взносы включаются в финансовый план, когда на Полномочной конференции устанавливается уровень взносов Государств</w:t>
      </w:r>
      <w:r w:rsidR="00CA2B0A" w:rsidRPr="0015160B">
        <w:rPr>
          <w:lang w:val="ru-RU"/>
        </w:rPr>
        <w:t>-</w:t>
      </w:r>
      <w:r w:rsidRPr="0015160B">
        <w:rPr>
          <w:lang w:val="ru-RU"/>
        </w:rPr>
        <w:t>Членов на четырехгодичный период. Эти взносы учитываются на годовой основе.</w:t>
      </w:r>
    </w:p>
    <w:p w14:paraId="5C852D97" w14:textId="445BCF46" w:rsidR="001A55F9" w:rsidRPr="0015160B" w:rsidRDefault="001A55F9" w:rsidP="001A55F9">
      <w:pPr>
        <w:rPr>
          <w:lang w:val="ru-RU"/>
        </w:rPr>
      </w:pPr>
      <w:r w:rsidRPr="0015160B">
        <w:rPr>
          <w:lang w:val="ru-RU"/>
        </w:rPr>
        <w:t>Добровольные взносы первоначально учитываются, когда существует подписанное соглашение между МСЭ и донором.</w:t>
      </w:r>
    </w:p>
    <w:p w14:paraId="7C32D304" w14:textId="77777777" w:rsidR="001A55F9" w:rsidRPr="0015160B" w:rsidRDefault="001A55F9" w:rsidP="001A55F9">
      <w:pPr>
        <w:rPr>
          <w:color w:val="000000"/>
          <w:lang w:val="ru-RU"/>
        </w:rPr>
      </w:pPr>
      <w:r w:rsidRPr="0015160B">
        <w:rPr>
          <w:lang w:val="ru-RU"/>
        </w:rPr>
        <w:t>Долговые обязательства и ссуды учитываются по их текущей стоимости во время их первоначального учета. Текущая стоимость корректируется в ходе рассмотрения сомнительных долгов во время годового закрытия счетов</w:t>
      </w:r>
      <w:r w:rsidRPr="0015160B">
        <w:rPr>
          <w:color w:val="000000"/>
          <w:lang w:val="ru-RU"/>
        </w:rPr>
        <w:t>.</w:t>
      </w:r>
    </w:p>
    <w:p w14:paraId="44D64680" w14:textId="69909491" w:rsidR="001A55F9" w:rsidRPr="0015160B" w:rsidRDefault="001A55F9" w:rsidP="00B54C06">
      <w:pPr>
        <w:pStyle w:val="Heading5"/>
        <w:rPr>
          <w:u w:val="single"/>
          <w:lang w:val="ru-RU"/>
        </w:rPr>
      </w:pPr>
      <w:bookmarkStart w:id="258" w:name="_Toc305667743"/>
      <w:bookmarkStart w:id="259" w:name="_Toc306201406"/>
      <w:bookmarkStart w:id="260" w:name="_Toc329002760"/>
      <w:bookmarkStart w:id="261" w:name="_Toc358373635"/>
      <w:bookmarkStart w:id="262" w:name="_Toc387243013"/>
      <w:bookmarkStart w:id="263" w:name="_Toc419404358"/>
      <w:bookmarkStart w:id="264" w:name="_Toc482810306"/>
      <w:bookmarkStart w:id="265" w:name="_Toc511401541"/>
      <w:bookmarkStart w:id="266" w:name="_Toc511401664"/>
      <w:bookmarkStart w:id="267" w:name="_Toc10540777"/>
      <w:bookmarkStart w:id="268" w:name="_Toc41900397"/>
      <w:bookmarkStart w:id="269" w:name="_Toc73437980"/>
      <w:bookmarkStart w:id="270" w:name="_Toc73438609"/>
      <w:bookmarkStart w:id="271" w:name="_Toc73438867"/>
      <w:bookmarkStart w:id="272" w:name="_Toc73439158"/>
      <w:bookmarkStart w:id="273" w:name="_Toc111193861"/>
      <w:r w:rsidRPr="0015160B">
        <w:rPr>
          <w:u w:val="single"/>
          <w:lang w:val="ru-RU"/>
        </w:rPr>
        <w:t xml:space="preserve">Определение резервного фонда против обесценения </w:t>
      </w:r>
      <w:bookmarkEnd w:id="258"/>
      <w:bookmarkEnd w:id="259"/>
      <w:bookmarkEnd w:id="260"/>
      <w:bookmarkEnd w:id="261"/>
      <w:r w:rsidRPr="0015160B">
        <w:rPr>
          <w:u w:val="single"/>
          <w:lang w:val="ru-RU"/>
        </w:rPr>
        <w:t>долговых обязательств</w:t>
      </w:r>
      <w:bookmarkEnd w:id="262"/>
      <w:bookmarkEnd w:id="263"/>
      <w:bookmarkEnd w:id="264"/>
      <w:bookmarkEnd w:id="265"/>
      <w:bookmarkEnd w:id="266"/>
      <w:bookmarkEnd w:id="267"/>
      <w:bookmarkEnd w:id="268"/>
      <w:bookmarkEnd w:id="269"/>
      <w:bookmarkEnd w:id="270"/>
      <w:bookmarkEnd w:id="271"/>
      <w:bookmarkEnd w:id="272"/>
      <w:bookmarkEnd w:id="273"/>
    </w:p>
    <w:p w14:paraId="6B5B74B0" w14:textId="77777777" w:rsidR="001A55F9" w:rsidRPr="0015160B" w:rsidRDefault="001A55F9" w:rsidP="001A55F9">
      <w:pPr>
        <w:rPr>
          <w:lang w:val="ru-RU"/>
        </w:rPr>
      </w:pPr>
      <w:r w:rsidRPr="0015160B">
        <w:rPr>
          <w:lang w:val="ru-RU"/>
        </w:rPr>
        <w:t>Оценка потребностей в создании или корректировке резервного фонда против обесценения активов осуществляется в соответствии с характером долгового обязательства на основе следующих категорий долговых обязательств.</w:t>
      </w:r>
    </w:p>
    <w:p w14:paraId="2E987C20" w14:textId="77777777" w:rsidR="001A55F9" w:rsidRPr="0015160B" w:rsidRDefault="001A55F9" w:rsidP="00EC4EF0">
      <w:pPr>
        <w:keepNext/>
        <w:keepLines/>
        <w:rPr>
          <w:lang w:val="ru-RU"/>
        </w:rPr>
      </w:pPr>
      <w:r w:rsidRPr="0015160B">
        <w:rPr>
          <w:lang w:val="ru-RU"/>
        </w:rPr>
        <w:lastRenderedPageBreak/>
        <w:t>1 – Государства</w:t>
      </w:r>
      <w:r w:rsidR="00EC4EF0" w:rsidRPr="0015160B">
        <w:rPr>
          <w:lang w:val="ru-RU"/>
        </w:rPr>
        <w:t>-</w:t>
      </w:r>
      <w:r w:rsidRPr="0015160B">
        <w:rPr>
          <w:lang w:val="ru-RU"/>
        </w:rPr>
        <w:t>Члены</w:t>
      </w:r>
    </w:p>
    <w:p w14:paraId="2ADE9897" w14:textId="57E0F0F5" w:rsidR="001A55F9" w:rsidRPr="0015160B" w:rsidRDefault="001A55F9" w:rsidP="00EC4EF0">
      <w:pPr>
        <w:rPr>
          <w:lang w:val="ru-RU"/>
        </w:rPr>
      </w:pPr>
      <w:r w:rsidRPr="0015160B">
        <w:rPr>
          <w:lang w:val="ru-RU"/>
        </w:rPr>
        <w:t>В соответствии с п. 169 Статьи 28 Устава МСЭ Государство</w:t>
      </w:r>
      <w:r w:rsidR="00EC4EF0" w:rsidRPr="0015160B">
        <w:rPr>
          <w:lang w:val="ru-RU"/>
        </w:rPr>
        <w:t>-</w:t>
      </w:r>
      <w:r w:rsidRPr="0015160B">
        <w:rPr>
          <w:lang w:val="ru-RU"/>
        </w:rPr>
        <w:t>Член, задержавшее уплату своего взноса Союзу, теряет право голоса, как это определено в пп. 27 и 28 Устава, если сумма его просроченных взносов равна сумме взносов за два предшествующих года или превышает эту сумму.</w:t>
      </w:r>
    </w:p>
    <w:p w14:paraId="38909ED7" w14:textId="69114BD3" w:rsidR="001A55F9" w:rsidRPr="0015160B" w:rsidRDefault="001A55F9" w:rsidP="00EC4EF0">
      <w:pPr>
        <w:rPr>
          <w:lang w:val="ru-RU"/>
        </w:rPr>
      </w:pPr>
      <w:r w:rsidRPr="0015160B">
        <w:rPr>
          <w:lang w:val="ru-RU"/>
        </w:rPr>
        <w:t>На основе этого правила был создан резервный фонд для Государств</w:t>
      </w:r>
      <w:r w:rsidR="00EC4EF0" w:rsidRPr="0015160B">
        <w:rPr>
          <w:lang w:val="ru-RU"/>
        </w:rPr>
        <w:t>-</w:t>
      </w:r>
      <w:r w:rsidRPr="0015160B">
        <w:rPr>
          <w:lang w:val="ru-RU"/>
        </w:rPr>
        <w:t>Членов с просроченными взносами более чем за два года. Оценка и контроль осуществляются на основе финансового уведомления. Такие уведомления составляются каждый квартал. Расчет резервного фонда осуществляется на основе уведомления за последний квартал года и проводится в начале следующего года.</w:t>
      </w:r>
    </w:p>
    <w:p w14:paraId="1F2A6A9C" w14:textId="53803377" w:rsidR="001A55F9" w:rsidRPr="0015160B" w:rsidRDefault="001A55F9" w:rsidP="001A55F9">
      <w:pPr>
        <w:rPr>
          <w:lang w:val="ru-RU"/>
        </w:rPr>
      </w:pPr>
      <w:r w:rsidRPr="0015160B">
        <w:rPr>
          <w:lang w:val="ru-RU"/>
        </w:rPr>
        <w:t>Размер резервного фонда равен 100% долговых обязательств, не выплаченных в течение более двух лет, на которые начисляются проценты по просроченным платежам с начала задержки платежа.</w:t>
      </w:r>
    </w:p>
    <w:p w14:paraId="3948A79B" w14:textId="78432E80" w:rsidR="001A55F9" w:rsidRPr="0015160B" w:rsidRDefault="001A55F9" w:rsidP="001A55F9">
      <w:pPr>
        <w:rPr>
          <w:lang w:val="ru-RU"/>
        </w:rPr>
      </w:pPr>
      <w:r w:rsidRPr="0015160B">
        <w:rPr>
          <w:lang w:val="ru-RU"/>
        </w:rPr>
        <w:t>2 – Члены Секторов, Ассоциированные члены и Академические организации</w:t>
      </w:r>
    </w:p>
    <w:p w14:paraId="3352C358" w14:textId="77777777" w:rsidR="001A55F9" w:rsidRPr="0015160B" w:rsidRDefault="001A55F9" w:rsidP="001A55F9">
      <w:pPr>
        <w:rPr>
          <w:lang w:val="ru-RU"/>
        </w:rPr>
      </w:pPr>
      <w:r w:rsidRPr="0015160B">
        <w:rPr>
          <w:lang w:val="ru-RU"/>
        </w:rPr>
        <w:t xml:space="preserve">В том что касается Членов Секторов и Ассоциированных членов, в пункте 6 раздела </w:t>
      </w:r>
      <w:r w:rsidRPr="0015160B">
        <w:rPr>
          <w:i/>
          <w:iCs/>
          <w:lang w:val="ru-RU"/>
        </w:rPr>
        <w:t>решает</w:t>
      </w:r>
      <w:r w:rsidRPr="0015160B">
        <w:rPr>
          <w:lang w:val="ru-RU"/>
        </w:rPr>
        <w:t xml:space="preserve"> Резолюции 152 (Пересм. Пусан, 2014 г.) Полномочной конференции предусматривается, что в случае просрочки платежа 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 дня получения уведомления о приостановлении участия. </w:t>
      </w:r>
    </w:p>
    <w:p w14:paraId="091CDF3D" w14:textId="77777777" w:rsidR="001A55F9" w:rsidRPr="0015160B" w:rsidRDefault="001A55F9" w:rsidP="001A55F9">
      <w:pPr>
        <w:rPr>
          <w:lang w:val="ru-RU"/>
        </w:rPr>
      </w:pPr>
      <w:r w:rsidRPr="0015160B">
        <w:rPr>
          <w:lang w:val="ru-RU"/>
        </w:rPr>
        <w:t>Все невыплаченные долговые обязательства, включая проценты по просроченным платежам, более чем за два года кредитуются на счет в размере 100%.</w:t>
      </w:r>
    </w:p>
    <w:p w14:paraId="33ACD997" w14:textId="56D80B92" w:rsidR="001A55F9" w:rsidRPr="0015160B" w:rsidRDefault="001A55F9" w:rsidP="001A55F9">
      <w:pPr>
        <w:rPr>
          <w:lang w:val="ru-RU"/>
        </w:rPr>
      </w:pPr>
      <w:r w:rsidRPr="0015160B">
        <w:rPr>
          <w:lang w:val="ru-RU"/>
        </w:rPr>
        <w:t>3 – Доходы от обработки заявок на регистрацию спутниковых сетей (SNF)</w:t>
      </w:r>
    </w:p>
    <w:p w14:paraId="092432B3" w14:textId="77777777" w:rsidR="001A55F9" w:rsidRPr="0015160B" w:rsidRDefault="001A55F9" w:rsidP="00AE2AD7">
      <w:pPr>
        <w:rPr>
          <w:lang w:val="ru-RU"/>
        </w:rPr>
      </w:pPr>
      <w:r w:rsidRPr="0015160B">
        <w:rPr>
          <w:lang w:val="ru-RU"/>
        </w:rPr>
        <w:t>В случае задержки платежа Союз создает резервный фонд для счетов</w:t>
      </w:r>
      <w:r w:rsidR="00AE2AD7" w:rsidRPr="0015160B">
        <w:rPr>
          <w:lang w:val="ru-RU"/>
        </w:rPr>
        <w:t>-</w:t>
      </w:r>
      <w:r w:rsidRPr="0015160B">
        <w:rPr>
          <w:lang w:val="ru-RU"/>
        </w:rPr>
        <w:t>фактур SNF, при этом проценты по просроченным платежам начисляются в размере 6%, начиная с даты, установленной для оплаты счета. Поскольку такие счета</w:t>
      </w:r>
      <w:r w:rsidR="00AE2AD7" w:rsidRPr="0015160B">
        <w:rPr>
          <w:lang w:val="ru-RU"/>
        </w:rPr>
        <w:t>-</w:t>
      </w:r>
      <w:r w:rsidRPr="0015160B">
        <w:rPr>
          <w:lang w:val="ru-RU"/>
        </w:rPr>
        <w:t xml:space="preserve">фактуры оплачиваются в течение шести месяцев, 31 декабря года, следующего за тем годом, в котором они были выданы, создается резервный фонд в размере 100% от причитающихся сумм. </w:t>
      </w:r>
    </w:p>
    <w:p w14:paraId="4CB9C362" w14:textId="3940CB7D" w:rsidR="001A55F9" w:rsidRPr="0015160B" w:rsidRDefault="001A55F9" w:rsidP="001A55F9">
      <w:pPr>
        <w:rPr>
          <w:lang w:val="ru-RU"/>
        </w:rPr>
      </w:pPr>
      <w:r w:rsidRPr="0015160B">
        <w:rPr>
          <w:lang w:val="ru-RU"/>
        </w:rPr>
        <w:t>4 – Публикации</w:t>
      </w:r>
    </w:p>
    <w:p w14:paraId="0D8975F3" w14:textId="55A26EC4" w:rsidR="001A55F9" w:rsidRPr="0015160B" w:rsidRDefault="001A55F9" w:rsidP="00EC4EF0">
      <w:pPr>
        <w:rPr>
          <w:lang w:val="ru-RU"/>
        </w:rPr>
      </w:pPr>
      <w:r w:rsidRPr="0015160B">
        <w:rPr>
          <w:lang w:val="ru-RU"/>
        </w:rPr>
        <w:t>Публикации по б</w:t>
      </w:r>
      <w:r w:rsidRPr="0015160B">
        <w:rPr>
          <w:rFonts w:cs="Calibri"/>
          <w:lang w:val="ru-RU"/>
        </w:rPr>
        <w:t>ó</w:t>
      </w:r>
      <w:r w:rsidRPr="0015160B">
        <w:rPr>
          <w:lang w:val="ru-RU"/>
        </w:rPr>
        <w:t>льшей части оплачиваются авансом, за исключением случаев, когда клиентом является администрация Государства</w:t>
      </w:r>
      <w:r w:rsidR="00EC4EF0" w:rsidRPr="0015160B">
        <w:rPr>
          <w:lang w:val="ru-RU"/>
        </w:rPr>
        <w:t>-</w:t>
      </w:r>
      <w:r w:rsidRPr="0015160B">
        <w:rPr>
          <w:lang w:val="ru-RU"/>
        </w:rPr>
        <w:t>Члена. Этот резервный фонд создается на основе точно того же принципа, который применяется к взносам Государств</w:t>
      </w:r>
      <w:r w:rsidR="00EC4EF0" w:rsidRPr="0015160B">
        <w:rPr>
          <w:lang w:val="ru-RU"/>
        </w:rPr>
        <w:t>-</w:t>
      </w:r>
      <w:r w:rsidRPr="0015160B">
        <w:rPr>
          <w:lang w:val="ru-RU"/>
        </w:rPr>
        <w:t>Членов и Членов Секторов.</w:t>
      </w:r>
    </w:p>
    <w:p w14:paraId="6D7E9B9B" w14:textId="018B3CA6" w:rsidR="001A55F9" w:rsidRPr="0015160B" w:rsidRDefault="001A55F9" w:rsidP="001A55F9">
      <w:pPr>
        <w:rPr>
          <w:lang w:val="ru-RU"/>
        </w:rPr>
      </w:pPr>
      <w:r w:rsidRPr="0015160B">
        <w:rPr>
          <w:lang w:val="ru-RU"/>
        </w:rPr>
        <w:t>5 – Прочая дебиторская задолженность (например, добровольные взносы)</w:t>
      </w:r>
    </w:p>
    <w:p w14:paraId="2D246938" w14:textId="77777777" w:rsidR="001A55F9" w:rsidRPr="0015160B" w:rsidRDefault="001A55F9" w:rsidP="001A55F9">
      <w:pPr>
        <w:rPr>
          <w:lang w:val="ru-RU"/>
        </w:rPr>
      </w:pPr>
      <w:r w:rsidRPr="0015160B">
        <w:rPr>
          <w:lang w:val="ru-RU"/>
        </w:rPr>
        <w:t>Размер этого резервного фонда равен 100% задолженности, не выплаченной на 31 декабря года, следующего за тем годом, в котором были представлены соответствующие счета</w:t>
      </w:r>
      <w:r w:rsidR="00CA2B0A" w:rsidRPr="0015160B">
        <w:rPr>
          <w:lang w:val="ru-RU"/>
        </w:rPr>
        <w:t>-</w:t>
      </w:r>
      <w:r w:rsidRPr="0015160B">
        <w:rPr>
          <w:lang w:val="ru-RU"/>
        </w:rPr>
        <w:t>фактуры.</w:t>
      </w:r>
    </w:p>
    <w:p w14:paraId="68E55000" w14:textId="22231F4D" w:rsidR="001A55F9" w:rsidRPr="0015160B" w:rsidRDefault="001A55F9" w:rsidP="001A55F9">
      <w:pPr>
        <w:rPr>
          <w:lang w:val="ru-RU"/>
        </w:rPr>
      </w:pPr>
      <w:r w:rsidRPr="0015160B">
        <w:rPr>
          <w:lang w:val="ru-RU"/>
        </w:rPr>
        <w:t xml:space="preserve">6 – ITU </w:t>
      </w:r>
      <w:r w:rsidR="008C6609" w:rsidRPr="0015160B">
        <w:rPr>
          <w:lang w:val="ru-RU"/>
        </w:rPr>
        <w:t>Telecom</w:t>
      </w:r>
    </w:p>
    <w:p w14:paraId="403AF4DB" w14:textId="5FD29EAF" w:rsidR="001A55F9" w:rsidRPr="0015160B" w:rsidRDefault="001A55F9" w:rsidP="001A55F9">
      <w:pPr>
        <w:rPr>
          <w:lang w:val="ru-RU"/>
        </w:rPr>
      </w:pPr>
      <w:r w:rsidRPr="0015160B">
        <w:rPr>
          <w:lang w:val="ru-RU"/>
        </w:rPr>
        <w:t xml:space="preserve">Задолженности по мероприятиям ITU </w:t>
      </w:r>
      <w:r w:rsidR="008C6609" w:rsidRPr="0015160B">
        <w:rPr>
          <w:lang w:val="ru-RU"/>
        </w:rPr>
        <w:t xml:space="preserve">Telecom </w:t>
      </w:r>
      <w:r w:rsidRPr="0015160B">
        <w:rPr>
          <w:lang w:val="ru-RU"/>
        </w:rPr>
        <w:t>обеспечиваются резервом в размере 100% во время закрытия счетов выставок, если существует неопределенность в отношении платежей.</w:t>
      </w:r>
    </w:p>
    <w:p w14:paraId="30D03BC5" w14:textId="6ED9273A" w:rsidR="001A55F9" w:rsidRPr="0015160B" w:rsidRDefault="001A55F9" w:rsidP="00B54C06">
      <w:pPr>
        <w:pStyle w:val="Heading5"/>
        <w:rPr>
          <w:u w:val="single"/>
          <w:lang w:val="ru-RU"/>
        </w:rPr>
      </w:pPr>
      <w:bookmarkStart w:id="274" w:name="_Toc305667744"/>
      <w:bookmarkStart w:id="275" w:name="_Toc306201407"/>
      <w:bookmarkStart w:id="276" w:name="_Toc329002761"/>
      <w:bookmarkStart w:id="277" w:name="_Toc358373636"/>
      <w:bookmarkStart w:id="278" w:name="_Toc387243014"/>
      <w:bookmarkStart w:id="279" w:name="_Toc419404359"/>
      <w:bookmarkStart w:id="280" w:name="_Toc482810307"/>
      <w:bookmarkStart w:id="281" w:name="_Toc511401542"/>
      <w:bookmarkStart w:id="282" w:name="_Toc511401665"/>
      <w:bookmarkStart w:id="283" w:name="_Toc10540778"/>
      <w:bookmarkStart w:id="284" w:name="_Toc41900398"/>
      <w:bookmarkStart w:id="285" w:name="_Toc73437981"/>
      <w:bookmarkStart w:id="286" w:name="_Toc73438610"/>
      <w:bookmarkStart w:id="287" w:name="_Toc73438868"/>
      <w:bookmarkStart w:id="288" w:name="_Toc73439159"/>
      <w:bookmarkStart w:id="289" w:name="_Toc111193862"/>
      <w:r w:rsidRPr="0015160B">
        <w:rPr>
          <w:u w:val="single"/>
          <w:lang w:val="ru-RU"/>
        </w:rPr>
        <w:t>Использование и ликвидация резервного фонда против обесценения активов</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F91AF9C" w14:textId="7FF7C021" w:rsidR="001A55F9" w:rsidRPr="0015160B" w:rsidRDefault="001A55F9" w:rsidP="001A55F9">
      <w:pPr>
        <w:rPr>
          <w:lang w:val="ru-RU"/>
        </w:rPr>
      </w:pPr>
      <w:r w:rsidRPr="0015160B">
        <w:rPr>
          <w:lang w:val="ru-RU"/>
        </w:rPr>
        <w:t>Если признается, что задолженность не может быть возме</w:t>
      </w:r>
      <w:r w:rsidR="006826EB" w:rsidRPr="0015160B">
        <w:rPr>
          <w:lang w:val="ru-RU"/>
        </w:rPr>
        <w:t>щена (например, свидетельство о </w:t>
      </w:r>
      <w:r w:rsidRPr="0015160B">
        <w:rPr>
          <w:lang w:val="ru-RU"/>
        </w:rPr>
        <w:t xml:space="preserve">неплатежеспособности или утвержденное Советом списание задолженности), производится списание этой задолженности. Соответствующий резервный фонд далее используется для компенсации остатков на счетах. В случае уменьшения потери стоимости в течение последующего финансового периода и если это уменьшение может быть объективно связано с событием, наступающим после признания потери стоимости (например, подписание графика погашения </w:t>
      </w:r>
      <w:r w:rsidRPr="0015160B">
        <w:rPr>
          <w:lang w:val="ru-RU"/>
        </w:rPr>
        <w:lastRenderedPageBreak/>
        <w:t>задолженности), учтенная ранее потеря стоимости полностью или частично списывается путем ликвидации резервного фонда.</w:t>
      </w:r>
    </w:p>
    <w:p w14:paraId="530AD29B" w14:textId="5E92B616" w:rsidR="001A55F9" w:rsidRPr="0015160B" w:rsidRDefault="001A55F9" w:rsidP="00CA2B0A">
      <w:pPr>
        <w:rPr>
          <w:lang w:val="ru-RU"/>
        </w:rPr>
      </w:pPr>
      <w:r w:rsidRPr="0015160B">
        <w:rPr>
          <w:lang w:val="ru-RU"/>
        </w:rPr>
        <w:t>В том что касается Государств</w:t>
      </w:r>
      <w:r w:rsidR="00CA2B0A" w:rsidRPr="0015160B">
        <w:rPr>
          <w:lang w:val="ru-RU"/>
        </w:rPr>
        <w:t>-</w:t>
      </w:r>
      <w:r w:rsidRPr="0015160B">
        <w:rPr>
          <w:lang w:val="ru-RU"/>
        </w:rPr>
        <w:t>Членов или Членов Секторов, резервный фонд уменьшается на сумму ежегодных выплат в рамках графика погашения задолженности после каждой выплаты. Проценты по просроченным платежам аннулируются после выплаты суммы задолженности при условии утверждения Советом. В эту сумму входят задолженности по публикациям.</w:t>
      </w:r>
    </w:p>
    <w:p w14:paraId="613E6377" w14:textId="44EE359A" w:rsidR="001A55F9" w:rsidRPr="0015160B" w:rsidRDefault="001A55F9" w:rsidP="001A55F9">
      <w:pPr>
        <w:rPr>
          <w:lang w:val="ru-RU"/>
        </w:rPr>
      </w:pPr>
      <w:r w:rsidRPr="0015160B">
        <w:rPr>
          <w:lang w:val="ru-RU"/>
        </w:rPr>
        <w:t>Если в течение последующего финансового периода новые задолженности отвечают критериям обесценения, указанным в предыдущем пункте, создание резервного фонда должно быть учтено на счетах 31 декабря соответствующего года.</w:t>
      </w:r>
    </w:p>
    <w:p w14:paraId="317AC04C" w14:textId="21F01A7C" w:rsidR="001A55F9" w:rsidRPr="0015160B" w:rsidRDefault="001A55F9" w:rsidP="00B54C06">
      <w:pPr>
        <w:pStyle w:val="Heading5"/>
        <w:rPr>
          <w:u w:val="single"/>
          <w:lang w:val="ru-RU"/>
        </w:rPr>
      </w:pPr>
      <w:bookmarkStart w:id="290" w:name="_Toc305667746"/>
      <w:bookmarkStart w:id="291" w:name="_Toc306201409"/>
      <w:bookmarkStart w:id="292" w:name="_Toc329002763"/>
      <w:bookmarkStart w:id="293" w:name="_Toc358373638"/>
      <w:bookmarkStart w:id="294" w:name="_Toc387243015"/>
      <w:bookmarkStart w:id="295" w:name="_Toc419404360"/>
      <w:bookmarkStart w:id="296" w:name="_Toc482810308"/>
      <w:bookmarkStart w:id="297" w:name="_Toc511401543"/>
      <w:bookmarkStart w:id="298" w:name="_Toc511401666"/>
      <w:bookmarkStart w:id="299" w:name="_Toc10540779"/>
      <w:bookmarkStart w:id="300" w:name="_Toc41900399"/>
      <w:bookmarkStart w:id="301" w:name="_Toc73437982"/>
      <w:bookmarkStart w:id="302" w:name="_Toc73438611"/>
      <w:bookmarkStart w:id="303" w:name="_Toc73438869"/>
      <w:bookmarkStart w:id="304" w:name="_Toc73439160"/>
      <w:bookmarkStart w:id="305" w:name="_Toc111193863"/>
      <w:r w:rsidRPr="0015160B">
        <w:rPr>
          <w:u w:val="single"/>
          <w:lang w:val="ru-RU"/>
        </w:rPr>
        <w:t>Запасы</w:t>
      </w:r>
      <w:bookmarkStart w:id="306" w:name="_Toc269839070"/>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D2FE4F2" w14:textId="10BBC5F3" w:rsidR="001A55F9" w:rsidRPr="0015160B" w:rsidRDefault="001A55F9" w:rsidP="001A55F9">
      <w:pPr>
        <w:rPr>
          <w:lang w:val="ru-RU"/>
        </w:rPr>
      </w:pPr>
      <w:r w:rsidRPr="0015160B">
        <w:rPr>
          <w:lang w:val="ru-RU"/>
        </w:rPr>
        <w:t>Запасы включают публикации и сувениры с логотипом МСЭ, запасы потребляемых материалов, материалы для технического обслуживания и резервы запасных частей, не отнесенные на техническое обслуживание конкретных активов.</w:t>
      </w:r>
    </w:p>
    <w:bookmarkEnd w:id="306"/>
    <w:p w14:paraId="416F00BD" w14:textId="273AAAEB" w:rsidR="001A55F9" w:rsidRPr="0015160B" w:rsidRDefault="001A55F9" w:rsidP="001A55F9">
      <w:pPr>
        <w:rPr>
          <w:lang w:val="ru-RU"/>
        </w:rPr>
      </w:pPr>
      <w:r w:rsidRPr="0015160B">
        <w:rPr>
          <w:lang w:val="ru-RU"/>
        </w:rPr>
        <w:t>В том что касается потребляемых материалов, стоимость запасов рассчитывается с использованием метода средневзвешенной стоимости. Этот же метод используется для всех запасов аналогичного типа, которые используются в организации аналогичным образом.</w:t>
      </w:r>
    </w:p>
    <w:p w14:paraId="5A7C30EB" w14:textId="1CC75CAA" w:rsidR="001A55F9" w:rsidRPr="0015160B" w:rsidRDefault="001A55F9" w:rsidP="001A55F9">
      <w:pPr>
        <w:rPr>
          <w:lang w:val="ru-RU"/>
        </w:rPr>
      </w:pPr>
      <w:r w:rsidRPr="0015160B">
        <w:rPr>
          <w:lang w:val="ru-RU"/>
        </w:rPr>
        <w:t>Для оценки стоимости публикаций используется стандартная цена, базирующаяся на ежегодно пересматриваемой шкале. Стандартная цена не включает прямые затраты по персоналу, однако затраты на бумагу возросли на 253%, а они представляют собой прямые затраты, связанные с репрографией. Чистая реализуемая стоимость представляет собой оценочную продажную цену за вычетом оценочных затрат на производство, маркетинг, продажу и распространение публикаций.</w:t>
      </w:r>
    </w:p>
    <w:p w14:paraId="696D948A" w14:textId="0EA5C72F" w:rsidR="001A55F9" w:rsidRPr="0015160B" w:rsidRDefault="001A55F9" w:rsidP="001A55F9">
      <w:pPr>
        <w:rPr>
          <w:lang w:val="ru-RU"/>
        </w:rPr>
      </w:pPr>
      <w:r w:rsidRPr="0015160B">
        <w:rPr>
          <w:lang w:val="ru-RU"/>
        </w:rPr>
        <w:t>Поскольку запасы публикаций распространяются по нулевой или символической цене, им присваивается стоимость, которую организация должна была бы оплатить для получения экономических преимуществ или потенциала за срок службы в целях выполнения своих задач. Если экономические преимущества или потенциал за срок службы не могут быть получены на рынке, то запасы оцениваются по их цене замещения.</w:t>
      </w:r>
    </w:p>
    <w:p w14:paraId="2BE864ED" w14:textId="7B5C3E1A" w:rsidR="001A55F9" w:rsidRPr="0015160B" w:rsidRDefault="001A55F9" w:rsidP="001A55F9">
      <w:pPr>
        <w:rPr>
          <w:lang w:val="ru-RU"/>
        </w:rPr>
      </w:pPr>
      <w:r w:rsidRPr="0015160B">
        <w:rPr>
          <w:lang w:val="ru-RU"/>
        </w:rPr>
        <w:t>Ежегодно проводится физическая инвентаризация всех запасов. На каждую дату закрытия счетов, если существует какой</w:t>
      </w:r>
      <w:r w:rsidR="00CA2B0A" w:rsidRPr="0015160B">
        <w:rPr>
          <w:lang w:val="ru-RU"/>
        </w:rPr>
        <w:t>-</w:t>
      </w:r>
      <w:r w:rsidRPr="0015160B">
        <w:rPr>
          <w:lang w:val="ru-RU"/>
        </w:rPr>
        <w:t>либо признак того, что запасы могли потерять свою стоимость, производится их переоценка. Оценка публикаций осуществляется в два этапа: сначала на основе любых повреждений, выявленных в ходе ежегодной физической инвентаризации, а затем на основе устаревания публикаций. Организация определяет также, сократилась или погашена учтенная ранее потеря стоимости. Если это так, то чистая реализуемая стоимость или стоимость замещения запасов оцениваются и обновляются.</w:t>
      </w:r>
    </w:p>
    <w:p w14:paraId="0D749611" w14:textId="08D709A1" w:rsidR="001A55F9" w:rsidRPr="0015160B" w:rsidRDefault="001A55F9" w:rsidP="001A55F9">
      <w:pPr>
        <w:rPr>
          <w:lang w:val="ru-RU"/>
        </w:rPr>
      </w:pPr>
      <w:r w:rsidRPr="0015160B">
        <w:rPr>
          <w:lang w:val="ru-RU"/>
        </w:rPr>
        <w:t>Чистая учетная стоимость публикаций и предметов, которые более не будут предлагаться на продажу или для бесплатного распространения, уменьшается до нуля.</w:t>
      </w:r>
    </w:p>
    <w:p w14:paraId="4CADC5F8" w14:textId="04B63175" w:rsidR="001A55F9" w:rsidRPr="0015160B" w:rsidRDefault="001A55F9" w:rsidP="00B54C06">
      <w:pPr>
        <w:pStyle w:val="Heading5"/>
        <w:rPr>
          <w:u w:val="single"/>
          <w:lang w:val="ru-RU"/>
        </w:rPr>
      </w:pPr>
      <w:bookmarkStart w:id="307" w:name="_Toc305667747"/>
      <w:bookmarkStart w:id="308" w:name="_Toc306201410"/>
      <w:bookmarkStart w:id="309" w:name="_Toc329002764"/>
      <w:bookmarkStart w:id="310" w:name="_Toc358373639"/>
      <w:bookmarkStart w:id="311" w:name="_Toc387243016"/>
      <w:bookmarkStart w:id="312" w:name="_Toc419404361"/>
      <w:bookmarkStart w:id="313" w:name="_Toc482810309"/>
      <w:bookmarkStart w:id="314" w:name="_Toc511401544"/>
      <w:bookmarkStart w:id="315" w:name="_Toc511401667"/>
      <w:bookmarkStart w:id="316" w:name="_Toc10540780"/>
      <w:bookmarkStart w:id="317" w:name="_Toc41900400"/>
      <w:bookmarkStart w:id="318" w:name="_Toc73437983"/>
      <w:bookmarkStart w:id="319" w:name="_Toc73438612"/>
      <w:bookmarkStart w:id="320" w:name="_Toc73438870"/>
      <w:bookmarkStart w:id="321" w:name="_Toc73439161"/>
      <w:bookmarkStart w:id="322" w:name="_Toc111193864"/>
      <w:r w:rsidRPr="0015160B">
        <w:rPr>
          <w:u w:val="single"/>
          <w:lang w:val="ru-RU"/>
        </w:rPr>
        <w:t>Материальные активы</w:t>
      </w:r>
      <w:bookmarkStart w:id="323" w:name="_Toc26983907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19092FC" w14:textId="6271DB12" w:rsidR="001A55F9" w:rsidRPr="0015160B" w:rsidRDefault="001A55F9" w:rsidP="001A55F9">
      <w:pPr>
        <w:rPr>
          <w:lang w:val="ru-RU"/>
        </w:rPr>
      </w:pPr>
      <w:r w:rsidRPr="0015160B">
        <w:rPr>
          <w:lang w:val="ru-RU"/>
        </w:rPr>
        <w:t>Материальные активы, имеющиеся у МСЭ, оцениваются по стоимости их приобретения за вычетом совокупной амортизации и потери стоимости. Здания были учтены в отчете о финансовом положении согласно IPSAS по состоянию на 1 января 2010 года по их фактической стоимости на основе оценки, проведенной внешней консультативной компанией.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суперфиция), связанные с земельными участками, предоставленными в распоряжение Администрацией Женевы.</w:t>
      </w:r>
    </w:p>
    <w:p w14:paraId="6263A9DB" w14:textId="77777777" w:rsidR="001A55F9" w:rsidRPr="0015160B" w:rsidRDefault="001A55F9" w:rsidP="001A55F9">
      <w:pPr>
        <w:rPr>
          <w:lang w:val="ru-RU"/>
        </w:rPr>
      </w:pPr>
      <w:r w:rsidRPr="0015160B">
        <w:rPr>
          <w:lang w:val="ru-RU"/>
        </w:rPr>
        <w:t xml:space="preserve">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w:t>
      </w:r>
      <w:r w:rsidRPr="0015160B">
        <w:rPr>
          <w:lang w:val="ru-RU"/>
        </w:rPr>
        <w:lastRenderedPageBreak/>
        <w:t>в натуральной форме, которые предназначены для создания или приобретения конкретных активов, распределяется в течение срока, составляющего срок амортизации рассматриваемых активов, с даты их ввода в действие.</w:t>
      </w:r>
    </w:p>
    <w:p w14:paraId="24782E5F" w14:textId="47C818F2" w:rsidR="001A55F9" w:rsidRPr="0015160B" w:rsidRDefault="001A55F9" w:rsidP="001A55F9">
      <w:pPr>
        <w:rPr>
          <w:lang w:val="ru-RU"/>
        </w:rPr>
      </w:pPr>
      <w:r w:rsidRPr="0015160B">
        <w:rPr>
          <w:lang w:val="ru-RU"/>
        </w:rPr>
        <w:t>Имущество стоимостью 5000 швейцарских франков или выше капитализируется в момент его получения и затем амортизируется по линейному принципу.</w:t>
      </w:r>
    </w:p>
    <w:p w14:paraId="3197B6FF" w14:textId="65E61BDF" w:rsidR="001A55F9" w:rsidRPr="0015160B" w:rsidRDefault="001A55F9" w:rsidP="001A55F9">
      <w:pPr>
        <w:rPr>
          <w:b/>
          <w:lang w:val="ru-RU"/>
        </w:rPr>
      </w:pPr>
      <w:r w:rsidRPr="0015160B">
        <w:rPr>
          <w:lang w:val="ru-RU"/>
        </w:rPr>
        <w:t>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w:t>
      </w:r>
    </w:p>
    <w:p w14:paraId="24542F3A" w14:textId="7DCABDF3" w:rsidR="001A55F9" w:rsidRPr="0015160B" w:rsidRDefault="001A55F9" w:rsidP="001A55F9">
      <w:pPr>
        <w:rPr>
          <w:b/>
          <w:lang w:val="ru-RU"/>
        </w:rPr>
      </w:pPr>
      <w:r w:rsidRPr="0015160B">
        <w:rPr>
          <w:lang w:val="ru-RU"/>
        </w:rPr>
        <w:t>Материальные активы, приобретенные в рамках проектов, осуществляемых в рамках внебюджетных видов деятельности (в частности проектов Программы развития Организации Объединенных Наций, проектов национального исполнения и добровольных взносов), полностью учитываются в качестве расходов в отчете о результатах финансовой деятельности при закрытии счетов за месяц, следующий за их приобретением.</w:t>
      </w:r>
    </w:p>
    <w:p w14:paraId="4CA48EB3" w14:textId="77777777" w:rsidR="001A55F9" w:rsidRPr="0015160B" w:rsidRDefault="001A55F9" w:rsidP="001A55F9">
      <w:pPr>
        <w:rPr>
          <w:lang w:val="ru-RU"/>
        </w:rPr>
      </w:pPr>
      <w:r w:rsidRPr="0015160B">
        <w:rPr>
          <w:lang w:val="ru-RU"/>
        </w:rPr>
        <w:t>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активов и не касающегося затрат на техническое обслуживание или ремонт данных активов. Эти материальные активы учитываются в отчете о результатах финансовой деятельности.</w:t>
      </w:r>
    </w:p>
    <w:p w14:paraId="60033F91" w14:textId="2D5A5710" w:rsidR="001A55F9" w:rsidRPr="0015160B" w:rsidRDefault="001A55F9" w:rsidP="001A55F9">
      <w:pPr>
        <w:rPr>
          <w:lang w:val="ru-RU"/>
        </w:rPr>
      </w:pPr>
      <w:r w:rsidRPr="0015160B">
        <w:rPr>
          <w:lang w:val="ru-RU"/>
        </w:rPr>
        <w:t>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линейной основе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активов при необходимости пересматриваются и изменяются при каждом ежегодном закрытии счетов.</w:t>
      </w:r>
    </w:p>
    <w:p w14:paraId="71EAE890" w14:textId="57C72127" w:rsidR="00092002" w:rsidRPr="0015160B" w:rsidRDefault="004A477F" w:rsidP="00092002">
      <w:pPr>
        <w:rPr>
          <w:lang w:val="ru-RU"/>
        </w:rPr>
      </w:pPr>
      <w:r w:rsidRPr="0015160B">
        <w:rPr>
          <w:lang w:val="ru-RU"/>
        </w:rPr>
        <w:t xml:space="preserve">По состоянию на 1 января 2020 года к связанным со строительством активам </w:t>
      </w:r>
      <w:r w:rsidR="0066438C" w:rsidRPr="0015160B">
        <w:rPr>
          <w:lang w:val="ru-RU"/>
        </w:rPr>
        <w:t>применяется новый показатель продолжительности полезного использования в соответствии с методами ООН согласно рекомендации </w:t>
      </w:r>
      <w:r w:rsidR="00092002" w:rsidRPr="0015160B">
        <w:rPr>
          <w:lang w:val="ru-RU"/>
        </w:rPr>
        <w:t>02/2015</w:t>
      </w:r>
      <w:r w:rsidR="0066438C" w:rsidRPr="0015160B">
        <w:rPr>
          <w:lang w:val="ru-RU"/>
        </w:rPr>
        <w:t xml:space="preserve"> Внешнего аудитора</w:t>
      </w:r>
      <w:r w:rsidR="00092002" w:rsidRPr="0015160B">
        <w:rPr>
          <w:lang w:val="ru-RU"/>
        </w:rPr>
        <w:t>.</w:t>
      </w:r>
    </w:p>
    <w:p w14:paraId="77AA9602" w14:textId="1CF4613E" w:rsidR="001A55F9" w:rsidRPr="0015160B" w:rsidRDefault="00A36D9A" w:rsidP="00092002">
      <w:pPr>
        <w:spacing w:after="240"/>
        <w:rPr>
          <w:lang w:val="ru-RU"/>
        </w:rPr>
      </w:pPr>
      <w:r w:rsidRPr="0015160B">
        <w:rPr>
          <w:lang w:val="ru-RU"/>
        </w:rPr>
        <w:t>В таблице ниже показана фактическая продолжительность полезного использования активов до и после финансового периода 2020 года</w:t>
      </w:r>
      <w:r w:rsidR="00092002" w:rsidRPr="0015160B">
        <w:rPr>
          <w:lang w:val="ru-RU"/>
        </w:rPr>
        <w:t>.</w:t>
      </w:r>
    </w:p>
    <w:tbl>
      <w:tblPr>
        <w:tblW w:w="9577" w:type="dxa"/>
        <w:jc w:val="center"/>
        <w:tblLayout w:type="fixed"/>
        <w:tblLook w:val="04A0" w:firstRow="1" w:lastRow="0" w:firstColumn="1" w:lastColumn="0" w:noHBand="0" w:noVBand="1"/>
      </w:tblPr>
      <w:tblGrid>
        <w:gridCol w:w="4616"/>
        <w:gridCol w:w="2552"/>
        <w:gridCol w:w="2409"/>
      </w:tblGrid>
      <w:tr w:rsidR="00092002" w:rsidRPr="00765175" w14:paraId="4A031393" w14:textId="38411CE1" w:rsidTr="00407A22">
        <w:trPr>
          <w:cantSplit/>
          <w:tblHeader/>
          <w:jc w:val="center"/>
        </w:trPr>
        <w:tc>
          <w:tcPr>
            <w:tcW w:w="46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49BFFD" w14:textId="77777777" w:rsidR="00092002" w:rsidRPr="0015160B" w:rsidRDefault="00092002" w:rsidP="001A55F9">
            <w:pPr>
              <w:pStyle w:val="Tablehead"/>
              <w:keepNext w:val="0"/>
              <w:spacing w:before="40" w:after="40"/>
              <w:rPr>
                <w:lang w:val="ru-RU"/>
              </w:rPr>
            </w:pPr>
            <w:r w:rsidRPr="0015160B">
              <w:rPr>
                <w:lang w:val="ru-RU"/>
              </w:rPr>
              <w:t>Категории и подкатегории активов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573117" w14:textId="2DD3D621" w:rsidR="00092002" w:rsidRPr="0015160B" w:rsidRDefault="00092002" w:rsidP="001A55F9">
            <w:pPr>
              <w:pStyle w:val="Tablehead"/>
              <w:keepNext w:val="0"/>
              <w:spacing w:before="40" w:after="40"/>
              <w:rPr>
                <w:lang w:val="ru-RU"/>
              </w:rPr>
            </w:pPr>
            <w:r w:rsidRPr="0015160B">
              <w:rPr>
                <w:lang w:val="ru-RU"/>
              </w:rPr>
              <w:t xml:space="preserve">Прогнозируемая </w:t>
            </w:r>
            <w:r w:rsidR="00126B76" w:rsidRPr="0015160B">
              <w:rPr>
                <w:lang w:val="ru-RU"/>
              </w:rPr>
              <w:t xml:space="preserve">ранее </w:t>
            </w:r>
            <w:r w:rsidRPr="0015160B">
              <w:rPr>
                <w:lang w:val="ru-RU"/>
              </w:rPr>
              <w:t>продолжительность полезного использования (годы)</w:t>
            </w:r>
            <w:r w:rsidRPr="0015160B">
              <w:rPr>
                <w:lang w:val="ru-RU"/>
              </w:rPr>
              <w:br/>
              <w:t>на 31.12.2019 г.</w:t>
            </w:r>
          </w:p>
        </w:tc>
        <w:tc>
          <w:tcPr>
            <w:tcW w:w="2409" w:type="dxa"/>
            <w:tcBorders>
              <w:top w:val="single" w:sz="4" w:space="0" w:color="auto"/>
              <w:left w:val="single" w:sz="4" w:space="0" w:color="auto"/>
              <w:bottom w:val="single" w:sz="4" w:space="0" w:color="auto"/>
              <w:right w:val="single" w:sz="4" w:space="0" w:color="auto"/>
            </w:tcBorders>
          </w:tcPr>
          <w:p w14:paraId="34FDA6BA" w14:textId="44351ECE" w:rsidR="00092002" w:rsidRPr="0015160B" w:rsidRDefault="00126B76" w:rsidP="00092002">
            <w:pPr>
              <w:pStyle w:val="Tablehead"/>
              <w:keepNext w:val="0"/>
              <w:spacing w:before="40" w:after="40"/>
              <w:ind w:left="-57" w:right="-57"/>
              <w:rPr>
                <w:lang w:val="ru-RU"/>
              </w:rPr>
            </w:pPr>
            <w:r w:rsidRPr="0015160B">
              <w:rPr>
                <w:lang w:val="ru-RU"/>
              </w:rPr>
              <w:t>Новая п</w:t>
            </w:r>
            <w:r w:rsidR="00092002" w:rsidRPr="0015160B">
              <w:rPr>
                <w:lang w:val="ru-RU"/>
              </w:rPr>
              <w:t>рогнозируемая продолжительность полезного использования (годы)</w:t>
            </w:r>
            <w:r w:rsidR="00092002" w:rsidRPr="0015160B">
              <w:rPr>
                <w:lang w:val="ru-RU"/>
              </w:rPr>
              <w:br/>
              <w:t>на 01.01.2020 г.</w:t>
            </w:r>
          </w:p>
        </w:tc>
      </w:tr>
      <w:tr w:rsidR="00092002" w:rsidRPr="0015160B" w14:paraId="58C64A85" w14:textId="01F1EFE3" w:rsidTr="00407A22">
        <w:trPr>
          <w:cantSplit/>
          <w:jc w:val="center"/>
        </w:trPr>
        <w:tc>
          <w:tcPr>
            <w:tcW w:w="4616" w:type="dxa"/>
            <w:tcBorders>
              <w:left w:val="single" w:sz="4" w:space="0" w:color="auto"/>
              <w:bottom w:val="nil"/>
              <w:right w:val="single" w:sz="4" w:space="0" w:color="auto"/>
            </w:tcBorders>
            <w:tcMar>
              <w:left w:w="57" w:type="dxa"/>
              <w:right w:w="57" w:type="dxa"/>
            </w:tcMar>
          </w:tcPr>
          <w:p w14:paraId="7312CE88" w14:textId="77777777" w:rsidR="00092002" w:rsidRPr="0015160B" w:rsidRDefault="00092002" w:rsidP="001A55F9">
            <w:pPr>
              <w:pStyle w:val="Tabletext"/>
              <w:spacing w:before="20" w:after="20"/>
              <w:rPr>
                <w:lang w:val="ru-RU"/>
              </w:rPr>
            </w:pPr>
            <w:r w:rsidRPr="0015160B">
              <w:rPr>
                <w:lang w:val="ru-RU"/>
              </w:rPr>
              <w:t>Здания</w:t>
            </w:r>
          </w:p>
        </w:tc>
        <w:tc>
          <w:tcPr>
            <w:tcW w:w="2552" w:type="dxa"/>
            <w:tcBorders>
              <w:left w:val="single" w:sz="4" w:space="0" w:color="auto"/>
              <w:bottom w:val="nil"/>
              <w:right w:val="single" w:sz="4" w:space="0" w:color="auto"/>
            </w:tcBorders>
            <w:tcMar>
              <w:left w:w="57" w:type="dxa"/>
              <w:right w:w="57" w:type="dxa"/>
            </w:tcMar>
            <w:vAlign w:val="bottom"/>
          </w:tcPr>
          <w:p w14:paraId="338A3955" w14:textId="77777777" w:rsidR="00092002" w:rsidRPr="0015160B" w:rsidRDefault="00092002" w:rsidP="003279EF">
            <w:pPr>
              <w:pStyle w:val="Tabletext"/>
              <w:tabs>
                <w:tab w:val="clear" w:pos="284"/>
                <w:tab w:val="clear" w:pos="851"/>
                <w:tab w:val="clear" w:pos="1418"/>
                <w:tab w:val="clear" w:pos="2552"/>
                <w:tab w:val="clear" w:pos="3119"/>
                <w:tab w:val="clear" w:pos="3686"/>
                <w:tab w:val="clear" w:pos="3969"/>
              </w:tabs>
              <w:spacing w:before="20" w:after="20"/>
              <w:ind w:right="997"/>
              <w:jc w:val="right"/>
              <w:rPr>
                <w:lang w:val="ru-RU"/>
              </w:rPr>
            </w:pPr>
          </w:p>
        </w:tc>
        <w:tc>
          <w:tcPr>
            <w:tcW w:w="2409" w:type="dxa"/>
            <w:tcBorders>
              <w:left w:val="single" w:sz="4" w:space="0" w:color="auto"/>
              <w:bottom w:val="nil"/>
              <w:right w:val="single" w:sz="4" w:space="0" w:color="auto"/>
            </w:tcBorders>
            <w:vAlign w:val="bottom"/>
          </w:tcPr>
          <w:p w14:paraId="398C816D" w14:textId="77777777" w:rsidR="00092002" w:rsidRPr="0015160B" w:rsidRDefault="00092002" w:rsidP="003279EF">
            <w:pPr>
              <w:pStyle w:val="Tabletext"/>
              <w:tabs>
                <w:tab w:val="clear" w:pos="284"/>
                <w:tab w:val="clear" w:pos="851"/>
                <w:tab w:val="clear" w:pos="1418"/>
                <w:tab w:val="clear" w:pos="2552"/>
                <w:tab w:val="clear" w:pos="3119"/>
                <w:tab w:val="clear" w:pos="3686"/>
                <w:tab w:val="clear" w:pos="3969"/>
              </w:tabs>
              <w:spacing w:before="20" w:after="20"/>
              <w:ind w:left="-57" w:right="-57"/>
              <w:jc w:val="right"/>
              <w:rPr>
                <w:lang w:val="ru-RU"/>
              </w:rPr>
            </w:pPr>
          </w:p>
        </w:tc>
      </w:tr>
      <w:tr w:rsidR="00092002" w:rsidRPr="0015160B" w14:paraId="511772F3" w14:textId="5E4E01A6"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4A25A596"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 xml:space="preserve">Структура </w:t>
            </w:r>
          </w:p>
        </w:tc>
        <w:tc>
          <w:tcPr>
            <w:tcW w:w="2552" w:type="dxa"/>
            <w:tcBorders>
              <w:left w:val="single" w:sz="4" w:space="0" w:color="auto"/>
              <w:bottom w:val="nil"/>
              <w:right w:val="single" w:sz="4" w:space="0" w:color="auto"/>
            </w:tcBorders>
            <w:tcMar>
              <w:left w:w="57" w:type="dxa"/>
              <w:right w:w="57" w:type="dxa"/>
            </w:tcMar>
            <w:vAlign w:val="bottom"/>
          </w:tcPr>
          <w:p w14:paraId="214E3A18"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306"/>
              <w:jc w:val="right"/>
              <w:rPr>
                <w:lang w:val="ru-RU" w:eastAsia="fr-FR"/>
              </w:rPr>
            </w:pPr>
            <w:r w:rsidRPr="0015160B">
              <w:rPr>
                <w:lang w:val="ru-RU" w:eastAsia="fr-FR"/>
              </w:rPr>
              <w:t>100</w:t>
            </w:r>
          </w:p>
        </w:tc>
        <w:tc>
          <w:tcPr>
            <w:tcW w:w="2409" w:type="dxa"/>
            <w:tcBorders>
              <w:left w:val="single" w:sz="4" w:space="0" w:color="auto"/>
              <w:bottom w:val="nil"/>
              <w:right w:val="single" w:sz="4" w:space="0" w:color="auto"/>
            </w:tcBorders>
            <w:vAlign w:val="bottom"/>
          </w:tcPr>
          <w:p w14:paraId="71A21FFC" w14:textId="54439DA4" w:rsidR="00092002" w:rsidRPr="0015160B"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15160B">
              <w:rPr>
                <w:lang w:val="ru-RU" w:eastAsia="fr-FR"/>
              </w:rPr>
              <w:t>60</w:t>
            </w:r>
          </w:p>
        </w:tc>
      </w:tr>
      <w:tr w:rsidR="00092002" w:rsidRPr="0015160B" w14:paraId="3A01EABE" w14:textId="73B1E8DA"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0BA1B204"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 xml:space="preserve">Корпус (плоская кровля, изоляция, герметизация и т. д.) </w:t>
            </w:r>
          </w:p>
        </w:tc>
        <w:tc>
          <w:tcPr>
            <w:tcW w:w="2552" w:type="dxa"/>
            <w:tcBorders>
              <w:top w:val="nil"/>
              <w:left w:val="single" w:sz="4" w:space="0" w:color="auto"/>
              <w:bottom w:val="nil"/>
              <w:right w:val="single" w:sz="4" w:space="0" w:color="auto"/>
            </w:tcBorders>
            <w:tcMar>
              <w:left w:w="57" w:type="dxa"/>
              <w:right w:w="57" w:type="dxa"/>
            </w:tcMar>
            <w:vAlign w:val="bottom"/>
          </w:tcPr>
          <w:p w14:paraId="5536FFD8"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306"/>
              <w:jc w:val="right"/>
              <w:rPr>
                <w:lang w:val="ru-RU" w:eastAsia="fr-FR"/>
              </w:rPr>
            </w:pPr>
            <w:r w:rsidRPr="0015160B">
              <w:rPr>
                <w:lang w:val="ru-RU" w:eastAsia="fr-FR"/>
              </w:rPr>
              <w:t>60</w:t>
            </w:r>
          </w:p>
        </w:tc>
        <w:tc>
          <w:tcPr>
            <w:tcW w:w="2409" w:type="dxa"/>
            <w:tcBorders>
              <w:top w:val="nil"/>
              <w:left w:val="single" w:sz="4" w:space="0" w:color="auto"/>
              <w:bottom w:val="nil"/>
              <w:right w:val="single" w:sz="4" w:space="0" w:color="auto"/>
            </w:tcBorders>
            <w:vAlign w:val="bottom"/>
          </w:tcPr>
          <w:p w14:paraId="0B3ED907" w14:textId="41038C26" w:rsidR="00092002" w:rsidRPr="0015160B"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15160B">
              <w:rPr>
                <w:lang w:val="ru-RU" w:eastAsia="fr-FR"/>
              </w:rPr>
              <w:t>40</w:t>
            </w:r>
          </w:p>
        </w:tc>
      </w:tr>
      <w:tr w:rsidR="00092002" w:rsidRPr="0015160B" w14:paraId="0911C5FE" w14:textId="05188F54"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76975CBA"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Корпус (металлические фасады, алюминиевые оконные рамы и т. д.)</w:t>
            </w:r>
          </w:p>
        </w:tc>
        <w:tc>
          <w:tcPr>
            <w:tcW w:w="2552" w:type="dxa"/>
            <w:tcBorders>
              <w:top w:val="nil"/>
              <w:left w:val="single" w:sz="4" w:space="0" w:color="auto"/>
              <w:bottom w:val="nil"/>
              <w:right w:val="single" w:sz="4" w:space="0" w:color="auto"/>
            </w:tcBorders>
            <w:tcMar>
              <w:left w:w="57" w:type="dxa"/>
              <w:right w:w="57" w:type="dxa"/>
            </w:tcMar>
            <w:vAlign w:val="bottom"/>
          </w:tcPr>
          <w:p w14:paraId="27CD4661"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306"/>
              <w:jc w:val="right"/>
              <w:rPr>
                <w:lang w:val="ru-RU" w:eastAsia="fr-FR"/>
              </w:rPr>
            </w:pPr>
            <w:r w:rsidRPr="0015160B">
              <w:rPr>
                <w:lang w:val="ru-RU" w:eastAsia="fr-FR"/>
              </w:rPr>
              <w:t>50</w:t>
            </w:r>
          </w:p>
        </w:tc>
        <w:tc>
          <w:tcPr>
            <w:tcW w:w="2409" w:type="dxa"/>
            <w:tcBorders>
              <w:top w:val="nil"/>
              <w:left w:val="single" w:sz="4" w:space="0" w:color="auto"/>
              <w:bottom w:val="nil"/>
              <w:right w:val="single" w:sz="4" w:space="0" w:color="auto"/>
            </w:tcBorders>
            <w:vAlign w:val="bottom"/>
          </w:tcPr>
          <w:p w14:paraId="1A3F3C52" w14:textId="4024530A" w:rsidR="00092002" w:rsidRPr="0015160B"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15160B">
              <w:rPr>
                <w:lang w:val="ru-RU" w:eastAsia="fr-FR"/>
              </w:rPr>
              <w:t>40</w:t>
            </w:r>
          </w:p>
        </w:tc>
      </w:tr>
      <w:tr w:rsidR="00092002" w:rsidRPr="0015160B" w14:paraId="4A3B92FB" w14:textId="06F9CF1D"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09E55115"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Внутреннее оборудование (подвесные перекрытия, перегородки и т. д.)</w:t>
            </w:r>
          </w:p>
        </w:tc>
        <w:tc>
          <w:tcPr>
            <w:tcW w:w="2552" w:type="dxa"/>
            <w:tcBorders>
              <w:top w:val="nil"/>
              <w:left w:val="single" w:sz="4" w:space="0" w:color="auto"/>
              <w:bottom w:val="nil"/>
              <w:right w:val="single" w:sz="4" w:space="0" w:color="auto"/>
            </w:tcBorders>
            <w:tcMar>
              <w:left w:w="57" w:type="dxa"/>
              <w:right w:w="57" w:type="dxa"/>
            </w:tcMar>
            <w:vAlign w:val="bottom"/>
          </w:tcPr>
          <w:p w14:paraId="3D6441C2"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306"/>
              <w:jc w:val="right"/>
              <w:rPr>
                <w:lang w:val="ru-RU" w:eastAsia="fr-FR"/>
              </w:rPr>
            </w:pPr>
            <w:r w:rsidRPr="0015160B">
              <w:rPr>
                <w:lang w:val="ru-RU" w:eastAsia="fr-FR"/>
              </w:rPr>
              <w:t>50</w:t>
            </w:r>
          </w:p>
        </w:tc>
        <w:tc>
          <w:tcPr>
            <w:tcW w:w="2409" w:type="dxa"/>
            <w:tcBorders>
              <w:top w:val="nil"/>
              <w:left w:val="single" w:sz="4" w:space="0" w:color="auto"/>
              <w:bottom w:val="nil"/>
              <w:right w:val="single" w:sz="4" w:space="0" w:color="auto"/>
            </w:tcBorders>
            <w:vAlign w:val="bottom"/>
          </w:tcPr>
          <w:p w14:paraId="388B3D4A" w14:textId="4C927A2D" w:rsidR="00092002" w:rsidRPr="0015160B"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15160B">
              <w:rPr>
                <w:lang w:val="ru-RU" w:eastAsia="fr-FR"/>
              </w:rPr>
              <w:t>25</w:t>
            </w:r>
          </w:p>
        </w:tc>
      </w:tr>
      <w:tr w:rsidR="00092002" w:rsidRPr="0015160B" w14:paraId="6FD59C56" w14:textId="50BB0ABC"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6A82896A"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Внутреннее оборудование (покрытие полов, стен и потолков и т. д.)</w:t>
            </w:r>
          </w:p>
        </w:tc>
        <w:tc>
          <w:tcPr>
            <w:tcW w:w="2552" w:type="dxa"/>
            <w:tcBorders>
              <w:top w:val="nil"/>
              <w:left w:val="single" w:sz="4" w:space="0" w:color="auto"/>
              <w:bottom w:val="nil"/>
              <w:right w:val="single" w:sz="4" w:space="0" w:color="auto"/>
            </w:tcBorders>
            <w:tcMar>
              <w:left w:w="57" w:type="dxa"/>
              <w:right w:w="57" w:type="dxa"/>
            </w:tcMar>
            <w:vAlign w:val="bottom"/>
          </w:tcPr>
          <w:p w14:paraId="2CDE865E"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306"/>
              <w:jc w:val="right"/>
              <w:rPr>
                <w:lang w:val="ru-RU" w:eastAsia="fr-FR"/>
              </w:rPr>
            </w:pPr>
            <w:r w:rsidRPr="0015160B">
              <w:rPr>
                <w:lang w:val="ru-RU" w:eastAsia="fr-FR"/>
              </w:rPr>
              <w:t>40</w:t>
            </w:r>
          </w:p>
        </w:tc>
        <w:tc>
          <w:tcPr>
            <w:tcW w:w="2409" w:type="dxa"/>
            <w:tcBorders>
              <w:top w:val="nil"/>
              <w:left w:val="single" w:sz="4" w:space="0" w:color="auto"/>
              <w:bottom w:val="nil"/>
              <w:right w:val="single" w:sz="4" w:space="0" w:color="auto"/>
            </w:tcBorders>
            <w:vAlign w:val="bottom"/>
          </w:tcPr>
          <w:p w14:paraId="3297B9BF" w14:textId="2A65FE7E" w:rsidR="00092002" w:rsidRPr="0015160B"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15160B">
              <w:rPr>
                <w:lang w:val="ru-RU" w:eastAsia="fr-FR"/>
              </w:rPr>
              <w:t>25</w:t>
            </w:r>
          </w:p>
        </w:tc>
      </w:tr>
      <w:tr w:rsidR="00092002" w:rsidRPr="0015160B" w14:paraId="33BF1528" w14:textId="01BD9A00" w:rsidTr="001C6F8A">
        <w:trPr>
          <w:cantSplit/>
          <w:jc w:val="center"/>
        </w:trPr>
        <w:tc>
          <w:tcPr>
            <w:tcW w:w="4616" w:type="dxa"/>
            <w:tcBorders>
              <w:top w:val="nil"/>
              <w:left w:val="single" w:sz="4" w:space="0" w:color="auto"/>
              <w:right w:val="single" w:sz="4" w:space="0" w:color="auto"/>
            </w:tcBorders>
            <w:tcMar>
              <w:left w:w="57" w:type="dxa"/>
              <w:right w:w="57" w:type="dxa"/>
            </w:tcMar>
          </w:tcPr>
          <w:p w14:paraId="70DB876D"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Специальное оборудование</w:t>
            </w:r>
          </w:p>
        </w:tc>
        <w:tc>
          <w:tcPr>
            <w:tcW w:w="2552" w:type="dxa"/>
            <w:tcBorders>
              <w:top w:val="nil"/>
              <w:left w:val="single" w:sz="4" w:space="0" w:color="auto"/>
              <w:right w:val="single" w:sz="4" w:space="0" w:color="auto"/>
            </w:tcBorders>
            <w:tcMar>
              <w:left w:w="57" w:type="dxa"/>
              <w:right w:w="57" w:type="dxa"/>
            </w:tcMar>
            <w:vAlign w:val="bottom"/>
          </w:tcPr>
          <w:p w14:paraId="30E747ED"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306"/>
              <w:jc w:val="right"/>
              <w:rPr>
                <w:lang w:val="ru-RU" w:eastAsia="fr-FR"/>
              </w:rPr>
            </w:pPr>
            <w:r w:rsidRPr="0015160B">
              <w:rPr>
                <w:lang w:val="ru-RU" w:eastAsia="fr-FR"/>
              </w:rPr>
              <w:t>40</w:t>
            </w:r>
          </w:p>
        </w:tc>
        <w:tc>
          <w:tcPr>
            <w:tcW w:w="2409" w:type="dxa"/>
            <w:tcBorders>
              <w:top w:val="nil"/>
              <w:left w:val="single" w:sz="4" w:space="0" w:color="auto"/>
              <w:right w:val="single" w:sz="4" w:space="0" w:color="auto"/>
            </w:tcBorders>
            <w:vAlign w:val="bottom"/>
          </w:tcPr>
          <w:p w14:paraId="61C99BA9" w14:textId="25E10210" w:rsidR="00092002" w:rsidRPr="0015160B"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15160B">
              <w:rPr>
                <w:lang w:val="ru-RU" w:eastAsia="fr-FR"/>
              </w:rPr>
              <w:t>25</w:t>
            </w:r>
          </w:p>
        </w:tc>
      </w:tr>
      <w:tr w:rsidR="00092002" w:rsidRPr="0015160B" w14:paraId="4801D2C2" w14:textId="0E657BF1" w:rsidTr="001C6F8A">
        <w:trPr>
          <w:cantSplit/>
          <w:jc w:val="center"/>
        </w:trPr>
        <w:tc>
          <w:tcPr>
            <w:tcW w:w="4616" w:type="dxa"/>
            <w:tcBorders>
              <w:top w:val="nil"/>
              <w:left w:val="single" w:sz="4" w:space="0" w:color="auto"/>
              <w:bottom w:val="single" w:sz="4" w:space="0" w:color="auto"/>
              <w:right w:val="single" w:sz="4" w:space="0" w:color="auto"/>
            </w:tcBorders>
            <w:tcMar>
              <w:left w:w="57" w:type="dxa"/>
              <w:right w:w="57" w:type="dxa"/>
            </w:tcMar>
          </w:tcPr>
          <w:p w14:paraId="449B7300"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 xml:space="preserve">Техническое оборудование (электрическое) </w:t>
            </w:r>
          </w:p>
        </w:tc>
        <w:tc>
          <w:tcPr>
            <w:tcW w:w="2552" w:type="dxa"/>
            <w:tcBorders>
              <w:top w:val="nil"/>
              <w:left w:val="single" w:sz="4" w:space="0" w:color="auto"/>
              <w:bottom w:val="single" w:sz="4" w:space="0" w:color="auto"/>
              <w:right w:val="single" w:sz="4" w:space="0" w:color="auto"/>
            </w:tcBorders>
            <w:tcMar>
              <w:left w:w="57" w:type="dxa"/>
              <w:right w:w="57" w:type="dxa"/>
            </w:tcMar>
            <w:vAlign w:val="bottom"/>
          </w:tcPr>
          <w:p w14:paraId="1A97AE2E"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306"/>
              <w:jc w:val="right"/>
              <w:rPr>
                <w:lang w:val="ru-RU" w:eastAsia="fr-FR"/>
              </w:rPr>
            </w:pPr>
            <w:r w:rsidRPr="0015160B">
              <w:rPr>
                <w:lang w:val="ru-RU" w:eastAsia="fr-FR"/>
              </w:rPr>
              <w:t>50</w:t>
            </w:r>
          </w:p>
        </w:tc>
        <w:tc>
          <w:tcPr>
            <w:tcW w:w="2409" w:type="dxa"/>
            <w:tcBorders>
              <w:top w:val="nil"/>
              <w:left w:val="single" w:sz="4" w:space="0" w:color="auto"/>
              <w:bottom w:val="single" w:sz="4" w:space="0" w:color="auto"/>
              <w:right w:val="single" w:sz="4" w:space="0" w:color="auto"/>
            </w:tcBorders>
            <w:vAlign w:val="bottom"/>
          </w:tcPr>
          <w:p w14:paraId="665072FD" w14:textId="4418F4EE" w:rsidR="00092002" w:rsidRPr="0015160B"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15160B">
              <w:rPr>
                <w:lang w:val="ru-RU" w:eastAsia="fr-FR"/>
              </w:rPr>
              <w:t>50</w:t>
            </w:r>
          </w:p>
        </w:tc>
      </w:tr>
      <w:tr w:rsidR="00092002" w:rsidRPr="0015160B" w14:paraId="220ADEE9" w14:textId="375834B8" w:rsidTr="001C6F8A">
        <w:trPr>
          <w:cantSplit/>
          <w:jc w:val="center"/>
        </w:trPr>
        <w:tc>
          <w:tcPr>
            <w:tcW w:w="4616" w:type="dxa"/>
            <w:tcBorders>
              <w:top w:val="single" w:sz="4" w:space="0" w:color="auto"/>
              <w:left w:val="single" w:sz="4" w:space="0" w:color="auto"/>
              <w:bottom w:val="nil"/>
              <w:right w:val="single" w:sz="4" w:space="0" w:color="auto"/>
            </w:tcBorders>
            <w:tcMar>
              <w:left w:w="57" w:type="dxa"/>
              <w:right w:w="57" w:type="dxa"/>
            </w:tcMar>
          </w:tcPr>
          <w:p w14:paraId="08FF3139"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lastRenderedPageBreak/>
              <w:t>Техническое оборудование (санитарно-техническое)</w:t>
            </w:r>
          </w:p>
        </w:tc>
        <w:tc>
          <w:tcPr>
            <w:tcW w:w="2552" w:type="dxa"/>
            <w:tcBorders>
              <w:top w:val="single" w:sz="4" w:space="0" w:color="auto"/>
              <w:left w:val="single" w:sz="4" w:space="0" w:color="auto"/>
              <w:bottom w:val="nil"/>
              <w:right w:val="single" w:sz="4" w:space="0" w:color="auto"/>
            </w:tcBorders>
            <w:tcMar>
              <w:left w:w="57" w:type="dxa"/>
              <w:right w:w="57" w:type="dxa"/>
            </w:tcMar>
            <w:vAlign w:val="bottom"/>
          </w:tcPr>
          <w:p w14:paraId="41101BE4"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r w:rsidRPr="0015160B">
              <w:rPr>
                <w:lang w:val="ru-RU" w:eastAsia="fr-FR"/>
              </w:rPr>
              <w:t>40</w:t>
            </w:r>
          </w:p>
        </w:tc>
        <w:tc>
          <w:tcPr>
            <w:tcW w:w="2409" w:type="dxa"/>
            <w:tcBorders>
              <w:top w:val="single" w:sz="4" w:space="0" w:color="auto"/>
              <w:left w:val="single" w:sz="4" w:space="0" w:color="auto"/>
              <w:bottom w:val="nil"/>
              <w:right w:val="single" w:sz="4" w:space="0" w:color="auto"/>
            </w:tcBorders>
            <w:vAlign w:val="bottom"/>
          </w:tcPr>
          <w:p w14:paraId="4DEB4465" w14:textId="0C79357E"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40</w:t>
            </w:r>
          </w:p>
        </w:tc>
      </w:tr>
      <w:tr w:rsidR="00092002" w:rsidRPr="0015160B" w14:paraId="5E68F45A" w14:textId="55ABB074"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16164566"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 xml:space="preserve">Техническое оборудование (отопление, вентиляция) </w:t>
            </w:r>
          </w:p>
        </w:tc>
        <w:tc>
          <w:tcPr>
            <w:tcW w:w="2552" w:type="dxa"/>
            <w:tcBorders>
              <w:top w:val="nil"/>
              <w:left w:val="single" w:sz="4" w:space="0" w:color="auto"/>
              <w:bottom w:val="nil"/>
              <w:right w:val="single" w:sz="4" w:space="0" w:color="auto"/>
            </w:tcBorders>
            <w:tcMar>
              <w:left w:w="57" w:type="dxa"/>
              <w:right w:w="57" w:type="dxa"/>
            </w:tcMar>
            <w:vAlign w:val="bottom"/>
          </w:tcPr>
          <w:p w14:paraId="6F7108BC"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r w:rsidRPr="0015160B">
              <w:rPr>
                <w:lang w:val="ru-RU" w:eastAsia="fr-FR"/>
              </w:rPr>
              <w:t>30</w:t>
            </w:r>
          </w:p>
        </w:tc>
        <w:tc>
          <w:tcPr>
            <w:tcW w:w="2409" w:type="dxa"/>
            <w:tcBorders>
              <w:top w:val="nil"/>
              <w:left w:val="single" w:sz="4" w:space="0" w:color="auto"/>
              <w:bottom w:val="nil"/>
              <w:right w:val="single" w:sz="4" w:space="0" w:color="auto"/>
            </w:tcBorders>
            <w:vAlign w:val="bottom"/>
          </w:tcPr>
          <w:p w14:paraId="369D4335" w14:textId="2105CCE3"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30</w:t>
            </w:r>
          </w:p>
        </w:tc>
      </w:tr>
      <w:tr w:rsidR="00092002" w:rsidRPr="0015160B" w14:paraId="01690F0C" w14:textId="4A2825C4"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7B731BCD" w14:textId="77777777" w:rsidR="00092002" w:rsidRPr="0015160B"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Транспортные средства</w:t>
            </w:r>
          </w:p>
        </w:tc>
        <w:tc>
          <w:tcPr>
            <w:tcW w:w="2552" w:type="dxa"/>
            <w:tcBorders>
              <w:top w:val="nil"/>
              <w:left w:val="single" w:sz="4" w:space="0" w:color="auto"/>
              <w:bottom w:val="nil"/>
              <w:right w:val="single" w:sz="4" w:space="0" w:color="auto"/>
            </w:tcBorders>
            <w:tcMar>
              <w:left w:w="57" w:type="dxa"/>
              <w:right w:w="57" w:type="dxa"/>
            </w:tcMar>
            <w:vAlign w:val="bottom"/>
          </w:tcPr>
          <w:p w14:paraId="09FE7206"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r w:rsidRPr="0015160B">
              <w:rPr>
                <w:lang w:val="ru-RU" w:eastAsia="fr-FR"/>
              </w:rPr>
              <w:t>40</w:t>
            </w:r>
          </w:p>
        </w:tc>
        <w:tc>
          <w:tcPr>
            <w:tcW w:w="2409" w:type="dxa"/>
            <w:tcBorders>
              <w:top w:val="nil"/>
              <w:left w:val="single" w:sz="4" w:space="0" w:color="auto"/>
              <w:bottom w:val="nil"/>
              <w:right w:val="single" w:sz="4" w:space="0" w:color="auto"/>
            </w:tcBorders>
            <w:vAlign w:val="bottom"/>
          </w:tcPr>
          <w:p w14:paraId="013D9E0F" w14:textId="7691D716"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40</w:t>
            </w:r>
          </w:p>
        </w:tc>
      </w:tr>
      <w:tr w:rsidR="00092002" w:rsidRPr="0015160B" w14:paraId="4F604E8B" w14:textId="77777777"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667C33B7" w14:textId="4075C876" w:rsidR="00092002" w:rsidRPr="0015160B" w:rsidRDefault="00031767"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15160B">
              <w:rPr>
                <w:lang w:val="ru-RU"/>
              </w:rPr>
              <w:t>Другие строительные активы</w:t>
            </w:r>
          </w:p>
        </w:tc>
        <w:tc>
          <w:tcPr>
            <w:tcW w:w="2552" w:type="dxa"/>
            <w:tcBorders>
              <w:top w:val="nil"/>
              <w:left w:val="single" w:sz="4" w:space="0" w:color="auto"/>
              <w:bottom w:val="nil"/>
              <w:right w:val="single" w:sz="4" w:space="0" w:color="auto"/>
            </w:tcBorders>
            <w:tcMar>
              <w:left w:w="57" w:type="dxa"/>
              <w:right w:w="57" w:type="dxa"/>
            </w:tcMar>
            <w:vAlign w:val="bottom"/>
          </w:tcPr>
          <w:p w14:paraId="45D8D975"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p>
        </w:tc>
        <w:tc>
          <w:tcPr>
            <w:tcW w:w="2409" w:type="dxa"/>
            <w:tcBorders>
              <w:top w:val="nil"/>
              <w:left w:val="single" w:sz="4" w:space="0" w:color="auto"/>
              <w:bottom w:val="nil"/>
              <w:right w:val="single" w:sz="4" w:space="0" w:color="auto"/>
            </w:tcBorders>
            <w:vAlign w:val="bottom"/>
          </w:tcPr>
          <w:p w14:paraId="2B1B3F83" w14:textId="53F550CA"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10</w:t>
            </w:r>
          </w:p>
        </w:tc>
      </w:tr>
      <w:tr w:rsidR="00092002" w:rsidRPr="0015160B" w14:paraId="40DD382B" w14:textId="33E54E5C"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3673020C" w14:textId="77777777" w:rsidR="00092002" w:rsidRPr="0015160B" w:rsidRDefault="00092002" w:rsidP="00092002">
            <w:pPr>
              <w:pStyle w:val="Tabletext"/>
              <w:spacing w:before="20" w:after="20"/>
              <w:rPr>
                <w:lang w:val="ru-RU"/>
              </w:rPr>
            </w:pPr>
            <w:r w:rsidRPr="0015160B">
              <w:rPr>
                <w:lang w:val="ru-RU"/>
              </w:rPr>
              <w:t>Машины и оборудование</w:t>
            </w:r>
          </w:p>
        </w:tc>
        <w:tc>
          <w:tcPr>
            <w:tcW w:w="2552" w:type="dxa"/>
            <w:tcBorders>
              <w:top w:val="nil"/>
              <w:left w:val="single" w:sz="4" w:space="0" w:color="auto"/>
              <w:bottom w:val="nil"/>
              <w:right w:val="single" w:sz="4" w:space="0" w:color="auto"/>
            </w:tcBorders>
            <w:tcMar>
              <w:left w:w="57" w:type="dxa"/>
              <w:right w:w="57" w:type="dxa"/>
            </w:tcMar>
            <w:vAlign w:val="bottom"/>
          </w:tcPr>
          <w:p w14:paraId="75225329"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r w:rsidRPr="0015160B">
              <w:rPr>
                <w:lang w:val="ru-RU" w:eastAsia="fr-FR"/>
              </w:rPr>
              <w:t>5</w:t>
            </w:r>
          </w:p>
        </w:tc>
        <w:tc>
          <w:tcPr>
            <w:tcW w:w="2409" w:type="dxa"/>
            <w:tcBorders>
              <w:top w:val="nil"/>
              <w:left w:val="single" w:sz="4" w:space="0" w:color="auto"/>
              <w:bottom w:val="nil"/>
              <w:right w:val="single" w:sz="4" w:space="0" w:color="auto"/>
            </w:tcBorders>
            <w:vAlign w:val="bottom"/>
          </w:tcPr>
          <w:p w14:paraId="7EFC0001" w14:textId="0194BE7B"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5</w:t>
            </w:r>
          </w:p>
        </w:tc>
      </w:tr>
      <w:tr w:rsidR="00092002" w:rsidRPr="0015160B" w14:paraId="6389540B" w14:textId="249910E0"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01C08F3C" w14:textId="77777777" w:rsidR="00092002" w:rsidRPr="0015160B" w:rsidRDefault="00092002" w:rsidP="00092002">
            <w:pPr>
              <w:pStyle w:val="Tabletext"/>
              <w:spacing w:before="20" w:after="20"/>
              <w:rPr>
                <w:lang w:val="ru-RU"/>
              </w:rPr>
            </w:pPr>
            <w:r w:rsidRPr="0015160B">
              <w:rPr>
                <w:lang w:val="ru-RU"/>
              </w:rPr>
              <w:t>Мебель и устройства</w:t>
            </w:r>
          </w:p>
        </w:tc>
        <w:tc>
          <w:tcPr>
            <w:tcW w:w="2552" w:type="dxa"/>
            <w:tcBorders>
              <w:top w:val="nil"/>
              <w:left w:val="single" w:sz="4" w:space="0" w:color="auto"/>
              <w:bottom w:val="nil"/>
              <w:right w:val="single" w:sz="4" w:space="0" w:color="auto"/>
            </w:tcBorders>
            <w:tcMar>
              <w:left w:w="57" w:type="dxa"/>
              <w:right w:w="57" w:type="dxa"/>
            </w:tcMar>
            <w:vAlign w:val="bottom"/>
          </w:tcPr>
          <w:p w14:paraId="53439A75"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r w:rsidRPr="0015160B">
              <w:rPr>
                <w:lang w:val="ru-RU" w:eastAsia="fr-FR"/>
              </w:rPr>
              <w:t>5</w:t>
            </w:r>
          </w:p>
        </w:tc>
        <w:tc>
          <w:tcPr>
            <w:tcW w:w="2409" w:type="dxa"/>
            <w:tcBorders>
              <w:top w:val="nil"/>
              <w:left w:val="single" w:sz="4" w:space="0" w:color="auto"/>
              <w:bottom w:val="nil"/>
              <w:right w:val="single" w:sz="4" w:space="0" w:color="auto"/>
            </w:tcBorders>
            <w:vAlign w:val="bottom"/>
          </w:tcPr>
          <w:p w14:paraId="1F292FD4" w14:textId="425C1A99"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5</w:t>
            </w:r>
          </w:p>
        </w:tc>
      </w:tr>
      <w:tr w:rsidR="00092002" w:rsidRPr="0015160B" w14:paraId="67885CF0" w14:textId="0A1C9250" w:rsidTr="00407A22">
        <w:trPr>
          <w:cantSplit/>
          <w:jc w:val="center"/>
        </w:trPr>
        <w:tc>
          <w:tcPr>
            <w:tcW w:w="4616" w:type="dxa"/>
            <w:tcBorders>
              <w:top w:val="nil"/>
              <w:left w:val="single" w:sz="4" w:space="0" w:color="auto"/>
              <w:bottom w:val="nil"/>
              <w:right w:val="single" w:sz="4" w:space="0" w:color="auto"/>
            </w:tcBorders>
            <w:tcMar>
              <w:left w:w="57" w:type="dxa"/>
              <w:right w:w="57" w:type="dxa"/>
            </w:tcMar>
          </w:tcPr>
          <w:p w14:paraId="266A1D2A" w14:textId="77777777" w:rsidR="00092002" w:rsidRPr="0015160B" w:rsidRDefault="00092002" w:rsidP="00092002">
            <w:pPr>
              <w:pStyle w:val="Tabletext"/>
              <w:spacing w:before="20" w:after="20"/>
              <w:rPr>
                <w:lang w:val="ru-RU"/>
              </w:rPr>
            </w:pPr>
            <w:r w:rsidRPr="0015160B">
              <w:rPr>
                <w:lang w:val="ru-RU"/>
              </w:rPr>
              <w:t xml:space="preserve">Автотранспортные средства </w:t>
            </w:r>
          </w:p>
        </w:tc>
        <w:tc>
          <w:tcPr>
            <w:tcW w:w="2552" w:type="dxa"/>
            <w:tcBorders>
              <w:top w:val="nil"/>
              <w:left w:val="single" w:sz="4" w:space="0" w:color="auto"/>
              <w:bottom w:val="nil"/>
              <w:right w:val="single" w:sz="4" w:space="0" w:color="auto"/>
            </w:tcBorders>
            <w:tcMar>
              <w:left w:w="57" w:type="dxa"/>
              <w:right w:w="57" w:type="dxa"/>
            </w:tcMar>
            <w:vAlign w:val="bottom"/>
          </w:tcPr>
          <w:p w14:paraId="4FED8EB4"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r w:rsidRPr="0015160B">
              <w:rPr>
                <w:lang w:val="ru-RU" w:eastAsia="fr-FR"/>
              </w:rPr>
              <w:t>5</w:t>
            </w:r>
          </w:p>
        </w:tc>
        <w:tc>
          <w:tcPr>
            <w:tcW w:w="2409" w:type="dxa"/>
            <w:tcBorders>
              <w:top w:val="nil"/>
              <w:left w:val="single" w:sz="4" w:space="0" w:color="auto"/>
              <w:bottom w:val="nil"/>
              <w:right w:val="single" w:sz="4" w:space="0" w:color="auto"/>
            </w:tcBorders>
            <w:vAlign w:val="bottom"/>
          </w:tcPr>
          <w:p w14:paraId="0525C6AE" w14:textId="627535F9"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5</w:t>
            </w:r>
          </w:p>
        </w:tc>
      </w:tr>
      <w:tr w:rsidR="00092002" w:rsidRPr="0015160B" w14:paraId="50CB0093" w14:textId="1543BCDB" w:rsidTr="00407A22">
        <w:trPr>
          <w:cantSplit/>
          <w:jc w:val="center"/>
        </w:trPr>
        <w:tc>
          <w:tcPr>
            <w:tcW w:w="4616" w:type="dxa"/>
            <w:tcBorders>
              <w:top w:val="nil"/>
              <w:left w:val="single" w:sz="4" w:space="0" w:color="auto"/>
              <w:right w:val="single" w:sz="4" w:space="0" w:color="auto"/>
            </w:tcBorders>
            <w:tcMar>
              <w:left w:w="57" w:type="dxa"/>
              <w:right w:w="57" w:type="dxa"/>
            </w:tcMar>
          </w:tcPr>
          <w:p w14:paraId="75626350" w14:textId="77777777" w:rsidR="00092002" w:rsidRPr="0015160B" w:rsidRDefault="00092002" w:rsidP="00092002">
            <w:pPr>
              <w:pStyle w:val="Tabletext"/>
              <w:spacing w:before="20" w:after="20"/>
              <w:rPr>
                <w:lang w:val="ru-RU"/>
              </w:rPr>
            </w:pPr>
            <w:r w:rsidRPr="0015160B">
              <w:rPr>
                <w:lang w:val="ru-RU"/>
              </w:rPr>
              <w:t xml:space="preserve">Компьютерное оборудование </w:t>
            </w:r>
          </w:p>
        </w:tc>
        <w:tc>
          <w:tcPr>
            <w:tcW w:w="2552" w:type="dxa"/>
            <w:tcBorders>
              <w:top w:val="nil"/>
              <w:left w:val="single" w:sz="4" w:space="0" w:color="auto"/>
              <w:right w:val="single" w:sz="4" w:space="0" w:color="auto"/>
            </w:tcBorders>
            <w:tcMar>
              <w:left w:w="57" w:type="dxa"/>
              <w:right w:w="57" w:type="dxa"/>
            </w:tcMar>
            <w:vAlign w:val="bottom"/>
          </w:tcPr>
          <w:p w14:paraId="5A88E521"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r w:rsidRPr="0015160B">
              <w:rPr>
                <w:lang w:val="ru-RU" w:eastAsia="fr-FR"/>
              </w:rPr>
              <w:t>3</w:t>
            </w:r>
          </w:p>
        </w:tc>
        <w:tc>
          <w:tcPr>
            <w:tcW w:w="2409" w:type="dxa"/>
            <w:tcBorders>
              <w:top w:val="nil"/>
              <w:left w:val="single" w:sz="4" w:space="0" w:color="auto"/>
              <w:right w:val="single" w:sz="4" w:space="0" w:color="auto"/>
            </w:tcBorders>
            <w:vAlign w:val="bottom"/>
          </w:tcPr>
          <w:p w14:paraId="62B0E783" w14:textId="45A48752"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3</w:t>
            </w:r>
          </w:p>
        </w:tc>
      </w:tr>
      <w:tr w:rsidR="00092002" w:rsidRPr="0015160B" w14:paraId="774D75E0" w14:textId="37AE7125" w:rsidTr="00407A22">
        <w:trPr>
          <w:cantSplit/>
          <w:jc w:val="center"/>
        </w:trPr>
        <w:tc>
          <w:tcPr>
            <w:tcW w:w="4616" w:type="dxa"/>
            <w:tcBorders>
              <w:top w:val="nil"/>
              <w:left w:val="single" w:sz="4" w:space="0" w:color="auto"/>
              <w:bottom w:val="single" w:sz="4" w:space="0" w:color="auto"/>
              <w:right w:val="single" w:sz="4" w:space="0" w:color="auto"/>
            </w:tcBorders>
            <w:tcMar>
              <w:left w:w="57" w:type="dxa"/>
              <w:right w:w="57" w:type="dxa"/>
            </w:tcMar>
          </w:tcPr>
          <w:p w14:paraId="16E1DC39" w14:textId="77777777" w:rsidR="00092002" w:rsidRPr="0015160B" w:rsidRDefault="00092002" w:rsidP="00092002">
            <w:pPr>
              <w:pStyle w:val="Tabletext"/>
              <w:spacing w:before="20" w:after="20"/>
              <w:rPr>
                <w:lang w:val="ru-RU"/>
              </w:rPr>
            </w:pPr>
            <w:r w:rsidRPr="0015160B">
              <w:rPr>
                <w:lang w:val="ru-RU"/>
              </w:rPr>
              <w:t>Лицензии и программное обеспечение</w:t>
            </w:r>
          </w:p>
        </w:tc>
        <w:tc>
          <w:tcPr>
            <w:tcW w:w="2552" w:type="dxa"/>
            <w:tcBorders>
              <w:top w:val="nil"/>
              <w:left w:val="single" w:sz="4" w:space="0" w:color="auto"/>
              <w:bottom w:val="single" w:sz="4" w:space="0" w:color="auto"/>
              <w:right w:val="single" w:sz="4" w:space="0" w:color="auto"/>
            </w:tcBorders>
            <w:tcMar>
              <w:left w:w="57" w:type="dxa"/>
              <w:right w:w="57" w:type="dxa"/>
            </w:tcMar>
            <w:vAlign w:val="bottom"/>
          </w:tcPr>
          <w:p w14:paraId="71CA41DB" w14:textId="77777777" w:rsidR="00092002" w:rsidRPr="0015160B" w:rsidRDefault="00092002" w:rsidP="00A34A0C">
            <w:pPr>
              <w:pStyle w:val="Tabletext"/>
              <w:tabs>
                <w:tab w:val="clear" w:pos="284"/>
                <w:tab w:val="clear" w:pos="851"/>
                <w:tab w:val="clear" w:pos="1418"/>
                <w:tab w:val="clear" w:pos="1985"/>
                <w:tab w:val="clear" w:pos="2552"/>
              </w:tabs>
              <w:spacing w:before="20" w:after="20"/>
              <w:ind w:right="164"/>
              <w:jc w:val="right"/>
              <w:rPr>
                <w:lang w:val="ru-RU" w:eastAsia="fr-FR"/>
              </w:rPr>
            </w:pPr>
            <w:r w:rsidRPr="0015160B">
              <w:rPr>
                <w:lang w:val="ru-RU" w:eastAsia="fr-FR"/>
              </w:rPr>
              <w:t>3</w:t>
            </w:r>
          </w:p>
        </w:tc>
        <w:tc>
          <w:tcPr>
            <w:tcW w:w="2409" w:type="dxa"/>
            <w:tcBorders>
              <w:top w:val="nil"/>
              <w:left w:val="single" w:sz="4" w:space="0" w:color="auto"/>
              <w:bottom w:val="single" w:sz="4" w:space="0" w:color="auto"/>
              <w:right w:val="single" w:sz="4" w:space="0" w:color="auto"/>
            </w:tcBorders>
            <w:vAlign w:val="bottom"/>
          </w:tcPr>
          <w:p w14:paraId="3A376924" w14:textId="53E823EA" w:rsidR="00092002" w:rsidRPr="0015160B" w:rsidRDefault="00092002" w:rsidP="00A34A0C">
            <w:pPr>
              <w:pStyle w:val="Tabletext"/>
              <w:tabs>
                <w:tab w:val="clear" w:pos="284"/>
                <w:tab w:val="clear" w:pos="851"/>
                <w:tab w:val="clear" w:pos="1134"/>
                <w:tab w:val="clear" w:pos="1418"/>
                <w:tab w:val="clear" w:pos="1701"/>
                <w:tab w:val="clear" w:pos="2552"/>
              </w:tabs>
              <w:spacing w:before="20" w:after="20"/>
              <w:ind w:right="125"/>
              <w:jc w:val="right"/>
              <w:rPr>
                <w:lang w:val="ru-RU" w:eastAsia="fr-FR"/>
              </w:rPr>
            </w:pPr>
            <w:r w:rsidRPr="0015160B">
              <w:rPr>
                <w:lang w:val="ru-RU" w:eastAsia="fr-FR"/>
              </w:rPr>
              <w:t>3</w:t>
            </w:r>
          </w:p>
        </w:tc>
      </w:tr>
    </w:tbl>
    <w:p w14:paraId="71B0145F" w14:textId="50782CC5" w:rsidR="001A55F9" w:rsidRPr="0015160B" w:rsidRDefault="001A55F9" w:rsidP="00CA2B0A">
      <w:pPr>
        <w:spacing w:before="240"/>
        <w:rPr>
          <w:lang w:val="ru-RU"/>
        </w:rPr>
      </w:pPr>
      <w:r w:rsidRPr="0015160B">
        <w:rPr>
          <w:lang w:val="ru-RU"/>
        </w:rPr>
        <w:t>На каждую дату ежегодного закрытия счетов МСЭ изучает, имеется ли какой</w:t>
      </w:r>
      <w:r w:rsidR="00CA2B0A" w:rsidRPr="0015160B">
        <w:rPr>
          <w:lang w:val="ru-RU"/>
        </w:rPr>
        <w:t>-</w:t>
      </w:r>
      <w:r w:rsidRPr="0015160B">
        <w:rPr>
          <w:lang w:val="ru-RU"/>
        </w:rPr>
        <w:t>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w:t>
      </w:r>
    </w:p>
    <w:p w14:paraId="0B0A866A" w14:textId="54D6D362" w:rsidR="001A55F9" w:rsidRPr="0015160B" w:rsidRDefault="001A55F9" w:rsidP="001A55F9">
      <w:pPr>
        <w:rPr>
          <w:lang w:val="ru-RU"/>
        </w:rPr>
      </w:pPr>
      <w:r w:rsidRPr="0015160B">
        <w:rPr>
          <w:lang w:val="ru-RU"/>
        </w:rPr>
        <w:t>Возмещаемая стоимость представляет собой наиболее высокую стоимость между чистой текущей стоимостью минус стоимость реализации и потребительской стоимостью. Возмещаемая стоимость актива рассчитывается в каждом отдельном случае. Потребительская стоимость материальных активов, используемых для некоммерческих целей, соответствует текущей стоимости потенциала за срок службы, ожидаемого от их использования.</w:t>
      </w:r>
    </w:p>
    <w:p w14:paraId="2DD33466" w14:textId="77777777" w:rsidR="001A55F9" w:rsidRPr="0015160B" w:rsidRDefault="001A55F9" w:rsidP="001A55F9">
      <w:pPr>
        <w:rPr>
          <w:b/>
          <w:lang w:val="ru-RU"/>
        </w:rPr>
      </w:pPr>
      <w:bookmarkStart w:id="324" w:name="_Toc329002765"/>
      <w:r w:rsidRPr="0015160B">
        <w:rPr>
          <w:lang w:val="ru-RU"/>
        </w:rPr>
        <w:t xml:space="preserve">Потеря стоимости, учтенная в течение предшествующих финансовых периодов, воспроизводится, если со времени последней оценки произошло изменение в оценках возмещаемой стоимости. Чистая балансовая стоимость активов увеличивается, но она не должна превышать чистую балансовую стоимость, которая была бы у актива, если бы изначально не было признано никакой потери стоимости. Воспроизводимая сумма заносится в </w:t>
      </w:r>
      <w:bookmarkEnd w:id="324"/>
      <w:r w:rsidRPr="0015160B">
        <w:rPr>
          <w:lang w:val="ru-RU"/>
        </w:rPr>
        <w:t>отчет о результатах финансовой деятельности.</w:t>
      </w:r>
      <w:bookmarkStart w:id="325" w:name="_Toc306201411"/>
      <w:bookmarkStart w:id="326" w:name="_Toc329002766"/>
      <w:bookmarkStart w:id="327" w:name="_Toc269839072"/>
      <w:bookmarkEnd w:id="323"/>
    </w:p>
    <w:p w14:paraId="1A8E071F" w14:textId="77777777" w:rsidR="001A55F9" w:rsidRPr="0015160B" w:rsidRDefault="001A55F9" w:rsidP="00B54C06">
      <w:pPr>
        <w:pStyle w:val="Heading5"/>
        <w:rPr>
          <w:u w:val="single"/>
          <w:lang w:val="ru-RU"/>
        </w:rPr>
      </w:pPr>
      <w:bookmarkStart w:id="328" w:name="_Toc358373640"/>
      <w:bookmarkStart w:id="329" w:name="_Toc387243017"/>
      <w:bookmarkStart w:id="330" w:name="_Toc419404362"/>
      <w:bookmarkStart w:id="331" w:name="_Toc482810310"/>
      <w:bookmarkStart w:id="332" w:name="_Toc511401545"/>
      <w:bookmarkStart w:id="333" w:name="_Toc511401668"/>
      <w:bookmarkStart w:id="334" w:name="_Toc10540781"/>
      <w:bookmarkStart w:id="335" w:name="_Toc41900401"/>
      <w:bookmarkStart w:id="336" w:name="_Toc73437984"/>
      <w:bookmarkStart w:id="337" w:name="_Toc73438613"/>
      <w:bookmarkStart w:id="338" w:name="_Toc73438871"/>
      <w:bookmarkStart w:id="339" w:name="_Toc73439162"/>
      <w:bookmarkStart w:id="340" w:name="_Toc111193865"/>
      <w:r w:rsidRPr="0015160B">
        <w:rPr>
          <w:u w:val="single"/>
          <w:lang w:val="ru-RU"/>
        </w:rPr>
        <w:t>Основной капитал, полученный по договору аренды</w:t>
      </w:r>
      <w:bookmarkEnd w:id="325"/>
      <w:bookmarkEnd w:id="326"/>
      <w:bookmarkEnd w:id="328"/>
      <w:bookmarkEnd w:id="329"/>
      <w:bookmarkEnd w:id="330"/>
      <w:bookmarkEnd w:id="331"/>
      <w:bookmarkEnd w:id="332"/>
      <w:bookmarkEnd w:id="333"/>
      <w:bookmarkEnd w:id="334"/>
      <w:bookmarkEnd w:id="335"/>
      <w:bookmarkEnd w:id="336"/>
      <w:bookmarkEnd w:id="337"/>
      <w:bookmarkEnd w:id="338"/>
      <w:bookmarkEnd w:id="339"/>
      <w:bookmarkEnd w:id="340"/>
    </w:p>
    <w:p w14:paraId="55B3F079" w14:textId="5C66F1C1" w:rsidR="001A55F9" w:rsidRPr="0015160B" w:rsidRDefault="001A55F9" w:rsidP="001A55F9">
      <w:pPr>
        <w:rPr>
          <w:rStyle w:val="Heading3Char"/>
          <w:rFonts w:eastAsiaTheme="minorEastAsia" w:cstheme="minorHAnsi"/>
          <w:color w:val="000000" w:themeColor="text1"/>
          <w:szCs w:val="22"/>
          <w:u w:val="single"/>
          <w:lang w:val="ru-RU"/>
        </w:rPr>
      </w:pPr>
      <w:r w:rsidRPr="0015160B">
        <w:rPr>
          <w:lang w:val="ru-RU"/>
        </w:rPr>
        <w:t>В своей работе МСЭ может использовать арендуемые активы. Аренда подвергается анализу в контексте описанных в стандарте IPSAS 13 ситуаций и представленных в нем показателей, с тем чтобы определить, идет речь об оперативном или же о финансовом лизинге. По состоянию на 31 декабря 20</w:t>
      </w:r>
      <w:r w:rsidR="007931B2" w:rsidRPr="0015160B">
        <w:rPr>
          <w:lang w:val="ru-RU"/>
        </w:rPr>
        <w:t>21</w:t>
      </w:r>
      <w:r w:rsidRPr="0015160B">
        <w:rPr>
          <w:lang w:val="ru-RU"/>
        </w:rPr>
        <w:t> года заключенные МСЭ договоры аренды соответствуют определению оперативного лизинга и учитываются как таковые. Платежи, производимые по этим договорам, учитываются в отчете о результатах финансовой деятельности в качестве расходов на линейной основе до истечения срока лизинга.</w:t>
      </w:r>
    </w:p>
    <w:p w14:paraId="731D4558" w14:textId="77777777" w:rsidR="001A55F9" w:rsidRPr="0015160B" w:rsidRDefault="001A55F9" w:rsidP="00B54C06">
      <w:pPr>
        <w:pStyle w:val="Heading5"/>
        <w:rPr>
          <w:u w:val="single"/>
          <w:lang w:val="ru-RU"/>
        </w:rPr>
      </w:pPr>
      <w:bookmarkStart w:id="341" w:name="_Toc305667748"/>
      <w:bookmarkStart w:id="342" w:name="_Toc306201412"/>
      <w:bookmarkStart w:id="343" w:name="_Toc329002767"/>
      <w:bookmarkStart w:id="344" w:name="_Toc358373641"/>
      <w:bookmarkStart w:id="345" w:name="_Toc387243018"/>
      <w:bookmarkStart w:id="346" w:name="_Toc419404363"/>
      <w:bookmarkStart w:id="347" w:name="_Toc482810311"/>
      <w:bookmarkStart w:id="348" w:name="_Toc511401546"/>
      <w:bookmarkStart w:id="349" w:name="_Toc511401669"/>
      <w:bookmarkStart w:id="350" w:name="_Toc10540782"/>
      <w:bookmarkStart w:id="351" w:name="_Toc41900402"/>
      <w:bookmarkStart w:id="352" w:name="_Toc73437985"/>
      <w:bookmarkStart w:id="353" w:name="_Toc73438614"/>
      <w:bookmarkStart w:id="354" w:name="_Toc73438872"/>
      <w:bookmarkStart w:id="355" w:name="_Toc73439163"/>
      <w:bookmarkStart w:id="356" w:name="_Toc111193866"/>
      <w:r w:rsidRPr="0015160B">
        <w:rPr>
          <w:u w:val="single"/>
          <w:lang w:val="ru-RU"/>
        </w:rPr>
        <w:t>Нематериальные активы</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4FA36AE" w14:textId="4CB8490A" w:rsidR="001A55F9" w:rsidRPr="0015160B" w:rsidRDefault="001A55F9" w:rsidP="001A55F9">
      <w:pPr>
        <w:rPr>
          <w:lang w:val="ru-RU"/>
        </w:rPr>
      </w:pPr>
      <w:r w:rsidRPr="0015160B">
        <w:rPr>
          <w:lang w:val="ru-RU"/>
        </w:rPr>
        <w:t>Нематериальные активы, которые включают лицензии на информационные технологии и программное обеспечение, стоимость которых превышает 50 000 швейцарских франков, учитываются на основе стоимости приобретения за вычетом совокупной амортизации и потери стоимости, за исключением начального баланса, где приводится чистая стоимость. Лицензии, программное обеспечение, патенты и приобретенные права амортизируются на линейной основе в течение трех лет.</w:t>
      </w:r>
    </w:p>
    <w:p w14:paraId="4E1098D6" w14:textId="77777777" w:rsidR="001A55F9" w:rsidRPr="0015160B" w:rsidRDefault="001A55F9" w:rsidP="001A55F9">
      <w:pPr>
        <w:rPr>
          <w:b/>
          <w:lang w:val="ru-RU"/>
        </w:rPr>
      </w:pPr>
      <w:r w:rsidRPr="0015160B">
        <w:rPr>
          <w:lang w:val="ru-RU"/>
        </w:rPr>
        <w:lastRenderedPageBreak/>
        <w:t xml:space="preserve">Все затраты, равные или меньшие 50 000 швейцарских франков, капитализируются в момент получения продукта и полностью учитываются в отчете о результатах финансовой деятельности в качестве расходов при закрытии счетов за месяц, следующий за его приобретением. </w:t>
      </w:r>
    </w:p>
    <w:p w14:paraId="6DC42B99" w14:textId="77777777" w:rsidR="001A55F9" w:rsidRPr="0015160B" w:rsidRDefault="001A55F9" w:rsidP="001A55F9">
      <w:pPr>
        <w:rPr>
          <w:lang w:val="ru-RU"/>
        </w:rPr>
      </w:pPr>
      <w:r w:rsidRPr="0015160B">
        <w:rPr>
          <w:lang w:val="ru-RU"/>
        </w:rPr>
        <w:t>Лицензии, пакеты программного обеспечения и патенты, являющиеся результатом собственной разработки, капитализируются,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учитываются как нематериальные активы, если на дату закрытия счетов выполняются следующие критерии:</w:t>
      </w:r>
    </w:p>
    <w:p w14:paraId="19C96EF7" w14:textId="77777777" w:rsidR="001A55F9" w:rsidRPr="0015160B" w:rsidRDefault="001A55F9" w:rsidP="001A55F9">
      <w:pPr>
        <w:pStyle w:val="enumlev1"/>
        <w:rPr>
          <w:lang w:val="ru-RU"/>
        </w:rPr>
      </w:pPr>
      <w:r w:rsidRPr="0015160B">
        <w:rPr>
          <w:lang w:val="ru-RU"/>
        </w:rPr>
        <w:t>−</w:t>
      </w:r>
      <w:r w:rsidRPr="0015160B">
        <w:rPr>
          <w:lang w:val="ru-RU"/>
        </w:rPr>
        <w:tab/>
        <w:t>технически возможно завершение разработки программного продукта, с тем чтобы он был доступен для использования;</w:t>
      </w:r>
    </w:p>
    <w:p w14:paraId="5FB2C03D" w14:textId="77777777" w:rsidR="001A55F9" w:rsidRPr="0015160B" w:rsidRDefault="001A55F9" w:rsidP="001A55F9">
      <w:pPr>
        <w:pStyle w:val="enumlev1"/>
        <w:rPr>
          <w:lang w:val="ru-RU"/>
        </w:rPr>
      </w:pPr>
      <w:r w:rsidRPr="0015160B">
        <w:rPr>
          <w:lang w:val="ru-RU"/>
        </w:rPr>
        <w:t>−</w:t>
      </w:r>
      <w:r w:rsidRPr="0015160B">
        <w:rPr>
          <w:lang w:val="ru-RU"/>
        </w:rPr>
        <w:tab/>
        <w:t>руководство намерено завершить разработку программного продукта и использовать или продавать его;</w:t>
      </w:r>
    </w:p>
    <w:p w14:paraId="6785BB13" w14:textId="77777777" w:rsidR="001A55F9" w:rsidRPr="0015160B" w:rsidRDefault="001A55F9" w:rsidP="001A55F9">
      <w:pPr>
        <w:pStyle w:val="enumlev1"/>
        <w:rPr>
          <w:lang w:val="ru-RU"/>
        </w:rPr>
      </w:pPr>
      <w:r w:rsidRPr="0015160B">
        <w:rPr>
          <w:lang w:val="ru-RU"/>
        </w:rPr>
        <w:t>−</w:t>
      </w:r>
      <w:r w:rsidRPr="0015160B">
        <w:rPr>
          <w:lang w:val="ru-RU"/>
        </w:rPr>
        <w:tab/>
        <w:t>существует возможность использовать или продавать программный продукт;</w:t>
      </w:r>
    </w:p>
    <w:p w14:paraId="1066BCB8" w14:textId="77777777" w:rsidR="001A55F9" w:rsidRPr="0015160B" w:rsidRDefault="001A55F9" w:rsidP="001A55F9">
      <w:pPr>
        <w:pStyle w:val="enumlev1"/>
        <w:rPr>
          <w:lang w:val="ru-RU"/>
        </w:rPr>
      </w:pPr>
      <w:r w:rsidRPr="0015160B">
        <w:rPr>
          <w:lang w:val="ru-RU"/>
        </w:rPr>
        <w:t>−</w:t>
      </w:r>
      <w:r w:rsidRPr="0015160B">
        <w:rPr>
          <w:lang w:val="ru-RU"/>
        </w:rPr>
        <w:tab/>
        <w:t>может быть продемонстрировано, каким образом программный продукт будет создавать вероятный будущий экономический эффект;</w:t>
      </w:r>
    </w:p>
    <w:p w14:paraId="50629923" w14:textId="77777777" w:rsidR="001A55F9" w:rsidRPr="0015160B" w:rsidRDefault="001A55F9" w:rsidP="001A55F9">
      <w:pPr>
        <w:pStyle w:val="enumlev1"/>
        <w:rPr>
          <w:lang w:val="ru-RU"/>
        </w:rPr>
      </w:pPr>
      <w:r w:rsidRPr="0015160B">
        <w:rPr>
          <w:lang w:val="ru-RU"/>
        </w:rPr>
        <w:t>−</w:t>
      </w:r>
      <w:r w:rsidRPr="0015160B">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14:paraId="7199B9B1" w14:textId="77777777" w:rsidR="001A55F9" w:rsidRPr="0015160B" w:rsidRDefault="001A55F9" w:rsidP="001A55F9">
      <w:pPr>
        <w:rPr>
          <w:lang w:val="ru-RU"/>
        </w:rPr>
      </w:pPr>
      <w:r w:rsidRPr="0015160B">
        <w:rPr>
          <w:lang w:val="ru-RU"/>
        </w:rPr>
        <w:t>Начисляемые напрямую затраты, которые капитализируются как часть программного продукта, включают связанные с разработкой программного обеспечения затраты по персоналу и надлежащую долю соответствующих накладных расходов.</w:t>
      </w:r>
    </w:p>
    <w:p w14:paraId="31759D4F" w14:textId="77777777" w:rsidR="001A55F9" w:rsidRPr="0015160B" w:rsidRDefault="001A55F9" w:rsidP="001A55F9">
      <w:pPr>
        <w:rPr>
          <w:lang w:val="ru-RU"/>
        </w:rPr>
      </w:pPr>
      <w:r w:rsidRPr="0015160B">
        <w:rPr>
          <w:lang w:val="ru-RU"/>
        </w:rPr>
        <w:t>Другие связанные с разработкой издержки, не отвечающие этим критериям, учитываются в расходах, когда они понесены. Затраты на разработку, ранее учтенные как расходы, в следующем периоде не учитываются как активы.</w:t>
      </w:r>
    </w:p>
    <w:p w14:paraId="0820A9A8" w14:textId="77777777" w:rsidR="001A55F9" w:rsidRPr="0015160B" w:rsidRDefault="001A55F9" w:rsidP="001A55F9">
      <w:pPr>
        <w:rPr>
          <w:lang w:val="ru-RU"/>
        </w:rPr>
      </w:pPr>
      <w:r w:rsidRPr="0015160B">
        <w:rPr>
          <w:lang w:val="ru-RU"/>
        </w:rPr>
        <w:t>Затраты на разработку компьютерного программного обеспечения, учтенные как активы, амортизируются в течение их прогнозируемого срока полезного использования, который не превышает трех лет.</w:t>
      </w:r>
    </w:p>
    <w:p w14:paraId="68195038" w14:textId="77777777" w:rsidR="001A55F9" w:rsidRPr="0015160B" w:rsidRDefault="001A55F9" w:rsidP="001A55F9">
      <w:pPr>
        <w:rPr>
          <w:lang w:val="ru-RU"/>
        </w:rPr>
      </w:pPr>
      <w:r w:rsidRPr="0015160B">
        <w:rPr>
          <w:lang w:val="ru-RU"/>
        </w:rPr>
        <w:t>Затраты, связанные с сопровождением компьютерных программ, учитываются в расходах, когда они понесены.</w:t>
      </w:r>
    </w:p>
    <w:p w14:paraId="2E276B68" w14:textId="77777777" w:rsidR="001A55F9" w:rsidRPr="0015160B" w:rsidRDefault="001A55F9" w:rsidP="00B54C06">
      <w:pPr>
        <w:pStyle w:val="Heading5"/>
        <w:rPr>
          <w:u w:val="single"/>
          <w:lang w:val="ru-RU"/>
        </w:rPr>
      </w:pPr>
      <w:bookmarkStart w:id="357" w:name="_Toc305667749"/>
      <w:bookmarkStart w:id="358" w:name="_Toc306201413"/>
      <w:bookmarkStart w:id="359" w:name="_Toc329002768"/>
      <w:bookmarkStart w:id="360" w:name="_Toc358373642"/>
      <w:bookmarkStart w:id="361" w:name="_Toc387243019"/>
      <w:bookmarkStart w:id="362" w:name="_Toc419404364"/>
      <w:bookmarkStart w:id="363" w:name="_Toc482810312"/>
      <w:bookmarkStart w:id="364" w:name="_Toc511401547"/>
      <w:bookmarkStart w:id="365" w:name="_Toc511401670"/>
      <w:bookmarkStart w:id="366" w:name="_Toc10540783"/>
      <w:bookmarkStart w:id="367" w:name="_Toc41900403"/>
      <w:bookmarkStart w:id="368" w:name="_Toc73437986"/>
      <w:bookmarkStart w:id="369" w:name="_Toc73438615"/>
      <w:bookmarkStart w:id="370" w:name="_Toc73438873"/>
      <w:bookmarkStart w:id="371" w:name="_Toc73439164"/>
      <w:bookmarkStart w:id="372" w:name="_Toc111193867"/>
      <w:bookmarkStart w:id="373" w:name="_Toc269839074"/>
      <w:bookmarkEnd w:id="327"/>
      <w:r w:rsidRPr="0015160B">
        <w:rPr>
          <w:u w:val="single"/>
          <w:lang w:val="ru-RU"/>
        </w:rPr>
        <w:t>Резервные фонды</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950404F" w14:textId="64770293" w:rsidR="001A55F9" w:rsidRPr="0015160B" w:rsidRDefault="001A55F9" w:rsidP="001A55F9">
      <w:pPr>
        <w:rPr>
          <w:lang w:val="ru-RU"/>
        </w:rPr>
      </w:pPr>
      <w:r w:rsidRPr="0015160B">
        <w:rPr>
          <w:lang w:val="ru-RU"/>
        </w:rPr>
        <w:t>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подразумеваемое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w:t>
      </w:r>
    </w:p>
    <w:p w14:paraId="56BFF422" w14:textId="77777777" w:rsidR="001A55F9" w:rsidRPr="0015160B" w:rsidRDefault="001A55F9" w:rsidP="001A55F9">
      <w:pPr>
        <w:rPr>
          <w:lang w:val="ru-RU"/>
        </w:rPr>
      </w:pPr>
      <w:r w:rsidRPr="0015160B">
        <w:rPr>
          <w:lang w:val="ru-RU"/>
        </w:rPr>
        <w:t>Если отток ресурсов не является вероятным или невозможно его точно оценить, то обязательство не включается в отчет о финансовом положении, но представляется в Примечаниях.</w:t>
      </w:r>
    </w:p>
    <w:p w14:paraId="1D05A999" w14:textId="58073EDC" w:rsidR="001A55F9" w:rsidRPr="0015160B" w:rsidRDefault="001A55F9" w:rsidP="00B54C06">
      <w:pPr>
        <w:pStyle w:val="Heading5"/>
        <w:rPr>
          <w:u w:val="single"/>
          <w:lang w:val="ru-RU"/>
        </w:rPr>
      </w:pPr>
      <w:bookmarkStart w:id="374" w:name="_Toc305667750"/>
      <w:bookmarkStart w:id="375" w:name="_Toc306201414"/>
      <w:bookmarkStart w:id="376" w:name="_Toc329002769"/>
      <w:bookmarkStart w:id="377" w:name="_Toc358373643"/>
      <w:bookmarkStart w:id="378" w:name="_Toc387243020"/>
      <w:bookmarkStart w:id="379" w:name="_Toc419404365"/>
      <w:bookmarkStart w:id="380" w:name="_Toc482810313"/>
      <w:bookmarkStart w:id="381" w:name="_Toc511401548"/>
      <w:bookmarkStart w:id="382" w:name="_Toc511401671"/>
      <w:bookmarkStart w:id="383" w:name="_Toc10540784"/>
      <w:bookmarkStart w:id="384" w:name="_Toc41900404"/>
      <w:bookmarkStart w:id="385" w:name="_Toc73437987"/>
      <w:bookmarkStart w:id="386" w:name="_Toc73438616"/>
      <w:bookmarkStart w:id="387" w:name="_Toc73438874"/>
      <w:bookmarkStart w:id="388" w:name="_Toc73439165"/>
      <w:bookmarkStart w:id="389" w:name="_Toc111193868"/>
      <w:bookmarkEnd w:id="373"/>
      <w:r w:rsidRPr="0015160B">
        <w:rPr>
          <w:u w:val="single"/>
          <w:lang w:val="ru-RU"/>
        </w:rPr>
        <w:t>Вероятные активы и пассивы</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D4825F9" w14:textId="775DCC64" w:rsidR="001A55F9" w:rsidRPr="0015160B" w:rsidRDefault="001A55F9" w:rsidP="001A55F9">
      <w:pPr>
        <w:rPr>
          <w:lang w:val="ru-RU"/>
        </w:rPr>
      </w:pPr>
      <w:r w:rsidRPr="0015160B">
        <w:rPr>
          <w:lang w:val="ru-RU"/>
        </w:rPr>
        <w:t>Вероятные активы и пассивы – это возможные права и обязательства, которые вытекают из прошлых событий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 Элементы вероятных активов и пассивов представлены в Примечаниях.</w:t>
      </w:r>
    </w:p>
    <w:p w14:paraId="53E5C807" w14:textId="5252EAE3" w:rsidR="001A55F9" w:rsidRPr="0015160B" w:rsidRDefault="001A55F9" w:rsidP="00B54C06">
      <w:pPr>
        <w:pStyle w:val="Heading5"/>
        <w:rPr>
          <w:u w:val="single"/>
          <w:lang w:val="ru-RU"/>
        </w:rPr>
      </w:pPr>
      <w:bookmarkStart w:id="390" w:name="_Toc419404366"/>
      <w:bookmarkStart w:id="391" w:name="_Toc482810314"/>
      <w:bookmarkStart w:id="392" w:name="_Toc511401549"/>
      <w:bookmarkStart w:id="393" w:name="_Toc511401672"/>
      <w:bookmarkStart w:id="394" w:name="_Toc10540785"/>
      <w:bookmarkStart w:id="395" w:name="_Toc41900405"/>
      <w:bookmarkStart w:id="396" w:name="_Toc73437988"/>
      <w:bookmarkStart w:id="397" w:name="_Toc73438617"/>
      <w:bookmarkStart w:id="398" w:name="_Toc73438875"/>
      <w:bookmarkStart w:id="399" w:name="_Toc73439166"/>
      <w:bookmarkStart w:id="400" w:name="_Toc111193869"/>
      <w:r w:rsidRPr="0015160B">
        <w:rPr>
          <w:u w:val="single"/>
          <w:lang w:val="ru-RU"/>
        </w:rPr>
        <w:lastRenderedPageBreak/>
        <w:t>Вознаграждение сотрудников</w:t>
      </w:r>
      <w:bookmarkEnd w:id="390"/>
      <w:bookmarkEnd w:id="391"/>
      <w:bookmarkEnd w:id="392"/>
      <w:bookmarkEnd w:id="393"/>
      <w:bookmarkEnd w:id="394"/>
      <w:bookmarkEnd w:id="395"/>
      <w:bookmarkEnd w:id="396"/>
      <w:bookmarkEnd w:id="397"/>
      <w:bookmarkEnd w:id="398"/>
      <w:bookmarkEnd w:id="399"/>
      <w:bookmarkEnd w:id="400"/>
    </w:p>
    <w:p w14:paraId="31379713" w14:textId="2D858C22" w:rsidR="001A55F9" w:rsidRPr="0015160B" w:rsidRDefault="001A55F9" w:rsidP="001A55F9">
      <w:pPr>
        <w:rPr>
          <w:lang w:val="ru-RU"/>
        </w:rPr>
      </w:pPr>
      <w:r w:rsidRPr="0015160B">
        <w:rPr>
          <w:lang w:val="ru-RU"/>
        </w:rPr>
        <w:t>Учитываются следующие вознаграждения сотрудников:</w:t>
      </w:r>
    </w:p>
    <w:p w14:paraId="3CAB8846" w14:textId="77777777" w:rsidR="001A55F9" w:rsidRPr="0015160B" w:rsidRDefault="001A55F9" w:rsidP="001A55F9">
      <w:pPr>
        <w:pStyle w:val="enumlev1"/>
        <w:rPr>
          <w:lang w:val="ru-RU"/>
        </w:rPr>
      </w:pPr>
      <w:r w:rsidRPr="0015160B">
        <w:rPr>
          <w:lang w:val="ru-RU"/>
        </w:rPr>
        <w:t>−</w:t>
      </w:r>
      <w:r w:rsidRPr="0015160B">
        <w:rPr>
          <w:lang w:val="ru-RU"/>
        </w:rPr>
        <w:tab/>
        <w:t>краткосрочные пособия, которые полностью выплачиваются в течение двенадцати месяцев после закрытия учетного периода, в течение которого персонал предоставлял соответствующие услуги;</w:t>
      </w:r>
    </w:p>
    <w:p w14:paraId="1B97AD23" w14:textId="77777777" w:rsidR="001A55F9" w:rsidRPr="0015160B" w:rsidRDefault="001A55F9" w:rsidP="001A55F9">
      <w:pPr>
        <w:pStyle w:val="enumlev1"/>
        <w:rPr>
          <w:lang w:val="ru-RU"/>
        </w:rPr>
      </w:pPr>
      <w:r w:rsidRPr="0015160B">
        <w:rPr>
          <w:lang w:val="ru-RU"/>
        </w:rPr>
        <w:t>−</w:t>
      </w:r>
      <w:r w:rsidRPr="0015160B">
        <w:rPr>
          <w:lang w:val="ru-RU"/>
        </w:rPr>
        <w:tab/>
        <w:t>долгосрочные пособия, причитающиеся в связи с возможным перенесением льгот, приобретенных в течение предшествовавшего или предшествовавших финансовых периодов;</w:t>
      </w:r>
    </w:p>
    <w:p w14:paraId="24D9EB09" w14:textId="11456021" w:rsidR="001A55F9" w:rsidRPr="0015160B" w:rsidRDefault="001A55F9" w:rsidP="001A55F9">
      <w:pPr>
        <w:pStyle w:val="enumlev1"/>
        <w:rPr>
          <w:lang w:val="ru-RU"/>
        </w:rPr>
      </w:pPr>
      <w:r w:rsidRPr="0015160B">
        <w:rPr>
          <w:lang w:val="ru-RU"/>
        </w:rPr>
        <w:t>−</w:t>
      </w:r>
      <w:r w:rsidRPr="0015160B">
        <w:rPr>
          <w:lang w:val="ru-RU"/>
        </w:rPr>
        <w:tab/>
        <w:t>долгосрочные пособия, причитающиеся после прекращения службы.</w:t>
      </w:r>
    </w:p>
    <w:p w14:paraId="571A9182" w14:textId="77777777" w:rsidR="001A55F9" w:rsidRPr="0015160B" w:rsidRDefault="001A55F9" w:rsidP="001A55F9">
      <w:pPr>
        <w:rPr>
          <w:lang w:val="ru-RU"/>
        </w:rPr>
      </w:pPr>
      <w:r w:rsidRPr="0015160B">
        <w:rPr>
          <w:lang w:val="ru-RU"/>
        </w:rPr>
        <w:t>Долгосрочные пособия включают:</w:t>
      </w:r>
    </w:p>
    <w:p w14:paraId="314D0EE1" w14:textId="77777777" w:rsidR="001A55F9" w:rsidRPr="0015160B" w:rsidRDefault="001A55F9" w:rsidP="001A55F9">
      <w:pPr>
        <w:pStyle w:val="enumlev1"/>
        <w:rPr>
          <w:lang w:val="ru-RU"/>
        </w:rPr>
      </w:pPr>
      <w:r w:rsidRPr="0015160B">
        <w:rPr>
          <w:lang w:val="ru-RU"/>
        </w:rPr>
        <w:t>−</w:t>
      </w:r>
      <w:r w:rsidRPr="0015160B">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14:paraId="7440A1BB" w14:textId="77777777" w:rsidR="001A55F9" w:rsidRPr="0015160B" w:rsidRDefault="001A55F9" w:rsidP="001A55F9">
      <w:pPr>
        <w:pStyle w:val="enumlev1"/>
        <w:rPr>
          <w:lang w:val="ru-RU"/>
        </w:rPr>
      </w:pPr>
      <w:r w:rsidRPr="0015160B">
        <w:rPr>
          <w:lang w:val="ru-RU"/>
        </w:rPr>
        <w:t>−</w:t>
      </w:r>
      <w:r w:rsidRPr="0015160B">
        <w:rPr>
          <w:lang w:val="ru-RU"/>
        </w:rPr>
        <w:tab/>
        <w:t>обязательства, связанные с обязательствами по возвращению сотрудников на родину;</w:t>
      </w:r>
    </w:p>
    <w:p w14:paraId="6E897486" w14:textId="77777777" w:rsidR="001A55F9" w:rsidRPr="0015160B" w:rsidRDefault="001A55F9" w:rsidP="001A55F9">
      <w:pPr>
        <w:pStyle w:val="enumlev1"/>
        <w:rPr>
          <w:lang w:val="ru-RU"/>
        </w:rPr>
      </w:pPr>
      <w:r w:rsidRPr="0015160B">
        <w:rPr>
          <w:lang w:val="ru-RU"/>
        </w:rPr>
        <w:t>−</w:t>
      </w:r>
      <w:r w:rsidRPr="0015160B">
        <w:rPr>
          <w:lang w:val="ru-RU"/>
        </w:rPr>
        <w:tab/>
        <w:t>обязательства, связанные с пенсионной программой Объединенного пенсионного фонда персонала Организации Объединенных Наций;</w:t>
      </w:r>
    </w:p>
    <w:p w14:paraId="2A48209B" w14:textId="77777777" w:rsidR="001A55F9" w:rsidRPr="0015160B" w:rsidRDefault="001A55F9" w:rsidP="001A55F9">
      <w:pPr>
        <w:pStyle w:val="enumlev1"/>
        <w:rPr>
          <w:lang w:val="ru-RU"/>
        </w:rPr>
      </w:pPr>
      <w:r w:rsidRPr="0015160B">
        <w:rPr>
          <w:lang w:val="ru-RU"/>
        </w:rPr>
        <w:t>−</w:t>
      </w:r>
      <w:r w:rsidRPr="0015160B">
        <w:rPr>
          <w:lang w:val="ru-RU"/>
        </w:rPr>
        <w:tab/>
        <w:t>обязательства, касающиеся Плана медицинского страхования после выхода в отставку (АСХИ), как они определены в программе АСХИ Организации Объединенных Наций;</w:t>
      </w:r>
    </w:p>
    <w:p w14:paraId="2C17B1C0" w14:textId="539EE1B3" w:rsidR="001A55F9" w:rsidRPr="0015160B" w:rsidRDefault="001A55F9" w:rsidP="001A55F9">
      <w:pPr>
        <w:pStyle w:val="enumlev1"/>
        <w:rPr>
          <w:lang w:val="ru-RU"/>
        </w:rPr>
      </w:pPr>
      <w:r w:rsidRPr="0015160B">
        <w:rPr>
          <w:lang w:val="ru-RU"/>
        </w:rPr>
        <w:t>−</w:t>
      </w:r>
      <w:r w:rsidRPr="0015160B">
        <w:rPr>
          <w:lang w:val="ru-RU"/>
        </w:rPr>
        <w:tab/>
        <w:t>обязательства по прошлой пенсионной программе для определения обязательства МСЭ на дату закрытия финансового периода.</w:t>
      </w:r>
    </w:p>
    <w:p w14:paraId="240AEB9E" w14:textId="6B4BBD02" w:rsidR="001A55F9" w:rsidRPr="0015160B" w:rsidRDefault="001A55F9" w:rsidP="001A55F9">
      <w:pPr>
        <w:rPr>
          <w:lang w:val="ru-RU"/>
        </w:rPr>
      </w:pPr>
      <w:r w:rsidRPr="0015160B">
        <w:rPr>
          <w:lang w:val="ru-RU"/>
        </w:rPr>
        <w:t>Эти два последних пособия относятся к планам пенсионного обеспечения с установленными выплатами, и, как и в случае обязательств по возвращению сотрудников на родину, являются предметом актуарных исследований.</w:t>
      </w:r>
    </w:p>
    <w:p w14:paraId="51FDD035" w14:textId="6697DED0" w:rsidR="00820B3D" w:rsidRPr="0015160B" w:rsidRDefault="00820B3D" w:rsidP="00820B3D">
      <w:pPr>
        <w:rPr>
          <w:lang w:val="ru-RU"/>
        </w:rPr>
      </w:pPr>
      <w:r w:rsidRPr="0015160B">
        <w:rPr>
          <w:lang w:val="ru-RU"/>
        </w:rPr>
        <w:t>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112969DB" w14:textId="77777777" w:rsidR="001A55F9" w:rsidRPr="0015160B" w:rsidRDefault="00820B3D" w:rsidP="00705C0B">
      <w:pPr>
        <w:rPr>
          <w:lang w:val="ru-RU"/>
        </w:rPr>
      </w:pPr>
      <w:r w:rsidRPr="0015160B">
        <w:rPr>
          <w:lang w:val="ru-RU"/>
        </w:rPr>
        <w:t xml:space="preserve">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w:t>
      </w:r>
      <w:r w:rsidR="00694A73" w:rsidRPr="0015160B">
        <w:rPr>
          <w:lang w:val="ru-RU"/>
        </w:rPr>
        <w:t>МСЭ</w:t>
      </w:r>
      <w:r w:rsidRPr="0015160B">
        <w:rPr>
          <w:lang w:val="ru-RU"/>
        </w:rPr>
        <w:t xml:space="preserve"> и ОПФП ООН, наряду с другими участвующими в Фонде организациями, не в состоянии определить долю </w:t>
      </w:r>
      <w:r w:rsidR="00705C0B" w:rsidRPr="0015160B">
        <w:rPr>
          <w:lang w:val="ru-RU"/>
        </w:rPr>
        <w:t>Учреждения</w:t>
      </w:r>
      <w:r w:rsidRPr="0015160B">
        <w:rPr>
          <w:lang w:val="ru-RU"/>
        </w:rPr>
        <w:t xml:space="preserve">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w:t>
      </w:r>
      <w:r w:rsidR="00705C0B" w:rsidRPr="0015160B">
        <w:rPr>
          <w:lang w:val="ru-RU"/>
        </w:rPr>
        <w:t>Учреждение</w:t>
      </w:r>
      <w:r w:rsidRPr="0015160B">
        <w:rPr>
          <w:lang w:val="ru-RU"/>
        </w:rPr>
        <w:t xml:space="preserve"> учитывает этот план как план с фиксированным взносом в соответствии с требованиями стандарта IPSAS 39 </w:t>
      </w:r>
      <w:r w:rsidRPr="0015160B">
        <w:rPr>
          <w:color w:val="000000"/>
          <w:lang w:val="ru-RU"/>
        </w:rPr>
        <w:t>"Вознаграждение сотрудников"</w:t>
      </w:r>
      <w:r w:rsidRPr="0015160B">
        <w:rPr>
          <w:lang w:val="ru-RU"/>
        </w:rPr>
        <w:t xml:space="preserve">. Взносы </w:t>
      </w:r>
      <w:r w:rsidR="00705C0B" w:rsidRPr="0015160B">
        <w:rPr>
          <w:lang w:val="ru-RU"/>
        </w:rPr>
        <w:t>Учреждения</w:t>
      </w:r>
      <w:r w:rsidRPr="0015160B">
        <w:rPr>
          <w:lang w:val="ru-RU"/>
        </w:rPr>
        <w:t xml:space="preserve"> в план в течение финансового периода учитываются как расходы в отчете о результатах финансовой деятельности.</w:t>
      </w:r>
    </w:p>
    <w:p w14:paraId="7CCEBFE9" w14:textId="1E499D16" w:rsidR="001A55F9" w:rsidRPr="0015160B" w:rsidRDefault="00031767" w:rsidP="001A55F9">
      <w:pPr>
        <w:rPr>
          <w:lang w:val="ru-RU"/>
        </w:rPr>
      </w:pPr>
      <w:r w:rsidRPr="0015160B">
        <w:rPr>
          <w:lang w:val="ru-RU"/>
        </w:rPr>
        <w:t xml:space="preserve">С 1 января 2020 года МСЭ </w:t>
      </w:r>
      <w:r w:rsidRPr="0015160B">
        <w:rPr>
          <w:color w:val="000000"/>
          <w:lang w:val="ru-RU"/>
        </w:rPr>
        <w:t xml:space="preserve">присоединился к Обществу взаимного страхования сотрудников Организации Объединенных Наций </w:t>
      </w:r>
      <w:r w:rsidR="00DE7B4D" w:rsidRPr="0015160B">
        <w:rPr>
          <w:color w:val="000000"/>
          <w:lang w:val="ru-RU"/>
        </w:rPr>
        <w:t>(ЮНСМИС)</w:t>
      </w:r>
      <w:r w:rsidR="00092002" w:rsidRPr="0015160B">
        <w:rPr>
          <w:lang w:val="ru-RU"/>
        </w:rPr>
        <w:t xml:space="preserve">. </w:t>
      </w:r>
      <w:r w:rsidR="00DE7B4D" w:rsidRPr="0015160B">
        <w:rPr>
          <w:color w:val="000000"/>
          <w:lang w:val="ru-RU"/>
        </w:rPr>
        <w:t>Этот план охватывает несколько организаций и специализированных учреждений Организации Объединенных Наций, расположенных в Женеве, и включает сотрудников Отделения ООН в Женеве, УВКБ ООН и ВМО.</w:t>
      </w:r>
      <w:r w:rsidR="00092002" w:rsidRPr="0015160B">
        <w:rPr>
          <w:lang w:val="ru-RU"/>
        </w:rPr>
        <w:t xml:space="preserve"> </w:t>
      </w:r>
      <w:r w:rsidR="001A55F9" w:rsidRPr="0015160B">
        <w:rPr>
          <w:lang w:val="ru-RU"/>
        </w:rPr>
        <w:t xml:space="preserve">В соответствии со стандартом IPSAS 39 обязательства, касающиеся АСХИ, являются предметом актуарного анализа в целях определения и учета суммы будущих обязательств МСЭ, связанных с соответствующими пособиями. </w:t>
      </w:r>
      <w:r w:rsidR="001A55F9" w:rsidRPr="0015160B">
        <w:rPr>
          <w:lang w:val="ru-RU"/>
        </w:rPr>
        <w:lastRenderedPageBreak/>
        <w:t>МСЭ заключил договор о проведении независимой актуарной оценки для оценки обязательств по АСХИ на конец декабря. Учет актуарных прибылей и убытков этого фонда ведется согласно методике прочей совокупной прибыли (OCI), в соответствии с которой предписывается учитывать актуарные прибыли и убытки финансового периода в чистых активах отчета о финансовом положении.</w:t>
      </w:r>
    </w:p>
    <w:p w14:paraId="22A5472E" w14:textId="298B786E" w:rsidR="001A55F9" w:rsidRPr="0015160B" w:rsidRDefault="001A55F9" w:rsidP="001A55F9">
      <w:pPr>
        <w:rPr>
          <w:lang w:val="ru-RU"/>
        </w:rPr>
      </w:pPr>
      <w:r w:rsidRPr="0015160B">
        <w:rPr>
          <w:lang w:val="ru-RU"/>
        </w:rPr>
        <w:t>Касающиеся МСЭ предположения описаны в Примечаниях, относящихся к вознаграждению сотрудников.</w:t>
      </w:r>
    </w:p>
    <w:p w14:paraId="39A87B2A" w14:textId="19445AF4" w:rsidR="001A55F9" w:rsidRPr="0015160B" w:rsidRDefault="001A55F9" w:rsidP="00B54C06">
      <w:pPr>
        <w:pStyle w:val="Heading5"/>
        <w:rPr>
          <w:u w:val="single"/>
          <w:lang w:val="ru-RU"/>
        </w:rPr>
      </w:pPr>
      <w:bookmarkStart w:id="401" w:name="_Toc306201416"/>
      <w:bookmarkStart w:id="402" w:name="_Toc329002771"/>
      <w:bookmarkStart w:id="403" w:name="_Toc358373645"/>
      <w:bookmarkStart w:id="404" w:name="_Toc387243022"/>
      <w:bookmarkStart w:id="405" w:name="_Toc419404367"/>
      <w:bookmarkStart w:id="406" w:name="_Toc482810315"/>
      <w:bookmarkStart w:id="407" w:name="_Toc511401550"/>
      <w:bookmarkStart w:id="408" w:name="_Toc511401673"/>
      <w:bookmarkStart w:id="409" w:name="_Toc10540786"/>
      <w:bookmarkStart w:id="410" w:name="_Toc41900406"/>
      <w:bookmarkStart w:id="411" w:name="_Toc73437989"/>
      <w:bookmarkStart w:id="412" w:name="_Toc73438618"/>
      <w:bookmarkStart w:id="413" w:name="_Toc73438876"/>
      <w:bookmarkStart w:id="414" w:name="_Toc73439167"/>
      <w:bookmarkStart w:id="415" w:name="_Toc111193870"/>
      <w:r w:rsidRPr="0015160B">
        <w:rPr>
          <w:u w:val="single"/>
          <w:lang w:val="ru-RU"/>
        </w:rPr>
        <w:t>Учет средств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F89D0BA" w14:textId="77777777" w:rsidR="001A55F9" w:rsidRPr="0015160B" w:rsidRDefault="001A55F9" w:rsidP="001A55F9">
      <w:pPr>
        <w:keepNext/>
        <w:rPr>
          <w:b/>
          <w:bCs/>
          <w:i/>
          <w:iCs/>
          <w:lang w:val="ru-RU"/>
        </w:rPr>
      </w:pPr>
      <w:r w:rsidRPr="0015160B">
        <w:rPr>
          <w:b/>
          <w:bCs/>
          <w:i/>
          <w:iCs/>
          <w:lang w:val="ru-RU"/>
        </w:rPr>
        <w:t>Целевые средства третьих сторон</w:t>
      </w:r>
    </w:p>
    <w:p w14:paraId="35193A93" w14:textId="05E47C91" w:rsidR="001A55F9" w:rsidRPr="0015160B" w:rsidRDefault="001A55F9" w:rsidP="001A55F9">
      <w:pPr>
        <w:rPr>
          <w:lang w:val="ru-RU"/>
        </w:rPr>
      </w:pPr>
      <w:r w:rsidRPr="0015160B">
        <w:rPr>
          <w:lang w:val="ru-RU"/>
        </w:rPr>
        <w:t>Это финансирование, предоставляемое третьими сторонами для содействия Союзу в выполнении проектов в развивающихся странах и для развивающихся стран. Такие взносы сопровождаются договорными условиями. Финансирование такого рода учитывается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 остатке целевых средств в отчете о финансовом положении. В ряде особых случаев средства начисляются МСЭ как возмещение уже понесенных расходов.</w:t>
      </w:r>
    </w:p>
    <w:p w14:paraId="23E8EC6D" w14:textId="77777777" w:rsidR="001A55F9" w:rsidRPr="0015160B" w:rsidRDefault="001A55F9" w:rsidP="001A55F9">
      <w:pPr>
        <w:keepNext/>
        <w:rPr>
          <w:lang w:val="ru-RU"/>
        </w:rPr>
      </w:pPr>
      <w:r w:rsidRPr="0015160B">
        <w:rPr>
          <w:lang w:val="ru-RU"/>
        </w:rPr>
        <w:t>Такие целевые средства третьих сторон распределяются следующим образом:</w:t>
      </w:r>
    </w:p>
    <w:p w14:paraId="39C2CEF7" w14:textId="77777777" w:rsidR="001A55F9" w:rsidRPr="0015160B" w:rsidRDefault="001A55F9" w:rsidP="001A55F9">
      <w:pPr>
        <w:keepNext/>
        <w:rPr>
          <w:b/>
          <w:bCs/>
          <w:lang w:val="ru-RU"/>
        </w:rPr>
      </w:pPr>
      <w:r w:rsidRPr="0015160B">
        <w:rPr>
          <w:lang w:val="ru-RU"/>
        </w:rPr>
        <w:t>–</w:t>
      </w:r>
      <w:r w:rsidRPr="0015160B">
        <w:rPr>
          <w:b/>
          <w:bCs/>
          <w:lang w:val="ru-RU"/>
        </w:rPr>
        <w:tab/>
        <w:t>Программа развития Организации Объединенных Наций</w:t>
      </w:r>
    </w:p>
    <w:p w14:paraId="018AAA82" w14:textId="77777777" w:rsidR="001A55F9" w:rsidRPr="0015160B" w:rsidRDefault="001A55F9" w:rsidP="001A55F9">
      <w:pPr>
        <w:rPr>
          <w:lang w:val="ru-RU"/>
        </w:rPr>
      </w:pPr>
      <w:r w:rsidRPr="0015160B">
        <w:rPr>
          <w:lang w:val="ru-RU"/>
        </w:rPr>
        <w:t>МСЭ заключил соглашение с Программой развития Организации Объединенных Наций (ПРООН) и может выступать в качестве единственной организации – исполнителя различных проектов или исполнять их вместе с ПРООН. В том что касается проектов, частично или полностью исполняемых МСЭ, ПРООН выделяет МСЭ бюджетное ассигнование. В целом существуют две категории проектов ПРООН: проекты, исполняемые МСЭ, и проекты, исполняемые правительствами.</w:t>
      </w:r>
    </w:p>
    <w:p w14:paraId="3FBBE95C" w14:textId="37886055" w:rsidR="001A55F9" w:rsidRPr="0015160B" w:rsidRDefault="001A55F9" w:rsidP="001A55F9">
      <w:pPr>
        <w:rPr>
          <w:lang w:val="ru-RU"/>
        </w:rPr>
      </w:pPr>
      <w:r w:rsidRPr="0015160B">
        <w:rPr>
          <w:lang w:val="ru-RU"/>
        </w:rPr>
        <w:t>В конце каждого года на основе доклада об осуществлении проекта (ДОП) ПРООН возмещает МСЭ полную сумму понесенных затрат, установленных при таком ассигновании. В рамках своей деятельности по поддержке проектов МСЭ получает ассигнования, рассчитываемые на основе пропорциональной доли затрат, указанных в ДОП.</w:t>
      </w:r>
    </w:p>
    <w:p w14:paraId="26F447BD" w14:textId="77777777" w:rsidR="001A55F9" w:rsidRPr="0015160B" w:rsidRDefault="001A55F9" w:rsidP="001A55F9">
      <w:pPr>
        <w:keepNext/>
        <w:keepLines/>
        <w:rPr>
          <w:b/>
          <w:bCs/>
          <w:lang w:val="ru-RU"/>
        </w:rPr>
      </w:pPr>
      <w:r w:rsidRPr="0015160B">
        <w:rPr>
          <w:lang w:val="ru-RU"/>
        </w:rPr>
        <w:t>–</w:t>
      </w:r>
      <w:r w:rsidRPr="0015160B">
        <w:rPr>
          <w:b/>
          <w:bCs/>
          <w:lang w:val="ru-RU"/>
        </w:rPr>
        <w:tab/>
        <w:t>Целевые фонды</w:t>
      </w:r>
    </w:p>
    <w:p w14:paraId="0470F063" w14:textId="77777777" w:rsidR="001A55F9" w:rsidRPr="0015160B" w:rsidRDefault="001A55F9" w:rsidP="00CA2B0A">
      <w:pPr>
        <w:rPr>
          <w:lang w:val="ru-RU"/>
        </w:rPr>
      </w:pPr>
      <w:r w:rsidRPr="0015160B">
        <w:rPr>
          <w:lang w:val="ru-RU"/>
        </w:rPr>
        <w:t>Целевые фонды служат для исполнения проектов, финансируемых либо за счет целевых взносов, либо из Фонда развития информационно</w:t>
      </w:r>
      <w:r w:rsidR="00CA2B0A" w:rsidRPr="0015160B">
        <w:rPr>
          <w:lang w:val="ru-RU"/>
        </w:rPr>
        <w:t>-</w:t>
      </w:r>
      <w:r w:rsidRPr="0015160B">
        <w:rPr>
          <w:lang w:val="ru-RU"/>
        </w:rPr>
        <w:t>коммуникационных технологий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w:t>
      </w:r>
    </w:p>
    <w:p w14:paraId="7BC2A774" w14:textId="77777777" w:rsidR="001A55F9" w:rsidRPr="0015160B" w:rsidRDefault="001A55F9" w:rsidP="001A55F9">
      <w:pPr>
        <w:keepNext/>
        <w:rPr>
          <w:b/>
          <w:bCs/>
          <w:lang w:val="ru-RU"/>
        </w:rPr>
      </w:pPr>
      <w:r w:rsidRPr="0015160B">
        <w:rPr>
          <w:lang w:val="ru-RU"/>
        </w:rPr>
        <w:t>–</w:t>
      </w:r>
      <w:r w:rsidRPr="0015160B">
        <w:rPr>
          <w:b/>
          <w:bCs/>
          <w:lang w:val="ru-RU"/>
        </w:rPr>
        <w:tab/>
        <w:t>Добровольные взносы</w:t>
      </w:r>
    </w:p>
    <w:p w14:paraId="759F14C2" w14:textId="77777777" w:rsidR="001A55F9" w:rsidRPr="0015160B" w:rsidRDefault="001A55F9" w:rsidP="001A55F9">
      <w:pPr>
        <w:rPr>
          <w:lang w:val="ru-RU"/>
        </w:rPr>
      </w:pPr>
      <w:r w:rsidRPr="0015160B">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вспомогательных затрат.</w:t>
      </w:r>
    </w:p>
    <w:p w14:paraId="72EC4DFC" w14:textId="77777777" w:rsidR="001A55F9" w:rsidRPr="0015160B" w:rsidRDefault="001A55F9" w:rsidP="001A55F9">
      <w:pPr>
        <w:rPr>
          <w:lang w:val="ru-RU"/>
        </w:rPr>
      </w:pPr>
      <w:r w:rsidRPr="0015160B">
        <w:rPr>
          <w:lang w:val="ru-RU"/>
        </w:rPr>
        <w:t>Союз ведет счета добровольных взносов в валюте поступившего взноса и управляет проектами на основании бюджета, выделенного в валюте финансирования, если иное не указано.</w:t>
      </w:r>
    </w:p>
    <w:p w14:paraId="6E78B1F5" w14:textId="77777777" w:rsidR="001A55F9" w:rsidRPr="0015160B" w:rsidRDefault="001A55F9" w:rsidP="001A55F9">
      <w:pPr>
        <w:rPr>
          <w:b/>
          <w:bCs/>
          <w:i/>
          <w:iCs/>
          <w:lang w:val="ru-RU"/>
        </w:rPr>
      </w:pPr>
      <w:r w:rsidRPr="0015160B">
        <w:rPr>
          <w:b/>
          <w:bCs/>
          <w:i/>
          <w:iCs/>
          <w:lang w:val="ru-RU"/>
        </w:rPr>
        <w:t>Средства третьих сторон в процессе распределения на конкретные цели</w:t>
      </w:r>
    </w:p>
    <w:p w14:paraId="274FF61F" w14:textId="77777777" w:rsidR="001A55F9" w:rsidRPr="0015160B" w:rsidRDefault="001A55F9" w:rsidP="001A55F9">
      <w:pPr>
        <w:rPr>
          <w:lang w:val="ru-RU"/>
        </w:rPr>
      </w:pPr>
      <w:r w:rsidRPr="0015160B">
        <w:rPr>
          <w:lang w:val="ru-RU"/>
        </w:rPr>
        <w:t>Это средства, полученные от третьих сторон, распределение которых на конкретные цели еще не завершено и которые поэтому не могут расходоваться.</w:t>
      </w:r>
    </w:p>
    <w:p w14:paraId="41A1CF50" w14:textId="09CE4E6E" w:rsidR="001A55F9" w:rsidRPr="0015160B" w:rsidRDefault="001A55F9" w:rsidP="00B54C06">
      <w:pPr>
        <w:pStyle w:val="Heading5"/>
        <w:rPr>
          <w:u w:val="single"/>
          <w:lang w:val="ru-RU"/>
        </w:rPr>
      </w:pPr>
      <w:bookmarkStart w:id="416" w:name="_Toc387243023"/>
      <w:bookmarkStart w:id="417" w:name="_Toc419404368"/>
      <w:bookmarkStart w:id="418" w:name="_Toc482810316"/>
      <w:bookmarkStart w:id="419" w:name="_Toc511401551"/>
      <w:bookmarkStart w:id="420" w:name="_Toc511401674"/>
      <w:bookmarkStart w:id="421" w:name="_Toc10540787"/>
      <w:bookmarkStart w:id="422" w:name="_Toc41900407"/>
      <w:bookmarkStart w:id="423" w:name="_Toc73437990"/>
      <w:bookmarkStart w:id="424" w:name="_Toc73438619"/>
      <w:bookmarkStart w:id="425" w:name="_Toc73438877"/>
      <w:bookmarkStart w:id="426" w:name="_Toc73439168"/>
      <w:bookmarkStart w:id="427" w:name="_Toc111193871"/>
      <w:r w:rsidRPr="0015160B">
        <w:rPr>
          <w:u w:val="single"/>
          <w:lang w:val="ru-RU"/>
        </w:rPr>
        <w:lastRenderedPageBreak/>
        <w:t>Резервный счет</w:t>
      </w:r>
      <w:bookmarkEnd w:id="416"/>
      <w:bookmarkEnd w:id="417"/>
      <w:bookmarkEnd w:id="418"/>
      <w:bookmarkEnd w:id="419"/>
      <w:bookmarkEnd w:id="420"/>
      <w:bookmarkEnd w:id="421"/>
      <w:bookmarkEnd w:id="422"/>
      <w:bookmarkEnd w:id="423"/>
      <w:bookmarkEnd w:id="424"/>
      <w:bookmarkEnd w:id="425"/>
      <w:bookmarkEnd w:id="426"/>
      <w:bookmarkEnd w:id="427"/>
    </w:p>
    <w:p w14:paraId="779B17E9" w14:textId="77777777" w:rsidR="001A55F9" w:rsidRPr="0015160B" w:rsidRDefault="001A55F9" w:rsidP="001A55F9">
      <w:pPr>
        <w:rPr>
          <w:rFonts w:asciiTheme="minorHAnsi" w:hAnsiTheme="minorHAnsi" w:cstheme="minorHAnsi"/>
          <w:b/>
          <w:lang w:val="ru-RU"/>
        </w:rPr>
      </w:pPr>
      <w:r w:rsidRPr="0015160B">
        <w:rPr>
          <w:lang w:val="ru-RU"/>
        </w:rPr>
        <w:t xml:space="preserve">В соответствии с п. 485 Конвенции и Статьей 27 Финансового регламента средства на Резервный счет поступают главным образом по линии неизрасходованных ассигнований. </w:t>
      </w:r>
      <w:r w:rsidRPr="0015160B">
        <w:rPr>
          <w:rFonts w:asciiTheme="minorHAnsi" w:hAnsiTheme="minorHAnsi" w:cstheme="minorHAnsi"/>
          <w:lang w:val="ru-RU"/>
        </w:rPr>
        <w:t xml:space="preserve">Динамика Резервного счета подробно </w:t>
      </w:r>
      <w:r w:rsidRPr="0015160B">
        <w:rPr>
          <w:lang w:val="ru-RU"/>
        </w:rPr>
        <w:t>приводится</w:t>
      </w:r>
      <w:r w:rsidRPr="0015160B">
        <w:rPr>
          <w:rFonts w:asciiTheme="minorHAnsi" w:hAnsiTheme="minorHAnsi" w:cstheme="minorHAnsi"/>
          <w:lang w:val="ru-RU"/>
        </w:rPr>
        <w:t xml:space="preserve"> в отчете об изменениях в чистых активах Союза. Он состоит из следующих элементов: </w:t>
      </w:r>
    </w:p>
    <w:p w14:paraId="13F13C69" w14:textId="77777777" w:rsidR="001A55F9" w:rsidRPr="0015160B" w:rsidRDefault="001A55F9" w:rsidP="001A55F9">
      <w:pPr>
        <w:pStyle w:val="enumlev1"/>
        <w:rPr>
          <w:lang w:val="ru-RU"/>
        </w:rPr>
      </w:pPr>
      <w:r w:rsidRPr="0015160B">
        <w:rPr>
          <w:lang w:val="ru-RU"/>
        </w:rPr>
        <w:t>a)</w:t>
      </w:r>
      <w:r w:rsidRPr="0015160B">
        <w:rPr>
          <w:lang w:val="ru-RU"/>
        </w:rPr>
        <w:tab/>
        <w:t>чистого положительного или отрицательного сальдо по результатам исполнения регулярного бюджета за каждый финансовый период;</w:t>
      </w:r>
    </w:p>
    <w:p w14:paraId="28A737E0" w14:textId="77777777" w:rsidR="001A55F9" w:rsidRPr="0015160B" w:rsidRDefault="001A55F9" w:rsidP="001A55F9">
      <w:pPr>
        <w:pStyle w:val="enumlev1"/>
        <w:rPr>
          <w:lang w:val="ru-RU"/>
        </w:rPr>
      </w:pPr>
      <w:r w:rsidRPr="0015160B">
        <w:rPr>
          <w:lang w:val="ru-RU"/>
        </w:rPr>
        <w:t>b)</w:t>
      </w:r>
      <w:r w:rsidRPr="0015160B">
        <w:rPr>
          <w:lang w:val="ru-RU"/>
        </w:rPr>
        <w:tab/>
        <w:t>трансфертов средств из других резервов/фондов по решению Совета;</w:t>
      </w:r>
    </w:p>
    <w:p w14:paraId="32175AE7" w14:textId="77777777" w:rsidR="001A55F9" w:rsidRPr="0015160B" w:rsidRDefault="001A55F9" w:rsidP="001A55F9">
      <w:pPr>
        <w:pStyle w:val="enumlev1"/>
        <w:rPr>
          <w:lang w:val="ru-RU"/>
        </w:rPr>
      </w:pPr>
      <w:r w:rsidRPr="0015160B">
        <w:rPr>
          <w:lang w:val="ru-RU"/>
        </w:rPr>
        <w:t>c)</w:t>
      </w:r>
      <w:r w:rsidRPr="0015160B">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14:paraId="4507112E" w14:textId="77777777" w:rsidR="001A55F9" w:rsidRPr="0015160B" w:rsidRDefault="001A55F9" w:rsidP="001A55F9">
      <w:pPr>
        <w:rPr>
          <w:lang w:val="ru-RU"/>
        </w:rPr>
      </w:pPr>
      <w:r w:rsidRPr="0015160B">
        <w:rPr>
          <w:lang w:val="ru-RU"/>
        </w:rPr>
        <w:t>На Резервном счете размещаются также средства, полученные от деятельности, к которой МСЭ применяет принцип возмещения затрат на основании Резолюции 1113 Совета (Документ C97/133). В настоящее время к числу продуктов и услуг, к которым МСЭ применяет принцип возмещения затрат, относятся:</w:t>
      </w:r>
    </w:p>
    <w:p w14:paraId="3B2AF391" w14:textId="77777777" w:rsidR="001A55F9" w:rsidRPr="0015160B" w:rsidRDefault="001A55F9" w:rsidP="001A55F9">
      <w:pPr>
        <w:pStyle w:val="enumlev1"/>
        <w:rPr>
          <w:lang w:val="ru-RU"/>
        </w:rPr>
      </w:pPr>
      <w:r w:rsidRPr="0015160B">
        <w:rPr>
          <w:lang w:val="ru-RU"/>
        </w:rPr>
        <w:t>–</w:t>
      </w:r>
      <w:r w:rsidRPr="0015160B">
        <w:rPr>
          <w:lang w:val="ru-RU"/>
        </w:rPr>
        <w:tab/>
        <w:t>регистрация универсальных номеров международной услуги бесплатного вызова (UIFN);</w:t>
      </w:r>
    </w:p>
    <w:p w14:paraId="79CEE40E" w14:textId="77777777" w:rsidR="001A55F9" w:rsidRPr="0015160B" w:rsidRDefault="001A55F9" w:rsidP="00CA2B0A">
      <w:pPr>
        <w:pStyle w:val="enumlev1"/>
        <w:rPr>
          <w:lang w:val="ru-RU"/>
        </w:rPr>
      </w:pPr>
      <w:r w:rsidRPr="0015160B">
        <w:rPr>
          <w:lang w:val="ru-RU"/>
        </w:rPr>
        <w:t>–</w:t>
      </w:r>
      <w:r w:rsidRPr="0015160B">
        <w:rPr>
          <w:lang w:val="ru-RU"/>
        </w:rPr>
        <w:tab/>
        <w:t>Меморандум о взаимопонимании по глобальной спутниковой подвижной персональной связи (МоВ</w:t>
      </w:r>
      <w:r w:rsidR="00CA2B0A" w:rsidRPr="0015160B">
        <w:rPr>
          <w:lang w:val="ru-RU"/>
        </w:rPr>
        <w:t>-</w:t>
      </w:r>
      <w:r w:rsidRPr="0015160B">
        <w:rPr>
          <w:lang w:val="ru-RU"/>
        </w:rPr>
        <w:t>ГСППС);</w:t>
      </w:r>
    </w:p>
    <w:p w14:paraId="110FD9E3" w14:textId="77777777" w:rsidR="001A55F9" w:rsidRPr="0015160B" w:rsidRDefault="001A55F9" w:rsidP="001A55F9">
      <w:pPr>
        <w:pStyle w:val="enumlev1"/>
        <w:rPr>
          <w:lang w:val="ru-RU"/>
        </w:rPr>
      </w:pPr>
      <w:r w:rsidRPr="0015160B">
        <w:rPr>
          <w:lang w:val="ru-RU"/>
        </w:rPr>
        <w:t>–</w:t>
      </w:r>
      <w:r w:rsidRPr="0015160B">
        <w:rPr>
          <w:lang w:val="ru-RU"/>
        </w:rPr>
        <w:tab/>
        <w:t>обработка заявок на регистрацию спутниковых сетей;</w:t>
      </w:r>
    </w:p>
    <w:p w14:paraId="2826830D" w14:textId="77777777" w:rsidR="001A55F9" w:rsidRPr="0015160B" w:rsidRDefault="001A55F9" w:rsidP="001A55F9">
      <w:pPr>
        <w:pStyle w:val="enumlev1"/>
        <w:rPr>
          <w:lang w:val="ru-RU"/>
        </w:rPr>
      </w:pPr>
      <w:r w:rsidRPr="0015160B">
        <w:rPr>
          <w:lang w:val="ru-RU"/>
        </w:rPr>
        <w:t>–</w:t>
      </w:r>
      <w:r w:rsidRPr="0015160B">
        <w:rPr>
          <w:lang w:val="ru-RU"/>
        </w:rPr>
        <w:tab/>
        <w:t>регистрация универсальных номеров международной услуги "вызов с оплатой по повышенному тарифу" (UIPRN) и универсальных номеров международной услуги "вызов с долевой оплатой" (UISCN);</w:t>
      </w:r>
    </w:p>
    <w:p w14:paraId="687E5C4B" w14:textId="77777777" w:rsidR="001A55F9" w:rsidRPr="0015160B" w:rsidRDefault="001A55F9" w:rsidP="001A55F9">
      <w:pPr>
        <w:pStyle w:val="enumlev1"/>
        <w:rPr>
          <w:lang w:val="ru-RU"/>
        </w:rPr>
      </w:pPr>
      <w:r w:rsidRPr="0015160B">
        <w:rPr>
          <w:lang w:val="ru-RU"/>
        </w:rPr>
        <w:t>–</w:t>
      </w:r>
      <w:r w:rsidRPr="0015160B">
        <w:rPr>
          <w:lang w:val="ru-RU"/>
        </w:rPr>
        <w:tab/>
        <w:t>Telecom;</w:t>
      </w:r>
    </w:p>
    <w:p w14:paraId="52A78987" w14:textId="77777777" w:rsidR="001A55F9" w:rsidRPr="0015160B" w:rsidRDefault="001A55F9" w:rsidP="001A55F9">
      <w:pPr>
        <w:pStyle w:val="enumlev1"/>
        <w:rPr>
          <w:lang w:val="ru-RU"/>
        </w:rPr>
      </w:pPr>
      <w:r w:rsidRPr="0015160B">
        <w:rPr>
          <w:lang w:val="ru-RU"/>
        </w:rPr>
        <w:t>–</w:t>
      </w:r>
      <w:r w:rsidRPr="0015160B">
        <w:rPr>
          <w:lang w:val="ru-RU"/>
        </w:rPr>
        <w:tab/>
        <w:t>продажа публикаций;</w:t>
      </w:r>
    </w:p>
    <w:p w14:paraId="0053E98C" w14:textId="77777777" w:rsidR="001A55F9" w:rsidRPr="0015160B" w:rsidRDefault="001A55F9" w:rsidP="001A55F9">
      <w:pPr>
        <w:pStyle w:val="enumlev1"/>
        <w:rPr>
          <w:lang w:val="ru-RU"/>
        </w:rPr>
      </w:pPr>
      <w:r w:rsidRPr="0015160B">
        <w:rPr>
          <w:lang w:val="ru-RU"/>
        </w:rPr>
        <w:t>–</w:t>
      </w:r>
      <w:r w:rsidRPr="0015160B">
        <w:rPr>
          <w:lang w:val="ru-RU"/>
        </w:rPr>
        <w:tab/>
        <w:t>доходы по линии вспомогательных затрат по проектам.</w:t>
      </w:r>
    </w:p>
    <w:p w14:paraId="2E3349BF" w14:textId="23B37B28" w:rsidR="001A55F9" w:rsidRPr="0015160B" w:rsidRDefault="001A55F9" w:rsidP="001A55F9">
      <w:pPr>
        <w:rPr>
          <w:lang w:val="ru-RU"/>
        </w:rPr>
      </w:pPr>
      <w:r w:rsidRPr="0015160B">
        <w:rPr>
          <w:lang w:val="ru-RU"/>
        </w:rPr>
        <w:t>Несмотря на пункт 4 b) Статьи 13 Финансового регламента МСЭ, 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w:t>
      </w:r>
    </w:p>
    <w:p w14:paraId="00A0EC79" w14:textId="77777777" w:rsidR="001A55F9" w:rsidRPr="0015160B" w:rsidRDefault="001A55F9" w:rsidP="001A55F9">
      <w:pPr>
        <w:pStyle w:val="enumlev1"/>
        <w:rPr>
          <w:lang w:val="ru-RU"/>
        </w:rPr>
      </w:pPr>
      <w:r w:rsidRPr="0015160B">
        <w:rPr>
          <w:lang w:val="ru-RU"/>
        </w:rPr>
        <w:t>a)</w:t>
      </w:r>
      <w:r w:rsidRPr="0015160B">
        <w:rPr>
          <w:lang w:val="ru-RU"/>
        </w:rPr>
        <w:tab/>
        <w:t>уменьшения размера единицы взносов;</w:t>
      </w:r>
    </w:p>
    <w:p w14:paraId="389C95C8" w14:textId="77777777" w:rsidR="001A55F9" w:rsidRPr="0015160B" w:rsidRDefault="001A55F9" w:rsidP="001A55F9">
      <w:pPr>
        <w:pStyle w:val="enumlev1"/>
        <w:rPr>
          <w:lang w:val="ru-RU"/>
        </w:rPr>
      </w:pPr>
      <w:r w:rsidRPr="0015160B">
        <w:rPr>
          <w:lang w:val="ru-RU"/>
        </w:rPr>
        <w:t>b)</w:t>
      </w:r>
      <w:r w:rsidRPr="0015160B">
        <w:rPr>
          <w:lang w:val="ru-RU"/>
        </w:rPr>
        <w:tab/>
        <w:t>уравновешивания бюджета Союза;</w:t>
      </w:r>
    </w:p>
    <w:p w14:paraId="6A2AD97E" w14:textId="77777777" w:rsidR="001A55F9" w:rsidRPr="0015160B" w:rsidRDefault="001A55F9" w:rsidP="001A55F9">
      <w:pPr>
        <w:pStyle w:val="enumlev1"/>
        <w:rPr>
          <w:lang w:val="ru-RU"/>
        </w:rPr>
      </w:pPr>
      <w:r w:rsidRPr="0015160B">
        <w:rPr>
          <w:lang w:val="ru-RU"/>
        </w:rPr>
        <w:t>c)</w:t>
      </w:r>
      <w:r w:rsidRPr="0015160B">
        <w:rPr>
          <w:lang w:val="ru-RU"/>
        </w:rPr>
        <w:tab/>
        <w:t>осуществления трансфертов в другие резервы/фонды; или</w:t>
      </w:r>
    </w:p>
    <w:p w14:paraId="08E6B927" w14:textId="146C8EEB" w:rsidR="001A55F9" w:rsidRPr="0015160B" w:rsidRDefault="001A55F9" w:rsidP="001A55F9">
      <w:pPr>
        <w:pStyle w:val="enumlev1"/>
        <w:rPr>
          <w:lang w:val="ru-RU"/>
        </w:rPr>
      </w:pPr>
      <w:r w:rsidRPr="0015160B">
        <w:rPr>
          <w:lang w:val="ru-RU"/>
        </w:rPr>
        <w:t>d)</w:t>
      </w:r>
      <w:r w:rsidRPr="0015160B">
        <w:rPr>
          <w:lang w:val="ru-RU"/>
        </w:rPr>
        <w:tab/>
        <w:t>внесения любых сумм на дебет Резервного счета, как предписано общими стандартами учета организаций системы Организации Объединенных Наций.</w:t>
      </w:r>
    </w:p>
    <w:p w14:paraId="1659C2BF" w14:textId="7E5F7266" w:rsidR="001A55F9" w:rsidRPr="0015160B" w:rsidRDefault="001A55F9" w:rsidP="00B54C06">
      <w:pPr>
        <w:pStyle w:val="Heading5"/>
        <w:rPr>
          <w:u w:val="single"/>
          <w:lang w:val="ru-RU"/>
        </w:rPr>
      </w:pPr>
      <w:bookmarkStart w:id="428" w:name="_Toc387243024"/>
      <w:bookmarkStart w:id="429" w:name="_Toc419404369"/>
      <w:bookmarkStart w:id="430" w:name="_Toc482810317"/>
      <w:bookmarkStart w:id="431" w:name="_Toc511401552"/>
      <w:bookmarkStart w:id="432" w:name="_Toc511401675"/>
      <w:bookmarkStart w:id="433" w:name="_Toc10540788"/>
      <w:bookmarkStart w:id="434" w:name="_Toc41900408"/>
      <w:bookmarkStart w:id="435" w:name="_Toc73437991"/>
      <w:bookmarkStart w:id="436" w:name="_Toc73438620"/>
      <w:bookmarkStart w:id="437" w:name="_Toc73438878"/>
      <w:bookmarkStart w:id="438" w:name="_Toc73439169"/>
      <w:bookmarkStart w:id="439" w:name="_Toc111193872"/>
      <w:r w:rsidRPr="0015160B">
        <w:rPr>
          <w:u w:val="single"/>
          <w:lang w:val="ru-RU"/>
        </w:rPr>
        <w:t>Прочие фонды</w:t>
      </w:r>
      <w:bookmarkEnd w:id="428"/>
      <w:bookmarkEnd w:id="429"/>
      <w:bookmarkEnd w:id="430"/>
      <w:bookmarkEnd w:id="431"/>
      <w:bookmarkEnd w:id="432"/>
      <w:bookmarkEnd w:id="433"/>
      <w:bookmarkEnd w:id="434"/>
      <w:bookmarkEnd w:id="435"/>
      <w:bookmarkEnd w:id="436"/>
      <w:bookmarkEnd w:id="437"/>
      <w:bookmarkEnd w:id="438"/>
      <w:bookmarkEnd w:id="439"/>
    </w:p>
    <w:p w14:paraId="0C90C7FF" w14:textId="77777777" w:rsidR="001A55F9" w:rsidRPr="0015160B" w:rsidRDefault="001A55F9" w:rsidP="001A55F9">
      <w:pPr>
        <w:rPr>
          <w:lang w:val="ru-RU"/>
        </w:rPr>
      </w:pPr>
      <w:r w:rsidRPr="0015160B">
        <w:rPr>
          <w:lang w:val="ru-RU"/>
        </w:rPr>
        <w:t>Прочие фонды включают Страховую кассу персонала МСЭ, Пенсионный фонд и Фонд помощи, а также фонд АСХИ.</w:t>
      </w:r>
    </w:p>
    <w:p w14:paraId="2955345D" w14:textId="7BDAD00D" w:rsidR="001A55F9" w:rsidRPr="0015160B" w:rsidRDefault="001A55F9" w:rsidP="001A55F9">
      <w:pPr>
        <w:rPr>
          <w:lang w:val="ru-RU"/>
        </w:rPr>
      </w:pPr>
      <w:r w:rsidRPr="0015160B">
        <w:rPr>
          <w:lang w:val="ru-RU"/>
        </w:rPr>
        <w:t>Страховая касса персонала МСЭ состоит из двух фондов:</w:t>
      </w:r>
    </w:p>
    <w:p w14:paraId="44C6AC80" w14:textId="77777777" w:rsidR="001A55F9" w:rsidRPr="0015160B" w:rsidRDefault="001A55F9" w:rsidP="000B600D">
      <w:pPr>
        <w:pStyle w:val="enumlev1"/>
        <w:rPr>
          <w:lang w:val="ru-RU"/>
        </w:rPr>
      </w:pPr>
      <w:r w:rsidRPr="0015160B">
        <w:rPr>
          <w:lang w:val="ru-RU"/>
        </w:rPr>
        <w:t>–</w:t>
      </w:r>
      <w:r w:rsidRPr="0015160B">
        <w:rPr>
          <w:lang w:val="ru-RU"/>
        </w:rPr>
        <w:tab/>
        <w:t>Пенсионный фонд;</w:t>
      </w:r>
    </w:p>
    <w:p w14:paraId="14D486BD" w14:textId="77777777" w:rsidR="001A55F9" w:rsidRPr="0015160B" w:rsidRDefault="001A55F9" w:rsidP="000B600D">
      <w:pPr>
        <w:pStyle w:val="enumlev1"/>
        <w:rPr>
          <w:lang w:val="ru-RU"/>
        </w:rPr>
      </w:pPr>
      <w:r w:rsidRPr="0015160B">
        <w:rPr>
          <w:lang w:val="ru-RU"/>
        </w:rPr>
        <w:t>–</w:t>
      </w:r>
      <w:r w:rsidRPr="0015160B">
        <w:rPr>
          <w:lang w:val="ru-RU"/>
        </w:rPr>
        <w:tab/>
        <w:t>Фонд помощи.</w:t>
      </w:r>
    </w:p>
    <w:p w14:paraId="3841CB24" w14:textId="6FE40245" w:rsidR="001A55F9" w:rsidRPr="0015160B" w:rsidRDefault="001A55F9" w:rsidP="001A55F9">
      <w:pPr>
        <w:rPr>
          <w:lang w:val="ru-RU"/>
        </w:rPr>
      </w:pPr>
      <w:r w:rsidRPr="0015160B">
        <w:rPr>
          <w:lang w:val="ru-RU"/>
        </w:rPr>
        <w:t>Совокупность фондов гарантирует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15160B">
        <w:rPr>
          <w:color w:val="000000"/>
          <w:lang w:val="ru-RU"/>
        </w:rPr>
        <w:t xml:space="preserve">. </w:t>
      </w:r>
      <w:r w:rsidRPr="0015160B">
        <w:rPr>
          <w:lang w:val="ru-RU"/>
        </w:rPr>
        <w:t>В 20</w:t>
      </w:r>
      <w:r w:rsidR="00092002" w:rsidRPr="0015160B">
        <w:rPr>
          <w:lang w:val="ru-RU"/>
        </w:rPr>
        <w:t>2</w:t>
      </w:r>
      <w:r w:rsidR="007D282F" w:rsidRPr="0015160B">
        <w:rPr>
          <w:lang w:val="ru-RU"/>
        </w:rPr>
        <w:t>1</w:t>
      </w:r>
      <w:r w:rsidRPr="0015160B">
        <w:rPr>
          <w:lang w:val="ru-RU"/>
        </w:rPr>
        <w:t xml:space="preserve"> году из Фонда резервных и дополнительных средств произведены выплаты </w:t>
      </w:r>
      <w:r w:rsidR="00092002" w:rsidRPr="0015160B">
        <w:rPr>
          <w:lang w:val="ru-RU"/>
        </w:rPr>
        <w:t>1</w:t>
      </w:r>
      <w:r w:rsidR="00336D8D" w:rsidRPr="0015160B">
        <w:rPr>
          <w:lang w:val="ru-RU"/>
        </w:rPr>
        <w:t>5</w:t>
      </w:r>
      <w:r w:rsidRPr="0015160B">
        <w:rPr>
          <w:lang w:val="ru-RU"/>
        </w:rPr>
        <w:t> пенси</w:t>
      </w:r>
      <w:r w:rsidR="009B6F2F" w:rsidRPr="0015160B">
        <w:rPr>
          <w:lang w:val="ru-RU"/>
        </w:rPr>
        <w:t>и</w:t>
      </w:r>
      <w:r w:rsidRPr="0015160B">
        <w:rPr>
          <w:lang w:val="ru-RU"/>
        </w:rPr>
        <w:t xml:space="preserve"> по старости и </w:t>
      </w:r>
      <w:r w:rsidR="00092002" w:rsidRPr="0015160B">
        <w:rPr>
          <w:lang w:val="ru-RU"/>
        </w:rPr>
        <w:t>16</w:t>
      </w:r>
      <w:r w:rsidRPr="0015160B">
        <w:rPr>
          <w:lang w:val="ru-RU"/>
        </w:rPr>
        <w:t xml:space="preserve"> пенсий по случаю потери кормильца; Фонд помощи служил для </w:t>
      </w:r>
      <w:r w:rsidRPr="0015160B">
        <w:rPr>
          <w:lang w:val="ru-RU"/>
        </w:rPr>
        <w:lastRenderedPageBreak/>
        <w:t>оказания помощи персоналу и пенсионерам, которые находились в сложном финансовом положении. В последний раз расчет обязательств по обеспечению страхователей Страховой кассы персонала МСЭ производился по состоянию на 31 декабря 2011 года.</w:t>
      </w:r>
    </w:p>
    <w:p w14:paraId="4F1AECAF" w14:textId="211348C1" w:rsidR="001A55F9" w:rsidRPr="0015160B" w:rsidRDefault="001A55F9" w:rsidP="001A55F9">
      <w:pPr>
        <w:rPr>
          <w:lang w:val="ru-RU"/>
        </w:rPr>
      </w:pPr>
      <w:r w:rsidRPr="0015160B">
        <w:rPr>
          <w:lang w:val="ru-RU"/>
        </w:rPr>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вкладываться в трастовые ценные бумаги. Счета Кассы ежегодно проверяются Внешним аудитором счетов Союза в рамках периодической проверки счетов Союза.</w:t>
      </w:r>
    </w:p>
    <w:p w14:paraId="56F6CFC9" w14:textId="77777777" w:rsidR="001A55F9" w:rsidRPr="0015160B" w:rsidRDefault="001A55F9" w:rsidP="001A55F9">
      <w:pPr>
        <w:rPr>
          <w:lang w:val="ru-RU"/>
        </w:rPr>
      </w:pPr>
      <w:r w:rsidRPr="0015160B">
        <w:rPr>
          <w:lang w:val="ru-RU"/>
        </w:rPr>
        <w:t>Начиная с 2013 года к прочим средствам относятся также средства, предназначенные для долгосрочного финансирования нефинансируемых обязательств АСХИ, и новый фонд медицинского страхования, который представляет собой гарантийный фонд для новой схемы медицинского страхования МСЭ с 2014 года.</w:t>
      </w:r>
    </w:p>
    <w:p w14:paraId="558E4688" w14:textId="1C6264C0" w:rsidR="001A55F9" w:rsidRPr="0015160B" w:rsidRDefault="001A55F9" w:rsidP="00B54C06">
      <w:pPr>
        <w:pStyle w:val="Heading5"/>
        <w:rPr>
          <w:u w:val="single"/>
          <w:lang w:val="ru-RU"/>
        </w:rPr>
      </w:pPr>
      <w:bookmarkStart w:id="440" w:name="_Toc511401553"/>
      <w:bookmarkStart w:id="441" w:name="_Toc511401676"/>
      <w:bookmarkStart w:id="442" w:name="_Toc10540789"/>
      <w:bookmarkStart w:id="443" w:name="_Toc41900409"/>
      <w:bookmarkStart w:id="444" w:name="_Toc73437992"/>
      <w:bookmarkStart w:id="445" w:name="_Toc73438621"/>
      <w:bookmarkStart w:id="446" w:name="_Toc73438879"/>
      <w:bookmarkStart w:id="447" w:name="_Toc73439170"/>
      <w:bookmarkStart w:id="448" w:name="_Toc111193873"/>
      <w:r w:rsidRPr="0015160B">
        <w:rPr>
          <w:u w:val="single"/>
          <w:lang w:val="ru-RU"/>
        </w:rPr>
        <w:t>Фонд строительства нового здания</w:t>
      </w:r>
      <w:bookmarkEnd w:id="440"/>
      <w:bookmarkEnd w:id="441"/>
      <w:bookmarkEnd w:id="442"/>
      <w:bookmarkEnd w:id="443"/>
      <w:bookmarkEnd w:id="444"/>
      <w:bookmarkEnd w:id="445"/>
      <w:bookmarkEnd w:id="446"/>
      <w:bookmarkEnd w:id="447"/>
      <w:bookmarkEnd w:id="448"/>
    </w:p>
    <w:p w14:paraId="4E34BA8E" w14:textId="0FBE41F3" w:rsidR="001A55F9" w:rsidRPr="0015160B" w:rsidRDefault="001A55F9" w:rsidP="00EC4EF0">
      <w:pPr>
        <w:rPr>
          <w:lang w:val="ru-RU"/>
        </w:rPr>
      </w:pPr>
      <w:r w:rsidRPr="0015160B">
        <w:rPr>
          <w:lang w:val="ru-RU"/>
        </w:rPr>
        <w:t xml:space="preserve">В своем </w:t>
      </w:r>
      <w:hyperlink r:id="rId41" w:history="1">
        <w:r w:rsidRPr="0015160B">
          <w:rPr>
            <w:rStyle w:val="Hyperlink"/>
            <w:rFonts w:asciiTheme="minorHAnsi" w:hAnsiTheme="minorHAnsi"/>
            <w:szCs w:val="22"/>
            <w:lang w:val="ru-RU"/>
          </w:rPr>
          <w:t>Решении 588</w:t>
        </w:r>
      </w:hyperlink>
      <w:r w:rsidRPr="0015160B">
        <w:rPr>
          <w:lang w:val="ru-RU"/>
        </w:rPr>
        <w:t xml:space="preserve"> Совет 2016 года решил заменить здание "Варембе" новым строением (далее именуемым "</w:t>
      </w:r>
      <w:r w:rsidR="00336D8D" w:rsidRPr="0015160B">
        <w:rPr>
          <w:lang w:val="ru-RU"/>
        </w:rPr>
        <w:t>новое здание</w:t>
      </w:r>
      <w:r w:rsidRPr="0015160B">
        <w:rPr>
          <w:lang w:val="ru-RU"/>
        </w:rPr>
        <w:t>"),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p>
    <w:p w14:paraId="13D19F67" w14:textId="16C8FB51" w:rsidR="007D282F" w:rsidRPr="0015160B" w:rsidRDefault="001A55F9" w:rsidP="007D282F">
      <w:pPr>
        <w:rPr>
          <w:lang w:val="ru-RU"/>
        </w:rPr>
      </w:pPr>
      <w:r w:rsidRPr="0015160B">
        <w:rPr>
          <w:lang w:val="ru-RU"/>
        </w:rPr>
        <w:t xml:space="preserve">Швейцарская Конфедерация предоставила беспроцентную ссуду в размере </w:t>
      </w:r>
      <w:r w:rsidR="00B60D8D" w:rsidRPr="0015160B">
        <w:rPr>
          <w:lang w:val="ru-RU"/>
        </w:rPr>
        <w:t xml:space="preserve">до </w:t>
      </w:r>
      <w:r w:rsidRPr="0015160B">
        <w:rPr>
          <w:lang w:val="ru-RU"/>
        </w:rPr>
        <w:t xml:space="preserve">150 млн. швейцарских франков </w:t>
      </w:r>
      <w:r w:rsidR="0030719A" w:rsidRPr="0015160B">
        <w:rPr>
          <w:lang w:val="ru-RU"/>
        </w:rPr>
        <w:t>для</w:t>
      </w:r>
      <w:r w:rsidRPr="0015160B">
        <w:rPr>
          <w:lang w:val="ru-RU"/>
        </w:rPr>
        <w:t xml:space="preserve"> финансировани</w:t>
      </w:r>
      <w:r w:rsidR="0030719A" w:rsidRPr="0015160B">
        <w:rPr>
          <w:lang w:val="ru-RU"/>
        </w:rPr>
        <w:t>я</w:t>
      </w:r>
      <w:r w:rsidRPr="0015160B">
        <w:rPr>
          <w:lang w:val="ru-RU"/>
        </w:rPr>
        <w:t xml:space="preserve"> этого проекта</w:t>
      </w:r>
      <w:r w:rsidR="00E373BD" w:rsidRPr="0015160B">
        <w:rPr>
          <w:lang w:val="ru-RU"/>
        </w:rPr>
        <w:t xml:space="preserve">. </w:t>
      </w:r>
      <w:r w:rsidR="00AB5F45" w:rsidRPr="0015160B">
        <w:rPr>
          <w:lang w:val="ru-RU"/>
        </w:rPr>
        <w:t>В соответствии с Решением 619, принят</w:t>
      </w:r>
      <w:r w:rsidR="002F0DDB" w:rsidRPr="0015160B">
        <w:rPr>
          <w:lang w:val="ru-RU"/>
        </w:rPr>
        <w:t>ы</w:t>
      </w:r>
      <w:r w:rsidR="00AB5F45" w:rsidRPr="0015160B">
        <w:rPr>
          <w:lang w:val="ru-RU"/>
        </w:rPr>
        <w:t xml:space="preserve">м на специальной сессии Совета 2019 года, бюджет на строительство нового здания </w:t>
      </w:r>
      <w:r w:rsidR="00A62BA8" w:rsidRPr="0015160B">
        <w:rPr>
          <w:lang w:val="ru-RU"/>
        </w:rPr>
        <w:t>был установлен в размере 170</w:t>
      </w:r>
      <w:r w:rsidR="00964DAA" w:rsidRPr="0015160B">
        <w:rPr>
          <w:lang w:val="ru-RU"/>
        </w:rPr>
        <w:t> </w:t>
      </w:r>
      <w:r w:rsidR="00A62BA8" w:rsidRPr="0015160B">
        <w:rPr>
          <w:lang w:val="ru-RU"/>
        </w:rPr>
        <w:t>139</w:t>
      </w:r>
      <w:r w:rsidR="00964DAA" w:rsidRPr="0015160B">
        <w:rPr>
          <w:lang w:val="ru-RU"/>
        </w:rPr>
        <w:t> </w:t>
      </w:r>
      <w:r w:rsidR="00A62BA8" w:rsidRPr="0015160B">
        <w:rPr>
          <w:lang w:val="ru-RU"/>
        </w:rPr>
        <w:t>000 швейцарских франков.</w:t>
      </w:r>
      <w:r w:rsidR="00E373BD" w:rsidRPr="0015160B">
        <w:rPr>
          <w:lang w:val="ru-RU"/>
        </w:rPr>
        <w:t xml:space="preserve"> </w:t>
      </w:r>
      <w:r w:rsidR="00A62BA8" w:rsidRPr="0015160B">
        <w:rPr>
          <w:lang w:val="ru-RU"/>
        </w:rPr>
        <w:t>Принимающая страна предоставила ссуду в размере</w:t>
      </w:r>
      <w:r w:rsidR="00E373BD" w:rsidRPr="0015160B">
        <w:rPr>
          <w:lang w:val="ru-RU"/>
        </w:rPr>
        <w:t xml:space="preserve"> 150</w:t>
      </w:r>
      <w:r w:rsidR="007E6A76" w:rsidRPr="0015160B">
        <w:rPr>
          <w:lang w:val="ru-RU"/>
        </w:rPr>
        <w:t> </w:t>
      </w:r>
      <w:r w:rsidR="00A62BA8" w:rsidRPr="0015160B">
        <w:rPr>
          <w:lang w:val="ru-RU"/>
        </w:rPr>
        <w:t>млн. швейцарских франков</w:t>
      </w:r>
      <w:r w:rsidR="002F0DDB" w:rsidRPr="0015160B">
        <w:rPr>
          <w:lang w:val="ru-RU"/>
        </w:rPr>
        <w:t>;</w:t>
      </w:r>
      <w:r w:rsidR="00E373BD" w:rsidRPr="0015160B">
        <w:rPr>
          <w:lang w:val="ru-RU"/>
        </w:rPr>
        <w:t xml:space="preserve"> 20,14 </w:t>
      </w:r>
      <w:r w:rsidR="001140C0" w:rsidRPr="0015160B">
        <w:rPr>
          <w:lang w:val="ru-RU"/>
        </w:rPr>
        <w:t>млн. швейцарских франков</w:t>
      </w:r>
      <w:r w:rsidR="00E373BD" w:rsidRPr="0015160B">
        <w:rPr>
          <w:lang w:val="ru-RU"/>
        </w:rPr>
        <w:t xml:space="preserve"> </w:t>
      </w:r>
      <w:r w:rsidR="001140C0" w:rsidRPr="0015160B">
        <w:rPr>
          <w:lang w:val="ru-RU"/>
        </w:rPr>
        <w:t>поступят от спонсоров, в виде добровольных пожертвований, а также в результате экономии</w:t>
      </w:r>
      <w:r w:rsidR="000A0677" w:rsidRPr="0015160B">
        <w:rPr>
          <w:lang w:val="ru-RU"/>
        </w:rPr>
        <w:t>,</w:t>
      </w:r>
      <w:r w:rsidR="001140C0" w:rsidRPr="0015160B">
        <w:rPr>
          <w:lang w:val="ru-RU"/>
        </w:rPr>
        <w:t xml:space="preserve"> </w:t>
      </w:r>
      <w:r w:rsidR="000A0677" w:rsidRPr="0015160B">
        <w:rPr>
          <w:lang w:val="ru-RU"/>
        </w:rPr>
        <w:t>отнесенной к активному сальдо</w:t>
      </w:r>
      <w:r w:rsidR="0070231A" w:rsidRPr="0015160B">
        <w:rPr>
          <w:lang w:val="ru-RU"/>
        </w:rPr>
        <w:t xml:space="preserve"> 2018</w:t>
      </w:r>
      <w:r w:rsidR="007E6A76" w:rsidRPr="0015160B">
        <w:rPr>
          <w:lang w:val="ru-RU"/>
        </w:rPr>
        <w:t> </w:t>
      </w:r>
      <w:r w:rsidR="0070231A" w:rsidRPr="0015160B">
        <w:rPr>
          <w:lang w:val="ru-RU"/>
        </w:rPr>
        <w:t>года</w:t>
      </w:r>
      <w:r w:rsidR="007D282F" w:rsidRPr="0015160B">
        <w:rPr>
          <w:lang w:val="ru-RU"/>
        </w:rPr>
        <w:t xml:space="preserve">. </w:t>
      </w:r>
      <w:r w:rsidR="00336D8D" w:rsidRPr="0015160B">
        <w:rPr>
          <w:lang w:val="ru-RU"/>
        </w:rPr>
        <w:t>На Виртуальных консультациях Советников</w:t>
      </w:r>
      <w:r w:rsidR="007D282F" w:rsidRPr="0015160B">
        <w:rPr>
          <w:lang w:val="ru-RU"/>
        </w:rPr>
        <w:t xml:space="preserve"> 2021 года </w:t>
      </w:r>
      <w:r w:rsidR="00336D8D" w:rsidRPr="0015160B">
        <w:rPr>
          <w:lang w:val="ru-RU"/>
        </w:rPr>
        <w:t xml:space="preserve">был </w:t>
      </w:r>
      <w:r w:rsidR="007D282F" w:rsidRPr="0015160B">
        <w:rPr>
          <w:lang w:val="ru-RU"/>
        </w:rPr>
        <w:t>пересмотре</w:t>
      </w:r>
      <w:r w:rsidR="00336D8D" w:rsidRPr="0015160B">
        <w:rPr>
          <w:lang w:val="ru-RU"/>
        </w:rPr>
        <w:t>н</w:t>
      </w:r>
      <w:r w:rsidR="007D282F" w:rsidRPr="0015160B">
        <w:rPr>
          <w:lang w:val="ru-RU"/>
        </w:rPr>
        <w:t xml:space="preserve"> п. 4 раздела </w:t>
      </w:r>
      <w:r w:rsidR="007D282F" w:rsidRPr="0015160B">
        <w:rPr>
          <w:i/>
          <w:iCs/>
          <w:lang w:val="ru-RU"/>
        </w:rPr>
        <w:t>решает</w:t>
      </w:r>
      <w:r w:rsidR="007D282F" w:rsidRPr="0015160B">
        <w:rPr>
          <w:lang w:val="ru-RU"/>
        </w:rPr>
        <w:t xml:space="preserve"> Решения 619, с тем чтобы обеспечить в будущем возможность спонсорской поддержки или пожертвований при заранее определенных условиях.</w:t>
      </w:r>
    </w:p>
    <w:p w14:paraId="353F576D" w14:textId="0E9749ED" w:rsidR="007D282F" w:rsidRPr="0015160B" w:rsidRDefault="007D282F" w:rsidP="007D282F">
      <w:pPr>
        <w:rPr>
          <w:lang w:val="ru-RU"/>
        </w:rPr>
      </w:pPr>
      <w:r w:rsidRPr="0015160B">
        <w:rPr>
          <w:lang w:val="ru-RU"/>
        </w:rPr>
        <w:t>После этого МСЭ подписал дополнительные соглашения о спонсорской поддержке, и общие затраты на проект составляют 172 640 000 швейцарских франков</w:t>
      </w:r>
    </w:p>
    <w:p w14:paraId="4F4DE485" w14:textId="2E791523" w:rsidR="00E373BD" w:rsidRPr="0015160B" w:rsidRDefault="00336D8D" w:rsidP="001A55F9">
      <w:pPr>
        <w:rPr>
          <w:lang w:val="ru-RU"/>
        </w:rPr>
      </w:pPr>
      <w:r w:rsidRPr="0015160B">
        <w:rPr>
          <w:lang w:val="ru-RU"/>
        </w:rPr>
        <w:t>Кроме того, существует</w:t>
      </w:r>
      <w:r w:rsidR="00273C0B" w:rsidRPr="0015160B">
        <w:rPr>
          <w:lang w:val="ru-RU"/>
        </w:rPr>
        <w:t xml:space="preserve"> </w:t>
      </w:r>
      <w:r w:rsidR="00E373BD" w:rsidRPr="0015160B">
        <w:rPr>
          <w:lang w:val="ru-RU"/>
        </w:rPr>
        <w:t>дополнительн</w:t>
      </w:r>
      <w:r w:rsidRPr="0015160B">
        <w:rPr>
          <w:lang w:val="ru-RU"/>
        </w:rPr>
        <w:t>ый</w:t>
      </w:r>
      <w:r w:rsidR="00E373BD" w:rsidRPr="0015160B">
        <w:rPr>
          <w:lang w:val="ru-RU"/>
        </w:rPr>
        <w:t xml:space="preserve"> резервн</w:t>
      </w:r>
      <w:r w:rsidRPr="0015160B">
        <w:rPr>
          <w:lang w:val="ru-RU"/>
        </w:rPr>
        <w:t>ый</w:t>
      </w:r>
      <w:r w:rsidR="00E373BD" w:rsidRPr="0015160B">
        <w:rPr>
          <w:lang w:val="ru-RU"/>
        </w:rPr>
        <w:t xml:space="preserve"> фонд в размере 12,6 млн. швейцарских франков, который будет использоваться в случае необходимости для погашения непредвиденного перерасхода средств. </w:t>
      </w:r>
      <w:r w:rsidR="00B046E6" w:rsidRPr="0015160B">
        <w:rPr>
          <w:lang w:val="ru-RU"/>
        </w:rPr>
        <w:t xml:space="preserve">Для этой цели был создан </w:t>
      </w:r>
      <w:r w:rsidR="00B046E6" w:rsidRPr="0015160B">
        <w:rPr>
          <w:color w:val="000000"/>
          <w:lang w:val="ru-RU"/>
        </w:rPr>
        <w:t>фонд реестра рисков</w:t>
      </w:r>
      <w:r w:rsidR="00E373BD" w:rsidRPr="0015160B">
        <w:rPr>
          <w:lang w:val="ru-RU"/>
        </w:rPr>
        <w:t>.</w:t>
      </w:r>
      <w:r w:rsidR="00092002" w:rsidRPr="0015160B">
        <w:rPr>
          <w:lang w:val="ru-RU"/>
        </w:rPr>
        <w:t xml:space="preserve"> </w:t>
      </w:r>
      <w:r w:rsidR="00B60D8D" w:rsidRPr="0015160B">
        <w:rPr>
          <w:lang w:val="ru-RU"/>
        </w:rPr>
        <w:t>На 31 декабря 202</w:t>
      </w:r>
      <w:r w:rsidR="007D282F" w:rsidRPr="0015160B">
        <w:rPr>
          <w:lang w:val="ru-RU"/>
        </w:rPr>
        <w:t>1</w:t>
      </w:r>
      <w:r w:rsidR="00B60D8D" w:rsidRPr="0015160B">
        <w:rPr>
          <w:lang w:val="ru-RU"/>
        </w:rPr>
        <w:t> года фонд реестр</w:t>
      </w:r>
      <w:r w:rsidR="00DD3131" w:rsidRPr="0015160B">
        <w:rPr>
          <w:lang w:val="ru-RU"/>
        </w:rPr>
        <w:t>а</w:t>
      </w:r>
      <w:r w:rsidR="00B60D8D" w:rsidRPr="0015160B">
        <w:rPr>
          <w:lang w:val="ru-RU"/>
        </w:rPr>
        <w:t xml:space="preserve"> рисков составлял</w:t>
      </w:r>
      <w:r w:rsidR="00092002" w:rsidRPr="0015160B">
        <w:rPr>
          <w:lang w:val="ru-RU"/>
        </w:rPr>
        <w:t xml:space="preserve"> 3</w:t>
      </w:r>
      <w:r w:rsidR="00B60D8D" w:rsidRPr="0015160B">
        <w:rPr>
          <w:lang w:val="ru-RU"/>
        </w:rPr>
        <w:t>,</w:t>
      </w:r>
      <w:r w:rsidR="00092002" w:rsidRPr="0015160B">
        <w:rPr>
          <w:lang w:val="ru-RU"/>
        </w:rPr>
        <w:t>43</w:t>
      </w:r>
      <w:r w:rsidR="00B60D8D" w:rsidRPr="0015160B">
        <w:rPr>
          <w:lang w:val="ru-RU"/>
        </w:rPr>
        <w:t> млн. швейцарских франков</w:t>
      </w:r>
      <w:r w:rsidR="00092002" w:rsidRPr="0015160B">
        <w:rPr>
          <w:lang w:val="ru-RU"/>
        </w:rPr>
        <w:t>.</w:t>
      </w:r>
    </w:p>
    <w:p w14:paraId="20AB7F16" w14:textId="5D624A64" w:rsidR="001A55F9" w:rsidRPr="0015160B" w:rsidRDefault="001A55F9" w:rsidP="00F4638D">
      <w:pPr>
        <w:rPr>
          <w:lang w:val="ru-RU"/>
        </w:rPr>
      </w:pPr>
      <w:r w:rsidRPr="0015160B">
        <w:rPr>
          <w:lang w:val="ru-RU"/>
        </w:rPr>
        <w:t xml:space="preserve">Генеральный секретарь обратился к Швейцарии за первым траншем ссуды для финансирования первого этапа проекта: проведение архитектурного конкурса и архитектурных исследований, а также сопутствующие затраты в период до </w:t>
      </w:r>
      <w:r w:rsidR="00092002" w:rsidRPr="0015160B">
        <w:rPr>
          <w:lang w:val="ru-RU"/>
        </w:rPr>
        <w:t>30 июня</w:t>
      </w:r>
      <w:r w:rsidRPr="0015160B">
        <w:rPr>
          <w:lang w:val="ru-RU"/>
        </w:rPr>
        <w:t xml:space="preserve"> 202</w:t>
      </w:r>
      <w:r w:rsidR="00E373BD" w:rsidRPr="0015160B">
        <w:rPr>
          <w:lang w:val="ru-RU"/>
        </w:rPr>
        <w:t>1</w:t>
      </w:r>
      <w:r w:rsidRPr="0015160B">
        <w:rPr>
          <w:lang w:val="ru-RU"/>
        </w:rPr>
        <w:t xml:space="preserve"> года. </w:t>
      </w:r>
      <w:r w:rsidRPr="0015160B">
        <w:rPr>
          <w:color w:val="000000"/>
          <w:lang w:val="ru-RU"/>
        </w:rPr>
        <w:t>Сумма запрошенной ссуды составляет 12 млн. швейцарских франков, при том что первая ежегодная выплата по погашению будет произведена только после успешной приемки здания в эксплуатацию (самый ранний срок – конец 2026 г</w:t>
      </w:r>
      <w:r w:rsidR="00F4638D" w:rsidRPr="0015160B">
        <w:rPr>
          <w:color w:val="000000"/>
          <w:lang w:val="ru-RU"/>
        </w:rPr>
        <w:t>.</w:t>
      </w:r>
      <w:r w:rsidRPr="0015160B">
        <w:rPr>
          <w:color w:val="000000"/>
          <w:lang w:val="ru-RU"/>
        </w:rPr>
        <w:t>).</w:t>
      </w:r>
      <w:r w:rsidRPr="0015160B">
        <w:rPr>
          <w:lang w:val="ru-RU"/>
        </w:rPr>
        <w:t xml:space="preserve"> </w:t>
      </w:r>
      <w:r w:rsidRPr="0015160B">
        <w:rPr>
          <w:color w:val="000000"/>
          <w:lang w:val="ru-RU"/>
        </w:rPr>
        <w:t>Парламент Швейцарии санкционировал выдачу этой ссуды в декабре 2016 года, и МСЭ подписал с ФИПОИ договор об управлении этой ссудой.</w:t>
      </w:r>
      <w:r w:rsidRPr="0015160B">
        <w:rPr>
          <w:rFonts w:asciiTheme="minorHAnsi" w:hAnsiTheme="minorHAnsi"/>
          <w:szCs w:val="24"/>
          <w:lang w:val="ru-RU"/>
        </w:rPr>
        <w:t xml:space="preserve"> </w:t>
      </w:r>
      <w:r w:rsidRPr="0015160B">
        <w:rPr>
          <w:color w:val="000000"/>
          <w:lang w:val="ru-RU"/>
        </w:rPr>
        <w:t>Средства поступили в распоряжение МСЭ в начале 2017 года.</w:t>
      </w:r>
    </w:p>
    <w:p w14:paraId="464B5895" w14:textId="47E0A0CD" w:rsidR="00092002" w:rsidRPr="0015160B" w:rsidRDefault="00D3679F" w:rsidP="00CE4FC2">
      <w:pPr>
        <w:rPr>
          <w:rFonts w:asciiTheme="minorHAnsi" w:hAnsiTheme="minorHAnsi"/>
          <w:szCs w:val="24"/>
          <w:lang w:val="ru-RU"/>
        </w:rPr>
      </w:pPr>
      <w:r w:rsidRPr="0015160B">
        <w:rPr>
          <w:rFonts w:asciiTheme="minorHAnsi" w:hAnsiTheme="minorHAnsi"/>
          <w:szCs w:val="24"/>
          <w:lang w:val="ru-RU"/>
        </w:rPr>
        <w:t xml:space="preserve">Второй транш ссуды, составляющий </w:t>
      </w:r>
      <w:r w:rsidR="00092002" w:rsidRPr="0015160B">
        <w:rPr>
          <w:rFonts w:asciiTheme="minorHAnsi" w:hAnsiTheme="minorHAnsi"/>
          <w:szCs w:val="24"/>
          <w:lang w:val="ru-RU"/>
        </w:rPr>
        <w:t>138</w:t>
      </w:r>
      <w:r w:rsidR="00CF1D4F" w:rsidRPr="0015160B">
        <w:rPr>
          <w:rFonts w:asciiTheme="minorHAnsi" w:hAnsiTheme="minorHAnsi"/>
          <w:szCs w:val="24"/>
          <w:lang w:val="ru-RU"/>
        </w:rPr>
        <w:t> </w:t>
      </w:r>
      <w:r w:rsidRPr="0015160B">
        <w:rPr>
          <w:lang w:val="ru-RU"/>
        </w:rPr>
        <w:t>млн. швейцарских франков, был подтвержден в начале 2021 года</w:t>
      </w:r>
      <w:r w:rsidR="00092002" w:rsidRPr="0015160B">
        <w:rPr>
          <w:rFonts w:asciiTheme="minorHAnsi" w:hAnsiTheme="minorHAnsi"/>
          <w:szCs w:val="24"/>
          <w:lang w:val="ru-RU"/>
        </w:rPr>
        <w:t>.</w:t>
      </w:r>
      <w:r w:rsidR="007D282F" w:rsidRPr="0015160B">
        <w:rPr>
          <w:rFonts w:asciiTheme="minorHAnsi" w:hAnsiTheme="minorHAnsi"/>
          <w:szCs w:val="24"/>
          <w:lang w:val="ru-RU"/>
        </w:rPr>
        <w:t xml:space="preserve"> </w:t>
      </w:r>
      <w:r w:rsidR="00C1628C" w:rsidRPr="0015160B">
        <w:rPr>
          <w:rFonts w:asciiTheme="minorHAnsi" w:hAnsiTheme="minorHAnsi"/>
          <w:szCs w:val="24"/>
          <w:lang w:val="ru-RU"/>
        </w:rPr>
        <w:t>В</w:t>
      </w:r>
      <w:r w:rsidR="007D282F" w:rsidRPr="0015160B">
        <w:rPr>
          <w:rFonts w:asciiTheme="minorHAnsi" w:hAnsiTheme="minorHAnsi"/>
          <w:szCs w:val="24"/>
          <w:lang w:val="ru-RU"/>
        </w:rPr>
        <w:t xml:space="preserve"> 2021</w:t>
      </w:r>
      <w:r w:rsidR="00C1628C" w:rsidRPr="0015160B">
        <w:rPr>
          <w:rFonts w:asciiTheme="minorHAnsi" w:hAnsiTheme="minorHAnsi"/>
          <w:szCs w:val="24"/>
          <w:lang w:val="ru-RU"/>
        </w:rPr>
        <w:t> году по этому второму траншу ссуды уже была запрошена сумма</w:t>
      </w:r>
      <w:r w:rsidR="007D282F" w:rsidRPr="0015160B">
        <w:rPr>
          <w:rFonts w:asciiTheme="minorHAnsi" w:hAnsiTheme="minorHAnsi"/>
          <w:szCs w:val="24"/>
          <w:lang w:val="ru-RU"/>
        </w:rPr>
        <w:t xml:space="preserve"> 4,9</w:t>
      </w:r>
      <w:r w:rsidR="00C1628C" w:rsidRPr="0015160B">
        <w:rPr>
          <w:rFonts w:asciiTheme="minorHAnsi" w:hAnsiTheme="minorHAnsi"/>
          <w:szCs w:val="24"/>
          <w:lang w:val="ru-RU"/>
        </w:rPr>
        <w:t> млн. швейцарских франков.</w:t>
      </w:r>
    </w:p>
    <w:p w14:paraId="6E3720AB" w14:textId="73DB7CB0" w:rsidR="001A55F9" w:rsidRPr="0015160B" w:rsidRDefault="001A55F9" w:rsidP="00CE4FC2">
      <w:pPr>
        <w:rPr>
          <w:rFonts w:asciiTheme="minorHAnsi" w:hAnsiTheme="minorHAnsi"/>
          <w:szCs w:val="24"/>
          <w:lang w:val="ru-RU"/>
        </w:rPr>
      </w:pPr>
      <w:r w:rsidRPr="0015160B">
        <w:rPr>
          <w:rFonts w:asciiTheme="minorHAnsi" w:hAnsiTheme="minorHAnsi"/>
          <w:szCs w:val="24"/>
          <w:lang w:val="ru-RU"/>
        </w:rPr>
        <w:t xml:space="preserve">Для </w:t>
      </w:r>
      <w:r w:rsidR="004E679E" w:rsidRPr="0015160B">
        <w:rPr>
          <w:rFonts w:asciiTheme="minorHAnsi" w:hAnsiTheme="minorHAnsi"/>
          <w:szCs w:val="24"/>
          <w:lang w:val="ru-RU"/>
        </w:rPr>
        <w:t>осуществления</w:t>
      </w:r>
      <w:r w:rsidRPr="0015160B">
        <w:rPr>
          <w:rFonts w:asciiTheme="minorHAnsi" w:hAnsiTheme="minorHAnsi"/>
          <w:szCs w:val="24"/>
          <w:lang w:val="ru-RU"/>
        </w:rPr>
        <w:t xml:space="preserve"> деятельности по </w:t>
      </w:r>
      <w:r w:rsidR="004E679E" w:rsidRPr="0015160B">
        <w:rPr>
          <w:rFonts w:asciiTheme="minorHAnsi" w:hAnsiTheme="minorHAnsi"/>
          <w:szCs w:val="24"/>
          <w:lang w:val="ru-RU"/>
        </w:rPr>
        <w:t xml:space="preserve">реализации </w:t>
      </w:r>
      <w:r w:rsidRPr="0015160B">
        <w:rPr>
          <w:rFonts w:asciiTheme="minorHAnsi" w:hAnsiTheme="minorHAnsi"/>
          <w:szCs w:val="24"/>
          <w:lang w:val="ru-RU"/>
        </w:rPr>
        <w:t>это</w:t>
      </w:r>
      <w:r w:rsidR="004E679E" w:rsidRPr="0015160B">
        <w:rPr>
          <w:rFonts w:asciiTheme="minorHAnsi" w:hAnsiTheme="minorHAnsi"/>
          <w:szCs w:val="24"/>
          <w:lang w:val="ru-RU"/>
        </w:rPr>
        <w:t>го</w:t>
      </w:r>
      <w:r w:rsidRPr="0015160B">
        <w:rPr>
          <w:rFonts w:asciiTheme="minorHAnsi" w:hAnsiTheme="minorHAnsi"/>
          <w:szCs w:val="24"/>
          <w:lang w:val="ru-RU"/>
        </w:rPr>
        <w:t xml:space="preserve"> проект</w:t>
      </w:r>
      <w:r w:rsidR="004E679E" w:rsidRPr="0015160B">
        <w:rPr>
          <w:rFonts w:asciiTheme="minorHAnsi" w:hAnsiTheme="minorHAnsi"/>
          <w:szCs w:val="24"/>
          <w:lang w:val="ru-RU"/>
        </w:rPr>
        <w:t>а</w:t>
      </w:r>
      <w:r w:rsidRPr="0015160B">
        <w:rPr>
          <w:rFonts w:asciiTheme="minorHAnsi" w:hAnsiTheme="minorHAnsi"/>
          <w:szCs w:val="24"/>
          <w:lang w:val="ru-RU"/>
        </w:rPr>
        <w:t xml:space="preserve"> </w:t>
      </w:r>
      <w:r w:rsidR="00905C5D" w:rsidRPr="0015160B">
        <w:rPr>
          <w:rFonts w:asciiTheme="minorHAnsi" w:hAnsiTheme="minorHAnsi"/>
          <w:szCs w:val="24"/>
          <w:lang w:val="ru-RU"/>
        </w:rPr>
        <w:t>и уче</w:t>
      </w:r>
      <w:r w:rsidR="004E679E" w:rsidRPr="0015160B">
        <w:rPr>
          <w:rFonts w:asciiTheme="minorHAnsi" w:hAnsiTheme="minorHAnsi"/>
          <w:szCs w:val="24"/>
          <w:lang w:val="ru-RU"/>
        </w:rPr>
        <w:t>тн</w:t>
      </w:r>
      <w:r w:rsidR="00905C5D" w:rsidRPr="0015160B">
        <w:rPr>
          <w:rFonts w:asciiTheme="minorHAnsi" w:hAnsiTheme="minorHAnsi"/>
          <w:szCs w:val="24"/>
          <w:lang w:val="ru-RU"/>
        </w:rPr>
        <w:t xml:space="preserve">ой политики </w:t>
      </w:r>
      <w:r w:rsidR="004E679E" w:rsidRPr="0015160B">
        <w:rPr>
          <w:rFonts w:asciiTheme="minorHAnsi" w:hAnsiTheme="minorHAnsi"/>
          <w:szCs w:val="24"/>
          <w:lang w:val="ru-RU"/>
        </w:rPr>
        <w:t xml:space="preserve">были созданы два фонда </w:t>
      </w:r>
      <w:r w:rsidR="00273C0B" w:rsidRPr="0015160B">
        <w:rPr>
          <w:rFonts w:asciiTheme="minorHAnsi" w:hAnsiTheme="minorHAnsi"/>
          <w:szCs w:val="24"/>
          <w:lang w:val="ru-RU"/>
        </w:rPr>
        <w:t>с целью</w:t>
      </w:r>
      <w:r w:rsidR="004E679E" w:rsidRPr="0015160B">
        <w:rPr>
          <w:rFonts w:asciiTheme="minorHAnsi" w:hAnsiTheme="minorHAnsi"/>
          <w:szCs w:val="24"/>
          <w:lang w:val="ru-RU"/>
        </w:rPr>
        <w:t xml:space="preserve"> выявления источников финансирования </w:t>
      </w:r>
      <w:r w:rsidR="004E679E" w:rsidRPr="0015160B">
        <w:rPr>
          <w:color w:val="000000"/>
          <w:lang w:val="ru-RU"/>
        </w:rPr>
        <w:t>проекта строительства нового здания.</w:t>
      </w:r>
      <w:r w:rsidR="00E373BD" w:rsidRPr="0015160B">
        <w:rPr>
          <w:rFonts w:asciiTheme="minorHAnsi" w:hAnsiTheme="minorHAnsi"/>
          <w:szCs w:val="24"/>
          <w:lang w:val="ru-RU"/>
        </w:rPr>
        <w:t xml:space="preserve"> </w:t>
      </w:r>
      <w:r w:rsidRPr="0015160B">
        <w:rPr>
          <w:rFonts w:asciiTheme="minorHAnsi" w:hAnsiTheme="minorHAnsi"/>
          <w:szCs w:val="24"/>
          <w:lang w:val="ru-RU"/>
        </w:rPr>
        <w:t>Эт</w:t>
      </w:r>
      <w:r w:rsidR="004E679E" w:rsidRPr="0015160B">
        <w:rPr>
          <w:rFonts w:asciiTheme="minorHAnsi" w:hAnsiTheme="minorHAnsi"/>
          <w:szCs w:val="24"/>
          <w:lang w:val="ru-RU"/>
        </w:rPr>
        <w:t>и</w:t>
      </w:r>
      <w:r w:rsidRPr="0015160B">
        <w:rPr>
          <w:rFonts w:asciiTheme="minorHAnsi" w:hAnsiTheme="minorHAnsi"/>
          <w:szCs w:val="24"/>
          <w:lang w:val="ru-RU"/>
        </w:rPr>
        <w:t xml:space="preserve"> </w:t>
      </w:r>
      <w:r w:rsidR="004E679E" w:rsidRPr="0015160B">
        <w:rPr>
          <w:rFonts w:asciiTheme="minorHAnsi" w:hAnsiTheme="minorHAnsi"/>
          <w:szCs w:val="24"/>
          <w:lang w:val="ru-RU"/>
        </w:rPr>
        <w:t>ф</w:t>
      </w:r>
      <w:r w:rsidRPr="0015160B">
        <w:rPr>
          <w:rFonts w:asciiTheme="minorHAnsi" w:hAnsiTheme="minorHAnsi"/>
          <w:szCs w:val="24"/>
          <w:lang w:val="ru-RU"/>
        </w:rPr>
        <w:t>онд</w:t>
      </w:r>
      <w:r w:rsidR="004E679E" w:rsidRPr="0015160B">
        <w:rPr>
          <w:rFonts w:asciiTheme="minorHAnsi" w:hAnsiTheme="minorHAnsi"/>
          <w:szCs w:val="24"/>
          <w:lang w:val="ru-RU"/>
        </w:rPr>
        <w:t>ы</w:t>
      </w:r>
      <w:r w:rsidRPr="0015160B">
        <w:rPr>
          <w:rFonts w:asciiTheme="minorHAnsi" w:hAnsiTheme="minorHAnsi"/>
          <w:szCs w:val="24"/>
          <w:lang w:val="ru-RU"/>
        </w:rPr>
        <w:t xml:space="preserve"> включен</w:t>
      </w:r>
      <w:r w:rsidR="004E679E" w:rsidRPr="0015160B">
        <w:rPr>
          <w:rFonts w:asciiTheme="minorHAnsi" w:hAnsiTheme="minorHAnsi"/>
          <w:szCs w:val="24"/>
          <w:lang w:val="ru-RU"/>
        </w:rPr>
        <w:t>ы</w:t>
      </w:r>
      <w:r w:rsidRPr="0015160B">
        <w:rPr>
          <w:rFonts w:asciiTheme="minorHAnsi" w:hAnsiTheme="minorHAnsi"/>
          <w:szCs w:val="24"/>
          <w:lang w:val="ru-RU"/>
        </w:rPr>
        <w:t xml:space="preserve"> в информацию по сегментам, а также в Приложение В2.</w:t>
      </w:r>
    </w:p>
    <w:p w14:paraId="53ED2A5E" w14:textId="7F04426E" w:rsidR="001A55F9" w:rsidRPr="0015160B" w:rsidRDefault="001A55F9" w:rsidP="00B54C06">
      <w:pPr>
        <w:pStyle w:val="Heading5"/>
        <w:rPr>
          <w:u w:val="single"/>
          <w:lang w:val="ru-RU"/>
        </w:rPr>
      </w:pPr>
      <w:bookmarkStart w:id="449" w:name="_Toc387243025"/>
      <w:bookmarkStart w:id="450" w:name="_Toc419404370"/>
      <w:bookmarkStart w:id="451" w:name="_Toc482810318"/>
      <w:bookmarkStart w:id="452" w:name="_Toc511401554"/>
      <w:bookmarkStart w:id="453" w:name="_Toc511401677"/>
      <w:bookmarkStart w:id="454" w:name="_Toc10540790"/>
      <w:bookmarkStart w:id="455" w:name="_Toc41900410"/>
      <w:bookmarkStart w:id="456" w:name="_Toc73437993"/>
      <w:bookmarkStart w:id="457" w:name="_Toc73438622"/>
      <w:bookmarkStart w:id="458" w:name="_Toc73438880"/>
      <w:bookmarkStart w:id="459" w:name="_Toc73439171"/>
      <w:bookmarkStart w:id="460" w:name="_Toc111193874"/>
      <w:r w:rsidRPr="0015160B">
        <w:rPr>
          <w:u w:val="single"/>
          <w:lang w:val="ru-RU"/>
        </w:rPr>
        <w:lastRenderedPageBreak/>
        <w:t xml:space="preserve">Фонды, связанные с внебюджетными </w:t>
      </w:r>
      <w:r w:rsidRPr="0015160B">
        <w:rPr>
          <w:u w:val="single"/>
          <w:cs/>
          <w:lang w:val="ru-RU"/>
        </w:rPr>
        <w:t>‎</w:t>
      </w:r>
      <w:r w:rsidRPr="0015160B">
        <w:rPr>
          <w:u w:val="single"/>
          <w:lang w:val="ru-RU"/>
        </w:rPr>
        <w:t>видами деятельности</w:t>
      </w:r>
      <w:bookmarkEnd w:id="449"/>
      <w:bookmarkEnd w:id="450"/>
      <w:bookmarkEnd w:id="451"/>
      <w:bookmarkEnd w:id="452"/>
      <w:bookmarkEnd w:id="453"/>
      <w:bookmarkEnd w:id="454"/>
      <w:bookmarkEnd w:id="455"/>
      <w:bookmarkEnd w:id="456"/>
      <w:bookmarkEnd w:id="457"/>
      <w:bookmarkEnd w:id="458"/>
      <w:bookmarkEnd w:id="459"/>
      <w:bookmarkEnd w:id="460"/>
    </w:p>
    <w:p w14:paraId="4C7F47DE" w14:textId="77777777" w:rsidR="001A55F9" w:rsidRPr="0015160B" w:rsidRDefault="001A55F9" w:rsidP="001A55F9">
      <w:pPr>
        <w:rPr>
          <w:b/>
          <w:bCs/>
          <w:lang w:val="ru-RU"/>
        </w:rPr>
      </w:pPr>
      <w:r w:rsidRPr="0015160B">
        <w:rPr>
          <w:lang w:val="ru-RU"/>
        </w:rPr>
        <w:t>–</w:t>
      </w:r>
      <w:r w:rsidRPr="0015160B">
        <w:rPr>
          <w:b/>
          <w:bCs/>
          <w:lang w:val="ru-RU"/>
        </w:rPr>
        <w:tab/>
        <w:t>Фонд развития ИКТ</w:t>
      </w:r>
    </w:p>
    <w:p w14:paraId="49F4E2D2" w14:textId="75D44DFE" w:rsidR="001A55F9" w:rsidRPr="0015160B" w:rsidRDefault="001A55F9" w:rsidP="00CA2B0A">
      <w:pPr>
        <w:rPr>
          <w:lang w:val="ru-RU"/>
        </w:rPr>
      </w:pPr>
      <w:r w:rsidRPr="0015160B">
        <w:rPr>
          <w:lang w:val="ru-RU"/>
        </w:rPr>
        <w:t>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w:t>
      </w:r>
      <w:r w:rsidR="00CA2B0A" w:rsidRPr="0015160B">
        <w:rPr>
          <w:lang w:val="ru-RU"/>
        </w:rPr>
        <w:t>-</w:t>
      </w:r>
      <w:r w:rsidRPr="0015160B">
        <w:rPr>
          <w:lang w:val="ru-RU"/>
        </w:rPr>
        <w:t>коммуникационных технологий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деятельности учитываются только расходы. При закрытии каждого финансового периода собственные целевые средства, представленные в балансовой ведомости, уменьшаются на общую сумму понесенных расходов в течение этого же финансового периода. Такой же принцип применяется для проектов, финансируемых в рамках плана действий в области развития. Средства, имеющиеся в распоряжении для этих программ, уже были учтены в качестве доходов в предыдущих финансовых периодах.</w:t>
      </w:r>
    </w:p>
    <w:p w14:paraId="52AE5D97" w14:textId="1C6BFCF7" w:rsidR="001A55F9" w:rsidRPr="0015160B" w:rsidRDefault="001A55F9" w:rsidP="001A55F9">
      <w:pPr>
        <w:rPr>
          <w:lang w:val="ru-RU"/>
        </w:rPr>
      </w:pPr>
      <w:r w:rsidRPr="0015160B">
        <w:rPr>
          <w:lang w:val="ru-RU"/>
        </w:rPr>
        <w:t>В ФРИКТ также учитываются взносы членов или третьих сторон для финансирования различных проектов развития ИКТ.</w:t>
      </w:r>
    </w:p>
    <w:p w14:paraId="064958C1" w14:textId="031E87F2" w:rsidR="001A55F9" w:rsidRPr="0015160B" w:rsidRDefault="001A55F9" w:rsidP="001A55F9">
      <w:pPr>
        <w:keepNext/>
        <w:rPr>
          <w:b/>
          <w:bCs/>
          <w:lang w:val="ru-RU"/>
        </w:rPr>
      </w:pPr>
      <w:r w:rsidRPr="0015160B">
        <w:rPr>
          <w:lang w:val="ru-RU"/>
        </w:rPr>
        <w:t>–</w:t>
      </w:r>
      <w:r w:rsidRPr="0015160B">
        <w:rPr>
          <w:b/>
          <w:bCs/>
          <w:lang w:val="ru-RU"/>
        </w:rPr>
        <w:tab/>
        <w:t xml:space="preserve">Оборотный выставочный фонд ITU </w:t>
      </w:r>
      <w:r w:rsidR="008C6609" w:rsidRPr="0015160B">
        <w:rPr>
          <w:b/>
          <w:bCs/>
          <w:lang w:val="ru-RU"/>
        </w:rPr>
        <w:t>Telecom</w:t>
      </w:r>
    </w:p>
    <w:p w14:paraId="46DE90FF" w14:textId="73CCEFF2" w:rsidR="001A55F9" w:rsidRPr="0015160B" w:rsidRDefault="001A55F9" w:rsidP="00CA2B0A">
      <w:pPr>
        <w:rPr>
          <w:lang w:val="ru-RU"/>
        </w:rPr>
      </w:pPr>
      <w:r w:rsidRPr="0015160B">
        <w:rPr>
          <w:lang w:val="ru-RU"/>
        </w:rPr>
        <w:t xml:space="preserve">Мероприятия ITU </w:t>
      </w:r>
      <w:r w:rsidR="008C6609" w:rsidRPr="0015160B">
        <w:rPr>
          <w:lang w:val="ru-RU"/>
        </w:rPr>
        <w:t xml:space="preserve">Telecom </w:t>
      </w:r>
      <w:r w:rsidRPr="0015160B">
        <w:rPr>
          <w:color w:val="000000"/>
          <w:lang w:val="ru-RU"/>
        </w:rPr>
        <w:t>являются глобальной платформой для правительств, корпораций и малых и средних предприятий (МСП), работающих над ускорением инноваций в сфере ИКТ в интересах социально</w:t>
      </w:r>
      <w:r w:rsidR="00CA2B0A" w:rsidRPr="0015160B">
        <w:rPr>
          <w:color w:val="000000"/>
          <w:lang w:val="ru-RU"/>
        </w:rPr>
        <w:t>-</w:t>
      </w:r>
      <w:r w:rsidRPr="0015160B">
        <w:rPr>
          <w:color w:val="000000"/>
          <w:lang w:val="ru-RU"/>
        </w:rPr>
        <w:t>экономического развития.</w:t>
      </w:r>
      <w:r w:rsidRPr="0015160B">
        <w:rPr>
          <w:lang w:val="ru-RU"/>
        </w:rPr>
        <w:t xml:space="preserve"> Во время этих мероприятий проводится выставка с демонстрацией инновационных услуг, приложений и решений, а также возможностей в области инвестиций и партнерств во всех странах мира; саммит лидеров и соответствующий форум мирового класса, на которых на самом высоком уровне обсуждаются наиболее актуальные проблемы отрасли ИКТ в рамках </w:t>
      </w:r>
      <w:r w:rsidRPr="0015160B">
        <w:rPr>
          <w:color w:val="000000"/>
          <w:lang w:val="ru-RU"/>
        </w:rPr>
        <w:t>всестороннего рассмотрения достижений в области технологий, политических и регуляторных вопросов, стратегий и бизнес</w:t>
      </w:r>
      <w:r w:rsidR="00CA2B0A" w:rsidRPr="0015160B">
        <w:rPr>
          <w:color w:val="000000"/>
          <w:lang w:val="ru-RU"/>
        </w:rPr>
        <w:t>-</w:t>
      </w:r>
      <w:r w:rsidRPr="0015160B">
        <w:rPr>
          <w:color w:val="000000"/>
          <w:lang w:val="ru-RU"/>
        </w:rPr>
        <w:t>моделей в сфере цифровой экономики.</w:t>
      </w:r>
      <w:r w:rsidRPr="0015160B">
        <w:rPr>
          <w:lang w:val="ru-RU"/>
        </w:rPr>
        <w:t xml:space="preserve"> </w:t>
      </w:r>
      <w:r w:rsidRPr="0015160B">
        <w:rPr>
          <w:color w:val="000000"/>
          <w:lang w:val="ru-RU"/>
        </w:rPr>
        <w:t xml:space="preserve">Всемирные мероприятия ITU </w:t>
      </w:r>
      <w:r w:rsidR="008C6609" w:rsidRPr="0015160B">
        <w:rPr>
          <w:color w:val="000000"/>
          <w:lang w:val="ru-RU"/>
        </w:rPr>
        <w:t xml:space="preserve">Telecom </w:t>
      </w:r>
      <w:r w:rsidRPr="0015160B">
        <w:rPr>
          <w:color w:val="000000"/>
          <w:lang w:val="ru-RU"/>
        </w:rPr>
        <w:t>также собирают состав участников самого высокого уровня, в число которых входят главы государств, министры, представители регуляторных органов, руководители корпораций и другие влиятельные лидеры</w:t>
      </w:r>
      <w:r w:rsidRPr="0015160B">
        <w:rPr>
          <w:lang w:val="ru-RU"/>
        </w:rPr>
        <w:t>.</w:t>
      </w:r>
    </w:p>
    <w:p w14:paraId="636D58E8" w14:textId="7F174B52" w:rsidR="001A55F9" w:rsidRPr="0015160B" w:rsidRDefault="001A55F9" w:rsidP="001A55F9">
      <w:pPr>
        <w:rPr>
          <w:lang w:val="ru-RU"/>
        </w:rPr>
      </w:pPr>
      <w:r w:rsidRPr="0015160B">
        <w:rPr>
          <w:color w:val="000000"/>
          <w:lang w:val="ru-RU"/>
        </w:rPr>
        <w:t xml:space="preserve">После закрытия счетов по каждому из мероприятий ITU </w:t>
      </w:r>
      <w:r w:rsidR="008C6609" w:rsidRPr="0015160B">
        <w:rPr>
          <w:color w:val="000000"/>
          <w:lang w:val="ru-RU"/>
        </w:rPr>
        <w:t>Telecom</w:t>
      </w:r>
      <w:r w:rsidR="008C6609" w:rsidRPr="0015160B">
        <w:rPr>
          <w:lang w:val="ru-RU"/>
        </w:rPr>
        <w:t xml:space="preserve"> </w:t>
      </w:r>
      <w:r w:rsidRPr="0015160B">
        <w:rPr>
          <w:color w:val="000000"/>
          <w:lang w:val="ru-RU"/>
        </w:rPr>
        <w:t>любая сумма превышения доходов над расходами или расходов над доходами перечисляется в Оборотный выставочный фонд,</w:t>
      </w:r>
      <w:r w:rsidRPr="0015160B">
        <w:rPr>
          <w:lang w:val="ru-RU"/>
        </w:rPr>
        <w:t xml:space="preserve"> </w:t>
      </w:r>
      <w:r w:rsidRPr="0015160B">
        <w:rPr>
          <w:color w:val="000000"/>
          <w:lang w:val="ru-RU"/>
        </w:rPr>
        <w:t>остаток средств на котором отражается в финансовой отчетности Союза. При условии утверждения Советом средства могут быть переведены из Оборотного выставочного фонда в Фонд развития ИКТ</w:t>
      </w:r>
      <w:r w:rsidRPr="0015160B">
        <w:rPr>
          <w:lang w:val="ru-RU"/>
        </w:rPr>
        <w:t>.</w:t>
      </w:r>
    </w:p>
    <w:p w14:paraId="74F8A70D" w14:textId="77777777" w:rsidR="001A55F9" w:rsidRPr="0015160B" w:rsidRDefault="001A55F9" w:rsidP="001A55F9">
      <w:pPr>
        <w:rPr>
          <w:b/>
          <w:bCs/>
          <w:lang w:val="ru-RU"/>
        </w:rPr>
      </w:pPr>
      <w:r w:rsidRPr="0015160B">
        <w:rPr>
          <w:lang w:val="ru-RU"/>
        </w:rPr>
        <w:t>–</w:t>
      </w:r>
      <w:r w:rsidRPr="0015160B">
        <w:rPr>
          <w:b/>
          <w:bCs/>
          <w:lang w:val="ru-RU"/>
        </w:rPr>
        <w:tab/>
        <w:t>Резервные счета по внебюджетным проектам</w:t>
      </w:r>
    </w:p>
    <w:p w14:paraId="022D97B6" w14:textId="79E68AE9" w:rsidR="001A55F9" w:rsidRPr="0015160B" w:rsidRDefault="001A55F9" w:rsidP="001A55F9">
      <w:pPr>
        <w:rPr>
          <w:lang w:val="ru-RU"/>
        </w:rPr>
      </w:pPr>
      <w:r w:rsidRPr="0015160B">
        <w:rPr>
          <w:lang w:val="ru-RU"/>
        </w:rPr>
        <w:t>Совет создал Резервный счет, который пополняется любыми остатками средств по закрытым проектам. 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w:t>
      </w:r>
    </w:p>
    <w:p w14:paraId="2A21C981" w14:textId="7C162C64" w:rsidR="001A55F9" w:rsidRPr="0015160B" w:rsidRDefault="001A55F9" w:rsidP="00B54C06">
      <w:pPr>
        <w:pStyle w:val="Heading5"/>
        <w:rPr>
          <w:u w:val="single"/>
          <w:lang w:val="ru-RU"/>
        </w:rPr>
      </w:pPr>
      <w:bookmarkStart w:id="461" w:name="_Toc305667752"/>
      <w:bookmarkStart w:id="462" w:name="_Toc306201418"/>
      <w:bookmarkStart w:id="463" w:name="_Toc329002773"/>
      <w:bookmarkStart w:id="464" w:name="_Toc358373647"/>
      <w:bookmarkStart w:id="465" w:name="_Toc387243026"/>
      <w:bookmarkStart w:id="466" w:name="_Toc419404371"/>
      <w:bookmarkStart w:id="467" w:name="_Toc482810319"/>
      <w:bookmarkStart w:id="468" w:name="_Toc511401555"/>
      <w:bookmarkStart w:id="469" w:name="_Toc511401678"/>
      <w:bookmarkStart w:id="470" w:name="_Toc10540791"/>
      <w:bookmarkStart w:id="471" w:name="_Toc41900411"/>
      <w:bookmarkStart w:id="472" w:name="_Toc73437994"/>
      <w:bookmarkStart w:id="473" w:name="_Toc73438623"/>
      <w:bookmarkStart w:id="474" w:name="_Toc73438881"/>
      <w:bookmarkStart w:id="475" w:name="_Toc73439172"/>
      <w:bookmarkStart w:id="476" w:name="_Toc111193875"/>
      <w:r w:rsidRPr="0015160B">
        <w:rPr>
          <w:u w:val="single"/>
          <w:lang w:val="ru-RU"/>
        </w:rPr>
        <w:t>Признание доходов</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D3C3008" w14:textId="5906EE08" w:rsidR="001A55F9" w:rsidRPr="0015160B" w:rsidRDefault="001A55F9" w:rsidP="001A55F9">
      <w:pPr>
        <w:rPr>
          <w:lang w:val="ru-RU"/>
        </w:rPr>
      </w:pPr>
      <w:r w:rsidRPr="0015160B">
        <w:rPr>
          <w:lang w:val="ru-RU"/>
        </w:rPr>
        <w:t>Финансовая отчетность составляется на основе метода начисления. Доходы учитываются в начале каждого периода по взносам членов (регулярный бюджет) или при письменном подтверждении взносов (добровольные взносы).</w:t>
      </w:r>
    </w:p>
    <w:p w14:paraId="390B8F67" w14:textId="77777777" w:rsidR="001A55F9" w:rsidRPr="0015160B" w:rsidRDefault="001A55F9" w:rsidP="001A55F9">
      <w:pPr>
        <w:rPr>
          <w:b/>
          <w:lang w:val="ru-RU"/>
        </w:rPr>
      </w:pPr>
      <w:r w:rsidRPr="0015160B">
        <w:rPr>
          <w:color w:val="000000"/>
          <w:lang w:val="ru-RU"/>
        </w:rPr>
        <w:t>Доходы включают начисленные взносы, добровольные взносы и прочие доходы по линии возмещения затрат</w:t>
      </w:r>
    </w:p>
    <w:p w14:paraId="0B893CDC" w14:textId="478BCB66" w:rsidR="001A55F9" w:rsidRPr="0015160B" w:rsidRDefault="001A55F9" w:rsidP="00CA2B0A">
      <w:pPr>
        <w:rPr>
          <w:lang w:val="ru-RU"/>
        </w:rPr>
      </w:pPr>
      <w:r w:rsidRPr="0015160B">
        <w:rPr>
          <w:u w:val="single"/>
          <w:lang w:val="ru-RU"/>
        </w:rPr>
        <w:t>Начисленные взносы</w:t>
      </w:r>
      <w:r w:rsidRPr="0015160B">
        <w:rPr>
          <w:lang w:val="ru-RU"/>
        </w:rPr>
        <w:t>. Речь идет главн</w:t>
      </w:r>
      <w:r w:rsidR="00CA2B0A" w:rsidRPr="0015160B">
        <w:rPr>
          <w:lang w:val="ru-RU"/>
        </w:rPr>
        <w:t>ым образом о взносах Государств-</w:t>
      </w:r>
      <w:r w:rsidRPr="0015160B">
        <w:rPr>
          <w:lang w:val="ru-RU"/>
        </w:rPr>
        <w:t>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последующие четыре года. Государства</w:t>
      </w:r>
      <w:r w:rsidR="00CA2B0A" w:rsidRPr="0015160B">
        <w:rPr>
          <w:lang w:val="ru-RU"/>
        </w:rPr>
        <w:t>-</w:t>
      </w:r>
      <w:r w:rsidRPr="0015160B">
        <w:rPr>
          <w:lang w:val="ru-RU"/>
        </w:rPr>
        <w:t xml:space="preserve">Члены и Члены Секторов могут свободно выбирать свой класс взносов, на основе которого они намереваются участвовать в покрытии расходов Союза </w:t>
      </w:r>
      <w:r w:rsidRPr="0015160B">
        <w:rPr>
          <w:lang w:val="ru-RU"/>
        </w:rPr>
        <w:lastRenderedPageBreak/>
        <w:t xml:space="preserve">согласно соответствующим положениям Устава МСЭ, и </w:t>
      </w:r>
      <w:r w:rsidRPr="0015160B">
        <w:rPr>
          <w:color w:val="000000"/>
          <w:lang w:val="ru-RU"/>
        </w:rPr>
        <w:t>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w:t>
      </w:r>
    </w:p>
    <w:p w14:paraId="2AF0809E" w14:textId="111AADD7" w:rsidR="001A55F9" w:rsidRPr="0015160B" w:rsidRDefault="001A55F9" w:rsidP="00964DAA">
      <w:pPr>
        <w:keepNext/>
        <w:rPr>
          <w:b/>
          <w:lang w:val="ru-RU"/>
        </w:rPr>
      </w:pPr>
      <w:r w:rsidRPr="0015160B">
        <w:rPr>
          <w:u w:val="single"/>
          <w:lang w:val="ru-RU"/>
        </w:rPr>
        <w:t>Прочие доходы по линии возмещения затрат</w:t>
      </w:r>
      <w:r w:rsidRPr="0015160B">
        <w:rPr>
          <w:lang w:val="ru-RU"/>
        </w:rPr>
        <w:t xml:space="preserve"> относятся к продуктам и услугам, к которым МСЭ применяет принцип возмещения затрат, а именно:</w:t>
      </w:r>
    </w:p>
    <w:p w14:paraId="6782E5D1" w14:textId="77777777" w:rsidR="001A55F9" w:rsidRPr="0015160B" w:rsidRDefault="001A55F9" w:rsidP="001A55F9">
      <w:pPr>
        <w:pStyle w:val="enumlev1"/>
        <w:rPr>
          <w:lang w:val="ru-RU"/>
        </w:rPr>
      </w:pPr>
      <w:r w:rsidRPr="0015160B">
        <w:rPr>
          <w:lang w:val="ru-RU"/>
        </w:rPr>
        <w:t>–</w:t>
      </w:r>
      <w:r w:rsidRPr="0015160B">
        <w:rPr>
          <w:lang w:val="ru-RU"/>
        </w:rPr>
        <w:tab/>
        <w:t>регистрация универсальных номеров международной услуги бесплатного вызова (UIFN);</w:t>
      </w:r>
    </w:p>
    <w:p w14:paraId="23B77A83" w14:textId="77777777" w:rsidR="001A55F9" w:rsidRPr="0015160B" w:rsidRDefault="001A55F9" w:rsidP="001A55F9">
      <w:pPr>
        <w:pStyle w:val="enumlev1"/>
        <w:rPr>
          <w:lang w:val="ru-RU"/>
        </w:rPr>
      </w:pPr>
      <w:r w:rsidRPr="0015160B">
        <w:rPr>
          <w:lang w:val="ru-RU"/>
        </w:rPr>
        <w:t>–</w:t>
      </w:r>
      <w:r w:rsidRPr="0015160B">
        <w:rPr>
          <w:lang w:val="ru-RU"/>
        </w:rPr>
        <w:tab/>
        <w:t>Меморандум о взаимопонимании по глобальной спутниковой подвижной персональной связи (МоВ</w:t>
      </w:r>
      <w:r w:rsidR="00CA2B0A" w:rsidRPr="0015160B">
        <w:rPr>
          <w:lang w:val="ru-RU"/>
        </w:rPr>
        <w:t>-</w:t>
      </w:r>
      <w:r w:rsidRPr="0015160B">
        <w:rPr>
          <w:lang w:val="ru-RU"/>
        </w:rPr>
        <w:t>ГСППС);</w:t>
      </w:r>
    </w:p>
    <w:p w14:paraId="50E3C988" w14:textId="77777777" w:rsidR="001A55F9" w:rsidRPr="0015160B" w:rsidRDefault="001A55F9" w:rsidP="001A55F9">
      <w:pPr>
        <w:pStyle w:val="enumlev1"/>
        <w:rPr>
          <w:lang w:val="ru-RU"/>
        </w:rPr>
      </w:pPr>
      <w:r w:rsidRPr="0015160B">
        <w:rPr>
          <w:lang w:val="ru-RU"/>
        </w:rPr>
        <w:t>–</w:t>
      </w:r>
      <w:r w:rsidRPr="0015160B">
        <w:rPr>
          <w:lang w:val="ru-RU"/>
        </w:rPr>
        <w:tab/>
        <w:t>обработка заявок на регистрацию спутниковых сетей;</w:t>
      </w:r>
    </w:p>
    <w:p w14:paraId="4DB74D5B" w14:textId="77777777" w:rsidR="001A55F9" w:rsidRPr="0015160B" w:rsidRDefault="001A55F9" w:rsidP="001A55F9">
      <w:pPr>
        <w:pStyle w:val="enumlev1"/>
        <w:rPr>
          <w:lang w:val="ru-RU"/>
        </w:rPr>
      </w:pPr>
      <w:r w:rsidRPr="0015160B">
        <w:rPr>
          <w:lang w:val="ru-RU"/>
        </w:rPr>
        <w:t>–</w:t>
      </w:r>
      <w:r w:rsidRPr="0015160B">
        <w:rPr>
          <w:lang w:val="ru-RU"/>
        </w:rPr>
        <w:tab/>
        <w:t>продажа публикаций;</w:t>
      </w:r>
    </w:p>
    <w:p w14:paraId="0C1F8BEE" w14:textId="77777777" w:rsidR="001A55F9" w:rsidRPr="0015160B" w:rsidRDefault="001A55F9" w:rsidP="001A55F9">
      <w:pPr>
        <w:pStyle w:val="enumlev1"/>
        <w:rPr>
          <w:lang w:val="ru-RU"/>
        </w:rPr>
      </w:pPr>
      <w:r w:rsidRPr="0015160B">
        <w:rPr>
          <w:lang w:val="ru-RU"/>
        </w:rPr>
        <w:t>–</w:t>
      </w:r>
      <w:r w:rsidRPr="0015160B">
        <w:rPr>
          <w:lang w:val="ru-RU"/>
        </w:rPr>
        <w:tab/>
        <w:t>поступления по линии вспомогательных затрат по проектам.</w:t>
      </w:r>
    </w:p>
    <w:p w14:paraId="3147E435" w14:textId="2D2E4BE4" w:rsidR="001A55F9" w:rsidRPr="0015160B" w:rsidRDefault="001A55F9" w:rsidP="001A55F9">
      <w:pPr>
        <w:rPr>
          <w:color w:val="000000" w:themeColor="text1"/>
          <w:szCs w:val="22"/>
          <w:lang w:val="ru-RU"/>
        </w:rPr>
      </w:pPr>
      <w:r w:rsidRPr="0015160B">
        <w:rPr>
          <w:color w:val="000000" w:themeColor="text1"/>
          <w:szCs w:val="22"/>
          <w:lang w:val="ru-RU"/>
        </w:rPr>
        <w:t xml:space="preserve">МСЭ взимает авансом </w:t>
      </w:r>
      <w:r w:rsidRPr="0015160B">
        <w:rPr>
          <w:lang w:val="ru-RU"/>
        </w:rPr>
        <w:t>взносы</w:t>
      </w:r>
      <w:r w:rsidRPr="0015160B">
        <w:rPr>
          <w:color w:val="000000" w:themeColor="text1"/>
          <w:szCs w:val="22"/>
          <w:lang w:val="ru-RU"/>
        </w:rPr>
        <w:t xml:space="preserve"> на предоставление услуг по </w:t>
      </w:r>
      <w:r w:rsidRPr="0015160B">
        <w:rPr>
          <w:lang w:val="ru-RU"/>
        </w:rPr>
        <w:t>регистрации универсальных номеров международной услуги бесплатного вызова</w:t>
      </w:r>
      <w:r w:rsidRPr="0015160B">
        <w:rPr>
          <w:szCs w:val="22"/>
          <w:lang w:val="ru-RU"/>
        </w:rPr>
        <w:t xml:space="preserve"> </w:t>
      </w:r>
      <w:r w:rsidRPr="0015160B">
        <w:rPr>
          <w:color w:val="000000" w:themeColor="text1"/>
          <w:szCs w:val="22"/>
          <w:lang w:val="ru-RU"/>
        </w:rPr>
        <w:t xml:space="preserve">(UIFN), </w:t>
      </w:r>
      <w:r w:rsidRPr="0015160B">
        <w:rPr>
          <w:lang w:val="ru-RU"/>
        </w:rPr>
        <w:t xml:space="preserve">регистрации универсальных номеров международной услуги "вызов с оплатой по повышенному тарифу" </w:t>
      </w:r>
      <w:r w:rsidRPr="0015160B">
        <w:rPr>
          <w:color w:val="000000" w:themeColor="text1"/>
          <w:szCs w:val="22"/>
          <w:lang w:val="ru-RU"/>
        </w:rPr>
        <w:t xml:space="preserve">(UIPRN) и </w:t>
      </w:r>
      <w:r w:rsidRPr="0015160B">
        <w:rPr>
          <w:lang w:val="ru-RU"/>
        </w:rPr>
        <w:t>универсальных номеров международной услуги "вызов с долевой оплатой"</w:t>
      </w:r>
      <w:r w:rsidRPr="0015160B">
        <w:rPr>
          <w:color w:val="000000" w:themeColor="text1"/>
          <w:szCs w:val="22"/>
          <w:lang w:val="ru-RU"/>
        </w:rPr>
        <w:t xml:space="preserve"> (UISCN).</w:t>
      </w:r>
    </w:p>
    <w:p w14:paraId="2E0A8851" w14:textId="77777777" w:rsidR="001A55F9" w:rsidRPr="0015160B" w:rsidRDefault="001A55F9" w:rsidP="001A55F9">
      <w:pPr>
        <w:rPr>
          <w:lang w:val="ru-RU"/>
        </w:rPr>
      </w:pPr>
      <w:r w:rsidRPr="0015160B">
        <w:rPr>
          <w:lang w:val="ru-RU"/>
        </w:rPr>
        <w:t>Стороны, которые обращаются с просьбой о предоставлении таких услуг, должны авансом перевести на счета Союза сумму в размере 300 швейцарских франков за каждый номер. Со сторон, не являющихся членами МСЭ</w:t>
      </w:r>
      <w:r w:rsidR="00CA2B0A" w:rsidRPr="0015160B">
        <w:rPr>
          <w:lang w:val="ru-RU"/>
        </w:rPr>
        <w:t>-</w:t>
      </w:r>
      <w:r w:rsidRPr="0015160B">
        <w:rPr>
          <w:lang w:val="ru-RU"/>
        </w:rPr>
        <w:t>T или МСЭ</w:t>
      </w:r>
      <w:r w:rsidR="00CA2B0A" w:rsidRPr="0015160B">
        <w:rPr>
          <w:lang w:val="ru-RU"/>
        </w:rPr>
        <w:t>-</w:t>
      </w:r>
      <w:r w:rsidRPr="0015160B">
        <w:rPr>
          <w:lang w:val="ru-RU"/>
        </w:rPr>
        <w:t xml:space="preserve">R, </w:t>
      </w:r>
      <w:r w:rsidRPr="0015160B">
        <w:rPr>
          <w:color w:val="000000"/>
          <w:lang w:val="ru-RU"/>
        </w:rPr>
        <w:t>за каждый номер</w:t>
      </w:r>
      <w:r w:rsidRPr="0015160B">
        <w:rPr>
          <w:lang w:val="ru-RU"/>
        </w:rPr>
        <w:t xml:space="preserve"> взимается</w:t>
      </w:r>
      <w:r w:rsidRPr="0015160B">
        <w:rPr>
          <w:color w:val="000000"/>
          <w:lang w:val="ru-RU"/>
        </w:rPr>
        <w:t xml:space="preserve"> ежегодный сбор за обслуживание в размере 100 швейцарских франков, который должен быть перечислен на счета Союза</w:t>
      </w:r>
      <w:r w:rsidRPr="0015160B">
        <w:rPr>
          <w:lang w:val="ru-RU"/>
        </w:rPr>
        <w:t>. По мере использования таких номеров МСЭ выставляет счета</w:t>
      </w:r>
      <w:r w:rsidR="000C7922" w:rsidRPr="0015160B">
        <w:rPr>
          <w:lang w:val="ru-RU"/>
        </w:rPr>
        <w:t>-</w:t>
      </w:r>
      <w:r w:rsidRPr="0015160B">
        <w:rPr>
          <w:lang w:val="ru-RU"/>
        </w:rPr>
        <w:t>фактуры за оказанные им услуги. Союз признает доходы на своих счетах по мере использования этих номеров. Урегулирование составленных таким образом счетов</w:t>
      </w:r>
      <w:r w:rsidR="000C7922" w:rsidRPr="0015160B">
        <w:rPr>
          <w:lang w:val="ru-RU"/>
        </w:rPr>
        <w:t>-</w:t>
      </w:r>
      <w:r w:rsidRPr="0015160B">
        <w:rPr>
          <w:lang w:val="ru-RU"/>
        </w:rPr>
        <w:t>фактур производится с помощью депозитных счетов клиентов. Ежегодно выставляется и направляется всем сторонам, не являющимся членами МСЭ</w:t>
      </w:r>
      <w:r w:rsidR="000C7922" w:rsidRPr="0015160B">
        <w:rPr>
          <w:lang w:val="ru-RU"/>
        </w:rPr>
        <w:t>-</w:t>
      </w:r>
      <w:r w:rsidRPr="0015160B">
        <w:rPr>
          <w:lang w:val="ru-RU"/>
        </w:rPr>
        <w:t>T или МСЭ</w:t>
      </w:r>
      <w:r w:rsidR="000C7922" w:rsidRPr="0015160B">
        <w:rPr>
          <w:lang w:val="ru-RU"/>
        </w:rPr>
        <w:t>-</w:t>
      </w:r>
      <w:r w:rsidRPr="0015160B">
        <w:rPr>
          <w:lang w:val="ru-RU"/>
        </w:rPr>
        <w:t>R, счет</w:t>
      </w:r>
      <w:r w:rsidR="000C7922" w:rsidRPr="0015160B">
        <w:rPr>
          <w:lang w:val="ru-RU"/>
        </w:rPr>
        <w:t>-</w:t>
      </w:r>
      <w:r w:rsidRPr="0015160B">
        <w:rPr>
          <w:lang w:val="ru-RU"/>
        </w:rPr>
        <w:t>фактура за обслуживание за все активные номера.</w:t>
      </w:r>
    </w:p>
    <w:p w14:paraId="651C54B4" w14:textId="642240BE" w:rsidR="001A55F9" w:rsidRPr="0015160B" w:rsidRDefault="001A55F9" w:rsidP="001A55F9">
      <w:pPr>
        <w:rPr>
          <w:lang w:val="ru-RU"/>
        </w:rPr>
      </w:pPr>
      <w:r w:rsidRPr="0015160B">
        <w:rPr>
          <w:lang w:val="ru-RU"/>
        </w:rPr>
        <w:t>Добровольные взносы учитываются, когда существует соглашение, подписанное донорами. Полученные взносы, относящиеся к будущим финансовым периодам, учитываются в статье "Доходы будущих периодов". Остаток средств по добровольным взносам, не использованный на дату закрытия счетов, учитывается в средствах третьих сторон. Прочие доходы, относящиеся к будущим финансовым периодам, учитываются как доходы будущих периодов.</w:t>
      </w:r>
    </w:p>
    <w:p w14:paraId="0AEA6FF6" w14:textId="474B41F6" w:rsidR="001A55F9" w:rsidRPr="0015160B" w:rsidRDefault="001A55F9" w:rsidP="001A55F9">
      <w:pPr>
        <w:rPr>
          <w:lang w:val="ru-RU"/>
        </w:rPr>
      </w:pPr>
      <w:r w:rsidRPr="0015160B">
        <w:rPr>
          <w:lang w:val="ru-RU"/>
        </w:rPr>
        <w:t>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w:t>
      </w:r>
    </w:p>
    <w:p w14:paraId="5ED5D96D" w14:textId="096E31DD" w:rsidR="001A55F9" w:rsidRPr="0015160B" w:rsidRDefault="001A55F9" w:rsidP="00B54C06">
      <w:pPr>
        <w:pStyle w:val="Heading5"/>
        <w:rPr>
          <w:u w:val="single"/>
          <w:lang w:val="ru-RU"/>
        </w:rPr>
      </w:pPr>
      <w:bookmarkStart w:id="477" w:name="_Toc306201419"/>
      <w:bookmarkStart w:id="478" w:name="_Toc329002774"/>
      <w:bookmarkStart w:id="479" w:name="_Toc358373648"/>
      <w:bookmarkStart w:id="480" w:name="_Toc387243027"/>
      <w:bookmarkStart w:id="481" w:name="_Toc419404372"/>
      <w:bookmarkStart w:id="482" w:name="_Toc482810320"/>
      <w:bookmarkStart w:id="483" w:name="_Toc511401556"/>
      <w:bookmarkStart w:id="484" w:name="_Toc511401679"/>
      <w:bookmarkStart w:id="485" w:name="_Toc10540792"/>
      <w:bookmarkStart w:id="486" w:name="_Toc41900412"/>
      <w:bookmarkStart w:id="487" w:name="_Toc73437995"/>
      <w:bookmarkStart w:id="488" w:name="_Toc73438624"/>
      <w:bookmarkStart w:id="489" w:name="_Toc73438882"/>
      <w:bookmarkStart w:id="490" w:name="_Toc73439173"/>
      <w:bookmarkStart w:id="491" w:name="_Toc111193876"/>
      <w:r w:rsidRPr="0015160B">
        <w:rPr>
          <w:u w:val="single"/>
          <w:lang w:val="ru-RU"/>
        </w:rPr>
        <w:t xml:space="preserve">Представление информации по </w:t>
      </w:r>
      <w:bookmarkEnd w:id="477"/>
      <w:bookmarkEnd w:id="478"/>
      <w:r w:rsidRPr="0015160B">
        <w:rPr>
          <w:u w:val="single"/>
          <w:lang w:val="ru-RU"/>
        </w:rPr>
        <w:t>сегментам</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4D03191E" w14:textId="0D6195B4" w:rsidR="001A55F9" w:rsidRPr="0015160B" w:rsidRDefault="001A55F9" w:rsidP="00EC4EF0">
      <w:pPr>
        <w:rPr>
          <w:lang w:val="ru-RU"/>
        </w:rPr>
      </w:pPr>
      <w:r w:rsidRPr="0015160B">
        <w:rPr>
          <w:lang w:val="ru-RU"/>
        </w:rPr>
        <w:t>Информация по сегментам основана на основных видах деятельности и источниках финансирования МСЭ, и она представляется в согласованном со структурой финансовой информации виде, которая направляется руководителю Департамента управления финансовыми ресурсами. Эти сегменты соответствуют программе работы МСЭ на 20</w:t>
      </w:r>
      <w:r w:rsidR="007D282F" w:rsidRPr="0015160B">
        <w:rPr>
          <w:lang w:val="ru-RU"/>
        </w:rPr>
        <w:t>20</w:t>
      </w:r>
      <w:r w:rsidRPr="0015160B">
        <w:rPr>
          <w:lang w:val="ru-RU"/>
        </w:rPr>
        <w:t>−20</w:t>
      </w:r>
      <w:r w:rsidR="00092002" w:rsidRPr="0015160B">
        <w:rPr>
          <w:lang w:val="ru-RU"/>
        </w:rPr>
        <w:t>2</w:t>
      </w:r>
      <w:r w:rsidR="007D282F" w:rsidRPr="0015160B">
        <w:rPr>
          <w:lang w:val="ru-RU"/>
        </w:rPr>
        <w:t>1</w:t>
      </w:r>
      <w:r w:rsidRPr="0015160B">
        <w:rPr>
          <w:lang w:val="ru-RU"/>
        </w:rPr>
        <w:t> годы:</w:t>
      </w:r>
    </w:p>
    <w:p w14:paraId="0AE76AAB" w14:textId="77777777" w:rsidR="001A55F9" w:rsidRPr="0015160B" w:rsidRDefault="001A55F9" w:rsidP="00E8144A">
      <w:pPr>
        <w:pStyle w:val="enumlev1"/>
        <w:rPr>
          <w:lang w:val="ru-RU"/>
        </w:rPr>
      </w:pPr>
      <w:r w:rsidRPr="0015160B">
        <w:rPr>
          <w:lang w:val="ru-RU"/>
        </w:rPr>
        <w:t>–</w:t>
      </w:r>
      <w:r w:rsidRPr="0015160B">
        <w:rPr>
          <w:lang w:val="ru-RU"/>
        </w:rPr>
        <w:tab/>
        <w:t>Генеральный секретариат;</w:t>
      </w:r>
    </w:p>
    <w:p w14:paraId="6AF3E2A2" w14:textId="77777777" w:rsidR="001A55F9" w:rsidRPr="0015160B" w:rsidRDefault="001A55F9" w:rsidP="00E8144A">
      <w:pPr>
        <w:pStyle w:val="enumlev1"/>
        <w:rPr>
          <w:lang w:val="ru-RU"/>
        </w:rPr>
      </w:pPr>
      <w:r w:rsidRPr="0015160B">
        <w:rPr>
          <w:lang w:val="ru-RU"/>
        </w:rPr>
        <w:t>–</w:t>
      </w:r>
      <w:r w:rsidRPr="0015160B">
        <w:rPr>
          <w:lang w:val="ru-RU"/>
        </w:rPr>
        <w:tab/>
        <w:t>Сектор радиосвязи (МСЭ</w:t>
      </w:r>
      <w:r w:rsidR="000C7922" w:rsidRPr="0015160B">
        <w:rPr>
          <w:lang w:val="ru-RU"/>
        </w:rPr>
        <w:t>-</w:t>
      </w:r>
      <w:r w:rsidRPr="0015160B">
        <w:rPr>
          <w:lang w:val="ru-RU"/>
        </w:rPr>
        <w:t>R): управление использованием международных ресурсов, а именно спектра радиочастот и спутниковых орбит;</w:t>
      </w:r>
    </w:p>
    <w:p w14:paraId="294A49C1" w14:textId="77777777" w:rsidR="001A55F9" w:rsidRPr="0015160B" w:rsidRDefault="001A55F9" w:rsidP="00E8144A">
      <w:pPr>
        <w:pStyle w:val="enumlev1"/>
        <w:rPr>
          <w:lang w:val="ru-RU"/>
        </w:rPr>
      </w:pPr>
      <w:r w:rsidRPr="0015160B">
        <w:rPr>
          <w:lang w:val="ru-RU"/>
        </w:rPr>
        <w:t>–</w:t>
      </w:r>
      <w:r w:rsidRPr="0015160B">
        <w:rPr>
          <w:lang w:val="ru-RU"/>
        </w:rPr>
        <w:tab/>
        <w:t>Сектор стандартизации электросвязи (МСЭ</w:t>
      </w:r>
      <w:r w:rsidR="000C7922" w:rsidRPr="0015160B">
        <w:rPr>
          <w:lang w:val="ru-RU"/>
        </w:rPr>
        <w:t>-</w:t>
      </w:r>
      <w:r w:rsidRPr="0015160B">
        <w:rPr>
          <w:lang w:val="ru-RU"/>
        </w:rPr>
        <w:t>Т): формирование согласованных методов работы и создание гибких методов сотрудничества для удовлетворения потребностей рынка;</w:t>
      </w:r>
    </w:p>
    <w:p w14:paraId="21FC2FFB" w14:textId="77777777" w:rsidR="001A55F9" w:rsidRPr="0015160B" w:rsidRDefault="001A55F9" w:rsidP="00E8144A">
      <w:pPr>
        <w:pStyle w:val="enumlev1"/>
        <w:rPr>
          <w:lang w:val="ru-RU"/>
        </w:rPr>
      </w:pPr>
      <w:r w:rsidRPr="0015160B">
        <w:rPr>
          <w:lang w:val="ru-RU"/>
        </w:rPr>
        <w:t>–</w:t>
      </w:r>
      <w:r w:rsidRPr="0015160B">
        <w:rPr>
          <w:lang w:val="ru-RU"/>
        </w:rPr>
        <w:tab/>
        <w:t>Сектор развития электросвязи (МСЭ</w:t>
      </w:r>
      <w:r w:rsidR="000C7922" w:rsidRPr="0015160B">
        <w:rPr>
          <w:lang w:val="ru-RU"/>
        </w:rPr>
        <w:t>-</w:t>
      </w:r>
      <w:r w:rsidRPr="0015160B">
        <w:rPr>
          <w:lang w:val="ru-RU"/>
        </w:rPr>
        <w:t>D): предоставление на приемлемых в ценовом отношении условиях равноправного и устойчивого доступа к ИКТ;</w:t>
      </w:r>
    </w:p>
    <w:p w14:paraId="62C972DE" w14:textId="77777777" w:rsidR="001A55F9" w:rsidRPr="0015160B" w:rsidRDefault="001A55F9" w:rsidP="00E8144A">
      <w:pPr>
        <w:pStyle w:val="enumlev1"/>
        <w:rPr>
          <w:lang w:val="ru-RU"/>
        </w:rPr>
      </w:pPr>
      <w:r w:rsidRPr="0015160B">
        <w:rPr>
          <w:lang w:val="ru-RU"/>
        </w:rPr>
        <w:lastRenderedPageBreak/>
        <w:t>–</w:t>
      </w:r>
      <w:r w:rsidRPr="0015160B">
        <w:rPr>
          <w:lang w:val="ru-RU"/>
        </w:rPr>
        <w:tab/>
        <w:t>Фонд строительства нового здания, который представляет проект по строительству новых помещений штаб</w:t>
      </w:r>
      <w:r w:rsidR="000C7922" w:rsidRPr="0015160B">
        <w:rPr>
          <w:lang w:val="ru-RU"/>
        </w:rPr>
        <w:t>-</w:t>
      </w:r>
      <w:r w:rsidRPr="0015160B">
        <w:rPr>
          <w:lang w:val="ru-RU"/>
        </w:rPr>
        <w:t>квартиры;</w:t>
      </w:r>
    </w:p>
    <w:p w14:paraId="6548A1D0" w14:textId="77777777" w:rsidR="001A55F9" w:rsidRPr="0015160B" w:rsidRDefault="001A55F9" w:rsidP="00E8144A">
      <w:pPr>
        <w:pStyle w:val="enumlev1"/>
        <w:rPr>
          <w:lang w:val="ru-RU"/>
        </w:rPr>
      </w:pPr>
      <w:r w:rsidRPr="0015160B">
        <w:rPr>
          <w:lang w:val="ru-RU"/>
        </w:rPr>
        <w:t>–</w:t>
      </w:r>
      <w:r w:rsidRPr="0015160B">
        <w:rPr>
          <w:lang w:val="ru-RU"/>
        </w:rPr>
        <w:tab/>
        <w:t>прежний Пенсионный фонд, перегруппированный в Пенсионный фонд и Фонд помощи;</w:t>
      </w:r>
    </w:p>
    <w:p w14:paraId="2E74895F" w14:textId="77777777" w:rsidR="001A55F9" w:rsidRPr="0015160B" w:rsidRDefault="001A55F9" w:rsidP="00E8144A">
      <w:pPr>
        <w:pStyle w:val="enumlev1"/>
        <w:rPr>
          <w:lang w:val="ru-RU"/>
        </w:rPr>
      </w:pPr>
      <w:r w:rsidRPr="0015160B">
        <w:rPr>
          <w:lang w:val="ru-RU"/>
        </w:rPr>
        <w:t>–</w:t>
      </w:r>
      <w:r w:rsidRPr="0015160B">
        <w:rPr>
          <w:lang w:val="ru-RU"/>
        </w:rPr>
        <w:tab/>
        <w:t>Проекты: средства ПРООН, целевых фондов, Фонда развития ИКТ и добровольные взносы;</w:t>
      </w:r>
    </w:p>
    <w:p w14:paraId="47C6CF10" w14:textId="77777777" w:rsidR="001A55F9" w:rsidRPr="0015160B" w:rsidRDefault="001A55F9" w:rsidP="00E8144A">
      <w:pPr>
        <w:pStyle w:val="enumlev1"/>
        <w:rPr>
          <w:lang w:val="ru-RU"/>
        </w:rPr>
      </w:pPr>
      <w:r w:rsidRPr="0015160B">
        <w:rPr>
          <w:lang w:val="ru-RU"/>
        </w:rPr>
        <w:t>–</w:t>
      </w:r>
      <w:r w:rsidRPr="0015160B">
        <w:rPr>
          <w:lang w:val="ru-RU"/>
        </w:rPr>
        <w:tab/>
        <w:t>ITU Telecom.</w:t>
      </w:r>
    </w:p>
    <w:p w14:paraId="31027294" w14:textId="018786CE" w:rsidR="001A55F9" w:rsidRPr="0015160B" w:rsidRDefault="001A55F9" w:rsidP="001A55F9">
      <w:pPr>
        <w:rPr>
          <w:lang w:val="ru-RU"/>
        </w:rPr>
      </w:pPr>
      <w:r w:rsidRPr="0015160B">
        <w:rPr>
          <w:lang w:val="ru-RU"/>
        </w:rPr>
        <w:t>Принимая во внимание характер деятельности МСЭ, материальные и нематериальные активы используются совместно всеми Секторами и не управляются каждым Сектором в отдельности. Это</w:t>
      </w:r>
      <w:r w:rsidR="002408B1" w:rsidRPr="0015160B">
        <w:rPr>
          <w:lang w:val="ru-RU"/>
        </w:rPr>
        <w:t> </w:t>
      </w:r>
      <w:r w:rsidRPr="0015160B">
        <w:rPr>
          <w:lang w:val="ru-RU"/>
        </w:rPr>
        <w:t>связано с тем, что активы и пассивы Союза, помимо тех, которые составляют его чистые активы, являются собственностью всего Союза или подпадают под его ответственность в целом и не представляют собой активы и пассивы его составляющих частей. Внебюджетные средства не включают материальных активов.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IPSAS 18. Именно поэтому отдельные активы и пассивы не детализируются на уровне сегментов.</w:t>
      </w:r>
    </w:p>
    <w:p w14:paraId="45F26278" w14:textId="5E19FCDB" w:rsidR="001A55F9" w:rsidRPr="0015160B" w:rsidRDefault="001A55F9" w:rsidP="00B54C06">
      <w:pPr>
        <w:pStyle w:val="Heading5"/>
        <w:rPr>
          <w:u w:val="single"/>
          <w:lang w:val="ru-RU"/>
        </w:rPr>
      </w:pPr>
      <w:bookmarkStart w:id="492" w:name="_Toc305667753"/>
      <w:bookmarkStart w:id="493" w:name="_Toc306201420"/>
      <w:bookmarkStart w:id="494" w:name="_Toc329002775"/>
      <w:bookmarkStart w:id="495" w:name="_Toc358373649"/>
      <w:bookmarkStart w:id="496" w:name="_Toc387243028"/>
      <w:bookmarkStart w:id="497" w:name="_Toc419404373"/>
      <w:bookmarkStart w:id="498" w:name="_Toc482810321"/>
      <w:bookmarkStart w:id="499" w:name="_Toc511401557"/>
      <w:bookmarkStart w:id="500" w:name="_Toc511401680"/>
      <w:bookmarkStart w:id="501" w:name="_Toc10540793"/>
      <w:bookmarkStart w:id="502" w:name="_Toc41900413"/>
      <w:bookmarkStart w:id="503" w:name="_Toc73437996"/>
      <w:bookmarkStart w:id="504" w:name="_Toc73438625"/>
      <w:bookmarkStart w:id="505" w:name="_Toc73438883"/>
      <w:bookmarkStart w:id="506" w:name="_Toc73439174"/>
      <w:bookmarkStart w:id="507" w:name="_Toc111193877"/>
      <w:r w:rsidRPr="0015160B">
        <w:rPr>
          <w:u w:val="single"/>
          <w:lang w:val="ru-RU"/>
        </w:rPr>
        <w:t>Сравнение бюджетов</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7EB8731A" w14:textId="4F224A5F" w:rsidR="001A55F9" w:rsidRPr="0015160B" w:rsidRDefault="00CF1D4F" w:rsidP="001A55F9">
      <w:pPr>
        <w:rPr>
          <w:lang w:val="ru-RU"/>
        </w:rPr>
      </w:pPr>
      <w:r w:rsidRPr="0015160B">
        <w:rPr>
          <w:lang w:val="ru-RU"/>
        </w:rPr>
        <w:t>Б</w:t>
      </w:r>
      <w:r w:rsidR="001A55F9" w:rsidRPr="0015160B">
        <w:rPr>
          <w:lang w:val="ru-RU"/>
        </w:rPr>
        <w:t>юджет Союза на 20</w:t>
      </w:r>
      <w:r w:rsidR="00092002" w:rsidRPr="0015160B">
        <w:rPr>
          <w:lang w:val="ru-RU"/>
        </w:rPr>
        <w:t>20</w:t>
      </w:r>
      <w:r w:rsidR="001A55F9" w:rsidRPr="0015160B">
        <w:rPr>
          <w:lang w:val="ru-RU"/>
        </w:rPr>
        <w:t>−20</w:t>
      </w:r>
      <w:r w:rsidR="00092002" w:rsidRPr="0015160B">
        <w:rPr>
          <w:lang w:val="ru-RU"/>
        </w:rPr>
        <w:t>21</w:t>
      </w:r>
      <w:r w:rsidR="001A55F9" w:rsidRPr="0015160B">
        <w:rPr>
          <w:lang w:val="ru-RU"/>
        </w:rPr>
        <w:t> годы основан на Решении 5 (Пересм. Дубай, 2018 г.) "Поступления и издержки Союза на период 20</w:t>
      </w:r>
      <w:r w:rsidR="00092002" w:rsidRPr="0015160B">
        <w:rPr>
          <w:lang w:val="ru-RU"/>
        </w:rPr>
        <w:t>20</w:t>
      </w:r>
      <w:r w:rsidR="001A55F9" w:rsidRPr="0015160B">
        <w:rPr>
          <w:lang w:val="ru-RU"/>
        </w:rPr>
        <w:t>−20</w:t>
      </w:r>
      <w:r w:rsidR="00092002" w:rsidRPr="0015160B">
        <w:rPr>
          <w:lang w:val="ru-RU"/>
        </w:rPr>
        <w:t>23</w:t>
      </w:r>
      <w:r w:rsidR="001A55F9" w:rsidRPr="0015160B">
        <w:rPr>
          <w:lang w:val="ru-RU"/>
        </w:rPr>
        <w:t> годов" и Стратегическом плане Союза на </w:t>
      </w:r>
      <w:r w:rsidR="00092002" w:rsidRPr="0015160B">
        <w:rPr>
          <w:lang w:val="ru-RU"/>
        </w:rPr>
        <w:t>2020</w:t>
      </w:r>
      <w:r w:rsidR="001A55F9" w:rsidRPr="0015160B">
        <w:rPr>
          <w:lang w:val="ru-RU"/>
        </w:rPr>
        <w:t>−20</w:t>
      </w:r>
      <w:r w:rsidR="00092002" w:rsidRPr="0015160B">
        <w:rPr>
          <w:lang w:val="ru-RU"/>
        </w:rPr>
        <w:t>23</w:t>
      </w:r>
      <w:r w:rsidR="001A55F9" w:rsidRPr="0015160B">
        <w:rPr>
          <w:lang w:val="ru-RU"/>
        </w:rPr>
        <w:t> годы, представленном в Резолюции 71 (Пересм. Дубай, 2018 г.) Полномочной конференции.</w:t>
      </w:r>
    </w:p>
    <w:p w14:paraId="0524A0AA" w14:textId="58318F78" w:rsidR="001A55F9" w:rsidRPr="0015160B" w:rsidRDefault="001A55F9" w:rsidP="001A55F9">
      <w:pPr>
        <w:rPr>
          <w:b/>
          <w:lang w:val="ru-RU"/>
        </w:rPr>
      </w:pPr>
      <w:r w:rsidRPr="0015160B">
        <w:rPr>
          <w:lang w:val="ru-RU"/>
        </w:rPr>
        <w:t>Кроме того, бюджет программы координируется с оперативными планами Секторов и Генерального секретариата.</w:t>
      </w:r>
    </w:p>
    <w:p w14:paraId="693442BE" w14:textId="3F642FB8" w:rsidR="001A55F9" w:rsidRPr="0015160B" w:rsidRDefault="008A521F" w:rsidP="002066DB">
      <w:pPr>
        <w:rPr>
          <w:b/>
          <w:lang w:val="ru-RU"/>
        </w:rPr>
      </w:pPr>
      <w:r w:rsidRPr="0015160B">
        <w:rPr>
          <w:lang w:val="ru-RU"/>
        </w:rPr>
        <w:t xml:space="preserve">Согласно IPSAS 24 </w:t>
      </w:r>
      <w:r w:rsidR="001A55F9" w:rsidRPr="0015160B">
        <w:rPr>
          <w:lang w:val="ru-RU"/>
        </w:rPr>
        <w:t>в годовую финансовую отчетность необходимо включать сравнение предусмотренных в бюджете сумм и фактических сумм. Проект бюджета Союза на 20</w:t>
      </w:r>
      <w:r w:rsidR="00092002" w:rsidRPr="0015160B">
        <w:rPr>
          <w:lang w:val="ru-RU"/>
        </w:rPr>
        <w:t>20</w:t>
      </w:r>
      <w:r w:rsidR="001A55F9" w:rsidRPr="0015160B">
        <w:rPr>
          <w:lang w:val="ru-RU"/>
        </w:rPr>
        <w:t>−20</w:t>
      </w:r>
      <w:r w:rsidR="00092002" w:rsidRPr="0015160B">
        <w:rPr>
          <w:lang w:val="ru-RU"/>
        </w:rPr>
        <w:t>21</w:t>
      </w:r>
      <w:r w:rsidR="001A55F9" w:rsidRPr="0015160B">
        <w:rPr>
          <w:lang w:val="ru-RU"/>
        </w:rPr>
        <w:t> годы включает два годовых бюджета. Смета бюджета была составлена для каждого из финансовых годов.</w:t>
      </w:r>
    </w:p>
    <w:p w14:paraId="14F15A94" w14:textId="486D2CD1" w:rsidR="001A55F9" w:rsidRPr="0015160B" w:rsidRDefault="001A55F9" w:rsidP="001A55F9">
      <w:pPr>
        <w:rPr>
          <w:lang w:val="ru-RU"/>
        </w:rPr>
      </w:pPr>
      <w:r w:rsidRPr="0015160B">
        <w:rPr>
          <w:lang w:val="ru-RU"/>
        </w:rPr>
        <w:t>Окончательный бюджет на 20</w:t>
      </w:r>
      <w:r w:rsidR="00092002" w:rsidRPr="0015160B">
        <w:rPr>
          <w:lang w:val="ru-RU"/>
        </w:rPr>
        <w:t>2</w:t>
      </w:r>
      <w:r w:rsidR="009F37AB" w:rsidRPr="0015160B">
        <w:rPr>
          <w:lang w:val="ru-RU"/>
        </w:rPr>
        <w:t>1</w:t>
      </w:r>
      <w:r w:rsidRPr="0015160B">
        <w:rPr>
          <w:lang w:val="ru-RU"/>
        </w:rPr>
        <w:t> год был утвержден Советом на его сессии 201</w:t>
      </w:r>
      <w:r w:rsidR="00092002" w:rsidRPr="0015160B">
        <w:rPr>
          <w:lang w:val="ru-RU"/>
        </w:rPr>
        <w:t>9</w:t>
      </w:r>
      <w:r w:rsidRPr="0015160B">
        <w:rPr>
          <w:lang w:val="ru-RU"/>
        </w:rPr>
        <w:t> года в Резолюции 13</w:t>
      </w:r>
      <w:r w:rsidR="00092002" w:rsidRPr="0015160B">
        <w:rPr>
          <w:lang w:val="ru-RU"/>
        </w:rPr>
        <w:t>96</w:t>
      </w:r>
      <w:r w:rsidRPr="0015160B">
        <w:rPr>
          <w:lang w:val="ru-RU"/>
        </w:rPr>
        <w:t>. В Отчете V содержится сопоставление окончательного бюджета и фактических сумм. Поскольку бюджет и финансовая отчетность составлялись на различной основе, в Отчете V содержится сопоставление сумм, представленных в бюджете, и сумм, представленных в Отчете II "Отчет о результатах финансовой деятельности". Различия в сфере охвата связаны с включением в финансовую отчетность Союза внебюджетных средств.</w:t>
      </w:r>
    </w:p>
    <w:p w14:paraId="0A2C944B" w14:textId="4CE74EE1" w:rsidR="001A55F9" w:rsidRPr="0015160B" w:rsidRDefault="001A55F9" w:rsidP="001A55F9">
      <w:pPr>
        <w:pStyle w:val="Heading2"/>
        <w:tabs>
          <w:tab w:val="clear" w:pos="794"/>
          <w:tab w:val="clear" w:pos="1191"/>
          <w:tab w:val="clear" w:pos="1588"/>
          <w:tab w:val="left" w:pos="7308"/>
        </w:tabs>
        <w:rPr>
          <w:lang w:val="ru-RU"/>
        </w:rPr>
      </w:pPr>
      <w:bookmarkStart w:id="508" w:name="_Toc305667754"/>
      <w:bookmarkStart w:id="509" w:name="_Toc306201421"/>
      <w:bookmarkStart w:id="510" w:name="_Toc329002776"/>
      <w:bookmarkStart w:id="511" w:name="_Toc358373650"/>
      <w:bookmarkStart w:id="512" w:name="_Toc387243029"/>
      <w:bookmarkStart w:id="513" w:name="_Toc419404374"/>
      <w:bookmarkStart w:id="514" w:name="_Toc482809965"/>
      <w:bookmarkStart w:id="515" w:name="_Toc482810322"/>
      <w:bookmarkStart w:id="516" w:name="_Toc482901563"/>
      <w:bookmarkStart w:id="517" w:name="_Toc511401558"/>
      <w:bookmarkStart w:id="518" w:name="_Toc511401681"/>
      <w:bookmarkStart w:id="519" w:name="_Toc10540794"/>
      <w:bookmarkStart w:id="520" w:name="_Toc41900414"/>
      <w:bookmarkStart w:id="521" w:name="_Toc73437997"/>
      <w:bookmarkStart w:id="522" w:name="_Toc73439175"/>
      <w:bookmarkStart w:id="523" w:name="_Toc111193878"/>
      <w:bookmarkStart w:id="524" w:name="_Toc269839078"/>
      <w:bookmarkStart w:id="525" w:name="_Toc268007535"/>
      <w:r w:rsidRPr="0015160B">
        <w:rPr>
          <w:lang w:val="ru-RU"/>
        </w:rPr>
        <w:t>Примечание 3</w:t>
      </w:r>
      <w:r w:rsidRPr="0015160B">
        <w:rPr>
          <w:lang w:val="ru-RU"/>
        </w:rPr>
        <w:tab/>
        <w:t>Управление чистыми активами</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6B41C162" w14:textId="77777777" w:rsidR="001A55F9" w:rsidRPr="0015160B" w:rsidRDefault="001A55F9" w:rsidP="001A55F9">
      <w:pPr>
        <w:rPr>
          <w:lang w:val="ru-RU"/>
        </w:rPr>
      </w:pPr>
      <w:r w:rsidRPr="0015160B">
        <w:rPr>
          <w:lang w:val="ru-RU"/>
        </w:rPr>
        <w:t>Чистые активы Союза состоят из собственных целевых средств организации или средств, выделенных на проекты, а также из собственных нецелевых средств, выделенных на проекты.</w:t>
      </w:r>
    </w:p>
    <w:bookmarkEnd w:id="524"/>
    <w:bookmarkEnd w:id="525"/>
    <w:p w14:paraId="54A4B906" w14:textId="49B0EB79" w:rsidR="001A55F9" w:rsidRPr="0015160B" w:rsidRDefault="001A55F9" w:rsidP="00EC4EF0">
      <w:pPr>
        <w:rPr>
          <w:lang w:val="ru-RU"/>
        </w:rPr>
      </w:pPr>
      <w:r w:rsidRPr="0015160B">
        <w:rPr>
          <w:lang w:val="ru-RU"/>
        </w:rPr>
        <w:t>По состоянию на 31 декабря 20</w:t>
      </w:r>
      <w:r w:rsidR="00092002" w:rsidRPr="0015160B">
        <w:rPr>
          <w:lang w:val="ru-RU"/>
        </w:rPr>
        <w:t>2</w:t>
      </w:r>
      <w:r w:rsidR="009F37AB" w:rsidRPr="0015160B">
        <w:rPr>
          <w:lang w:val="ru-RU"/>
        </w:rPr>
        <w:t>1</w:t>
      </w:r>
      <w:r w:rsidRPr="0015160B">
        <w:rPr>
          <w:lang w:val="ru-RU"/>
        </w:rPr>
        <w:t xml:space="preserve"> года активы Резервного счета составляли </w:t>
      </w:r>
      <w:r w:rsidR="00092002" w:rsidRPr="0015160B">
        <w:rPr>
          <w:lang w:val="ru-RU"/>
        </w:rPr>
        <w:t>2</w:t>
      </w:r>
      <w:r w:rsidR="009F37AB" w:rsidRPr="0015160B">
        <w:rPr>
          <w:lang w:val="ru-RU"/>
        </w:rPr>
        <w:t>7</w:t>
      </w:r>
      <w:r w:rsidRPr="0015160B">
        <w:rPr>
          <w:lang w:val="ru-RU"/>
        </w:rPr>
        <w:t>,</w:t>
      </w:r>
      <w:r w:rsidR="009F37AB" w:rsidRPr="0015160B">
        <w:rPr>
          <w:lang w:val="ru-RU"/>
        </w:rPr>
        <w:t>5</w:t>
      </w:r>
      <w:r w:rsidRPr="0015160B">
        <w:rPr>
          <w:lang w:val="ru-RU"/>
        </w:rPr>
        <w:t xml:space="preserve"> млн. швейцарских франков. Активы Резервного счета составляют </w:t>
      </w:r>
      <w:r w:rsidR="009F37AB" w:rsidRPr="0015160B">
        <w:rPr>
          <w:lang w:val="ru-RU"/>
        </w:rPr>
        <w:t>16,88</w:t>
      </w:r>
      <w:r w:rsidR="00CF1D4F" w:rsidRPr="0015160B">
        <w:rPr>
          <w:lang w:val="ru-RU"/>
        </w:rPr>
        <w:t xml:space="preserve"> процента </w:t>
      </w:r>
      <w:r w:rsidRPr="0015160B">
        <w:rPr>
          <w:lang w:val="ru-RU"/>
        </w:rPr>
        <w:t>бюджета на 20</w:t>
      </w:r>
      <w:r w:rsidR="00092002" w:rsidRPr="0015160B">
        <w:rPr>
          <w:lang w:val="ru-RU"/>
        </w:rPr>
        <w:t>2</w:t>
      </w:r>
      <w:r w:rsidR="009F37AB" w:rsidRPr="0015160B">
        <w:rPr>
          <w:lang w:val="ru-RU"/>
        </w:rPr>
        <w:t>1</w:t>
      </w:r>
      <w:r w:rsidRPr="0015160B">
        <w:rPr>
          <w:lang w:val="ru-RU"/>
        </w:rPr>
        <w:t> год, что значительно превышает 6</w:t>
      </w:r>
      <w:r w:rsidR="00EC4EF0" w:rsidRPr="0015160B">
        <w:rPr>
          <w:lang w:val="ru-RU"/>
        </w:rPr>
        <w:t>-</w:t>
      </w:r>
      <w:r w:rsidRPr="0015160B">
        <w:rPr>
          <w:lang w:val="ru-RU"/>
        </w:rPr>
        <w:t>процентный уровень, установленный в Решении 5 (Пересм. Дубай, 2018 г.) Полномочной конференции.</w:t>
      </w:r>
    </w:p>
    <w:p w14:paraId="03BC72DA" w14:textId="77777777" w:rsidR="007D4D6C" w:rsidRPr="0015160B" w:rsidRDefault="007D4D6C" w:rsidP="001A55F9">
      <w:pPr>
        <w:pStyle w:val="Heading2"/>
        <w:tabs>
          <w:tab w:val="clear" w:pos="794"/>
          <w:tab w:val="clear" w:pos="1191"/>
          <w:tab w:val="clear" w:pos="1588"/>
          <w:tab w:val="left" w:pos="7308"/>
        </w:tabs>
        <w:rPr>
          <w:lang w:val="ru-RU"/>
        </w:rPr>
      </w:pPr>
      <w:bookmarkStart w:id="526" w:name="_Toc387243030"/>
      <w:bookmarkStart w:id="527" w:name="_Toc419404375"/>
      <w:bookmarkStart w:id="528" w:name="_Toc482809966"/>
      <w:bookmarkStart w:id="529" w:name="_Toc482810323"/>
      <w:bookmarkStart w:id="530" w:name="_Toc482901564"/>
      <w:bookmarkStart w:id="531" w:name="_Toc511401559"/>
      <w:bookmarkStart w:id="532" w:name="_Toc511401682"/>
      <w:bookmarkStart w:id="533" w:name="_Toc10540795"/>
      <w:bookmarkStart w:id="534" w:name="_Toc41900415"/>
      <w:bookmarkStart w:id="535" w:name="_Toc73437998"/>
      <w:bookmarkStart w:id="536" w:name="_Toc73439176"/>
      <w:bookmarkStart w:id="537" w:name="_Toc111193879"/>
      <w:bookmarkEnd w:id="526"/>
      <w:bookmarkEnd w:id="527"/>
      <w:bookmarkEnd w:id="528"/>
      <w:bookmarkEnd w:id="529"/>
      <w:bookmarkEnd w:id="530"/>
      <w:bookmarkEnd w:id="531"/>
      <w:bookmarkEnd w:id="532"/>
      <w:bookmarkEnd w:id="533"/>
      <w:bookmarkEnd w:id="534"/>
      <w:bookmarkEnd w:id="535"/>
      <w:bookmarkEnd w:id="536"/>
      <w:r w:rsidRPr="0015160B">
        <w:rPr>
          <w:lang w:val="ru-RU"/>
        </w:rPr>
        <w:t>Примечание 4</w:t>
      </w:r>
      <w:r w:rsidRPr="0015160B">
        <w:rPr>
          <w:lang w:val="ru-RU"/>
        </w:rPr>
        <w:tab/>
        <w:t>Управление финансовыми рисками</w:t>
      </w:r>
      <w:bookmarkEnd w:id="537"/>
    </w:p>
    <w:p w14:paraId="6F8EBE67" w14:textId="77777777" w:rsidR="007D4D6C" w:rsidRPr="0015160B" w:rsidRDefault="007D4D6C" w:rsidP="001A55F9">
      <w:pPr>
        <w:rPr>
          <w:lang w:val="ru-RU"/>
        </w:rPr>
      </w:pPr>
      <w:r w:rsidRPr="0015160B">
        <w:rPr>
          <w:lang w:val="ru-RU"/>
        </w:rPr>
        <w:t xml:space="preserve">В рамках своей деятельности МСЭ сталкивается с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данном Примечании представлена информация о 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w:t>
      </w:r>
      <w:r w:rsidRPr="0015160B">
        <w:rPr>
          <w:lang w:val="ru-RU"/>
        </w:rPr>
        <w:lastRenderedPageBreak/>
        <w:t>финансовыми рисками осуществляется в централизованном порядке, и за него отвечает Генеральный секретарь.</w:t>
      </w:r>
    </w:p>
    <w:p w14:paraId="522B71E0" w14:textId="77777777" w:rsidR="007D4D6C" w:rsidRPr="0015160B" w:rsidRDefault="007D4D6C" w:rsidP="001A55F9">
      <w:pPr>
        <w:pStyle w:val="Headingb"/>
        <w:rPr>
          <w:lang w:val="ru-RU"/>
        </w:rPr>
      </w:pPr>
      <w:r w:rsidRPr="0015160B">
        <w:rPr>
          <w:lang w:val="ru-RU"/>
        </w:rPr>
        <w:t>Текущая стоимость</w:t>
      </w:r>
    </w:p>
    <w:p w14:paraId="67BC6CF9" w14:textId="77777777" w:rsidR="007D4D6C" w:rsidRPr="0015160B" w:rsidRDefault="007D4D6C" w:rsidP="007E6A76">
      <w:pPr>
        <w:spacing w:after="240"/>
        <w:rPr>
          <w:lang w:val="ru-RU"/>
        </w:rPr>
      </w:pPr>
      <w:r w:rsidRPr="0015160B">
        <w:rPr>
          <w:lang w:val="ru-RU"/>
        </w:rPr>
        <w:t>Ниже приводится сравнение финансовых инструментов МСЭ по классам с точки зрения балансовой стоимости и текущей стоимости.</w:t>
      </w:r>
    </w:p>
    <w:tbl>
      <w:tblPr>
        <w:tblStyle w:val="TableGrid"/>
        <w:tblW w:w="9640" w:type="dxa"/>
        <w:jc w:val="center"/>
        <w:tblLook w:val="04A0" w:firstRow="1" w:lastRow="0" w:firstColumn="1" w:lastColumn="0" w:noHBand="0" w:noVBand="1"/>
      </w:tblPr>
      <w:tblGrid>
        <w:gridCol w:w="4570"/>
        <w:gridCol w:w="1267"/>
        <w:gridCol w:w="1268"/>
        <w:gridCol w:w="1267"/>
        <w:gridCol w:w="1268"/>
      </w:tblGrid>
      <w:tr w:rsidR="007D4D6C" w:rsidRPr="0015160B" w14:paraId="0DB26341" w14:textId="77777777" w:rsidTr="00407A22">
        <w:trPr>
          <w:jc w:val="center"/>
        </w:trPr>
        <w:tc>
          <w:tcPr>
            <w:tcW w:w="4570" w:type="dxa"/>
            <w:vAlign w:val="center"/>
          </w:tcPr>
          <w:p w14:paraId="42AD7B0D" w14:textId="77777777" w:rsidR="007D4D6C" w:rsidRPr="0015160B" w:rsidRDefault="007D4D6C" w:rsidP="001A55F9">
            <w:pPr>
              <w:pStyle w:val="Tablehead"/>
              <w:jc w:val="left"/>
              <w:rPr>
                <w:lang w:val="ru-RU"/>
              </w:rPr>
            </w:pPr>
            <w:r w:rsidRPr="0015160B">
              <w:rPr>
                <w:lang w:val="ru-RU"/>
              </w:rPr>
              <w:t>В тыс. швейцарских франков</w:t>
            </w:r>
          </w:p>
        </w:tc>
        <w:tc>
          <w:tcPr>
            <w:tcW w:w="2535" w:type="dxa"/>
            <w:gridSpan w:val="2"/>
            <w:vAlign w:val="center"/>
          </w:tcPr>
          <w:p w14:paraId="14567F76" w14:textId="77777777" w:rsidR="007D4D6C" w:rsidRPr="0015160B" w:rsidRDefault="007D4D6C" w:rsidP="001A55F9">
            <w:pPr>
              <w:pStyle w:val="Tablehead"/>
              <w:rPr>
                <w:lang w:val="ru-RU"/>
              </w:rPr>
            </w:pPr>
            <w:r w:rsidRPr="0015160B">
              <w:rPr>
                <w:lang w:val="ru-RU"/>
              </w:rPr>
              <w:t>Балансовая стоимость</w:t>
            </w:r>
          </w:p>
        </w:tc>
        <w:tc>
          <w:tcPr>
            <w:tcW w:w="2535" w:type="dxa"/>
            <w:gridSpan w:val="2"/>
            <w:vAlign w:val="center"/>
          </w:tcPr>
          <w:p w14:paraId="55648E42" w14:textId="77777777" w:rsidR="007D4D6C" w:rsidRPr="0015160B" w:rsidRDefault="007D4D6C" w:rsidP="001A55F9">
            <w:pPr>
              <w:pStyle w:val="Tablehead"/>
              <w:rPr>
                <w:lang w:val="ru-RU"/>
              </w:rPr>
            </w:pPr>
            <w:r w:rsidRPr="0015160B">
              <w:rPr>
                <w:lang w:val="ru-RU"/>
              </w:rPr>
              <w:t>Текущая стоимость</w:t>
            </w:r>
          </w:p>
        </w:tc>
      </w:tr>
      <w:tr w:rsidR="007D4D6C" w:rsidRPr="0015160B" w14:paraId="08A18759" w14:textId="77777777" w:rsidTr="00407A22">
        <w:trPr>
          <w:jc w:val="center"/>
        </w:trPr>
        <w:tc>
          <w:tcPr>
            <w:tcW w:w="4570" w:type="dxa"/>
          </w:tcPr>
          <w:p w14:paraId="0F966FF6" w14:textId="77777777" w:rsidR="007D4D6C" w:rsidRPr="0015160B" w:rsidRDefault="007D4D6C" w:rsidP="009F37AB">
            <w:pPr>
              <w:pStyle w:val="Tablehead"/>
              <w:jc w:val="left"/>
              <w:rPr>
                <w:lang w:val="ru-RU"/>
              </w:rPr>
            </w:pPr>
            <w:r w:rsidRPr="0015160B">
              <w:rPr>
                <w:lang w:val="ru-RU"/>
              </w:rPr>
              <w:t>Финансовые активы</w:t>
            </w:r>
          </w:p>
        </w:tc>
        <w:tc>
          <w:tcPr>
            <w:tcW w:w="1267" w:type="dxa"/>
            <w:vAlign w:val="bottom"/>
          </w:tcPr>
          <w:p w14:paraId="1951DE73" w14:textId="77777777" w:rsidR="007D4D6C" w:rsidRPr="0015160B" w:rsidRDefault="007D4D6C" w:rsidP="009F37AB">
            <w:pPr>
              <w:pStyle w:val="Tablehead"/>
              <w:rPr>
                <w:lang w:val="ru-RU"/>
              </w:rPr>
            </w:pPr>
            <w:r w:rsidRPr="0015160B">
              <w:rPr>
                <w:lang w:val="ru-RU"/>
              </w:rPr>
              <w:t>2021 г.</w:t>
            </w:r>
          </w:p>
        </w:tc>
        <w:tc>
          <w:tcPr>
            <w:tcW w:w="1268" w:type="dxa"/>
            <w:vAlign w:val="bottom"/>
          </w:tcPr>
          <w:p w14:paraId="74CFB073" w14:textId="77777777" w:rsidR="007D4D6C" w:rsidRPr="0015160B" w:rsidRDefault="007D4D6C" w:rsidP="009F37AB">
            <w:pPr>
              <w:pStyle w:val="Tablehead"/>
              <w:rPr>
                <w:lang w:val="ru-RU"/>
              </w:rPr>
            </w:pPr>
            <w:r w:rsidRPr="0015160B">
              <w:rPr>
                <w:lang w:val="ru-RU"/>
              </w:rPr>
              <w:t>2020 г.</w:t>
            </w:r>
          </w:p>
        </w:tc>
        <w:tc>
          <w:tcPr>
            <w:tcW w:w="1267" w:type="dxa"/>
            <w:vAlign w:val="bottom"/>
          </w:tcPr>
          <w:p w14:paraId="5EB12157" w14:textId="77777777" w:rsidR="007D4D6C" w:rsidRPr="0015160B" w:rsidRDefault="007D4D6C" w:rsidP="009F37AB">
            <w:pPr>
              <w:pStyle w:val="Tablehead"/>
              <w:rPr>
                <w:lang w:val="ru-RU"/>
              </w:rPr>
            </w:pPr>
            <w:r w:rsidRPr="0015160B">
              <w:rPr>
                <w:lang w:val="ru-RU"/>
              </w:rPr>
              <w:t>2021 г.</w:t>
            </w:r>
          </w:p>
        </w:tc>
        <w:tc>
          <w:tcPr>
            <w:tcW w:w="1268" w:type="dxa"/>
            <w:vAlign w:val="bottom"/>
          </w:tcPr>
          <w:p w14:paraId="4C58E04B" w14:textId="77777777" w:rsidR="007D4D6C" w:rsidRPr="0015160B" w:rsidRDefault="007D4D6C" w:rsidP="009F37AB">
            <w:pPr>
              <w:pStyle w:val="Tablehead"/>
              <w:rPr>
                <w:lang w:val="ru-RU"/>
              </w:rPr>
            </w:pPr>
            <w:r w:rsidRPr="0015160B">
              <w:rPr>
                <w:lang w:val="ru-RU"/>
              </w:rPr>
              <w:t>2020 г.</w:t>
            </w:r>
          </w:p>
        </w:tc>
      </w:tr>
      <w:tr w:rsidR="007D4D6C" w:rsidRPr="0015160B" w14:paraId="6F5E6AE9" w14:textId="77777777" w:rsidTr="00407A22">
        <w:trPr>
          <w:jc w:val="center"/>
        </w:trPr>
        <w:tc>
          <w:tcPr>
            <w:tcW w:w="4570" w:type="dxa"/>
          </w:tcPr>
          <w:p w14:paraId="37D21C9A" w14:textId="77777777" w:rsidR="007D4D6C" w:rsidRPr="0015160B" w:rsidRDefault="007D4D6C" w:rsidP="009F37AB">
            <w:pPr>
              <w:pStyle w:val="Tabletext"/>
              <w:rPr>
                <w:lang w:val="ru-RU"/>
              </w:rPr>
            </w:pPr>
            <w:r w:rsidRPr="0015160B">
              <w:rPr>
                <w:lang w:val="ru-RU"/>
              </w:rPr>
              <w:t>Денежные средства и эквиваленты денежных средств</w:t>
            </w:r>
          </w:p>
        </w:tc>
        <w:tc>
          <w:tcPr>
            <w:tcW w:w="1267" w:type="dxa"/>
            <w:vAlign w:val="bottom"/>
          </w:tcPr>
          <w:p w14:paraId="12A00D6D" w14:textId="77777777" w:rsidR="007D4D6C" w:rsidRPr="0015160B" w:rsidRDefault="007D4D6C" w:rsidP="009F37AB">
            <w:pPr>
              <w:pStyle w:val="Tabletext"/>
              <w:ind w:right="113"/>
              <w:jc w:val="right"/>
              <w:rPr>
                <w:szCs w:val="20"/>
                <w:lang w:val="ru-RU"/>
              </w:rPr>
            </w:pPr>
            <w:r w:rsidRPr="0015160B">
              <w:rPr>
                <w:color w:val="000000"/>
                <w:szCs w:val="20"/>
                <w:lang w:val="ru-RU" w:eastAsia="zh-CN"/>
              </w:rPr>
              <w:t>130 392</w:t>
            </w:r>
          </w:p>
        </w:tc>
        <w:tc>
          <w:tcPr>
            <w:tcW w:w="1268" w:type="dxa"/>
            <w:vAlign w:val="bottom"/>
          </w:tcPr>
          <w:p w14:paraId="212FBB08" w14:textId="77777777" w:rsidR="007D4D6C" w:rsidRPr="0015160B" w:rsidRDefault="007D4D6C" w:rsidP="009F37AB">
            <w:pPr>
              <w:pStyle w:val="Tabletext"/>
              <w:ind w:right="113"/>
              <w:jc w:val="right"/>
              <w:rPr>
                <w:szCs w:val="20"/>
                <w:lang w:val="ru-RU"/>
              </w:rPr>
            </w:pPr>
            <w:r w:rsidRPr="0015160B">
              <w:rPr>
                <w:color w:val="000000"/>
                <w:szCs w:val="20"/>
                <w:lang w:val="ru-RU" w:eastAsia="zh-CN"/>
              </w:rPr>
              <w:t>99 406</w:t>
            </w:r>
          </w:p>
        </w:tc>
        <w:tc>
          <w:tcPr>
            <w:tcW w:w="1267" w:type="dxa"/>
            <w:vAlign w:val="bottom"/>
          </w:tcPr>
          <w:p w14:paraId="3F26F0BB" w14:textId="77777777" w:rsidR="007D4D6C" w:rsidRPr="0015160B" w:rsidRDefault="007D4D6C" w:rsidP="009F37AB">
            <w:pPr>
              <w:pStyle w:val="Tabletext"/>
              <w:ind w:right="113"/>
              <w:jc w:val="right"/>
              <w:rPr>
                <w:szCs w:val="20"/>
                <w:lang w:val="ru-RU"/>
              </w:rPr>
            </w:pPr>
            <w:r w:rsidRPr="0015160B">
              <w:rPr>
                <w:color w:val="000000"/>
                <w:szCs w:val="20"/>
                <w:lang w:val="ru-RU" w:eastAsia="zh-CN"/>
              </w:rPr>
              <w:t>130 392</w:t>
            </w:r>
          </w:p>
        </w:tc>
        <w:tc>
          <w:tcPr>
            <w:tcW w:w="1268" w:type="dxa"/>
            <w:vAlign w:val="bottom"/>
          </w:tcPr>
          <w:p w14:paraId="53EE1312" w14:textId="77777777" w:rsidR="007D4D6C" w:rsidRPr="0015160B" w:rsidRDefault="007D4D6C" w:rsidP="009F37AB">
            <w:pPr>
              <w:pStyle w:val="Tabletext"/>
              <w:ind w:right="113"/>
              <w:jc w:val="right"/>
              <w:rPr>
                <w:szCs w:val="20"/>
                <w:lang w:val="ru-RU"/>
              </w:rPr>
            </w:pPr>
            <w:r w:rsidRPr="0015160B">
              <w:rPr>
                <w:color w:val="000000"/>
                <w:szCs w:val="20"/>
                <w:lang w:val="ru-RU" w:eastAsia="zh-CN"/>
              </w:rPr>
              <w:t>99 406</w:t>
            </w:r>
          </w:p>
        </w:tc>
      </w:tr>
      <w:tr w:rsidR="007D4D6C" w:rsidRPr="0015160B" w14:paraId="39AB0281" w14:textId="77777777" w:rsidTr="00407A22">
        <w:trPr>
          <w:jc w:val="center"/>
        </w:trPr>
        <w:tc>
          <w:tcPr>
            <w:tcW w:w="4570" w:type="dxa"/>
          </w:tcPr>
          <w:p w14:paraId="14385087" w14:textId="77777777" w:rsidR="007D4D6C" w:rsidRPr="0015160B" w:rsidRDefault="007D4D6C" w:rsidP="009F37AB">
            <w:pPr>
              <w:pStyle w:val="Tabletext"/>
              <w:rPr>
                <w:lang w:val="ru-RU"/>
              </w:rPr>
            </w:pPr>
            <w:r w:rsidRPr="0015160B">
              <w:rPr>
                <w:lang w:val="ru-RU"/>
              </w:rPr>
              <w:t xml:space="preserve">Текущая стоимость финансовых инструментов через активное сальдо/дефицит </w:t>
            </w:r>
          </w:p>
        </w:tc>
        <w:tc>
          <w:tcPr>
            <w:tcW w:w="1267" w:type="dxa"/>
            <w:vAlign w:val="bottom"/>
          </w:tcPr>
          <w:p w14:paraId="4F760377" w14:textId="77777777" w:rsidR="007D4D6C" w:rsidRPr="0015160B" w:rsidRDefault="007D4D6C" w:rsidP="009F37AB">
            <w:pPr>
              <w:pStyle w:val="Tabletext"/>
              <w:ind w:right="113"/>
              <w:jc w:val="right"/>
              <w:rPr>
                <w:szCs w:val="20"/>
                <w:lang w:val="ru-RU"/>
              </w:rPr>
            </w:pPr>
            <w:r w:rsidRPr="0015160B">
              <w:rPr>
                <w:color w:val="000000"/>
                <w:szCs w:val="20"/>
                <w:lang w:val="ru-RU" w:eastAsia="zh-CN"/>
              </w:rPr>
              <w:t>95 033</w:t>
            </w:r>
          </w:p>
        </w:tc>
        <w:tc>
          <w:tcPr>
            <w:tcW w:w="1268" w:type="dxa"/>
            <w:vAlign w:val="bottom"/>
          </w:tcPr>
          <w:p w14:paraId="7D6FBD73" w14:textId="77777777" w:rsidR="007D4D6C" w:rsidRPr="0015160B" w:rsidRDefault="007D4D6C" w:rsidP="009F37AB">
            <w:pPr>
              <w:pStyle w:val="Tabletext"/>
              <w:ind w:right="113"/>
              <w:jc w:val="right"/>
              <w:rPr>
                <w:szCs w:val="20"/>
                <w:lang w:val="ru-RU"/>
              </w:rPr>
            </w:pPr>
            <w:r w:rsidRPr="0015160B">
              <w:rPr>
                <w:color w:val="000000"/>
                <w:szCs w:val="20"/>
                <w:lang w:val="ru-RU" w:eastAsia="zh-CN"/>
              </w:rPr>
              <w:t>95 516</w:t>
            </w:r>
          </w:p>
        </w:tc>
        <w:tc>
          <w:tcPr>
            <w:tcW w:w="1267" w:type="dxa"/>
            <w:vAlign w:val="bottom"/>
          </w:tcPr>
          <w:p w14:paraId="42C3E115" w14:textId="77777777" w:rsidR="007D4D6C" w:rsidRPr="0015160B" w:rsidRDefault="007D4D6C" w:rsidP="009F37AB">
            <w:pPr>
              <w:pStyle w:val="Tabletext"/>
              <w:ind w:right="113"/>
              <w:jc w:val="right"/>
              <w:rPr>
                <w:szCs w:val="20"/>
                <w:lang w:val="ru-RU"/>
              </w:rPr>
            </w:pPr>
            <w:r w:rsidRPr="0015160B">
              <w:rPr>
                <w:color w:val="000000"/>
                <w:szCs w:val="20"/>
                <w:lang w:val="ru-RU" w:eastAsia="zh-CN"/>
              </w:rPr>
              <w:t>95 033</w:t>
            </w:r>
          </w:p>
        </w:tc>
        <w:tc>
          <w:tcPr>
            <w:tcW w:w="1268" w:type="dxa"/>
            <w:vAlign w:val="bottom"/>
          </w:tcPr>
          <w:p w14:paraId="6F9EC9A7" w14:textId="77777777" w:rsidR="007D4D6C" w:rsidRPr="0015160B" w:rsidRDefault="007D4D6C" w:rsidP="009F37AB">
            <w:pPr>
              <w:pStyle w:val="Tabletext"/>
              <w:ind w:right="113"/>
              <w:jc w:val="right"/>
              <w:rPr>
                <w:szCs w:val="20"/>
                <w:lang w:val="ru-RU"/>
              </w:rPr>
            </w:pPr>
            <w:r w:rsidRPr="0015160B">
              <w:rPr>
                <w:color w:val="000000"/>
                <w:szCs w:val="20"/>
                <w:lang w:val="ru-RU" w:eastAsia="zh-CN"/>
              </w:rPr>
              <w:t>95 516</w:t>
            </w:r>
          </w:p>
        </w:tc>
      </w:tr>
      <w:tr w:rsidR="007D4D6C" w:rsidRPr="0015160B" w14:paraId="244AB3F0" w14:textId="77777777" w:rsidTr="00407A22">
        <w:trPr>
          <w:jc w:val="center"/>
        </w:trPr>
        <w:tc>
          <w:tcPr>
            <w:tcW w:w="4570" w:type="dxa"/>
          </w:tcPr>
          <w:p w14:paraId="708BEBFF" w14:textId="77777777" w:rsidR="007D4D6C" w:rsidRPr="0015160B" w:rsidRDefault="007D4D6C" w:rsidP="009F37AB">
            <w:pPr>
              <w:pStyle w:val="Tabletext"/>
              <w:rPr>
                <w:lang w:val="ru-RU"/>
              </w:rPr>
            </w:pPr>
            <w:r w:rsidRPr="0015160B">
              <w:rPr>
                <w:lang w:val="ru-RU"/>
              </w:rPr>
              <w:t>Текущие долговые обязательства по обменным операциям</w:t>
            </w:r>
          </w:p>
        </w:tc>
        <w:tc>
          <w:tcPr>
            <w:tcW w:w="1267" w:type="dxa"/>
            <w:vAlign w:val="bottom"/>
          </w:tcPr>
          <w:p w14:paraId="42E98D5F" w14:textId="77777777" w:rsidR="007D4D6C" w:rsidRPr="0015160B" w:rsidRDefault="007D4D6C" w:rsidP="009F37AB">
            <w:pPr>
              <w:pStyle w:val="Tabletext"/>
              <w:ind w:right="113"/>
              <w:jc w:val="right"/>
              <w:rPr>
                <w:szCs w:val="20"/>
                <w:lang w:val="ru-RU"/>
              </w:rPr>
            </w:pPr>
            <w:r w:rsidRPr="0015160B">
              <w:rPr>
                <w:color w:val="000000"/>
                <w:szCs w:val="20"/>
                <w:lang w:val="ru-RU" w:eastAsia="zh-CN"/>
              </w:rPr>
              <w:t>10 989</w:t>
            </w:r>
          </w:p>
        </w:tc>
        <w:tc>
          <w:tcPr>
            <w:tcW w:w="1268" w:type="dxa"/>
            <w:vAlign w:val="bottom"/>
          </w:tcPr>
          <w:p w14:paraId="14E1598B" w14:textId="77777777" w:rsidR="007D4D6C" w:rsidRPr="0015160B" w:rsidRDefault="007D4D6C" w:rsidP="009F37AB">
            <w:pPr>
              <w:pStyle w:val="Tabletext"/>
              <w:ind w:right="113"/>
              <w:jc w:val="right"/>
              <w:rPr>
                <w:szCs w:val="20"/>
                <w:lang w:val="ru-RU"/>
              </w:rPr>
            </w:pPr>
            <w:r w:rsidRPr="0015160B">
              <w:rPr>
                <w:color w:val="000000"/>
                <w:szCs w:val="20"/>
                <w:lang w:val="ru-RU" w:eastAsia="zh-CN"/>
              </w:rPr>
              <w:t>8 481</w:t>
            </w:r>
          </w:p>
        </w:tc>
        <w:tc>
          <w:tcPr>
            <w:tcW w:w="1267" w:type="dxa"/>
            <w:vAlign w:val="bottom"/>
          </w:tcPr>
          <w:p w14:paraId="2434EFC8" w14:textId="77777777" w:rsidR="007D4D6C" w:rsidRPr="0015160B" w:rsidRDefault="007D4D6C" w:rsidP="009F37AB">
            <w:pPr>
              <w:pStyle w:val="Tabletext"/>
              <w:ind w:right="113"/>
              <w:jc w:val="right"/>
              <w:rPr>
                <w:szCs w:val="20"/>
                <w:lang w:val="ru-RU"/>
              </w:rPr>
            </w:pPr>
            <w:r w:rsidRPr="0015160B">
              <w:rPr>
                <w:color w:val="000000"/>
                <w:szCs w:val="20"/>
                <w:lang w:val="ru-RU" w:eastAsia="zh-CN"/>
              </w:rPr>
              <w:t>10 989</w:t>
            </w:r>
          </w:p>
        </w:tc>
        <w:tc>
          <w:tcPr>
            <w:tcW w:w="1268" w:type="dxa"/>
            <w:vAlign w:val="bottom"/>
          </w:tcPr>
          <w:p w14:paraId="1DDF8DAC" w14:textId="77777777" w:rsidR="007D4D6C" w:rsidRPr="0015160B" w:rsidRDefault="007D4D6C" w:rsidP="009F37AB">
            <w:pPr>
              <w:pStyle w:val="Tabletext"/>
              <w:ind w:right="113"/>
              <w:jc w:val="right"/>
              <w:rPr>
                <w:szCs w:val="20"/>
                <w:lang w:val="ru-RU"/>
              </w:rPr>
            </w:pPr>
            <w:r w:rsidRPr="0015160B">
              <w:rPr>
                <w:color w:val="000000"/>
                <w:szCs w:val="20"/>
                <w:lang w:val="ru-RU" w:eastAsia="zh-CN"/>
              </w:rPr>
              <w:t>8 481</w:t>
            </w:r>
          </w:p>
        </w:tc>
      </w:tr>
      <w:tr w:rsidR="007D4D6C" w:rsidRPr="0015160B" w14:paraId="2A622447" w14:textId="77777777" w:rsidTr="00407A22">
        <w:trPr>
          <w:jc w:val="center"/>
        </w:trPr>
        <w:tc>
          <w:tcPr>
            <w:tcW w:w="4570" w:type="dxa"/>
          </w:tcPr>
          <w:p w14:paraId="60E5B75B" w14:textId="77777777" w:rsidR="007D4D6C" w:rsidRPr="0015160B" w:rsidRDefault="007D4D6C" w:rsidP="009F37AB">
            <w:pPr>
              <w:pStyle w:val="Tabletext"/>
              <w:rPr>
                <w:lang w:val="ru-RU"/>
              </w:rPr>
            </w:pPr>
            <w:r w:rsidRPr="0015160B">
              <w:rPr>
                <w:lang w:val="ru-RU"/>
              </w:rPr>
              <w:t>Текущие долговые обязательства по необменным операциям</w:t>
            </w:r>
          </w:p>
        </w:tc>
        <w:tc>
          <w:tcPr>
            <w:tcW w:w="1267" w:type="dxa"/>
            <w:vAlign w:val="bottom"/>
          </w:tcPr>
          <w:p w14:paraId="67B80E99" w14:textId="77777777" w:rsidR="007D4D6C" w:rsidRPr="0015160B" w:rsidRDefault="007D4D6C" w:rsidP="009F37AB">
            <w:pPr>
              <w:pStyle w:val="Tabletext"/>
              <w:ind w:right="113"/>
              <w:jc w:val="right"/>
              <w:rPr>
                <w:szCs w:val="20"/>
                <w:lang w:val="ru-RU"/>
              </w:rPr>
            </w:pPr>
            <w:r w:rsidRPr="0015160B">
              <w:rPr>
                <w:color w:val="000000"/>
                <w:szCs w:val="20"/>
                <w:lang w:val="ru-RU" w:eastAsia="zh-CN"/>
              </w:rPr>
              <w:t>76 931</w:t>
            </w:r>
          </w:p>
        </w:tc>
        <w:tc>
          <w:tcPr>
            <w:tcW w:w="1268" w:type="dxa"/>
            <w:vAlign w:val="bottom"/>
          </w:tcPr>
          <w:p w14:paraId="1B14FD0B" w14:textId="77777777" w:rsidR="007D4D6C" w:rsidRPr="0015160B" w:rsidRDefault="007D4D6C" w:rsidP="009F37AB">
            <w:pPr>
              <w:pStyle w:val="Tabletext"/>
              <w:ind w:right="113"/>
              <w:jc w:val="right"/>
              <w:rPr>
                <w:szCs w:val="20"/>
                <w:lang w:val="ru-RU"/>
              </w:rPr>
            </w:pPr>
            <w:r w:rsidRPr="0015160B">
              <w:rPr>
                <w:color w:val="000000"/>
                <w:szCs w:val="20"/>
                <w:lang w:val="ru-RU" w:eastAsia="zh-CN"/>
              </w:rPr>
              <w:t>89 306</w:t>
            </w:r>
          </w:p>
        </w:tc>
        <w:tc>
          <w:tcPr>
            <w:tcW w:w="1267" w:type="dxa"/>
            <w:vAlign w:val="bottom"/>
          </w:tcPr>
          <w:p w14:paraId="0F3C5356" w14:textId="77777777" w:rsidR="007D4D6C" w:rsidRPr="0015160B" w:rsidRDefault="007D4D6C" w:rsidP="009F37AB">
            <w:pPr>
              <w:pStyle w:val="Tabletext"/>
              <w:ind w:right="113"/>
              <w:jc w:val="right"/>
              <w:rPr>
                <w:szCs w:val="20"/>
                <w:lang w:val="ru-RU"/>
              </w:rPr>
            </w:pPr>
            <w:r w:rsidRPr="0015160B">
              <w:rPr>
                <w:color w:val="000000"/>
                <w:szCs w:val="20"/>
                <w:lang w:val="ru-RU" w:eastAsia="zh-CN"/>
              </w:rPr>
              <w:t>76 931</w:t>
            </w:r>
          </w:p>
        </w:tc>
        <w:tc>
          <w:tcPr>
            <w:tcW w:w="1268" w:type="dxa"/>
            <w:vAlign w:val="bottom"/>
          </w:tcPr>
          <w:p w14:paraId="1855B089" w14:textId="77777777" w:rsidR="007D4D6C" w:rsidRPr="0015160B" w:rsidRDefault="007D4D6C" w:rsidP="009F37AB">
            <w:pPr>
              <w:pStyle w:val="Tabletext"/>
              <w:ind w:right="113"/>
              <w:jc w:val="right"/>
              <w:rPr>
                <w:szCs w:val="20"/>
                <w:lang w:val="ru-RU"/>
              </w:rPr>
            </w:pPr>
            <w:r w:rsidRPr="0015160B">
              <w:rPr>
                <w:color w:val="000000"/>
                <w:szCs w:val="20"/>
                <w:lang w:val="ru-RU" w:eastAsia="zh-CN"/>
              </w:rPr>
              <w:t>89 306</w:t>
            </w:r>
          </w:p>
        </w:tc>
      </w:tr>
    </w:tbl>
    <w:p w14:paraId="12168D97" w14:textId="77777777" w:rsidR="007D4D6C" w:rsidRPr="0015160B" w:rsidRDefault="007D4D6C" w:rsidP="001A55F9">
      <w:pPr>
        <w:rPr>
          <w:lang w:val="ru-RU"/>
        </w:rPr>
      </w:pPr>
    </w:p>
    <w:tbl>
      <w:tblPr>
        <w:tblStyle w:val="TableGrid"/>
        <w:tblW w:w="9640" w:type="dxa"/>
        <w:jc w:val="center"/>
        <w:tblLook w:val="04A0" w:firstRow="1" w:lastRow="0" w:firstColumn="1" w:lastColumn="0" w:noHBand="0" w:noVBand="1"/>
      </w:tblPr>
      <w:tblGrid>
        <w:gridCol w:w="4573"/>
        <w:gridCol w:w="1266"/>
        <w:gridCol w:w="1267"/>
        <w:gridCol w:w="1267"/>
        <w:gridCol w:w="1267"/>
      </w:tblGrid>
      <w:tr w:rsidR="007D4D6C" w:rsidRPr="0015160B" w14:paraId="48ABF408" w14:textId="77777777" w:rsidTr="00407A22">
        <w:trPr>
          <w:jc w:val="center"/>
        </w:trPr>
        <w:tc>
          <w:tcPr>
            <w:tcW w:w="4573" w:type="dxa"/>
            <w:vAlign w:val="center"/>
          </w:tcPr>
          <w:p w14:paraId="06428C83" w14:textId="77777777" w:rsidR="007D4D6C" w:rsidRPr="0015160B" w:rsidRDefault="007D4D6C" w:rsidP="001A55F9">
            <w:pPr>
              <w:pStyle w:val="Tablehead"/>
              <w:jc w:val="left"/>
              <w:rPr>
                <w:lang w:val="ru-RU"/>
              </w:rPr>
            </w:pPr>
            <w:r w:rsidRPr="0015160B">
              <w:rPr>
                <w:lang w:val="ru-RU"/>
              </w:rPr>
              <w:t>В тыс. швейцарских франков</w:t>
            </w:r>
          </w:p>
        </w:tc>
        <w:tc>
          <w:tcPr>
            <w:tcW w:w="2533" w:type="dxa"/>
            <w:gridSpan w:val="2"/>
            <w:vAlign w:val="center"/>
          </w:tcPr>
          <w:p w14:paraId="421528F9" w14:textId="77777777" w:rsidR="007D4D6C" w:rsidRPr="0015160B" w:rsidRDefault="007D4D6C" w:rsidP="001A55F9">
            <w:pPr>
              <w:pStyle w:val="Tablehead"/>
              <w:rPr>
                <w:lang w:val="ru-RU"/>
              </w:rPr>
            </w:pPr>
            <w:r w:rsidRPr="0015160B">
              <w:rPr>
                <w:lang w:val="ru-RU"/>
              </w:rPr>
              <w:t>Балансовая стоимость</w:t>
            </w:r>
          </w:p>
        </w:tc>
        <w:tc>
          <w:tcPr>
            <w:tcW w:w="2534" w:type="dxa"/>
            <w:gridSpan w:val="2"/>
            <w:vAlign w:val="center"/>
          </w:tcPr>
          <w:p w14:paraId="40D1B8D1" w14:textId="77777777" w:rsidR="007D4D6C" w:rsidRPr="0015160B" w:rsidRDefault="007D4D6C" w:rsidP="001A55F9">
            <w:pPr>
              <w:pStyle w:val="Tablehead"/>
              <w:rPr>
                <w:lang w:val="ru-RU"/>
              </w:rPr>
            </w:pPr>
            <w:r w:rsidRPr="0015160B">
              <w:rPr>
                <w:lang w:val="ru-RU"/>
              </w:rPr>
              <w:t>Текущая стоимость</w:t>
            </w:r>
          </w:p>
        </w:tc>
      </w:tr>
      <w:tr w:rsidR="007D4D6C" w:rsidRPr="0015160B" w14:paraId="357D05F3" w14:textId="77777777" w:rsidTr="00407A22">
        <w:trPr>
          <w:jc w:val="center"/>
        </w:trPr>
        <w:tc>
          <w:tcPr>
            <w:tcW w:w="4573" w:type="dxa"/>
          </w:tcPr>
          <w:p w14:paraId="07BDA30A" w14:textId="77777777" w:rsidR="007D4D6C" w:rsidRPr="0015160B" w:rsidRDefault="007D4D6C" w:rsidP="009F37AB">
            <w:pPr>
              <w:pStyle w:val="Tablehead"/>
              <w:spacing w:before="40" w:after="40"/>
              <w:jc w:val="left"/>
              <w:rPr>
                <w:lang w:val="ru-RU"/>
              </w:rPr>
            </w:pPr>
            <w:r w:rsidRPr="0015160B">
              <w:rPr>
                <w:lang w:val="ru-RU"/>
              </w:rPr>
              <w:t>Финансовые пассивы</w:t>
            </w:r>
          </w:p>
        </w:tc>
        <w:tc>
          <w:tcPr>
            <w:tcW w:w="1266" w:type="dxa"/>
            <w:vAlign w:val="bottom"/>
          </w:tcPr>
          <w:p w14:paraId="112458BA" w14:textId="77777777" w:rsidR="007D4D6C" w:rsidRPr="0015160B" w:rsidRDefault="007D4D6C" w:rsidP="009F37AB">
            <w:pPr>
              <w:pStyle w:val="Tablehead"/>
              <w:spacing w:before="40" w:after="40"/>
              <w:rPr>
                <w:lang w:val="ru-RU"/>
              </w:rPr>
            </w:pPr>
            <w:r w:rsidRPr="0015160B">
              <w:rPr>
                <w:lang w:val="ru-RU"/>
              </w:rPr>
              <w:t>2021 г.</w:t>
            </w:r>
          </w:p>
        </w:tc>
        <w:tc>
          <w:tcPr>
            <w:tcW w:w="1267" w:type="dxa"/>
            <w:vAlign w:val="bottom"/>
          </w:tcPr>
          <w:p w14:paraId="3A6CA3D9" w14:textId="77777777" w:rsidR="007D4D6C" w:rsidRPr="0015160B" w:rsidRDefault="007D4D6C" w:rsidP="009F37AB">
            <w:pPr>
              <w:pStyle w:val="Tablehead"/>
              <w:spacing w:before="40" w:after="40"/>
              <w:rPr>
                <w:lang w:val="ru-RU"/>
              </w:rPr>
            </w:pPr>
            <w:r w:rsidRPr="0015160B">
              <w:rPr>
                <w:lang w:val="ru-RU"/>
              </w:rPr>
              <w:t>2020 г.</w:t>
            </w:r>
          </w:p>
        </w:tc>
        <w:tc>
          <w:tcPr>
            <w:tcW w:w="1267" w:type="dxa"/>
            <w:vAlign w:val="bottom"/>
          </w:tcPr>
          <w:p w14:paraId="74D69239" w14:textId="77777777" w:rsidR="007D4D6C" w:rsidRPr="0015160B" w:rsidRDefault="007D4D6C" w:rsidP="009F37AB">
            <w:pPr>
              <w:pStyle w:val="Tablehead"/>
              <w:spacing w:before="40" w:after="40"/>
              <w:rPr>
                <w:lang w:val="ru-RU"/>
              </w:rPr>
            </w:pPr>
            <w:r w:rsidRPr="0015160B">
              <w:rPr>
                <w:lang w:val="ru-RU"/>
              </w:rPr>
              <w:t>2021 г.</w:t>
            </w:r>
          </w:p>
        </w:tc>
        <w:tc>
          <w:tcPr>
            <w:tcW w:w="1267" w:type="dxa"/>
            <w:vAlign w:val="bottom"/>
          </w:tcPr>
          <w:p w14:paraId="66B47F1A" w14:textId="77777777" w:rsidR="007D4D6C" w:rsidRPr="0015160B" w:rsidRDefault="007D4D6C" w:rsidP="009F37AB">
            <w:pPr>
              <w:pStyle w:val="Tablehead"/>
              <w:spacing w:before="40" w:after="40"/>
              <w:rPr>
                <w:lang w:val="ru-RU"/>
              </w:rPr>
            </w:pPr>
            <w:r w:rsidRPr="0015160B">
              <w:rPr>
                <w:lang w:val="ru-RU"/>
              </w:rPr>
              <w:t>2020 г.</w:t>
            </w:r>
          </w:p>
        </w:tc>
      </w:tr>
      <w:tr w:rsidR="007D4D6C" w:rsidRPr="0015160B" w14:paraId="7362D1E5" w14:textId="77777777" w:rsidTr="009D0777">
        <w:trPr>
          <w:jc w:val="center"/>
        </w:trPr>
        <w:tc>
          <w:tcPr>
            <w:tcW w:w="4573" w:type="dxa"/>
          </w:tcPr>
          <w:p w14:paraId="185A1EA3" w14:textId="77777777" w:rsidR="007D4D6C" w:rsidRPr="0015160B" w:rsidRDefault="007D4D6C" w:rsidP="009F37AB">
            <w:pPr>
              <w:pStyle w:val="Tabletext"/>
              <w:rPr>
                <w:lang w:val="ru-RU"/>
              </w:rPr>
            </w:pPr>
            <w:r w:rsidRPr="0015160B">
              <w:rPr>
                <w:lang w:val="ru-RU"/>
              </w:rPr>
              <w:t>Займы</w:t>
            </w:r>
          </w:p>
        </w:tc>
        <w:tc>
          <w:tcPr>
            <w:tcW w:w="1266" w:type="dxa"/>
            <w:vAlign w:val="bottom"/>
          </w:tcPr>
          <w:p w14:paraId="54560125" w14:textId="77777777" w:rsidR="007D4D6C" w:rsidRPr="0015160B" w:rsidRDefault="007D4D6C" w:rsidP="009D0777">
            <w:pPr>
              <w:pStyle w:val="Tabletext"/>
              <w:ind w:right="113"/>
              <w:jc w:val="right"/>
              <w:rPr>
                <w:color w:val="000000"/>
                <w:szCs w:val="20"/>
                <w:lang w:val="ru-RU" w:eastAsia="zh-CN"/>
              </w:rPr>
            </w:pPr>
            <w:r w:rsidRPr="0015160B">
              <w:rPr>
                <w:color w:val="000000"/>
                <w:szCs w:val="20"/>
                <w:lang w:val="ru-RU" w:eastAsia="zh-CN"/>
              </w:rPr>
              <w:t>47 110</w:t>
            </w:r>
          </w:p>
        </w:tc>
        <w:tc>
          <w:tcPr>
            <w:tcW w:w="1267" w:type="dxa"/>
            <w:vAlign w:val="bottom"/>
          </w:tcPr>
          <w:p w14:paraId="0276CF8C" w14:textId="77777777" w:rsidR="007D4D6C" w:rsidRPr="0015160B" w:rsidRDefault="007D4D6C" w:rsidP="009D0777">
            <w:pPr>
              <w:pStyle w:val="Tabletext"/>
              <w:ind w:right="113"/>
              <w:jc w:val="right"/>
              <w:rPr>
                <w:color w:val="000000"/>
                <w:szCs w:val="20"/>
                <w:lang w:val="ru-RU" w:eastAsia="zh-CN"/>
              </w:rPr>
            </w:pPr>
            <w:r w:rsidRPr="0015160B">
              <w:rPr>
                <w:color w:val="000000"/>
                <w:szCs w:val="20"/>
                <w:lang w:val="ru-RU" w:eastAsia="zh-CN"/>
              </w:rPr>
              <w:t>47 110</w:t>
            </w:r>
          </w:p>
        </w:tc>
        <w:tc>
          <w:tcPr>
            <w:tcW w:w="1267" w:type="dxa"/>
            <w:vAlign w:val="bottom"/>
          </w:tcPr>
          <w:p w14:paraId="2304DEF1" w14:textId="77777777" w:rsidR="007D4D6C" w:rsidRPr="0015160B" w:rsidRDefault="007D4D6C" w:rsidP="009D0777">
            <w:pPr>
              <w:pStyle w:val="Tabletext"/>
              <w:ind w:right="113"/>
              <w:jc w:val="right"/>
              <w:rPr>
                <w:color w:val="000000"/>
                <w:szCs w:val="20"/>
                <w:lang w:val="ru-RU" w:eastAsia="zh-CN"/>
              </w:rPr>
            </w:pPr>
            <w:r w:rsidRPr="0015160B">
              <w:rPr>
                <w:color w:val="000000"/>
                <w:szCs w:val="20"/>
                <w:lang w:val="ru-RU" w:eastAsia="zh-CN"/>
              </w:rPr>
              <w:t>47 110</w:t>
            </w:r>
          </w:p>
        </w:tc>
        <w:tc>
          <w:tcPr>
            <w:tcW w:w="1267" w:type="dxa"/>
            <w:vAlign w:val="bottom"/>
          </w:tcPr>
          <w:p w14:paraId="0CE9760F" w14:textId="77777777" w:rsidR="007D4D6C" w:rsidRPr="0015160B" w:rsidRDefault="007D4D6C" w:rsidP="009D0777">
            <w:pPr>
              <w:pStyle w:val="Tabletext"/>
              <w:ind w:right="113"/>
              <w:jc w:val="right"/>
              <w:rPr>
                <w:color w:val="000000"/>
                <w:szCs w:val="20"/>
                <w:lang w:val="ru-RU" w:eastAsia="zh-CN"/>
              </w:rPr>
            </w:pPr>
            <w:r w:rsidRPr="0015160B">
              <w:rPr>
                <w:color w:val="000000"/>
                <w:szCs w:val="20"/>
                <w:lang w:val="ru-RU" w:eastAsia="zh-CN"/>
              </w:rPr>
              <w:t>47 110</w:t>
            </w:r>
          </w:p>
        </w:tc>
      </w:tr>
      <w:tr w:rsidR="007D4D6C" w:rsidRPr="0015160B" w14:paraId="44966C8C" w14:textId="77777777" w:rsidTr="009D0777">
        <w:trPr>
          <w:jc w:val="center"/>
        </w:trPr>
        <w:tc>
          <w:tcPr>
            <w:tcW w:w="4573" w:type="dxa"/>
          </w:tcPr>
          <w:p w14:paraId="311B4417" w14:textId="77777777" w:rsidR="007D4D6C" w:rsidRPr="0015160B" w:rsidRDefault="007D4D6C" w:rsidP="009F37AB">
            <w:pPr>
              <w:pStyle w:val="Tabletext"/>
              <w:rPr>
                <w:lang w:val="ru-RU"/>
              </w:rPr>
            </w:pPr>
            <w:r w:rsidRPr="0015160B">
              <w:rPr>
                <w:lang w:val="ru-RU"/>
              </w:rPr>
              <w:t xml:space="preserve">Выплаты, причитающиеся за обменные операции </w:t>
            </w:r>
          </w:p>
        </w:tc>
        <w:tc>
          <w:tcPr>
            <w:tcW w:w="1266" w:type="dxa"/>
            <w:vAlign w:val="bottom"/>
          </w:tcPr>
          <w:p w14:paraId="7E0FF09B" w14:textId="77777777" w:rsidR="007D4D6C" w:rsidRPr="0015160B" w:rsidRDefault="007D4D6C" w:rsidP="009D0777">
            <w:pPr>
              <w:pStyle w:val="Tabletext"/>
              <w:ind w:right="113"/>
              <w:jc w:val="right"/>
              <w:rPr>
                <w:color w:val="000000"/>
                <w:szCs w:val="20"/>
                <w:lang w:val="ru-RU" w:eastAsia="zh-CN"/>
              </w:rPr>
            </w:pPr>
            <w:r w:rsidRPr="0015160B">
              <w:rPr>
                <w:color w:val="000000"/>
                <w:szCs w:val="20"/>
                <w:lang w:val="ru-RU" w:eastAsia="zh-CN"/>
              </w:rPr>
              <w:t>1 396</w:t>
            </w:r>
          </w:p>
        </w:tc>
        <w:tc>
          <w:tcPr>
            <w:tcW w:w="1267" w:type="dxa"/>
            <w:vAlign w:val="bottom"/>
          </w:tcPr>
          <w:p w14:paraId="448E6ABC" w14:textId="77777777" w:rsidR="007D4D6C" w:rsidRPr="0015160B" w:rsidRDefault="007D4D6C" w:rsidP="009D0777">
            <w:pPr>
              <w:pStyle w:val="Tabletext"/>
              <w:ind w:right="113"/>
              <w:jc w:val="right"/>
              <w:rPr>
                <w:color w:val="000000"/>
                <w:szCs w:val="20"/>
                <w:lang w:val="ru-RU" w:eastAsia="zh-CN"/>
              </w:rPr>
            </w:pPr>
            <w:r w:rsidRPr="0015160B">
              <w:rPr>
                <w:color w:val="000000"/>
                <w:szCs w:val="20"/>
                <w:lang w:val="ru-RU" w:eastAsia="zh-CN"/>
              </w:rPr>
              <w:t>2 768</w:t>
            </w:r>
          </w:p>
        </w:tc>
        <w:tc>
          <w:tcPr>
            <w:tcW w:w="1267" w:type="dxa"/>
            <w:vAlign w:val="bottom"/>
          </w:tcPr>
          <w:p w14:paraId="26A19507" w14:textId="77777777" w:rsidR="007D4D6C" w:rsidRPr="0015160B" w:rsidRDefault="007D4D6C" w:rsidP="009D0777">
            <w:pPr>
              <w:pStyle w:val="Tabletext"/>
              <w:ind w:right="113"/>
              <w:jc w:val="right"/>
              <w:rPr>
                <w:color w:val="000000"/>
                <w:szCs w:val="20"/>
                <w:lang w:val="ru-RU" w:eastAsia="zh-CN"/>
              </w:rPr>
            </w:pPr>
            <w:r w:rsidRPr="0015160B">
              <w:rPr>
                <w:color w:val="000000"/>
                <w:szCs w:val="20"/>
                <w:lang w:val="ru-RU" w:eastAsia="zh-CN"/>
              </w:rPr>
              <w:t>1 396</w:t>
            </w:r>
          </w:p>
        </w:tc>
        <w:tc>
          <w:tcPr>
            <w:tcW w:w="1267" w:type="dxa"/>
            <w:vAlign w:val="bottom"/>
          </w:tcPr>
          <w:p w14:paraId="1FDEE225" w14:textId="77777777" w:rsidR="007D4D6C" w:rsidRPr="0015160B" w:rsidRDefault="007D4D6C" w:rsidP="009D0777">
            <w:pPr>
              <w:pStyle w:val="Tabletext"/>
              <w:ind w:right="113"/>
              <w:jc w:val="right"/>
              <w:rPr>
                <w:color w:val="000000"/>
                <w:szCs w:val="20"/>
                <w:lang w:val="ru-RU" w:eastAsia="zh-CN"/>
              </w:rPr>
            </w:pPr>
            <w:r w:rsidRPr="0015160B">
              <w:rPr>
                <w:color w:val="000000"/>
                <w:szCs w:val="20"/>
                <w:lang w:val="ru-RU" w:eastAsia="zh-CN"/>
              </w:rPr>
              <w:t>2 768</w:t>
            </w:r>
          </w:p>
        </w:tc>
      </w:tr>
    </w:tbl>
    <w:p w14:paraId="59CF1F29" w14:textId="77777777" w:rsidR="007D4D6C" w:rsidRPr="0015160B" w:rsidRDefault="007D4D6C" w:rsidP="001A55F9">
      <w:pPr>
        <w:spacing w:before="240"/>
        <w:rPr>
          <w:lang w:val="ru-RU"/>
        </w:rPr>
      </w:pPr>
      <w:r w:rsidRPr="0015160B">
        <w:rPr>
          <w:lang w:val="ru-RU"/>
        </w:rPr>
        <w:t>Текущая стоимость финансовых активов и пассивов входит в сумму, по которой этот инструмент может быть обменен в рамках текущей транзакции между заинтересованными сторонами, которая не относится к вынужденной продаже или ликвидации.</w:t>
      </w:r>
    </w:p>
    <w:p w14:paraId="79EB3BBC" w14:textId="77777777" w:rsidR="007D4D6C" w:rsidRPr="0015160B" w:rsidRDefault="007D4D6C" w:rsidP="001A55F9">
      <w:pPr>
        <w:rPr>
          <w:lang w:val="ru-RU"/>
        </w:rPr>
      </w:pPr>
      <w:r w:rsidRPr="0015160B">
        <w:rPr>
          <w:lang w:val="ru-RU"/>
        </w:rPr>
        <w:t>Для оценки текущей стоимости были использованы следующие методы и допущения:</w:t>
      </w:r>
    </w:p>
    <w:p w14:paraId="505FA550" w14:textId="77777777" w:rsidR="007D4D6C" w:rsidRPr="0015160B" w:rsidRDefault="007D4D6C" w:rsidP="001A55F9">
      <w:pPr>
        <w:pStyle w:val="enumlev1"/>
        <w:rPr>
          <w:lang w:val="ru-RU"/>
        </w:rPr>
      </w:pPr>
      <w:r w:rsidRPr="0015160B">
        <w:rPr>
          <w:lang w:val="ru-RU"/>
        </w:rPr>
        <w:t>−</w:t>
      </w:r>
      <w:r w:rsidRPr="0015160B">
        <w:rPr>
          <w:lang w:val="ru-RU"/>
        </w:rPr>
        <w:tab/>
        <w:t xml:space="preserve">денежные средства и эквиваленты денежных </w:t>
      </w:r>
      <w:r w:rsidRPr="0015160B">
        <w:rPr>
          <w:cs/>
          <w:lang w:val="ru-RU"/>
        </w:rPr>
        <w:t>‎</w:t>
      </w:r>
      <w:r w:rsidRPr="0015160B">
        <w:rPr>
          <w:lang w:val="ru-RU"/>
        </w:rPr>
        <w:t>средств, краткосрочные депозиты, долговые обязательства по обменным операциям, прочие долговые обязательства, выплаты, причитающиеся за обменные операции, и прочие причитающиеся выплаты приближаются к своей балансовой стоимости в значительной степени благодаря коротким срокам возврата этих инвестиций;</w:t>
      </w:r>
    </w:p>
    <w:p w14:paraId="0055DE62" w14:textId="77777777" w:rsidR="007D4D6C" w:rsidRPr="0015160B" w:rsidRDefault="007D4D6C" w:rsidP="001A55F9">
      <w:pPr>
        <w:pStyle w:val="enumlev1"/>
        <w:rPr>
          <w:lang w:val="ru-RU"/>
        </w:rPr>
      </w:pPr>
      <w:r w:rsidRPr="0015160B">
        <w:rPr>
          <w:lang w:val="ru-RU"/>
        </w:rPr>
        <w:t>−</w:t>
      </w:r>
      <w:r w:rsidRPr="0015160B">
        <w:rPr>
          <w:lang w:val="ru-RU"/>
        </w:rPr>
        <w:tab/>
        <w:t>кратко- и долгосрочные долговые обязательства оцениваются так, как указано в Примечании 2;</w:t>
      </w:r>
    </w:p>
    <w:p w14:paraId="794113CA" w14:textId="77777777" w:rsidR="007D4D6C" w:rsidRPr="0015160B" w:rsidRDefault="007D4D6C" w:rsidP="001A55F9">
      <w:pPr>
        <w:pStyle w:val="enumlev1"/>
        <w:rPr>
          <w:lang w:val="ru-RU"/>
        </w:rPr>
      </w:pPr>
      <w:r w:rsidRPr="0015160B">
        <w:rPr>
          <w:lang w:val="ru-RU"/>
        </w:rPr>
        <w:t>−</w:t>
      </w:r>
      <w:r w:rsidRPr="0015160B">
        <w:rPr>
          <w:lang w:val="ru-RU"/>
        </w:rPr>
        <w:tab/>
        <w:t>займы оцениваются так, как указано в Примечании 2.</w:t>
      </w:r>
    </w:p>
    <w:p w14:paraId="50A12372" w14:textId="77777777" w:rsidR="007D4D6C" w:rsidRPr="0015160B" w:rsidRDefault="007D4D6C" w:rsidP="00EF1CC8">
      <w:pPr>
        <w:pStyle w:val="Headingb"/>
        <w:rPr>
          <w:lang w:val="ru-RU"/>
        </w:rPr>
      </w:pPr>
      <w:r w:rsidRPr="0015160B">
        <w:rPr>
          <w:lang w:val="ru-RU"/>
        </w:rPr>
        <w:t>Иерархия текущей стоимости</w:t>
      </w:r>
    </w:p>
    <w:p w14:paraId="50D9A667" w14:textId="77777777" w:rsidR="007D4D6C" w:rsidRPr="0015160B" w:rsidRDefault="007D4D6C" w:rsidP="00EF1CC8">
      <w:pPr>
        <w:rPr>
          <w:lang w:val="ru-RU"/>
        </w:rPr>
      </w:pPr>
      <w:r w:rsidRPr="0015160B">
        <w:rPr>
          <w:lang w:val="ru-RU"/>
        </w:rPr>
        <w:t>В МСЭ используется следующая иерархия для определения текущей стоимости финансовых инструментов в соответствии с методикой оценки и представления информации об этой стоимости:</w:t>
      </w:r>
    </w:p>
    <w:p w14:paraId="48D19D07" w14:textId="77777777" w:rsidR="007D4D6C" w:rsidRPr="0015160B" w:rsidRDefault="007D4D6C" w:rsidP="00EF1CC8">
      <w:pPr>
        <w:rPr>
          <w:lang w:val="ru-RU"/>
        </w:rPr>
      </w:pPr>
      <w:r w:rsidRPr="0015160B">
        <w:rPr>
          <w:lang w:val="ru-RU"/>
        </w:rPr>
        <w:t>Уровень 1: Объявленные на действующих рынках цены на аналогичные активы и пассивы;</w:t>
      </w:r>
    </w:p>
    <w:p w14:paraId="2C81E6B1" w14:textId="77777777" w:rsidR="007D4D6C" w:rsidRPr="0015160B" w:rsidRDefault="007D4D6C" w:rsidP="00EF1CC8">
      <w:pPr>
        <w:rPr>
          <w:lang w:val="ru-RU"/>
        </w:rPr>
      </w:pPr>
      <w:r w:rsidRPr="0015160B">
        <w:rPr>
          <w:lang w:val="ru-RU"/>
        </w:rPr>
        <w:t>Уровень 2: Сведения об активах или пассивах, которые могут быть получены прямым или косвенным образом, кроме объявленных цен, учтенных на уровне 1;</w:t>
      </w:r>
    </w:p>
    <w:p w14:paraId="0E7BE347" w14:textId="77777777" w:rsidR="007D4D6C" w:rsidRPr="0015160B" w:rsidRDefault="007D4D6C" w:rsidP="00EF1CC8">
      <w:pPr>
        <w:rPr>
          <w:lang w:val="ru-RU"/>
        </w:rPr>
      </w:pPr>
      <w:r w:rsidRPr="0015160B">
        <w:rPr>
          <w:lang w:val="ru-RU"/>
        </w:rPr>
        <w:t>Уровень 3: Методы, в которых используются сведения, оказывающие существенное воздействие на зарегистрированную текущую стоимость и не основанные на наблюдаемых рыночных данных.</w:t>
      </w:r>
    </w:p>
    <w:p w14:paraId="41CADF81" w14:textId="77777777" w:rsidR="007D4D6C" w:rsidRPr="0015160B" w:rsidRDefault="007D4D6C" w:rsidP="00EF1CC8">
      <w:pPr>
        <w:rPr>
          <w:lang w:val="ru-RU"/>
        </w:rPr>
      </w:pPr>
      <w:r w:rsidRPr="0015160B">
        <w:rPr>
          <w:lang w:val="ru-RU"/>
        </w:rPr>
        <w:lastRenderedPageBreak/>
        <w:t>По состоянию на 31 декабря 2021 года все инвестиции являются банковскими депозитами и краткосрочными банковскими инвестициями и оцениваются по своей текущей стоимости в отчете о финансовом положении.</w:t>
      </w:r>
    </w:p>
    <w:p w14:paraId="1EED20FF" w14:textId="21F2FA49" w:rsidR="007D4D6C" w:rsidRPr="0015160B" w:rsidRDefault="007D4D6C" w:rsidP="00C86F9E">
      <w:pPr>
        <w:pStyle w:val="enumlev1"/>
        <w:rPr>
          <w:lang w:val="ru-RU"/>
        </w:rPr>
      </w:pPr>
      <w:r w:rsidRPr="0015160B">
        <w:rPr>
          <w:lang w:val="ru-RU"/>
        </w:rPr>
        <w:t>a)</w:t>
      </w:r>
      <w:r w:rsidRPr="0015160B">
        <w:rPr>
          <w:lang w:val="ru-RU"/>
        </w:rPr>
        <w:tab/>
        <w:t>Кредитный риск</w:t>
      </w:r>
    </w:p>
    <w:p w14:paraId="0A1794E8" w14:textId="77777777" w:rsidR="007D4D6C" w:rsidRPr="0015160B" w:rsidRDefault="007D4D6C" w:rsidP="00EF1CC8">
      <w:pPr>
        <w:pStyle w:val="enumlev1"/>
        <w:spacing w:after="120"/>
        <w:rPr>
          <w:lang w:val="ru-RU"/>
        </w:rPr>
      </w:pPr>
      <w:r w:rsidRPr="0015160B">
        <w:rPr>
          <w:lang w:val="ru-RU"/>
        </w:rPr>
        <w:tab/>
        <w:t>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 31 декабря составляла:</w:t>
      </w:r>
    </w:p>
    <w:tbl>
      <w:tblPr>
        <w:tblStyle w:val="TableGrid"/>
        <w:tblW w:w="9639" w:type="dxa"/>
        <w:jc w:val="center"/>
        <w:tblLayout w:type="fixed"/>
        <w:tblLook w:val="04A0" w:firstRow="1" w:lastRow="0" w:firstColumn="1" w:lastColumn="0" w:noHBand="0" w:noVBand="1"/>
      </w:tblPr>
      <w:tblGrid>
        <w:gridCol w:w="6103"/>
        <w:gridCol w:w="1768"/>
        <w:gridCol w:w="1768"/>
      </w:tblGrid>
      <w:tr w:rsidR="007D4D6C" w:rsidRPr="0015160B" w14:paraId="1AB6E083" w14:textId="77777777" w:rsidTr="00407A22">
        <w:trPr>
          <w:jc w:val="center"/>
        </w:trPr>
        <w:tc>
          <w:tcPr>
            <w:tcW w:w="6103" w:type="dxa"/>
          </w:tcPr>
          <w:p w14:paraId="45B83996" w14:textId="77777777" w:rsidR="007D4D6C" w:rsidRPr="0015160B" w:rsidRDefault="007D4D6C" w:rsidP="00300074">
            <w:pPr>
              <w:pStyle w:val="Tablehead"/>
              <w:jc w:val="left"/>
              <w:rPr>
                <w:lang w:val="ru-RU"/>
              </w:rPr>
            </w:pPr>
            <w:r w:rsidRPr="0015160B">
              <w:rPr>
                <w:lang w:val="ru-RU"/>
              </w:rPr>
              <w:t>В тыс. швейцарских франков</w:t>
            </w:r>
          </w:p>
        </w:tc>
        <w:tc>
          <w:tcPr>
            <w:tcW w:w="1768" w:type="dxa"/>
            <w:vAlign w:val="center"/>
          </w:tcPr>
          <w:p w14:paraId="4785F6E6" w14:textId="77777777" w:rsidR="007D4D6C" w:rsidRPr="0015160B" w:rsidRDefault="007D4D6C" w:rsidP="00300074">
            <w:pPr>
              <w:pStyle w:val="Tablehead"/>
              <w:rPr>
                <w:rFonts w:cs="Calibri"/>
                <w:color w:val="000000"/>
                <w:lang w:val="ru-RU" w:eastAsia="zh-CN"/>
              </w:rPr>
            </w:pPr>
            <w:r w:rsidRPr="0015160B">
              <w:rPr>
                <w:rFonts w:cs="Calibri"/>
                <w:color w:val="000000"/>
                <w:lang w:val="ru-RU" w:eastAsia="zh-CN"/>
              </w:rPr>
              <w:t>31.12.2021 г.</w:t>
            </w:r>
          </w:p>
        </w:tc>
        <w:tc>
          <w:tcPr>
            <w:tcW w:w="1768" w:type="dxa"/>
            <w:vAlign w:val="center"/>
          </w:tcPr>
          <w:p w14:paraId="795DB35D" w14:textId="77777777" w:rsidR="007D4D6C" w:rsidRPr="0015160B" w:rsidRDefault="007D4D6C" w:rsidP="00300074">
            <w:pPr>
              <w:pStyle w:val="Tablehead"/>
              <w:rPr>
                <w:rFonts w:cs="Calibri"/>
                <w:color w:val="000000"/>
                <w:lang w:val="ru-RU" w:eastAsia="zh-CN"/>
              </w:rPr>
            </w:pPr>
            <w:r w:rsidRPr="0015160B">
              <w:rPr>
                <w:rFonts w:cs="Calibri"/>
                <w:color w:val="000000"/>
                <w:lang w:val="ru-RU" w:eastAsia="zh-CN"/>
              </w:rPr>
              <w:t>31.12.2020 г.</w:t>
            </w:r>
          </w:p>
        </w:tc>
      </w:tr>
      <w:tr w:rsidR="007D4D6C" w:rsidRPr="0015160B" w14:paraId="62096B7E" w14:textId="77777777" w:rsidTr="00B83F54">
        <w:trPr>
          <w:jc w:val="center"/>
        </w:trPr>
        <w:tc>
          <w:tcPr>
            <w:tcW w:w="6103" w:type="dxa"/>
          </w:tcPr>
          <w:p w14:paraId="74CFC074" w14:textId="77777777" w:rsidR="007D4D6C" w:rsidRPr="0015160B" w:rsidRDefault="007D4D6C" w:rsidP="000928E3">
            <w:pPr>
              <w:pStyle w:val="Tabletext"/>
              <w:rPr>
                <w:lang w:val="ru-RU"/>
              </w:rPr>
            </w:pPr>
            <w:r w:rsidRPr="0015160B">
              <w:rPr>
                <w:lang w:val="ru-RU"/>
              </w:rPr>
              <w:t>Инвестиции</w:t>
            </w:r>
          </w:p>
        </w:tc>
        <w:tc>
          <w:tcPr>
            <w:tcW w:w="1768" w:type="dxa"/>
            <w:vAlign w:val="bottom"/>
          </w:tcPr>
          <w:p w14:paraId="61170B30" w14:textId="77777777" w:rsidR="007D4D6C" w:rsidRPr="0015160B" w:rsidRDefault="007D4D6C" w:rsidP="00B83F54">
            <w:pPr>
              <w:pStyle w:val="Tabletext"/>
              <w:ind w:right="284"/>
              <w:jc w:val="right"/>
              <w:rPr>
                <w:lang w:val="ru-RU"/>
              </w:rPr>
            </w:pPr>
            <w:r w:rsidRPr="0015160B">
              <w:rPr>
                <w:lang w:val="ru-RU"/>
              </w:rPr>
              <w:t>95 033</w:t>
            </w:r>
          </w:p>
        </w:tc>
        <w:tc>
          <w:tcPr>
            <w:tcW w:w="1768" w:type="dxa"/>
            <w:vAlign w:val="bottom"/>
          </w:tcPr>
          <w:p w14:paraId="4C1523C0" w14:textId="77777777" w:rsidR="007D4D6C" w:rsidRPr="0015160B" w:rsidRDefault="007D4D6C" w:rsidP="00B83F54">
            <w:pPr>
              <w:pStyle w:val="Tabletext"/>
              <w:ind w:right="284"/>
              <w:jc w:val="right"/>
              <w:rPr>
                <w:lang w:val="ru-RU"/>
              </w:rPr>
            </w:pPr>
            <w:r w:rsidRPr="0015160B">
              <w:rPr>
                <w:lang w:val="ru-RU"/>
              </w:rPr>
              <w:t>95 516</w:t>
            </w:r>
          </w:p>
        </w:tc>
      </w:tr>
      <w:tr w:rsidR="007D4D6C" w:rsidRPr="0015160B" w14:paraId="6B7578FF" w14:textId="77777777" w:rsidTr="00B83F54">
        <w:trPr>
          <w:jc w:val="center"/>
        </w:trPr>
        <w:tc>
          <w:tcPr>
            <w:tcW w:w="6103" w:type="dxa"/>
          </w:tcPr>
          <w:p w14:paraId="1E6DAC73" w14:textId="77777777" w:rsidR="007D4D6C" w:rsidRPr="0015160B" w:rsidRDefault="007D4D6C" w:rsidP="000928E3">
            <w:pPr>
              <w:pStyle w:val="Tabletext"/>
              <w:rPr>
                <w:lang w:val="ru-RU"/>
              </w:rPr>
            </w:pPr>
            <w:r w:rsidRPr="0015160B">
              <w:rPr>
                <w:lang w:val="ru-RU"/>
              </w:rPr>
              <w:t>Долговые обязательства</w:t>
            </w:r>
          </w:p>
        </w:tc>
        <w:tc>
          <w:tcPr>
            <w:tcW w:w="1768" w:type="dxa"/>
            <w:vAlign w:val="bottom"/>
          </w:tcPr>
          <w:p w14:paraId="707D6BED" w14:textId="77777777" w:rsidR="007D4D6C" w:rsidRPr="0015160B" w:rsidRDefault="007D4D6C" w:rsidP="00B83F54">
            <w:pPr>
              <w:pStyle w:val="Tabletext"/>
              <w:ind w:right="284"/>
              <w:jc w:val="right"/>
              <w:rPr>
                <w:lang w:val="ru-RU"/>
              </w:rPr>
            </w:pPr>
            <w:r w:rsidRPr="0015160B">
              <w:rPr>
                <w:lang w:val="ru-RU"/>
              </w:rPr>
              <w:t>95 038</w:t>
            </w:r>
          </w:p>
        </w:tc>
        <w:tc>
          <w:tcPr>
            <w:tcW w:w="1768" w:type="dxa"/>
            <w:vAlign w:val="bottom"/>
          </w:tcPr>
          <w:p w14:paraId="16A24D20" w14:textId="77777777" w:rsidR="007D4D6C" w:rsidRPr="0015160B" w:rsidRDefault="007D4D6C" w:rsidP="00B83F54">
            <w:pPr>
              <w:pStyle w:val="Tabletext"/>
              <w:ind w:right="284"/>
              <w:jc w:val="right"/>
              <w:rPr>
                <w:lang w:val="ru-RU"/>
              </w:rPr>
            </w:pPr>
            <w:r w:rsidRPr="0015160B">
              <w:rPr>
                <w:lang w:val="ru-RU"/>
              </w:rPr>
              <w:t>107 226</w:t>
            </w:r>
          </w:p>
        </w:tc>
      </w:tr>
      <w:tr w:rsidR="007D4D6C" w:rsidRPr="0015160B" w14:paraId="4AE4BE22" w14:textId="77777777" w:rsidTr="00B83F54">
        <w:trPr>
          <w:jc w:val="center"/>
        </w:trPr>
        <w:tc>
          <w:tcPr>
            <w:tcW w:w="6103" w:type="dxa"/>
          </w:tcPr>
          <w:p w14:paraId="14AFCD91" w14:textId="77777777" w:rsidR="007D4D6C" w:rsidRPr="0015160B" w:rsidRDefault="007D4D6C" w:rsidP="000928E3">
            <w:pPr>
              <w:pStyle w:val="Tabletext"/>
              <w:rPr>
                <w:lang w:val="ru-RU"/>
              </w:rPr>
            </w:pPr>
            <w:r w:rsidRPr="0015160B">
              <w:rPr>
                <w:lang w:val="ru-RU"/>
              </w:rPr>
              <w:t xml:space="preserve">Денежные средства и эквиваленты денежных средств </w:t>
            </w:r>
          </w:p>
        </w:tc>
        <w:tc>
          <w:tcPr>
            <w:tcW w:w="1768" w:type="dxa"/>
            <w:vAlign w:val="bottom"/>
          </w:tcPr>
          <w:p w14:paraId="376E0220" w14:textId="77777777" w:rsidR="007D4D6C" w:rsidRPr="0015160B" w:rsidRDefault="007D4D6C" w:rsidP="00B83F54">
            <w:pPr>
              <w:pStyle w:val="Tabletext"/>
              <w:ind w:right="284"/>
              <w:jc w:val="right"/>
              <w:rPr>
                <w:lang w:val="ru-RU"/>
              </w:rPr>
            </w:pPr>
            <w:r w:rsidRPr="0015160B">
              <w:rPr>
                <w:lang w:val="ru-RU"/>
              </w:rPr>
              <w:t>130 392</w:t>
            </w:r>
          </w:p>
        </w:tc>
        <w:tc>
          <w:tcPr>
            <w:tcW w:w="1768" w:type="dxa"/>
            <w:vAlign w:val="bottom"/>
          </w:tcPr>
          <w:p w14:paraId="12546649" w14:textId="77777777" w:rsidR="007D4D6C" w:rsidRPr="0015160B" w:rsidRDefault="007D4D6C" w:rsidP="00B83F54">
            <w:pPr>
              <w:pStyle w:val="Tabletext"/>
              <w:ind w:right="284"/>
              <w:jc w:val="right"/>
              <w:rPr>
                <w:lang w:val="ru-RU"/>
              </w:rPr>
            </w:pPr>
            <w:r w:rsidRPr="0015160B">
              <w:rPr>
                <w:lang w:val="ru-RU"/>
              </w:rPr>
              <w:t>99 406</w:t>
            </w:r>
          </w:p>
        </w:tc>
      </w:tr>
      <w:tr w:rsidR="007D4D6C" w:rsidRPr="0015160B" w14:paraId="21CF82A9" w14:textId="77777777" w:rsidTr="00B83F54">
        <w:trPr>
          <w:jc w:val="center"/>
        </w:trPr>
        <w:tc>
          <w:tcPr>
            <w:tcW w:w="6103" w:type="dxa"/>
          </w:tcPr>
          <w:p w14:paraId="445F005C" w14:textId="77777777" w:rsidR="007D4D6C" w:rsidRPr="0015160B" w:rsidRDefault="007D4D6C" w:rsidP="000928E3">
            <w:pPr>
              <w:pStyle w:val="Tabletext"/>
              <w:rPr>
                <w:lang w:val="ru-RU"/>
              </w:rPr>
            </w:pPr>
            <w:r w:rsidRPr="0015160B">
              <w:rPr>
                <w:lang w:val="ru-RU"/>
              </w:rPr>
              <w:t>Максимальная подверженность кредитному риску</w:t>
            </w:r>
          </w:p>
        </w:tc>
        <w:tc>
          <w:tcPr>
            <w:tcW w:w="1768" w:type="dxa"/>
            <w:vAlign w:val="bottom"/>
          </w:tcPr>
          <w:p w14:paraId="0B9D9361" w14:textId="77777777" w:rsidR="007D4D6C" w:rsidRPr="0015160B" w:rsidRDefault="007D4D6C" w:rsidP="00B83F54">
            <w:pPr>
              <w:pStyle w:val="Tabletext"/>
              <w:ind w:right="284"/>
              <w:jc w:val="right"/>
              <w:rPr>
                <w:lang w:val="ru-RU"/>
              </w:rPr>
            </w:pPr>
            <w:r w:rsidRPr="0015160B">
              <w:rPr>
                <w:lang w:val="ru-RU"/>
              </w:rPr>
              <w:t>320 463</w:t>
            </w:r>
          </w:p>
        </w:tc>
        <w:tc>
          <w:tcPr>
            <w:tcW w:w="1768" w:type="dxa"/>
            <w:vAlign w:val="bottom"/>
          </w:tcPr>
          <w:p w14:paraId="372BAE6E" w14:textId="77777777" w:rsidR="007D4D6C" w:rsidRPr="0015160B" w:rsidRDefault="007D4D6C" w:rsidP="00B83F54">
            <w:pPr>
              <w:pStyle w:val="Tabletext"/>
              <w:ind w:right="284"/>
              <w:jc w:val="right"/>
              <w:rPr>
                <w:lang w:val="ru-RU"/>
              </w:rPr>
            </w:pPr>
            <w:r w:rsidRPr="0015160B">
              <w:rPr>
                <w:lang w:val="ru-RU"/>
              </w:rPr>
              <w:t>302 148</w:t>
            </w:r>
          </w:p>
        </w:tc>
      </w:tr>
    </w:tbl>
    <w:p w14:paraId="30D458EC" w14:textId="77777777" w:rsidR="007D4D6C" w:rsidRPr="0015160B" w:rsidRDefault="007D4D6C" w:rsidP="00C86F9E">
      <w:pPr>
        <w:pStyle w:val="enumlev1"/>
        <w:rPr>
          <w:lang w:val="ru-RU"/>
        </w:rPr>
      </w:pPr>
      <w:r w:rsidRPr="0015160B">
        <w:rPr>
          <w:lang w:val="ru-RU"/>
        </w:rPr>
        <w:t>b)</w:t>
      </w:r>
      <w:r w:rsidRPr="0015160B">
        <w:rPr>
          <w:lang w:val="ru-RU"/>
        </w:rPr>
        <w:tab/>
        <w:t>Качество кредитного портфеля</w:t>
      </w:r>
    </w:p>
    <w:p w14:paraId="5D64332B" w14:textId="77777777" w:rsidR="007D4D6C" w:rsidRPr="0015160B" w:rsidRDefault="007D4D6C" w:rsidP="00EF1CC8">
      <w:pPr>
        <w:pStyle w:val="enumlev1"/>
        <w:rPr>
          <w:lang w:val="ru-RU"/>
        </w:rPr>
      </w:pPr>
      <w:r w:rsidRPr="0015160B">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w:t>
      </w:r>
    </w:p>
    <w:p w14:paraId="680BE5DD" w14:textId="77777777" w:rsidR="007D4D6C" w:rsidRPr="0015160B" w:rsidRDefault="007D4D6C" w:rsidP="00EF1CC8">
      <w:pPr>
        <w:pStyle w:val="enumlev1"/>
        <w:rPr>
          <w:lang w:val="ru-RU"/>
        </w:rPr>
      </w:pPr>
      <w:r w:rsidRPr="0015160B">
        <w:rPr>
          <w:lang w:val="ru-RU"/>
        </w:rPr>
        <w:tab/>
        <w:t>Для того чтобы обеспечить уплату Государствами-Членами, Членами Секторов и Ассоциированными членами своих задолженностей, были приняты меры, такие как ежеквартальная отправка выписки со счета и приостановка участия в работе МСЭ. Кроме того, в отношении Государств-Членов в качестве меры, стимулирующей своевременное погашение своих задолженностей, была введена такая мера, как потеря права голоса.</w:t>
      </w:r>
    </w:p>
    <w:p w14:paraId="2B7E490C" w14:textId="77777777" w:rsidR="007D4D6C" w:rsidRPr="0015160B" w:rsidRDefault="007D4D6C" w:rsidP="00EF1CC8">
      <w:pPr>
        <w:pStyle w:val="enumlev1"/>
        <w:rPr>
          <w:lang w:val="ru-RU"/>
        </w:rPr>
      </w:pPr>
      <w:r w:rsidRPr="0015160B">
        <w:rPr>
          <w:lang w:val="ru-RU"/>
        </w:rPr>
        <w:tab/>
        <w:t>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А3.</w:t>
      </w:r>
    </w:p>
    <w:p w14:paraId="26C50B35" w14:textId="77777777" w:rsidR="007D4D6C" w:rsidRPr="0015160B" w:rsidRDefault="007D4D6C" w:rsidP="00EF1CC8">
      <w:pPr>
        <w:pStyle w:val="enumlev1"/>
        <w:spacing w:before="60"/>
        <w:rPr>
          <w:lang w:val="ru-RU"/>
        </w:rPr>
      </w:pPr>
      <w:r w:rsidRPr="0015160B">
        <w:rPr>
          <w:lang w:val="ru-RU"/>
        </w:rPr>
        <w:tab/>
        <w:t>Помимо этих критериев инвестиции должны избираться на основе задачи достижения максимально возможной доходности и соответствовать принципам Организации Объединенных Наций.</w:t>
      </w:r>
    </w:p>
    <w:p w14:paraId="704BAC6B" w14:textId="77777777" w:rsidR="007D4D6C" w:rsidRPr="0015160B" w:rsidRDefault="007D4D6C" w:rsidP="00EF1CC8">
      <w:pPr>
        <w:pStyle w:val="enumlev1"/>
        <w:spacing w:before="60"/>
        <w:rPr>
          <w:lang w:val="ru-RU"/>
        </w:rPr>
      </w:pPr>
      <w:r w:rsidRPr="0015160B">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14:paraId="22227F9B" w14:textId="77777777" w:rsidR="007D4D6C" w:rsidRPr="0015160B" w:rsidRDefault="007D4D6C" w:rsidP="00C86F9E">
      <w:pPr>
        <w:pStyle w:val="enumlev1"/>
        <w:rPr>
          <w:lang w:val="ru-RU"/>
        </w:rPr>
      </w:pPr>
      <w:r w:rsidRPr="0015160B">
        <w:rPr>
          <w:lang w:val="ru-RU"/>
        </w:rPr>
        <w:t>c)</w:t>
      </w:r>
      <w:r w:rsidRPr="0015160B">
        <w:rPr>
          <w:lang w:val="ru-RU"/>
        </w:rPr>
        <w:tab/>
        <w:t>Риск, связанный с процентной ставкой</w:t>
      </w:r>
    </w:p>
    <w:p w14:paraId="2086252B" w14:textId="77777777" w:rsidR="007D4D6C" w:rsidRPr="0015160B" w:rsidRDefault="007D4D6C" w:rsidP="00EF1CC8">
      <w:pPr>
        <w:pStyle w:val="enumlev1"/>
        <w:spacing w:before="60"/>
        <w:rPr>
          <w:lang w:val="ru-RU"/>
        </w:rPr>
      </w:pPr>
      <w:r w:rsidRPr="0015160B">
        <w:rPr>
          <w:lang w:val="ru-RU"/>
        </w:rPr>
        <w:tab/>
        <w:t>МСЭ подвержен рискам, связанным с процентной ставкой, через свои краткосрочные инвестиции. После введения в 2015 году финансовыми учреждениями отрицательного процента на наличные денежные средства МСЭ рассмотрел свою политику, чтобы не допустить воздействия на денежные средства и эквиваленты денежных средств. Все банковские счета МСЭ в швейцарских франках, а также счета в евро теперь имеют отрицательные процентные ставки.</w:t>
      </w:r>
    </w:p>
    <w:p w14:paraId="554C9D84" w14:textId="77777777" w:rsidR="007D4D6C" w:rsidRPr="0015160B" w:rsidRDefault="007D4D6C" w:rsidP="00EF1CC8">
      <w:pPr>
        <w:pStyle w:val="enumlev1"/>
        <w:ind w:firstLine="0"/>
        <w:jc w:val="both"/>
        <w:rPr>
          <w:lang w:val="ru-RU"/>
        </w:rPr>
      </w:pPr>
      <w:r w:rsidRPr="0015160B">
        <w:rPr>
          <w:lang w:val="ru-RU"/>
        </w:rPr>
        <w:lastRenderedPageBreak/>
        <w:t xml:space="preserve">Для компенсации этой отрицательной процентной ставки было решено конвертировать неиспользуемые средства в доллары США и инвестировать их в краткосрочные депозиты на финансовых рынках, которые генерируют положительные проценты. Инвестировались только излишки денежных средств, чтобы избежать воздействия </w:t>
      </w:r>
      <w:r w:rsidRPr="0015160B">
        <w:rPr>
          <w:color w:val="000000"/>
          <w:lang w:val="ru-RU"/>
        </w:rPr>
        <w:t>риска, связанного с курсом валют</w:t>
      </w:r>
      <w:r w:rsidRPr="0015160B">
        <w:rPr>
          <w:lang w:val="ru-RU"/>
        </w:rPr>
        <w:t>.</w:t>
      </w:r>
    </w:p>
    <w:p w14:paraId="7743A1F3" w14:textId="1207179F" w:rsidR="007D4D6C" w:rsidRPr="0015160B" w:rsidRDefault="007D4D6C" w:rsidP="00EF1CC8">
      <w:pPr>
        <w:pStyle w:val="enumlev1"/>
        <w:ind w:firstLine="0"/>
        <w:jc w:val="both"/>
        <w:rPr>
          <w:lang w:val="ru-RU"/>
        </w:rPr>
      </w:pPr>
      <w:r w:rsidRPr="0015160B">
        <w:rPr>
          <w:lang w:val="ru-RU"/>
        </w:rPr>
        <w:t>Вместе с тем в 2021 году, ввиду крайне низкой процентной ставки на доллар США и несмотря на тщательный контроль за денежными средствами, МСЭ не смог компенсировать отрицательные процентные ставки. В 2021 году отрицательные процентные ставки, взимаемые с МСЭ, составили 388 тыс. швейцарских франков, и было генерировано только 241 тыс. швейцарских франков процентных ставок.</w:t>
      </w:r>
    </w:p>
    <w:p w14:paraId="78A8CEAD" w14:textId="77777777" w:rsidR="007D4D6C" w:rsidRPr="0015160B" w:rsidRDefault="007D4D6C" w:rsidP="00C86F9E">
      <w:pPr>
        <w:pStyle w:val="enumlev1"/>
        <w:rPr>
          <w:lang w:val="ru-RU"/>
        </w:rPr>
      </w:pPr>
      <w:r w:rsidRPr="0015160B">
        <w:rPr>
          <w:lang w:val="ru-RU"/>
        </w:rPr>
        <w:t>d)</w:t>
      </w:r>
      <w:r w:rsidRPr="0015160B">
        <w:rPr>
          <w:lang w:val="ru-RU"/>
        </w:rPr>
        <w:tab/>
        <w:t>Риск ликвидности</w:t>
      </w:r>
    </w:p>
    <w:p w14:paraId="7F0DB629" w14:textId="77777777" w:rsidR="007D4D6C" w:rsidRPr="0015160B" w:rsidRDefault="007D4D6C" w:rsidP="00EF1CC8">
      <w:pPr>
        <w:pStyle w:val="enumlev1"/>
        <w:spacing w:before="60"/>
        <w:rPr>
          <w:lang w:val="ru-RU"/>
        </w:rPr>
      </w:pPr>
      <w:r w:rsidRPr="0015160B">
        <w:rPr>
          <w:lang w:val="ru-RU"/>
        </w:rPr>
        <w:tab/>
        <w:t>Риск ликвидности – это риск неспособности МСЭ выполнить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по требованию для покрытия ожидаемых операционных расходов путем использования прогнозов движения денежных средств.</w:t>
      </w:r>
    </w:p>
    <w:p w14:paraId="4C1231B7" w14:textId="77777777" w:rsidR="007D4D6C" w:rsidRPr="0015160B" w:rsidRDefault="007D4D6C" w:rsidP="00EF1CC8">
      <w:pPr>
        <w:pStyle w:val="enumlev1"/>
        <w:spacing w:before="60"/>
        <w:rPr>
          <w:lang w:val="ru-RU"/>
        </w:rPr>
      </w:pPr>
      <w:r w:rsidRPr="0015160B">
        <w:rPr>
          <w:lang w:val="ru-RU"/>
        </w:rPr>
        <w:tab/>
        <w:t>Риск ликвидности может считаться минимальным, поскольку в соответствии со Статьей 17 Финансового регламента правительством Швейцарской Конфедерации будет предоставлена ссуда на установленных условиях для удовлетворения временных потребностей Союза в денежных средствах.</w:t>
      </w:r>
    </w:p>
    <w:p w14:paraId="710A05D4" w14:textId="77777777" w:rsidR="007D4D6C" w:rsidRPr="0015160B" w:rsidRDefault="007D4D6C" w:rsidP="00EF1CC8">
      <w:pPr>
        <w:pStyle w:val="enumlev1"/>
        <w:spacing w:before="60"/>
        <w:rPr>
          <w:lang w:val="ru-RU"/>
        </w:rPr>
      </w:pPr>
      <w:r w:rsidRPr="0015160B">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14:paraId="288E99BE" w14:textId="77777777" w:rsidR="007D4D6C" w:rsidRPr="0015160B" w:rsidRDefault="007D4D6C" w:rsidP="00C86F9E">
      <w:pPr>
        <w:pStyle w:val="enumlev1"/>
        <w:rPr>
          <w:lang w:val="ru-RU"/>
        </w:rPr>
      </w:pPr>
      <w:r w:rsidRPr="0015160B">
        <w:rPr>
          <w:lang w:val="ru-RU"/>
        </w:rPr>
        <w:t>e)</w:t>
      </w:r>
      <w:r w:rsidRPr="0015160B">
        <w:rPr>
          <w:lang w:val="ru-RU"/>
        </w:rPr>
        <w:tab/>
        <w:t>Валютный риск</w:t>
      </w:r>
    </w:p>
    <w:p w14:paraId="01ACCE17" w14:textId="77777777" w:rsidR="007D4D6C" w:rsidRPr="0015160B" w:rsidRDefault="007D4D6C" w:rsidP="00EF1CC8">
      <w:pPr>
        <w:pStyle w:val="enumlev1"/>
        <w:spacing w:before="60"/>
        <w:rPr>
          <w:lang w:val="ru-RU"/>
        </w:rPr>
      </w:pPr>
      <w:r w:rsidRPr="0015160B">
        <w:rPr>
          <w:lang w:val="ru-RU"/>
        </w:rPr>
        <w:tab/>
        <w:t>МСЭ получает взносы Государств-Членов и взносы в регулярный бюджет в швейцарских франках, а внебюджетные взносы – в других валютах. МСЭ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По возможности применяется естественное хеджирование путем прямого ассигнования необходимых валют на соответствующие банковские счета.</w:t>
      </w:r>
    </w:p>
    <w:p w14:paraId="5D6B0772" w14:textId="77777777" w:rsidR="007D4D6C" w:rsidRPr="0015160B" w:rsidRDefault="007D4D6C" w:rsidP="00EF1CC8">
      <w:pPr>
        <w:pStyle w:val="enumlev1"/>
        <w:spacing w:before="60"/>
        <w:rPr>
          <w:lang w:val="ru-RU"/>
        </w:rPr>
      </w:pPr>
      <w:r w:rsidRPr="0015160B">
        <w:rPr>
          <w:lang w:val="ru-RU"/>
        </w:rPr>
        <w:tab/>
        <w:t>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ОПФП ООН в долларах США. Но поскольку взносы сотрудников категории специалистов определяются в долларах США, а взносы сотрудников категории общего 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w:t>
      </w:r>
    </w:p>
    <w:p w14:paraId="6E097801" w14:textId="77777777" w:rsidR="007D4D6C" w:rsidRPr="0015160B" w:rsidRDefault="007D4D6C" w:rsidP="00EF1CC8">
      <w:pPr>
        <w:pStyle w:val="enumlev1"/>
        <w:spacing w:before="60"/>
        <w:rPr>
          <w:lang w:val="ru-RU"/>
        </w:rPr>
      </w:pPr>
      <w:r w:rsidRPr="0015160B">
        <w:rPr>
          <w:lang w:val="ru-RU"/>
        </w:rPr>
        <w:tab/>
        <w:t>Управление внебюджетными взносами осуществляется в валюте взноса, которая конвертируется в швейцарские франки для целей представления.</w:t>
      </w:r>
    </w:p>
    <w:p w14:paraId="7C4DBC2A" w14:textId="77777777" w:rsidR="007D4D6C" w:rsidRPr="0015160B" w:rsidRDefault="007D4D6C" w:rsidP="00EF1CC8">
      <w:pPr>
        <w:pStyle w:val="enumlev1"/>
        <w:spacing w:before="60"/>
        <w:rPr>
          <w:lang w:val="ru-RU"/>
        </w:rPr>
      </w:pPr>
      <w:r w:rsidRPr="0015160B">
        <w:rPr>
          <w:lang w:val="ru-RU"/>
        </w:rPr>
        <w:tab/>
        <w:t xml:space="preserve">1 января 2020 года </w:t>
      </w:r>
      <w:r w:rsidRPr="0015160B">
        <w:rPr>
          <w:color w:val="000000"/>
          <w:lang w:val="ru-RU"/>
        </w:rPr>
        <w:t>МСЭ присоединился к Обществу взаимного страхования сотрудников Организации Объединенных Наций (ЮНСМИС</w:t>
      </w:r>
      <w:r w:rsidRPr="0015160B">
        <w:rPr>
          <w:lang w:val="ru-RU"/>
        </w:rPr>
        <w:t xml:space="preserve">). Хотя ежемесячные взносы выплачиваются в швейцарских франках, что избавляет МСЭ от валютных рисков, МСЭ вынужден делать взносы в гарантийный фонд, а также нести </w:t>
      </w:r>
      <w:r w:rsidRPr="0015160B">
        <w:rPr>
          <w:color w:val="000000"/>
          <w:lang w:val="ru-RU"/>
        </w:rPr>
        <w:t>административные затраты</w:t>
      </w:r>
      <w:r w:rsidRPr="0015160B">
        <w:rPr>
          <w:lang w:val="ru-RU"/>
        </w:rPr>
        <w:t xml:space="preserve"> (см. Примечание 17). Это участие в виде первого платежа в 2020 году и последующих ежегодных 13 взносов вплоть до 2032 года, а также административные затраты, определены контрактом в долларах США, и поэтому </w:t>
      </w:r>
      <w:r w:rsidRPr="0015160B">
        <w:rPr>
          <w:color w:val="000000"/>
          <w:lang w:val="ru-RU"/>
        </w:rPr>
        <w:t>Союз подвержен риску курсовых прибылей и убытков</w:t>
      </w:r>
      <w:r w:rsidRPr="0015160B">
        <w:rPr>
          <w:lang w:val="ru-RU"/>
        </w:rPr>
        <w:t xml:space="preserve"> в своих ежегодных платежах в долларах США. Следует отметить, что некоторые взносы от Членов Союза поступают в долларах США, что позволяет смягчить курсовые риски, в частности, для расходов, осуществляемых в долларах США.</w:t>
      </w:r>
    </w:p>
    <w:p w14:paraId="4D38968F" w14:textId="77777777" w:rsidR="007D4D6C" w:rsidRPr="0015160B" w:rsidRDefault="007D4D6C" w:rsidP="00C86F9E">
      <w:pPr>
        <w:pStyle w:val="enumlev1"/>
        <w:rPr>
          <w:lang w:val="ru-RU"/>
        </w:rPr>
      </w:pPr>
      <w:r w:rsidRPr="0015160B">
        <w:rPr>
          <w:lang w:val="ru-RU"/>
        </w:rPr>
        <w:lastRenderedPageBreak/>
        <w:t>f)</w:t>
      </w:r>
      <w:r w:rsidRPr="0015160B">
        <w:rPr>
          <w:lang w:val="ru-RU"/>
        </w:rPr>
        <w:tab/>
        <w:t>Рыночный риск</w:t>
      </w:r>
    </w:p>
    <w:p w14:paraId="0EF4DD2B" w14:textId="77777777" w:rsidR="007D4D6C" w:rsidRPr="0015160B" w:rsidRDefault="007D4D6C" w:rsidP="00EF1CC8">
      <w:pPr>
        <w:pStyle w:val="enumlev1"/>
        <w:spacing w:before="60"/>
        <w:rPr>
          <w:lang w:val="ru-RU"/>
        </w:rPr>
      </w:pPr>
      <w:r w:rsidRPr="0015160B">
        <w:rPr>
          <w:lang w:val="ru-RU"/>
        </w:rPr>
        <w:tab/>
        <w:t>Рыночный риск – это риск изменений в рыночных ценах, например,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w:t>
      </w:r>
    </w:p>
    <w:p w14:paraId="62D57FB4" w14:textId="77777777" w:rsidR="007D4D6C" w:rsidRPr="0015160B" w:rsidRDefault="007D4D6C" w:rsidP="00EF1CC8">
      <w:pPr>
        <w:keepNext/>
        <w:keepLines/>
        <w:spacing w:after="120"/>
        <w:rPr>
          <w:lang w:val="ru-RU"/>
        </w:rPr>
      </w:pPr>
      <w:r w:rsidRPr="0015160B">
        <w:rPr>
          <w:lang w:val="ru-RU"/>
        </w:rPr>
        <w:t>Ниже приводится обзор финансовых инструментов по срокам погашения по состоянию на 31 декабря 2021 года:</w:t>
      </w:r>
    </w:p>
    <w:tbl>
      <w:tblPr>
        <w:tblStyle w:val="TableGrid"/>
        <w:tblW w:w="9640" w:type="dxa"/>
        <w:jc w:val="center"/>
        <w:tblLayout w:type="fixed"/>
        <w:tblLook w:val="04A0" w:firstRow="1" w:lastRow="0" w:firstColumn="1" w:lastColumn="0" w:noHBand="0" w:noVBand="1"/>
      </w:tblPr>
      <w:tblGrid>
        <w:gridCol w:w="3114"/>
        <w:gridCol w:w="1417"/>
        <w:gridCol w:w="1277"/>
        <w:gridCol w:w="1277"/>
        <w:gridCol w:w="1277"/>
        <w:gridCol w:w="1278"/>
      </w:tblGrid>
      <w:tr w:rsidR="007D4D6C" w:rsidRPr="0015160B" w14:paraId="23DF5D0A" w14:textId="77777777" w:rsidTr="00407A22">
        <w:trPr>
          <w:jc w:val="center"/>
        </w:trPr>
        <w:tc>
          <w:tcPr>
            <w:tcW w:w="3114" w:type="dxa"/>
            <w:vAlign w:val="center"/>
          </w:tcPr>
          <w:p w14:paraId="3391085D" w14:textId="77777777" w:rsidR="007D4D6C" w:rsidRPr="0015160B" w:rsidRDefault="007D4D6C" w:rsidP="00300074">
            <w:pPr>
              <w:pStyle w:val="Tablehead"/>
              <w:spacing w:before="40" w:after="40"/>
              <w:rPr>
                <w:szCs w:val="20"/>
                <w:lang w:val="ru-RU"/>
              </w:rPr>
            </w:pPr>
            <w:r w:rsidRPr="0015160B">
              <w:rPr>
                <w:szCs w:val="20"/>
                <w:lang w:val="ru-RU"/>
              </w:rPr>
              <w:t>В тыс. швейцарских франков</w:t>
            </w:r>
          </w:p>
        </w:tc>
        <w:tc>
          <w:tcPr>
            <w:tcW w:w="1417" w:type="dxa"/>
            <w:vAlign w:val="center"/>
          </w:tcPr>
          <w:p w14:paraId="5DFAA7CF" w14:textId="77777777" w:rsidR="007D4D6C" w:rsidRPr="0015160B" w:rsidRDefault="007D4D6C" w:rsidP="00300074">
            <w:pPr>
              <w:pStyle w:val="Tablehead"/>
              <w:spacing w:before="40" w:after="40"/>
              <w:rPr>
                <w:szCs w:val="20"/>
                <w:lang w:val="ru-RU"/>
              </w:rPr>
            </w:pPr>
            <w:r w:rsidRPr="0015160B">
              <w:rPr>
                <w:szCs w:val="20"/>
                <w:lang w:val="ru-RU"/>
              </w:rPr>
              <w:t>Средне-взвешенная процентная ставка</w:t>
            </w:r>
          </w:p>
        </w:tc>
        <w:tc>
          <w:tcPr>
            <w:tcW w:w="1277" w:type="dxa"/>
            <w:vAlign w:val="center"/>
          </w:tcPr>
          <w:p w14:paraId="740489BC" w14:textId="77777777" w:rsidR="007D4D6C" w:rsidRPr="0015160B" w:rsidRDefault="007D4D6C" w:rsidP="00300074">
            <w:pPr>
              <w:pStyle w:val="Tablehead"/>
              <w:spacing w:before="40" w:after="40"/>
              <w:rPr>
                <w:szCs w:val="20"/>
                <w:lang w:val="ru-RU"/>
              </w:rPr>
            </w:pPr>
            <w:r w:rsidRPr="0015160B">
              <w:rPr>
                <w:szCs w:val="20"/>
                <w:lang w:val="ru-RU"/>
              </w:rPr>
              <w:t xml:space="preserve">1 год </w:t>
            </w:r>
            <w:r w:rsidRPr="0015160B">
              <w:rPr>
                <w:szCs w:val="20"/>
                <w:lang w:val="ru-RU"/>
              </w:rPr>
              <w:br/>
              <w:t>и менее</w:t>
            </w:r>
          </w:p>
        </w:tc>
        <w:tc>
          <w:tcPr>
            <w:tcW w:w="1277" w:type="dxa"/>
            <w:vAlign w:val="center"/>
          </w:tcPr>
          <w:p w14:paraId="6D24F3D2" w14:textId="77777777" w:rsidR="007D4D6C" w:rsidRPr="0015160B" w:rsidRDefault="007D4D6C" w:rsidP="00300074">
            <w:pPr>
              <w:pStyle w:val="Tablehead"/>
              <w:spacing w:before="40" w:after="40"/>
              <w:rPr>
                <w:szCs w:val="20"/>
                <w:lang w:val="ru-RU"/>
              </w:rPr>
            </w:pPr>
            <w:r w:rsidRPr="0015160B">
              <w:rPr>
                <w:szCs w:val="20"/>
                <w:lang w:val="ru-RU"/>
              </w:rPr>
              <w:t xml:space="preserve">Меньше </w:t>
            </w:r>
            <w:r w:rsidRPr="0015160B">
              <w:rPr>
                <w:szCs w:val="20"/>
                <w:lang w:val="ru-RU"/>
              </w:rPr>
              <w:br/>
              <w:t>10 лет</w:t>
            </w:r>
          </w:p>
        </w:tc>
        <w:tc>
          <w:tcPr>
            <w:tcW w:w="1277" w:type="dxa"/>
            <w:vAlign w:val="center"/>
          </w:tcPr>
          <w:p w14:paraId="3DAAA950" w14:textId="77777777" w:rsidR="007D4D6C" w:rsidRPr="0015160B" w:rsidRDefault="007D4D6C" w:rsidP="00300074">
            <w:pPr>
              <w:pStyle w:val="Tablehead"/>
              <w:spacing w:before="40" w:after="40"/>
              <w:rPr>
                <w:szCs w:val="20"/>
                <w:lang w:val="ru-RU"/>
              </w:rPr>
            </w:pPr>
            <w:r w:rsidRPr="0015160B">
              <w:rPr>
                <w:szCs w:val="20"/>
                <w:lang w:val="ru-RU"/>
              </w:rPr>
              <w:t xml:space="preserve">Больше </w:t>
            </w:r>
            <w:r w:rsidRPr="0015160B">
              <w:rPr>
                <w:szCs w:val="20"/>
                <w:lang w:val="ru-RU"/>
              </w:rPr>
              <w:br/>
              <w:t>10 лет</w:t>
            </w:r>
          </w:p>
        </w:tc>
        <w:tc>
          <w:tcPr>
            <w:tcW w:w="1278" w:type="dxa"/>
            <w:vAlign w:val="center"/>
          </w:tcPr>
          <w:p w14:paraId="572E3CCD" w14:textId="77777777" w:rsidR="007D4D6C" w:rsidRPr="0015160B" w:rsidRDefault="007D4D6C" w:rsidP="00300074">
            <w:pPr>
              <w:pStyle w:val="Tablehead"/>
              <w:spacing w:before="40" w:after="40"/>
              <w:rPr>
                <w:szCs w:val="20"/>
                <w:lang w:val="ru-RU"/>
              </w:rPr>
            </w:pPr>
            <w:r w:rsidRPr="0015160B">
              <w:rPr>
                <w:szCs w:val="20"/>
                <w:lang w:val="ru-RU"/>
              </w:rPr>
              <w:t>Всего</w:t>
            </w:r>
          </w:p>
        </w:tc>
      </w:tr>
      <w:tr w:rsidR="007D4D6C" w:rsidRPr="0015160B" w14:paraId="35531E47" w14:textId="77777777" w:rsidTr="00407A22">
        <w:trPr>
          <w:jc w:val="center"/>
        </w:trPr>
        <w:tc>
          <w:tcPr>
            <w:tcW w:w="3114" w:type="dxa"/>
          </w:tcPr>
          <w:p w14:paraId="4B0116EF" w14:textId="77777777" w:rsidR="007D4D6C" w:rsidRPr="0015160B" w:rsidRDefault="007D4D6C" w:rsidP="000928E3">
            <w:pPr>
              <w:pStyle w:val="Tabletext"/>
              <w:keepNext/>
              <w:keepLines/>
              <w:rPr>
                <w:b/>
                <w:bCs/>
                <w:szCs w:val="20"/>
                <w:lang w:val="ru-RU"/>
              </w:rPr>
            </w:pPr>
            <w:r w:rsidRPr="0015160B">
              <w:rPr>
                <w:b/>
                <w:bCs/>
                <w:szCs w:val="20"/>
                <w:lang w:val="ru-RU"/>
              </w:rPr>
              <w:t>Финансовые активы</w:t>
            </w:r>
          </w:p>
        </w:tc>
        <w:tc>
          <w:tcPr>
            <w:tcW w:w="1417" w:type="dxa"/>
            <w:vAlign w:val="bottom"/>
          </w:tcPr>
          <w:p w14:paraId="03D9A18D" w14:textId="77777777" w:rsidR="007D4D6C" w:rsidRPr="0015160B" w:rsidRDefault="007D4D6C" w:rsidP="000928E3">
            <w:pPr>
              <w:pStyle w:val="Tabletext"/>
              <w:keepNext/>
              <w:keepLines/>
              <w:ind w:right="170"/>
              <w:jc w:val="right"/>
              <w:rPr>
                <w:b/>
                <w:bCs/>
                <w:szCs w:val="20"/>
                <w:lang w:val="ru-RU"/>
              </w:rPr>
            </w:pPr>
          </w:p>
        </w:tc>
        <w:tc>
          <w:tcPr>
            <w:tcW w:w="1277" w:type="dxa"/>
            <w:vAlign w:val="bottom"/>
          </w:tcPr>
          <w:p w14:paraId="4F173FB7"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vAlign w:val="bottom"/>
          </w:tcPr>
          <w:p w14:paraId="49F430BD"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vAlign w:val="bottom"/>
          </w:tcPr>
          <w:p w14:paraId="37FE93A9"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8" w:type="dxa"/>
            <w:vAlign w:val="bottom"/>
          </w:tcPr>
          <w:p w14:paraId="3C737B6F"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r>
      <w:tr w:rsidR="007D4D6C" w:rsidRPr="0015160B" w14:paraId="448C7F14" w14:textId="77777777" w:rsidTr="00407A22">
        <w:trPr>
          <w:jc w:val="center"/>
        </w:trPr>
        <w:tc>
          <w:tcPr>
            <w:tcW w:w="3114" w:type="dxa"/>
          </w:tcPr>
          <w:p w14:paraId="50BD522C" w14:textId="77777777" w:rsidR="007D4D6C" w:rsidRPr="0015160B" w:rsidRDefault="007D4D6C" w:rsidP="000928E3">
            <w:pPr>
              <w:pStyle w:val="Tabletext"/>
              <w:keepNext/>
              <w:keepLines/>
              <w:rPr>
                <w:szCs w:val="20"/>
                <w:lang w:val="ru-RU"/>
              </w:rPr>
            </w:pPr>
            <w:r w:rsidRPr="0015160B">
              <w:rPr>
                <w:szCs w:val="20"/>
                <w:lang w:val="ru-RU"/>
              </w:rPr>
              <w:t>Инвестиции</w:t>
            </w:r>
          </w:p>
        </w:tc>
        <w:tc>
          <w:tcPr>
            <w:tcW w:w="1417" w:type="dxa"/>
          </w:tcPr>
          <w:p w14:paraId="0A064DA9"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14:paraId="2EDE008C"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95 033</w:t>
            </w:r>
          </w:p>
        </w:tc>
        <w:tc>
          <w:tcPr>
            <w:tcW w:w="1277" w:type="dxa"/>
          </w:tcPr>
          <w:p w14:paraId="15C7BE86"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0</w:t>
            </w:r>
          </w:p>
        </w:tc>
        <w:tc>
          <w:tcPr>
            <w:tcW w:w="1277" w:type="dxa"/>
          </w:tcPr>
          <w:p w14:paraId="2AE4CEFB"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0</w:t>
            </w:r>
          </w:p>
        </w:tc>
        <w:tc>
          <w:tcPr>
            <w:tcW w:w="1278" w:type="dxa"/>
          </w:tcPr>
          <w:p w14:paraId="26E544C8"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95 033</w:t>
            </w:r>
          </w:p>
        </w:tc>
      </w:tr>
      <w:tr w:rsidR="007D4D6C" w:rsidRPr="0015160B" w14:paraId="6668876F" w14:textId="77777777" w:rsidTr="00407A22">
        <w:trPr>
          <w:jc w:val="center"/>
        </w:trPr>
        <w:tc>
          <w:tcPr>
            <w:tcW w:w="3114" w:type="dxa"/>
          </w:tcPr>
          <w:p w14:paraId="5CF3F49C" w14:textId="77777777" w:rsidR="007D4D6C" w:rsidRPr="0015160B" w:rsidRDefault="007D4D6C" w:rsidP="000928E3">
            <w:pPr>
              <w:pStyle w:val="Tabletext"/>
              <w:keepNext/>
              <w:keepLines/>
              <w:rPr>
                <w:szCs w:val="20"/>
                <w:lang w:val="ru-RU"/>
              </w:rPr>
            </w:pPr>
            <w:r w:rsidRPr="0015160B">
              <w:rPr>
                <w:szCs w:val="20"/>
                <w:lang w:val="ru-RU"/>
              </w:rPr>
              <w:t>Денежные средства и эквиваленты денежных средств</w:t>
            </w:r>
          </w:p>
        </w:tc>
        <w:tc>
          <w:tcPr>
            <w:tcW w:w="1417" w:type="dxa"/>
          </w:tcPr>
          <w:p w14:paraId="15FBF66A"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14:paraId="7E291001"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130 392</w:t>
            </w:r>
          </w:p>
        </w:tc>
        <w:tc>
          <w:tcPr>
            <w:tcW w:w="1277" w:type="dxa"/>
          </w:tcPr>
          <w:p w14:paraId="0857EBDB"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0</w:t>
            </w:r>
          </w:p>
        </w:tc>
        <w:tc>
          <w:tcPr>
            <w:tcW w:w="1277" w:type="dxa"/>
          </w:tcPr>
          <w:p w14:paraId="2FFFDCD8"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0</w:t>
            </w:r>
          </w:p>
        </w:tc>
        <w:tc>
          <w:tcPr>
            <w:tcW w:w="1278" w:type="dxa"/>
          </w:tcPr>
          <w:p w14:paraId="05C80B5C"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130 392</w:t>
            </w:r>
          </w:p>
        </w:tc>
      </w:tr>
      <w:tr w:rsidR="007D4D6C" w:rsidRPr="0015160B" w14:paraId="6F2C576E" w14:textId="77777777" w:rsidTr="00407A22">
        <w:trPr>
          <w:jc w:val="center"/>
        </w:trPr>
        <w:tc>
          <w:tcPr>
            <w:tcW w:w="3114" w:type="dxa"/>
          </w:tcPr>
          <w:p w14:paraId="5320A44F" w14:textId="77777777" w:rsidR="007D4D6C" w:rsidRPr="0015160B" w:rsidRDefault="007D4D6C" w:rsidP="000928E3">
            <w:pPr>
              <w:pStyle w:val="Tabletext"/>
              <w:keepNext/>
              <w:keepLines/>
              <w:rPr>
                <w:b/>
                <w:bCs/>
                <w:szCs w:val="20"/>
                <w:lang w:val="ru-RU"/>
              </w:rPr>
            </w:pPr>
            <w:r w:rsidRPr="0015160B">
              <w:rPr>
                <w:b/>
                <w:bCs/>
                <w:szCs w:val="20"/>
                <w:lang w:val="ru-RU"/>
              </w:rPr>
              <w:t>Всего: финансовые активы</w:t>
            </w:r>
          </w:p>
        </w:tc>
        <w:tc>
          <w:tcPr>
            <w:tcW w:w="1417" w:type="dxa"/>
          </w:tcPr>
          <w:p w14:paraId="264C55A0"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p>
        </w:tc>
        <w:tc>
          <w:tcPr>
            <w:tcW w:w="1277" w:type="dxa"/>
          </w:tcPr>
          <w:p w14:paraId="597D9651"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225 425</w:t>
            </w:r>
          </w:p>
        </w:tc>
        <w:tc>
          <w:tcPr>
            <w:tcW w:w="1277" w:type="dxa"/>
          </w:tcPr>
          <w:p w14:paraId="41FC8E4C"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0</w:t>
            </w:r>
          </w:p>
        </w:tc>
        <w:tc>
          <w:tcPr>
            <w:tcW w:w="1277" w:type="dxa"/>
          </w:tcPr>
          <w:p w14:paraId="10EBD088"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0</w:t>
            </w:r>
          </w:p>
        </w:tc>
        <w:tc>
          <w:tcPr>
            <w:tcW w:w="1278" w:type="dxa"/>
          </w:tcPr>
          <w:p w14:paraId="41AB997E"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225 425</w:t>
            </w:r>
          </w:p>
        </w:tc>
      </w:tr>
      <w:tr w:rsidR="007D4D6C" w:rsidRPr="0015160B" w14:paraId="0FEBF832" w14:textId="77777777" w:rsidTr="00407A22">
        <w:trPr>
          <w:jc w:val="center"/>
        </w:trPr>
        <w:tc>
          <w:tcPr>
            <w:tcW w:w="3114" w:type="dxa"/>
          </w:tcPr>
          <w:p w14:paraId="1322FCF1" w14:textId="77777777" w:rsidR="007D4D6C" w:rsidRPr="0015160B" w:rsidRDefault="007D4D6C" w:rsidP="000928E3">
            <w:pPr>
              <w:pStyle w:val="Tabletext"/>
              <w:rPr>
                <w:b/>
                <w:bCs/>
                <w:szCs w:val="20"/>
                <w:lang w:val="ru-RU"/>
              </w:rPr>
            </w:pPr>
            <w:r w:rsidRPr="0015160B">
              <w:rPr>
                <w:b/>
                <w:bCs/>
                <w:szCs w:val="20"/>
                <w:lang w:val="ru-RU"/>
              </w:rPr>
              <w:t>Финансовые пассивы</w:t>
            </w:r>
          </w:p>
        </w:tc>
        <w:tc>
          <w:tcPr>
            <w:tcW w:w="1417" w:type="dxa"/>
          </w:tcPr>
          <w:p w14:paraId="404E6545"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14:paraId="1A8FD8FE"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14:paraId="1B844258"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14:paraId="3BF1FB0B"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8" w:type="dxa"/>
          </w:tcPr>
          <w:p w14:paraId="4D389D00"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r>
      <w:tr w:rsidR="007D4D6C" w:rsidRPr="0015160B" w14:paraId="5E3DA520" w14:textId="77777777" w:rsidTr="00407A22">
        <w:trPr>
          <w:jc w:val="center"/>
        </w:trPr>
        <w:tc>
          <w:tcPr>
            <w:tcW w:w="3114" w:type="dxa"/>
          </w:tcPr>
          <w:p w14:paraId="6A9D5EEB" w14:textId="77777777" w:rsidR="007D4D6C" w:rsidRPr="0015160B" w:rsidRDefault="007D4D6C" w:rsidP="000928E3">
            <w:pPr>
              <w:pStyle w:val="Tabletext"/>
              <w:rPr>
                <w:szCs w:val="20"/>
                <w:lang w:val="ru-RU"/>
              </w:rPr>
            </w:pPr>
            <w:r w:rsidRPr="0015160B">
              <w:rPr>
                <w:szCs w:val="20"/>
                <w:lang w:val="ru-RU"/>
              </w:rPr>
              <w:t>Займы</w:t>
            </w:r>
          </w:p>
        </w:tc>
        <w:tc>
          <w:tcPr>
            <w:tcW w:w="1417" w:type="dxa"/>
          </w:tcPr>
          <w:p w14:paraId="324F4586"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0%</w:t>
            </w:r>
          </w:p>
        </w:tc>
        <w:tc>
          <w:tcPr>
            <w:tcW w:w="1277" w:type="dxa"/>
          </w:tcPr>
          <w:p w14:paraId="262AEB97"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1 391</w:t>
            </w:r>
          </w:p>
        </w:tc>
        <w:tc>
          <w:tcPr>
            <w:tcW w:w="1277" w:type="dxa"/>
          </w:tcPr>
          <w:p w14:paraId="579CC563"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31 735</w:t>
            </w:r>
          </w:p>
        </w:tc>
        <w:tc>
          <w:tcPr>
            <w:tcW w:w="1277" w:type="dxa"/>
          </w:tcPr>
          <w:p w14:paraId="344D5662"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20 256</w:t>
            </w:r>
          </w:p>
        </w:tc>
        <w:tc>
          <w:tcPr>
            <w:tcW w:w="1278" w:type="dxa"/>
          </w:tcPr>
          <w:p w14:paraId="15F7CB44"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53 382</w:t>
            </w:r>
          </w:p>
        </w:tc>
      </w:tr>
      <w:tr w:rsidR="007D4D6C" w:rsidRPr="0015160B" w14:paraId="3592298D" w14:textId="77777777" w:rsidTr="00407A22">
        <w:trPr>
          <w:jc w:val="center"/>
        </w:trPr>
        <w:tc>
          <w:tcPr>
            <w:tcW w:w="3114" w:type="dxa"/>
          </w:tcPr>
          <w:p w14:paraId="7DF4AA04" w14:textId="77777777" w:rsidR="007D4D6C" w:rsidRPr="0015160B" w:rsidRDefault="007D4D6C" w:rsidP="000928E3">
            <w:pPr>
              <w:pStyle w:val="Tabletext"/>
              <w:rPr>
                <w:b/>
                <w:bCs/>
                <w:szCs w:val="20"/>
                <w:lang w:val="ru-RU"/>
              </w:rPr>
            </w:pPr>
            <w:r w:rsidRPr="0015160B">
              <w:rPr>
                <w:b/>
                <w:bCs/>
                <w:szCs w:val="20"/>
                <w:lang w:val="ru-RU"/>
              </w:rPr>
              <w:t>Всего: пассивы</w:t>
            </w:r>
          </w:p>
        </w:tc>
        <w:tc>
          <w:tcPr>
            <w:tcW w:w="1417" w:type="dxa"/>
          </w:tcPr>
          <w:p w14:paraId="2E2B6326"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p>
        </w:tc>
        <w:tc>
          <w:tcPr>
            <w:tcW w:w="1277" w:type="dxa"/>
          </w:tcPr>
          <w:p w14:paraId="518780D8"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1 391</w:t>
            </w:r>
          </w:p>
        </w:tc>
        <w:tc>
          <w:tcPr>
            <w:tcW w:w="1277" w:type="dxa"/>
          </w:tcPr>
          <w:p w14:paraId="5666C8B7"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31 735</w:t>
            </w:r>
          </w:p>
        </w:tc>
        <w:tc>
          <w:tcPr>
            <w:tcW w:w="1277" w:type="dxa"/>
          </w:tcPr>
          <w:p w14:paraId="402F040D"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20 256</w:t>
            </w:r>
          </w:p>
        </w:tc>
        <w:tc>
          <w:tcPr>
            <w:tcW w:w="1278" w:type="dxa"/>
          </w:tcPr>
          <w:p w14:paraId="66BB2BF4"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15160B">
              <w:rPr>
                <w:rFonts w:eastAsia="Times New Roman" w:cs="Times New Roman"/>
                <w:szCs w:val="20"/>
                <w:lang w:val="ru-RU"/>
              </w:rPr>
              <w:t>53 382</w:t>
            </w:r>
          </w:p>
        </w:tc>
      </w:tr>
    </w:tbl>
    <w:p w14:paraId="4350CE01" w14:textId="77777777" w:rsidR="007D4D6C" w:rsidRPr="0015160B" w:rsidRDefault="007D4D6C" w:rsidP="00EF1CC8">
      <w:pPr>
        <w:pStyle w:val="Heading2"/>
        <w:tabs>
          <w:tab w:val="clear" w:pos="794"/>
          <w:tab w:val="clear" w:pos="1191"/>
          <w:tab w:val="clear" w:pos="1588"/>
          <w:tab w:val="left" w:pos="7308"/>
        </w:tabs>
        <w:rPr>
          <w:lang w:val="ru-RU"/>
        </w:rPr>
      </w:pPr>
      <w:bookmarkStart w:id="538" w:name="_Toc305667755"/>
      <w:bookmarkStart w:id="539" w:name="_Toc306201422"/>
      <w:bookmarkStart w:id="540" w:name="_Toc329002777"/>
      <w:bookmarkStart w:id="541" w:name="_Toc358373651"/>
      <w:bookmarkStart w:id="542" w:name="_Toc387243031"/>
      <w:bookmarkStart w:id="543" w:name="_Toc419404376"/>
      <w:bookmarkStart w:id="544" w:name="_Toc482809967"/>
      <w:bookmarkStart w:id="545" w:name="_Toc482810324"/>
      <w:bookmarkStart w:id="546" w:name="_Toc482901565"/>
      <w:bookmarkStart w:id="547" w:name="_Toc511401560"/>
      <w:bookmarkStart w:id="548" w:name="_Toc511401683"/>
      <w:bookmarkStart w:id="549" w:name="_Toc10540796"/>
      <w:bookmarkStart w:id="550" w:name="_Toc41900416"/>
      <w:bookmarkStart w:id="551" w:name="_Toc73437999"/>
      <w:bookmarkStart w:id="552" w:name="_Toc73439177"/>
      <w:bookmarkStart w:id="553" w:name="_Toc111193880"/>
      <w:bookmarkStart w:id="554" w:name="_Toc269839081"/>
      <w:bookmarkStart w:id="555" w:name="_Toc268007537"/>
      <w:r w:rsidRPr="0015160B">
        <w:rPr>
          <w:lang w:val="ru-RU"/>
        </w:rPr>
        <w:t>Примечание 5</w:t>
      </w:r>
      <w:r w:rsidRPr="0015160B">
        <w:rPr>
          <w:lang w:val="ru-RU"/>
        </w:rPr>
        <w:tab/>
        <w:t>Заключение и оценки в бухгалтерском учете</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0DFBD6A8" w14:textId="77777777" w:rsidR="007D4D6C" w:rsidRPr="0015160B" w:rsidRDefault="007D4D6C" w:rsidP="00EF1CC8">
      <w:pPr>
        <w:rPr>
          <w:lang w:val="ru-RU"/>
        </w:rPr>
      </w:pPr>
      <w:r w:rsidRPr="0015160B">
        <w:rPr>
          <w:lang w:val="ru-RU"/>
        </w:rPr>
        <w:t>Подготовка финансовой отчетности согласно стандартам IPSAS предполагает использование оценок и/или предположений, которые, с одной стороны, влияют на представляемые суммы активов и пассивов и на представление вероятных активов и пассивов на 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фактически полученные результаты могут отличаться от того, что предполагалось в ходе этих оценок.</w:t>
      </w:r>
    </w:p>
    <w:p w14:paraId="116699CA" w14:textId="77777777" w:rsidR="007D4D6C" w:rsidRPr="0015160B" w:rsidRDefault="007D4D6C" w:rsidP="00EF1CC8">
      <w:pPr>
        <w:keepNext/>
        <w:keepLines/>
        <w:rPr>
          <w:lang w:val="ru-RU"/>
        </w:rPr>
      </w:pPr>
      <w:r w:rsidRPr="0015160B">
        <w:rPr>
          <w:lang w:val="ru-RU"/>
        </w:rPr>
        <w:t>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w:t>
      </w:r>
    </w:p>
    <w:p w14:paraId="28269B0C" w14:textId="77777777" w:rsidR="007D4D6C" w:rsidRPr="0015160B" w:rsidRDefault="007D4D6C" w:rsidP="002408B1">
      <w:pPr>
        <w:pStyle w:val="enumlev1"/>
        <w:rPr>
          <w:lang w:val="ru-RU"/>
        </w:rPr>
      </w:pPr>
      <w:r w:rsidRPr="0015160B">
        <w:rPr>
          <w:lang w:val="ru-RU"/>
        </w:rPr>
        <w:t>•</w:t>
      </w:r>
      <w:r w:rsidRPr="0015160B">
        <w:rPr>
          <w:lang w:val="ru-RU"/>
        </w:rPr>
        <w:tab/>
        <w:t>вознаграждения сотрудников после прекращения службы, в частности связанные с планом АСХИ;</w:t>
      </w:r>
    </w:p>
    <w:p w14:paraId="6C16EBD4" w14:textId="77777777" w:rsidR="007D4D6C" w:rsidRPr="0015160B" w:rsidRDefault="007D4D6C" w:rsidP="002408B1">
      <w:pPr>
        <w:pStyle w:val="enumlev1"/>
        <w:rPr>
          <w:lang w:val="ru-RU"/>
        </w:rPr>
      </w:pPr>
      <w:r w:rsidRPr="0015160B">
        <w:rPr>
          <w:lang w:val="ru-RU"/>
        </w:rPr>
        <w:t>•</w:t>
      </w:r>
      <w:r w:rsidRPr="0015160B">
        <w:rPr>
          <w:lang w:val="ru-RU"/>
        </w:rPr>
        <w:tab/>
        <w:t>сроки полезного использования материальных активов и возможная потеря их стоимости;</w:t>
      </w:r>
    </w:p>
    <w:p w14:paraId="4662275D" w14:textId="77777777" w:rsidR="007D4D6C" w:rsidRPr="0015160B" w:rsidRDefault="007D4D6C" w:rsidP="002408B1">
      <w:pPr>
        <w:pStyle w:val="enumlev1"/>
        <w:rPr>
          <w:lang w:val="ru-RU"/>
        </w:rPr>
      </w:pPr>
      <w:r w:rsidRPr="0015160B">
        <w:rPr>
          <w:lang w:val="ru-RU"/>
        </w:rPr>
        <w:t>•</w:t>
      </w:r>
      <w:r w:rsidRPr="0015160B">
        <w:rPr>
          <w:lang w:val="ru-RU"/>
        </w:rPr>
        <w:tab/>
        <w:t>положения по долговым обязательствам;</w:t>
      </w:r>
    </w:p>
    <w:p w14:paraId="3E8D04A9" w14:textId="77777777" w:rsidR="007D4D6C" w:rsidRPr="0015160B" w:rsidRDefault="007D4D6C" w:rsidP="002408B1">
      <w:pPr>
        <w:pStyle w:val="enumlev1"/>
        <w:rPr>
          <w:lang w:val="ru-RU"/>
        </w:rPr>
      </w:pPr>
      <w:r w:rsidRPr="0015160B">
        <w:rPr>
          <w:lang w:val="ru-RU"/>
        </w:rPr>
        <w:t>•</w:t>
      </w:r>
      <w:r w:rsidRPr="0015160B">
        <w:rPr>
          <w:lang w:val="ru-RU"/>
        </w:rPr>
        <w:tab/>
        <w:t>вероятность продажи запаса публикаций;</w:t>
      </w:r>
    </w:p>
    <w:p w14:paraId="42F8941F" w14:textId="2CB96F58" w:rsidR="007D4D6C" w:rsidRPr="0015160B" w:rsidRDefault="007D4D6C" w:rsidP="002408B1">
      <w:pPr>
        <w:pStyle w:val="enumlev1"/>
        <w:rPr>
          <w:lang w:val="ru-RU"/>
        </w:rPr>
      </w:pPr>
      <w:r w:rsidRPr="0015160B">
        <w:rPr>
          <w:lang w:val="ru-RU"/>
        </w:rPr>
        <w:t>•</w:t>
      </w:r>
      <w:r w:rsidRPr="0015160B">
        <w:rPr>
          <w:lang w:val="ru-RU"/>
        </w:rPr>
        <w:tab/>
        <w:t>доходы будущих периодов от обработки заявок на регистрацию спутниковых сетей.</w:t>
      </w:r>
    </w:p>
    <w:p w14:paraId="60F14341" w14:textId="76D97BDD" w:rsidR="001307BC" w:rsidRPr="0015160B" w:rsidRDefault="001307BC">
      <w:pPr>
        <w:tabs>
          <w:tab w:val="clear" w:pos="794"/>
          <w:tab w:val="clear" w:pos="1191"/>
          <w:tab w:val="clear" w:pos="1588"/>
          <w:tab w:val="clear" w:pos="1985"/>
        </w:tabs>
        <w:overflowPunct/>
        <w:autoSpaceDE/>
        <w:autoSpaceDN/>
        <w:adjustRightInd/>
        <w:spacing w:before="0"/>
        <w:textAlignment w:val="auto"/>
        <w:rPr>
          <w:lang w:val="ru-RU"/>
        </w:rPr>
      </w:pPr>
      <w:r w:rsidRPr="0015160B">
        <w:rPr>
          <w:lang w:val="ru-RU"/>
        </w:rPr>
        <w:br w:type="page"/>
      </w:r>
    </w:p>
    <w:p w14:paraId="5557431A" w14:textId="77777777" w:rsidR="007D4D6C" w:rsidRPr="0015160B" w:rsidRDefault="007D4D6C" w:rsidP="00EF1CC8">
      <w:pPr>
        <w:pStyle w:val="Heading2"/>
        <w:tabs>
          <w:tab w:val="clear" w:pos="794"/>
          <w:tab w:val="clear" w:pos="1191"/>
          <w:tab w:val="clear" w:pos="1588"/>
          <w:tab w:val="left" w:pos="7308"/>
        </w:tabs>
        <w:spacing w:after="120"/>
        <w:rPr>
          <w:lang w:val="ru-RU"/>
        </w:rPr>
      </w:pPr>
      <w:bookmarkStart w:id="556" w:name="_Toc305667757"/>
      <w:bookmarkStart w:id="557" w:name="_Toc306201424"/>
      <w:bookmarkStart w:id="558" w:name="_Toc329002778"/>
      <w:bookmarkStart w:id="559" w:name="_Toc358373652"/>
      <w:bookmarkStart w:id="560" w:name="_Toc387243032"/>
      <w:bookmarkStart w:id="561" w:name="_Toc419404377"/>
      <w:bookmarkStart w:id="562" w:name="_Toc482809968"/>
      <w:bookmarkStart w:id="563" w:name="_Toc482810325"/>
      <w:bookmarkStart w:id="564" w:name="_Toc482901566"/>
      <w:bookmarkStart w:id="565" w:name="_Toc511401561"/>
      <w:bookmarkStart w:id="566" w:name="_Toc511401684"/>
      <w:bookmarkStart w:id="567" w:name="_Toc10540797"/>
      <w:bookmarkStart w:id="568" w:name="_Toc41900417"/>
      <w:bookmarkStart w:id="569" w:name="_Toc73438000"/>
      <w:bookmarkStart w:id="570" w:name="_Toc73439178"/>
      <w:bookmarkStart w:id="571" w:name="_Toc111193881"/>
      <w:bookmarkEnd w:id="554"/>
      <w:bookmarkEnd w:id="555"/>
      <w:r w:rsidRPr="0015160B">
        <w:rPr>
          <w:lang w:val="ru-RU"/>
        </w:rPr>
        <w:lastRenderedPageBreak/>
        <w:t>Примечание 6</w:t>
      </w:r>
      <w:r w:rsidRPr="0015160B">
        <w:rPr>
          <w:lang w:val="ru-RU"/>
        </w:rPr>
        <w:tab/>
        <w:t>Денежные средства и эквиваленты денежных средств</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15160B">
        <w:rPr>
          <w:lang w:val="ru-RU"/>
        </w:rPr>
        <w:t xml:space="preserve"> </w:t>
      </w:r>
    </w:p>
    <w:tbl>
      <w:tblPr>
        <w:tblW w:w="9644" w:type="dxa"/>
        <w:jc w:val="center"/>
        <w:tblLayout w:type="fixed"/>
        <w:tblLook w:val="04A0" w:firstRow="1" w:lastRow="0" w:firstColumn="1" w:lastColumn="0" w:noHBand="0" w:noVBand="1"/>
      </w:tblPr>
      <w:tblGrid>
        <w:gridCol w:w="5392"/>
        <w:gridCol w:w="2126"/>
        <w:gridCol w:w="2126"/>
      </w:tblGrid>
      <w:tr w:rsidR="007D4D6C" w:rsidRPr="0015160B" w14:paraId="48D18CED" w14:textId="77777777" w:rsidTr="00407A22">
        <w:trPr>
          <w:jc w:val="center"/>
        </w:trPr>
        <w:tc>
          <w:tcPr>
            <w:tcW w:w="5392" w:type="dxa"/>
            <w:tcBorders>
              <w:top w:val="single" w:sz="4" w:space="0" w:color="auto"/>
              <w:left w:val="single" w:sz="4" w:space="0" w:color="auto"/>
              <w:bottom w:val="single" w:sz="4" w:space="0" w:color="auto"/>
              <w:right w:val="single" w:sz="4" w:space="0" w:color="auto"/>
            </w:tcBorders>
            <w:shd w:val="clear" w:color="auto" w:fill="auto"/>
            <w:noWrap/>
          </w:tcPr>
          <w:p w14:paraId="0FB60E1F" w14:textId="77777777" w:rsidR="007D4D6C" w:rsidRPr="0015160B" w:rsidRDefault="007D4D6C" w:rsidP="00300074">
            <w:pPr>
              <w:pStyle w:val="Tablehead"/>
              <w:jc w:val="left"/>
              <w:rPr>
                <w:lang w:val="ru-RU"/>
              </w:rPr>
            </w:pPr>
            <w:r w:rsidRPr="0015160B">
              <w:rPr>
                <w:lang w:val="ru-RU"/>
              </w:rPr>
              <w:t>В тыс. швейцарских франков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6486E49" w14:textId="77777777" w:rsidR="007D4D6C" w:rsidRPr="0015160B" w:rsidRDefault="007D4D6C" w:rsidP="00300074">
            <w:pPr>
              <w:pStyle w:val="Tablehead"/>
              <w:rPr>
                <w:lang w:val="ru-RU"/>
              </w:rPr>
            </w:pPr>
            <w:r w:rsidRPr="0015160B">
              <w:rPr>
                <w:lang w:val="ru-RU"/>
              </w:rPr>
              <w:t>31.12.2021 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3BBDB1C" w14:textId="77777777" w:rsidR="007D4D6C" w:rsidRPr="0015160B" w:rsidRDefault="007D4D6C" w:rsidP="00300074">
            <w:pPr>
              <w:pStyle w:val="Tablehead"/>
              <w:rPr>
                <w:lang w:val="ru-RU"/>
              </w:rPr>
            </w:pPr>
            <w:r w:rsidRPr="0015160B">
              <w:rPr>
                <w:lang w:val="ru-RU"/>
              </w:rPr>
              <w:t>31.12.2020 г.</w:t>
            </w:r>
          </w:p>
        </w:tc>
      </w:tr>
      <w:tr w:rsidR="007D4D6C" w:rsidRPr="0015160B" w14:paraId="3493E7C7" w14:textId="77777777" w:rsidTr="00407A22">
        <w:trPr>
          <w:jc w:val="center"/>
        </w:trPr>
        <w:tc>
          <w:tcPr>
            <w:tcW w:w="5392" w:type="dxa"/>
            <w:tcBorders>
              <w:top w:val="nil"/>
              <w:left w:val="single" w:sz="4" w:space="0" w:color="auto"/>
              <w:bottom w:val="nil"/>
              <w:right w:val="single" w:sz="4" w:space="0" w:color="auto"/>
            </w:tcBorders>
            <w:shd w:val="clear" w:color="auto" w:fill="auto"/>
            <w:noWrap/>
            <w:vAlign w:val="center"/>
            <w:hideMark/>
          </w:tcPr>
          <w:p w14:paraId="2A182C14" w14:textId="77777777" w:rsidR="007D4D6C" w:rsidRPr="0015160B" w:rsidRDefault="007D4D6C" w:rsidP="000928E3">
            <w:pPr>
              <w:pStyle w:val="Tabletext"/>
              <w:rPr>
                <w:lang w:val="ru-RU"/>
              </w:rPr>
            </w:pPr>
            <w:r w:rsidRPr="0015160B">
              <w:rPr>
                <w:lang w:val="ru-RU"/>
              </w:rPr>
              <w:t>Кассовая наличность, шв. фр.</w:t>
            </w:r>
          </w:p>
        </w:tc>
        <w:tc>
          <w:tcPr>
            <w:tcW w:w="2126" w:type="dxa"/>
            <w:tcBorders>
              <w:top w:val="nil"/>
              <w:left w:val="nil"/>
              <w:bottom w:val="nil"/>
              <w:right w:val="single" w:sz="4" w:space="0" w:color="auto"/>
            </w:tcBorders>
            <w:shd w:val="clear" w:color="auto" w:fill="auto"/>
            <w:noWrap/>
            <w:vAlign w:val="bottom"/>
          </w:tcPr>
          <w:p w14:paraId="7C5FB5C8"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18</w:t>
            </w:r>
          </w:p>
        </w:tc>
        <w:tc>
          <w:tcPr>
            <w:tcW w:w="2126" w:type="dxa"/>
            <w:tcBorders>
              <w:top w:val="nil"/>
              <w:left w:val="nil"/>
              <w:bottom w:val="nil"/>
              <w:right w:val="single" w:sz="4" w:space="0" w:color="auto"/>
            </w:tcBorders>
            <w:shd w:val="clear" w:color="auto" w:fill="auto"/>
            <w:noWrap/>
            <w:vAlign w:val="bottom"/>
          </w:tcPr>
          <w:p w14:paraId="7ECDB489"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16</w:t>
            </w:r>
          </w:p>
        </w:tc>
      </w:tr>
      <w:tr w:rsidR="007D4D6C" w:rsidRPr="0015160B" w14:paraId="74C65785" w14:textId="77777777" w:rsidTr="00407A22">
        <w:trPr>
          <w:jc w:val="center"/>
        </w:trPr>
        <w:tc>
          <w:tcPr>
            <w:tcW w:w="5392" w:type="dxa"/>
            <w:tcBorders>
              <w:top w:val="nil"/>
              <w:left w:val="single" w:sz="4" w:space="0" w:color="auto"/>
              <w:bottom w:val="nil"/>
              <w:right w:val="single" w:sz="4" w:space="0" w:color="auto"/>
            </w:tcBorders>
            <w:shd w:val="clear" w:color="auto" w:fill="auto"/>
            <w:noWrap/>
            <w:vAlign w:val="center"/>
            <w:hideMark/>
          </w:tcPr>
          <w:p w14:paraId="292F8873" w14:textId="77777777" w:rsidR="007D4D6C" w:rsidRPr="0015160B" w:rsidRDefault="007D4D6C" w:rsidP="000928E3">
            <w:pPr>
              <w:pStyle w:val="Tabletext"/>
              <w:rPr>
                <w:lang w:val="ru-RU"/>
              </w:rPr>
            </w:pPr>
            <w:r w:rsidRPr="0015160B">
              <w:rPr>
                <w:lang w:val="ru-RU"/>
              </w:rPr>
              <w:t>Кассовая наличность, иностранная валюта</w:t>
            </w:r>
          </w:p>
        </w:tc>
        <w:tc>
          <w:tcPr>
            <w:tcW w:w="2126" w:type="dxa"/>
            <w:tcBorders>
              <w:top w:val="nil"/>
              <w:left w:val="nil"/>
              <w:bottom w:val="nil"/>
              <w:right w:val="single" w:sz="4" w:space="0" w:color="auto"/>
            </w:tcBorders>
            <w:shd w:val="clear" w:color="auto" w:fill="auto"/>
            <w:noWrap/>
            <w:vAlign w:val="bottom"/>
          </w:tcPr>
          <w:p w14:paraId="1F925E60"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93</w:t>
            </w:r>
          </w:p>
        </w:tc>
        <w:tc>
          <w:tcPr>
            <w:tcW w:w="2126" w:type="dxa"/>
            <w:tcBorders>
              <w:top w:val="nil"/>
              <w:left w:val="nil"/>
              <w:bottom w:val="nil"/>
              <w:right w:val="single" w:sz="4" w:space="0" w:color="auto"/>
            </w:tcBorders>
            <w:shd w:val="clear" w:color="auto" w:fill="auto"/>
            <w:noWrap/>
            <w:vAlign w:val="bottom"/>
          </w:tcPr>
          <w:p w14:paraId="4D3B3E00"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85</w:t>
            </w:r>
          </w:p>
        </w:tc>
      </w:tr>
      <w:tr w:rsidR="007D4D6C" w:rsidRPr="0015160B" w14:paraId="63C3F607" w14:textId="77777777" w:rsidTr="00407A22">
        <w:trPr>
          <w:jc w:val="center"/>
        </w:trPr>
        <w:tc>
          <w:tcPr>
            <w:tcW w:w="5392" w:type="dxa"/>
            <w:tcBorders>
              <w:top w:val="nil"/>
              <w:left w:val="single" w:sz="4" w:space="0" w:color="auto"/>
              <w:bottom w:val="nil"/>
              <w:right w:val="single" w:sz="4" w:space="0" w:color="auto"/>
            </w:tcBorders>
            <w:shd w:val="clear" w:color="auto" w:fill="auto"/>
            <w:noWrap/>
            <w:vAlign w:val="center"/>
            <w:hideMark/>
          </w:tcPr>
          <w:p w14:paraId="78187B21" w14:textId="77777777" w:rsidR="007D4D6C" w:rsidRPr="0015160B" w:rsidRDefault="007D4D6C" w:rsidP="000928E3">
            <w:pPr>
              <w:pStyle w:val="Tabletext"/>
              <w:rPr>
                <w:lang w:val="ru-RU"/>
              </w:rPr>
            </w:pPr>
            <w:r w:rsidRPr="0015160B">
              <w:rPr>
                <w:lang w:val="ru-RU"/>
              </w:rPr>
              <w:t>Почтовые счета, шв. фр.</w:t>
            </w:r>
          </w:p>
        </w:tc>
        <w:tc>
          <w:tcPr>
            <w:tcW w:w="2126" w:type="dxa"/>
            <w:tcBorders>
              <w:top w:val="nil"/>
              <w:left w:val="nil"/>
              <w:bottom w:val="nil"/>
              <w:right w:val="single" w:sz="4" w:space="0" w:color="auto"/>
            </w:tcBorders>
            <w:shd w:val="clear" w:color="auto" w:fill="auto"/>
            <w:noWrap/>
            <w:vAlign w:val="bottom"/>
          </w:tcPr>
          <w:p w14:paraId="5E389DE4"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856</w:t>
            </w:r>
          </w:p>
        </w:tc>
        <w:tc>
          <w:tcPr>
            <w:tcW w:w="2126" w:type="dxa"/>
            <w:tcBorders>
              <w:top w:val="nil"/>
              <w:left w:val="nil"/>
              <w:bottom w:val="nil"/>
              <w:right w:val="single" w:sz="4" w:space="0" w:color="auto"/>
            </w:tcBorders>
            <w:shd w:val="clear" w:color="auto" w:fill="auto"/>
            <w:noWrap/>
            <w:vAlign w:val="bottom"/>
          </w:tcPr>
          <w:p w14:paraId="3D0E2C3D"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842</w:t>
            </w:r>
          </w:p>
        </w:tc>
      </w:tr>
      <w:tr w:rsidR="007D4D6C" w:rsidRPr="0015160B" w14:paraId="4D9CD224" w14:textId="77777777" w:rsidTr="00407A22">
        <w:trPr>
          <w:jc w:val="center"/>
        </w:trPr>
        <w:tc>
          <w:tcPr>
            <w:tcW w:w="5392" w:type="dxa"/>
            <w:tcBorders>
              <w:top w:val="nil"/>
              <w:left w:val="single" w:sz="4" w:space="0" w:color="auto"/>
              <w:bottom w:val="nil"/>
              <w:right w:val="single" w:sz="4" w:space="0" w:color="auto"/>
            </w:tcBorders>
            <w:shd w:val="clear" w:color="auto" w:fill="auto"/>
            <w:noWrap/>
            <w:vAlign w:val="center"/>
            <w:hideMark/>
          </w:tcPr>
          <w:p w14:paraId="6FC24A86" w14:textId="77777777" w:rsidR="007D4D6C" w:rsidRPr="0015160B" w:rsidRDefault="007D4D6C" w:rsidP="000928E3">
            <w:pPr>
              <w:pStyle w:val="Tabletext"/>
              <w:rPr>
                <w:lang w:val="ru-RU"/>
              </w:rPr>
            </w:pPr>
            <w:r w:rsidRPr="0015160B">
              <w:rPr>
                <w:lang w:val="ru-RU"/>
              </w:rPr>
              <w:t>Текущие банковские счета, шв. фр.</w:t>
            </w:r>
          </w:p>
        </w:tc>
        <w:tc>
          <w:tcPr>
            <w:tcW w:w="2126" w:type="dxa"/>
            <w:tcBorders>
              <w:top w:val="nil"/>
              <w:left w:val="nil"/>
              <w:bottom w:val="nil"/>
              <w:right w:val="single" w:sz="4" w:space="0" w:color="auto"/>
            </w:tcBorders>
            <w:shd w:val="clear" w:color="auto" w:fill="auto"/>
            <w:noWrap/>
            <w:vAlign w:val="bottom"/>
          </w:tcPr>
          <w:p w14:paraId="0BB1EAAC"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48 966</w:t>
            </w:r>
          </w:p>
        </w:tc>
        <w:tc>
          <w:tcPr>
            <w:tcW w:w="2126" w:type="dxa"/>
            <w:tcBorders>
              <w:top w:val="nil"/>
              <w:left w:val="nil"/>
              <w:bottom w:val="nil"/>
              <w:right w:val="single" w:sz="4" w:space="0" w:color="auto"/>
            </w:tcBorders>
            <w:shd w:val="clear" w:color="auto" w:fill="auto"/>
            <w:noWrap/>
            <w:vAlign w:val="bottom"/>
          </w:tcPr>
          <w:p w14:paraId="438482DB"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32 760</w:t>
            </w:r>
          </w:p>
        </w:tc>
      </w:tr>
      <w:tr w:rsidR="007D4D6C" w:rsidRPr="0015160B" w14:paraId="65FF6B23" w14:textId="77777777" w:rsidTr="00407A22">
        <w:trPr>
          <w:jc w:val="center"/>
        </w:trPr>
        <w:tc>
          <w:tcPr>
            <w:tcW w:w="5392" w:type="dxa"/>
            <w:tcBorders>
              <w:top w:val="nil"/>
              <w:left w:val="single" w:sz="4" w:space="0" w:color="auto"/>
              <w:bottom w:val="nil"/>
              <w:right w:val="single" w:sz="4" w:space="0" w:color="auto"/>
            </w:tcBorders>
            <w:shd w:val="clear" w:color="auto" w:fill="auto"/>
            <w:noWrap/>
            <w:vAlign w:val="center"/>
            <w:hideMark/>
          </w:tcPr>
          <w:p w14:paraId="14368CF7" w14:textId="77777777" w:rsidR="007D4D6C" w:rsidRPr="0015160B" w:rsidRDefault="007D4D6C" w:rsidP="000928E3">
            <w:pPr>
              <w:pStyle w:val="Tabletext"/>
              <w:rPr>
                <w:lang w:val="ru-RU"/>
              </w:rPr>
            </w:pPr>
            <w:r w:rsidRPr="0015160B">
              <w:rPr>
                <w:lang w:val="ru-RU"/>
              </w:rPr>
              <w:t>Текущие банковские счета, иностранная валюта</w:t>
            </w:r>
          </w:p>
        </w:tc>
        <w:tc>
          <w:tcPr>
            <w:tcW w:w="2126" w:type="dxa"/>
            <w:tcBorders>
              <w:top w:val="nil"/>
              <w:left w:val="nil"/>
              <w:bottom w:val="nil"/>
              <w:right w:val="single" w:sz="4" w:space="0" w:color="auto"/>
            </w:tcBorders>
            <w:shd w:val="clear" w:color="auto" w:fill="auto"/>
            <w:noWrap/>
            <w:vAlign w:val="bottom"/>
          </w:tcPr>
          <w:p w14:paraId="0BCAAA10"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17 705</w:t>
            </w:r>
          </w:p>
        </w:tc>
        <w:tc>
          <w:tcPr>
            <w:tcW w:w="2126" w:type="dxa"/>
            <w:tcBorders>
              <w:top w:val="nil"/>
              <w:left w:val="nil"/>
              <w:bottom w:val="nil"/>
              <w:right w:val="single" w:sz="4" w:space="0" w:color="auto"/>
            </w:tcBorders>
            <w:shd w:val="clear" w:color="auto" w:fill="auto"/>
            <w:noWrap/>
            <w:vAlign w:val="bottom"/>
          </w:tcPr>
          <w:p w14:paraId="78EAE27A"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9 731</w:t>
            </w:r>
          </w:p>
        </w:tc>
      </w:tr>
      <w:tr w:rsidR="007D4D6C" w:rsidRPr="0015160B" w14:paraId="4B1107F0" w14:textId="77777777" w:rsidTr="00407A22">
        <w:trPr>
          <w:jc w:val="center"/>
        </w:trPr>
        <w:tc>
          <w:tcPr>
            <w:tcW w:w="5392" w:type="dxa"/>
            <w:tcBorders>
              <w:top w:val="nil"/>
              <w:left w:val="single" w:sz="4" w:space="0" w:color="auto"/>
              <w:bottom w:val="nil"/>
              <w:right w:val="single" w:sz="4" w:space="0" w:color="auto"/>
            </w:tcBorders>
            <w:shd w:val="clear" w:color="auto" w:fill="auto"/>
            <w:noWrap/>
            <w:vAlign w:val="center"/>
            <w:hideMark/>
          </w:tcPr>
          <w:p w14:paraId="12BE11A2" w14:textId="77777777" w:rsidR="007D4D6C" w:rsidRPr="0015160B" w:rsidRDefault="007D4D6C" w:rsidP="000928E3">
            <w:pPr>
              <w:pStyle w:val="Tabletext"/>
              <w:rPr>
                <w:lang w:val="ru-RU"/>
              </w:rPr>
            </w:pPr>
            <w:r w:rsidRPr="0015160B">
              <w:rPr>
                <w:lang w:val="ru-RU"/>
              </w:rPr>
              <w:t>Счета до востребования, шв. фр.</w:t>
            </w:r>
          </w:p>
        </w:tc>
        <w:tc>
          <w:tcPr>
            <w:tcW w:w="2126" w:type="dxa"/>
            <w:tcBorders>
              <w:top w:val="nil"/>
              <w:left w:val="nil"/>
              <w:bottom w:val="nil"/>
              <w:right w:val="single" w:sz="4" w:space="0" w:color="auto"/>
            </w:tcBorders>
            <w:shd w:val="clear" w:color="auto" w:fill="auto"/>
            <w:noWrap/>
            <w:vAlign w:val="bottom"/>
          </w:tcPr>
          <w:p w14:paraId="20B72741"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62 755</w:t>
            </w:r>
          </w:p>
        </w:tc>
        <w:tc>
          <w:tcPr>
            <w:tcW w:w="2126" w:type="dxa"/>
            <w:tcBorders>
              <w:top w:val="nil"/>
              <w:left w:val="nil"/>
              <w:bottom w:val="nil"/>
              <w:right w:val="single" w:sz="4" w:space="0" w:color="auto"/>
            </w:tcBorders>
            <w:shd w:val="clear" w:color="auto" w:fill="auto"/>
            <w:noWrap/>
            <w:vAlign w:val="bottom"/>
          </w:tcPr>
          <w:p w14:paraId="2D69B351"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Arial"/>
                <w:color w:val="000000"/>
                <w:lang w:val="ru-RU" w:eastAsia="zh-CN"/>
              </w:rPr>
              <w:t>55 972</w:t>
            </w:r>
          </w:p>
        </w:tc>
      </w:tr>
      <w:tr w:rsidR="007D4D6C" w:rsidRPr="0015160B" w14:paraId="11395F5F" w14:textId="77777777" w:rsidTr="00407A22">
        <w:trPr>
          <w:jc w:val="center"/>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A5009" w14:textId="77777777" w:rsidR="007D4D6C" w:rsidRPr="0015160B" w:rsidRDefault="007D4D6C" w:rsidP="000928E3">
            <w:pPr>
              <w:pStyle w:val="Tabletext"/>
              <w:rPr>
                <w:b/>
                <w:bCs/>
                <w:lang w:val="ru-RU"/>
              </w:rPr>
            </w:pPr>
            <w:r w:rsidRPr="0015160B">
              <w:rPr>
                <w:b/>
                <w:bCs/>
                <w:lang w:val="ru-RU"/>
              </w:rPr>
              <w:t>Денежные средства и эквиваленты денежных средств</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48D5EE7"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15160B">
              <w:rPr>
                <w:rFonts w:asciiTheme="minorHAnsi" w:hAnsiTheme="minorHAnsi" w:cs="Arial"/>
                <w:b/>
                <w:bCs/>
                <w:color w:val="000000"/>
                <w:lang w:val="ru-RU" w:eastAsia="zh-CN"/>
              </w:rPr>
              <w:t>130 392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E7ECADC"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15160B">
              <w:rPr>
                <w:rFonts w:asciiTheme="minorHAnsi" w:hAnsiTheme="minorHAnsi" w:cs="Arial"/>
                <w:b/>
                <w:bCs/>
                <w:color w:val="000000"/>
                <w:lang w:val="ru-RU" w:eastAsia="zh-CN"/>
              </w:rPr>
              <w:t>99 406</w:t>
            </w:r>
          </w:p>
        </w:tc>
      </w:tr>
    </w:tbl>
    <w:p w14:paraId="610C8651" w14:textId="77777777" w:rsidR="007D4D6C" w:rsidRPr="0015160B" w:rsidRDefault="007D4D6C" w:rsidP="00EF1CC8">
      <w:pPr>
        <w:spacing w:before="240"/>
        <w:rPr>
          <w:lang w:val="ru-RU"/>
        </w:rPr>
      </w:pPr>
      <w:r w:rsidRPr="0015160B">
        <w:rPr>
          <w:lang w:val="ru-RU"/>
        </w:rPr>
        <w:t>Денежные депозиты хранятся на банковских и почтовых счетах, и проценты на них начисляются по рыночной ставке. Текущая стоимость денежных депозитов эквивалентна балансовой стоимости.</w:t>
      </w:r>
    </w:p>
    <w:p w14:paraId="3889C437" w14:textId="77777777" w:rsidR="007D4D6C" w:rsidRPr="0015160B" w:rsidRDefault="007D4D6C" w:rsidP="00EF1CC8">
      <w:pPr>
        <w:keepNext/>
        <w:keepLines/>
        <w:rPr>
          <w:lang w:val="ru-RU"/>
        </w:rPr>
      </w:pPr>
      <w:r w:rsidRPr="0015160B">
        <w:rPr>
          <w:lang w:val="ru-RU"/>
        </w:rPr>
        <w:t xml:space="preserve">По состоянию на 31 декабря 2021 года МСЭ не имел кредитной линии. К имеющимся денежным средствам применяются следующие ограничения: </w:t>
      </w:r>
    </w:p>
    <w:p w14:paraId="18395650" w14:textId="77777777" w:rsidR="007D4D6C" w:rsidRPr="0015160B" w:rsidRDefault="007D4D6C" w:rsidP="00EF1CC8">
      <w:pPr>
        <w:pStyle w:val="enumlev1"/>
        <w:rPr>
          <w:lang w:val="ru-RU"/>
        </w:rPr>
      </w:pPr>
      <w:r w:rsidRPr="0015160B">
        <w:rPr>
          <w:lang w:val="ru-RU"/>
        </w:rPr>
        <w:t>–</w:t>
      </w:r>
      <w:r w:rsidRPr="0015160B">
        <w:rPr>
          <w:lang w:val="ru-RU"/>
        </w:rPr>
        <w:tab/>
        <w:t>счета до востребования в пользу бенефициаров пенсионных фондов МСЭ, которые после присоединения к ОПФП ООН и Фонду медицинского страхования персонала действуют как закрытая касса. Ввиду политики отрицательной процентной ставки на финансовом рынке эта сумма не может быть инвестирована в краткосрочные депозиты.</w:t>
      </w:r>
    </w:p>
    <w:p w14:paraId="6AB0F6DA" w14:textId="77777777" w:rsidR="007D4D6C" w:rsidRPr="0015160B" w:rsidRDefault="007D4D6C" w:rsidP="00EF1CC8">
      <w:pPr>
        <w:pStyle w:val="Heading2"/>
        <w:tabs>
          <w:tab w:val="clear" w:pos="794"/>
          <w:tab w:val="clear" w:pos="1191"/>
          <w:tab w:val="clear" w:pos="1588"/>
          <w:tab w:val="left" w:pos="7308"/>
        </w:tabs>
        <w:rPr>
          <w:lang w:val="ru-RU"/>
        </w:rPr>
      </w:pPr>
      <w:bookmarkStart w:id="572" w:name="_Toc305667759"/>
      <w:bookmarkStart w:id="573" w:name="_Toc306201425"/>
      <w:bookmarkStart w:id="574" w:name="_Toc329002779"/>
      <w:bookmarkStart w:id="575" w:name="_Toc358373653"/>
      <w:bookmarkStart w:id="576" w:name="_Toc387243033"/>
      <w:bookmarkStart w:id="577" w:name="_Toc419404378"/>
      <w:bookmarkStart w:id="578" w:name="_Toc482809969"/>
      <w:bookmarkStart w:id="579" w:name="_Toc482810326"/>
      <w:bookmarkStart w:id="580" w:name="_Toc482901567"/>
      <w:bookmarkStart w:id="581" w:name="_Toc511401562"/>
      <w:bookmarkStart w:id="582" w:name="_Toc511401685"/>
      <w:bookmarkStart w:id="583" w:name="_Toc10540798"/>
      <w:bookmarkStart w:id="584" w:name="_Toc41900418"/>
      <w:bookmarkStart w:id="585" w:name="_Toc73438001"/>
      <w:bookmarkStart w:id="586" w:name="_Toc73439179"/>
      <w:bookmarkStart w:id="587" w:name="_Toc111193882"/>
      <w:bookmarkStart w:id="588" w:name="_Toc268007538"/>
      <w:bookmarkStart w:id="589" w:name="_Toc269839082"/>
      <w:r w:rsidRPr="0015160B">
        <w:rPr>
          <w:lang w:val="ru-RU"/>
        </w:rPr>
        <w:t>Примечание 7</w:t>
      </w:r>
      <w:r w:rsidRPr="0015160B">
        <w:rPr>
          <w:lang w:val="ru-RU"/>
        </w:rPr>
        <w:tab/>
      </w:r>
      <w:bookmarkEnd w:id="572"/>
      <w:bookmarkEnd w:id="573"/>
      <w:bookmarkEnd w:id="574"/>
      <w:bookmarkEnd w:id="575"/>
      <w:r w:rsidRPr="0015160B">
        <w:rPr>
          <w:lang w:val="ru-RU"/>
        </w:rPr>
        <w:t>Инвестиции</w:t>
      </w:r>
      <w:bookmarkEnd w:id="576"/>
      <w:bookmarkEnd w:id="577"/>
      <w:bookmarkEnd w:id="578"/>
      <w:bookmarkEnd w:id="579"/>
      <w:bookmarkEnd w:id="580"/>
      <w:bookmarkEnd w:id="581"/>
      <w:bookmarkEnd w:id="582"/>
      <w:bookmarkEnd w:id="583"/>
      <w:bookmarkEnd w:id="584"/>
      <w:bookmarkEnd w:id="585"/>
      <w:bookmarkEnd w:id="586"/>
      <w:bookmarkEnd w:id="587"/>
    </w:p>
    <w:p w14:paraId="21FB0774" w14:textId="77777777" w:rsidR="007D4D6C" w:rsidRPr="0015160B" w:rsidRDefault="007D4D6C" w:rsidP="00EF1CC8">
      <w:pPr>
        <w:spacing w:after="120"/>
        <w:rPr>
          <w:lang w:val="ru-RU"/>
        </w:rPr>
      </w:pPr>
      <w:r w:rsidRPr="0015160B">
        <w:rPr>
          <w:lang w:val="ru-RU"/>
        </w:rPr>
        <w:t>Проценты на срочные инвестиции начисляются по рыночной ставке и классифицируются как финансовые инструменты по текущей стоимости через активное сальдо/дефицит. Текущая стоимость денежных депозитов эквивалентна балансовой стоимости.</w:t>
      </w:r>
    </w:p>
    <w:tbl>
      <w:tblPr>
        <w:tblW w:w="9639" w:type="dxa"/>
        <w:jc w:val="center"/>
        <w:tblLayout w:type="fixed"/>
        <w:tblLook w:val="04A0" w:firstRow="1" w:lastRow="0" w:firstColumn="1" w:lastColumn="0" w:noHBand="0" w:noVBand="1"/>
      </w:tblPr>
      <w:tblGrid>
        <w:gridCol w:w="6103"/>
        <w:gridCol w:w="1768"/>
        <w:gridCol w:w="1768"/>
      </w:tblGrid>
      <w:tr w:rsidR="007D4D6C" w:rsidRPr="0015160B" w14:paraId="22792561" w14:textId="77777777" w:rsidTr="00407A22">
        <w:trPr>
          <w:jc w:val="center"/>
        </w:trPr>
        <w:tc>
          <w:tcPr>
            <w:tcW w:w="6103" w:type="dxa"/>
            <w:tcBorders>
              <w:top w:val="single" w:sz="4" w:space="0" w:color="auto"/>
              <w:left w:val="single" w:sz="4" w:space="0" w:color="auto"/>
              <w:bottom w:val="single" w:sz="4" w:space="0" w:color="auto"/>
              <w:right w:val="single" w:sz="4" w:space="0" w:color="auto"/>
            </w:tcBorders>
            <w:shd w:val="clear" w:color="auto" w:fill="auto"/>
            <w:noWrap/>
            <w:hideMark/>
          </w:tcPr>
          <w:p w14:paraId="3659A317" w14:textId="77777777" w:rsidR="007D4D6C" w:rsidRPr="0015160B" w:rsidRDefault="007D4D6C" w:rsidP="00DD0C6C">
            <w:pPr>
              <w:pStyle w:val="Tablehead"/>
              <w:jc w:val="left"/>
              <w:rPr>
                <w:lang w:val="ru-RU"/>
              </w:rPr>
            </w:pPr>
            <w:r w:rsidRPr="0015160B">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7D27ACE" w14:textId="77777777" w:rsidR="007D4D6C" w:rsidRPr="0015160B" w:rsidRDefault="007D4D6C" w:rsidP="00DD0C6C">
            <w:pPr>
              <w:pStyle w:val="Tablehead"/>
              <w:rPr>
                <w:lang w:val="ru-RU"/>
              </w:rPr>
            </w:pPr>
            <w:r w:rsidRPr="0015160B">
              <w:rPr>
                <w:lang w:val="ru-RU"/>
              </w:rPr>
              <w:t>31.12.2021 г.</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50BDF552" w14:textId="77777777" w:rsidR="007D4D6C" w:rsidRPr="0015160B" w:rsidRDefault="007D4D6C" w:rsidP="00DD0C6C">
            <w:pPr>
              <w:pStyle w:val="Tablehead"/>
              <w:rPr>
                <w:lang w:val="ru-RU"/>
              </w:rPr>
            </w:pPr>
            <w:r w:rsidRPr="0015160B">
              <w:rPr>
                <w:lang w:val="ru-RU"/>
              </w:rPr>
              <w:t>31.12.2020 г.</w:t>
            </w:r>
          </w:p>
        </w:tc>
      </w:tr>
      <w:tr w:rsidR="007D4D6C" w:rsidRPr="0015160B" w14:paraId="41E066D4" w14:textId="77777777" w:rsidTr="00407A22">
        <w:trPr>
          <w:jc w:val="center"/>
        </w:trPr>
        <w:tc>
          <w:tcPr>
            <w:tcW w:w="6103" w:type="dxa"/>
            <w:tcBorders>
              <w:top w:val="nil"/>
              <w:left w:val="single" w:sz="4" w:space="0" w:color="auto"/>
              <w:bottom w:val="single" w:sz="4" w:space="0" w:color="auto"/>
              <w:right w:val="single" w:sz="4" w:space="0" w:color="auto"/>
            </w:tcBorders>
            <w:shd w:val="clear" w:color="auto" w:fill="auto"/>
            <w:noWrap/>
            <w:vAlign w:val="center"/>
          </w:tcPr>
          <w:p w14:paraId="1C9BC4DF" w14:textId="77777777" w:rsidR="007D4D6C" w:rsidRPr="0015160B" w:rsidRDefault="007D4D6C" w:rsidP="000928E3">
            <w:pPr>
              <w:pStyle w:val="Tabletext"/>
              <w:rPr>
                <w:lang w:val="ru-RU"/>
              </w:rPr>
            </w:pPr>
            <w:bookmarkStart w:id="590" w:name="_Toc305667763"/>
            <w:r w:rsidRPr="0015160B">
              <w:rPr>
                <w:lang w:val="ru-RU"/>
              </w:rPr>
              <w:t xml:space="preserve">Срочные </w:t>
            </w:r>
            <w:bookmarkEnd w:id="590"/>
            <w:r w:rsidRPr="0015160B">
              <w:rPr>
                <w:lang w:val="ru-RU"/>
              </w:rPr>
              <w:t>инвестиции</w:t>
            </w:r>
          </w:p>
        </w:tc>
        <w:tc>
          <w:tcPr>
            <w:tcW w:w="1768" w:type="dxa"/>
            <w:tcBorders>
              <w:top w:val="nil"/>
              <w:left w:val="nil"/>
              <w:bottom w:val="single" w:sz="4" w:space="0" w:color="auto"/>
              <w:right w:val="single" w:sz="4" w:space="0" w:color="auto"/>
            </w:tcBorders>
            <w:shd w:val="clear" w:color="auto" w:fill="auto"/>
            <w:noWrap/>
            <w:vAlign w:val="bottom"/>
          </w:tcPr>
          <w:p w14:paraId="1EDC4F31"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95 033</w:t>
            </w:r>
          </w:p>
        </w:tc>
        <w:tc>
          <w:tcPr>
            <w:tcW w:w="1768" w:type="dxa"/>
            <w:tcBorders>
              <w:top w:val="nil"/>
              <w:left w:val="nil"/>
              <w:bottom w:val="single" w:sz="4" w:space="0" w:color="auto"/>
              <w:right w:val="single" w:sz="4" w:space="0" w:color="auto"/>
            </w:tcBorders>
            <w:shd w:val="clear" w:color="auto" w:fill="auto"/>
            <w:noWrap/>
            <w:vAlign w:val="bottom"/>
          </w:tcPr>
          <w:p w14:paraId="04D6DCC7"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95 516</w:t>
            </w:r>
          </w:p>
        </w:tc>
      </w:tr>
      <w:tr w:rsidR="007D4D6C" w:rsidRPr="0015160B" w14:paraId="01BC9FA9" w14:textId="77777777" w:rsidTr="00407A22">
        <w:trPr>
          <w:jc w:val="center"/>
        </w:trPr>
        <w:tc>
          <w:tcPr>
            <w:tcW w:w="6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5B71E" w14:textId="77777777" w:rsidR="007D4D6C" w:rsidRPr="0015160B" w:rsidRDefault="007D4D6C" w:rsidP="000928E3">
            <w:pPr>
              <w:pStyle w:val="Tabletext"/>
              <w:rPr>
                <w:b/>
                <w:bCs/>
                <w:lang w:val="ru-RU"/>
              </w:rPr>
            </w:pPr>
            <w:r w:rsidRPr="0015160B">
              <w:rPr>
                <w:b/>
                <w:bCs/>
                <w:lang w:val="ru-RU"/>
              </w:rPr>
              <w:t>Инвестиции</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19DEED84"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15160B">
              <w:rPr>
                <w:b/>
                <w:bCs/>
                <w:lang w:val="ru-RU"/>
              </w:rPr>
              <w:t>95 033</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184A9ED9" w14:textId="77777777" w:rsidR="007D4D6C" w:rsidRPr="0015160B" w:rsidRDefault="007D4D6C" w:rsidP="000928E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15160B">
              <w:rPr>
                <w:b/>
                <w:bCs/>
                <w:lang w:val="ru-RU"/>
              </w:rPr>
              <w:t>95 516</w:t>
            </w:r>
          </w:p>
        </w:tc>
      </w:tr>
    </w:tbl>
    <w:p w14:paraId="3C45CC0B" w14:textId="77777777" w:rsidR="007D4D6C" w:rsidRPr="0015160B" w:rsidRDefault="007D4D6C" w:rsidP="00EF1CC8">
      <w:pPr>
        <w:spacing w:before="240" w:after="120"/>
        <w:rPr>
          <w:lang w:val="ru-RU"/>
        </w:rPr>
      </w:pPr>
      <w:r w:rsidRPr="0015160B">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9639" w:type="dxa"/>
        <w:jc w:val="center"/>
        <w:tblLayout w:type="fixed"/>
        <w:tblLook w:val="04A0" w:firstRow="1" w:lastRow="0" w:firstColumn="1" w:lastColumn="0" w:noHBand="0" w:noVBand="1"/>
      </w:tblPr>
      <w:tblGrid>
        <w:gridCol w:w="3114"/>
        <w:gridCol w:w="1087"/>
        <w:gridCol w:w="1088"/>
        <w:gridCol w:w="1087"/>
        <w:gridCol w:w="1088"/>
        <w:gridCol w:w="1087"/>
        <w:gridCol w:w="1088"/>
      </w:tblGrid>
      <w:tr w:rsidR="007D4D6C" w:rsidRPr="0015160B" w14:paraId="7B9038E3" w14:textId="77777777" w:rsidTr="00407A22">
        <w:trPr>
          <w:cantSplit/>
          <w:trHeight w:val="432"/>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19DEF" w14:textId="77777777" w:rsidR="007D4D6C" w:rsidRPr="0015160B" w:rsidRDefault="007D4D6C" w:rsidP="00DD0C6C">
            <w:pPr>
              <w:pStyle w:val="Tablehead"/>
              <w:jc w:val="left"/>
              <w:rPr>
                <w:lang w:val="ru-RU"/>
              </w:rPr>
            </w:pPr>
            <w:r w:rsidRPr="0015160B">
              <w:rPr>
                <w:lang w:val="ru-RU"/>
              </w:rPr>
              <w:t>В тыс. для каждой валюты</w:t>
            </w:r>
          </w:p>
        </w:tc>
        <w:tc>
          <w:tcPr>
            <w:tcW w:w="32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04C5CC" w14:textId="77777777" w:rsidR="007D4D6C" w:rsidRPr="0015160B" w:rsidRDefault="007D4D6C" w:rsidP="00DD0C6C">
            <w:pPr>
              <w:pStyle w:val="Tablehead"/>
              <w:rPr>
                <w:lang w:val="ru-RU"/>
              </w:rPr>
            </w:pPr>
            <w:r w:rsidRPr="0015160B">
              <w:rPr>
                <w:lang w:val="ru-RU"/>
              </w:rPr>
              <w:t>31.12.2021 г.</w:t>
            </w:r>
          </w:p>
        </w:tc>
        <w:tc>
          <w:tcPr>
            <w:tcW w:w="3263" w:type="dxa"/>
            <w:gridSpan w:val="3"/>
            <w:tcBorders>
              <w:top w:val="single" w:sz="4" w:space="0" w:color="auto"/>
              <w:left w:val="nil"/>
              <w:bottom w:val="single" w:sz="4" w:space="0" w:color="auto"/>
              <w:right w:val="single" w:sz="4" w:space="0" w:color="auto"/>
            </w:tcBorders>
            <w:shd w:val="clear" w:color="auto" w:fill="auto"/>
            <w:vAlign w:val="center"/>
            <w:hideMark/>
          </w:tcPr>
          <w:p w14:paraId="4324F322" w14:textId="77777777" w:rsidR="007D4D6C" w:rsidRPr="0015160B" w:rsidRDefault="007D4D6C" w:rsidP="00DD0C6C">
            <w:pPr>
              <w:pStyle w:val="Tablehead"/>
              <w:rPr>
                <w:lang w:val="ru-RU"/>
              </w:rPr>
            </w:pPr>
            <w:r w:rsidRPr="0015160B">
              <w:rPr>
                <w:lang w:val="ru-RU"/>
              </w:rPr>
              <w:t>31.12.2020 г.</w:t>
            </w:r>
          </w:p>
        </w:tc>
      </w:tr>
      <w:tr w:rsidR="007D4D6C" w:rsidRPr="0015160B" w14:paraId="39BEFD5C" w14:textId="77777777" w:rsidTr="00407A22">
        <w:trPr>
          <w:cantSplit/>
          <w:jc w:val="center"/>
        </w:trPr>
        <w:tc>
          <w:tcPr>
            <w:tcW w:w="3114" w:type="dxa"/>
            <w:tcBorders>
              <w:top w:val="single" w:sz="4" w:space="0" w:color="auto"/>
              <w:left w:val="single" w:sz="4" w:space="0" w:color="auto"/>
              <w:right w:val="single" w:sz="4" w:space="0" w:color="auto"/>
            </w:tcBorders>
            <w:shd w:val="clear" w:color="auto" w:fill="auto"/>
            <w:noWrap/>
            <w:vAlign w:val="center"/>
          </w:tcPr>
          <w:p w14:paraId="66E35EFD" w14:textId="77777777" w:rsidR="007D4D6C" w:rsidRPr="0015160B" w:rsidRDefault="007D4D6C" w:rsidP="00300074">
            <w:pPr>
              <w:pStyle w:val="Tabletext"/>
              <w:rPr>
                <w:lang w:val="ru-RU"/>
              </w:rPr>
            </w:pP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3BBFF9EF" w14:textId="77777777" w:rsidR="007D4D6C" w:rsidRPr="0015160B" w:rsidRDefault="007D4D6C" w:rsidP="00300074">
            <w:pPr>
              <w:pStyle w:val="Tabletext"/>
              <w:ind w:left="-57" w:right="-57"/>
              <w:jc w:val="center"/>
              <w:rPr>
                <w:lang w:val="ru-RU"/>
              </w:rPr>
            </w:pPr>
            <w:r w:rsidRPr="0015160B">
              <w:rPr>
                <w:lang w:val="ru-RU"/>
              </w:rPr>
              <w:t>Шв. фр.</w:t>
            </w:r>
          </w:p>
        </w:tc>
        <w:tc>
          <w:tcPr>
            <w:tcW w:w="1088" w:type="dxa"/>
            <w:tcBorders>
              <w:top w:val="single" w:sz="4" w:space="0" w:color="auto"/>
              <w:left w:val="nil"/>
              <w:bottom w:val="single" w:sz="4" w:space="0" w:color="auto"/>
              <w:right w:val="single" w:sz="4" w:space="0" w:color="auto"/>
            </w:tcBorders>
            <w:shd w:val="clear" w:color="auto" w:fill="auto"/>
            <w:vAlign w:val="center"/>
          </w:tcPr>
          <w:p w14:paraId="4EE4207D" w14:textId="77777777" w:rsidR="007D4D6C" w:rsidRPr="0015160B" w:rsidRDefault="007D4D6C" w:rsidP="00300074">
            <w:pPr>
              <w:pStyle w:val="Tabletext"/>
              <w:ind w:left="-57" w:right="-57"/>
              <w:jc w:val="center"/>
              <w:rPr>
                <w:lang w:val="ru-RU"/>
              </w:rPr>
            </w:pPr>
            <w:r w:rsidRPr="0015160B">
              <w:rPr>
                <w:lang w:val="ru-RU"/>
              </w:rPr>
              <w:t>Долл. США</w:t>
            </w:r>
          </w:p>
        </w:tc>
        <w:tc>
          <w:tcPr>
            <w:tcW w:w="1087" w:type="dxa"/>
            <w:tcBorders>
              <w:top w:val="single" w:sz="4" w:space="0" w:color="auto"/>
              <w:left w:val="nil"/>
              <w:bottom w:val="single" w:sz="4" w:space="0" w:color="auto"/>
              <w:right w:val="single" w:sz="4" w:space="0" w:color="auto"/>
            </w:tcBorders>
            <w:shd w:val="clear" w:color="auto" w:fill="auto"/>
            <w:vAlign w:val="center"/>
          </w:tcPr>
          <w:p w14:paraId="20BF2D02" w14:textId="77777777" w:rsidR="007D4D6C" w:rsidRPr="0015160B" w:rsidRDefault="007D4D6C" w:rsidP="00300074">
            <w:pPr>
              <w:pStyle w:val="Tabletext"/>
              <w:ind w:left="-57" w:right="-57"/>
              <w:jc w:val="center"/>
              <w:rPr>
                <w:lang w:val="ru-RU"/>
              </w:rPr>
            </w:pPr>
            <w:r w:rsidRPr="0015160B">
              <w:rPr>
                <w:lang w:val="ru-RU"/>
              </w:rPr>
              <w:t>Евро</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612E7825" w14:textId="77777777" w:rsidR="007D4D6C" w:rsidRPr="0015160B" w:rsidRDefault="007D4D6C" w:rsidP="00300074">
            <w:pPr>
              <w:pStyle w:val="Tabletext"/>
              <w:ind w:left="-57" w:right="-57"/>
              <w:jc w:val="center"/>
              <w:rPr>
                <w:lang w:val="ru-RU"/>
              </w:rPr>
            </w:pPr>
            <w:r w:rsidRPr="0015160B">
              <w:rPr>
                <w:lang w:val="ru-RU"/>
              </w:rPr>
              <w:t>Шв. фр.</w:t>
            </w:r>
          </w:p>
        </w:tc>
        <w:tc>
          <w:tcPr>
            <w:tcW w:w="1087" w:type="dxa"/>
            <w:tcBorders>
              <w:top w:val="single" w:sz="4" w:space="0" w:color="auto"/>
              <w:left w:val="nil"/>
              <w:bottom w:val="single" w:sz="4" w:space="0" w:color="auto"/>
              <w:right w:val="single" w:sz="4" w:space="0" w:color="auto"/>
            </w:tcBorders>
            <w:shd w:val="clear" w:color="auto" w:fill="auto"/>
            <w:vAlign w:val="center"/>
          </w:tcPr>
          <w:p w14:paraId="4EC41C26" w14:textId="77777777" w:rsidR="007D4D6C" w:rsidRPr="0015160B" w:rsidRDefault="007D4D6C" w:rsidP="00300074">
            <w:pPr>
              <w:pStyle w:val="Tabletext"/>
              <w:ind w:left="-57" w:right="-57"/>
              <w:jc w:val="center"/>
              <w:rPr>
                <w:lang w:val="ru-RU"/>
              </w:rPr>
            </w:pPr>
            <w:r w:rsidRPr="0015160B">
              <w:rPr>
                <w:lang w:val="ru-RU"/>
              </w:rPr>
              <w:t>Долл. США</w:t>
            </w:r>
          </w:p>
        </w:tc>
        <w:tc>
          <w:tcPr>
            <w:tcW w:w="1088" w:type="dxa"/>
            <w:tcBorders>
              <w:top w:val="single" w:sz="4" w:space="0" w:color="auto"/>
              <w:left w:val="nil"/>
              <w:bottom w:val="single" w:sz="4" w:space="0" w:color="auto"/>
              <w:right w:val="single" w:sz="4" w:space="0" w:color="auto"/>
            </w:tcBorders>
            <w:shd w:val="clear" w:color="auto" w:fill="auto"/>
            <w:vAlign w:val="center"/>
          </w:tcPr>
          <w:p w14:paraId="5478CF8B" w14:textId="77777777" w:rsidR="007D4D6C" w:rsidRPr="0015160B" w:rsidRDefault="007D4D6C" w:rsidP="00300074">
            <w:pPr>
              <w:pStyle w:val="Tabletext"/>
              <w:ind w:left="-57" w:right="-57"/>
              <w:jc w:val="center"/>
              <w:rPr>
                <w:lang w:val="ru-RU"/>
              </w:rPr>
            </w:pPr>
            <w:r w:rsidRPr="0015160B">
              <w:rPr>
                <w:lang w:val="ru-RU"/>
              </w:rPr>
              <w:t>Евро</w:t>
            </w:r>
          </w:p>
        </w:tc>
      </w:tr>
      <w:tr w:rsidR="007D4D6C" w:rsidRPr="0015160B" w14:paraId="287D1DF8" w14:textId="77777777" w:rsidTr="00B83F54">
        <w:trPr>
          <w:cantSplit/>
          <w:jc w:val="center"/>
        </w:trPr>
        <w:tc>
          <w:tcPr>
            <w:tcW w:w="3114" w:type="dxa"/>
            <w:tcBorders>
              <w:left w:val="single" w:sz="4" w:space="0" w:color="auto"/>
              <w:right w:val="single" w:sz="4" w:space="0" w:color="auto"/>
            </w:tcBorders>
            <w:shd w:val="clear" w:color="auto" w:fill="auto"/>
            <w:noWrap/>
            <w:vAlign w:val="center"/>
          </w:tcPr>
          <w:p w14:paraId="6F0A818B" w14:textId="77777777" w:rsidR="007D4D6C" w:rsidRPr="0015160B" w:rsidRDefault="007D4D6C" w:rsidP="000928E3">
            <w:pPr>
              <w:pStyle w:val="Tabletext"/>
              <w:rPr>
                <w:lang w:val="ru-RU"/>
              </w:rPr>
            </w:pPr>
            <w:r w:rsidRPr="0015160B">
              <w:rPr>
                <w:lang w:val="ru-RU"/>
              </w:rPr>
              <w:t>Срок погашения</w:t>
            </w:r>
          </w:p>
        </w:tc>
        <w:tc>
          <w:tcPr>
            <w:tcW w:w="1087" w:type="dxa"/>
            <w:tcBorders>
              <w:top w:val="single" w:sz="4" w:space="0" w:color="auto"/>
              <w:left w:val="nil"/>
              <w:right w:val="single" w:sz="4" w:space="0" w:color="auto"/>
            </w:tcBorders>
            <w:shd w:val="clear" w:color="auto" w:fill="auto"/>
            <w:noWrap/>
            <w:vAlign w:val="bottom"/>
          </w:tcPr>
          <w:p w14:paraId="0118AA82" w14:textId="77777777" w:rsidR="007D4D6C" w:rsidRPr="0015160B" w:rsidRDefault="007D4D6C" w:rsidP="00B83F54">
            <w:pPr>
              <w:pStyle w:val="Tabletext"/>
              <w:ind w:right="113"/>
              <w:jc w:val="right"/>
              <w:rPr>
                <w:lang w:val="ru-RU"/>
              </w:rPr>
            </w:pPr>
          </w:p>
        </w:tc>
        <w:tc>
          <w:tcPr>
            <w:tcW w:w="1088" w:type="dxa"/>
            <w:tcBorders>
              <w:top w:val="single" w:sz="4" w:space="0" w:color="auto"/>
              <w:left w:val="nil"/>
              <w:right w:val="single" w:sz="4" w:space="0" w:color="auto"/>
            </w:tcBorders>
            <w:shd w:val="clear" w:color="auto" w:fill="auto"/>
            <w:vAlign w:val="bottom"/>
          </w:tcPr>
          <w:p w14:paraId="2A51FE31" w14:textId="77777777" w:rsidR="007D4D6C" w:rsidRPr="0015160B" w:rsidRDefault="007D4D6C" w:rsidP="00B83F54">
            <w:pPr>
              <w:pStyle w:val="Tabletext"/>
              <w:ind w:right="113"/>
              <w:jc w:val="right"/>
              <w:rPr>
                <w:lang w:val="ru-RU"/>
              </w:rPr>
            </w:pPr>
          </w:p>
        </w:tc>
        <w:tc>
          <w:tcPr>
            <w:tcW w:w="1087" w:type="dxa"/>
            <w:tcBorders>
              <w:top w:val="single" w:sz="4" w:space="0" w:color="auto"/>
              <w:left w:val="nil"/>
              <w:right w:val="single" w:sz="4" w:space="0" w:color="auto"/>
            </w:tcBorders>
            <w:shd w:val="clear" w:color="auto" w:fill="auto"/>
            <w:vAlign w:val="bottom"/>
          </w:tcPr>
          <w:p w14:paraId="269163C9" w14:textId="77777777" w:rsidR="007D4D6C" w:rsidRPr="0015160B" w:rsidRDefault="007D4D6C" w:rsidP="00B83F54">
            <w:pPr>
              <w:pStyle w:val="Tabletext"/>
              <w:ind w:right="113"/>
              <w:jc w:val="right"/>
              <w:rPr>
                <w:lang w:val="ru-RU"/>
              </w:rPr>
            </w:pPr>
          </w:p>
        </w:tc>
        <w:tc>
          <w:tcPr>
            <w:tcW w:w="1088" w:type="dxa"/>
            <w:tcBorders>
              <w:top w:val="single" w:sz="4" w:space="0" w:color="auto"/>
              <w:left w:val="nil"/>
              <w:right w:val="single" w:sz="4" w:space="0" w:color="auto"/>
            </w:tcBorders>
            <w:shd w:val="clear" w:color="auto" w:fill="auto"/>
            <w:noWrap/>
            <w:vAlign w:val="bottom"/>
          </w:tcPr>
          <w:p w14:paraId="32ADEE06" w14:textId="77777777" w:rsidR="007D4D6C" w:rsidRPr="0015160B" w:rsidRDefault="007D4D6C" w:rsidP="00B83F54">
            <w:pPr>
              <w:pStyle w:val="Tabletext"/>
              <w:ind w:right="113"/>
              <w:jc w:val="right"/>
              <w:rPr>
                <w:lang w:val="ru-RU"/>
              </w:rPr>
            </w:pPr>
          </w:p>
        </w:tc>
        <w:tc>
          <w:tcPr>
            <w:tcW w:w="1087" w:type="dxa"/>
            <w:tcBorders>
              <w:top w:val="single" w:sz="4" w:space="0" w:color="auto"/>
              <w:left w:val="nil"/>
              <w:right w:val="single" w:sz="4" w:space="0" w:color="auto"/>
            </w:tcBorders>
            <w:shd w:val="clear" w:color="auto" w:fill="auto"/>
            <w:vAlign w:val="bottom"/>
          </w:tcPr>
          <w:p w14:paraId="55912FC3" w14:textId="77777777" w:rsidR="007D4D6C" w:rsidRPr="0015160B" w:rsidRDefault="007D4D6C" w:rsidP="00B83F54">
            <w:pPr>
              <w:pStyle w:val="Tabletext"/>
              <w:ind w:right="113"/>
              <w:jc w:val="right"/>
              <w:rPr>
                <w:lang w:val="ru-RU"/>
              </w:rPr>
            </w:pPr>
          </w:p>
        </w:tc>
        <w:tc>
          <w:tcPr>
            <w:tcW w:w="1088" w:type="dxa"/>
            <w:tcBorders>
              <w:top w:val="single" w:sz="4" w:space="0" w:color="auto"/>
              <w:left w:val="nil"/>
              <w:right w:val="single" w:sz="4" w:space="0" w:color="auto"/>
            </w:tcBorders>
            <w:shd w:val="clear" w:color="auto" w:fill="auto"/>
            <w:vAlign w:val="bottom"/>
          </w:tcPr>
          <w:p w14:paraId="3DE22A4A" w14:textId="77777777" w:rsidR="007D4D6C" w:rsidRPr="0015160B" w:rsidRDefault="007D4D6C" w:rsidP="00B83F54">
            <w:pPr>
              <w:pStyle w:val="Tabletext"/>
              <w:ind w:right="113"/>
              <w:jc w:val="right"/>
              <w:rPr>
                <w:lang w:val="ru-RU"/>
              </w:rPr>
            </w:pPr>
          </w:p>
        </w:tc>
      </w:tr>
      <w:tr w:rsidR="007D4D6C" w:rsidRPr="0015160B" w14:paraId="22A686AB" w14:textId="77777777" w:rsidTr="00B83F54">
        <w:trPr>
          <w:cantSplit/>
          <w:jc w:val="center"/>
        </w:trPr>
        <w:tc>
          <w:tcPr>
            <w:tcW w:w="3114" w:type="dxa"/>
            <w:tcBorders>
              <w:left w:val="single" w:sz="4" w:space="0" w:color="auto"/>
              <w:right w:val="single" w:sz="4" w:space="0" w:color="auto"/>
            </w:tcBorders>
            <w:shd w:val="clear" w:color="auto" w:fill="auto"/>
            <w:noWrap/>
            <w:vAlign w:val="center"/>
          </w:tcPr>
          <w:p w14:paraId="62F378B3" w14:textId="77777777" w:rsidR="007D4D6C" w:rsidRPr="0015160B" w:rsidRDefault="007D4D6C" w:rsidP="000928E3">
            <w:pPr>
              <w:pStyle w:val="Tabletext"/>
              <w:rPr>
                <w:lang w:val="ru-RU"/>
              </w:rPr>
            </w:pPr>
            <w:r w:rsidRPr="0015160B">
              <w:rPr>
                <w:lang w:val="ru-RU"/>
              </w:rPr>
              <w:t>0−3 месяца</w:t>
            </w:r>
          </w:p>
        </w:tc>
        <w:tc>
          <w:tcPr>
            <w:tcW w:w="1087" w:type="dxa"/>
            <w:tcBorders>
              <w:left w:val="nil"/>
              <w:right w:val="single" w:sz="4" w:space="0" w:color="auto"/>
            </w:tcBorders>
            <w:shd w:val="clear" w:color="auto" w:fill="auto"/>
            <w:noWrap/>
            <w:vAlign w:val="bottom"/>
          </w:tcPr>
          <w:p w14:paraId="316A616A" w14:textId="77777777" w:rsidR="007D4D6C" w:rsidRPr="0015160B" w:rsidRDefault="007D4D6C" w:rsidP="00B83F54">
            <w:pPr>
              <w:pStyle w:val="Tabletext"/>
              <w:ind w:right="113"/>
              <w:jc w:val="right"/>
              <w:rPr>
                <w:lang w:val="ru-RU"/>
              </w:rPr>
            </w:pPr>
            <w:r w:rsidRPr="0015160B">
              <w:rPr>
                <w:lang w:val="ru-RU"/>
              </w:rPr>
              <w:t>9 999</w:t>
            </w:r>
          </w:p>
        </w:tc>
        <w:tc>
          <w:tcPr>
            <w:tcW w:w="1088" w:type="dxa"/>
            <w:tcBorders>
              <w:left w:val="nil"/>
              <w:right w:val="single" w:sz="4" w:space="0" w:color="auto"/>
            </w:tcBorders>
            <w:shd w:val="clear" w:color="auto" w:fill="auto"/>
            <w:vAlign w:val="bottom"/>
          </w:tcPr>
          <w:p w14:paraId="5927F90C" w14:textId="77777777" w:rsidR="007D4D6C" w:rsidRPr="0015160B" w:rsidRDefault="007D4D6C" w:rsidP="00B83F54">
            <w:pPr>
              <w:pStyle w:val="Tabletext"/>
              <w:ind w:right="113"/>
              <w:jc w:val="right"/>
              <w:rPr>
                <w:lang w:val="ru-RU"/>
              </w:rPr>
            </w:pPr>
            <w:r w:rsidRPr="0015160B">
              <w:rPr>
                <w:lang w:val="ru-RU"/>
              </w:rPr>
              <w:t>68 561</w:t>
            </w:r>
          </w:p>
        </w:tc>
        <w:tc>
          <w:tcPr>
            <w:tcW w:w="1087" w:type="dxa"/>
            <w:tcBorders>
              <w:left w:val="nil"/>
              <w:right w:val="single" w:sz="4" w:space="0" w:color="auto"/>
            </w:tcBorders>
            <w:shd w:val="clear" w:color="auto" w:fill="auto"/>
            <w:vAlign w:val="bottom"/>
          </w:tcPr>
          <w:p w14:paraId="6D8A1D85" w14:textId="77777777" w:rsidR="007D4D6C" w:rsidRPr="0015160B" w:rsidRDefault="007D4D6C" w:rsidP="00B83F54">
            <w:pPr>
              <w:pStyle w:val="Tabletext"/>
              <w:ind w:right="113"/>
              <w:jc w:val="right"/>
              <w:rPr>
                <w:lang w:val="ru-RU"/>
              </w:rPr>
            </w:pPr>
            <w:r w:rsidRPr="0015160B">
              <w:rPr>
                <w:lang w:val="ru-RU"/>
              </w:rPr>
              <w:t>−</w:t>
            </w:r>
          </w:p>
        </w:tc>
        <w:tc>
          <w:tcPr>
            <w:tcW w:w="1088" w:type="dxa"/>
            <w:tcBorders>
              <w:left w:val="nil"/>
              <w:right w:val="single" w:sz="4" w:space="0" w:color="auto"/>
            </w:tcBorders>
            <w:shd w:val="clear" w:color="auto" w:fill="auto"/>
            <w:noWrap/>
            <w:vAlign w:val="bottom"/>
          </w:tcPr>
          <w:p w14:paraId="669B6130" w14:textId="77777777" w:rsidR="007D4D6C" w:rsidRPr="0015160B" w:rsidRDefault="007D4D6C" w:rsidP="00B83F54">
            <w:pPr>
              <w:pStyle w:val="Tabletext"/>
              <w:ind w:right="113"/>
              <w:jc w:val="right"/>
              <w:rPr>
                <w:lang w:val="ru-RU"/>
              </w:rPr>
            </w:pPr>
            <w:r w:rsidRPr="0015160B">
              <w:rPr>
                <w:lang w:val="ru-RU"/>
              </w:rPr>
              <w:t>10 000</w:t>
            </w:r>
          </w:p>
        </w:tc>
        <w:tc>
          <w:tcPr>
            <w:tcW w:w="1087" w:type="dxa"/>
            <w:tcBorders>
              <w:left w:val="nil"/>
              <w:right w:val="single" w:sz="4" w:space="0" w:color="auto"/>
            </w:tcBorders>
            <w:shd w:val="clear" w:color="auto" w:fill="auto"/>
            <w:vAlign w:val="bottom"/>
          </w:tcPr>
          <w:p w14:paraId="71EC6199" w14:textId="77777777" w:rsidR="007D4D6C" w:rsidRPr="0015160B" w:rsidRDefault="007D4D6C" w:rsidP="00B83F54">
            <w:pPr>
              <w:pStyle w:val="Tabletext"/>
              <w:ind w:right="113"/>
              <w:jc w:val="right"/>
              <w:rPr>
                <w:lang w:val="ru-RU"/>
              </w:rPr>
            </w:pPr>
            <w:r w:rsidRPr="0015160B">
              <w:rPr>
                <w:lang w:val="ru-RU"/>
              </w:rPr>
              <w:t>28 614</w:t>
            </w:r>
          </w:p>
        </w:tc>
        <w:tc>
          <w:tcPr>
            <w:tcW w:w="1088" w:type="dxa"/>
            <w:tcBorders>
              <w:left w:val="nil"/>
              <w:right w:val="single" w:sz="4" w:space="0" w:color="auto"/>
            </w:tcBorders>
            <w:shd w:val="clear" w:color="auto" w:fill="auto"/>
            <w:vAlign w:val="bottom"/>
          </w:tcPr>
          <w:p w14:paraId="146931C1" w14:textId="77777777" w:rsidR="007D4D6C" w:rsidRPr="0015160B" w:rsidRDefault="007D4D6C" w:rsidP="00B83F54">
            <w:pPr>
              <w:pStyle w:val="Tabletext"/>
              <w:ind w:right="113"/>
              <w:jc w:val="right"/>
              <w:rPr>
                <w:lang w:val="ru-RU"/>
              </w:rPr>
            </w:pPr>
            <w:r w:rsidRPr="0015160B">
              <w:rPr>
                <w:lang w:val="ru-RU"/>
              </w:rPr>
              <w:t>−</w:t>
            </w:r>
          </w:p>
        </w:tc>
      </w:tr>
      <w:tr w:rsidR="007D4D6C" w:rsidRPr="0015160B" w14:paraId="4C1BD908" w14:textId="77777777" w:rsidTr="00B83F54">
        <w:trPr>
          <w:cantSplit/>
          <w:jc w:val="center"/>
        </w:trPr>
        <w:tc>
          <w:tcPr>
            <w:tcW w:w="3114" w:type="dxa"/>
            <w:tcBorders>
              <w:left w:val="single" w:sz="4" w:space="0" w:color="auto"/>
              <w:right w:val="single" w:sz="4" w:space="0" w:color="auto"/>
            </w:tcBorders>
            <w:shd w:val="clear" w:color="auto" w:fill="auto"/>
            <w:noWrap/>
            <w:vAlign w:val="center"/>
          </w:tcPr>
          <w:p w14:paraId="69890185" w14:textId="77777777" w:rsidR="007D4D6C" w:rsidRPr="0015160B" w:rsidRDefault="007D4D6C" w:rsidP="000928E3">
            <w:pPr>
              <w:pStyle w:val="Tabletext"/>
              <w:rPr>
                <w:lang w:val="ru-RU"/>
              </w:rPr>
            </w:pPr>
            <w:r w:rsidRPr="0015160B">
              <w:rPr>
                <w:lang w:val="ru-RU"/>
              </w:rPr>
              <w:t>4−6 месяцев</w:t>
            </w:r>
          </w:p>
        </w:tc>
        <w:tc>
          <w:tcPr>
            <w:tcW w:w="1087" w:type="dxa"/>
            <w:tcBorders>
              <w:left w:val="nil"/>
              <w:right w:val="single" w:sz="4" w:space="0" w:color="auto"/>
            </w:tcBorders>
            <w:shd w:val="clear" w:color="auto" w:fill="auto"/>
            <w:noWrap/>
            <w:vAlign w:val="bottom"/>
          </w:tcPr>
          <w:p w14:paraId="480C3C62" w14:textId="77777777" w:rsidR="007D4D6C" w:rsidRPr="0015160B" w:rsidRDefault="007D4D6C" w:rsidP="00B83F54">
            <w:pPr>
              <w:pStyle w:val="Tabletext"/>
              <w:ind w:right="113"/>
              <w:jc w:val="right"/>
              <w:rPr>
                <w:lang w:val="ru-RU"/>
              </w:rPr>
            </w:pPr>
          </w:p>
        </w:tc>
        <w:tc>
          <w:tcPr>
            <w:tcW w:w="1088" w:type="dxa"/>
            <w:tcBorders>
              <w:left w:val="nil"/>
              <w:right w:val="single" w:sz="4" w:space="0" w:color="auto"/>
            </w:tcBorders>
            <w:shd w:val="clear" w:color="auto" w:fill="auto"/>
            <w:vAlign w:val="bottom"/>
          </w:tcPr>
          <w:p w14:paraId="1875591D" w14:textId="77777777" w:rsidR="007D4D6C" w:rsidRPr="0015160B" w:rsidRDefault="007D4D6C" w:rsidP="00B83F54">
            <w:pPr>
              <w:pStyle w:val="Tabletext"/>
              <w:ind w:right="113"/>
              <w:jc w:val="right"/>
              <w:rPr>
                <w:lang w:val="ru-RU"/>
              </w:rPr>
            </w:pPr>
            <w:r w:rsidRPr="0015160B">
              <w:rPr>
                <w:lang w:val="ru-RU"/>
              </w:rPr>
              <w:t>23 000</w:t>
            </w:r>
          </w:p>
        </w:tc>
        <w:tc>
          <w:tcPr>
            <w:tcW w:w="1087" w:type="dxa"/>
            <w:tcBorders>
              <w:left w:val="nil"/>
              <w:right w:val="single" w:sz="4" w:space="0" w:color="auto"/>
            </w:tcBorders>
            <w:shd w:val="clear" w:color="auto" w:fill="auto"/>
            <w:vAlign w:val="bottom"/>
          </w:tcPr>
          <w:p w14:paraId="68E87B62" w14:textId="77777777" w:rsidR="007D4D6C" w:rsidRPr="0015160B" w:rsidRDefault="007D4D6C" w:rsidP="00B83F54">
            <w:pPr>
              <w:pStyle w:val="Tabletext"/>
              <w:ind w:right="113"/>
              <w:jc w:val="right"/>
              <w:rPr>
                <w:lang w:val="ru-RU"/>
              </w:rPr>
            </w:pPr>
          </w:p>
        </w:tc>
        <w:tc>
          <w:tcPr>
            <w:tcW w:w="1088" w:type="dxa"/>
            <w:tcBorders>
              <w:left w:val="nil"/>
              <w:right w:val="single" w:sz="4" w:space="0" w:color="auto"/>
            </w:tcBorders>
            <w:shd w:val="clear" w:color="auto" w:fill="auto"/>
            <w:noWrap/>
            <w:vAlign w:val="bottom"/>
          </w:tcPr>
          <w:p w14:paraId="39D2543D" w14:textId="77777777" w:rsidR="007D4D6C" w:rsidRPr="0015160B" w:rsidRDefault="007D4D6C" w:rsidP="00B83F54">
            <w:pPr>
              <w:pStyle w:val="Tabletext"/>
              <w:ind w:right="113"/>
              <w:jc w:val="right"/>
              <w:rPr>
                <w:lang w:val="ru-RU"/>
              </w:rPr>
            </w:pPr>
          </w:p>
        </w:tc>
        <w:tc>
          <w:tcPr>
            <w:tcW w:w="1087" w:type="dxa"/>
            <w:tcBorders>
              <w:left w:val="nil"/>
              <w:right w:val="single" w:sz="4" w:space="0" w:color="auto"/>
            </w:tcBorders>
            <w:shd w:val="clear" w:color="auto" w:fill="auto"/>
            <w:vAlign w:val="bottom"/>
          </w:tcPr>
          <w:p w14:paraId="54F688BE" w14:textId="77777777" w:rsidR="007D4D6C" w:rsidRPr="0015160B" w:rsidRDefault="007D4D6C" w:rsidP="00B83F54">
            <w:pPr>
              <w:pStyle w:val="Tabletext"/>
              <w:ind w:right="113"/>
              <w:jc w:val="right"/>
              <w:rPr>
                <w:lang w:val="ru-RU"/>
              </w:rPr>
            </w:pPr>
            <w:r w:rsidRPr="0015160B">
              <w:rPr>
                <w:lang w:val="ru-RU"/>
              </w:rPr>
              <w:t>65 400</w:t>
            </w:r>
          </w:p>
        </w:tc>
        <w:tc>
          <w:tcPr>
            <w:tcW w:w="1088" w:type="dxa"/>
            <w:tcBorders>
              <w:left w:val="nil"/>
              <w:right w:val="single" w:sz="4" w:space="0" w:color="auto"/>
            </w:tcBorders>
            <w:shd w:val="clear" w:color="auto" w:fill="auto"/>
            <w:vAlign w:val="bottom"/>
          </w:tcPr>
          <w:p w14:paraId="10E8C009" w14:textId="77777777" w:rsidR="007D4D6C" w:rsidRPr="0015160B" w:rsidRDefault="007D4D6C" w:rsidP="00B83F54">
            <w:pPr>
              <w:pStyle w:val="Tabletext"/>
              <w:ind w:right="113"/>
              <w:jc w:val="right"/>
              <w:rPr>
                <w:lang w:val="ru-RU"/>
              </w:rPr>
            </w:pPr>
          </w:p>
        </w:tc>
      </w:tr>
      <w:tr w:rsidR="007D4D6C" w:rsidRPr="0015160B" w14:paraId="2B31E764" w14:textId="77777777" w:rsidTr="00B83F54">
        <w:trPr>
          <w:cantSplit/>
          <w:jc w:val="center"/>
        </w:trPr>
        <w:tc>
          <w:tcPr>
            <w:tcW w:w="3114" w:type="dxa"/>
            <w:tcBorders>
              <w:left w:val="single" w:sz="4" w:space="0" w:color="auto"/>
              <w:right w:val="single" w:sz="4" w:space="0" w:color="auto"/>
            </w:tcBorders>
            <w:shd w:val="clear" w:color="auto" w:fill="auto"/>
            <w:noWrap/>
            <w:vAlign w:val="center"/>
          </w:tcPr>
          <w:p w14:paraId="6361F7D9" w14:textId="77777777" w:rsidR="007D4D6C" w:rsidRPr="0015160B" w:rsidRDefault="007D4D6C" w:rsidP="000928E3">
            <w:pPr>
              <w:pStyle w:val="Tabletext"/>
              <w:rPr>
                <w:lang w:val="ru-RU"/>
              </w:rPr>
            </w:pPr>
            <w:r w:rsidRPr="0015160B">
              <w:rPr>
                <w:lang w:val="ru-RU"/>
              </w:rPr>
              <w:t>7−9 месяцев</w:t>
            </w:r>
          </w:p>
        </w:tc>
        <w:tc>
          <w:tcPr>
            <w:tcW w:w="1087" w:type="dxa"/>
            <w:tcBorders>
              <w:left w:val="nil"/>
              <w:right w:val="single" w:sz="4" w:space="0" w:color="auto"/>
            </w:tcBorders>
            <w:shd w:val="clear" w:color="auto" w:fill="auto"/>
            <w:noWrap/>
            <w:vAlign w:val="bottom"/>
          </w:tcPr>
          <w:p w14:paraId="406E27E8" w14:textId="77777777" w:rsidR="007D4D6C" w:rsidRPr="0015160B" w:rsidRDefault="007D4D6C" w:rsidP="00B83F54">
            <w:pPr>
              <w:pStyle w:val="Tabletext"/>
              <w:ind w:right="113"/>
              <w:jc w:val="right"/>
              <w:rPr>
                <w:lang w:val="ru-RU"/>
              </w:rPr>
            </w:pPr>
          </w:p>
        </w:tc>
        <w:tc>
          <w:tcPr>
            <w:tcW w:w="1088" w:type="dxa"/>
            <w:tcBorders>
              <w:left w:val="nil"/>
              <w:right w:val="single" w:sz="4" w:space="0" w:color="auto"/>
            </w:tcBorders>
            <w:shd w:val="clear" w:color="auto" w:fill="auto"/>
            <w:vAlign w:val="bottom"/>
          </w:tcPr>
          <w:p w14:paraId="5CFDD495" w14:textId="77777777" w:rsidR="007D4D6C" w:rsidRPr="0015160B" w:rsidRDefault="007D4D6C" w:rsidP="00B83F54">
            <w:pPr>
              <w:pStyle w:val="Tabletext"/>
              <w:ind w:right="113"/>
              <w:jc w:val="right"/>
              <w:rPr>
                <w:lang w:val="ru-RU"/>
              </w:rPr>
            </w:pPr>
          </w:p>
        </w:tc>
        <w:tc>
          <w:tcPr>
            <w:tcW w:w="1087" w:type="dxa"/>
            <w:tcBorders>
              <w:left w:val="nil"/>
              <w:right w:val="single" w:sz="4" w:space="0" w:color="auto"/>
            </w:tcBorders>
            <w:shd w:val="clear" w:color="auto" w:fill="auto"/>
            <w:vAlign w:val="bottom"/>
          </w:tcPr>
          <w:p w14:paraId="10D14826" w14:textId="77777777" w:rsidR="007D4D6C" w:rsidRPr="0015160B" w:rsidRDefault="007D4D6C" w:rsidP="00B83F54">
            <w:pPr>
              <w:pStyle w:val="Tabletext"/>
              <w:ind w:right="113"/>
              <w:jc w:val="right"/>
              <w:rPr>
                <w:lang w:val="ru-RU"/>
              </w:rPr>
            </w:pPr>
          </w:p>
        </w:tc>
        <w:tc>
          <w:tcPr>
            <w:tcW w:w="1088" w:type="dxa"/>
            <w:tcBorders>
              <w:left w:val="nil"/>
              <w:right w:val="single" w:sz="4" w:space="0" w:color="auto"/>
            </w:tcBorders>
            <w:shd w:val="clear" w:color="auto" w:fill="auto"/>
            <w:noWrap/>
            <w:vAlign w:val="bottom"/>
          </w:tcPr>
          <w:p w14:paraId="47C9A27C" w14:textId="77777777" w:rsidR="007D4D6C" w:rsidRPr="0015160B" w:rsidRDefault="007D4D6C" w:rsidP="00B83F54">
            <w:pPr>
              <w:pStyle w:val="Tabletext"/>
              <w:ind w:right="113"/>
              <w:jc w:val="right"/>
              <w:rPr>
                <w:lang w:val="ru-RU"/>
              </w:rPr>
            </w:pPr>
          </w:p>
        </w:tc>
        <w:tc>
          <w:tcPr>
            <w:tcW w:w="1087" w:type="dxa"/>
            <w:tcBorders>
              <w:left w:val="nil"/>
              <w:right w:val="single" w:sz="4" w:space="0" w:color="auto"/>
            </w:tcBorders>
            <w:shd w:val="clear" w:color="auto" w:fill="auto"/>
            <w:vAlign w:val="bottom"/>
          </w:tcPr>
          <w:p w14:paraId="1D6B503B" w14:textId="77777777" w:rsidR="007D4D6C" w:rsidRPr="0015160B" w:rsidRDefault="007D4D6C" w:rsidP="00B83F54">
            <w:pPr>
              <w:pStyle w:val="Tabletext"/>
              <w:ind w:right="113"/>
              <w:jc w:val="right"/>
              <w:rPr>
                <w:lang w:val="ru-RU"/>
              </w:rPr>
            </w:pPr>
          </w:p>
        </w:tc>
        <w:tc>
          <w:tcPr>
            <w:tcW w:w="1088" w:type="dxa"/>
            <w:tcBorders>
              <w:left w:val="nil"/>
              <w:right w:val="single" w:sz="4" w:space="0" w:color="auto"/>
            </w:tcBorders>
            <w:shd w:val="clear" w:color="auto" w:fill="auto"/>
            <w:vAlign w:val="bottom"/>
          </w:tcPr>
          <w:p w14:paraId="38F1B177" w14:textId="77777777" w:rsidR="007D4D6C" w:rsidRPr="0015160B" w:rsidRDefault="007D4D6C" w:rsidP="00B83F54">
            <w:pPr>
              <w:pStyle w:val="Tabletext"/>
              <w:ind w:right="113"/>
              <w:jc w:val="right"/>
              <w:rPr>
                <w:lang w:val="ru-RU"/>
              </w:rPr>
            </w:pPr>
          </w:p>
        </w:tc>
      </w:tr>
      <w:tr w:rsidR="007D4D6C" w:rsidRPr="0015160B" w14:paraId="5143BB8B" w14:textId="77777777" w:rsidTr="00B83F54">
        <w:trPr>
          <w:cantSplit/>
          <w:jc w:val="center"/>
        </w:trPr>
        <w:tc>
          <w:tcPr>
            <w:tcW w:w="3114" w:type="dxa"/>
            <w:tcBorders>
              <w:left w:val="single" w:sz="4" w:space="0" w:color="auto"/>
              <w:bottom w:val="single" w:sz="4" w:space="0" w:color="auto"/>
              <w:right w:val="single" w:sz="4" w:space="0" w:color="auto"/>
            </w:tcBorders>
            <w:shd w:val="clear" w:color="auto" w:fill="auto"/>
            <w:noWrap/>
            <w:vAlign w:val="center"/>
          </w:tcPr>
          <w:p w14:paraId="3486B3E8" w14:textId="77777777" w:rsidR="007D4D6C" w:rsidRPr="0015160B" w:rsidRDefault="007D4D6C" w:rsidP="000928E3">
            <w:pPr>
              <w:pStyle w:val="Tabletext"/>
              <w:rPr>
                <w:lang w:val="ru-RU"/>
              </w:rPr>
            </w:pPr>
            <w:r w:rsidRPr="0015160B">
              <w:rPr>
                <w:lang w:val="ru-RU"/>
              </w:rPr>
              <w:t>Более 9 месяцев</w:t>
            </w:r>
          </w:p>
        </w:tc>
        <w:tc>
          <w:tcPr>
            <w:tcW w:w="1087" w:type="dxa"/>
            <w:tcBorders>
              <w:left w:val="nil"/>
              <w:bottom w:val="single" w:sz="4" w:space="0" w:color="auto"/>
              <w:right w:val="single" w:sz="4" w:space="0" w:color="auto"/>
            </w:tcBorders>
            <w:shd w:val="clear" w:color="auto" w:fill="auto"/>
            <w:noWrap/>
            <w:vAlign w:val="bottom"/>
          </w:tcPr>
          <w:p w14:paraId="2EB0972F" w14:textId="77777777" w:rsidR="007D4D6C" w:rsidRPr="0015160B" w:rsidRDefault="007D4D6C" w:rsidP="00B83F54">
            <w:pPr>
              <w:pStyle w:val="Tabletext"/>
              <w:ind w:right="113"/>
              <w:jc w:val="right"/>
              <w:rPr>
                <w:lang w:val="ru-RU"/>
              </w:rPr>
            </w:pPr>
          </w:p>
        </w:tc>
        <w:tc>
          <w:tcPr>
            <w:tcW w:w="1088" w:type="dxa"/>
            <w:tcBorders>
              <w:left w:val="nil"/>
              <w:bottom w:val="single" w:sz="4" w:space="0" w:color="auto"/>
              <w:right w:val="single" w:sz="4" w:space="0" w:color="auto"/>
            </w:tcBorders>
            <w:shd w:val="clear" w:color="auto" w:fill="auto"/>
            <w:vAlign w:val="bottom"/>
          </w:tcPr>
          <w:p w14:paraId="47A4BFFD" w14:textId="77777777" w:rsidR="007D4D6C" w:rsidRPr="0015160B" w:rsidRDefault="007D4D6C" w:rsidP="00B83F54">
            <w:pPr>
              <w:pStyle w:val="Tabletext"/>
              <w:ind w:right="113"/>
              <w:jc w:val="right"/>
              <w:rPr>
                <w:lang w:val="ru-RU"/>
              </w:rPr>
            </w:pPr>
          </w:p>
        </w:tc>
        <w:tc>
          <w:tcPr>
            <w:tcW w:w="1087" w:type="dxa"/>
            <w:tcBorders>
              <w:left w:val="nil"/>
              <w:bottom w:val="single" w:sz="4" w:space="0" w:color="auto"/>
              <w:right w:val="single" w:sz="4" w:space="0" w:color="auto"/>
            </w:tcBorders>
            <w:shd w:val="clear" w:color="auto" w:fill="auto"/>
            <w:vAlign w:val="bottom"/>
          </w:tcPr>
          <w:p w14:paraId="1666258E" w14:textId="77777777" w:rsidR="007D4D6C" w:rsidRPr="0015160B" w:rsidRDefault="007D4D6C" w:rsidP="00B83F54">
            <w:pPr>
              <w:pStyle w:val="Tabletext"/>
              <w:ind w:right="113"/>
              <w:jc w:val="right"/>
              <w:rPr>
                <w:lang w:val="ru-RU"/>
              </w:rPr>
            </w:pPr>
          </w:p>
        </w:tc>
        <w:tc>
          <w:tcPr>
            <w:tcW w:w="1088" w:type="dxa"/>
            <w:tcBorders>
              <w:left w:val="nil"/>
              <w:bottom w:val="single" w:sz="4" w:space="0" w:color="auto"/>
              <w:right w:val="single" w:sz="4" w:space="0" w:color="auto"/>
            </w:tcBorders>
            <w:shd w:val="clear" w:color="auto" w:fill="auto"/>
            <w:noWrap/>
            <w:vAlign w:val="bottom"/>
          </w:tcPr>
          <w:p w14:paraId="67BB677D" w14:textId="77777777" w:rsidR="007D4D6C" w:rsidRPr="0015160B" w:rsidRDefault="007D4D6C" w:rsidP="00B83F54">
            <w:pPr>
              <w:pStyle w:val="Tabletext"/>
              <w:ind w:right="113"/>
              <w:jc w:val="right"/>
              <w:rPr>
                <w:lang w:val="ru-RU"/>
              </w:rPr>
            </w:pPr>
          </w:p>
        </w:tc>
        <w:tc>
          <w:tcPr>
            <w:tcW w:w="1087" w:type="dxa"/>
            <w:tcBorders>
              <w:left w:val="nil"/>
              <w:bottom w:val="single" w:sz="4" w:space="0" w:color="auto"/>
              <w:right w:val="single" w:sz="4" w:space="0" w:color="auto"/>
            </w:tcBorders>
            <w:shd w:val="clear" w:color="auto" w:fill="auto"/>
            <w:vAlign w:val="bottom"/>
          </w:tcPr>
          <w:p w14:paraId="1B7E1B60" w14:textId="77777777" w:rsidR="007D4D6C" w:rsidRPr="0015160B" w:rsidRDefault="007D4D6C" w:rsidP="00B83F54">
            <w:pPr>
              <w:pStyle w:val="Tabletext"/>
              <w:ind w:right="113"/>
              <w:jc w:val="right"/>
              <w:rPr>
                <w:lang w:val="ru-RU"/>
              </w:rPr>
            </w:pPr>
          </w:p>
        </w:tc>
        <w:tc>
          <w:tcPr>
            <w:tcW w:w="1088" w:type="dxa"/>
            <w:tcBorders>
              <w:left w:val="nil"/>
              <w:bottom w:val="single" w:sz="4" w:space="0" w:color="auto"/>
              <w:right w:val="single" w:sz="4" w:space="0" w:color="auto"/>
            </w:tcBorders>
            <w:shd w:val="clear" w:color="auto" w:fill="auto"/>
            <w:vAlign w:val="bottom"/>
          </w:tcPr>
          <w:p w14:paraId="4FECFA1B" w14:textId="77777777" w:rsidR="007D4D6C" w:rsidRPr="0015160B" w:rsidRDefault="007D4D6C" w:rsidP="00B83F54">
            <w:pPr>
              <w:pStyle w:val="Tabletext"/>
              <w:ind w:right="113"/>
              <w:jc w:val="right"/>
              <w:rPr>
                <w:lang w:val="ru-RU"/>
              </w:rPr>
            </w:pPr>
          </w:p>
        </w:tc>
      </w:tr>
      <w:tr w:rsidR="007D4D6C" w:rsidRPr="0015160B" w14:paraId="122A0CC7" w14:textId="77777777" w:rsidTr="00B83F54">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2E7EA641" w14:textId="77777777" w:rsidR="007D4D6C" w:rsidRPr="0015160B" w:rsidRDefault="007D4D6C" w:rsidP="000928E3">
            <w:pPr>
              <w:pStyle w:val="Tabletext"/>
              <w:rPr>
                <w:b/>
                <w:bCs/>
                <w:lang w:val="ru-RU"/>
              </w:rPr>
            </w:pPr>
            <w:r w:rsidRPr="0015160B">
              <w:rPr>
                <w:b/>
                <w:bCs/>
                <w:lang w:val="ru-RU"/>
              </w:rPr>
              <w:t>Инвестиции</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4BBCCE86" w14:textId="77777777" w:rsidR="007D4D6C" w:rsidRPr="0015160B" w:rsidRDefault="007D4D6C" w:rsidP="00B83F54">
            <w:pPr>
              <w:pStyle w:val="Tabletext"/>
              <w:ind w:right="113"/>
              <w:jc w:val="right"/>
              <w:rPr>
                <w:b/>
                <w:bCs/>
                <w:lang w:val="ru-RU"/>
              </w:rPr>
            </w:pPr>
            <w:r w:rsidRPr="0015160B">
              <w:rPr>
                <w:rFonts w:asciiTheme="minorHAnsi" w:hAnsiTheme="minorHAnsi" w:cs="Arial"/>
                <w:b/>
                <w:bCs/>
                <w:color w:val="000000"/>
                <w:lang w:val="ru-RU" w:eastAsia="zh-CN"/>
              </w:rPr>
              <w:t>9 999</w:t>
            </w:r>
          </w:p>
        </w:tc>
        <w:tc>
          <w:tcPr>
            <w:tcW w:w="1088" w:type="dxa"/>
            <w:tcBorders>
              <w:top w:val="single" w:sz="4" w:space="0" w:color="auto"/>
              <w:left w:val="nil"/>
              <w:bottom w:val="single" w:sz="4" w:space="0" w:color="auto"/>
              <w:right w:val="single" w:sz="4" w:space="0" w:color="auto"/>
            </w:tcBorders>
            <w:shd w:val="clear" w:color="auto" w:fill="auto"/>
            <w:vAlign w:val="bottom"/>
          </w:tcPr>
          <w:p w14:paraId="254BCC63" w14:textId="77777777" w:rsidR="007D4D6C" w:rsidRPr="0015160B" w:rsidRDefault="007D4D6C" w:rsidP="00B83F54">
            <w:pPr>
              <w:pStyle w:val="Tabletext"/>
              <w:ind w:right="113"/>
              <w:jc w:val="right"/>
              <w:rPr>
                <w:b/>
                <w:bCs/>
                <w:lang w:val="ru-RU"/>
              </w:rPr>
            </w:pPr>
            <w:r w:rsidRPr="0015160B">
              <w:rPr>
                <w:rFonts w:asciiTheme="minorHAnsi" w:hAnsiTheme="minorHAnsi" w:cs="Arial"/>
                <w:b/>
                <w:bCs/>
                <w:color w:val="000000"/>
                <w:lang w:val="ru-RU" w:eastAsia="zh-CN"/>
              </w:rPr>
              <w:t>91 561</w:t>
            </w:r>
          </w:p>
        </w:tc>
        <w:tc>
          <w:tcPr>
            <w:tcW w:w="1087" w:type="dxa"/>
            <w:tcBorders>
              <w:top w:val="single" w:sz="4" w:space="0" w:color="auto"/>
              <w:left w:val="nil"/>
              <w:bottom w:val="single" w:sz="4" w:space="0" w:color="auto"/>
              <w:right w:val="single" w:sz="4" w:space="0" w:color="auto"/>
            </w:tcBorders>
            <w:shd w:val="clear" w:color="auto" w:fill="auto"/>
            <w:vAlign w:val="bottom"/>
          </w:tcPr>
          <w:p w14:paraId="67ECC668" w14:textId="77777777" w:rsidR="007D4D6C" w:rsidRPr="0015160B" w:rsidRDefault="007D4D6C" w:rsidP="00B83F54">
            <w:pPr>
              <w:pStyle w:val="Tabletext"/>
              <w:ind w:right="113"/>
              <w:jc w:val="right"/>
              <w:rPr>
                <w:lang w:val="ru-RU"/>
              </w:rPr>
            </w:pPr>
            <w:r w:rsidRPr="0015160B">
              <w:rPr>
                <w:lang w:val="ru-RU"/>
              </w:rPr>
              <w:t>−</w:t>
            </w:r>
          </w:p>
        </w:tc>
        <w:tc>
          <w:tcPr>
            <w:tcW w:w="1088" w:type="dxa"/>
            <w:tcBorders>
              <w:top w:val="single" w:sz="4" w:space="0" w:color="auto"/>
              <w:left w:val="nil"/>
              <w:bottom w:val="single" w:sz="4" w:space="0" w:color="auto"/>
              <w:right w:val="single" w:sz="4" w:space="0" w:color="auto"/>
            </w:tcBorders>
            <w:shd w:val="clear" w:color="auto" w:fill="auto"/>
            <w:noWrap/>
            <w:vAlign w:val="bottom"/>
          </w:tcPr>
          <w:p w14:paraId="018478D3" w14:textId="77777777" w:rsidR="007D4D6C" w:rsidRPr="0015160B" w:rsidRDefault="007D4D6C" w:rsidP="00B83F54">
            <w:pPr>
              <w:pStyle w:val="Tabletext"/>
              <w:ind w:right="113"/>
              <w:jc w:val="right"/>
              <w:rPr>
                <w:b/>
                <w:bCs/>
                <w:lang w:val="ru-RU"/>
              </w:rPr>
            </w:pPr>
            <w:r w:rsidRPr="0015160B">
              <w:rPr>
                <w:rFonts w:asciiTheme="minorHAnsi" w:hAnsiTheme="minorHAnsi" w:cs="Arial"/>
                <w:b/>
                <w:bCs/>
                <w:color w:val="000000"/>
                <w:lang w:val="ru-RU" w:eastAsia="zh-CN"/>
              </w:rPr>
              <w:t>10 000</w:t>
            </w:r>
          </w:p>
        </w:tc>
        <w:tc>
          <w:tcPr>
            <w:tcW w:w="1087" w:type="dxa"/>
            <w:tcBorders>
              <w:top w:val="single" w:sz="4" w:space="0" w:color="auto"/>
              <w:left w:val="nil"/>
              <w:bottom w:val="single" w:sz="4" w:space="0" w:color="auto"/>
              <w:right w:val="single" w:sz="4" w:space="0" w:color="auto"/>
            </w:tcBorders>
            <w:shd w:val="clear" w:color="auto" w:fill="auto"/>
            <w:vAlign w:val="bottom"/>
          </w:tcPr>
          <w:p w14:paraId="521BDF7D" w14:textId="77777777" w:rsidR="007D4D6C" w:rsidRPr="0015160B" w:rsidRDefault="007D4D6C" w:rsidP="00B83F54">
            <w:pPr>
              <w:pStyle w:val="Tabletext"/>
              <w:ind w:right="113"/>
              <w:jc w:val="right"/>
              <w:rPr>
                <w:b/>
                <w:bCs/>
                <w:lang w:val="ru-RU"/>
              </w:rPr>
            </w:pPr>
            <w:r w:rsidRPr="0015160B">
              <w:rPr>
                <w:rFonts w:asciiTheme="minorHAnsi" w:hAnsiTheme="minorHAnsi" w:cs="Arial"/>
                <w:b/>
                <w:bCs/>
                <w:color w:val="000000"/>
                <w:lang w:val="ru-RU" w:eastAsia="zh-CN"/>
              </w:rPr>
              <w:t>94 014</w:t>
            </w:r>
          </w:p>
        </w:tc>
        <w:tc>
          <w:tcPr>
            <w:tcW w:w="1088" w:type="dxa"/>
            <w:tcBorders>
              <w:top w:val="single" w:sz="4" w:space="0" w:color="auto"/>
              <w:left w:val="nil"/>
              <w:bottom w:val="single" w:sz="4" w:space="0" w:color="auto"/>
              <w:right w:val="single" w:sz="4" w:space="0" w:color="auto"/>
            </w:tcBorders>
            <w:shd w:val="clear" w:color="auto" w:fill="auto"/>
            <w:vAlign w:val="bottom"/>
          </w:tcPr>
          <w:p w14:paraId="12599807" w14:textId="77777777" w:rsidR="007D4D6C" w:rsidRPr="0015160B" w:rsidRDefault="007D4D6C" w:rsidP="00B83F54">
            <w:pPr>
              <w:pStyle w:val="Tabletext"/>
              <w:ind w:right="113"/>
              <w:jc w:val="right"/>
              <w:rPr>
                <w:lang w:val="ru-RU"/>
              </w:rPr>
            </w:pPr>
          </w:p>
        </w:tc>
      </w:tr>
    </w:tbl>
    <w:p w14:paraId="7238E5AA" w14:textId="77777777" w:rsidR="007D4D6C" w:rsidRPr="0015160B" w:rsidRDefault="007D4D6C" w:rsidP="007B7884">
      <w:pPr>
        <w:spacing w:line="260" w:lineRule="exact"/>
        <w:rPr>
          <w:lang w:val="ru-RU"/>
        </w:rPr>
      </w:pPr>
      <w:bookmarkStart w:id="591" w:name="_Toc305667767"/>
      <w:bookmarkStart w:id="592" w:name="_Toc306201426"/>
      <w:bookmarkStart w:id="593" w:name="_Toc329002780"/>
      <w:bookmarkStart w:id="594" w:name="_Toc358373654"/>
      <w:bookmarkStart w:id="595" w:name="_Toc387243034"/>
      <w:bookmarkStart w:id="596" w:name="_Toc419404379"/>
      <w:bookmarkStart w:id="597" w:name="_Toc482809970"/>
      <w:bookmarkStart w:id="598" w:name="_Toc482810327"/>
      <w:bookmarkStart w:id="599" w:name="_Toc482901568"/>
      <w:bookmarkStart w:id="600" w:name="_Toc511401563"/>
      <w:bookmarkStart w:id="601" w:name="_Toc511401686"/>
      <w:bookmarkStart w:id="602" w:name="_Toc268007539"/>
      <w:bookmarkStart w:id="603" w:name="_Toc269839083"/>
      <w:bookmarkEnd w:id="588"/>
      <w:bookmarkEnd w:id="589"/>
      <w:r w:rsidRPr="0015160B">
        <w:rPr>
          <w:lang w:val="ru-RU"/>
        </w:rPr>
        <w:t>Национальный банк Швейцарии установил для международных организаций предел применения отрицательной процентной ставки, составляющий 10 млн. швейцарских франков, благодаря чему стал возможным депозит в швейцарских франках.</w:t>
      </w:r>
    </w:p>
    <w:p w14:paraId="0BCF8D84" w14:textId="77777777" w:rsidR="007D4D6C" w:rsidRPr="0015160B" w:rsidRDefault="007D4D6C" w:rsidP="001307BC">
      <w:pPr>
        <w:pStyle w:val="Heading2"/>
        <w:tabs>
          <w:tab w:val="clear" w:pos="1191"/>
          <w:tab w:val="clear" w:pos="1588"/>
        </w:tabs>
        <w:rPr>
          <w:lang w:val="ru-RU"/>
        </w:rPr>
      </w:pPr>
      <w:bookmarkStart w:id="604" w:name="_Toc10540799"/>
      <w:bookmarkStart w:id="605" w:name="_Toc41900419"/>
      <w:bookmarkStart w:id="606" w:name="_Toc73438002"/>
      <w:bookmarkStart w:id="607" w:name="_Toc73439180"/>
      <w:bookmarkStart w:id="608" w:name="_Toc111193883"/>
      <w:r w:rsidRPr="0015160B">
        <w:rPr>
          <w:lang w:val="ru-RU"/>
        </w:rPr>
        <w:lastRenderedPageBreak/>
        <w:t>Примечание 8</w:t>
      </w:r>
      <w:r w:rsidRPr="0015160B">
        <w:rPr>
          <w:lang w:val="ru-RU"/>
        </w:rPr>
        <w:tab/>
        <w:t>Долговые обязательства</w:t>
      </w:r>
      <w:bookmarkEnd w:id="591"/>
      <w:bookmarkEnd w:id="592"/>
      <w:bookmarkEnd w:id="593"/>
      <w:bookmarkEnd w:id="594"/>
      <w:bookmarkEnd w:id="595"/>
      <w:bookmarkEnd w:id="596"/>
      <w:bookmarkEnd w:id="597"/>
      <w:bookmarkEnd w:id="598"/>
      <w:bookmarkEnd w:id="599"/>
      <w:bookmarkEnd w:id="600"/>
      <w:bookmarkEnd w:id="601"/>
      <w:bookmarkEnd w:id="604"/>
      <w:bookmarkEnd w:id="605"/>
      <w:bookmarkEnd w:id="606"/>
      <w:bookmarkEnd w:id="607"/>
      <w:bookmarkEnd w:id="608"/>
    </w:p>
    <w:p w14:paraId="3474C404" w14:textId="77777777" w:rsidR="007D4D6C" w:rsidRPr="0015160B" w:rsidRDefault="007D4D6C" w:rsidP="00EF1CC8">
      <w:pPr>
        <w:spacing w:line="260" w:lineRule="exact"/>
        <w:rPr>
          <w:lang w:val="ru-RU"/>
        </w:rPr>
      </w:pPr>
      <w:bookmarkStart w:id="609" w:name="_Toc329002781"/>
      <w:r w:rsidRPr="0015160B">
        <w:rPr>
          <w:lang w:val="ru-RU"/>
        </w:rPr>
        <w:t>Долговые обязательства представляют собой еще не полученные доходы, которые Государства-Члены, Члены Секторов и Ассоциированные члены обязались внести в МСЭ в рамках ежегодных взносов, приобретения публикаций и обработки заявок на регистрацию спутниковых сетей или по другим счетам-фактурам. На суммы, причитающиеся по линии взносов, начисляются проценты начиная с четвертого месяца каждого финансового года МСЭ в размере 3% годовых в течение трех следующих месяцев и 6% годовых – начиная с седьмого месяца.</w:t>
      </w:r>
      <w:bookmarkEnd w:id="609"/>
    </w:p>
    <w:p w14:paraId="7E9096BB" w14:textId="77777777" w:rsidR="007D4D6C" w:rsidRPr="0015160B" w:rsidRDefault="007D4D6C" w:rsidP="00EF1CC8">
      <w:pPr>
        <w:spacing w:line="260" w:lineRule="exact"/>
        <w:rPr>
          <w:lang w:val="ru-RU"/>
        </w:rPr>
      </w:pPr>
      <w:r w:rsidRPr="0015160B">
        <w:rPr>
          <w:lang w:val="ru-RU"/>
        </w:rPr>
        <w:t>Нетекущие долговые обязательства по необменным операциям представляют собой долговые обязательства, связанные с графиком погашения задолженности некоторых членов, которые обязались выплатить эту задолженность в рамках соглашения, охватывающего несколько финансовых периодов.</w:t>
      </w:r>
    </w:p>
    <w:p w14:paraId="0BF37681" w14:textId="77777777" w:rsidR="007D4D6C" w:rsidRPr="0015160B" w:rsidRDefault="007D4D6C" w:rsidP="00EF1CC8">
      <w:pPr>
        <w:spacing w:line="260" w:lineRule="exact"/>
        <w:rPr>
          <w:lang w:val="ru-RU"/>
        </w:rPr>
      </w:pPr>
      <w:r w:rsidRPr="0015160B">
        <w:rPr>
          <w:lang w:val="ru-RU"/>
        </w:rPr>
        <w:t>Прочие долговые обязательства представляют собой неполученные доходы от услуг, связанных с Telecom, и добровольных взносов.</w:t>
      </w:r>
    </w:p>
    <w:p w14:paraId="1615DC00" w14:textId="77777777" w:rsidR="007D4D6C" w:rsidRPr="0015160B" w:rsidRDefault="007D4D6C" w:rsidP="00EF1CC8">
      <w:pPr>
        <w:spacing w:line="260" w:lineRule="exact"/>
        <w:rPr>
          <w:lang w:val="ru-RU"/>
        </w:rPr>
      </w:pPr>
      <w:r w:rsidRPr="0015160B">
        <w:rPr>
          <w:lang w:val="ru-RU"/>
        </w:rPr>
        <w:t>Следует отметить, что с введением стандартов IPSAS был создан резервный фонд, обеспечивающий покрытие 100% общего объема задолженностей, специальных счетов задолженностей и аннулированных специальных счетов задолженностей.</w:t>
      </w:r>
    </w:p>
    <w:p w14:paraId="5FA5BB1F" w14:textId="77777777" w:rsidR="007D4D6C" w:rsidRPr="0015160B" w:rsidRDefault="007D4D6C" w:rsidP="00EF1CC8">
      <w:pPr>
        <w:spacing w:line="260" w:lineRule="exact"/>
        <w:rPr>
          <w:lang w:val="ru-RU"/>
        </w:rPr>
      </w:pPr>
      <w:r w:rsidRPr="0015160B">
        <w:rPr>
          <w:lang w:val="ru-RU"/>
        </w:rPr>
        <w:t>После оплаты задолженности в размере 2,7 млн. швейцарских франков, для которой в предыдущие годы был создан резервный фонд, размер этого фонда для сомнительных долгов соответствующим образом уменьшился. В конце года была произведена корректировка сомнительных долгов в размере 2,3 млн. швейцарских франков для регулярного бюджета.</w:t>
      </w:r>
    </w:p>
    <w:p w14:paraId="74088D45" w14:textId="77777777" w:rsidR="007D4D6C" w:rsidRPr="0015160B" w:rsidRDefault="007D4D6C" w:rsidP="00EF1CC8">
      <w:pPr>
        <w:spacing w:after="120" w:line="260" w:lineRule="exact"/>
        <w:rPr>
          <w:lang w:val="ru-RU"/>
        </w:rPr>
      </w:pPr>
      <w:r w:rsidRPr="0015160B">
        <w:rPr>
          <w:lang w:val="ru-RU"/>
        </w:rPr>
        <w:t>Основные показатели свидетельствуют о том, что нынешнее финансовое положение Союза является прочным, несмотря на то что общий уровень задолженности с просрочкой платежей в 12 месяцев или более (задолженности, специальные счета задолженностей и аннулированные специальные счета задолженностей) составил на 31 декабря 2021 года 39,99 млн. швейцарских франков (40,578 млн. швейцарских франков на 31 декабря 2020 г.).</w:t>
      </w:r>
    </w:p>
    <w:p w14:paraId="07207752" w14:textId="77777777" w:rsidR="007D4D6C" w:rsidRPr="0015160B" w:rsidRDefault="007D4D6C" w:rsidP="00EF1CC8">
      <w:pPr>
        <w:spacing w:after="120" w:line="260" w:lineRule="exact"/>
        <w:rPr>
          <w:lang w:val="ru-RU"/>
        </w:rPr>
      </w:pPr>
      <w:r w:rsidRPr="0015160B">
        <w:rPr>
          <w:lang w:val="ru-RU"/>
        </w:rPr>
        <w:t>Прямым следствием пандемии стало отсутствие дополнительного материального воздействия для учета начисленных взносов к получению. Государства-Члены активно выплачивали причитающиеся взносы, и коэффициент сбора в 2021 году составлял 95 процентов, что соответствует показателям предыдущих лет.</w:t>
      </w:r>
    </w:p>
    <w:p w14:paraId="038E43F5" w14:textId="77777777" w:rsidR="007D4D6C" w:rsidRPr="0015160B" w:rsidRDefault="007D4D6C" w:rsidP="00EF1CC8">
      <w:pPr>
        <w:spacing w:after="120" w:line="260" w:lineRule="exact"/>
        <w:rPr>
          <w:lang w:val="ru-RU"/>
        </w:rPr>
      </w:pPr>
      <w:r w:rsidRPr="0015160B">
        <w:rPr>
          <w:lang w:val="ru-RU"/>
        </w:rPr>
        <w:t xml:space="preserve">Положение с задолженностями в регулярном бюджете Союза на 31 декабря 2021 года представлено в Приложении С к настоящему документу. </w:t>
      </w:r>
    </w:p>
    <w:tbl>
      <w:tblPr>
        <w:tblW w:w="9626" w:type="dxa"/>
        <w:jc w:val="center"/>
        <w:tblLayout w:type="fixed"/>
        <w:tblLook w:val="04A0" w:firstRow="1" w:lastRow="0" w:firstColumn="1" w:lastColumn="0" w:noHBand="0" w:noVBand="1"/>
      </w:tblPr>
      <w:tblGrid>
        <w:gridCol w:w="6101"/>
        <w:gridCol w:w="1762"/>
        <w:gridCol w:w="1763"/>
      </w:tblGrid>
      <w:tr w:rsidR="007D4D6C" w:rsidRPr="0015160B" w14:paraId="5496D7C7" w14:textId="77777777" w:rsidTr="00407A22">
        <w:trPr>
          <w:tblHeader/>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03D1C634" w14:textId="77777777" w:rsidR="007D4D6C" w:rsidRPr="0015160B" w:rsidRDefault="007D4D6C" w:rsidP="00DD0C6C">
            <w:pPr>
              <w:pStyle w:val="Tablehead"/>
              <w:jc w:val="left"/>
              <w:rPr>
                <w:lang w:val="ru-RU"/>
              </w:rPr>
            </w:pPr>
            <w:r w:rsidRPr="0015160B">
              <w:rPr>
                <w:lang w:val="ru-RU"/>
              </w:rPr>
              <w:t>В тыс. швейцарских франков</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21AD7536" w14:textId="77777777" w:rsidR="007D4D6C" w:rsidRPr="0015160B" w:rsidRDefault="007D4D6C" w:rsidP="00DD0C6C">
            <w:pPr>
              <w:pStyle w:val="Tablehead"/>
              <w:rPr>
                <w:lang w:val="ru-RU"/>
              </w:rPr>
            </w:pPr>
            <w:r w:rsidRPr="0015160B">
              <w:rPr>
                <w:lang w:val="ru-RU"/>
              </w:rPr>
              <w:t>31.12.2021 г.</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16765490" w14:textId="77777777" w:rsidR="007D4D6C" w:rsidRPr="0015160B" w:rsidRDefault="007D4D6C" w:rsidP="00DD0C6C">
            <w:pPr>
              <w:pStyle w:val="Tablehead"/>
              <w:rPr>
                <w:lang w:val="ru-RU"/>
              </w:rPr>
            </w:pPr>
            <w:r w:rsidRPr="0015160B">
              <w:rPr>
                <w:lang w:val="ru-RU"/>
              </w:rPr>
              <w:t>31.12.2020 г.</w:t>
            </w:r>
          </w:p>
        </w:tc>
      </w:tr>
      <w:tr w:rsidR="007D4D6C" w:rsidRPr="0015160B" w14:paraId="4E358FA7" w14:textId="77777777" w:rsidTr="00407A22">
        <w:trPr>
          <w:jc w:val="center"/>
        </w:trPr>
        <w:tc>
          <w:tcPr>
            <w:tcW w:w="6101" w:type="dxa"/>
            <w:tcBorders>
              <w:top w:val="nil"/>
              <w:left w:val="single" w:sz="4" w:space="0" w:color="auto"/>
              <w:bottom w:val="nil"/>
              <w:right w:val="single" w:sz="4" w:space="0" w:color="auto"/>
            </w:tcBorders>
            <w:shd w:val="clear" w:color="auto" w:fill="auto"/>
            <w:noWrap/>
          </w:tcPr>
          <w:p w14:paraId="39E0C15D" w14:textId="77777777" w:rsidR="007D4D6C" w:rsidRPr="0015160B" w:rsidRDefault="007D4D6C" w:rsidP="003A7BD2">
            <w:pPr>
              <w:pStyle w:val="Tabletext"/>
              <w:rPr>
                <w:lang w:val="ru-RU"/>
              </w:rPr>
            </w:pPr>
            <w:r w:rsidRPr="0015160B">
              <w:rPr>
                <w:lang w:val="ru-RU"/>
              </w:rPr>
              <w:t>Текущие долговые обязательства – обменные операции</w:t>
            </w:r>
          </w:p>
        </w:tc>
        <w:tc>
          <w:tcPr>
            <w:tcW w:w="1762" w:type="dxa"/>
            <w:tcBorders>
              <w:top w:val="nil"/>
              <w:left w:val="nil"/>
              <w:bottom w:val="nil"/>
              <w:right w:val="single" w:sz="4" w:space="0" w:color="auto"/>
            </w:tcBorders>
            <w:shd w:val="clear" w:color="auto" w:fill="auto"/>
            <w:noWrap/>
            <w:vAlign w:val="bottom"/>
          </w:tcPr>
          <w:p w14:paraId="7E66DEFA" w14:textId="77777777" w:rsidR="007D4D6C" w:rsidRPr="0015160B" w:rsidRDefault="007D4D6C" w:rsidP="003A7BD2">
            <w:pPr>
              <w:pStyle w:val="Tabletext"/>
              <w:ind w:right="284"/>
              <w:jc w:val="right"/>
              <w:rPr>
                <w:lang w:val="ru-RU"/>
              </w:rPr>
            </w:pPr>
            <w:r w:rsidRPr="0015160B">
              <w:rPr>
                <w:lang w:val="ru-RU"/>
              </w:rPr>
              <w:t>12 212</w:t>
            </w:r>
          </w:p>
        </w:tc>
        <w:tc>
          <w:tcPr>
            <w:tcW w:w="1763" w:type="dxa"/>
            <w:tcBorders>
              <w:top w:val="nil"/>
              <w:left w:val="nil"/>
              <w:bottom w:val="nil"/>
              <w:right w:val="single" w:sz="4" w:space="0" w:color="auto"/>
            </w:tcBorders>
            <w:shd w:val="clear" w:color="auto" w:fill="auto"/>
            <w:noWrap/>
            <w:vAlign w:val="bottom"/>
          </w:tcPr>
          <w:p w14:paraId="4B8526FD" w14:textId="77777777" w:rsidR="007D4D6C" w:rsidRPr="0015160B" w:rsidRDefault="007D4D6C" w:rsidP="003A7BD2">
            <w:pPr>
              <w:pStyle w:val="Tabletext"/>
              <w:ind w:right="284"/>
              <w:jc w:val="right"/>
              <w:rPr>
                <w:lang w:val="ru-RU"/>
              </w:rPr>
            </w:pPr>
            <w:r w:rsidRPr="0015160B">
              <w:rPr>
                <w:lang w:val="ru-RU"/>
              </w:rPr>
              <w:t>9 571</w:t>
            </w:r>
          </w:p>
        </w:tc>
      </w:tr>
      <w:tr w:rsidR="007D4D6C" w:rsidRPr="0015160B" w14:paraId="661FDDFC" w14:textId="77777777" w:rsidTr="00407A22">
        <w:trPr>
          <w:jc w:val="center"/>
        </w:trPr>
        <w:tc>
          <w:tcPr>
            <w:tcW w:w="6101" w:type="dxa"/>
            <w:tcBorders>
              <w:top w:val="nil"/>
              <w:left w:val="single" w:sz="4" w:space="0" w:color="auto"/>
              <w:bottom w:val="single" w:sz="4" w:space="0" w:color="auto"/>
              <w:right w:val="single" w:sz="4" w:space="0" w:color="auto"/>
            </w:tcBorders>
            <w:shd w:val="clear" w:color="auto" w:fill="auto"/>
            <w:noWrap/>
          </w:tcPr>
          <w:p w14:paraId="77D4C80A" w14:textId="77777777" w:rsidR="007D4D6C" w:rsidRPr="0015160B" w:rsidRDefault="007D4D6C" w:rsidP="003A7BD2">
            <w:pPr>
              <w:pStyle w:val="Tabletext"/>
              <w:rPr>
                <w:lang w:val="ru-RU"/>
              </w:rPr>
            </w:pPr>
            <w:r w:rsidRPr="0015160B">
              <w:rPr>
                <w:lang w:val="ru-RU"/>
              </w:rPr>
              <w:t>Резервный фонд для потерь по текущим долговым обязательствам – 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390B27B0" w14:textId="77777777" w:rsidR="007D4D6C" w:rsidRPr="0015160B" w:rsidRDefault="007D4D6C" w:rsidP="003A7BD2">
            <w:pPr>
              <w:pStyle w:val="Tabletext"/>
              <w:ind w:right="284"/>
              <w:jc w:val="right"/>
              <w:rPr>
                <w:lang w:val="ru-RU"/>
              </w:rPr>
            </w:pPr>
            <w:r w:rsidRPr="0015160B">
              <w:rPr>
                <w:lang w:val="ru-RU"/>
              </w:rPr>
              <w:t>−1 223</w:t>
            </w:r>
          </w:p>
        </w:tc>
        <w:tc>
          <w:tcPr>
            <w:tcW w:w="1763" w:type="dxa"/>
            <w:tcBorders>
              <w:top w:val="nil"/>
              <w:left w:val="nil"/>
              <w:bottom w:val="single" w:sz="4" w:space="0" w:color="auto"/>
              <w:right w:val="single" w:sz="4" w:space="0" w:color="auto"/>
            </w:tcBorders>
            <w:shd w:val="clear" w:color="auto" w:fill="auto"/>
            <w:noWrap/>
            <w:vAlign w:val="bottom"/>
          </w:tcPr>
          <w:p w14:paraId="7BFE4EBF" w14:textId="77777777" w:rsidR="007D4D6C" w:rsidRPr="0015160B" w:rsidRDefault="007D4D6C" w:rsidP="003A7BD2">
            <w:pPr>
              <w:pStyle w:val="Tabletext"/>
              <w:ind w:right="284"/>
              <w:jc w:val="right"/>
              <w:rPr>
                <w:lang w:val="ru-RU"/>
              </w:rPr>
            </w:pPr>
            <w:r w:rsidRPr="0015160B">
              <w:rPr>
                <w:lang w:val="ru-RU"/>
              </w:rPr>
              <w:t>−1 090</w:t>
            </w:r>
          </w:p>
        </w:tc>
      </w:tr>
      <w:tr w:rsidR="007D4D6C" w:rsidRPr="0015160B" w14:paraId="5AB84E7B" w14:textId="77777777" w:rsidTr="00407A22">
        <w:trPr>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6F93FC43" w14:textId="77777777" w:rsidR="007D4D6C" w:rsidRPr="0015160B" w:rsidRDefault="007D4D6C" w:rsidP="003A7BD2">
            <w:pPr>
              <w:pStyle w:val="Tabletext"/>
              <w:rPr>
                <w:b/>
                <w:bCs/>
                <w:lang w:val="ru-RU"/>
              </w:rPr>
            </w:pPr>
            <w:r w:rsidRPr="0015160B">
              <w:rPr>
                <w:b/>
                <w:bCs/>
                <w:lang w:val="ru-RU"/>
              </w:rPr>
              <w:t xml:space="preserve">Текущие долговые обязательства – обменные операции: чистая стоимость </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1B418FE0" w14:textId="77777777" w:rsidR="007D4D6C" w:rsidRPr="0015160B" w:rsidRDefault="007D4D6C" w:rsidP="003A7BD2">
            <w:pPr>
              <w:pStyle w:val="Tabletext"/>
              <w:ind w:right="284"/>
              <w:jc w:val="right"/>
              <w:rPr>
                <w:b/>
                <w:bCs/>
                <w:lang w:val="ru-RU"/>
              </w:rPr>
            </w:pPr>
            <w:r w:rsidRPr="0015160B">
              <w:rPr>
                <w:b/>
                <w:bCs/>
                <w:lang w:val="ru-RU"/>
              </w:rPr>
              <w:t>10 989</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3D394FD4" w14:textId="77777777" w:rsidR="007D4D6C" w:rsidRPr="0015160B" w:rsidRDefault="007D4D6C" w:rsidP="003A7BD2">
            <w:pPr>
              <w:pStyle w:val="Tabletext"/>
              <w:ind w:right="284"/>
              <w:jc w:val="right"/>
              <w:rPr>
                <w:b/>
                <w:bCs/>
                <w:lang w:val="ru-RU"/>
              </w:rPr>
            </w:pPr>
            <w:r w:rsidRPr="0015160B">
              <w:rPr>
                <w:b/>
                <w:bCs/>
                <w:lang w:val="ru-RU"/>
              </w:rPr>
              <w:t>8 481</w:t>
            </w:r>
          </w:p>
        </w:tc>
      </w:tr>
      <w:tr w:rsidR="007D4D6C" w:rsidRPr="0015160B" w14:paraId="605863E2" w14:textId="77777777" w:rsidTr="00407A22">
        <w:trPr>
          <w:jc w:val="center"/>
        </w:trPr>
        <w:tc>
          <w:tcPr>
            <w:tcW w:w="6101" w:type="dxa"/>
            <w:tcBorders>
              <w:top w:val="single" w:sz="4" w:space="0" w:color="auto"/>
              <w:left w:val="single" w:sz="4" w:space="0" w:color="auto"/>
              <w:bottom w:val="nil"/>
              <w:right w:val="single" w:sz="4" w:space="0" w:color="auto"/>
            </w:tcBorders>
            <w:shd w:val="clear" w:color="auto" w:fill="auto"/>
            <w:noWrap/>
          </w:tcPr>
          <w:p w14:paraId="6BA7B60C" w14:textId="77777777" w:rsidR="007D4D6C" w:rsidRPr="0015160B" w:rsidRDefault="007D4D6C" w:rsidP="003A7BD2">
            <w:pPr>
              <w:pStyle w:val="Tabletext"/>
              <w:rPr>
                <w:lang w:val="ru-RU"/>
              </w:rPr>
            </w:pPr>
            <w:r w:rsidRPr="0015160B">
              <w:rPr>
                <w:lang w:val="ru-RU"/>
              </w:rPr>
              <w:t>Текущие долговые обязательства – необменные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1BFFE3BF" w14:textId="77777777" w:rsidR="007D4D6C" w:rsidRPr="0015160B" w:rsidRDefault="007D4D6C" w:rsidP="003A7BD2">
            <w:pPr>
              <w:pStyle w:val="Tabletext"/>
              <w:ind w:right="284"/>
              <w:jc w:val="right"/>
              <w:rPr>
                <w:lang w:val="ru-RU"/>
              </w:rPr>
            </w:pPr>
            <w:r w:rsidRPr="0015160B">
              <w:rPr>
                <w:lang w:val="ru-RU"/>
              </w:rPr>
              <w:t>111 534</w:t>
            </w:r>
          </w:p>
        </w:tc>
        <w:tc>
          <w:tcPr>
            <w:tcW w:w="1763" w:type="dxa"/>
            <w:tcBorders>
              <w:top w:val="single" w:sz="4" w:space="0" w:color="auto"/>
              <w:left w:val="nil"/>
              <w:bottom w:val="nil"/>
              <w:right w:val="single" w:sz="4" w:space="0" w:color="auto"/>
            </w:tcBorders>
            <w:shd w:val="clear" w:color="auto" w:fill="auto"/>
            <w:noWrap/>
            <w:vAlign w:val="bottom"/>
          </w:tcPr>
          <w:p w14:paraId="42D0D3C1" w14:textId="77777777" w:rsidR="007D4D6C" w:rsidRPr="0015160B" w:rsidRDefault="007D4D6C" w:rsidP="003A7BD2">
            <w:pPr>
              <w:pStyle w:val="Tabletext"/>
              <w:ind w:right="284"/>
              <w:jc w:val="right"/>
              <w:rPr>
                <w:lang w:val="ru-RU"/>
              </w:rPr>
            </w:pPr>
            <w:r w:rsidRPr="0015160B">
              <w:rPr>
                <w:lang w:val="ru-RU"/>
              </w:rPr>
              <w:t>125 0221</w:t>
            </w:r>
          </w:p>
        </w:tc>
      </w:tr>
      <w:tr w:rsidR="007D4D6C" w:rsidRPr="0015160B" w14:paraId="32D5A241" w14:textId="77777777" w:rsidTr="00407A22">
        <w:trPr>
          <w:jc w:val="center"/>
        </w:trPr>
        <w:tc>
          <w:tcPr>
            <w:tcW w:w="6101" w:type="dxa"/>
            <w:tcBorders>
              <w:top w:val="nil"/>
              <w:left w:val="single" w:sz="4" w:space="0" w:color="auto"/>
              <w:bottom w:val="single" w:sz="4" w:space="0" w:color="auto"/>
              <w:right w:val="single" w:sz="4" w:space="0" w:color="auto"/>
            </w:tcBorders>
            <w:shd w:val="clear" w:color="auto" w:fill="auto"/>
            <w:noWrap/>
          </w:tcPr>
          <w:p w14:paraId="39FCCDF6" w14:textId="77777777" w:rsidR="007D4D6C" w:rsidRPr="0015160B" w:rsidRDefault="007D4D6C" w:rsidP="003A7BD2">
            <w:pPr>
              <w:pStyle w:val="Tabletext"/>
              <w:rPr>
                <w:lang w:val="ru-RU"/>
              </w:rPr>
            </w:pPr>
            <w:r w:rsidRPr="0015160B">
              <w:rPr>
                <w:lang w:val="ru-RU"/>
              </w:rPr>
              <w:t>Резервный фонд для потерь по текущим долговым обязательствам – необменные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32762FAF" w14:textId="77777777" w:rsidR="007D4D6C" w:rsidRPr="0015160B" w:rsidRDefault="007D4D6C" w:rsidP="003A7BD2">
            <w:pPr>
              <w:pStyle w:val="Tabletext"/>
              <w:ind w:right="284"/>
              <w:jc w:val="right"/>
              <w:rPr>
                <w:lang w:val="ru-RU"/>
              </w:rPr>
            </w:pPr>
            <w:r w:rsidRPr="0015160B">
              <w:rPr>
                <w:lang w:val="ru-RU"/>
              </w:rPr>
              <w:t>−34 931</w:t>
            </w:r>
          </w:p>
        </w:tc>
        <w:tc>
          <w:tcPr>
            <w:tcW w:w="1763" w:type="dxa"/>
            <w:tcBorders>
              <w:top w:val="nil"/>
              <w:left w:val="nil"/>
              <w:bottom w:val="single" w:sz="4" w:space="0" w:color="auto"/>
              <w:right w:val="single" w:sz="4" w:space="0" w:color="auto"/>
            </w:tcBorders>
            <w:shd w:val="clear" w:color="auto" w:fill="auto"/>
            <w:noWrap/>
            <w:vAlign w:val="bottom"/>
          </w:tcPr>
          <w:p w14:paraId="7B1013D4" w14:textId="77777777" w:rsidR="007D4D6C" w:rsidRPr="0015160B" w:rsidRDefault="007D4D6C" w:rsidP="003A7BD2">
            <w:pPr>
              <w:pStyle w:val="Tabletext"/>
              <w:ind w:right="284"/>
              <w:jc w:val="right"/>
              <w:rPr>
                <w:lang w:val="ru-RU"/>
              </w:rPr>
            </w:pPr>
            <w:r w:rsidRPr="0015160B">
              <w:rPr>
                <w:lang w:val="ru-RU"/>
              </w:rPr>
              <w:t>−35 716</w:t>
            </w:r>
          </w:p>
        </w:tc>
      </w:tr>
      <w:tr w:rsidR="007D4D6C" w:rsidRPr="0015160B" w14:paraId="11192CC0" w14:textId="77777777" w:rsidTr="00407A22">
        <w:trPr>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48BE635E" w14:textId="77777777" w:rsidR="007D4D6C" w:rsidRPr="0015160B" w:rsidRDefault="007D4D6C" w:rsidP="003A7BD2">
            <w:pPr>
              <w:pStyle w:val="Tabletext"/>
              <w:rPr>
                <w:b/>
                <w:bCs/>
                <w:lang w:val="ru-RU"/>
              </w:rPr>
            </w:pPr>
            <w:r w:rsidRPr="0015160B">
              <w:rPr>
                <w:b/>
                <w:bCs/>
                <w:lang w:val="ru-RU"/>
              </w:rPr>
              <w:t>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4AF6D920" w14:textId="49D60094" w:rsidR="007D4D6C" w:rsidRPr="0015160B" w:rsidRDefault="007D4D6C" w:rsidP="003A7BD2">
            <w:pPr>
              <w:pStyle w:val="Tabletext"/>
              <w:ind w:right="284"/>
              <w:jc w:val="right"/>
              <w:rPr>
                <w:b/>
                <w:bCs/>
                <w:lang w:val="ru-RU"/>
              </w:rPr>
            </w:pPr>
            <w:r w:rsidRPr="0015160B">
              <w:rPr>
                <w:b/>
                <w:bCs/>
                <w:lang w:val="ru-RU"/>
              </w:rPr>
              <w:t>76</w:t>
            </w:r>
            <w:r w:rsidR="00A142BF" w:rsidRPr="0015160B">
              <w:rPr>
                <w:b/>
                <w:bCs/>
                <w:lang w:val="ru-RU"/>
              </w:rPr>
              <w:t> </w:t>
            </w:r>
            <w:r w:rsidRPr="0015160B">
              <w:rPr>
                <w:b/>
                <w:bCs/>
                <w:lang w:val="ru-RU"/>
              </w:rPr>
              <w:t>931</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7AF48181" w14:textId="77777777" w:rsidR="007D4D6C" w:rsidRPr="0015160B" w:rsidRDefault="007D4D6C" w:rsidP="003A7BD2">
            <w:pPr>
              <w:pStyle w:val="Tabletext"/>
              <w:ind w:right="284"/>
              <w:jc w:val="right"/>
              <w:rPr>
                <w:b/>
                <w:bCs/>
                <w:lang w:val="ru-RU"/>
              </w:rPr>
            </w:pPr>
            <w:r w:rsidRPr="0015160B">
              <w:rPr>
                <w:b/>
                <w:bCs/>
                <w:lang w:val="ru-RU"/>
              </w:rPr>
              <w:t>89 306</w:t>
            </w:r>
          </w:p>
        </w:tc>
      </w:tr>
      <w:tr w:rsidR="007D4D6C" w:rsidRPr="0015160B" w14:paraId="450F4A74" w14:textId="77777777" w:rsidTr="00407A22">
        <w:trPr>
          <w:jc w:val="center"/>
        </w:trPr>
        <w:tc>
          <w:tcPr>
            <w:tcW w:w="6101" w:type="dxa"/>
            <w:tcBorders>
              <w:top w:val="single" w:sz="4" w:space="0" w:color="auto"/>
              <w:left w:val="single" w:sz="4" w:space="0" w:color="auto"/>
              <w:bottom w:val="nil"/>
              <w:right w:val="single" w:sz="4" w:space="0" w:color="auto"/>
            </w:tcBorders>
            <w:shd w:val="clear" w:color="auto" w:fill="auto"/>
            <w:noWrap/>
          </w:tcPr>
          <w:p w14:paraId="0DD67108" w14:textId="77777777" w:rsidR="007D4D6C" w:rsidRPr="0015160B" w:rsidRDefault="007D4D6C" w:rsidP="003A7BD2">
            <w:pPr>
              <w:pStyle w:val="Tabletext"/>
              <w:rPr>
                <w:lang w:val="ru-RU"/>
              </w:rPr>
            </w:pPr>
            <w:r w:rsidRPr="0015160B">
              <w:rPr>
                <w:lang w:val="ru-RU"/>
              </w:rPr>
              <w:t>Нетекущие долговые обязательства – 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76BB0AFB" w14:textId="77777777" w:rsidR="007D4D6C" w:rsidRPr="0015160B" w:rsidRDefault="007D4D6C" w:rsidP="003A7BD2">
            <w:pPr>
              <w:pStyle w:val="Tabletext"/>
              <w:ind w:right="284"/>
              <w:jc w:val="right"/>
              <w:rPr>
                <w:lang w:val="ru-RU"/>
              </w:rPr>
            </w:pPr>
            <w:r w:rsidRPr="0015160B">
              <w:rPr>
                <w:lang w:val="ru-RU"/>
              </w:rPr>
              <w:t>−</w:t>
            </w:r>
          </w:p>
        </w:tc>
        <w:tc>
          <w:tcPr>
            <w:tcW w:w="1763" w:type="dxa"/>
            <w:tcBorders>
              <w:top w:val="single" w:sz="4" w:space="0" w:color="auto"/>
              <w:left w:val="nil"/>
              <w:bottom w:val="nil"/>
              <w:right w:val="single" w:sz="4" w:space="0" w:color="auto"/>
            </w:tcBorders>
            <w:shd w:val="clear" w:color="auto" w:fill="auto"/>
            <w:noWrap/>
            <w:vAlign w:val="bottom"/>
          </w:tcPr>
          <w:p w14:paraId="00A13F8A" w14:textId="77777777" w:rsidR="007D4D6C" w:rsidRPr="0015160B" w:rsidRDefault="007D4D6C" w:rsidP="003A7BD2">
            <w:pPr>
              <w:pStyle w:val="Tabletext"/>
              <w:ind w:right="284"/>
              <w:jc w:val="right"/>
              <w:rPr>
                <w:lang w:val="ru-RU"/>
              </w:rPr>
            </w:pPr>
            <w:r w:rsidRPr="0015160B">
              <w:rPr>
                <w:lang w:val="ru-RU"/>
              </w:rPr>
              <w:t>−</w:t>
            </w:r>
          </w:p>
        </w:tc>
      </w:tr>
      <w:tr w:rsidR="007D4D6C" w:rsidRPr="0015160B" w14:paraId="14FCFE1D" w14:textId="77777777" w:rsidTr="00407A22">
        <w:trPr>
          <w:jc w:val="center"/>
        </w:trPr>
        <w:tc>
          <w:tcPr>
            <w:tcW w:w="6101" w:type="dxa"/>
            <w:tcBorders>
              <w:left w:val="single" w:sz="4" w:space="0" w:color="auto"/>
              <w:right w:val="single" w:sz="4" w:space="0" w:color="auto"/>
            </w:tcBorders>
            <w:shd w:val="clear" w:color="auto" w:fill="auto"/>
            <w:noWrap/>
          </w:tcPr>
          <w:p w14:paraId="76A81C41" w14:textId="77777777" w:rsidR="007D4D6C" w:rsidRPr="0015160B" w:rsidRDefault="007D4D6C" w:rsidP="003A7BD2">
            <w:pPr>
              <w:pStyle w:val="Tabletext"/>
              <w:rPr>
                <w:lang w:val="ru-RU"/>
              </w:rPr>
            </w:pPr>
            <w:r w:rsidRPr="0015160B">
              <w:rPr>
                <w:lang w:val="ru-RU"/>
              </w:rPr>
              <w:t>Резервный фонд для потерь по нетекущим долговым обязательствам – обменные операции</w:t>
            </w:r>
          </w:p>
        </w:tc>
        <w:tc>
          <w:tcPr>
            <w:tcW w:w="1762" w:type="dxa"/>
            <w:tcBorders>
              <w:left w:val="nil"/>
              <w:right w:val="single" w:sz="4" w:space="0" w:color="auto"/>
            </w:tcBorders>
            <w:shd w:val="clear" w:color="auto" w:fill="auto"/>
            <w:noWrap/>
            <w:vAlign w:val="bottom"/>
          </w:tcPr>
          <w:p w14:paraId="2A50E64C" w14:textId="77777777" w:rsidR="007D4D6C" w:rsidRPr="0015160B" w:rsidRDefault="007D4D6C" w:rsidP="003A7BD2">
            <w:pPr>
              <w:pStyle w:val="Tabletext"/>
              <w:ind w:right="284"/>
              <w:jc w:val="right"/>
              <w:rPr>
                <w:lang w:val="ru-RU"/>
              </w:rPr>
            </w:pPr>
            <w:r w:rsidRPr="0015160B">
              <w:rPr>
                <w:lang w:val="ru-RU"/>
              </w:rPr>
              <w:t>−</w:t>
            </w:r>
          </w:p>
        </w:tc>
        <w:tc>
          <w:tcPr>
            <w:tcW w:w="1763" w:type="dxa"/>
            <w:tcBorders>
              <w:left w:val="nil"/>
              <w:right w:val="single" w:sz="4" w:space="0" w:color="auto"/>
            </w:tcBorders>
            <w:shd w:val="clear" w:color="auto" w:fill="auto"/>
            <w:noWrap/>
            <w:vAlign w:val="bottom"/>
          </w:tcPr>
          <w:p w14:paraId="7C9FAEAC" w14:textId="77777777" w:rsidR="007D4D6C" w:rsidRPr="0015160B" w:rsidRDefault="007D4D6C" w:rsidP="003A7BD2">
            <w:pPr>
              <w:pStyle w:val="Tabletext"/>
              <w:ind w:right="284"/>
              <w:jc w:val="right"/>
              <w:rPr>
                <w:lang w:val="ru-RU"/>
              </w:rPr>
            </w:pPr>
            <w:r w:rsidRPr="0015160B">
              <w:rPr>
                <w:lang w:val="ru-RU"/>
              </w:rPr>
              <w:t>−</w:t>
            </w:r>
          </w:p>
        </w:tc>
      </w:tr>
      <w:tr w:rsidR="007D4D6C" w:rsidRPr="0015160B" w14:paraId="7F1206CC" w14:textId="77777777" w:rsidTr="00407A22">
        <w:trPr>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48AD5B4D" w14:textId="77777777" w:rsidR="007D4D6C" w:rsidRPr="0015160B" w:rsidRDefault="007D4D6C" w:rsidP="003A7BD2">
            <w:pPr>
              <w:pStyle w:val="Tabletext"/>
              <w:keepNext/>
              <w:keepLines/>
              <w:rPr>
                <w:b/>
                <w:bCs/>
                <w:lang w:val="ru-RU"/>
              </w:rPr>
            </w:pPr>
            <w:r w:rsidRPr="0015160B">
              <w:rPr>
                <w:b/>
                <w:bCs/>
                <w:lang w:val="ru-RU"/>
              </w:rPr>
              <w:lastRenderedPageBreak/>
              <w:t>Нетекущие долговые обязательства – 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3D947EBA" w14:textId="77777777" w:rsidR="007D4D6C" w:rsidRPr="0015160B" w:rsidRDefault="007D4D6C" w:rsidP="003A7BD2">
            <w:pPr>
              <w:pStyle w:val="Tabletext"/>
              <w:ind w:right="284"/>
              <w:jc w:val="right"/>
              <w:rPr>
                <w:lang w:val="ru-RU"/>
              </w:rPr>
            </w:pPr>
            <w:r w:rsidRPr="0015160B">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04CE72AD" w14:textId="77777777" w:rsidR="007D4D6C" w:rsidRPr="0015160B" w:rsidRDefault="007D4D6C" w:rsidP="003A7BD2">
            <w:pPr>
              <w:pStyle w:val="Tabletext"/>
              <w:ind w:right="284"/>
              <w:jc w:val="right"/>
              <w:rPr>
                <w:lang w:val="ru-RU"/>
              </w:rPr>
            </w:pPr>
            <w:r w:rsidRPr="0015160B">
              <w:rPr>
                <w:lang w:val="ru-RU"/>
              </w:rPr>
              <w:t>−</w:t>
            </w:r>
          </w:p>
        </w:tc>
      </w:tr>
      <w:tr w:rsidR="007D4D6C" w:rsidRPr="0015160B" w14:paraId="12D7E0E2" w14:textId="77777777" w:rsidTr="00407A22">
        <w:trPr>
          <w:jc w:val="center"/>
        </w:trPr>
        <w:tc>
          <w:tcPr>
            <w:tcW w:w="6101" w:type="dxa"/>
            <w:tcBorders>
              <w:top w:val="single" w:sz="4" w:space="0" w:color="auto"/>
              <w:left w:val="single" w:sz="4" w:space="0" w:color="auto"/>
              <w:right w:val="single" w:sz="4" w:space="0" w:color="auto"/>
            </w:tcBorders>
            <w:shd w:val="clear" w:color="auto" w:fill="auto"/>
            <w:noWrap/>
          </w:tcPr>
          <w:p w14:paraId="719BC9E6" w14:textId="77777777" w:rsidR="007D4D6C" w:rsidRPr="0015160B" w:rsidRDefault="007D4D6C" w:rsidP="003A7BD2">
            <w:pPr>
              <w:pStyle w:val="Tabletext"/>
              <w:keepNext/>
              <w:keepLines/>
              <w:rPr>
                <w:lang w:val="ru-RU"/>
              </w:rPr>
            </w:pPr>
            <w:r w:rsidRPr="0015160B">
              <w:rPr>
                <w:lang w:val="ru-RU"/>
              </w:rPr>
              <w:t>Нетекущие долговые обязательства – необменные операции</w:t>
            </w:r>
          </w:p>
        </w:tc>
        <w:tc>
          <w:tcPr>
            <w:tcW w:w="1762" w:type="dxa"/>
            <w:tcBorders>
              <w:top w:val="single" w:sz="4" w:space="0" w:color="auto"/>
              <w:left w:val="nil"/>
              <w:right w:val="single" w:sz="4" w:space="0" w:color="auto"/>
            </w:tcBorders>
            <w:shd w:val="clear" w:color="auto" w:fill="auto"/>
            <w:noWrap/>
            <w:vAlign w:val="bottom"/>
          </w:tcPr>
          <w:p w14:paraId="009D7E42" w14:textId="77777777" w:rsidR="007D4D6C" w:rsidRPr="0015160B" w:rsidRDefault="007D4D6C" w:rsidP="003A7BD2">
            <w:pPr>
              <w:pStyle w:val="Tabletext"/>
              <w:ind w:right="284"/>
              <w:jc w:val="right"/>
              <w:rPr>
                <w:lang w:val="ru-RU"/>
              </w:rPr>
            </w:pPr>
            <w:r w:rsidRPr="0015160B">
              <w:rPr>
                <w:lang w:val="ru-RU"/>
              </w:rPr>
              <w:t>5 967</w:t>
            </w:r>
          </w:p>
        </w:tc>
        <w:tc>
          <w:tcPr>
            <w:tcW w:w="1763" w:type="dxa"/>
            <w:tcBorders>
              <w:top w:val="single" w:sz="4" w:space="0" w:color="auto"/>
              <w:left w:val="nil"/>
              <w:right w:val="single" w:sz="4" w:space="0" w:color="auto"/>
            </w:tcBorders>
            <w:shd w:val="clear" w:color="auto" w:fill="auto"/>
            <w:noWrap/>
            <w:vAlign w:val="bottom"/>
          </w:tcPr>
          <w:p w14:paraId="35016DA3" w14:textId="77777777" w:rsidR="007D4D6C" w:rsidRPr="0015160B" w:rsidRDefault="007D4D6C" w:rsidP="003A7BD2">
            <w:pPr>
              <w:pStyle w:val="Tabletext"/>
              <w:ind w:right="284"/>
              <w:jc w:val="right"/>
              <w:rPr>
                <w:lang w:val="ru-RU"/>
              </w:rPr>
            </w:pPr>
            <w:r w:rsidRPr="0015160B">
              <w:rPr>
                <w:lang w:val="ru-RU"/>
              </w:rPr>
              <w:t>6 479</w:t>
            </w:r>
          </w:p>
        </w:tc>
      </w:tr>
      <w:tr w:rsidR="007D4D6C" w:rsidRPr="0015160B" w14:paraId="39A4A43F" w14:textId="77777777" w:rsidTr="00407A22">
        <w:trPr>
          <w:jc w:val="center"/>
        </w:trPr>
        <w:tc>
          <w:tcPr>
            <w:tcW w:w="6101" w:type="dxa"/>
            <w:tcBorders>
              <w:left w:val="single" w:sz="4" w:space="0" w:color="auto"/>
              <w:bottom w:val="single" w:sz="4" w:space="0" w:color="auto"/>
              <w:right w:val="single" w:sz="4" w:space="0" w:color="auto"/>
            </w:tcBorders>
            <w:shd w:val="clear" w:color="auto" w:fill="auto"/>
            <w:noWrap/>
          </w:tcPr>
          <w:p w14:paraId="7EDAF4D5" w14:textId="77777777" w:rsidR="007D4D6C" w:rsidRPr="0015160B" w:rsidRDefault="007D4D6C" w:rsidP="003A7BD2">
            <w:pPr>
              <w:pStyle w:val="Tabletext"/>
              <w:rPr>
                <w:lang w:val="ru-RU"/>
              </w:rPr>
            </w:pPr>
            <w:r w:rsidRPr="0015160B">
              <w:rPr>
                <w:lang w:val="ru-RU"/>
              </w:rPr>
              <w:t>Резервный фонд для потерь по нетекущим долговым обязательствам – необменные операции</w:t>
            </w:r>
          </w:p>
        </w:tc>
        <w:tc>
          <w:tcPr>
            <w:tcW w:w="1762" w:type="dxa"/>
            <w:tcBorders>
              <w:left w:val="nil"/>
              <w:bottom w:val="single" w:sz="4" w:space="0" w:color="auto"/>
              <w:right w:val="single" w:sz="4" w:space="0" w:color="auto"/>
            </w:tcBorders>
            <w:shd w:val="clear" w:color="auto" w:fill="auto"/>
            <w:noWrap/>
            <w:vAlign w:val="bottom"/>
          </w:tcPr>
          <w:p w14:paraId="30EF96D0" w14:textId="77777777" w:rsidR="007D4D6C" w:rsidRPr="0015160B" w:rsidRDefault="007D4D6C" w:rsidP="003A7BD2">
            <w:pPr>
              <w:pStyle w:val="Tabletext"/>
              <w:ind w:right="284"/>
              <w:jc w:val="right"/>
              <w:rPr>
                <w:lang w:val="ru-RU"/>
              </w:rPr>
            </w:pPr>
            <w:r w:rsidRPr="0015160B">
              <w:rPr>
                <w:lang w:val="ru-RU"/>
              </w:rPr>
              <w:t>−5 967</w:t>
            </w:r>
          </w:p>
        </w:tc>
        <w:tc>
          <w:tcPr>
            <w:tcW w:w="1763" w:type="dxa"/>
            <w:tcBorders>
              <w:left w:val="nil"/>
              <w:bottom w:val="single" w:sz="4" w:space="0" w:color="auto"/>
              <w:right w:val="single" w:sz="4" w:space="0" w:color="auto"/>
            </w:tcBorders>
            <w:shd w:val="clear" w:color="auto" w:fill="auto"/>
            <w:noWrap/>
            <w:vAlign w:val="bottom"/>
          </w:tcPr>
          <w:p w14:paraId="72797C5B" w14:textId="77777777" w:rsidR="007D4D6C" w:rsidRPr="0015160B" w:rsidRDefault="007D4D6C" w:rsidP="003A7BD2">
            <w:pPr>
              <w:pStyle w:val="Tabletext"/>
              <w:ind w:right="284"/>
              <w:jc w:val="right"/>
              <w:rPr>
                <w:lang w:val="ru-RU"/>
              </w:rPr>
            </w:pPr>
            <w:r w:rsidRPr="0015160B">
              <w:rPr>
                <w:lang w:val="ru-RU"/>
              </w:rPr>
              <w:t>−6 479</w:t>
            </w:r>
          </w:p>
        </w:tc>
      </w:tr>
      <w:tr w:rsidR="007D4D6C" w:rsidRPr="0015160B" w14:paraId="75D56DF8" w14:textId="77777777" w:rsidTr="00407A22">
        <w:trPr>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7C3DE205" w14:textId="77777777" w:rsidR="007D4D6C" w:rsidRPr="0015160B" w:rsidRDefault="007D4D6C" w:rsidP="00CA616C">
            <w:pPr>
              <w:pStyle w:val="Tabletext"/>
              <w:rPr>
                <w:b/>
                <w:bCs/>
                <w:lang w:val="ru-RU"/>
              </w:rPr>
            </w:pPr>
            <w:r w:rsidRPr="0015160B">
              <w:rPr>
                <w:b/>
                <w:bCs/>
                <w:lang w:val="ru-RU"/>
              </w:rPr>
              <w:t>Нетекущие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6D14D18D" w14:textId="77777777" w:rsidR="007D4D6C" w:rsidRPr="0015160B" w:rsidRDefault="007D4D6C" w:rsidP="003A7BD2">
            <w:pPr>
              <w:pStyle w:val="Tabletext"/>
              <w:ind w:right="284"/>
              <w:jc w:val="right"/>
              <w:rPr>
                <w:lang w:val="ru-RU"/>
              </w:rPr>
            </w:pPr>
            <w:r w:rsidRPr="0015160B">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52B7F240" w14:textId="77777777" w:rsidR="007D4D6C" w:rsidRPr="0015160B" w:rsidRDefault="007D4D6C" w:rsidP="003A7BD2">
            <w:pPr>
              <w:pStyle w:val="Tabletext"/>
              <w:ind w:right="284"/>
              <w:jc w:val="right"/>
              <w:rPr>
                <w:lang w:val="ru-RU"/>
              </w:rPr>
            </w:pPr>
            <w:r w:rsidRPr="0015160B">
              <w:rPr>
                <w:lang w:val="ru-RU"/>
              </w:rPr>
              <w:t>−</w:t>
            </w:r>
          </w:p>
        </w:tc>
      </w:tr>
    </w:tbl>
    <w:p w14:paraId="17E8B271" w14:textId="77777777" w:rsidR="007D4D6C" w:rsidRPr="0015160B" w:rsidRDefault="007D4D6C" w:rsidP="001307BC">
      <w:pPr>
        <w:pStyle w:val="Heading2"/>
        <w:tabs>
          <w:tab w:val="clear" w:pos="1191"/>
          <w:tab w:val="clear" w:pos="1588"/>
        </w:tabs>
        <w:rPr>
          <w:lang w:val="ru-RU"/>
        </w:rPr>
      </w:pPr>
      <w:bookmarkStart w:id="610" w:name="_Toc306201427"/>
      <w:bookmarkStart w:id="611" w:name="_Toc329002782"/>
      <w:bookmarkStart w:id="612" w:name="_Toc358373655"/>
      <w:bookmarkStart w:id="613" w:name="_Toc387243035"/>
      <w:bookmarkStart w:id="614" w:name="_Toc419404380"/>
      <w:bookmarkStart w:id="615" w:name="_Toc482809971"/>
      <w:bookmarkStart w:id="616" w:name="_Toc482810328"/>
      <w:bookmarkStart w:id="617" w:name="_Toc482901569"/>
      <w:bookmarkStart w:id="618" w:name="_Toc511401564"/>
      <w:bookmarkStart w:id="619" w:name="_Toc511401687"/>
      <w:bookmarkStart w:id="620" w:name="_Toc10540800"/>
      <w:bookmarkStart w:id="621" w:name="_Toc41900420"/>
      <w:bookmarkStart w:id="622" w:name="_Toc73438003"/>
      <w:bookmarkStart w:id="623" w:name="_Toc73439181"/>
      <w:bookmarkStart w:id="624" w:name="_Toc111193884"/>
      <w:bookmarkEnd w:id="602"/>
      <w:bookmarkEnd w:id="603"/>
      <w:r w:rsidRPr="0015160B">
        <w:rPr>
          <w:lang w:val="ru-RU"/>
        </w:rPr>
        <w:t>Примечание 9</w:t>
      </w:r>
      <w:r w:rsidRPr="0015160B">
        <w:rPr>
          <w:lang w:val="ru-RU"/>
        </w:rPr>
        <w:tab/>
        <w:t>Запасы</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55124987" w14:textId="01787EB1" w:rsidR="007D4D6C" w:rsidRPr="0015160B" w:rsidRDefault="007D4D6C" w:rsidP="00EF1CC8">
      <w:pPr>
        <w:spacing w:after="120"/>
        <w:rPr>
          <w:lang w:val="ru-RU"/>
        </w:rPr>
      </w:pPr>
      <w:r w:rsidRPr="0015160B">
        <w:rPr>
          <w:lang w:val="ru-RU"/>
        </w:rPr>
        <w:t>Публикации включают публикации, предназначенные для продажи, и публикации, распространяемые бесплатно. Предметы снабжения включают бумагу, предназначенную для печатания публикаций и документов МСЭ, предметы, относящиеся к Секции материально-технического снабжения, и различные потребляемые материалы.</w:t>
      </w:r>
    </w:p>
    <w:p w14:paraId="399BADE3" w14:textId="77777777" w:rsidR="007D4D6C" w:rsidRPr="0015160B" w:rsidRDefault="007D4D6C" w:rsidP="00F0367F">
      <w:p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rPr>
          <w:color w:val="000000"/>
          <w:lang w:val="ru-RU"/>
        </w:rPr>
      </w:pPr>
      <w:r w:rsidRPr="0015160B">
        <w:rPr>
          <w:color w:val="000000"/>
          <w:lang w:val="ru-RU"/>
        </w:rPr>
        <w:t>Для обеспечения безопасности персонала был ограничен физический доступ в помещения МСЭ для выполнения инвентаризации наличных запасов и подсчетов проверки активов. Применялись альтернативные методы проверки, и ограничения не сказались на суммах, представленных в финансовой отчетности.</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gridCol w:w="1761"/>
        <w:gridCol w:w="1764"/>
      </w:tblGrid>
      <w:tr w:rsidR="007D4D6C" w:rsidRPr="0015160B" w14:paraId="0A477DBB" w14:textId="77777777" w:rsidTr="00407A22">
        <w:trPr>
          <w:jc w:val="center"/>
        </w:trPr>
        <w:tc>
          <w:tcPr>
            <w:tcW w:w="6101" w:type="dxa"/>
            <w:tcBorders>
              <w:bottom w:val="single" w:sz="4" w:space="0" w:color="auto"/>
            </w:tcBorders>
            <w:shd w:val="clear" w:color="auto" w:fill="auto"/>
            <w:noWrap/>
            <w:hideMark/>
          </w:tcPr>
          <w:p w14:paraId="246AC23F" w14:textId="77777777" w:rsidR="007D4D6C" w:rsidRPr="0015160B" w:rsidRDefault="007D4D6C" w:rsidP="00CA616C">
            <w:pPr>
              <w:pStyle w:val="Tablehead"/>
              <w:keepNext w:val="0"/>
              <w:jc w:val="left"/>
              <w:rPr>
                <w:lang w:val="ru-RU"/>
              </w:rPr>
            </w:pPr>
            <w:r w:rsidRPr="0015160B">
              <w:rPr>
                <w:lang w:val="ru-RU"/>
              </w:rPr>
              <w:t>В тыс. швейцарских франков</w:t>
            </w:r>
          </w:p>
        </w:tc>
        <w:tc>
          <w:tcPr>
            <w:tcW w:w="1761" w:type="dxa"/>
            <w:tcBorders>
              <w:bottom w:val="single" w:sz="4" w:space="0" w:color="auto"/>
            </w:tcBorders>
            <w:shd w:val="clear" w:color="auto" w:fill="auto"/>
            <w:noWrap/>
            <w:vAlign w:val="center"/>
            <w:hideMark/>
          </w:tcPr>
          <w:p w14:paraId="2EAAAA21" w14:textId="77777777" w:rsidR="007D4D6C" w:rsidRPr="0015160B" w:rsidRDefault="007D4D6C" w:rsidP="00CA616C">
            <w:pPr>
              <w:pStyle w:val="Tablehead"/>
              <w:keepNext w:val="0"/>
              <w:rPr>
                <w:lang w:val="ru-RU"/>
              </w:rPr>
            </w:pPr>
            <w:r w:rsidRPr="0015160B">
              <w:rPr>
                <w:lang w:val="ru-RU"/>
              </w:rPr>
              <w:t>31.12.2021 г.</w:t>
            </w:r>
          </w:p>
        </w:tc>
        <w:tc>
          <w:tcPr>
            <w:tcW w:w="1764" w:type="dxa"/>
            <w:tcBorders>
              <w:bottom w:val="single" w:sz="4" w:space="0" w:color="auto"/>
            </w:tcBorders>
            <w:shd w:val="clear" w:color="auto" w:fill="auto"/>
            <w:noWrap/>
            <w:vAlign w:val="center"/>
            <w:hideMark/>
          </w:tcPr>
          <w:p w14:paraId="644D7327" w14:textId="77777777" w:rsidR="007D4D6C" w:rsidRPr="0015160B" w:rsidRDefault="007D4D6C" w:rsidP="00CA616C">
            <w:pPr>
              <w:pStyle w:val="Tablehead"/>
              <w:keepNext w:val="0"/>
              <w:rPr>
                <w:lang w:val="ru-RU"/>
              </w:rPr>
            </w:pPr>
            <w:r w:rsidRPr="0015160B">
              <w:rPr>
                <w:lang w:val="ru-RU"/>
              </w:rPr>
              <w:t>31.12.2020 г.</w:t>
            </w:r>
          </w:p>
        </w:tc>
      </w:tr>
      <w:tr w:rsidR="007D4D6C" w:rsidRPr="0015160B" w14:paraId="3932E794" w14:textId="77777777" w:rsidTr="00B83F54">
        <w:trPr>
          <w:jc w:val="center"/>
        </w:trPr>
        <w:tc>
          <w:tcPr>
            <w:tcW w:w="6101" w:type="dxa"/>
            <w:tcBorders>
              <w:bottom w:val="nil"/>
            </w:tcBorders>
            <w:shd w:val="clear" w:color="auto" w:fill="auto"/>
            <w:noWrap/>
            <w:vAlign w:val="bottom"/>
            <w:hideMark/>
          </w:tcPr>
          <w:p w14:paraId="73AF2B3F" w14:textId="77777777" w:rsidR="007D4D6C" w:rsidRPr="0015160B" w:rsidRDefault="007D4D6C" w:rsidP="00750458">
            <w:pPr>
              <w:pStyle w:val="Tabletext"/>
              <w:rPr>
                <w:lang w:val="ru-RU"/>
              </w:rPr>
            </w:pPr>
            <w:r w:rsidRPr="0015160B">
              <w:rPr>
                <w:lang w:val="ru-RU"/>
              </w:rPr>
              <w:t>Публикации – валовая стоимость</w:t>
            </w:r>
          </w:p>
        </w:tc>
        <w:tc>
          <w:tcPr>
            <w:tcW w:w="1761" w:type="dxa"/>
            <w:tcBorders>
              <w:bottom w:val="nil"/>
            </w:tcBorders>
            <w:shd w:val="clear" w:color="auto" w:fill="auto"/>
            <w:noWrap/>
            <w:vAlign w:val="bottom"/>
          </w:tcPr>
          <w:p w14:paraId="221B188F" w14:textId="77777777" w:rsidR="007D4D6C" w:rsidRPr="0015160B" w:rsidRDefault="007D4D6C" w:rsidP="00B83F54">
            <w:pPr>
              <w:pStyle w:val="Tabletext"/>
              <w:ind w:right="284"/>
              <w:jc w:val="right"/>
              <w:rPr>
                <w:lang w:val="ru-RU"/>
              </w:rPr>
            </w:pPr>
            <w:r w:rsidRPr="0015160B">
              <w:rPr>
                <w:lang w:val="ru-RU"/>
              </w:rPr>
              <w:t>219</w:t>
            </w:r>
          </w:p>
        </w:tc>
        <w:tc>
          <w:tcPr>
            <w:tcW w:w="1764" w:type="dxa"/>
            <w:tcBorders>
              <w:bottom w:val="nil"/>
            </w:tcBorders>
            <w:shd w:val="clear" w:color="000000" w:fill="FFFFFF"/>
            <w:noWrap/>
            <w:vAlign w:val="bottom"/>
          </w:tcPr>
          <w:p w14:paraId="0489E56B" w14:textId="77777777" w:rsidR="007D4D6C" w:rsidRPr="0015160B" w:rsidRDefault="007D4D6C" w:rsidP="00B83F54">
            <w:pPr>
              <w:pStyle w:val="Tabletext"/>
              <w:ind w:right="284"/>
              <w:jc w:val="right"/>
              <w:rPr>
                <w:lang w:val="ru-RU"/>
              </w:rPr>
            </w:pPr>
            <w:r w:rsidRPr="0015160B">
              <w:rPr>
                <w:lang w:val="ru-RU"/>
              </w:rPr>
              <w:t>345</w:t>
            </w:r>
          </w:p>
        </w:tc>
      </w:tr>
      <w:tr w:rsidR="007D4D6C" w:rsidRPr="0015160B" w14:paraId="01A61C06" w14:textId="77777777" w:rsidTr="00B83F54">
        <w:trPr>
          <w:jc w:val="center"/>
        </w:trPr>
        <w:tc>
          <w:tcPr>
            <w:tcW w:w="6101" w:type="dxa"/>
            <w:tcBorders>
              <w:top w:val="nil"/>
            </w:tcBorders>
            <w:shd w:val="clear" w:color="auto" w:fill="auto"/>
            <w:noWrap/>
            <w:vAlign w:val="bottom"/>
            <w:hideMark/>
          </w:tcPr>
          <w:p w14:paraId="70EAEAF6" w14:textId="77777777" w:rsidR="007D4D6C" w:rsidRPr="0015160B" w:rsidRDefault="007D4D6C" w:rsidP="00750458">
            <w:pPr>
              <w:pStyle w:val="Tabletext"/>
              <w:rPr>
                <w:lang w:val="ru-RU"/>
              </w:rPr>
            </w:pPr>
            <w:r w:rsidRPr="0015160B">
              <w:rPr>
                <w:lang w:val="ru-RU"/>
              </w:rPr>
              <w:t>Обесценение</w:t>
            </w:r>
          </w:p>
        </w:tc>
        <w:tc>
          <w:tcPr>
            <w:tcW w:w="1761" w:type="dxa"/>
            <w:tcBorders>
              <w:top w:val="nil"/>
            </w:tcBorders>
            <w:shd w:val="clear" w:color="auto" w:fill="auto"/>
            <w:noWrap/>
            <w:vAlign w:val="bottom"/>
          </w:tcPr>
          <w:p w14:paraId="7F44C32B" w14:textId="77777777" w:rsidR="007D4D6C" w:rsidRPr="0015160B" w:rsidRDefault="007D4D6C" w:rsidP="00B83F54">
            <w:pPr>
              <w:pStyle w:val="Tabletext"/>
              <w:ind w:right="284"/>
              <w:jc w:val="right"/>
              <w:rPr>
                <w:lang w:val="ru-RU"/>
              </w:rPr>
            </w:pPr>
            <w:r w:rsidRPr="0015160B">
              <w:rPr>
                <w:lang w:val="ru-RU"/>
              </w:rPr>
              <w:t>−78</w:t>
            </w:r>
          </w:p>
        </w:tc>
        <w:tc>
          <w:tcPr>
            <w:tcW w:w="1764" w:type="dxa"/>
            <w:tcBorders>
              <w:top w:val="nil"/>
            </w:tcBorders>
            <w:shd w:val="clear" w:color="000000" w:fill="FFFFFF"/>
            <w:noWrap/>
            <w:vAlign w:val="bottom"/>
          </w:tcPr>
          <w:p w14:paraId="0C0046BB" w14:textId="77777777" w:rsidR="007D4D6C" w:rsidRPr="0015160B" w:rsidRDefault="007D4D6C" w:rsidP="00B83F54">
            <w:pPr>
              <w:pStyle w:val="Tabletext"/>
              <w:ind w:right="284"/>
              <w:jc w:val="right"/>
              <w:rPr>
                <w:lang w:val="ru-RU"/>
              </w:rPr>
            </w:pPr>
            <w:r w:rsidRPr="0015160B">
              <w:rPr>
                <w:lang w:val="ru-RU"/>
              </w:rPr>
              <w:t>−217</w:t>
            </w:r>
          </w:p>
        </w:tc>
      </w:tr>
      <w:tr w:rsidR="007D4D6C" w:rsidRPr="0015160B" w14:paraId="5EADA68B" w14:textId="77777777" w:rsidTr="00B83F54">
        <w:trPr>
          <w:jc w:val="center"/>
        </w:trPr>
        <w:tc>
          <w:tcPr>
            <w:tcW w:w="6101" w:type="dxa"/>
            <w:tcBorders>
              <w:bottom w:val="single" w:sz="4" w:space="0" w:color="auto"/>
            </w:tcBorders>
            <w:shd w:val="clear" w:color="auto" w:fill="auto"/>
            <w:noWrap/>
            <w:vAlign w:val="bottom"/>
            <w:hideMark/>
          </w:tcPr>
          <w:p w14:paraId="5C8DCC79" w14:textId="77777777" w:rsidR="007D4D6C" w:rsidRPr="0015160B" w:rsidRDefault="007D4D6C" w:rsidP="00750458">
            <w:pPr>
              <w:pStyle w:val="Tabletext"/>
              <w:rPr>
                <w:b/>
                <w:bCs/>
                <w:lang w:val="ru-RU"/>
              </w:rPr>
            </w:pPr>
            <w:r w:rsidRPr="0015160B">
              <w:rPr>
                <w:b/>
                <w:bCs/>
                <w:lang w:val="ru-RU"/>
              </w:rPr>
              <w:t>Публикации – чистая стоимость</w:t>
            </w:r>
          </w:p>
        </w:tc>
        <w:tc>
          <w:tcPr>
            <w:tcW w:w="1761" w:type="dxa"/>
            <w:tcBorders>
              <w:bottom w:val="single" w:sz="4" w:space="0" w:color="auto"/>
            </w:tcBorders>
            <w:shd w:val="clear" w:color="auto" w:fill="auto"/>
            <w:noWrap/>
            <w:vAlign w:val="bottom"/>
          </w:tcPr>
          <w:p w14:paraId="46EA23EF" w14:textId="77777777" w:rsidR="007D4D6C" w:rsidRPr="0015160B" w:rsidRDefault="007D4D6C" w:rsidP="00B83F54">
            <w:pPr>
              <w:pStyle w:val="Tabletext"/>
              <w:ind w:right="284"/>
              <w:jc w:val="right"/>
              <w:rPr>
                <w:b/>
                <w:bCs/>
                <w:lang w:val="ru-RU"/>
              </w:rPr>
            </w:pPr>
            <w:r w:rsidRPr="0015160B">
              <w:rPr>
                <w:b/>
                <w:bCs/>
                <w:lang w:val="ru-RU"/>
              </w:rPr>
              <w:t>141</w:t>
            </w:r>
          </w:p>
        </w:tc>
        <w:tc>
          <w:tcPr>
            <w:tcW w:w="1764" w:type="dxa"/>
            <w:tcBorders>
              <w:bottom w:val="single" w:sz="4" w:space="0" w:color="auto"/>
            </w:tcBorders>
            <w:shd w:val="clear" w:color="000000" w:fill="FFFFFF"/>
            <w:noWrap/>
            <w:vAlign w:val="bottom"/>
          </w:tcPr>
          <w:p w14:paraId="1F71754C" w14:textId="77777777" w:rsidR="007D4D6C" w:rsidRPr="0015160B" w:rsidRDefault="007D4D6C" w:rsidP="00B83F54">
            <w:pPr>
              <w:pStyle w:val="Tabletext"/>
              <w:ind w:right="284"/>
              <w:jc w:val="right"/>
              <w:rPr>
                <w:b/>
                <w:bCs/>
                <w:lang w:val="ru-RU"/>
              </w:rPr>
            </w:pPr>
            <w:r w:rsidRPr="0015160B">
              <w:rPr>
                <w:b/>
                <w:bCs/>
                <w:lang w:val="ru-RU"/>
              </w:rPr>
              <w:t>127</w:t>
            </w:r>
          </w:p>
        </w:tc>
      </w:tr>
      <w:tr w:rsidR="007D4D6C" w:rsidRPr="0015160B" w14:paraId="6140B0E0" w14:textId="77777777" w:rsidTr="00B83F54">
        <w:trPr>
          <w:jc w:val="center"/>
        </w:trPr>
        <w:tc>
          <w:tcPr>
            <w:tcW w:w="6101" w:type="dxa"/>
            <w:tcBorders>
              <w:bottom w:val="nil"/>
            </w:tcBorders>
            <w:shd w:val="clear" w:color="auto" w:fill="auto"/>
            <w:noWrap/>
            <w:vAlign w:val="bottom"/>
            <w:hideMark/>
          </w:tcPr>
          <w:p w14:paraId="46DB1CB4" w14:textId="77777777" w:rsidR="007D4D6C" w:rsidRPr="0015160B" w:rsidRDefault="007D4D6C" w:rsidP="00750458">
            <w:pPr>
              <w:pStyle w:val="Tabletext"/>
              <w:rPr>
                <w:lang w:val="ru-RU"/>
              </w:rPr>
            </w:pPr>
            <w:r w:rsidRPr="0015160B">
              <w:rPr>
                <w:lang w:val="ru-RU"/>
              </w:rPr>
              <w:t>Сувениры – валовая стоимость</w:t>
            </w:r>
          </w:p>
        </w:tc>
        <w:tc>
          <w:tcPr>
            <w:tcW w:w="1761" w:type="dxa"/>
            <w:tcBorders>
              <w:bottom w:val="nil"/>
            </w:tcBorders>
            <w:shd w:val="clear" w:color="auto" w:fill="auto"/>
            <w:noWrap/>
            <w:vAlign w:val="bottom"/>
          </w:tcPr>
          <w:p w14:paraId="5EE9090B" w14:textId="77777777" w:rsidR="007D4D6C" w:rsidRPr="0015160B" w:rsidRDefault="007D4D6C" w:rsidP="00B83F54">
            <w:pPr>
              <w:pStyle w:val="Tabletext"/>
              <w:ind w:right="284"/>
              <w:jc w:val="right"/>
              <w:rPr>
                <w:lang w:val="ru-RU"/>
              </w:rPr>
            </w:pPr>
            <w:r w:rsidRPr="0015160B">
              <w:rPr>
                <w:lang w:val="ru-RU"/>
              </w:rPr>
              <w:t>71</w:t>
            </w:r>
          </w:p>
        </w:tc>
        <w:tc>
          <w:tcPr>
            <w:tcW w:w="1764" w:type="dxa"/>
            <w:tcBorders>
              <w:bottom w:val="nil"/>
            </w:tcBorders>
            <w:shd w:val="clear" w:color="000000" w:fill="FFFFFF"/>
            <w:noWrap/>
            <w:vAlign w:val="bottom"/>
          </w:tcPr>
          <w:p w14:paraId="2D0CDB2A" w14:textId="77777777" w:rsidR="007D4D6C" w:rsidRPr="0015160B" w:rsidRDefault="007D4D6C" w:rsidP="00B83F54">
            <w:pPr>
              <w:pStyle w:val="Tabletext"/>
              <w:ind w:right="284"/>
              <w:jc w:val="right"/>
              <w:rPr>
                <w:lang w:val="ru-RU"/>
              </w:rPr>
            </w:pPr>
            <w:r w:rsidRPr="0015160B">
              <w:rPr>
                <w:lang w:val="ru-RU"/>
              </w:rPr>
              <w:t>76</w:t>
            </w:r>
          </w:p>
        </w:tc>
      </w:tr>
      <w:tr w:rsidR="007D4D6C" w:rsidRPr="0015160B" w14:paraId="5939393D" w14:textId="77777777" w:rsidTr="00B83F54">
        <w:trPr>
          <w:jc w:val="center"/>
        </w:trPr>
        <w:tc>
          <w:tcPr>
            <w:tcW w:w="6101" w:type="dxa"/>
            <w:tcBorders>
              <w:top w:val="nil"/>
            </w:tcBorders>
            <w:shd w:val="clear" w:color="auto" w:fill="auto"/>
            <w:noWrap/>
            <w:vAlign w:val="bottom"/>
            <w:hideMark/>
          </w:tcPr>
          <w:p w14:paraId="09CE5A52" w14:textId="77777777" w:rsidR="007D4D6C" w:rsidRPr="0015160B" w:rsidRDefault="007D4D6C" w:rsidP="00750458">
            <w:pPr>
              <w:pStyle w:val="Tabletext"/>
              <w:rPr>
                <w:lang w:val="ru-RU"/>
              </w:rPr>
            </w:pPr>
            <w:r w:rsidRPr="0015160B">
              <w:rPr>
                <w:lang w:val="ru-RU"/>
              </w:rPr>
              <w:t>Обесценение</w:t>
            </w:r>
          </w:p>
        </w:tc>
        <w:tc>
          <w:tcPr>
            <w:tcW w:w="1761" w:type="dxa"/>
            <w:tcBorders>
              <w:top w:val="nil"/>
            </w:tcBorders>
            <w:shd w:val="clear" w:color="auto" w:fill="auto"/>
            <w:noWrap/>
            <w:vAlign w:val="bottom"/>
          </w:tcPr>
          <w:p w14:paraId="4C6BA034" w14:textId="77777777" w:rsidR="007D4D6C" w:rsidRPr="0015160B" w:rsidRDefault="007D4D6C" w:rsidP="00B83F54">
            <w:pPr>
              <w:pStyle w:val="Tabletext"/>
              <w:ind w:right="284"/>
              <w:jc w:val="right"/>
              <w:rPr>
                <w:lang w:val="ru-RU"/>
              </w:rPr>
            </w:pPr>
            <w:r w:rsidRPr="0015160B">
              <w:rPr>
                <w:lang w:val="ru-RU"/>
              </w:rPr>
              <w:t>−49</w:t>
            </w:r>
          </w:p>
        </w:tc>
        <w:tc>
          <w:tcPr>
            <w:tcW w:w="1764" w:type="dxa"/>
            <w:tcBorders>
              <w:top w:val="nil"/>
            </w:tcBorders>
            <w:shd w:val="clear" w:color="000000" w:fill="FFFFFF"/>
            <w:noWrap/>
            <w:vAlign w:val="bottom"/>
          </w:tcPr>
          <w:p w14:paraId="57EDCF5E" w14:textId="77777777" w:rsidR="007D4D6C" w:rsidRPr="0015160B" w:rsidRDefault="007D4D6C" w:rsidP="00B83F54">
            <w:pPr>
              <w:pStyle w:val="Tabletext"/>
              <w:ind w:right="284"/>
              <w:jc w:val="right"/>
              <w:rPr>
                <w:lang w:val="ru-RU"/>
              </w:rPr>
            </w:pPr>
            <w:r w:rsidRPr="0015160B">
              <w:rPr>
                <w:lang w:val="ru-RU"/>
              </w:rPr>
              <w:t>−38</w:t>
            </w:r>
          </w:p>
        </w:tc>
      </w:tr>
      <w:tr w:rsidR="007D4D6C" w:rsidRPr="0015160B" w14:paraId="3BC786D7" w14:textId="77777777" w:rsidTr="00B83F54">
        <w:trPr>
          <w:jc w:val="center"/>
        </w:trPr>
        <w:tc>
          <w:tcPr>
            <w:tcW w:w="6101" w:type="dxa"/>
            <w:tcBorders>
              <w:bottom w:val="single" w:sz="4" w:space="0" w:color="auto"/>
            </w:tcBorders>
            <w:shd w:val="clear" w:color="auto" w:fill="auto"/>
            <w:noWrap/>
            <w:vAlign w:val="bottom"/>
            <w:hideMark/>
          </w:tcPr>
          <w:p w14:paraId="0355CF2D" w14:textId="77777777" w:rsidR="007D4D6C" w:rsidRPr="0015160B" w:rsidRDefault="007D4D6C" w:rsidP="00750458">
            <w:pPr>
              <w:pStyle w:val="Tabletext"/>
              <w:rPr>
                <w:b/>
                <w:bCs/>
                <w:lang w:val="ru-RU"/>
              </w:rPr>
            </w:pPr>
            <w:r w:rsidRPr="0015160B">
              <w:rPr>
                <w:b/>
                <w:bCs/>
                <w:lang w:val="ru-RU"/>
              </w:rPr>
              <w:t>Сувениры – чистая стоимость</w:t>
            </w:r>
          </w:p>
        </w:tc>
        <w:tc>
          <w:tcPr>
            <w:tcW w:w="1761" w:type="dxa"/>
            <w:tcBorders>
              <w:bottom w:val="single" w:sz="4" w:space="0" w:color="auto"/>
            </w:tcBorders>
            <w:shd w:val="clear" w:color="auto" w:fill="auto"/>
            <w:noWrap/>
            <w:vAlign w:val="bottom"/>
          </w:tcPr>
          <w:p w14:paraId="0DF9A80C" w14:textId="77777777" w:rsidR="007D4D6C" w:rsidRPr="0015160B" w:rsidRDefault="007D4D6C" w:rsidP="00B83F54">
            <w:pPr>
              <w:pStyle w:val="Tabletext"/>
              <w:ind w:right="284"/>
              <w:jc w:val="right"/>
              <w:rPr>
                <w:b/>
                <w:bCs/>
                <w:lang w:val="ru-RU"/>
              </w:rPr>
            </w:pPr>
            <w:r w:rsidRPr="0015160B">
              <w:rPr>
                <w:b/>
                <w:bCs/>
                <w:lang w:val="ru-RU"/>
              </w:rPr>
              <w:t>22</w:t>
            </w:r>
          </w:p>
        </w:tc>
        <w:tc>
          <w:tcPr>
            <w:tcW w:w="1764" w:type="dxa"/>
            <w:tcBorders>
              <w:bottom w:val="single" w:sz="4" w:space="0" w:color="auto"/>
            </w:tcBorders>
            <w:shd w:val="clear" w:color="000000" w:fill="FFFFFF"/>
            <w:noWrap/>
            <w:vAlign w:val="bottom"/>
          </w:tcPr>
          <w:p w14:paraId="3DB09EC3" w14:textId="77777777" w:rsidR="007D4D6C" w:rsidRPr="0015160B" w:rsidRDefault="007D4D6C" w:rsidP="00B83F54">
            <w:pPr>
              <w:pStyle w:val="Tabletext"/>
              <w:ind w:right="284"/>
              <w:jc w:val="right"/>
              <w:rPr>
                <w:b/>
                <w:bCs/>
                <w:lang w:val="ru-RU"/>
              </w:rPr>
            </w:pPr>
            <w:r w:rsidRPr="0015160B">
              <w:rPr>
                <w:b/>
                <w:bCs/>
                <w:lang w:val="ru-RU"/>
              </w:rPr>
              <w:t>38</w:t>
            </w:r>
          </w:p>
        </w:tc>
      </w:tr>
      <w:tr w:rsidR="007D4D6C" w:rsidRPr="0015160B" w14:paraId="5140973C" w14:textId="77777777" w:rsidTr="00B83F54">
        <w:trPr>
          <w:jc w:val="center"/>
        </w:trPr>
        <w:tc>
          <w:tcPr>
            <w:tcW w:w="6101" w:type="dxa"/>
            <w:tcBorders>
              <w:bottom w:val="nil"/>
            </w:tcBorders>
            <w:shd w:val="clear" w:color="auto" w:fill="auto"/>
            <w:noWrap/>
            <w:vAlign w:val="bottom"/>
            <w:hideMark/>
          </w:tcPr>
          <w:p w14:paraId="708CC470" w14:textId="77777777" w:rsidR="007D4D6C" w:rsidRPr="0015160B" w:rsidRDefault="007D4D6C" w:rsidP="00750458">
            <w:pPr>
              <w:pStyle w:val="Tabletext"/>
              <w:rPr>
                <w:lang w:val="ru-RU"/>
              </w:rPr>
            </w:pPr>
            <w:r w:rsidRPr="0015160B">
              <w:rPr>
                <w:lang w:val="ru-RU"/>
              </w:rPr>
              <w:t>Предметы снабжения – валовая стоимость</w:t>
            </w:r>
          </w:p>
        </w:tc>
        <w:tc>
          <w:tcPr>
            <w:tcW w:w="1761" w:type="dxa"/>
            <w:tcBorders>
              <w:bottom w:val="nil"/>
            </w:tcBorders>
            <w:shd w:val="clear" w:color="auto" w:fill="auto"/>
            <w:noWrap/>
            <w:vAlign w:val="bottom"/>
          </w:tcPr>
          <w:p w14:paraId="6358F0D3" w14:textId="77777777" w:rsidR="007D4D6C" w:rsidRPr="0015160B" w:rsidRDefault="007D4D6C" w:rsidP="00B83F54">
            <w:pPr>
              <w:pStyle w:val="Tabletext"/>
              <w:ind w:right="284"/>
              <w:jc w:val="right"/>
              <w:rPr>
                <w:lang w:val="ru-RU"/>
              </w:rPr>
            </w:pPr>
            <w:r w:rsidRPr="0015160B">
              <w:rPr>
                <w:lang w:val="ru-RU"/>
              </w:rPr>
              <w:t>304</w:t>
            </w:r>
          </w:p>
        </w:tc>
        <w:tc>
          <w:tcPr>
            <w:tcW w:w="1764" w:type="dxa"/>
            <w:tcBorders>
              <w:bottom w:val="nil"/>
            </w:tcBorders>
            <w:shd w:val="clear" w:color="000000" w:fill="FFFFFF"/>
            <w:noWrap/>
            <w:vAlign w:val="bottom"/>
          </w:tcPr>
          <w:p w14:paraId="661BBD78" w14:textId="77777777" w:rsidR="007D4D6C" w:rsidRPr="0015160B" w:rsidRDefault="007D4D6C" w:rsidP="00B83F54">
            <w:pPr>
              <w:pStyle w:val="Tabletext"/>
              <w:ind w:right="284"/>
              <w:jc w:val="right"/>
              <w:rPr>
                <w:lang w:val="ru-RU"/>
              </w:rPr>
            </w:pPr>
            <w:r w:rsidRPr="0015160B">
              <w:rPr>
                <w:lang w:val="ru-RU"/>
              </w:rPr>
              <w:t>293</w:t>
            </w:r>
          </w:p>
        </w:tc>
      </w:tr>
      <w:tr w:rsidR="007D4D6C" w:rsidRPr="0015160B" w14:paraId="6830A774" w14:textId="77777777" w:rsidTr="00B83F54">
        <w:trPr>
          <w:jc w:val="center"/>
        </w:trPr>
        <w:tc>
          <w:tcPr>
            <w:tcW w:w="6101" w:type="dxa"/>
            <w:tcBorders>
              <w:top w:val="nil"/>
            </w:tcBorders>
            <w:shd w:val="clear" w:color="auto" w:fill="auto"/>
            <w:noWrap/>
            <w:vAlign w:val="bottom"/>
            <w:hideMark/>
          </w:tcPr>
          <w:p w14:paraId="35F6AF31" w14:textId="77777777" w:rsidR="007D4D6C" w:rsidRPr="0015160B" w:rsidRDefault="007D4D6C" w:rsidP="00750458">
            <w:pPr>
              <w:pStyle w:val="Tabletext"/>
              <w:rPr>
                <w:lang w:val="ru-RU"/>
              </w:rPr>
            </w:pPr>
            <w:r w:rsidRPr="0015160B">
              <w:rPr>
                <w:lang w:val="ru-RU"/>
              </w:rPr>
              <w:t>Обесценение</w:t>
            </w:r>
          </w:p>
        </w:tc>
        <w:tc>
          <w:tcPr>
            <w:tcW w:w="1761" w:type="dxa"/>
            <w:tcBorders>
              <w:top w:val="nil"/>
            </w:tcBorders>
            <w:shd w:val="clear" w:color="auto" w:fill="auto"/>
            <w:noWrap/>
            <w:vAlign w:val="bottom"/>
          </w:tcPr>
          <w:p w14:paraId="53ABAED6" w14:textId="77777777" w:rsidR="007D4D6C" w:rsidRPr="0015160B" w:rsidRDefault="007D4D6C" w:rsidP="00B83F54">
            <w:pPr>
              <w:pStyle w:val="Tabletext"/>
              <w:ind w:right="284"/>
              <w:jc w:val="right"/>
              <w:rPr>
                <w:lang w:val="ru-RU"/>
              </w:rPr>
            </w:pPr>
            <w:r w:rsidRPr="0015160B">
              <w:rPr>
                <w:lang w:val="ru-RU"/>
              </w:rPr>
              <w:t>0</w:t>
            </w:r>
          </w:p>
        </w:tc>
        <w:tc>
          <w:tcPr>
            <w:tcW w:w="1764" w:type="dxa"/>
            <w:tcBorders>
              <w:top w:val="nil"/>
            </w:tcBorders>
            <w:shd w:val="clear" w:color="000000" w:fill="FFFFFF"/>
            <w:noWrap/>
            <w:vAlign w:val="bottom"/>
          </w:tcPr>
          <w:p w14:paraId="7C5F1EE1" w14:textId="77777777" w:rsidR="007D4D6C" w:rsidRPr="0015160B" w:rsidRDefault="007D4D6C" w:rsidP="00B83F54">
            <w:pPr>
              <w:pStyle w:val="Tabletext"/>
              <w:ind w:right="284"/>
              <w:jc w:val="right"/>
              <w:rPr>
                <w:lang w:val="ru-RU"/>
              </w:rPr>
            </w:pPr>
            <w:r w:rsidRPr="0015160B">
              <w:rPr>
                <w:lang w:val="ru-RU"/>
              </w:rPr>
              <w:t>0</w:t>
            </w:r>
          </w:p>
        </w:tc>
      </w:tr>
      <w:tr w:rsidR="007D4D6C" w:rsidRPr="0015160B" w14:paraId="5E94AFB8" w14:textId="77777777" w:rsidTr="00B83F54">
        <w:trPr>
          <w:jc w:val="center"/>
        </w:trPr>
        <w:tc>
          <w:tcPr>
            <w:tcW w:w="6101" w:type="dxa"/>
            <w:shd w:val="clear" w:color="auto" w:fill="auto"/>
            <w:noWrap/>
            <w:vAlign w:val="bottom"/>
            <w:hideMark/>
          </w:tcPr>
          <w:p w14:paraId="2D9507F3" w14:textId="77777777" w:rsidR="007D4D6C" w:rsidRPr="0015160B" w:rsidRDefault="007D4D6C" w:rsidP="00750458">
            <w:pPr>
              <w:pStyle w:val="Tabletext"/>
              <w:rPr>
                <w:b/>
                <w:bCs/>
                <w:lang w:val="ru-RU"/>
              </w:rPr>
            </w:pPr>
            <w:r w:rsidRPr="0015160B">
              <w:rPr>
                <w:b/>
                <w:bCs/>
                <w:lang w:val="ru-RU"/>
              </w:rPr>
              <w:t>Предметы снабжения – чистая стоимость</w:t>
            </w:r>
          </w:p>
        </w:tc>
        <w:tc>
          <w:tcPr>
            <w:tcW w:w="1761" w:type="dxa"/>
            <w:shd w:val="clear" w:color="auto" w:fill="auto"/>
            <w:noWrap/>
            <w:vAlign w:val="bottom"/>
          </w:tcPr>
          <w:p w14:paraId="495EC3F4" w14:textId="77777777" w:rsidR="007D4D6C" w:rsidRPr="0015160B" w:rsidRDefault="007D4D6C" w:rsidP="00B83F54">
            <w:pPr>
              <w:pStyle w:val="Tabletext"/>
              <w:ind w:right="284"/>
              <w:jc w:val="right"/>
              <w:rPr>
                <w:b/>
                <w:bCs/>
                <w:lang w:val="ru-RU"/>
              </w:rPr>
            </w:pPr>
            <w:r w:rsidRPr="0015160B">
              <w:rPr>
                <w:b/>
                <w:bCs/>
                <w:lang w:val="ru-RU"/>
              </w:rPr>
              <w:t>304</w:t>
            </w:r>
          </w:p>
        </w:tc>
        <w:tc>
          <w:tcPr>
            <w:tcW w:w="1764" w:type="dxa"/>
            <w:shd w:val="clear" w:color="auto" w:fill="auto"/>
            <w:noWrap/>
            <w:vAlign w:val="bottom"/>
          </w:tcPr>
          <w:p w14:paraId="539036D7" w14:textId="77777777" w:rsidR="007D4D6C" w:rsidRPr="0015160B" w:rsidRDefault="007D4D6C" w:rsidP="00B83F54">
            <w:pPr>
              <w:pStyle w:val="Tabletext"/>
              <w:ind w:right="284"/>
              <w:jc w:val="right"/>
              <w:rPr>
                <w:b/>
                <w:bCs/>
                <w:lang w:val="ru-RU"/>
              </w:rPr>
            </w:pPr>
            <w:r w:rsidRPr="0015160B">
              <w:rPr>
                <w:b/>
                <w:bCs/>
                <w:lang w:val="ru-RU"/>
              </w:rPr>
              <w:t>293</w:t>
            </w:r>
          </w:p>
        </w:tc>
      </w:tr>
      <w:tr w:rsidR="007D4D6C" w:rsidRPr="0015160B" w14:paraId="3DDFCB29" w14:textId="77777777" w:rsidTr="00B83F54">
        <w:trPr>
          <w:jc w:val="center"/>
        </w:trPr>
        <w:tc>
          <w:tcPr>
            <w:tcW w:w="6101" w:type="dxa"/>
            <w:shd w:val="clear" w:color="auto" w:fill="auto"/>
            <w:noWrap/>
            <w:vAlign w:val="bottom"/>
            <w:hideMark/>
          </w:tcPr>
          <w:p w14:paraId="092608FA" w14:textId="77777777" w:rsidR="007D4D6C" w:rsidRPr="0015160B" w:rsidRDefault="007D4D6C" w:rsidP="00750458">
            <w:pPr>
              <w:pStyle w:val="Tabletext"/>
              <w:rPr>
                <w:b/>
                <w:bCs/>
                <w:lang w:val="ru-RU"/>
              </w:rPr>
            </w:pPr>
            <w:r w:rsidRPr="0015160B">
              <w:rPr>
                <w:b/>
                <w:bCs/>
                <w:lang w:val="ru-RU"/>
              </w:rPr>
              <w:t>Запасы – чистая стоимость</w:t>
            </w:r>
          </w:p>
        </w:tc>
        <w:tc>
          <w:tcPr>
            <w:tcW w:w="1761" w:type="dxa"/>
            <w:shd w:val="clear" w:color="auto" w:fill="auto"/>
            <w:noWrap/>
            <w:vAlign w:val="bottom"/>
          </w:tcPr>
          <w:p w14:paraId="13331E36" w14:textId="77777777" w:rsidR="007D4D6C" w:rsidRPr="0015160B" w:rsidRDefault="007D4D6C" w:rsidP="00B83F54">
            <w:pPr>
              <w:pStyle w:val="Tabletext"/>
              <w:ind w:right="284"/>
              <w:jc w:val="right"/>
              <w:rPr>
                <w:b/>
                <w:bCs/>
                <w:lang w:val="ru-RU"/>
              </w:rPr>
            </w:pPr>
            <w:r w:rsidRPr="0015160B">
              <w:rPr>
                <w:b/>
                <w:bCs/>
                <w:lang w:val="ru-RU"/>
              </w:rPr>
              <w:t>467</w:t>
            </w:r>
          </w:p>
        </w:tc>
        <w:tc>
          <w:tcPr>
            <w:tcW w:w="1764" w:type="dxa"/>
            <w:shd w:val="clear" w:color="auto" w:fill="auto"/>
            <w:noWrap/>
            <w:vAlign w:val="bottom"/>
          </w:tcPr>
          <w:p w14:paraId="2B1ACAB8" w14:textId="77777777" w:rsidR="007D4D6C" w:rsidRPr="0015160B" w:rsidRDefault="007D4D6C" w:rsidP="00B83F54">
            <w:pPr>
              <w:pStyle w:val="Tabletext"/>
              <w:ind w:right="284"/>
              <w:jc w:val="right"/>
              <w:rPr>
                <w:b/>
                <w:bCs/>
                <w:lang w:val="ru-RU"/>
              </w:rPr>
            </w:pPr>
            <w:r w:rsidRPr="0015160B">
              <w:rPr>
                <w:b/>
                <w:bCs/>
                <w:lang w:val="ru-RU"/>
              </w:rPr>
              <w:t>459</w:t>
            </w:r>
          </w:p>
        </w:tc>
      </w:tr>
    </w:tbl>
    <w:p w14:paraId="4D81C753" w14:textId="77777777" w:rsidR="007D4D6C" w:rsidRPr="0015160B" w:rsidRDefault="007D4D6C" w:rsidP="00A142BF">
      <w:pPr>
        <w:pStyle w:val="Heading2"/>
        <w:tabs>
          <w:tab w:val="clear" w:pos="1191"/>
          <w:tab w:val="clear" w:pos="1588"/>
        </w:tabs>
        <w:spacing w:after="120"/>
        <w:rPr>
          <w:lang w:val="ru-RU"/>
        </w:rPr>
      </w:pPr>
      <w:bookmarkStart w:id="625" w:name="_Toc305667768"/>
      <w:bookmarkStart w:id="626" w:name="_Toc306201428"/>
      <w:bookmarkStart w:id="627" w:name="_Toc329002783"/>
      <w:bookmarkStart w:id="628" w:name="_Toc358373656"/>
      <w:bookmarkStart w:id="629" w:name="_Toc387243036"/>
      <w:bookmarkStart w:id="630" w:name="_Toc419404381"/>
      <w:bookmarkStart w:id="631" w:name="_Toc482809972"/>
      <w:bookmarkStart w:id="632" w:name="_Toc482810329"/>
      <w:bookmarkStart w:id="633" w:name="_Toc482901570"/>
      <w:bookmarkStart w:id="634" w:name="_Toc511401565"/>
      <w:bookmarkStart w:id="635" w:name="_Toc511401688"/>
      <w:bookmarkStart w:id="636" w:name="_Toc10540801"/>
      <w:bookmarkStart w:id="637" w:name="_Toc41900421"/>
      <w:bookmarkStart w:id="638" w:name="_Toc73438004"/>
      <w:bookmarkStart w:id="639" w:name="_Toc73439182"/>
      <w:bookmarkStart w:id="640" w:name="_Toc111193885"/>
      <w:bookmarkStart w:id="641" w:name="_Toc268007541"/>
      <w:bookmarkStart w:id="642" w:name="_Toc269839085"/>
      <w:r w:rsidRPr="0015160B">
        <w:rPr>
          <w:lang w:val="ru-RU"/>
        </w:rPr>
        <w:t>Примечание 10</w:t>
      </w:r>
      <w:r w:rsidRPr="0015160B">
        <w:rPr>
          <w:lang w:val="ru-RU"/>
        </w:rPr>
        <w:tab/>
        <w:t>Прочие долговые обязательства</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tbl>
      <w:tblPr>
        <w:tblW w:w="9644" w:type="dxa"/>
        <w:jc w:val="center"/>
        <w:tblLook w:val="04A0" w:firstRow="1" w:lastRow="0" w:firstColumn="1" w:lastColumn="0" w:noHBand="0" w:noVBand="1"/>
      </w:tblPr>
      <w:tblGrid>
        <w:gridCol w:w="6094"/>
        <w:gridCol w:w="1768"/>
        <w:gridCol w:w="1782"/>
      </w:tblGrid>
      <w:tr w:rsidR="007D4D6C" w:rsidRPr="0015160B" w14:paraId="2082886A" w14:textId="77777777" w:rsidTr="00407A22">
        <w:trPr>
          <w:jc w:val="center"/>
        </w:trPr>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06C8966B" w14:textId="77777777" w:rsidR="007D4D6C" w:rsidRPr="0015160B" w:rsidRDefault="007D4D6C" w:rsidP="00CA616C">
            <w:pPr>
              <w:pStyle w:val="Tablehead"/>
              <w:keepNext w:val="0"/>
              <w:jc w:val="left"/>
              <w:rPr>
                <w:lang w:val="ru-RU"/>
              </w:rPr>
            </w:pPr>
            <w:r w:rsidRPr="0015160B">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83F437D" w14:textId="77777777" w:rsidR="007D4D6C" w:rsidRPr="0015160B" w:rsidRDefault="007D4D6C" w:rsidP="00CA616C">
            <w:pPr>
              <w:pStyle w:val="Tablehead"/>
              <w:keepNext w:val="0"/>
              <w:rPr>
                <w:lang w:val="ru-RU"/>
              </w:rPr>
            </w:pPr>
            <w:r w:rsidRPr="0015160B">
              <w:rPr>
                <w:lang w:val="ru-RU"/>
              </w:rPr>
              <w:t>31.12.2021 г.</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0E0CEA3B" w14:textId="77777777" w:rsidR="007D4D6C" w:rsidRPr="0015160B" w:rsidRDefault="007D4D6C" w:rsidP="00CA616C">
            <w:pPr>
              <w:pStyle w:val="Tablehead"/>
              <w:keepNext w:val="0"/>
              <w:rPr>
                <w:lang w:val="ru-RU"/>
              </w:rPr>
            </w:pPr>
            <w:r w:rsidRPr="0015160B">
              <w:rPr>
                <w:lang w:val="ru-RU"/>
              </w:rPr>
              <w:t>31.12.2020 г.</w:t>
            </w:r>
          </w:p>
        </w:tc>
      </w:tr>
      <w:tr w:rsidR="007D4D6C" w:rsidRPr="0015160B" w14:paraId="0D889DC9" w14:textId="77777777" w:rsidTr="00B83F54">
        <w:trPr>
          <w:jc w:val="center"/>
        </w:trPr>
        <w:tc>
          <w:tcPr>
            <w:tcW w:w="6094" w:type="dxa"/>
            <w:tcBorders>
              <w:left w:val="single" w:sz="4" w:space="0" w:color="auto"/>
              <w:bottom w:val="nil"/>
              <w:right w:val="single" w:sz="4" w:space="0" w:color="auto"/>
            </w:tcBorders>
            <w:shd w:val="clear" w:color="auto" w:fill="auto"/>
            <w:noWrap/>
          </w:tcPr>
          <w:p w14:paraId="4AB82013" w14:textId="77777777" w:rsidR="007D4D6C" w:rsidRPr="0015160B" w:rsidRDefault="007D4D6C" w:rsidP="00750458">
            <w:pPr>
              <w:pStyle w:val="Tabletext"/>
              <w:rPr>
                <w:lang w:val="ru-RU"/>
              </w:rPr>
            </w:pPr>
            <w:r w:rsidRPr="0015160B">
              <w:rPr>
                <w:lang w:val="ru-RU"/>
              </w:rPr>
              <w:t>Авансовые выплаты персоналу</w:t>
            </w:r>
          </w:p>
        </w:tc>
        <w:tc>
          <w:tcPr>
            <w:tcW w:w="1768" w:type="dxa"/>
            <w:tcBorders>
              <w:left w:val="nil"/>
              <w:bottom w:val="nil"/>
              <w:right w:val="single" w:sz="4" w:space="0" w:color="auto"/>
            </w:tcBorders>
            <w:shd w:val="clear" w:color="auto" w:fill="auto"/>
            <w:noWrap/>
            <w:vAlign w:val="bottom"/>
          </w:tcPr>
          <w:p w14:paraId="14B36361" w14:textId="77777777" w:rsidR="007D4D6C" w:rsidRPr="0015160B" w:rsidRDefault="007D4D6C" w:rsidP="00B83F54">
            <w:pPr>
              <w:pStyle w:val="Tabletext"/>
              <w:ind w:right="284"/>
              <w:jc w:val="right"/>
              <w:rPr>
                <w:lang w:val="ru-RU"/>
              </w:rPr>
            </w:pPr>
            <w:r w:rsidRPr="0015160B">
              <w:rPr>
                <w:lang w:val="ru-RU"/>
              </w:rPr>
              <w:t>1 805</w:t>
            </w:r>
          </w:p>
        </w:tc>
        <w:tc>
          <w:tcPr>
            <w:tcW w:w="1782" w:type="dxa"/>
            <w:tcBorders>
              <w:left w:val="nil"/>
              <w:bottom w:val="nil"/>
              <w:right w:val="single" w:sz="4" w:space="0" w:color="auto"/>
            </w:tcBorders>
            <w:shd w:val="clear" w:color="auto" w:fill="auto"/>
            <w:noWrap/>
            <w:vAlign w:val="bottom"/>
          </w:tcPr>
          <w:p w14:paraId="40F837FC" w14:textId="77777777" w:rsidR="007D4D6C" w:rsidRPr="0015160B" w:rsidRDefault="007D4D6C" w:rsidP="00B83F54">
            <w:pPr>
              <w:pStyle w:val="Tabletext"/>
              <w:ind w:right="284"/>
              <w:jc w:val="right"/>
              <w:rPr>
                <w:lang w:val="ru-RU"/>
              </w:rPr>
            </w:pPr>
            <w:r w:rsidRPr="0015160B">
              <w:rPr>
                <w:lang w:val="ru-RU"/>
              </w:rPr>
              <w:t>1 804</w:t>
            </w:r>
          </w:p>
        </w:tc>
      </w:tr>
      <w:tr w:rsidR="007D4D6C" w:rsidRPr="0015160B" w14:paraId="05451F18" w14:textId="77777777" w:rsidTr="00B83F54">
        <w:trPr>
          <w:jc w:val="center"/>
        </w:trPr>
        <w:tc>
          <w:tcPr>
            <w:tcW w:w="6094" w:type="dxa"/>
            <w:tcBorders>
              <w:left w:val="single" w:sz="4" w:space="0" w:color="auto"/>
              <w:bottom w:val="nil"/>
              <w:right w:val="single" w:sz="4" w:space="0" w:color="auto"/>
            </w:tcBorders>
            <w:shd w:val="clear" w:color="auto" w:fill="auto"/>
            <w:noWrap/>
          </w:tcPr>
          <w:p w14:paraId="4D19D653" w14:textId="77777777" w:rsidR="007D4D6C" w:rsidRPr="0015160B" w:rsidRDefault="007D4D6C" w:rsidP="00750458">
            <w:pPr>
              <w:pStyle w:val="Tabletext"/>
              <w:rPr>
                <w:lang w:val="ru-RU"/>
              </w:rPr>
            </w:pPr>
            <w:r w:rsidRPr="0015160B">
              <w:rPr>
                <w:color w:val="000000"/>
                <w:lang w:val="ru-RU"/>
              </w:rPr>
              <w:t>Текущий счет ПРООН</w:t>
            </w:r>
          </w:p>
        </w:tc>
        <w:tc>
          <w:tcPr>
            <w:tcW w:w="1768" w:type="dxa"/>
            <w:tcBorders>
              <w:left w:val="nil"/>
              <w:bottom w:val="nil"/>
              <w:right w:val="single" w:sz="4" w:space="0" w:color="auto"/>
            </w:tcBorders>
            <w:shd w:val="clear" w:color="auto" w:fill="auto"/>
            <w:noWrap/>
            <w:vAlign w:val="bottom"/>
          </w:tcPr>
          <w:p w14:paraId="734011BB" w14:textId="77777777" w:rsidR="007D4D6C" w:rsidRPr="0015160B" w:rsidRDefault="007D4D6C" w:rsidP="00B83F54">
            <w:pPr>
              <w:pStyle w:val="Tabletext"/>
              <w:ind w:right="284"/>
              <w:jc w:val="right"/>
              <w:rPr>
                <w:lang w:val="ru-RU"/>
              </w:rPr>
            </w:pPr>
            <w:r w:rsidRPr="0015160B">
              <w:rPr>
                <w:lang w:val="ru-RU"/>
              </w:rPr>
              <w:t>603</w:t>
            </w:r>
          </w:p>
        </w:tc>
        <w:tc>
          <w:tcPr>
            <w:tcW w:w="1782" w:type="dxa"/>
            <w:tcBorders>
              <w:left w:val="nil"/>
              <w:bottom w:val="nil"/>
              <w:right w:val="single" w:sz="4" w:space="0" w:color="auto"/>
            </w:tcBorders>
            <w:shd w:val="clear" w:color="auto" w:fill="auto"/>
            <w:noWrap/>
            <w:vAlign w:val="bottom"/>
          </w:tcPr>
          <w:p w14:paraId="7BF51C21" w14:textId="77777777" w:rsidR="007D4D6C" w:rsidRPr="0015160B" w:rsidRDefault="007D4D6C" w:rsidP="00B83F54">
            <w:pPr>
              <w:pStyle w:val="Tabletext"/>
              <w:ind w:right="284"/>
              <w:jc w:val="right"/>
              <w:rPr>
                <w:lang w:val="ru-RU"/>
              </w:rPr>
            </w:pPr>
            <w:r w:rsidRPr="0015160B">
              <w:rPr>
                <w:lang w:val="ru-RU"/>
              </w:rPr>
              <w:t>466</w:t>
            </w:r>
          </w:p>
        </w:tc>
      </w:tr>
      <w:tr w:rsidR="007D4D6C" w:rsidRPr="0015160B" w14:paraId="065E1456" w14:textId="77777777" w:rsidTr="00B83F54">
        <w:trPr>
          <w:jc w:val="center"/>
        </w:trPr>
        <w:tc>
          <w:tcPr>
            <w:tcW w:w="6094" w:type="dxa"/>
            <w:tcBorders>
              <w:left w:val="single" w:sz="4" w:space="0" w:color="auto"/>
              <w:right w:val="single" w:sz="4" w:space="0" w:color="auto"/>
            </w:tcBorders>
            <w:shd w:val="clear" w:color="auto" w:fill="auto"/>
            <w:noWrap/>
          </w:tcPr>
          <w:p w14:paraId="47C68DFF" w14:textId="77777777" w:rsidR="007D4D6C" w:rsidRPr="0015160B" w:rsidRDefault="007D4D6C" w:rsidP="00750458">
            <w:pPr>
              <w:pStyle w:val="Tabletext"/>
              <w:rPr>
                <w:lang w:val="ru-RU"/>
              </w:rPr>
            </w:pPr>
            <w:r w:rsidRPr="0015160B">
              <w:rPr>
                <w:lang w:val="ru-RU"/>
              </w:rPr>
              <w:t>Югославия</w:t>
            </w:r>
          </w:p>
        </w:tc>
        <w:tc>
          <w:tcPr>
            <w:tcW w:w="1768" w:type="dxa"/>
            <w:tcBorders>
              <w:left w:val="nil"/>
              <w:right w:val="single" w:sz="4" w:space="0" w:color="auto"/>
            </w:tcBorders>
            <w:shd w:val="clear" w:color="auto" w:fill="auto"/>
            <w:noWrap/>
            <w:vAlign w:val="bottom"/>
          </w:tcPr>
          <w:p w14:paraId="274244E8" w14:textId="77777777" w:rsidR="007D4D6C" w:rsidRPr="0015160B" w:rsidRDefault="007D4D6C" w:rsidP="00B83F54">
            <w:pPr>
              <w:pStyle w:val="Tabletext"/>
              <w:ind w:right="284"/>
              <w:jc w:val="right"/>
              <w:rPr>
                <w:lang w:val="ru-RU"/>
              </w:rPr>
            </w:pPr>
            <w:r w:rsidRPr="0015160B">
              <w:rPr>
                <w:lang w:val="ru-RU"/>
              </w:rPr>
              <w:t>1 189</w:t>
            </w:r>
          </w:p>
        </w:tc>
        <w:tc>
          <w:tcPr>
            <w:tcW w:w="1782" w:type="dxa"/>
            <w:tcBorders>
              <w:left w:val="nil"/>
              <w:right w:val="single" w:sz="4" w:space="0" w:color="auto"/>
            </w:tcBorders>
            <w:shd w:val="clear" w:color="auto" w:fill="auto"/>
            <w:noWrap/>
            <w:vAlign w:val="bottom"/>
          </w:tcPr>
          <w:p w14:paraId="345A46E2" w14:textId="77777777" w:rsidR="007D4D6C" w:rsidRPr="0015160B" w:rsidRDefault="007D4D6C" w:rsidP="00B83F54">
            <w:pPr>
              <w:pStyle w:val="Tabletext"/>
              <w:ind w:right="284"/>
              <w:jc w:val="right"/>
              <w:rPr>
                <w:lang w:val="ru-RU"/>
              </w:rPr>
            </w:pPr>
            <w:r w:rsidRPr="0015160B">
              <w:rPr>
                <w:lang w:val="ru-RU"/>
              </w:rPr>
              <w:t>1 189</w:t>
            </w:r>
          </w:p>
        </w:tc>
      </w:tr>
      <w:tr w:rsidR="007D4D6C" w:rsidRPr="0015160B" w14:paraId="6D6F8BBC" w14:textId="77777777" w:rsidTr="00B83F54">
        <w:trPr>
          <w:jc w:val="center"/>
        </w:trPr>
        <w:tc>
          <w:tcPr>
            <w:tcW w:w="6094" w:type="dxa"/>
            <w:tcBorders>
              <w:left w:val="single" w:sz="4" w:space="0" w:color="auto"/>
              <w:right w:val="single" w:sz="4" w:space="0" w:color="auto"/>
            </w:tcBorders>
            <w:shd w:val="clear" w:color="auto" w:fill="auto"/>
            <w:noWrap/>
          </w:tcPr>
          <w:p w14:paraId="623EDE9D" w14:textId="77777777" w:rsidR="007D4D6C" w:rsidRPr="0015160B" w:rsidRDefault="007D4D6C" w:rsidP="00750458">
            <w:pPr>
              <w:pStyle w:val="Tabletext"/>
              <w:rPr>
                <w:lang w:val="ru-RU"/>
              </w:rPr>
            </w:pPr>
            <w:r w:rsidRPr="0015160B">
              <w:rPr>
                <w:lang w:val="ru-RU"/>
              </w:rPr>
              <w:t xml:space="preserve">Резервный фонд для долговых обязательств Югославии </w:t>
            </w:r>
          </w:p>
        </w:tc>
        <w:tc>
          <w:tcPr>
            <w:tcW w:w="1768" w:type="dxa"/>
            <w:tcBorders>
              <w:left w:val="nil"/>
              <w:right w:val="single" w:sz="4" w:space="0" w:color="auto"/>
            </w:tcBorders>
            <w:shd w:val="clear" w:color="auto" w:fill="auto"/>
            <w:noWrap/>
            <w:vAlign w:val="bottom"/>
          </w:tcPr>
          <w:p w14:paraId="20EF0FCB" w14:textId="77777777" w:rsidR="007D4D6C" w:rsidRPr="0015160B" w:rsidRDefault="007D4D6C" w:rsidP="00B83F54">
            <w:pPr>
              <w:pStyle w:val="Tabletext"/>
              <w:ind w:right="284"/>
              <w:jc w:val="right"/>
              <w:rPr>
                <w:lang w:val="ru-RU"/>
              </w:rPr>
            </w:pPr>
            <w:r w:rsidRPr="0015160B">
              <w:rPr>
                <w:lang w:val="ru-RU"/>
              </w:rPr>
              <w:t>−1 189</w:t>
            </w:r>
          </w:p>
        </w:tc>
        <w:tc>
          <w:tcPr>
            <w:tcW w:w="1782" w:type="dxa"/>
            <w:tcBorders>
              <w:left w:val="nil"/>
              <w:right w:val="single" w:sz="4" w:space="0" w:color="auto"/>
            </w:tcBorders>
            <w:shd w:val="clear" w:color="auto" w:fill="auto"/>
            <w:noWrap/>
            <w:vAlign w:val="bottom"/>
          </w:tcPr>
          <w:p w14:paraId="0E3DA1A9" w14:textId="77777777" w:rsidR="007D4D6C" w:rsidRPr="0015160B" w:rsidRDefault="007D4D6C" w:rsidP="00B83F54">
            <w:pPr>
              <w:pStyle w:val="Tabletext"/>
              <w:ind w:right="284"/>
              <w:jc w:val="right"/>
              <w:rPr>
                <w:lang w:val="ru-RU"/>
              </w:rPr>
            </w:pPr>
            <w:r w:rsidRPr="0015160B">
              <w:rPr>
                <w:lang w:val="ru-RU"/>
              </w:rPr>
              <w:t>−1 189</w:t>
            </w:r>
          </w:p>
        </w:tc>
      </w:tr>
      <w:tr w:rsidR="007D4D6C" w:rsidRPr="0015160B" w14:paraId="500F5043" w14:textId="77777777" w:rsidTr="00B83F54">
        <w:trPr>
          <w:jc w:val="center"/>
        </w:trPr>
        <w:tc>
          <w:tcPr>
            <w:tcW w:w="6094" w:type="dxa"/>
            <w:tcBorders>
              <w:left w:val="single" w:sz="4" w:space="0" w:color="auto"/>
              <w:right w:val="single" w:sz="4" w:space="0" w:color="auto"/>
            </w:tcBorders>
            <w:shd w:val="clear" w:color="auto" w:fill="auto"/>
            <w:noWrap/>
          </w:tcPr>
          <w:p w14:paraId="6B50A61A" w14:textId="77777777" w:rsidR="007D4D6C" w:rsidRPr="0015160B" w:rsidRDefault="007D4D6C" w:rsidP="00750458">
            <w:pPr>
              <w:pStyle w:val="Tabletext"/>
              <w:rPr>
                <w:lang w:val="ru-RU"/>
              </w:rPr>
            </w:pPr>
            <w:r w:rsidRPr="0015160B">
              <w:rPr>
                <w:lang w:val="ru-RU"/>
              </w:rPr>
              <w:t xml:space="preserve">Налог на дивиденды </w:t>
            </w:r>
          </w:p>
        </w:tc>
        <w:tc>
          <w:tcPr>
            <w:tcW w:w="1768" w:type="dxa"/>
            <w:tcBorders>
              <w:left w:val="nil"/>
              <w:right w:val="single" w:sz="4" w:space="0" w:color="auto"/>
            </w:tcBorders>
            <w:shd w:val="clear" w:color="auto" w:fill="auto"/>
            <w:noWrap/>
            <w:vAlign w:val="bottom"/>
          </w:tcPr>
          <w:p w14:paraId="10012890" w14:textId="77777777" w:rsidR="007D4D6C" w:rsidRPr="0015160B" w:rsidRDefault="007D4D6C" w:rsidP="00B83F54">
            <w:pPr>
              <w:pStyle w:val="Tabletext"/>
              <w:ind w:right="284"/>
              <w:jc w:val="right"/>
              <w:rPr>
                <w:lang w:val="ru-RU"/>
              </w:rPr>
            </w:pPr>
            <w:r w:rsidRPr="0015160B">
              <w:rPr>
                <w:lang w:val="ru-RU"/>
              </w:rPr>
              <w:t>2 099</w:t>
            </w:r>
          </w:p>
        </w:tc>
        <w:tc>
          <w:tcPr>
            <w:tcW w:w="1782" w:type="dxa"/>
            <w:tcBorders>
              <w:left w:val="nil"/>
              <w:right w:val="single" w:sz="4" w:space="0" w:color="auto"/>
            </w:tcBorders>
            <w:shd w:val="clear" w:color="auto" w:fill="auto"/>
            <w:noWrap/>
            <w:vAlign w:val="bottom"/>
          </w:tcPr>
          <w:p w14:paraId="177DCC32" w14:textId="77777777" w:rsidR="007D4D6C" w:rsidRPr="0015160B" w:rsidRDefault="007D4D6C" w:rsidP="00B83F54">
            <w:pPr>
              <w:pStyle w:val="Tabletext"/>
              <w:ind w:right="284"/>
              <w:jc w:val="right"/>
              <w:rPr>
                <w:lang w:val="ru-RU"/>
              </w:rPr>
            </w:pPr>
            <w:r w:rsidRPr="0015160B">
              <w:rPr>
                <w:lang w:val="ru-RU"/>
              </w:rPr>
              <w:t>2 201</w:t>
            </w:r>
          </w:p>
        </w:tc>
      </w:tr>
      <w:tr w:rsidR="007D4D6C" w:rsidRPr="0015160B" w14:paraId="738D1F80" w14:textId="77777777" w:rsidTr="00B83F54">
        <w:trPr>
          <w:jc w:val="center"/>
        </w:trPr>
        <w:tc>
          <w:tcPr>
            <w:tcW w:w="6094" w:type="dxa"/>
            <w:tcBorders>
              <w:left w:val="single" w:sz="4" w:space="0" w:color="auto"/>
              <w:right w:val="single" w:sz="4" w:space="0" w:color="auto"/>
            </w:tcBorders>
            <w:shd w:val="clear" w:color="auto" w:fill="auto"/>
            <w:noWrap/>
          </w:tcPr>
          <w:p w14:paraId="7686F9B8" w14:textId="77777777" w:rsidR="007D4D6C" w:rsidRPr="0015160B" w:rsidRDefault="007D4D6C" w:rsidP="00750458">
            <w:pPr>
              <w:pStyle w:val="Tabletext"/>
              <w:rPr>
                <w:lang w:val="ru-RU"/>
              </w:rPr>
            </w:pPr>
            <w:r w:rsidRPr="0015160B">
              <w:rPr>
                <w:lang w:val="ru-RU"/>
              </w:rPr>
              <w:t>Пенсии</w:t>
            </w:r>
          </w:p>
        </w:tc>
        <w:tc>
          <w:tcPr>
            <w:tcW w:w="1768" w:type="dxa"/>
            <w:tcBorders>
              <w:left w:val="nil"/>
              <w:right w:val="single" w:sz="4" w:space="0" w:color="auto"/>
            </w:tcBorders>
            <w:shd w:val="clear" w:color="auto" w:fill="auto"/>
            <w:noWrap/>
            <w:vAlign w:val="bottom"/>
          </w:tcPr>
          <w:p w14:paraId="332710D0" w14:textId="77777777" w:rsidR="007D4D6C" w:rsidRPr="0015160B" w:rsidRDefault="007D4D6C" w:rsidP="00B83F54">
            <w:pPr>
              <w:pStyle w:val="Tabletext"/>
              <w:ind w:right="284"/>
              <w:jc w:val="right"/>
              <w:rPr>
                <w:lang w:val="ru-RU"/>
              </w:rPr>
            </w:pPr>
            <w:r w:rsidRPr="0015160B">
              <w:rPr>
                <w:lang w:val="ru-RU"/>
              </w:rPr>
              <w:t>168</w:t>
            </w:r>
          </w:p>
        </w:tc>
        <w:tc>
          <w:tcPr>
            <w:tcW w:w="1782" w:type="dxa"/>
            <w:tcBorders>
              <w:left w:val="nil"/>
              <w:right w:val="single" w:sz="4" w:space="0" w:color="auto"/>
            </w:tcBorders>
            <w:shd w:val="clear" w:color="auto" w:fill="auto"/>
            <w:noWrap/>
            <w:vAlign w:val="bottom"/>
          </w:tcPr>
          <w:p w14:paraId="7CBCD6E6" w14:textId="77777777" w:rsidR="007D4D6C" w:rsidRPr="0015160B" w:rsidRDefault="007D4D6C" w:rsidP="00B83F54">
            <w:pPr>
              <w:pStyle w:val="Tabletext"/>
              <w:ind w:right="284"/>
              <w:jc w:val="right"/>
              <w:rPr>
                <w:lang w:val="ru-RU"/>
              </w:rPr>
            </w:pPr>
            <w:r w:rsidRPr="0015160B">
              <w:rPr>
                <w:lang w:val="ru-RU"/>
              </w:rPr>
              <w:t>174</w:t>
            </w:r>
          </w:p>
        </w:tc>
      </w:tr>
      <w:tr w:rsidR="007D4D6C" w:rsidRPr="0015160B" w14:paraId="54C36DC9" w14:textId="77777777" w:rsidTr="00B83F54">
        <w:trPr>
          <w:jc w:val="center"/>
        </w:trPr>
        <w:tc>
          <w:tcPr>
            <w:tcW w:w="6094" w:type="dxa"/>
            <w:tcBorders>
              <w:left w:val="single" w:sz="4" w:space="0" w:color="auto"/>
              <w:right w:val="single" w:sz="4" w:space="0" w:color="auto"/>
            </w:tcBorders>
            <w:shd w:val="clear" w:color="auto" w:fill="auto"/>
            <w:noWrap/>
          </w:tcPr>
          <w:p w14:paraId="07FE6BB6" w14:textId="77777777" w:rsidR="007D4D6C" w:rsidRPr="0015160B" w:rsidRDefault="007D4D6C" w:rsidP="00750458">
            <w:pPr>
              <w:pStyle w:val="Tabletext"/>
              <w:rPr>
                <w:lang w:val="ru-RU"/>
              </w:rPr>
            </w:pPr>
            <w:r w:rsidRPr="0015160B">
              <w:rPr>
                <w:lang w:val="ru-RU"/>
              </w:rPr>
              <w:t>Накопленные проценты</w:t>
            </w:r>
          </w:p>
        </w:tc>
        <w:tc>
          <w:tcPr>
            <w:tcW w:w="1768" w:type="dxa"/>
            <w:tcBorders>
              <w:left w:val="nil"/>
              <w:right w:val="single" w:sz="4" w:space="0" w:color="auto"/>
            </w:tcBorders>
            <w:shd w:val="clear" w:color="auto" w:fill="auto"/>
            <w:noWrap/>
            <w:vAlign w:val="bottom"/>
          </w:tcPr>
          <w:p w14:paraId="4676E27C" w14:textId="77777777" w:rsidR="007D4D6C" w:rsidRPr="0015160B" w:rsidRDefault="007D4D6C" w:rsidP="00B83F54">
            <w:pPr>
              <w:pStyle w:val="Tabletext"/>
              <w:ind w:right="284"/>
              <w:jc w:val="right"/>
              <w:rPr>
                <w:lang w:val="ru-RU"/>
              </w:rPr>
            </w:pPr>
            <w:r w:rsidRPr="0015160B">
              <w:rPr>
                <w:lang w:val="ru-RU"/>
              </w:rPr>
              <w:t>75</w:t>
            </w:r>
          </w:p>
        </w:tc>
        <w:tc>
          <w:tcPr>
            <w:tcW w:w="1782" w:type="dxa"/>
            <w:tcBorders>
              <w:left w:val="nil"/>
              <w:right w:val="single" w:sz="4" w:space="0" w:color="auto"/>
            </w:tcBorders>
            <w:shd w:val="clear" w:color="auto" w:fill="auto"/>
            <w:noWrap/>
            <w:vAlign w:val="bottom"/>
          </w:tcPr>
          <w:p w14:paraId="59DB7FD1" w14:textId="77777777" w:rsidR="007D4D6C" w:rsidRPr="0015160B" w:rsidRDefault="007D4D6C" w:rsidP="00B83F54">
            <w:pPr>
              <w:pStyle w:val="Tabletext"/>
              <w:ind w:right="284"/>
              <w:jc w:val="right"/>
              <w:rPr>
                <w:lang w:val="ru-RU"/>
              </w:rPr>
            </w:pPr>
            <w:r w:rsidRPr="0015160B">
              <w:rPr>
                <w:lang w:val="ru-RU"/>
              </w:rPr>
              <w:t>1 688</w:t>
            </w:r>
          </w:p>
        </w:tc>
      </w:tr>
      <w:tr w:rsidR="007D4D6C" w:rsidRPr="0015160B" w14:paraId="3B14C37B" w14:textId="77777777" w:rsidTr="00B83F54">
        <w:trPr>
          <w:jc w:val="center"/>
        </w:trPr>
        <w:tc>
          <w:tcPr>
            <w:tcW w:w="6094" w:type="dxa"/>
            <w:tcBorders>
              <w:left w:val="single" w:sz="4" w:space="0" w:color="auto"/>
              <w:right w:val="single" w:sz="4" w:space="0" w:color="auto"/>
            </w:tcBorders>
            <w:shd w:val="clear" w:color="auto" w:fill="auto"/>
            <w:noWrap/>
          </w:tcPr>
          <w:p w14:paraId="68579155" w14:textId="77777777" w:rsidR="007D4D6C" w:rsidRPr="0015160B" w:rsidRDefault="007D4D6C" w:rsidP="00750458">
            <w:pPr>
              <w:pStyle w:val="Tabletext"/>
              <w:rPr>
                <w:lang w:val="ru-RU"/>
              </w:rPr>
            </w:pPr>
            <w:r w:rsidRPr="0015160B">
              <w:rPr>
                <w:lang w:val="ru-RU"/>
              </w:rPr>
              <w:t xml:space="preserve">Дебиторская задолженность </w:t>
            </w:r>
          </w:p>
        </w:tc>
        <w:tc>
          <w:tcPr>
            <w:tcW w:w="1768" w:type="dxa"/>
            <w:tcBorders>
              <w:left w:val="nil"/>
              <w:right w:val="single" w:sz="4" w:space="0" w:color="auto"/>
            </w:tcBorders>
            <w:shd w:val="clear" w:color="auto" w:fill="auto"/>
            <w:noWrap/>
            <w:vAlign w:val="bottom"/>
          </w:tcPr>
          <w:p w14:paraId="026F5781" w14:textId="77777777" w:rsidR="007D4D6C" w:rsidRPr="0015160B" w:rsidRDefault="007D4D6C" w:rsidP="00B83F54">
            <w:pPr>
              <w:pStyle w:val="Tabletext"/>
              <w:ind w:right="284"/>
              <w:jc w:val="right"/>
              <w:rPr>
                <w:lang w:val="ru-RU"/>
              </w:rPr>
            </w:pPr>
            <w:r w:rsidRPr="0015160B">
              <w:rPr>
                <w:lang w:val="ru-RU"/>
              </w:rPr>
              <w:t>2 369</w:t>
            </w:r>
          </w:p>
        </w:tc>
        <w:tc>
          <w:tcPr>
            <w:tcW w:w="1782" w:type="dxa"/>
            <w:tcBorders>
              <w:left w:val="nil"/>
              <w:right w:val="single" w:sz="4" w:space="0" w:color="auto"/>
            </w:tcBorders>
            <w:shd w:val="clear" w:color="auto" w:fill="auto"/>
            <w:noWrap/>
            <w:vAlign w:val="bottom"/>
          </w:tcPr>
          <w:p w14:paraId="047C9961" w14:textId="77777777" w:rsidR="007D4D6C" w:rsidRPr="0015160B" w:rsidRDefault="007D4D6C" w:rsidP="00B83F54">
            <w:pPr>
              <w:pStyle w:val="Tabletext"/>
              <w:ind w:right="284"/>
              <w:jc w:val="right"/>
              <w:rPr>
                <w:lang w:val="ru-RU"/>
              </w:rPr>
            </w:pPr>
            <w:r w:rsidRPr="0015160B">
              <w:rPr>
                <w:lang w:val="ru-RU"/>
              </w:rPr>
              <w:t>3 105</w:t>
            </w:r>
          </w:p>
        </w:tc>
      </w:tr>
      <w:tr w:rsidR="007D4D6C" w:rsidRPr="0015160B" w14:paraId="06748A83" w14:textId="77777777" w:rsidTr="00B83F54">
        <w:trPr>
          <w:jc w:val="center"/>
        </w:trPr>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269C1AB8" w14:textId="77777777" w:rsidR="007D4D6C" w:rsidRPr="0015160B" w:rsidRDefault="007D4D6C" w:rsidP="00750458">
            <w:pPr>
              <w:pStyle w:val="Tabletext"/>
              <w:rPr>
                <w:b/>
                <w:bCs/>
                <w:lang w:val="ru-RU"/>
              </w:rPr>
            </w:pPr>
            <w:r w:rsidRPr="0015160B">
              <w:rPr>
                <w:b/>
                <w:bCs/>
                <w:lang w:val="ru-RU"/>
              </w:rPr>
              <w:t>Прочие долговые обязательства</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4DB9D59E" w14:textId="77777777" w:rsidR="007D4D6C" w:rsidRPr="0015160B" w:rsidRDefault="007D4D6C" w:rsidP="00B83F54">
            <w:pPr>
              <w:pStyle w:val="Tabletext"/>
              <w:ind w:right="284"/>
              <w:jc w:val="right"/>
              <w:rPr>
                <w:b/>
                <w:bCs/>
                <w:lang w:val="ru-RU"/>
              </w:rPr>
            </w:pPr>
            <w:r w:rsidRPr="0015160B">
              <w:rPr>
                <w:b/>
                <w:bCs/>
                <w:lang w:val="ru-RU"/>
              </w:rPr>
              <w:t>7 118</w:t>
            </w:r>
          </w:p>
        </w:tc>
        <w:tc>
          <w:tcPr>
            <w:tcW w:w="1782" w:type="dxa"/>
            <w:tcBorders>
              <w:top w:val="single" w:sz="4" w:space="0" w:color="auto"/>
              <w:left w:val="nil"/>
              <w:bottom w:val="single" w:sz="4" w:space="0" w:color="auto"/>
              <w:right w:val="single" w:sz="4" w:space="0" w:color="auto"/>
            </w:tcBorders>
            <w:shd w:val="clear" w:color="auto" w:fill="auto"/>
            <w:noWrap/>
            <w:vAlign w:val="bottom"/>
          </w:tcPr>
          <w:p w14:paraId="6D44E0E4" w14:textId="77777777" w:rsidR="007D4D6C" w:rsidRPr="0015160B" w:rsidRDefault="007D4D6C" w:rsidP="00B83F54">
            <w:pPr>
              <w:pStyle w:val="Tabletext"/>
              <w:ind w:right="284"/>
              <w:jc w:val="right"/>
              <w:rPr>
                <w:b/>
                <w:bCs/>
                <w:lang w:val="ru-RU"/>
              </w:rPr>
            </w:pPr>
            <w:r w:rsidRPr="0015160B">
              <w:rPr>
                <w:b/>
                <w:bCs/>
                <w:lang w:val="ru-RU"/>
              </w:rPr>
              <w:t>9 439</w:t>
            </w:r>
          </w:p>
        </w:tc>
      </w:tr>
    </w:tbl>
    <w:p w14:paraId="3FF2647C" w14:textId="77777777" w:rsidR="007D4D6C" w:rsidRPr="0015160B" w:rsidRDefault="007D4D6C" w:rsidP="00EF1CC8">
      <w:pPr>
        <w:pStyle w:val="Normalaftertitle"/>
        <w:spacing w:before="240"/>
        <w:rPr>
          <w:color w:val="000000"/>
          <w:lang w:val="ru-RU"/>
        </w:rPr>
      </w:pPr>
      <w:r w:rsidRPr="0015160B">
        <w:rPr>
          <w:lang w:val="ru-RU"/>
        </w:rPr>
        <w:lastRenderedPageBreak/>
        <w:t xml:space="preserve">Авансовые выплаты персоналу приходились в основном на оплату </w:t>
      </w:r>
      <w:r w:rsidRPr="0015160B">
        <w:rPr>
          <w:color w:val="000000"/>
          <w:lang w:val="ru-RU"/>
        </w:rPr>
        <w:t>98% расходов на обучение детей сотрудников.</w:t>
      </w:r>
    </w:p>
    <w:p w14:paraId="5105B8EB" w14:textId="77777777" w:rsidR="007D4D6C" w:rsidRPr="0015160B" w:rsidRDefault="007D4D6C" w:rsidP="00EF1CC8">
      <w:pPr>
        <w:rPr>
          <w:color w:val="000000"/>
          <w:lang w:val="ru-RU"/>
        </w:rPr>
      </w:pPr>
      <w:r w:rsidRPr="0015160B">
        <w:rPr>
          <w:lang w:val="ru-RU"/>
        </w:rPr>
        <w:t>Налоги, взимаемые у источника, включают предварительные налоги, возмещаемые Федеральной налоговой администрацией Швейцарской Конфедерации, а также налоги на доходы, возмещаемые правительством Соединенных Штатов Америки. Остаток средств, причитающихся к получению с этой администрации, составил на конец 2021 года 1,93 млн. швейцарских франков.</w:t>
      </w:r>
    </w:p>
    <w:p w14:paraId="63940156" w14:textId="77777777" w:rsidR="007D4D6C" w:rsidRPr="0015160B" w:rsidRDefault="007D4D6C" w:rsidP="00EF1CC8">
      <w:pPr>
        <w:rPr>
          <w:lang w:val="ru-RU"/>
        </w:rPr>
      </w:pPr>
      <w:r w:rsidRPr="0015160B">
        <w:rPr>
          <w:lang w:val="ru-RU"/>
        </w:rPr>
        <w:t>Задолженность бывшей Федеративной Республики Югославии была кредитована на Резервный счет в размере 100%. До настоящего времени суммы задолженности не урегулированы. Союз ожидает решения Генеральной Ассамблеи Организации Объединенных Наций относительно того, как поступать с этой задолженностью.</w:t>
      </w:r>
    </w:p>
    <w:p w14:paraId="400424A5" w14:textId="77777777" w:rsidR="007D4D6C" w:rsidRPr="0015160B" w:rsidRDefault="007D4D6C" w:rsidP="00EF1CC8">
      <w:pPr>
        <w:rPr>
          <w:lang w:val="ru-RU"/>
        </w:rPr>
      </w:pPr>
      <w:r w:rsidRPr="0015160B">
        <w:rPr>
          <w:color w:val="000000"/>
          <w:lang w:val="ru-RU"/>
        </w:rPr>
        <w:t xml:space="preserve">Дебиторская задолженность включала </w:t>
      </w:r>
      <w:r w:rsidRPr="0015160B">
        <w:rPr>
          <w:lang w:val="ru-RU"/>
        </w:rPr>
        <w:t>главным</w:t>
      </w:r>
      <w:r w:rsidRPr="0015160B">
        <w:rPr>
          <w:color w:val="000000"/>
          <w:lang w:val="ru-RU"/>
        </w:rPr>
        <w:t xml:space="preserve"> образом </w:t>
      </w:r>
      <w:r w:rsidRPr="0015160B">
        <w:rPr>
          <w:lang w:val="ru-RU"/>
        </w:rPr>
        <w:t>расходы будущих периодов, относящиеся к бюджету 2021 года.</w:t>
      </w:r>
    </w:p>
    <w:p w14:paraId="79FEB710" w14:textId="77777777" w:rsidR="007D4D6C" w:rsidRPr="0015160B" w:rsidRDefault="007D4D6C" w:rsidP="00EF1CC8">
      <w:pPr>
        <w:pStyle w:val="Heading2"/>
        <w:tabs>
          <w:tab w:val="clear" w:pos="794"/>
          <w:tab w:val="clear" w:pos="1191"/>
          <w:tab w:val="clear" w:pos="1588"/>
        </w:tabs>
        <w:rPr>
          <w:lang w:val="ru-RU"/>
        </w:rPr>
      </w:pPr>
      <w:bookmarkStart w:id="643" w:name="_Toc305667769"/>
      <w:bookmarkStart w:id="644" w:name="_Toc306201429"/>
      <w:bookmarkStart w:id="645" w:name="_Toc329002784"/>
      <w:bookmarkStart w:id="646" w:name="_Toc358373657"/>
      <w:bookmarkStart w:id="647" w:name="_Toc387243037"/>
      <w:bookmarkStart w:id="648" w:name="_Toc419404382"/>
      <w:bookmarkStart w:id="649" w:name="_Toc482809973"/>
      <w:bookmarkStart w:id="650" w:name="_Toc482810330"/>
      <w:bookmarkStart w:id="651" w:name="_Toc482901571"/>
      <w:bookmarkStart w:id="652" w:name="_Toc511401566"/>
      <w:bookmarkStart w:id="653" w:name="_Toc511401689"/>
      <w:bookmarkStart w:id="654" w:name="_Toc10540802"/>
      <w:bookmarkStart w:id="655" w:name="_Toc41900422"/>
      <w:bookmarkStart w:id="656" w:name="_Toc73438005"/>
      <w:bookmarkStart w:id="657" w:name="_Toc73439183"/>
      <w:bookmarkStart w:id="658" w:name="_Toc111193886"/>
      <w:r w:rsidRPr="0015160B">
        <w:rPr>
          <w:lang w:val="ru-RU"/>
        </w:rPr>
        <w:t>Примечание 11</w:t>
      </w:r>
      <w:r w:rsidRPr="0015160B">
        <w:rPr>
          <w:lang w:val="ru-RU"/>
        </w:rPr>
        <w:tab/>
        <w:t>Материальные активы</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3BC1DAF2" w14:textId="77777777" w:rsidR="007D4D6C" w:rsidRPr="0015160B" w:rsidRDefault="007D4D6C" w:rsidP="00EF1CC8">
      <w:pPr>
        <w:rPr>
          <w:lang w:val="ru-RU"/>
        </w:rPr>
      </w:pPr>
      <w:r w:rsidRPr="0015160B">
        <w:rPr>
          <w:lang w:val="ru-RU"/>
        </w:rPr>
        <w:t xml:space="preserve">Здания МСЭ включают: </w:t>
      </w:r>
    </w:p>
    <w:p w14:paraId="16F952C1" w14:textId="77777777" w:rsidR="007D4D6C" w:rsidRPr="0015160B" w:rsidRDefault="007D4D6C" w:rsidP="00A142BF">
      <w:pPr>
        <w:pStyle w:val="enumlev1"/>
        <w:rPr>
          <w:lang w:val="ru-RU"/>
        </w:rPr>
      </w:pPr>
      <w:r w:rsidRPr="0015160B">
        <w:rPr>
          <w:lang w:val="ru-RU"/>
        </w:rPr>
        <w:t>–</w:t>
      </w:r>
      <w:r w:rsidRPr="0015160B">
        <w:rPr>
          <w:lang w:val="ru-RU"/>
        </w:rPr>
        <w:tab/>
        <w:t>здание "Башня" по адресу: улица Варембе (rue de Varembé), Женева;</w:t>
      </w:r>
    </w:p>
    <w:p w14:paraId="75E86B9C" w14:textId="77777777" w:rsidR="007D4D6C" w:rsidRPr="0015160B" w:rsidRDefault="007D4D6C" w:rsidP="00A142BF">
      <w:pPr>
        <w:pStyle w:val="enumlev1"/>
        <w:rPr>
          <w:lang w:val="ru-RU"/>
        </w:rPr>
      </w:pPr>
      <w:r w:rsidRPr="0015160B">
        <w:rPr>
          <w:lang w:val="ru-RU"/>
        </w:rPr>
        <w:t>–</w:t>
      </w:r>
      <w:r w:rsidRPr="0015160B">
        <w:rPr>
          <w:lang w:val="ru-RU"/>
        </w:rPr>
        <w:tab/>
        <w:t>здание "Варембе" по адресу: улица Варембе (rue de Varembé), Женева;</w:t>
      </w:r>
    </w:p>
    <w:p w14:paraId="70753408" w14:textId="77777777" w:rsidR="007D4D6C" w:rsidRPr="0015160B" w:rsidRDefault="007D4D6C" w:rsidP="00A142BF">
      <w:pPr>
        <w:pStyle w:val="enumlev1"/>
        <w:rPr>
          <w:lang w:val="ru-RU"/>
        </w:rPr>
      </w:pPr>
      <w:r w:rsidRPr="0015160B">
        <w:rPr>
          <w:lang w:val="ru-RU"/>
        </w:rPr>
        <w:t>–</w:t>
      </w:r>
      <w:r w:rsidRPr="0015160B">
        <w:rPr>
          <w:lang w:val="ru-RU"/>
        </w:rPr>
        <w:tab/>
        <w:t>пристройку C и кафетерий по адресу: улица Варембе (rue de Varembé), Женева;</w:t>
      </w:r>
    </w:p>
    <w:p w14:paraId="5B5A1A8E" w14:textId="77777777" w:rsidR="007D4D6C" w:rsidRPr="0015160B" w:rsidRDefault="007D4D6C" w:rsidP="00A142BF">
      <w:pPr>
        <w:pStyle w:val="enumlev1"/>
        <w:rPr>
          <w:lang w:val="ru-RU"/>
        </w:rPr>
      </w:pPr>
      <w:r w:rsidRPr="0015160B">
        <w:rPr>
          <w:lang w:val="ru-RU"/>
        </w:rPr>
        <w:t>–</w:t>
      </w:r>
      <w:r w:rsidRPr="0015160B">
        <w:rPr>
          <w:lang w:val="ru-RU"/>
        </w:rPr>
        <w:tab/>
        <w:t>здание "Монбрийан" по адресу: улица Варембе (rue de Varembé), Женева.</w:t>
      </w:r>
    </w:p>
    <w:bookmarkEnd w:id="641"/>
    <w:bookmarkEnd w:id="642"/>
    <w:p w14:paraId="2AB998F9" w14:textId="77777777" w:rsidR="007D4D6C" w:rsidRPr="0015160B" w:rsidRDefault="007D4D6C" w:rsidP="00EF1CC8">
      <w:pPr>
        <w:rPr>
          <w:lang w:val="ru-RU"/>
        </w:rPr>
      </w:pPr>
      <w:r w:rsidRPr="0015160B">
        <w:rPr>
          <w:lang w:val="ru-RU"/>
        </w:rPr>
        <w:t xml:space="preserve">Стоимость этих зданий была определена независимыми внешними консультантами для впервые составлявшейся в соответствии со стандартами IPSAS финансовой отчетности в 2010 году. Эта стоимость представляла оценочную стоимость зданий по завершении их строительства, а также оценочную стоимость текущих и капитальных ремонтов, выполненных со времени, когда эти здания были заняты, после вычета совокупной амортизации. </w:t>
      </w:r>
    </w:p>
    <w:p w14:paraId="2D2E44B3" w14:textId="77777777" w:rsidR="007D4D6C" w:rsidRPr="0015160B" w:rsidRDefault="007D4D6C" w:rsidP="00EF1CC8">
      <w:pPr>
        <w:rPr>
          <w:lang w:val="ru-RU"/>
        </w:rPr>
      </w:pPr>
      <w:r w:rsidRPr="0015160B">
        <w:rPr>
          <w:lang w:val="ru-RU"/>
        </w:rPr>
        <w:t>Изменения в чистой балансовой стоимости материальных активов, включая малоценные активы, в течение 2021 года объясняются ниже.</w:t>
      </w:r>
    </w:p>
    <w:p w14:paraId="630E625D" w14:textId="77777777" w:rsidR="007D4D6C" w:rsidRPr="0015160B" w:rsidRDefault="007D4D6C" w:rsidP="00EF1CC8">
      <w:pPr>
        <w:rPr>
          <w:lang w:val="ru-RU"/>
        </w:rPr>
      </w:pPr>
      <w:r w:rsidRPr="0015160B">
        <w:rPr>
          <w:lang w:val="ru-RU"/>
        </w:rPr>
        <w:t xml:space="preserve">По состоянию на декабрь 2021 года никакие материальные активы не были заложены в качестве гарантии долга. </w:t>
      </w:r>
    </w:p>
    <w:p w14:paraId="39E073BC" w14:textId="77777777" w:rsidR="007D4D6C" w:rsidRPr="0015160B" w:rsidRDefault="007D4D6C" w:rsidP="00EF1CC8">
      <w:pPr>
        <w:rPr>
          <w:lang w:val="ru-RU"/>
        </w:rPr>
      </w:pPr>
      <w:r w:rsidRPr="0015160B">
        <w:rPr>
          <w:lang w:val="ru-RU"/>
        </w:rPr>
        <w:t xml:space="preserve">По состоянию на 1 января 2020 года к зданию "Варембе" была применена </w:t>
      </w:r>
      <w:r w:rsidRPr="0015160B">
        <w:rPr>
          <w:color w:val="000000"/>
          <w:lang w:val="ru-RU"/>
        </w:rPr>
        <w:t>ускоренная амортизация с оставшимся сроком службы три года</w:t>
      </w:r>
      <w:r w:rsidRPr="0015160B">
        <w:rPr>
          <w:lang w:val="ru-RU"/>
        </w:rPr>
        <w:t xml:space="preserve">. К концу 2022 года </w:t>
      </w:r>
      <w:r w:rsidRPr="0015160B">
        <w:rPr>
          <w:color w:val="000000"/>
          <w:lang w:val="ru-RU"/>
        </w:rPr>
        <w:t>чистая балансовая стоимость здания "Варембе" будет равна нулю</w:t>
      </w:r>
      <w:r w:rsidRPr="0015160B">
        <w:rPr>
          <w:lang w:val="ru-RU"/>
        </w:rPr>
        <w:t>. Снос здания "Варембе" планируется на 2023 год.</w:t>
      </w:r>
    </w:p>
    <w:p w14:paraId="72C4C6FD" w14:textId="77777777" w:rsidR="007D4D6C" w:rsidRPr="0015160B" w:rsidRDefault="007D4D6C" w:rsidP="00EF1CC8">
      <w:pPr>
        <w:spacing w:after="120"/>
        <w:rPr>
          <w:lang w:val="ru-RU"/>
        </w:rPr>
      </w:pPr>
      <w:r w:rsidRPr="0015160B">
        <w:rPr>
          <w:lang w:val="ru-RU"/>
        </w:rPr>
        <w:t xml:space="preserve">Следует отметить, что все больше единиц оборудования приобретают характер </w:t>
      </w:r>
      <w:r w:rsidRPr="0015160B">
        <w:rPr>
          <w:color w:val="000000"/>
          <w:lang w:val="ru-RU"/>
        </w:rPr>
        <w:t>мобильного, и сотрудники зачастую работают дистанционно</w:t>
      </w:r>
      <w:r w:rsidRPr="0015160B">
        <w:rPr>
          <w:lang w:val="ru-RU"/>
        </w:rPr>
        <w:t xml:space="preserve">. Отслеживание этого оборудования требует дополнительных </w:t>
      </w:r>
      <w:r w:rsidRPr="0015160B">
        <w:rPr>
          <w:color w:val="000000"/>
          <w:lang w:val="ru-RU"/>
        </w:rPr>
        <w:t>затрат людских и временных ресурсов,</w:t>
      </w:r>
      <w:r w:rsidRPr="0015160B">
        <w:rPr>
          <w:lang w:val="ru-RU"/>
        </w:rPr>
        <w:t xml:space="preserve"> что невозможно в пределах </w:t>
      </w:r>
      <w:r w:rsidRPr="0015160B">
        <w:rPr>
          <w:color w:val="000000"/>
          <w:lang w:val="ru-RU"/>
        </w:rPr>
        <w:t>установленных временных рамок</w:t>
      </w:r>
      <w:r w:rsidRPr="0015160B">
        <w:rPr>
          <w:lang w:val="ru-RU"/>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993"/>
        <w:gridCol w:w="993"/>
        <w:gridCol w:w="993"/>
        <w:gridCol w:w="993"/>
        <w:gridCol w:w="993"/>
        <w:gridCol w:w="993"/>
        <w:gridCol w:w="993"/>
      </w:tblGrid>
      <w:tr w:rsidR="007D4D6C" w:rsidRPr="0015160B" w14:paraId="5DFF040F" w14:textId="77777777" w:rsidTr="00407A22">
        <w:trPr>
          <w:tblHeader/>
          <w:jc w:val="center"/>
        </w:trPr>
        <w:tc>
          <w:tcPr>
            <w:tcW w:w="2689" w:type="dxa"/>
            <w:tcBorders>
              <w:bottom w:val="single" w:sz="4" w:space="0" w:color="auto"/>
            </w:tcBorders>
            <w:tcMar>
              <w:left w:w="57" w:type="dxa"/>
              <w:right w:w="57" w:type="dxa"/>
            </w:tcMar>
            <w:vAlign w:val="center"/>
          </w:tcPr>
          <w:p w14:paraId="0212D3FF" w14:textId="77777777" w:rsidR="007D4D6C" w:rsidRPr="0015160B" w:rsidRDefault="007D4D6C" w:rsidP="00750458">
            <w:pPr>
              <w:pStyle w:val="Tablehead"/>
              <w:pageBreakBefore/>
              <w:rPr>
                <w:sz w:val="18"/>
                <w:szCs w:val="18"/>
                <w:lang w:val="ru-RU"/>
              </w:rPr>
            </w:pPr>
            <w:r w:rsidRPr="0015160B">
              <w:rPr>
                <w:sz w:val="18"/>
                <w:szCs w:val="18"/>
                <w:lang w:val="ru-RU"/>
              </w:rPr>
              <w:lastRenderedPageBreak/>
              <w:t>Категории активов</w:t>
            </w:r>
          </w:p>
        </w:tc>
        <w:tc>
          <w:tcPr>
            <w:tcW w:w="993" w:type="dxa"/>
            <w:tcBorders>
              <w:bottom w:val="single" w:sz="4" w:space="0" w:color="auto"/>
            </w:tcBorders>
            <w:tcMar>
              <w:left w:w="57" w:type="dxa"/>
              <w:right w:w="57" w:type="dxa"/>
            </w:tcMar>
            <w:vAlign w:val="center"/>
          </w:tcPr>
          <w:p w14:paraId="275B8952" w14:textId="77777777" w:rsidR="007D4D6C" w:rsidRPr="0015160B" w:rsidRDefault="007D4D6C" w:rsidP="00300074">
            <w:pPr>
              <w:pStyle w:val="Tablehead"/>
              <w:ind w:left="-57" w:right="-57"/>
              <w:rPr>
                <w:sz w:val="18"/>
                <w:szCs w:val="18"/>
                <w:lang w:val="ru-RU"/>
              </w:rPr>
            </w:pPr>
            <w:r w:rsidRPr="0015160B">
              <w:rPr>
                <w:sz w:val="18"/>
                <w:szCs w:val="18"/>
                <w:lang w:val="ru-RU"/>
              </w:rPr>
              <w:t>Здания</w:t>
            </w:r>
          </w:p>
        </w:tc>
        <w:tc>
          <w:tcPr>
            <w:tcW w:w="993" w:type="dxa"/>
            <w:tcBorders>
              <w:bottom w:val="single" w:sz="4" w:space="0" w:color="auto"/>
            </w:tcBorders>
            <w:tcMar>
              <w:left w:w="57" w:type="dxa"/>
              <w:right w:w="57" w:type="dxa"/>
            </w:tcMar>
            <w:vAlign w:val="center"/>
          </w:tcPr>
          <w:p w14:paraId="7DAFE4A8" w14:textId="77777777" w:rsidR="007D4D6C" w:rsidRPr="0015160B" w:rsidRDefault="007D4D6C" w:rsidP="00300074">
            <w:pPr>
              <w:pStyle w:val="Tablehead"/>
              <w:ind w:left="-57" w:right="-57"/>
              <w:rPr>
                <w:sz w:val="18"/>
                <w:szCs w:val="18"/>
                <w:lang w:val="ru-RU"/>
              </w:rPr>
            </w:pPr>
            <w:r w:rsidRPr="0015160B">
              <w:rPr>
                <w:sz w:val="18"/>
                <w:szCs w:val="18"/>
                <w:lang w:val="ru-RU"/>
              </w:rPr>
              <w:t xml:space="preserve">Машины </w:t>
            </w:r>
            <w:r w:rsidRPr="0015160B">
              <w:rPr>
                <w:sz w:val="18"/>
                <w:szCs w:val="18"/>
                <w:lang w:val="ru-RU"/>
              </w:rPr>
              <w:br/>
              <w:t>и обору-дование</w:t>
            </w:r>
          </w:p>
        </w:tc>
        <w:tc>
          <w:tcPr>
            <w:tcW w:w="993" w:type="dxa"/>
            <w:tcBorders>
              <w:bottom w:val="single" w:sz="4" w:space="0" w:color="auto"/>
            </w:tcBorders>
            <w:tcMar>
              <w:left w:w="57" w:type="dxa"/>
              <w:right w:w="57" w:type="dxa"/>
            </w:tcMar>
            <w:vAlign w:val="center"/>
          </w:tcPr>
          <w:p w14:paraId="5FE3F804" w14:textId="77777777" w:rsidR="007D4D6C" w:rsidRPr="0015160B" w:rsidRDefault="007D4D6C" w:rsidP="00300074">
            <w:pPr>
              <w:pStyle w:val="Tablehead"/>
              <w:ind w:left="-57" w:right="-57"/>
              <w:rPr>
                <w:sz w:val="18"/>
                <w:szCs w:val="18"/>
                <w:lang w:val="ru-RU"/>
              </w:rPr>
            </w:pPr>
            <w:r w:rsidRPr="0015160B">
              <w:rPr>
                <w:sz w:val="18"/>
                <w:szCs w:val="18"/>
                <w:lang w:val="ru-RU"/>
              </w:rPr>
              <w:t xml:space="preserve">Мебель </w:t>
            </w:r>
            <w:r w:rsidRPr="0015160B">
              <w:rPr>
                <w:sz w:val="18"/>
                <w:szCs w:val="18"/>
                <w:lang w:val="ru-RU"/>
              </w:rPr>
              <w:br/>
              <w:t>и устрой-ства</w:t>
            </w:r>
          </w:p>
        </w:tc>
        <w:tc>
          <w:tcPr>
            <w:tcW w:w="993" w:type="dxa"/>
            <w:tcBorders>
              <w:bottom w:val="single" w:sz="4" w:space="0" w:color="auto"/>
            </w:tcBorders>
            <w:tcMar>
              <w:left w:w="57" w:type="dxa"/>
              <w:right w:w="57" w:type="dxa"/>
            </w:tcMar>
            <w:vAlign w:val="center"/>
          </w:tcPr>
          <w:p w14:paraId="47AE9C60" w14:textId="77777777" w:rsidR="007D4D6C" w:rsidRPr="0015160B" w:rsidRDefault="007D4D6C" w:rsidP="00300074">
            <w:pPr>
              <w:pStyle w:val="Tablehead"/>
              <w:ind w:left="-57" w:right="-57"/>
              <w:rPr>
                <w:sz w:val="18"/>
                <w:szCs w:val="18"/>
                <w:lang w:val="ru-RU"/>
              </w:rPr>
            </w:pPr>
            <w:r w:rsidRPr="0015160B">
              <w:rPr>
                <w:sz w:val="18"/>
                <w:szCs w:val="18"/>
                <w:lang w:val="ru-RU"/>
              </w:rPr>
              <w:t>Компью-терное оборудо-вание</w:t>
            </w:r>
          </w:p>
        </w:tc>
        <w:tc>
          <w:tcPr>
            <w:tcW w:w="993" w:type="dxa"/>
            <w:tcBorders>
              <w:bottom w:val="single" w:sz="4" w:space="0" w:color="auto"/>
            </w:tcBorders>
            <w:tcMar>
              <w:left w:w="57" w:type="dxa"/>
              <w:right w:w="57" w:type="dxa"/>
            </w:tcMar>
            <w:vAlign w:val="center"/>
          </w:tcPr>
          <w:p w14:paraId="10B1F06F" w14:textId="77777777" w:rsidR="007D4D6C" w:rsidRPr="0015160B" w:rsidRDefault="007D4D6C" w:rsidP="00300074">
            <w:pPr>
              <w:pStyle w:val="Tablehead"/>
              <w:ind w:left="-57" w:right="-57"/>
              <w:rPr>
                <w:sz w:val="18"/>
                <w:szCs w:val="18"/>
                <w:lang w:val="ru-RU"/>
              </w:rPr>
            </w:pPr>
            <w:r w:rsidRPr="0015160B">
              <w:rPr>
                <w:sz w:val="18"/>
                <w:szCs w:val="18"/>
                <w:lang w:val="ru-RU"/>
              </w:rPr>
              <w:t>Автотранс-портные средства</w:t>
            </w:r>
          </w:p>
        </w:tc>
        <w:tc>
          <w:tcPr>
            <w:tcW w:w="993" w:type="dxa"/>
            <w:tcBorders>
              <w:bottom w:val="single" w:sz="4" w:space="0" w:color="auto"/>
            </w:tcBorders>
            <w:vAlign w:val="center"/>
          </w:tcPr>
          <w:p w14:paraId="156198D6" w14:textId="77777777" w:rsidR="007D4D6C" w:rsidRPr="0015160B" w:rsidRDefault="007D4D6C" w:rsidP="00300074">
            <w:pPr>
              <w:pStyle w:val="Tablehead"/>
              <w:ind w:left="-57" w:right="-57"/>
              <w:rPr>
                <w:sz w:val="18"/>
                <w:szCs w:val="18"/>
                <w:lang w:val="ru-RU"/>
              </w:rPr>
            </w:pPr>
            <w:r w:rsidRPr="0015160B">
              <w:rPr>
                <w:sz w:val="18"/>
                <w:szCs w:val="18"/>
                <w:lang w:val="ru-RU"/>
              </w:rPr>
              <w:t>Мало-ценные активы</w:t>
            </w:r>
          </w:p>
        </w:tc>
        <w:tc>
          <w:tcPr>
            <w:tcW w:w="993" w:type="dxa"/>
            <w:tcBorders>
              <w:bottom w:val="single" w:sz="4" w:space="0" w:color="auto"/>
            </w:tcBorders>
            <w:tcMar>
              <w:left w:w="57" w:type="dxa"/>
              <w:right w:w="57" w:type="dxa"/>
            </w:tcMar>
            <w:vAlign w:val="center"/>
          </w:tcPr>
          <w:p w14:paraId="5C30FA4B" w14:textId="77777777" w:rsidR="007D4D6C" w:rsidRPr="0015160B" w:rsidRDefault="007D4D6C" w:rsidP="00300074">
            <w:pPr>
              <w:pStyle w:val="Tablehead"/>
              <w:ind w:left="-57" w:right="-57"/>
              <w:rPr>
                <w:sz w:val="18"/>
                <w:szCs w:val="18"/>
                <w:lang w:val="ru-RU"/>
              </w:rPr>
            </w:pPr>
            <w:r w:rsidRPr="0015160B">
              <w:rPr>
                <w:sz w:val="18"/>
                <w:szCs w:val="18"/>
                <w:lang w:val="ru-RU"/>
              </w:rPr>
              <w:t>Всего</w:t>
            </w:r>
          </w:p>
        </w:tc>
      </w:tr>
      <w:tr w:rsidR="007D4D6C" w:rsidRPr="0015160B" w14:paraId="1C1D5FF9" w14:textId="77777777" w:rsidTr="00407A22">
        <w:trPr>
          <w:jc w:val="center"/>
        </w:trPr>
        <w:tc>
          <w:tcPr>
            <w:tcW w:w="2689" w:type="dxa"/>
            <w:tcBorders>
              <w:bottom w:val="single" w:sz="4" w:space="0" w:color="auto"/>
              <w:right w:val="single" w:sz="4" w:space="0" w:color="auto"/>
            </w:tcBorders>
          </w:tcPr>
          <w:p w14:paraId="1B4B941C" w14:textId="77777777" w:rsidR="007D4D6C" w:rsidRPr="0015160B" w:rsidRDefault="007D4D6C" w:rsidP="00750458">
            <w:pPr>
              <w:pStyle w:val="Tabletext"/>
              <w:rPr>
                <w:b/>
                <w:bCs/>
                <w:sz w:val="18"/>
                <w:szCs w:val="18"/>
                <w:lang w:val="ru-RU"/>
              </w:rPr>
            </w:pPr>
            <w:r w:rsidRPr="0015160B">
              <w:rPr>
                <w:b/>
                <w:bCs/>
                <w:sz w:val="18"/>
                <w:szCs w:val="18"/>
                <w:lang w:val="ru-RU"/>
              </w:rPr>
              <w:t>Стоимость на 1 января</w:t>
            </w:r>
          </w:p>
        </w:tc>
        <w:tc>
          <w:tcPr>
            <w:tcW w:w="993" w:type="dxa"/>
            <w:tcBorders>
              <w:left w:val="single" w:sz="4" w:space="0" w:color="auto"/>
              <w:bottom w:val="single" w:sz="4" w:space="0" w:color="auto"/>
              <w:right w:val="single" w:sz="4" w:space="0" w:color="auto"/>
            </w:tcBorders>
            <w:vAlign w:val="bottom"/>
          </w:tcPr>
          <w:p w14:paraId="3D7DB5C9"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125 070</w:t>
            </w:r>
          </w:p>
        </w:tc>
        <w:tc>
          <w:tcPr>
            <w:tcW w:w="993" w:type="dxa"/>
            <w:tcBorders>
              <w:left w:val="single" w:sz="4" w:space="0" w:color="auto"/>
              <w:bottom w:val="single" w:sz="4" w:space="0" w:color="auto"/>
              <w:right w:val="single" w:sz="4" w:space="0" w:color="auto"/>
            </w:tcBorders>
            <w:vAlign w:val="bottom"/>
          </w:tcPr>
          <w:p w14:paraId="1AB3C207"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2 121</w:t>
            </w:r>
          </w:p>
        </w:tc>
        <w:tc>
          <w:tcPr>
            <w:tcW w:w="993" w:type="dxa"/>
            <w:tcBorders>
              <w:left w:val="single" w:sz="4" w:space="0" w:color="auto"/>
              <w:bottom w:val="single" w:sz="4" w:space="0" w:color="auto"/>
              <w:right w:val="single" w:sz="4" w:space="0" w:color="auto"/>
            </w:tcBorders>
            <w:vAlign w:val="bottom"/>
          </w:tcPr>
          <w:p w14:paraId="7D27507E"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1 506</w:t>
            </w:r>
          </w:p>
        </w:tc>
        <w:tc>
          <w:tcPr>
            <w:tcW w:w="993" w:type="dxa"/>
            <w:tcBorders>
              <w:left w:val="single" w:sz="4" w:space="0" w:color="auto"/>
              <w:bottom w:val="single" w:sz="4" w:space="0" w:color="auto"/>
              <w:right w:val="single" w:sz="4" w:space="0" w:color="auto"/>
            </w:tcBorders>
            <w:vAlign w:val="bottom"/>
          </w:tcPr>
          <w:p w14:paraId="6847FCB0"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9 354</w:t>
            </w:r>
          </w:p>
        </w:tc>
        <w:tc>
          <w:tcPr>
            <w:tcW w:w="993" w:type="dxa"/>
            <w:tcBorders>
              <w:left w:val="single" w:sz="4" w:space="0" w:color="auto"/>
              <w:bottom w:val="single" w:sz="4" w:space="0" w:color="auto"/>
              <w:right w:val="single" w:sz="4" w:space="0" w:color="auto"/>
            </w:tcBorders>
            <w:vAlign w:val="bottom"/>
          </w:tcPr>
          <w:p w14:paraId="2CB5E326"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296</w:t>
            </w:r>
          </w:p>
        </w:tc>
        <w:tc>
          <w:tcPr>
            <w:tcW w:w="993" w:type="dxa"/>
            <w:tcBorders>
              <w:left w:val="single" w:sz="4" w:space="0" w:color="auto"/>
              <w:bottom w:val="single" w:sz="4" w:space="0" w:color="auto"/>
              <w:right w:val="single" w:sz="4" w:space="0" w:color="auto"/>
            </w:tcBorders>
            <w:vAlign w:val="bottom"/>
          </w:tcPr>
          <w:p w14:paraId="58D80245"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16 154</w:t>
            </w:r>
          </w:p>
        </w:tc>
        <w:tc>
          <w:tcPr>
            <w:tcW w:w="993" w:type="dxa"/>
            <w:tcBorders>
              <w:left w:val="single" w:sz="4" w:space="0" w:color="auto"/>
              <w:bottom w:val="single" w:sz="4" w:space="0" w:color="auto"/>
            </w:tcBorders>
            <w:vAlign w:val="bottom"/>
          </w:tcPr>
          <w:p w14:paraId="71DBE642"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154 500</w:t>
            </w:r>
          </w:p>
        </w:tc>
      </w:tr>
      <w:tr w:rsidR="007D4D6C" w:rsidRPr="0015160B" w14:paraId="23242D8F" w14:textId="77777777" w:rsidTr="00407A22">
        <w:trPr>
          <w:trHeight w:val="147"/>
          <w:jc w:val="center"/>
        </w:trPr>
        <w:tc>
          <w:tcPr>
            <w:tcW w:w="2689" w:type="dxa"/>
            <w:tcBorders>
              <w:bottom w:val="nil"/>
              <w:right w:val="single" w:sz="4" w:space="0" w:color="auto"/>
            </w:tcBorders>
          </w:tcPr>
          <w:p w14:paraId="2DF79FCF" w14:textId="77777777" w:rsidR="007D4D6C" w:rsidRPr="0015160B" w:rsidRDefault="007D4D6C" w:rsidP="00750458">
            <w:pPr>
              <w:pStyle w:val="Tabletext"/>
              <w:rPr>
                <w:sz w:val="18"/>
                <w:szCs w:val="18"/>
                <w:lang w:val="ru-RU"/>
              </w:rPr>
            </w:pPr>
            <w:r w:rsidRPr="0015160B">
              <w:rPr>
                <w:sz w:val="18"/>
                <w:szCs w:val="18"/>
                <w:lang w:val="ru-RU"/>
              </w:rPr>
              <w:t xml:space="preserve">Дополнения </w:t>
            </w:r>
          </w:p>
        </w:tc>
        <w:tc>
          <w:tcPr>
            <w:tcW w:w="993" w:type="dxa"/>
            <w:tcBorders>
              <w:left w:val="single" w:sz="4" w:space="0" w:color="auto"/>
              <w:bottom w:val="nil"/>
              <w:right w:val="single" w:sz="4" w:space="0" w:color="auto"/>
            </w:tcBorders>
            <w:vAlign w:val="bottom"/>
          </w:tcPr>
          <w:p w14:paraId="0FBAA590"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49</w:t>
            </w:r>
          </w:p>
        </w:tc>
        <w:tc>
          <w:tcPr>
            <w:tcW w:w="993" w:type="dxa"/>
            <w:tcBorders>
              <w:left w:val="single" w:sz="4" w:space="0" w:color="auto"/>
              <w:bottom w:val="nil"/>
              <w:right w:val="single" w:sz="4" w:space="0" w:color="auto"/>
            </w:tcBorders>
            <w:vAlign w:val="bottom"/>
          </w:tcPr>
          <w:p w14:paraId="066E453B"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34</w:t>
            </w:r>
          </w:p>
        </w:tc>
        <w:tc>
          <w:tcPr>
            <w:tcW w:w="993" w:type="dxa"/>
            <w:tcBorders>
              <w:left w:val="single" w:sz="4" w:space="0" w:color="auto"/>
              <w:bottom w:val="nil"/>
              <w:right w:val="single" w:sz="4" w:space="0" w:color="auto"/>
            </w:tcBorders>
            <w:vAlign w:val="bottom"/>
          </w:tcPr>
          <w:p w14:paraId="4F629996"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left w:val="single" w:sz="4" w:space="0" w:color="auto"/>
              <w:bottom w:val="nil"/>
              <w:right w:val="single" w:sz="4" w:space="0" w:color="auto"/>
            </w:tcBorders>
            <w:vAlign w:val="bottom"/>
          </w:tcPr>
          <w:p w14:paraId="14AAEF54"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910</w:t>
            </w:r>
          </w:p>
        </w:tc>
        <w:tc>
          <w:tcPr>
            <w:tcW w:w="993" w:type="dxa"/>
            <w:tcBorders>
              <w:left w:val="single" w:sz="4" w:space="0" w:color="auto"/>
              <w:bottom w:val="nil"/>
              <w:right w:val="single" w:sz="4" w:space="0" w:color="auto"/>
            </w:tcBorders>
            <w:vAlign w:val="bottom"/>
          </w:tcPr>
          <w:p w14:paraId="7CAC2934"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left w:val="single" w:sz="4" w:space="0" w:color="auto"/>
              <w:bottom w:val="nil"/>
              <w:right w:val="single" w:sz="4" w:space="0" w:color="auto"/>
            </w:tcBorders>
            <w:vAlign w:val="bottom"/>
          </w:tcPr>
          <w:p w14:paraId="73B598DD"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b/>
                <w:bCs/>
                <w:color w:val="000000"/>
                <w:sz w:val="18"/>
                <w:szCs w:val="18"/>
                <w:lang w:val="ru-RU" w:eastAsia="en-GB"/>
              </w:rPr>
              <w:t>818</w:t>
            </w:r>
          </w:p>
        </w:tc>
        <w:tc>
          <w:tcPr>
            <w:tcW w:w="993" w:type="dxa"/>
            <w:tcBorders>
              <w:left w:val="single" w:sz="4" w:space="0" w:color="auto"/>
              <w:bottom w:val="nil"/>
            </w:tcBorders>
            <w:vAlign w:val="bottom"/>
          </w:tcPr>
          <w:p w14:paraId="18B6428F"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b/>
                <w:bCs/>
                <w:color w:val="000000"/>
                <w:sz w:val="18"/>
                <w:szCs w:val="18"/>
                <w:lang w:val="ru-RU" w:eastAsia="en-GB"/>
              </w:rPr>
              <w:t>1 812</w:t>
            </w:r>
          </w:p>
        </w:tc>
      </w:tr>
      <w:tr w:rsidR="007D4D6C" w:rsidRPr="0015160B" w14:paraId="48A3E22A" w14:textId="77777777" w:rsidTr="00407A22">
        <w:trPr>
          <w:jc w:val="center"/>
        </w:trPr>
        <w:tc>
          <w:tcPr>
            <w:tcW w:w="2689" w:type="dxa"/>
            <w:tcBorders>
              <w:top w:val="nil"/>
              <w:bottom w:val="nil"/>
              <w:right w:val="single" w:sz="4" w:space="0" w:color="auto"/>
            </w:tcBorders>
          </w:tcPr>
          <w:p w14:paraId="3DF496F9" w14:textId="77777777" w:rsidR="007D4D6C" w:rsidRPr="0015160B" w:rsidRDefault="007D4D6C" w:rsidP="00750458">
            <w:pPr>
              <w:pStyle w:val="Tabletext"/>
              <w:rPr>
                <w:sz w:val="18"/>
                <w:szCs w:val="18"/>
                <w:lang w:val="ru-RU"/>
              </w:rPr>
            </w:pPr>
            <w:r w:rsidRPr="0015160B">
              <w:rPr>
                <w:sz w:val="18"/>
                <w:szCs w:val="18"/>
                <w:lang w:val="ru-RU"/>
              </w:rPr>
              <w:t>Дары</w:t>
            </w:r>
          </w:p>
        </w:tc>
        <w:tc>
          <w:tcPr>
            <w:tcW w:w="993" w:type="dxa"/>
            <w:tcBorders>
              <w:top w:val="nil"/>
              <w:left w:val="single" w:sz="4" w:space="0" w:color="auto"/>
              <w:bottom w:val="nil"/>
              <w:right w:val="single" w:sz="4" w:space="0" w:color="auto"/>
            </w:tcBorders>
            <w:vAlign w:val="bottom"/>
          </w:tcPr>
          <w:p w14:paraId="6B50A7FE"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1049BDCD"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78032521"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2BB46404"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426DBF33"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074CE7E4"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tcBorders>
            <w:vAlign w:val="bottom"/>
          </w:tcPr>
          <w:p w14:paraId="2C68B992"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r>
      <w:tr w:rsidR="007D4D6C" w:rsidRPr="0015160B" w14:paraId="61908F56" w14:textId="77777777" w:rsidTr="00407A22">
        <w:trPr>
          <w:jc w:val="center"/>
        </w:trPr>
        <w:tc>
          <w:tcPr>
            <w:tcW w:w="2689" w:type="dxa"/>
            <w:tcBorders>
              <w:top w:val="nil"/>
              <w:bottom w:val="nil"/>
              <w:right w:val="single" w:sz="4" w:space="0" w:color="auto"/>
            </w:tcBorders>
          </w:tcPr>
          <w:p w14:paraId="52285413" w14:textId="77777777" w:rsidR="007D4D6C" w:rsidRPr="0015160B" w:rsidRDefault="007D4D6C" w:rsidP="00750458">
            <w:pPr>
              <w:pStyle w:val="Tabletext"/>
              <w:rPr>
                <w:sz w:val="18"/>
                <w:szCs w:val="18"/>
                <w:lang w:val="ru-RU"/>
              </w:rPr>
            </w:pPr>
            <w:r w:rsidRPr="0015160B">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702E4F8A"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3BAE5DE4"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−43</w:t>
            </w:r>
          </w:p>
        </w:tc>
        <w:tc>
          <w:tcPr>
            <w:tcW w:w="993" w:type="dxa"/>
            <w:tcBorders>
              <w:top w:val="nil"/>
              <w:left w:val="single" w:sz="4" w:space="0" w:color="auto"/>
              <w:bottom w:val="nil"/>
              <w:right w:val="single" w:sz="4" w:space="0" w:color="auto"/>
            </w:tcBorders>
            <w:vAlign w:val="bottom"/>
          </w:tcPr>
          <w:p w14:paraId="2B54B7F1"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−112</w:t>
            </w:r>
          </w:p>
        </w:tc>
        <w:tc>
          <w:tcPr>
            <w:tcW w:w="993" w:type="dxa"/>
            <w:tcBorders>
              <w:top w:val="nil"/>
              <w:left w:val="single" w:sz="4" w:space="0" w:color="auto"/>
              <w:bottom w:val="nil"/>
              <w:right w:val="single" w:sz="4" w:space="0" w:color="auto"/>
            </w:tcBorders>
            <w:vAlign w:val="bottom"/>
          </w:tcPr>
          <w:p w14:paraId="6C21504C"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−1 461</w:t>
            </w:r>
          </w:p>
        </w:tc>
        <w:tc>
          <w:tcPr>
            <w:tcW w:w="993" w:type="dxa"/>
            <w:tcBorders>
              <w:top w:val="nil"/>
              <w:left w:val="single" w:sz="4" w:space="0" w:color="auto"/>
              <w:bottom w:val="nil"/>
              <w:right w:val="single" w:sz="4" w:space="0" w:color="auto"/>
            </w:tcBorders>
            <w:vAlign w:val="bottom"/>
          </w:tcPr>
          <w:p w14:paraId="551252D8"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3B00FD37"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−929</w:t>
            </w:r>
          </w:p>
        </w:tc>
        <w:tc>
          <w:tcPr>
            <w:tcW w:w="993" w:type="dxa"/>
            <w:tcBorders>
              <w:top w:val="nil"/>
              <w:left w:val="single" w:sz="4" w:space="0" w:color="auto"/>
              <w:bottom w:val="nil"/>
            </w:tcBorders>
            <w:vAlign w:val="bottom"/>
          </w:tcPr>
          <w:p w14:paraId="2FFEEB2B"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−2 545</w:t>
            </w:r>
          </w:p>
        </w:tc>
      </w:tr>
      <w:tr w:rsidR="007D4D6C" w:rsidRPr="0015160B" w14:paraId="465CB879" w14:textId="77777777" w:rsidTr="00407A22">
        <w:trPr>
          <w:jc w:val="center"/>
        </w:trPr>
        <w:tc>
          <w:tcPr>
            <w:tcW w:w="2689" w:type="dxa"/>
            <w:tcBorders>
              <w:top w:val="nil"/>
              <w:bottom w:val="nil"/>
              <w:right w:val="single" w:sz="4" w:space="0" w:color="auto"/>
            </w:tcBorders>
          </w:tcPr>
          <w:p w14:paraId="01D7B15C" w14:textId="77777777" w:rsidR="007D4D6C" w:rsidRPr="0015160B" w:rsidRDefault="007D4D6C" w:rsidP="00750458">
            <w:pPr>
              <w:pStyle w:val="Tabletext"/>
              <w:rPr>
                <w:sz w:val="18"/>
                <w:szCs w:val="18"/>
                <w:lang w:val="ru-RU"/>
              </w:rPr>
            </w:pPr>
            <w:r w:rsidRPr="0015160B">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4ABBC51A"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20855682"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36547E76"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62844869"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07DAD24B"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70C23B2B"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tcBorders>
            <w:vAlign w:val="bottom"/>
          </w:tcPr>
          <w:p w14:paraId="6664DC1A"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r>
      <w:tr w:rsidR="007D4D6C" w:rsidRPr="0015160B" w14:paraId="4525A326" w14:textId="77777777" w:rsidTr="00407A22">
        <w:trPr>
          <w:jc w:val="center"/>
        </w:trPr>
        <w:tc>
          <w:tcPr>
            <w:tcW w:w="2689" w:type="dxa"/>
            <w:tcBorders>
              <w:top w:val="nil"/>
              <w:bottom w:val="nil"/>
              <w:right w:val="single" w:sz="4" w:space="0" w:color="auto"/>
            </w:tcBorders>
          </w:tcPr>
          <w:p w14:paraId="6E1DCA6D" w14:textId="77777777" w:rsidR="007D4D6C" w:rsidRPr="0015160B" w:rsidRDefault="007D4D6C" w:rsidP="00750458">
            <w:pPr>
              <w:pStyle w:val="Tabletext"/>
              <w:rPr>
                <w:sz w:val="18"/>
                <w:szCs w:val="18"/>
                <w:lang w:val="ru-RU"/>
              </w:rPr>
            </w:pPr>
            <w:r w:rsidRPr="0015160B">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07EBBAF3"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1 219</w:t>
            </w:r>
          </w:p>
        </w:tc>
        <w:tc>
          <w:tcPr>
            <w:tcW w:w="993" w:type="dxa"/>
            <w:tcBorders>
              <w:top w:val="nil"/>
              <w:left w:val="single" w:sz="4" w:space="0" w:color="auto"/>
              <w:bottom w:val="nil"/>
              <w:right w:val="single" w:sz="4" w:space="0" w:color="auto"/>
            </w:tcBorders>
            <w:vAlign w:val="bottom"/>
          </w:tcPr>
          <w:p w14:paraId="796FBFC9"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4F1D751C"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38228D03"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20887DC4"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rPr>
              <w:t>−</w:t>
            </w:r>
          </w:p>
        </w:tc>
        <w:tc>
          <w:tcPr>
            <w:tcW w:w="993" w:type="dxa"/>
            <w:tcBorders>
              <w:top w:val="nil"/>
              <w:left w:val="single" w:sz="4" w:space="0" w:color="auto"/>
              <w:bottom w:val="nil"/>
              <w:right w:val="single" w:sz="4" w:space="0" w:color="auto"/>
            </w:tcBorders>
            <w:vAlign w:val="bottom"/>
          </w:tcPr>
          <w:p w14:paraId="2F4D7B3B"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rPr>
              <w:t>−</w:t>
            </w:r>
          </w:p>
        </w:tc>
        <w:tc>
          <w:tcPr>
            <w:tcW w:w="993" w:type="dxa"/>
            <w:tcBorders>
              <w:top w:val="nil"/>
              <w:left w:val="single" w:sz="4" w:space="0" w:color="auto"/>
              <w:bottom w:val="nil"/>
            </w:tcBorders>
            <w:vAlign w:val="bottom"/>
          </w:tcPr>
          <w:p w14:paraId="4A7D54A9"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rPr>
              <w:t>1 </w:t>
            </w:r>
            <w:r w:rsidRPr="0015160B">
              <w:rPr>
                <w:rFonts w:cs="Calibri"/>
                <w:color w:val="000000"/>
                <w:sz w:val="18"/>
                <w:szCs w:val="18"/>
                <w:lang w:val="ru-RU" w:eastAsia="en-GB"/>
              </w:rPr>
              <w:t>219</w:t>
            </w:r>
          </w:p>
        </w:tc>
      </w:tr>
      <w:tr w:rsidR="007D4D6C" w:rsidRPr="0015160B" w14:paraId="63EB5598" w14:textId="77777777" w:rsidTr="00407A22">
        <w:trPr>
          <w:jc w:val="center"/>
        </w:trPr>
        <w:tc>
          <w:tcPr>
            <w:tcW w:w="2689" w:type="dxa"/>
            <w:tcBorders>
              <w:top w:val="nil"/>
              <w:bottom w:val="single" w:sz="4" w:space="0" w:color="auto"/>
              <w:right w:val="single" w:sz="4" w:space="0" w:color="auto"/>
            </w:tcBorders>
          </w:tcPr>
          <w:p w14:paraId="4FF0B4C8" w14:textId="77777777" w:rsidR="007D4D6C" w:rsidRPr="0015160B" w:rsidRDefault="007D4D6C" w:rsidP="00750458">
            <w:pPr>
              <w:pStyle w:val="Tabletext"/>
              <w:rPr>
                <w:sz w:val="18"/>
                <w:szCs w:val="18"/>
                <w:lang w:val="ru-RU"/>
              </w:rPr>
            </w:pPr>
            <w:r w:rsidRPr="0015160B">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60543D89"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1AC9ABA8"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45CAFB50"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1717F725"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0D70FA12"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42363DC9"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tcBorders>
            <w:vAlign w:val="bottom"/>
          </w:tcPr>
          <w:p w14:paraId="35ED192B"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r>
      <w:tr w:rsidR="007D4D6C" w:rsidRPr="0015160B" w14:paraId="30B1FD90" w14:textId="77777777" w:rsidTr="00407A22">
        <w:trPr>
          <w:jc w:val="center"/>
        </w:trPr>
        <w:tc>
          <w:tcPr>
            <w:tcW w:w="2689" w:type="dxa"/>
            <w:tcBorders>
              <w:right w:val="single" w:sz="4" w:space="0" w:color="auto"/>
            </w:tcBorders>
          </w:tcPr>
          <w:p w14:paraId="563F934A" w14:textId="77777777" w:rsidR="007D4D6C" w:rsidRPr="0015160B" w:rsidRDefault="007D4D6C" w:rsidP="00750458">
            <w:pPr>
              <w:pStyle w:val="Tabletext"/>
              <w:rPr>
                <w:b/>
                <w:bCs/>
                <w:sz w:val="18"/>
                <w:szCs w:val="18"/>
                <w:lang w:val="ru-RU"/>
              </w:rPr>
            </w:pPr>
            <w:r w:rsidRPr="0015160B">
              <w:rPr>
                <w:b/>
                <w:bCs/>
                <w:sz w:val="18"/>
                <w:szCs w:val="18"/>
                <w:lang w:val="ru-RU"/>
              </w:rPr>
              <w:t>Стоимость на 31 декабря</w:t>
            </w:r>
          </w:p>
        </w:tc>
        <w:tc>
          <w:tcPr>
            <w:tcW w:w="993" w:type="dxa"/>
            <w:tcBorders>
              <w:left w:val="single" w:sz="4" w:space="0" w:color="auto"/>
              <w:right w:val="single" w:sz="4" w:space="0" w:color="auto"/>
            </w:tcBorders>
            <w:vAlign w:val="bottom"/>
          </w:tcPr>
          <w:p w14:paraId="60026D60"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126 339</w:t>
            </w:r>
          </w:p>
        </w:tc>
        <w:tc>
          <w:tcPr>
            <w:tcW w:w="993" w:type="dxa"/>
            <w:tcBorders>
              <w:left w:val="single" w:sz="4" w:space="0" w:color="auto"/>
              <w:right w:val="single" w:sz="4" w:space="0" w:color="auto"/>
            </w:tcBorders>
            <w:vAlign w:val="bottom"/>
          </w:tcPr>
          <w:p w14:paraId="582AE081"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2 113</w:t>
            </w:r>
          </w:p>
        </w:tc>
        <w:tc>
          <w:tcPr>
            <w:tcW w:w="993" w:type="dxa"/>
            <w:tcBorders>
              <w:left w:val="single" w:sz="4" w:space="0" w:color="auto"/>
              <w:right w:val="single" w:sz="4" w:space="0" w:color="auto"/>
            </w:tcBorders>
            <w:vAlign w:val="bottom"/>
          </w:tcPr>
          <w:p w14:paraId="7FF38C87"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1 394</w:t>
            </w:r>
          </w:p>
        </w:tc>
        <w:tc>
          <w:tcPr>
            <w:tcW w:w="993" w:type="dxa"/>
            <w:tcBorders>
              <w:left w:val="single" w:sz="4" w:space="0" w:color="auto"/>
              <w:right w:val="single" w:sz="4" w:space="0" w:color="auto"/>
            </w:tcBorders>
            <w:vAlign w:val="bottom"/>
          </w:tcPr>
          <w:p w14:paraId="3D6304D0"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8 802</w:t>
            </w:r>
          </w:p>
        </w:tc>
        <w:tc>
          <w:tcPr>
            <w:tcW w:w="993" w:type="dxa"/>
            <w:tcBorders>
              <w:left w:val="single" w:sz="4" w:space="0" w:color="auto"/>
              <w:right w:val="single" w:sz="4" w:space="0" w:color="auto"/>
            </w:tcBorders>
            <w:vAlign w:val="bottom"/>
          </w:tcPr>
          <w:p w14:paraId="1ABC7D73"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296</w:t>
            </w:r>
          </w:p>
        </w:tc>
        <w:tc>
          <w:tcPr>
            <w:tcW w:w="993" w:type="dxa"/>
            <w:tcBorders>
              <w:left w:val="single" w:sz="4" w:space="0" w:color="auto"/>
              <w:right w:val="single" w:sz="4" w:space="0" w:color="auto"/>
            </w:tcBorders>
            <w:vAlign w:val="bottom"/>
          </w:tcPr>
          <w:p w14:paraId="4C256F1B"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16 043</w:t>
            </w:r>
          </w:p>
        </w:tc>
        <w:tc>
          <w:tcPr>
            <w:tcW w:w="993" w:type="dxa"/>
            <w:tcBorders>
              <w:left w:val="single" w:sz="4" w:space="0" w:color="auto"/>
            </w:tcBorders>
            <w:vAlign w:val="bottom"/>
          </w:tcPr>
          <w:p w14:paraId="53243FD7"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154 987</w:t>
            </w:r>
          </w:p>
        </w:tc>
      </w:tr>
      <w:tr w:rsidR="007D4D6C" w:rsidRPr="0015160B" w14:paraId="207BBC6C" w14:textId="77777777" w:rsidTr="00407A22">
        <w:trPr>
          <w:jc w:val="center"/>
        </w:trPr>
        <w:tc>
          <w:tcPr>
            <w:tcW w:w="2689" w:type="dxa"/>
            <w:tcBorders>
              <w:bottom w:val="single" w:sz="4" w:space="0" w:color="auto"/>
              <w:right w:val="single" w:sz="4" w:space="0" w:color="auto"/>
            </w:tcBorders>
          </w:tcPr>
          <w:p w14:paraId="37594AB7" w14:textId="77777777" w:rsidR="007D4D6C" w:rsidRPr="0015160B" w:rsidRDefault="007D4D6C" w:rsidP="00750458">
            <w:pPr>
              <w:pStyle w:val="Tabletext"/>
              <w:rPr>
                <w:b/>
                <w:bCs/>
                <w:sz w:val="18"/>
                <w:szCs w:val="18"/>
                <w:lang w:val="ru-RU"/>
              </w:rPr>
            </w:pPr>
            <w:r w:rsidRPr="0015160B">
              <w:rPr>
                <w:b/>
                <w:bCs/>
                <w:sz w:val="18"/>
                <w:szCs w:val="18"/>
                <w:lang w:val="ru-RU"/>
              </w:rPr>
              <w:t>Амортизация на 1 января</w:t>
            </w:r>
          </w:p>
        </w:tc>
        <w:tc>
          <w:tcPr>
            <w:tcW w:w="993" w:type="dxa"/>
            <w:tcBorders>
              <w:left w:val="single" w:sz="4" w:space="0" w:color="auto"/>
              <w:bottom w:val="single" w:sz="4" w:space="0" w:color="auto"/>
              <w:right w:val="single" w:sz="4" w:space="0" w:color="auto"/>
            </w:tcBorders>
            <w:vAlign w:val="bottom"/>
          </w:tcPr>
          <w:p w14:paraId="77941A4E"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48 084</w:t>
            </w:r>
          </w:p>
        </w:tc>
        <w:tc>
          <w:tcPr>
            <w:tcW w:w="993" w:type="dxa"/>
            <w:tcBorders>
              <w:left w:val="single" w:sz="4" w:space="0" w:color="auto"/>
              <w:bottom w:val="single" w:sz="4" w:space="0" w:color="auto"/>
              <w:right w:val="single" w:sz="4" w:space="0" w:color="auto"/>
            </w:tcBorders>
            <w:vAlign w:val="bottom"/>
          </w:tcPr>
          <w:p w14:paraId="07C21BA6"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1 989</w:t>
            </w:r>
          </w:p>
        </w:tc>
        <w:tc>
          <w:tcPr>
            <w:tcW w:w="993" w:type="dxa"/>
            <w:tcBorders>
              <w:left w:val="single" w:sz="4" w:space="0" w:color="auto"/>
              <w:bottom w:val="single" w:sz="4" w:space="0" w:color="auto"/>
              <w:right w:val="single" w:sz="4" w:space="0" w:color="auto"/>
            </w:tcBorders>
            <w:vAlign w:val="bottom"/>
          </w:tcPr>
          <w:p w14:paraId="3CAB65C7"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1 449</w:t>
            </w:r>
          </w:p>
        </w:tc>
        <w:tc>
          <w:tcPr>
            <w:tcW w:w="993" w:type="dxa"/>
            <w:tcBorders>
              <w:left w:val="single" w:sz="4" w:space="0" w:color="auto"/>
              <w:bottom w:val="single" w:sz="4" w:space="0" w:color="auto"/>
              <w:right w:val="single" w:sz="4" w:space="0" w:color="auto"/>
            </w:tcBorders>
            <w:vAlign w:val="bottom"/>
          </w:tcPr>
          <w:p w14:paraId="166C5F28"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8 582</w:t>
            </w:r>
          </w:p>
        </w:tc>
        <w:tc>
          <w:tcPr>
            <w:tcW w:w="993" w:type="dxa"/>
            <w:tcBorders>
              <w:left w:val="single" w:sz="4" w:space="0" w:color="auto"/>
              <w:bottom w:val="single" w:sz="4" w:space="0" w:color="auto"/>
              <w:right w:val="single" w:sz="4" w:space="0" w:color="auto"/>
            </w:tcBorders>
            <w:vAlign w:val="bottom"/>
          </w:tcPr>
          <w:p w14:paraId="568B4F88"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203</w:t>
            </w:r>
          </w:p>
        </w:tc>
        <w:tc>
          <w:tcPr>
            <w:tcW w:w="993" w:type="dxa"/>
            <w:tcBorders>
              <w:left w:val="single" w:sz="4" w:space="0" w:color="auto"/>
              <w:bottom w:val="single" w:sz="4" w:space="0" w:color="auto"/>
              <w:right w:val="single" w:sz="4" w:space="0" w:color="auto"/>
            </w:tcBorders>
            <w:vAlign w:val="bottom"/>
          </w:tcPr>
          <w:p w14:paraId="3976F19E"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16 154</w:t>
            </w:r>
          </w:p>
        </w:tc>
        <w:tc>
          <w:tcPr>
            <w:tcW w:w="993" w:type="dxa"/>
            <w:tcBorders>
              <w:left w:val="single" w:sz="4" w:space="0" w:color="auto"/>
              <w:bottom w:val="single" w:sz="4" w:space="0" w:color="auto"/>
            </w:tcBorders>
            <w:vAlign w:val="bottom"/>
          </w:tcPr>
          <w:p w14:paraId="232012BE"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76 461</w:t>
            </w:r>
          </w:p>
        </w:tc>
      </w:tr>
      <w:tr w:rsidR="007D4D6C" w:rsidRPr="0015160B" w14:paraId="47368ABC" w14:textId="77777777" w:rsidTr="00407A22">
        <w:trPr>
          <w:jc w:val="center"/>
        </w:trPr>
        <w:tc>
          <w:tcPr>
            <w:tcW w:w="2689" w:type="dxa"/>
            <w:tcBorders>
              <w:bottom w:val="nil"/>
              <w:right w:val="single" w:sz="4" w:space="0" w:color="auto"/>
            </w:tcBorders>
          </w:tcPr>
          <w:p w14:paraId="45F833F4" w14:textId="77777777" w:rsidR="007D4D6C" w:rsidRPr="0015160B" w:rsidRDefault="007D4D6C" w:rsidP="00750458">
            <w:pPr>
              <w:pStyle w:val="Tabletext"/>
              <w:rPr>
                <w:sz w:val="18"/>
                <w:szCs w:val="18"/>
                <w:lang w:val="ru-RU"/>
              </w:rPr>
            </w:pPr>
            <w:r w:rsidRPr="0015160B">
              <w:rPr>
                <w:sz w:val="18"/>
                <w:szCs w:val="18"/>
                <w:lang w:val="ru-RU"/>
              </w:rPr>
              <w:t>Учтено в течение года</w:t>
            </w:r>
          </w:p>
        </w:tc>
        <w:tc>
          <w:tcPr>
            <w:tcW w:w="993" w:type="dxa"/>
            <w:tcBorders>
              <w:left w:val="single" w:sz="4" w:space="0" w:color="auto"/>
              <w:bottom w:val="nil"/>
              <w:right w:val="single" w:sz="4" w:space="0" w:color="auto"/>
            </w:tcBorders>
            <w:vAlign w:val="bottom"/>
          </w:tcPr>
          <w:p w14:paraId="5DEE04BC"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8 028</w:t>
            </w:r>
          </w:p>
        </w:tc>
        <w:tc>
          <w:tcPr>
            <w:tcW w:w="993" w:type="dxa"/>
            <w:tcBorders>
              <w:left w:val="single" w:sz="4" w:space="0" w:color="auto"/>
              <w:bottom w:val="nil"/>
              <w:right w:val="single" w:sz="4" w:space="0" w:color="auto"/>
            </w:tcBorders>
            <w:vAlign w:val="bottom"/>
          </w:tcPr>
          <w:p w14:paraId="0F388C1F"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43</w:t>
            </w:r>
          </w:p>
        </w:tc>
        <w:tc>
          <w:tcPr>
            <w:tcW w:w="993" w:type="dxa"/>
            <w:tcBorders>
              <w:left w:val="single" w:sz="4" w:space="0" w:color="auto"/>
              <w:bottom w:val="nil"/>
              <w:right w:val="single" w:sz="4" w:space="0" w:color="auto"/>
            </w:tcBorders>
            <w:vAlign w:val="bottom"/>
          </w:tcPr>
          <w:p w14:paraId="0764435A"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25</w:t>
            </w:r>
          </w:p>
        </w:tc>
        <w:tc>
          <w:tcPr>
            <w:tcW w:w="993" w:type="dxa"/>
            <w:tcBorders>
              <w:left w:val="single" w:sz="4" w:space="0" w:color="auto"/>
              <w:bottom w:val="nil"/>
              <w:right w:val="single" w:sz="4" w:space="0" w:color="auto"/>
            </w:tcBorders>
            <w:vAlign w:val="bottom"/>
          </w:tcPr>
          <w:p w14:paraId="2C788F1D"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453</w:t>
            </w:r>
          </w:p>
        </w:tc>
        <w:tc>
          <w:tcPr>
            <w:tcW w:w="993" w:type="dxa"/>
            <w:tcBorders>
              <w:left w:val="single" w:sz="4" w:space="0" w:color="auto"/>
              <w:bottom w:val="nil"/>
              <w:right w:val="single" w:sz="4" w:space="0" w:color="auto"/>
            </w:tcBorders>
            <w:vAlign w:val="bottom"/>
          </w:tcPr>
          <w:p w14:paraId="281726F3"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33</w:t>
            </w:r>
          </w:p>
        </w:tc>
        <w:tc>
          <w:tcPr>
            <w:tcW w:w="993" w:type="dxa"/>
            <w:tcBorders>
              <w:left w:val="single" w:sz="4" w:space="0" w:color="auto"/>
              <w:bottom w:val="nil"/>
              <w:right w:val="single" w:sz="4" w:space="0" w:color="auto"/>
            </w:tcBorders>
            <w:vAlign w:val="bottom"/>
          </w:tcPr>
          <w:p w14:paraId="1B3E02D5"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b/>
                <w:bCs/>
                <w:color w:val="000000"/>
                <w:sz w:val="18"/>
                <w:szCs w:val="18"/>
                <w:lang w:val="ru-RU" w:eastAsia="en-GB"/>
              </w:rPr>
              <w:t>818</w:t>
            </w:r>
          </w:p>
        </w:tc>
        <w:tc>
          <w:tcPr>
            <w:tcW w:w="993" w:type="dxa"/>
            <w:tcBorders>
              <w:left w:val="single" w:sz="4" w:space="0" w:color="auto"/>
              <w:bottom w:val="nil"/>
            </w:tcBorders>
            <w:vAlign w:val="bottom"/>
          </w:tcPr>
          <w:p w14:paraId="34FF74F4"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b/>
                <w:bCs/>
                <w:color w:val="000000"/>
                <w:sz w:val="18"/>
                <w:szCs w:val="18"/>
                <w:lang w:val="ru-RU" w:eastAsia="en-GB"/>
              </w:rPr>
              <w:t>9 401</w:t>
            </w:r>
          </w:p>
        </w:tc>
      </w:tr>
      <w:tr w:rsidR="007D4D6C" w:rsidRPr="0015160B" w14:paraId="1E0E281C" w14:textId="77777777" w:rsidTr="00407A22">
        <w:trPr>
          <w:jc w:val="center"/>
        </w:trPr>
        <w:tc>
          <w:tcPr>
            <w:tcW w:w="2689" w:type="dxa"/>
            <w:tcBorders>
              <w:top w:val="nil"/>
              <w:bottom w:val="nil"/>
              <w:right w:val="single" w:sz="4" w:space="0" w:color="auto"/>
            </w:tcBorders>
          </w:tcPr>
          <w:p w14:paraId="12751CD3" w14:textId="77777777" w:rsidR="007D4D6C" w:rsidRPr="0015160B" w:rsidRDefault="007D4D6C" w:rsidP="00750458">
            <w:pPr>
              <w:pStyle w:val="Tabletext"/>
              <w:rPr>
                <w:sz w:val="18"/>
                <w:szCs w:val="18"/>
                <w:lang w:val="ru-RU"/>
              </w:rPr>
            </w:pPr>
            <w:r w:rsidRPr="0015160B">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31DF8BEB"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680771DD"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−43</w:t>
            </w:r>
          </w:p>
        </w:tc>
        <w:tc>
          <w:tcPr>
            <w:tcW w:w="993" w:type="dxa"/>
            <w:tcBorders>
              <w:top w:val="nil"/>
              <w:left w:val="single" w:sz="4" w:space="0" w:color="auto"/>
              <w:bottom w:val="nil"/>
              <w:right w:val="single" w:sz="4" w:space="0" w:color="auto"/>
            </w:tcBorders>
            <w:vAlign w:val="bottom"/>
          </w:tcPr>
          <w:p w14:paraId="00A80DAC"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−112</w:t>
            </w:r>
          </w:p>
        </w:tc>
        <w:tc>
          <w:tcPr>
            <w:tcW w:w="993" w:type="dxa"/>
            <w:tcBorders>
              <w:top w:val="nil"/>
              <w:left w:val="single" w:sz="4" w:space="0" w:color="auto"/>
              <w:bottom w:val="nil"/>
              <w:right w:val="single" w:sz="4" w:space="0" w:color="auto"/>
            </w:tcBorders>
            <w:vAlign w:val="bottom"/>
          </w:tcPr>
          <w:p w14:paraId="4A211F8E"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−1 461</w:t>
            </w:r>
          </w:p>
        </w:tc>
        <w:tc>
          <w:tcPr>
            <w:tcW w:w="993" w:type="dxa"/>
            <w:tcBorders>
              <w:top w:val="nil"/>
              <w:left w:val="single" w:sz="4" w:space="0" w:color="auto"/>
              <w:bottom w:val="nil"/>
              <w:right w:val="single" w:sz="4" w:space="0" w:color="auto"/>
            </w:tcBorders>
            <w:vAlign w:val="bottom"/>
          </w:tcPr>
          <w:p w14:paraId="73C45A88"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4ED217CE"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−929</w:t>
            </w:r>
          </w:p>
        </w:tc>
        <w:tc>
          <w:tcPr>
            <w:tcW w:w="993" w:type="dxa"/>
            <w:tcBorders>
              <w:top w:val="nil"/>
              <w:left w:val="single" w:sz="4" w:space="0" w:color="auto"/>
              <w:bottom w:val="nil"/>
            </w:tcBorders>
            <w:vAlign w:val="bottom"/>
          </w:tcPr>
          <w:p w14:paraId="6CE8122D"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b/>
                <w:bCs/>
                <w:color w:val="000000"/>
                <w:sz w:val="18"/>
                <w:szCs w:val="18"/>
                <w:lang w:val="ru-RU" w:eastAsia="en-GB"/>
              </w:rPr>
              <w:t>−2 545</w:t>
            </w:r>
          </w:p>
        </w:tc>
      </w:tr>
      <w:tr w:rsidR="007D4D6C" w:rsidRPr="0015160B" w14:paraId="4CEF6B44" w14:textId="77777777" w:rsidTr="00407A22">
        <w:trPr>
          <w:jc w:val="center"/>
        </w:trPr>
        <w:tc>
          <w:tcPr>
            <w:tcW w:w="2689" w:type="dxa"/>
            <w:tcBorders>
              <w:top w:val="nil"/>
              <w:bottom w:val="nil"/>
              <w:right w:val="single" w:sz="4" w:space="0" w:color="auto"/>
            </w:tcBorders>
          </w:tcPr>
          <w:p w14:paraId="2025730B" w14:textId="77777777" w:rsidR="007D4D6C" w:rsidRPr="0015160B" w:rsidRDefault="007D4D6C" w:rsidP="00750458">
            <w:pPr>
              <w:pStyle w:val="Tabletext"/>
              <w:rPr>
                <w:sz w:val="18"/>
                <w:szCs w:val="18"/>
                <w:lang w:val="ru-RU"/>
              </w:rPr>
            </w:pPr>
            <w:r w:rsidRPr="0015160B">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57BB41AA"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45D2FA56"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49DA9E71"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62FD2FCA"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261F30F3"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15A5A895"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tcBorders>
            <w:vAlign w:val="bottom"/>
          </w:tcPr>
          <w:p w14:paraId="0F41087D" w14:textId="77777777" w:rsidR="007D4D6C" w:rsidRPr="0015160B" w:rsidRDefault="007D4D6C" w:rsidP="00750458">
            <w:pPr>
              <w:overflowPunct/>
              <w:autoSpaceDE/>
              <w:autoSpaceDN/>
              <w:adjustRightInd/>
              <w:spacing w:before="40" w:after="40"/>
              <w:ind w:right="57"/>
              <w:jc w:val="right"/>
              <w:textAlignment w:val="auto"/>
              <w:rPr>
                <w:rFonts w:cs="Calibri"/>
                <w:sz w:val="18"/>
                <w:szCs w:val="18"/>
                <w:lang w:val="ru-RU"/>
              </w:rPr>
            </w:pPr>
            <w:r w:rsidRPr="0015160B">
              <w:rPr>
                <w:rFonts w:cs="Calibri"/>
                <w:b/>
                <w:bCs/>
                <w:color w:val="000000"/>
                <w:sz w:val="18"/>
                <w:szCs w:val="18"/>
                <w:lang w:val="ru-RU" w:eastAsia="en-GB"/>
              </w:rPr>
              <w:t>−</w:t>
            </w:r>
          </w:p>
        </w:tc>
      </w:tr>
      <w:tr w:rsidR="007D4D6C" w:rsidRPr="0015160B" w14:paraId="53661496" w14:textId="77777777" w:rsidTr="00407A22">
        <w:trPr>
          <w:jc w:val="center"/>
        </w:trPr>
        <w:tc>
          <w:tcPr>
            <w:tcW w:w="2689" w:type="dxa"/>
            <w:tcBorders>
              <w:top w:val="nil"/>
              <w:bottom w:val="nil"/>
              <w:right w:val="single" w:sz="4" w:space="0" w:color="auto"/>
            </w:tcBorders>
          </w:tcPr>
          <w:p w14:paraId="17F2F0F6" w14:textId="77777777" w:rsidR="007D4D6C" w:rsidRPr="0015160B" w:rsidRDefault="007D4D6C" w:rsidP="00750458">
            <w:pPr>
              <w:pStyle w:val="Tabletext"/>
              <w:rPr>
                <w:sz w:val="18"/>
                <w:szCs w:val="18"/>
                <w:lang w:val="ru-RU"/>
              </w:rPr>
            </w:pPr>
            <w:r w:rsidRPr="0015160B">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5E12DE5D"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14E97D30"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5C746763"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78AF2FB5"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73C61E6C"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right w:val="single" w:sz="4" w:space="0" w:color="auto"/>
            </w:tcBorders>
            <w:vAlign w:val="bottom"/>
          </w:tcPr>
          <w:p w14:paraId="128A1630"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nil"/>
            </w:tcBorders>
            <w:vAlign w:val="bottom"/>
          </w:tcPr>
          <w:p w14:paraId="5681FA24" w14:textId="77777777" w:rsidR="007D4D6C" w:rsidRPr="0015160B" w:rsidRDefault="007D4D6C" w:rsidP="00750458">
            <w:pPr>
              <w:overflowPunct/>
              <w:autoSpaceDE/>
              <w:autoSpaceDN/>
              <w:adjustRightInd/>
              <w:spacing w:before="40" w:after="40"/>
              <w:ind w:right="57"/>
              <w:jc w:val="right"/>
              <w:textAlignment w:val="auto"/>
              <w:rPr>
                <w:rFonts w:cs="Calibri"/>
                <w:sz w:val="18"/>
                <w:szCs w:val="18"/>
                <w:lang w:val="ru-RU"/>
              </w:rPr>
            </w:pPr>
            <w:r w:rsidRPr="0015160B">
              <w:rPr>
                <w:rFonts w:cs="Calibri"/>
                <w:b/>
                <w:bCs/>
                <w:color w:val="000000"/>
                <w:sz w:val="18"/>
                <w:szCs w:val="18"/>
                <w:lang w:val="ru-RU" w:eastAsia="en-GB"/>
              </w:rPr>
              <w:t>−</w:t>
            </w:r>
          </w:p>
        </w:tc>
      </w:tr>
      <w:tr w:rsidR="007D4D6C" w:rsidRPr="0015160B" w14:paraId="63D1859F" w14:textId="77777777" w:rsidTr="00407A22">
        <w:trPr>
          <w:jc w:val="center"/>
        </w:trPr>
        <w:tc>
          <w:tcPr>
            <w:tcW w:w="2689" w:type="dxa"/>
            <w:tcBorders>
              <w:top w:val="nil"/>
              <w:bottom w:val="single" w:sz="4" w:space="0" w:color="auto"/>
              <w:right w:val="single" w:sz="4" w:space="0" w:color="auto"/>
            </w:tcBorders>
          </w:tcPr>
          <w:p w14:paraId="0E30B2B6" w14:textId="77777777" w:rsidR="007D4D6C" w:rsidRPr="0015160B" w:rsidRDefault="007D4D6C" w:rsidP="00750458">
            <w:pPr>
              <w:pStyle w:val="Tabletext"/>
              <w:rPr>
                <w:sz w:val="18"/>
                <w:szCs w:val="18"/>
                <w:lang w:val="ru-RU"/>
              </w:rPr>
            </w:pPr>
            <w:r w:rsidRPr="0015160B">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7D449906"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4BAF8220"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271FE4B6"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0D95E0DA"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49DFD0A7"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right w:val="single" w:sz="4" w:space="0" w:color="auto"/>
            </w:tcBorders>
            <w:vAlign w:val="bottom"/>
          </w:tcPr>
          <w:p w14:paraId="2A547F1F" w14:textId="77777777" w:rsidR="007D4D6C" w:rsidRPr="0015160B" w:rsidRDefault="007D4D6C" w:rsidP="00750458">
            <w:pPr>
              <w:pStyle w:val="Tabletext"/>
              <w:tabs>
                <w:tab w:val="clear" w:pos="567"/>
              </w:tabs>
              <w:ind w:right="57"/>
              <w:jc w:val="right"/>
              <w:rPr>
                <w:rFonts w:cs="Calibri"/>
                <w:sz w:val="18"/>
                <w:szCs w:val="18"/>
                <w:lang w:val="ru-RU"/>
              </w:rPr>
            </w:pPr>
            <w:r w:rsidRPr="0015160B">
              <w:rPr>
                <w:rFonts w:cs="Calibri"/>
                <w:color w:val="000000"/>
                <w:sz w:val="18"/>
                <w:szCs w:val="18"/>
                <w:lang w:val="ru-RU" w:eastAsia="en-GB"/>
              </w:rPr>
              <w:t>−</w:t>
            </w:r>
          </w:p>
        </w:tc>
        <w:tc>
          <w:tcPr>
            <w:tcW w:w="993" w:type="dxa"/>
            <w:tcBorders>
              <w:top w:val="nil"/>
              <w:left w:val="single" w:sz="4" w:space="0" w:color="auto"/>
              <w:bottom w:val="single" w:sz="4" w:space="0" w:color="auto"/>
            </w:tcBorders>
            <w:vAlign w:val="bottom"/>
          </w:tcPr>
          <w:p w14:paraId="069D83AF" w14:textId="77777777" w:rsidR="007D4D6C" w:rsidRPr="0015160B" w:rsidRDefault="007D4D6C" w:rsidP="00750458">
            <w:pPr>
              <w:overflowPunct/>
              <w:autoSpaceDE/>
              <w:autoSpaceDN/>
              <w:adjustRightInd/>
              <w:spacing w:before="40" w:after="40"/>
              <w:ind w:right="57"/>
              <w:jc w:val="right"/>
              <w:textAlignment w:val="auto"/>
              <w:rPr>
                <w:rFonts w:cs="Calibri"/>
                <w:sz w:val="18"/>
                <w:szCs w:val="18"/>
                <w:lang w:val="ru-RU"/>
              </w:rPr>
            </w:pPr>
            <w:r w:rsidRPr="0015160B">
              <w:rPr>
                <w:rFonts w:cs="Calibri"/>
                <w:b/>
                <w:bCs/>
                <w:color w:val="000000"/>
                <w:sz w:val="18"/>
                <w:szCs w:val="18"/>
                <w:lang w:val="ru-RU" w:eastAsia="en-GB"/>
              </w:rPr>
              <w:t>−</w:t>
            </w:r>
          </w:p>
        </w:tc>
      </w:tr>
      <w:tr w:rsidR="007D4D6C" w:rsidRPr="0015160B" w14:paraId="5453CD51" w14:textId="77777777" w:rsidTr="00407A22">
        <w:trPr>
          <w:jc w:val="center"/>
        </w:trPr>
        <w:tc>
          <w:tcPr>
            <w:tcW w:w="2689" w:type="dxa"/>
            <w:tcBorders>
              <w:right w:val="single" w:sz="4" w:space="0" w:color="auto"/>
            </w:tcBorders>
          </w:tcPr>
          <w:p w14:paraId="780015AD" w14:textId="77777777" w:rsidR="007D4D6C" w:rsidRPr="0015160B" w:rsidRDefault="007D4D6C" w:rsidP="00750458">
            <w:pPr>
              <w:pStyle w:val="Tabletext"/>
              <w:rPr>
                <w:b/>
                <w:bCs/>
                <w:sz w:val="18"/>
                <w:szCs w:val="18"/>
                <w:lang w:val="ru-RU"/>
              </w:rPr>
            </w:pPr>
            <w:r w:rsidRPr="0015160B">
              <w:rPr>
                <w:b/>
                <w:bCs/>
                <w:sz w:val="18"/>
                <w:szCs w:val="18"/>
                <w:lang w:val="ru-RU"/>
              </w:rPr>
              <w:t xml:space="preserve">Амортизация на 31 декабря </w:t>
            </w:r>
          </w:p>
        </w:tc>
        <w:tc>
          <w:tcPr>
            <w:tcW w:w="993" w:type="dxa"/>
            <w:tcBorders>
              <w:left w:val="single" w:sz="4" w:space="0" w:color="auto"/>
              <w:right w:val="single" w:sz="4" w:space="0" w:color="auto"/>
            </w:tcBorders>
            <w:vAlign w:val="bottom"/>
          </w:tcPr>
          <w:p w14:paraId="364C83C9"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56 112</w:t>
            </w:r>
          </w:p>
        </w:tc>
        <w:tc>
          <w:tcPr>
            <w:tcW w:w="993" w:type="dxa"/>
            <w:tcBorders>
              <w:left w:val="single" w:sz="4" w:space="0" w:color="auto"/>
              <w:right w:val="single" w:sz="4" w:space="0" w:color="auto"/>
            </w:tcBorders>
            <w:vAlign w:val="bottom"/>
          </w:tcPr>
          <w:p w14:paraId="30688C43"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1 989</w:t>
            </w:r>
          </w:p>
        </w:tc>
        <w:tc>
          <w:tcPr>
            <w:tcW w:w="993" w:type="dxa"/>
            <w:tcBorders>
              <w:left w:val="single" w:sz="4" w:space="0" w:color="auto"/>
              <w:right w:val="single" w:sz="4" w:space="0" w:color="auto"/>
            </w:tcBorders>
            <w:vAlign w:val="bottom"/>
          </w:tcPr>
          <w:p w14:paraId="35D9C2CD"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1 361</w:t>
            </w:r>
          </w:p>
        </w:tc>
        <w:tc>
          <w:tcPr>
            <w:tcW w:w="993" w:type="dxa"/>
            <w:tcBorders>
              <w:left w:val="single" w:sz="4" w:space="0" w:color="auto"/>
              <w:right w:val="single" w:sz="4" w:space="0" w:color="auto"/>
            </w:tcBorders>
            <w:vAlign w:val="bottom"/>
          </w:tcPr>
          <w:p w14:paraId="7E1311DA"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7 573</w:t>
            </w:r>
          </w:p>
        </w:tc>
        <w:tc>
          <w:tcPr>
            <w:tcW w:w="993" w:type="dxa"/>
            <w:tcBorders>
              <w:left w:val="single" w:sz="4" w:space="0" w:color="auto"/>
              <w:right w:val="single" w:sz="4" w:space="0" w:color="auto"/>
            </w:tcBorders>
            <w:vAlign w:val="bottom"/>
          </w:tcPr>
          <w:p w14:paraId="3CA0E12A"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236</w:t>
            </w:r>
          </w:p>
        </w:tc>
        <w:tc>
          <w:tcPr>
            <w:tcW w:w="993" w:type="dxa"/>
            <w:tcBorders>
              <w:left w:val="single" w:sz="4" w:space="0" w:color="auto"/>
              <w:right w:val="single" w:sz="4" w:space="0" w:color="auto"/>
            </w:tcBorders>
            <w:vAlign w:val="bottom"/>
          </w:tcPr>
          <w:p w14:paraId="02EAE399"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16 043</w:t>
            </w:r>
          </w:p>
        </w:tc>
        <w:tc>
          <w:tcPr>
            <w:tcW w:w="993" w:type="dxa"/>
            <w:tcBorders>
              <w:left w:val="single" w:sz="4" w:space="0" w:color="auto"/>
            </w:tcBorders>
            <w:vAlign w:val="bottom"/>
          </w:tcPr>
          <w:p w14:paraId="082A282C"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83 316</w:t>
            </w:r>
          </w:p>
        </w:tc>
      </w:tr>
      <w:tr w:rsidR="007D4D6C" w:rsidRPr="0015160B" w14:paraId="40FB53AA" w14:textId="77777777" w:rsidTr="00407A22">
        <w:trPr>
          <w:jc w:val="center"/>
        </w:trPr>
        <w:tc>
          <w:tcPr>
            <w:tcW w:w="2689" w:type="dxa"/>
            <w:tcBorders>
              <w:right w:val="single" w:sz="4" w:space="0" w:color="auto"/>
            </w:tcBorders>
          </w:tcPr>
          <w:p w14:paraId="2DF88924" w14:textId="77777777" w:rsidR="007D4D6C" w:rsidRPr="0015160B" w:rsidRDefault="007D4D6C" w:rsidP="00750458">
            <w:pPr>
              <w:pStyle w:val="Tabletext"/>
              <w:rPr>
                <w:b/>
                <w:bCs/>
                <w:sz w:val="18"/>
                <w:szCs w:val="18"/>
                <w:lang w:val="ru-RU"/>
              </w:rPr>
            </w:pPr>
            <w:r w:rsidRPr="0015160B">
              <w:rPr>
                <w:b/>
                <w:bCs/>
                <w:sz w:val="18"/>
                <w:szCs w:val="18"/>
                <w:lang w:val="ru-RU"/>
              </w:rPr>
              <w:t xml:space="preserve">Чистая балансовая стоимость на 1 января </w:t>
            </w:r>
          </w:p>
        </w:tc>
        <w:tc>
          <w:tcPr>
            <w:tcW w:w="993" w:type="dxa"/>
            <w:tcBorders>
              <w:left w:val="single" w:sz="4" w:space="0" w:color="auto"/>
              <w:right w:val="single" w:sz="4" w:space="0" w:color="auto"/>
            </w:tcBorders>
            <w:vAlign w:val="bottom"/>
          </w:tcPr>
          <w:p w14:paraId="32B1E3C6"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76 985</w:t>
            </w:r>
          </w:p>
        </w:tc>
        <w:tc>
          <w:tcPr>
            <w:tcW w:w="993" w:type="dxa"/>
            <w:tcBorders>
              <w:left w:val="single" w:sz="4" w:space="0" w:color="auto"/>
              <w:right w:val="single" w:sz="4" w:space="0" w:color="auto"/>
            </w:tcBorders>
            <w:vAlign w:val="bottom"/>
          </w:tcPr>
          <w:p w14:paraId="6D7BF785"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132</w:t>
            </w:r>
          </w:p>
        </w:tc>
        <w:tc>
          <w:tcPr>
            <w:tcW w:w="993" w:type="dxa"/>
            <w:tcBorders>
              <w:left w:val="single" w:sz="4" w:space="0" w:color="auto"/>
              <w:right w:val="single" w:sz="4" w:space="0" w:color="auto"/>
            </w:tcBorders>
            <w:vAlign w:val="bottom"/>
          </w:tcPr>
          <w:p w14:paraId="47D3AC4A"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58</w:t>
            </w:r>
          </w:p>
        </w:tc>
        <w:tc>
          <w:tcPr>
            <w:tcW w:w="993" w:type="dxa"/>
            <w:tcBorders>
              <w:left w:val="single" w:sz="4" w:space="0" w:color="auto"/>
              <w:right w:val="single" w:sz="4" w:space="0" w:color="auto"/>
            </w:tcBorders>
            <w:vAlign w:val="bottom"/>
          </w:tcPr>
          <w:p w14:paraId="1E858035"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772</w:t>
            </w:r>
          </w:p>
        </w:tc>
        <w:tc>
          <w:tcPr>
            <w:tcW w:w="993" w:type="dxa"/>
            <w:tcBorders>
              <w:left w:val="single" w:sz="4" w:space="0" w:color="auto"/>
              <w:right w:val="single" w:sz="4" w:space="0" w:color="auto"/>
            </w:tcBorders>
            <w:vAlign w:val="bottom"/>
          </w:tcPr>
          <w:p w14:paraId="02942542"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93</w:t>
            </w:r>
          </w:p>
        </w:tc>
        <w:tc>
          <w:tcPr>
            <w:tcW w:w="993" w:type="dxa"/>
            <w:tcBorders>
              <w:left w:val="single" w:sz="4" w:space="0" w:color="auto"/>
              <w:right w:val="single" w:sz="4" w:space="0" w:color="auto"/>
            </w:tcBorders>
            <w:vAlign w:val="bottom"/>
          </w:tcPr>
          <w:p w14:paraId="08660AB4"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w:t>
            </w:r>
          </w:p>
        </w:tc>
        <w:tc>
          <w:tcPr>
            <w:tcW w:w="993" w:type="dxa"/>
            <w:tcBorders>
              <w:left w:val="single" w:sz="4" w:space="0" w:color="auto"/>
            </w:tcBorders>
            <w:vAlign w:val="bottom"/>
          </w:tcPr>
          <w:p w14:paraId="4DB557EF"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78 040</w:t>
            </w:r>
          </w:p>
        </w:tc>
      </w:tr>
      <w:tr w:rsidR="007D4D6C" w:rsidRPr="0015160B" w14:paraId="05ED35BA" w14:textId="77777777" w:rsidTr="00407A22">
        <w:trPr>
          <w:jc w:val="center"/>
        </w:trPr>
        <w:tc>
          <w:tcPr>
            <w:tcW w:w="2689" w:type="dxa"/>
            <w:tcBorders>
              <w:right w:val="single" w:sz="4" w:space="0" w:color="auto"/>
            </w:tcBorders>
          </w:tcPr>
          <w:p w14:paraId="04C5883D" w14:textId="77777777" w:rsidR="007D4D6C" w:rsidRPr="0015160B" w:rsidRDefault="007D4D6C" w:rsidP="00750458">
            <w:pPr>
              <w:pStyle w:val="Tabletext"/>
              <w:rPr>
                <w:b/>
                <w:bCs/>
                <w:sz w:val="18"/>
                <w:szCs w:val="18"/>
                <w:lang w:val="ru-RU"/>
              </w:rPr>
            </w:pPr>
            <w:r w:rsidRPr="0015160B">
              <w:rPr>
                <w:b/>
                <w:bCs/>
                <w:sz w:val="18"/>
                <w:szCs w:val="18"/>
                <w:lang w:val="ru-RU"/>
              </w:rPr>
              <w:t>Чистая балансовая стоимость на 31 декабря</w:t>
            </w:r>
          </w:p>
        </w:tc>
        <w:tc>
          <w:tcPr>
            <w:tcW w:w="993" w:type="dxa"/>
            <w:tcBorders>
              <w:left w:val="single" w:sz="4" w:space="0" w:color="auto"/>
              <w:right w:val="single" w:sz="4" w:space="0" w:color="auto"/>
            </w:tcBorders>
            <w:vAlign w:val="bottom"/>
          </w:tcPr>
          <w:p w14:paraId="290839B8"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70 226</w:t>
            </w:r>
          </w:p>
        </w:tc>
        <w:tc>
          <w:tcPr>
            <w:tcW w:w="993" w:type="dxa"/>
            <w:tcBorders>
              <w:left w:val="single" w:sz="4" w:space="0" w:color="auto"/>
              <w:right w:val="single" w:sz="4" w:space="0" w:color="auto"/>
            </w:tcBorders>
            <w:vAlign w:val="bottom"/>
          </w:tcPr>
          <w:p w14:paraId="3B9B0C1B"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123</w:t>
            </w:r>
          </w:p>
        </w:tc>
        <w:tc>
          <w:tcPr>
            <w:tcW w:w="993" w:type="dxa"/>
            <w:tcBorders>
              <w:left w:val="single" w:sz="4" w:space="0" w:color="auto"/>
              <w:right w:val="single" w:sz="4" w:space="0" w:color="auto"/>
            </w:tcBorders>
            <w:vAlign w:val="bottom"/>
          </w:tcPr>
          <w:p w14:paraId="462C2D7E"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32</w:t>
            </w:r>
          </w:p>
        </w:tc>
        <w:tc>
          <w:tcPr>
            <w:tcW w:w="993" w:type="dxa"/>
            <w:tcBorders>
              <w:left w:val="single" w:sz="4" w:space="0" w:color="auto"/>
              <w:right w:val="single" w:sz="4" w:space="0" w:color="auto"/>
            </w:tcBorders>
            <w:vAlign w:val="bottom"/>
          </w:tcPr>
          <w:p w14:paraId="27DA11C4"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1 229</w:t>
            </w:r>
          </w:p>
        </w:tc>
        <w:tc>
          <w:tcPr>
            <w:tcW w:w="993" w:type="dxa"/>
            <w:tcBorders>
              <w:left w:val="single" w:sz="4" w:space="0" w:color="auto"/>
              <w:right w:val="single" w:sz="4" w:space="0" w:color="auto"/>
            </w:tcBorders>
            <w:vAlign w:val="bottom"/>
          </w:tcPr>
          <w:p w14:paraId="73E8619E"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59</w:t>
            </w:r>
          </w:p>
        </w:tc>
        <w:tc>
          <w:tcPr>
            <w:tcW w:w="993" w:type="dxa"/>
            <w:tcBorders>
              <w:left w:val="single" w:sz="4" w:space="0" w:color="auto"/>
              <w:right w:val="single" w:sz="4" w:space="0" w:color="auto"/>
            </w:tcBorders>
            <w:vAlign w:val="bottom"/>
          </w:tcPr>
          <w:p w14:paraId="34F5ED4D"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w:t>
            </w:r>
          </w:p>
        </w:tc>
        <w:tc>
          <w:tcPr>
            <w:tcW w:w="993" w:type="dxa"/>
            <w:tcBorders>
              <w:left w:val="single" w:sz="4" w:space="0" w:color="auto"/>
            </w:tcBorders>
            <w:vAlign w:val="bottom"/>
          </w:tcPr>
          <w:p w14:paraId="599D6309" w14:textId="77777777" w:rsidR="007D4D6C" w:rsidRPr="0015160B" w:rsidRDefault="007D4D6C" w:rsidP="00750458">
            <w:pPr>
              <w:pStyle w:val="Tabletext"/>
              <w:tabs>
                <w:tab w:val="clear" w:pos="567"/>
              </w:tabs>
              <w:ind w:right="57"/>
              <w:jc w:val="right"/>
              <w:rPr>
                <w:rFonts w:cs="Calibri"/>
                <w:b/>
                <w:bCs/>
                <w:sz w:val="18"/>
                <w:szCs w:val="18"/>
                <w:lang w:val="ru-RU"/>
              </w:rPr>
            </w:pPr>
            <w:r w:rsidRPr="0015160B">
              <w:rPr>
                <w:rFonts w:cs="Calibri"/>
                <w:b/>
                <w:bCs/>
                <w:color w:val="000000"/>
                <w:sz w:val="18"/>
                <w:szCs w:val="18"/>
                <w:lang w:val="ru-RU" w:eastAsia="en-GB"/>
              </w:rPr>
              <w:t>71 671</w:t>
            </w:r>
          </w:p>
        </w:tc>
      </w:tr>
    </w:tbl>
    <w:p w14:paraId="7832D1CC" w14:textId="77777777" w:rsidR="007D4D6C" w:rsidRPr="0015160B" w:rsidRDefault="007D4D6C" w:rsidP="00B6107D">
      <w:pPr>
        <w:pStyle w:val="Heading2"/>
        <w:tabs>
          <w:tab w:val="clear" w:pos="1191"/>
          <w:tab w:val="clear" w:pos="1588"/>
        </w:tabs>
        <w:spacing w:after="120"/>
        <w:rPr>
          <w:lang w:val="ru-RU"/>
        </w:rPr>
      </w:pPr>
      <w:bookmarkStart w:id="659" w:name="_Toc305667770"/>
      <w:bookmarkStart w:id="660" w:name="_Toc306201430"/>
      <w:bookmarkStart w:id="661" w:name="_Toc329002785"/>
      <w:bookmarkStart w:id="662" w:name="_Toc358373658"/>
      <w:bookmarkStart w:id="663" w:name="_Toc387243038"/>
      <w:bookmarkStart w:id="664" w:name="_Toc419404383"/>
      <w:bookmarkStart w:id="665" w:name="_Toc482809974"/>
      <w:bookmarkStart w:id="666" w:name="_Toc482810331"/>
      <w:bookmarkStart w:id="667" w:name="_Toc482901572"/>
      <w:bookmarkStart w:id="668" w:name="_Toc511401567"/>
      <w:bookmarkStart w:id="669" w:name="_Toc511401690"/>
      <w:bookmarkStart w:id="670" w:name="_Toc10540803"/>
      <w:bookmarkStart w:id="671" w:name="_Toc41900423"/>
      <w:bookmarkStart w:id="672" w:name="_Toc73438006"/>
      <w:bookmarkStart w:id="673" w:name="_Toc73439184"/>
      <w:bookmarkStart w:id="674" w:name="_Toc111193887"/>
      <w:r w:rsidRPr="0015160B">
        <w:rPr>
          <w:lang w:val="ru-RU"/>
        </w:rPr>
        <w:t>Примечание 12</w:t>
      </w:r>
      <w:r w:rsidRPr="0015160B">
        <w:rPr>
          <w:lang w:val="ru-RU"/>
        </w:rPr>
        <w:tab/>
        <w:t>Нематериальные активы</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52"/>
        <w:gridCol w:w="1524"/>
        <w:gridCol w:w="1382"/>
        <w:gridCol w:w="1453"/>
      </w:tblGrid>
      <w:tr w:rsidR="007D4D6C" w:rsidRPr="0015160B" w14:paraId="02E0F8CA" w14:textId="77777777" w:rsidTr="00407A22">
        <w:trPr>
          <w:jc w:val="center"/>
        </w:trPr>
        <w:tc>
          <w:tcPr>
            <w:tcW w:w="3823" w:type="dxa"/>
            <w:vAlign w:val="center"/>
          </w:tcPr>
          <w:p w14:paraId="50A765E9" w14:textId="77777777" w:rsidR="007D4D6C" w:rsidRPr="0015160B" w:rsidRDefault="007D4D6C" w:rsidP="00CA616C">
            <w:pPr>
              <w:pStyle w:val="Tablehead"/>
              <w:rPr>
                <w:sz w:val="18"/>
                <w:szCs w:val="18"/>
                <w:lang w:val="ru-RU"/>
              </w:rPr>
            </w:pPr>
            <w:r w:rsidRPr="0015160B">
              <w:rPr>
                <w:sz w:val="18"/>
                <w:szCs w:val="18"/>
                <w:lang w:val="ru-RU"/>
              </w:rPr>
              <w:t>Категории активов</w:t>
            </w:r>
          </w:p>
        </w:tc>
        <w:tc>
          <w:tcPr>
            <w:tcW w:w="1452" w:type="dxa"/>
            <w:vAlign w:val="center"/>
          </w:tcPr>
          <w:p w14:paraId="40FD7D93" w14:textId="77777777" w:rsidR="007D4D6C" w:rsidRPr="0015160B" w:rsidRDefault="007D4D6C" w:rsidP="00CA616C">
            <w:pPr>
              <w:pStyle w:val="Tablehead"/>
              <w:ind w:left="-57" w:right="-57"/>
              <w:rPr>
                <w:sz w:val="18"/>
                <w:szCs w:val="18"/>
                <w:lang w:val="ru-RU"/>
              </w:rPr>
            </w:pPr>
            <w:r w:rsidRPr="0015160B">
              <w:rPr>
                <w:sz w:val="18"/>
                <w:szCs w:val="18"/>
                <w:lang w:val="ru-RU"/>
              </w:rPr>
              <w:t xml:space="preserve">Внутренние </w:t>
            </w:r>
            <w:r w:rsidRPr="0015160B">
              <w:rPr>
                <w:sz w:val="18"/>
                <w:szCs w:val="18"/>
                <w:lang w:val="ru-RU"/>
              </w:rPr>
              <w:br/>
              <w:t>разработки</w:t>
            </w:r>
          </w:p>
        </w:tc>
        <w:tc>
          <w:tcPr>
            <w:tcW w:w="1524" w:type="dxa"/>
            <w:vAlign w:val="center"/>
          </w:tcPr>
          <w:p w14:paraId="57C759C0" w14:textId="77777777" w:rsidR="007D4D6C" w:rsidRPr="0015160B" w:rsidRDefault="007D4D6C" w:rsidP="00CA616C">
            <w:pPr>
              <w:pStyle w:val="Tablehead"/>
              <w:rPr>
                <w:sz w:val="18"/>
                <w:szCs w:val="18"/>
                <w:lang w:val="ru-RU"/>
              </w:rPr>
            </w:pPr>
            <w:r w:rsidRPr="0015160B">
              <w:rPr>
                <w:sz w:val="18"/>
                <w:szCs w:val="18"/>
                <w:lang w:val="ru-RU"/>
              </w:rPr>
              <w:t>Программное</w:t>
            </w:r>
            <w:r w:rsidRPr="0015160B">
              <w:rPr>
                <w:sz w:val="18"/>
                <w:szCs w:val="18"/>
                <w:lang w:val="ru-RU"/>
              </w:rPr>
              <w:br/>
              <w:t>обеспечение</w:t>
            </w:r>
          </w:p>
        </w:tc>
        <w:tc>
          <w:tcPr>
            <w:tcW w:w="1382" w:type="dxa"/>
            <w:vAlign w:val="center"/>
          </w:tcPr>
          <w:p w14:paraId="15CB036D" w14:textId="77777777" w:rsidR="007D4D6C" w:rsidRPr="0015160B" w:rsidRDefault="007D4D6C" w:rsidP="00CA616C">
            <w:pPr>
              <w:overflowPunct/>
              <w:autoSpaceDE/>
              <w:autoSpaceDN/>
              <w:adjustRightInd/>
              <w:spacing w:before="80" w:after="80"/>
              <w:jc w:val="center"/>
              <w:textAlignment w:val="auto"/>
              <w:rPr>
                <w:b/>
                <w:sz w:val="18"/>
                <w:szCs w:val="18"/>
                <w:lang w:val="ru-RU"/>
              </w:rPr>
            </w:pPr>
            <w:r w:rsidRPr="0015160B">
              <w:rPr>
                <w:b/>
                <w:sz w:val="18"/>
                <w:szCs w:val="18"/>
                <w:lang w:val="ru-RU"/>
              </w:rPr>
              <w:t>Software LVA</w:t>
            </w:r>
          </w:p>
        </w:tc>
        <w:tc>
          <w:tcPr>
            <w:tcW w:w="1453" w:type="dxa"/>
            <w:vAlign w:val="center"/>
          </w:tcPr>
          <w:p w14:paraId="284F3CEC" w14:textId="77777777" w:rsidR="007D4D6C" w:rsidRPr="0015160B" w:rsidRDefault="007D4D6C" w:rsidP="00CA616C">
            <w:pPr>
              <w:overflowPunct/>
              <w:autoSpaceDE/>
              <w:autoSpaceDN/>
              <w:adjustRightInd/>
              <w:spacing w:before="80" w:after="80"/>
              <w:jc w:val="center"/>
              <w:textAlignment w:val="auto"/>
              <w:rPr>
                <w:b/>
                <w:sz w:val="18"/>
                <w:szCs w:val="18"/>
                <w:lang w:val="ru-RU"/>
              </w:rPr>
            </w:pPr>
            <w:r w:rsidRPr="0015160B">
              <w:rPr>
                <w:b/>
                <w:sz w:val="18"/>
                <w:szCs w:val="18"/>
                <w:lang w:val="ru-RU"/>
              </w:rPr>
              <w:t>Всего</w:t>
            </w:r>
          </w:p>
        </w:tc>
      </w:tr>
      <w:tr w:rsidR="007D4D6C" w:rsidRPr="0015160B" w14:paraId="0526F7E1" w14:textId="77777777" w:rsidTr="00407A22">
        <w:trPr>
          <w:jc w:val="center"/>
        </w:trPr>
        <w:tc>
          <w:tcPr>
            <w:tcW w:w="3823" w:type="dxa"/>
            <w:tcBorders>
              <w:bottom w:val="single" w:sz="4" w:space="0" w:color="auto"/>
            </w:tcBorders>
            <w:vAlign w:val="center"/>
          </w:tcPr>
          <w:p w14:paraId="0BB502B3" w14:textId="77777777" w:rsidR="007D4D6C" w:rsidRPr="0015160B" w:rsidRDefault="007D4D6C" w:rsidP="00CA616C">
            <w:pPr>
              <w:pStyle w:val="Tablehead"/>
              <w:rPr>
                <w:sz w:val="18"/>
                <w:szCs w:val="18"/>
                <w:lang w:val="ru-RU"/>
              </w:rPr>
            </w:pPr>
          </w:p>
        </w:tc>
        <w:tc>
          <w:tcPr>
            <w:tcW w:w="1452" w:type="dxa"/>
            <w:tcBorders>
              <w:bottom w:val="single" w:sz="4" w:space="0" w:color="auto"/>
            </w:tcBorders>
            <w:vAlign w:val="center"/>
          </w:tcPr>
          <w:p w14:paraId="3A35520A" w14:textId="77777777" w:rsidR="007D4D6C" w:rsidRPr="0015160B" w:rsidRDefault="007D4D6C" w:rsidP="00CA616C">
            <w:pPr>
              <w:pStyle w:val="Tablehead"/>
              <w:ind w:left="-57" w:right="-57"/>
              <w:rPr>
                <w:sz w:val="18"/>
                <w:szCs w:val="18"/>
                <w:lang w:val="ru-RU"/>
              </w:rPr>
            </w:pPr>
            <w:r w:rsidRPr="0015160B">
              <w:rPr>
                <w:sz w:val="18"/>
                <w:szCs w:val="18"/>
                <w:lang w:val="ru-RU"/>
              </w:rPr>
              <w:t>2021 г.</w:t>
            </w:r>
          </w:p>
        </w:tc>
        <w:tc>
          <w:tcPr>
            <w:tcW w:w="1524" w:type="dxa"/>
            <w:tcBorders>
              <w:bottom w:val="single" w:sz="4" w:space="0" w:color="auto"/>
            </w:tcBorders>
          </w:tcPr>
          <w:p w14:paraId="2A991F45" w14:textId="77777777" w:rsidR="007D4D6C" w:rsidRPr="0015160B" w:rsidRDefault="007D4D6C" w:rsidP="00CA616C">
            <w:pPr>
              <w:pStyle w:val="Tablehead"/>
              <w:ind w:left="-57" w:right="-57"/>
              <w:rPr>
                <w:sz w:val="18"/>
                <w:szCs w:val="18"/>
                <w:lang w:val="ru-RU"/>
              </w:rPr>
            </w:pPr>
            <w:r w:rsidRPr="0015160B">
              <w:rPr>
                <w:sz w:val="18"/>
                <w:szCs w:val="18"/>
                <w:lang w:val="ru-RU"/>
              </w:rPr>
              <w:t>2021 г.</w:t>
            </w:r>
          </w:p>
        </w:tc>
        <w:tc>
          <w:tcPr>
            <w:tcW w:w="1382" w:type="dxa"/>
            <w:tcBorders>
              <w:bottom w:val="single" w:sz="4" w:space="0" w:color="auto"/>
            </w:tcBorders>
          </w:tcPr>
          <w:p w14:paraId="4F5155DC" w14:textId="77777777" w:rsidR="007D4D6C" w:rsidRPr="0015160B" w:rsidRDefault="007D4D6C" w:rsidP="00CA616C">
            <w:pPr>
              <w:pStyle w:val="Tablehead"/>
              <w:rPr>
                <w:sz w:val="18"/>
                <w:szCs w:val="18"/>
                <w:lang w:val="ru-RU"/>
              </w:rPr>
            </w:pPr>
            <w:r w:rsidRPr="0015160B">
              <w:rPr>
                <w:sz w:val="18"/>
                <w:szCs w:val="18"/>
                <w:lang w:val="ru-RU"/>
              </w:rPr>
              <w:t>2021 г.</w:t>
            </w:r>
          </w:p>
        </w:tc>
        <w:tc>
          <w:tcPr>
            <w:tcW w:w="1453" w:type="dxa"/>
            <w:tcBorders>
              <w:bottom w:val="single" w:sz="4" w:space="0" w:color="auto"/>
            </w:tcBorders>
            <w:vAlign w:val="center"/>
          </w:tcPr>
          <w:p w14:paraId="7E57B0CF" w14:textId="77777777" w:rsidR="007D4D6C" w:rsidRPr="0015160B" w:rsidRDefault="007D4D6C" w:rsidP="00CA616C">
            <w:pPr>
              <w:pStyle w:val="Tablehead"/>
              <w:rPr>
                <w:sz w:val="18"/>
                <w:szCs w:val="18"/>
                <w:lang w:val="ru-RU"/>
              </w:rPr>
            </w:pPr>
            <w:r w:rsidRPr="0015160B">
              <w:rPr>
                <w:sz w:val="18"/>
                <w:szCs w:val="18"/>
                <w:lang w:val="ru-RU"/>
              </w:rPr>
              <w:t>2021 г.</w:t>
            </w:r>
          </w:p>
        </w:tc>
      </w:tr>
      <w:tr w:rsidR="007D4D6C" w:rsidRPr="0015160B" w14:paraId="327ADE4B" w14:textId="77777777" w:rsidTr="0077751F">
        <w:trPr>
          <w:jc w:val="center"/>
        </w:trPr>
        <w:tc>
          <w:tcPr>
            <w:tcW w:w="3823" w:type="dxa"/>
            <w:tcBorders>
              <w:bottom w:val="single" w:sz="4" w:space="0" w:color="auto"/>
            </w:tcBorders>
          </w:tcPr>
          <w:p w14:paraId="43001DD2" w14:textId="77777777" w:rsidR="007D4D6C" w:rsidRPr="0015160B" w:rsidRDefault="007D4D6C" w:rsidP="00750458">
            <w:pPr>
              <w:pStyle w:val="Tabletext"/>
              <w:rPr>
                <w:b/>
                <w:bCs/>
                <w:sz w:val="18"/>
                <w:szCs w:val="18"/>
                <w:lang w:val="ru-RU"/>
              </w:rPr>
            </w:pPr>
            <w:r w:rsidRPr="0015160B">
              <w:rPr>
                <w:b/>
                <w:bCs/>
                <w:sz w:val="18"/>
                <w:szCs w:val="18"/>
                <w:lang w:val="ru-RU"/>
              </w:rPr>
              <w:t>Стоимость на 1 января</w:t>
            </w:r>
          </w:p>
        </w:tc>
        <w:tc>
          <w:tcPr>
            <w:tcW w:w="1452" w:type="dxa"/>
            <w:tcBorders>
              <w:bottom w:val="single" w:sz="4" w:space="0" w:color="auto"/>
            </w:tcBorders>
            <w:vAlign w:val="bottom"/>
          </w:tcPr>
          <w:p w14:paraId="7684EC22"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3 211</w:t>
            </w:r>
          </w:p>
        </w:tc>
        <w:tc>
          <w:tcPr>
            <w:tcW w:w="1524" w:type="dxa"/>
            <w:tcBorders>
              <w:bottom w:val="single" w:sz="4" w:space="0" w:color="auto"/>
            </w:tcBorders>
            <w:vAlign w:val="bottom"/>
          </w:tcPr>
          <w:p w14:paraId="6463D54D"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7 025</w:t>
            </w:r>
          </w:p>
        </w:tc>
        <w:tc>
          <w:tcPr>
            <w:tcW w:w="1382" w:type="dxa"/>
            <w:tcBorders>
              <w:bottom w:val="single" w:sz="4" w:space="0" w:color="auto"/>
            </w:tcBorders>
            <w:vAlign w:val="bottom"/>
          </w:tcPr>
          <w:p w14:paraId="64FADC0A"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859</w:t>
            </w:r>
          </w:p>
        </w:tc>
        <w:tc>
          <w:tcPr>
            <w:tcW w:w="1453" w:type="dxa"/>
            <w:tcBorders>
              <w:bottom w:val="single" w:sz="4" w:space="0" w:color="auto"/>
            </w:tcBorders>
            <w:vAlign w:val="bottom"/>
          </w:tcPr>
          <w:p w14:paraId="06D84926"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11 095</w:t>
            </w:r>
          </w:p>
        </w:tc>
      </w:tr>
      <w:tr w:rsidR="007D4D6C" w:rsidRPr="0015160B" w14:paraId="229E5091" w14:textId="77777777" w:rsidTr="0077751F">
        <w:trPr>
          <w:jc w:val="center"/>
        </w:trPr>
        <w:tc>
          <w:tcPr>
            <w:tcW w:w="3823" w:type="dxa"/>
            <w:tcBorders>
              <w:bottom w:val="nil"/>
            </w:tcBorders>
          </w:tcPr>
          <w:p w14:paraId="2EAEB286" w14:textId="77777777" w:rsidR="007D4D6C" w:rsidRPr="0015160B" w:rsidRDefault="007D4D6C" w:rsidP="00750458">
            <w:pPr>
              <w:pStyle w:val="Tabletext"/>
              <w:rPr>
                <w:sz w:val="18"/>
                <w:szCs w:val="18"/>
                <w:lang w:val="ru-RU"/>
              </w:rPr>
            </w:pPr>
            <w:r w:rsidRPr="0015160B">
              <w:rPr>
                <w:sz w:val="18"/>
                <w:szCs w:val="18"/>
                <w:lang w:val="ru-RU"/>
              </w:rPr>
              <w:t xml:space="preserve">Дополнения </w:t>
            </w:r>
          </w:p>
        </w:tc>
        <w:tc>
          <w:tcPr>
            <w:tcW w:w="1452" w:type="dxa"/>
            <w:tcBorders>
              <w:bottom w:val="nil"/>
            </w:tcBorders>
            <w:vAlign w:val="bottom"/>
          </w:tcPr>
          <w:p w14:paraId="7F0378E5"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77</w:t>
            </w:r>
          </w:p>
        </w:tc>
        <w:tc>
          <w:tcPr>
            <w:tcW w:w="1524" w:type="dxa"/>
            <w:tcBorders>
              <w:bottom w:val="nil"/>
            </w:tcBorders>
            <w:vAlign w:val="bottom"/>
          </w:tcPr>
          <w:p w14:paraId="4341EE90"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384</w:t>
            </w:r>
          </w:p>
        </w:tc>
        <w:tc>
          <w:tcPr>
            <w:tcW w:w="1382" w:type="dxa"/>
            <w:tcBorders>
              <w:bottom w:val="nil"/>
            </w:tcBorders>
            <w:vAlign w:val="bottom"/>
          </w:tcPr>
          <w:p w14:paraId="5369F070"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291</w:t>
            </w:r>
          </w:p>
        </w:tc>
        <w:tc>
          <w:tcPr>
            <w:tcW w:w="1453" w:type="dxa"/>
            <w:tcBorders>
              <w:bottom w:val="nil"/>
            </w:tcBorders>
            <w:vAlign w:val="bottom"/>
          </w:tcPr>
          <w:p w14:paraId="2239E8A2"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752</w:t>
            </w:r>
          </w:p>
        </w:tc>
      </w:tr>
      <w:tr w:rsidR="007D4D6C" w:rsidRPr="0015160B" w14:paraId="62365FCB" w14:textId="77777777" w:rsidTr="0077751F">
        <w:trPr>
          <w:jc w:val="center"/>
        </w:trPr>
        <w:tc>
          <w:tcPr>
            <w:tcW w:w="3823" w:type="dxa"/>
            <w:tcBorders>
              <w:top w:val="nil"/>
              <w:bottom w:val="nil"/>
            </w:tcBorders>
          </w:tcPr>
          <w:p w14:paraId="2E85899E" w14:textId="77777777" w:rsidR="007D4D6C" w:rsidRPr="0015160B" w:rsidRDefault="007D4D6C" w:rsidP="00750458">
            <w:pPr>
              <w:pStyle w:val="Tabletext"/>
              <w:rPr>
                <w:sz w:val="18"/>
                <w:szCs w:val="18"/>
                <w:lang w:val="ru-RU"/>
              </w:rPr>
            </w:pPr>
            <w:r w:rsidRPr="0015160B">
              <w:rPr>
                <w:sz w:val="18"/>
                <w:szCs w:val="18"/>
                <w:lang w:val="ru-RU"/>
              </w:rPr>
              <w:t>Дары</w:t>
            </w:r>
          </w:p>
        </w:tc>
        <w:tc>
          <w:tcPr>
            <w:tcW w:w="1452" w:type="dxa"/>
            <w:tcBorders>
              <w:top w:val="nil"/>
              <w:bottom w:val="nil"/>
            </w:tcBorders>
            <w:vAlign w:val="bottom"/>
          </w:tcPr>
          <w:p w14:paraId="53FD3C0D"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524" w:type="dxa"/>
            <w:tcBorders>
              <w:top w:val="nil"/>
              <w:bottom w:val="nil"/>
            </w:tcBorders>
            <w:vAlign w:val="bottom"/>
          </w:tcPr>
          <w:p w14:paraId="34F5ADC4"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382" w:type="dxa"/>
            <w:tcBorders>
              <w:top w:val="nil"/>
              <w:bottom w:val="nil"/>
            </w:tcBorders>
            <w:vAlign w:val="bottom"/>
          </w:tcPr>
          <w:p w14:paraId="50181962"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453" w:type="dxa"/>
            <w:tcBorders>
              <w:top w:val="nil"/>
              <w:bottom w:val="nil"/>
            </w:tcBorders>
            <w:vAlign w:val="bottom"/>
          </w:tcPr>
          <w:p w14:paraId="4792B4FE"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r>
      <w:tr w:rsidR="007D4D6C" w:rsidRPr="0015160B" w14:paraId="0ACD3D67" w14:textId="77777777" w:rsidTr="0077751F">
        <w:trPr>
          <w:jc w:val="center"/>
        </w:trPr>
        <w:tc>
          <w:tcPr>
            <w:tcW w:w="3823" w:type="dxa"/>
            <w:tcBorders>
              <w:top w:val="nil"/>
              <w:bottom w:val="nil"/>
            </w:tcBorders>
          </w:tcPr>
          <w:p w14:paraId="5B05E1AF" w14:textId="77777777" w:rsidR="007D4D6C" w:rsidRPr="0015160B" w:rsidRDefault="007D4D6C" w:rsidP="00750458">
            <w:pPr>
              <w:pStyle w:val="Tabletext"/>
              <w:rPr>
                <w:sz w:val="18"/>
                <w:szCs w:val="18"/>
                <w:lang w:val="ru-RU"/>
              </w:rPr>
            </w:pPr>
            <w:r w:rsidRPr="0015160B">
              <w:rPr>
                <w:sz w:val="18"/>
                <w:szCs w:val="18"/>
                <w:lang w:val="ru-RU"/>
              </w:rPr>
              <w:t xml:space="preserve">Выбытие </w:t>
            </w:r>
          </w:p>
        </w:tc>
        <w:tc>
          <w:tcPr>
            <w:tcW w:w="1452" w:type="dxa"/>
            <w:tcBorders>
              <w:top w:val="nil"/>
              <w:bottom w:val="nil"/>
            </w:tcBorders>
            <w:vAlign w:val="bottom"/>
          </w:tcPr>
          <w:p w14:paraId="0BAFE8D8"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524" w:type="dxa"/>
            <w:tcBorders>
              <w:top w:val="nil"/>
              <w:bottom w:val="nil"/>
            </w:tcBorders>
            <w:vAlign w:val="bottom"/>
          </w:tcPr>
          <w:p w14:paraId="76845A04"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−592</w:t>
            </w:r>
          </w:p>
        </w:tc>
        <w:tc>
          <w:tcPr>
            <w:tcW w:w="1382" w:type="dxa"/>
            <w:tcBorders>
              <w:top w:val="nil"/>
              <w:bottom w:val="nil"/>
            </w:tcBorders>
            <w:vAlign w:val="bottom"/>
          </w:tcPr>
          <w:p w14:paraId="4E7E4A75"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−417</w:t>
            </w:r>
          </w:p>
        </w:tc>
        <w:tc>
          <w:tcPr>
            <w:tcW w:w="1453" w:type="dxa"/>
            <w:tcBorders>
              <w:top w:val="nil"/>
              <w:bottom w:val="nil"/>
            </w:tcBorders>
            <w:vAlign w:val="bottom"/>
          </w:tcPr>
          <w:p w14:paraId="5DFB3FD9"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−1 009</w:t>
            </w:r>
          </w:p>
        </w:tc>
      </w:tr>
      <w:tr w:rsidR="007D4D6C" w:rsidRPr="0015160B" w14:paraId="45F7693D" w14:textId="77777777" w:rsidTr="0077751F">
        <w:trPr>
          <w:jc w:val="center"/>
        </w:trPr>
        <w:tc>
          <w:tcPr>
            <w:tcW w:w="3823" w:type="dxa"/>
            <w:tcBorders>
              <w:top w:val="nil"/>
              <w:bottom w:val="nil"/>
            </w:tcBorders>
          </w:tcPr>
          <w:p w14:paraId="7EB95C86" w14:textId="77777777" w:rsidR="007D4D6C" w:rsidRPr="0015160B" w:rsidRDefault="007D4D6C" w:rsidP="00750458">
            <w:pPr>
              <w:pStyle w:val="Tabletext"/>
              <w:rPr>
                <w:sz w:val="18"/>
                <w:szCs w:val="18"/>
                <w:lang w:val="ru-RU"/>
              </w:rPr>
            </w:pPr>
            <w:r w:rsidRPr="0015160B">
              <w:rPr>
                <w:sz w:val="18"/>
                <w:szCs w:val="18"/>
                <w:lang w:val="ru-RU"/>
              </w:rPr>
              <w:t xml:space="preserve">Потеря стоимости </w:t>
            </w:r>
          </w:p>
        </w:tc>
        <w:tc>
          <w:tcPr>
            <w:tcW w:w="1452" w:type="dxa"/>
            <w:tcBorders>
              <w:top w:val="nil"/>
              <w:bottom w:val="nil"/>
            </w:tcBorders>
            <w:vAlign w:val="bottom"/>
          </w:tcPr>
          <w:p w14:paraId="281F8528"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524" w:type="dxa"/>
            <w:tcBorders>
              <w:top w:val="nil"/>
              <w:bottom w:val="nil"/>
            </w:tcBorders>
            <w:vAlign w:val="bottom"/>
          </w:tcPr>
          <w:p w14:paraId="5C440867"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382" w:type="dxa"/>
            <w:tcBorders>
              <w:top w:val="nil"/>
              <w:bottom w:val="nil"/>
            </w:tcBorders>
            <w:vAlign w:val="bottom"/>
          </w:tcPr>
          <w:p w14:paraId="39032C16"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453" w:type="dxa"/>
            <w:tcBorders>
              <w:top w:val="nil"/>
              <w:bottom w:val="nil"/>
            </w:tcBorders>
            <w:vAlign w:val="bottom"/>
          </w:tcPr>
          <w:p w14:paraId="49BF2B92"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r>
      <w:tr w:rsidR="007D4D6C" w:rsidRPr="0015160B" w14:paraId="07847EE3" w14:textId="77777777" w:rsidTr="0077751F">
        <w:trPr>
          <w:jc w:val="center"/>
        </w:trPr>
        <w:tc>
          <w:tcPr>
            <w:tcW w:w="3823" w:type="dxa"/>
            <w:tcBorders>
              <w:top w:val="nil"/>
              <w:bottom w:val="nil"/>
            </w:tcBorders>
          </w:tcPr>
          <w:p w14:paraId="3F8D23E6" w14:textId="77777777" w:rsidR="007D4D6C" w:rsidRPr="0015160B" w:rsidRDefault="007D4D6C" w:rsidP="00750458">
            <w:pPr>
              <w:pStyle w:val="Tabletext"/>
              <w:rPr>
                <w:sz w:val="18"/>
                <w:szCs w:val="18"/>
                <w:lang w:val="ru-RU"/>
              </w:rPr>
            </w:pPr>
            <w:r w:rsidRPr="0015160B">
              <w:rPr>
                <w:sz w:val="18"/>
                <w:szCs w:val="18"/>
                <w:lang w:val="ru-RU"/>
              </w:rPr>
              <w:t>Переводы в другие категории и исправления</w:t>
            </w:r>
          </w:p>
        </w:tc>
        <w:tc>
          <w:tcPr>
            <w:tcW w:w="1452" w:type="dxa"/>
            <w:tcBorders>
              <w:top w:val="nil"/>
              <w:bottom w:val="nil"/>
            </w:tcBorders>
            <w:vAlign w:val="bottom"/>
          </w:tcPr>
          <w:p w14:paraId="24A7071F"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524" w:type="dxa"/>
            <w:tcBorders>
              <w:top w:val="nil"/>
              <w:bottom w:val="nil"/>
            </w:tcBorders>
            <w:vAlign w:val="bottom"/>
          </w:tcPr>
          <w:p w14:paraId="36C8FE90"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382" w:type="dxa"/>
            <w:tcBorders>
              <w:top w:val="nil"/>
              <w:bottom w:val="nil"/>
            </w:tcBorders>
            <w:vAlign w:val="bottom"/>
          </w:tcPr>
          <w:p w14:paraId="57DAAD08"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453" w:type="dxa"/>
            <w:tcBorders>
              <w:top w:val="nil"/>
              <w:bottom w:val="nil"/>
            </w:tcBorders>
            <w:vAlign w:val="bottom"/>
          </w:tcPr>
          <w:p w14:paraId="7B2CFA1F"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r>
      <w:tr w:rsidR="007D4D6C" w:rsidRPr="0015160B" w14:paraId="36B1B64D" w14:textId="77777777" w:rsidTr="0077751F">
        <w:trPr>
          <w:jc w:val="center"/>
        </w:trPr>
        <w:tc>
          <w:tcPr>
            <w:tcW w:w="3823" w:type="dxa"/>
          </w:tcPr>
          <w:p w14:paraId="01047541" w14:textId="77777777" w:rsidR="007D4D6C" w:rsidRPr="0015160B" w:rsidRDefault="007D4D6C" w:rsidP="00750458">
            <w:pPr>
              <w:pStyle w:val="Tabletext"/>
              <w:rPr>
                <w:b/>
                <w:bCs/>
                <w:sz w:val="18"/>
                <w:szCs w:val="18"/>
                <w:lang w:val="ru-RU"/>
              </w:rPr>
            </w:pPr>
            <w:r w:rsidRPr="0015160B">
              <w:rPr>
                <w:b/>
                <w:bCs/>
                <w:sz w:val="18"/>
                <w:szCs w:val="18"/>
                <w:lang w:val="ru-RU"/>
              </w:rPr>
              <w:t>Стоимость на 31 декабря</w:t>
            </w:r>
          </w:p>
        </w:tc>
        <w:tc>
          <w:tcPr>
            <w:tcW w:w="1452" w:type="dxa"/>
            <w:vAlign w:val="bottom"/>
          </w:tcPr>
          <w:p w14:paraId="2312E73A"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3 288</w:t>
            </w:r>
          </w:p>
        </w:tc>
        <w:tc>
          <w:tcPr>
            <w:tcW w:w="1524" w:type="dxa"/>
            <w:vAlign w:val="bottom"/>
          </w:tcPr>
          <w:p w14:paraId="273D60C8"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6 817</w:t>
            </w:r>
          </w:p>
        </w:tc>
        <w:tc>
          <w:tcPr>
            <w:tcW w:w="1382" w:type="dxa"/>
            <w:vAlign w:val="bottom"/>
          </w:tcPr>
          <w:p w14:paraId="78B6AD49"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734</w:t>
            </w:r>
          </w:p>
        </w:tc>
        <w:tc>
          <w:tcPr>
            <w:tcW w:w="1453" w:type="dxa"/>
            <w:vAlign w:val="bottom"/>
          </w:tcPr>
          <w:p w14:paraId="1322BCCD"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10 839</w:t>
            </w:r>
          </w:p>
        </w:tc>
      </w:tr>
      <w:tr w:rsidR="007D4D6C" w:rsidRPr="0015160B" w14:paraId="66A99F4E" w14:textId="77777777" w:rsidTr="0077751F">
        <w:trPr>
          <w:jc w:val="center"/>
        </w:trPr>
        <w:tc>
          <w:tcPr>
            <w:tcW w:w="3823" w:type="dxa"/>
            <w:tcBorders>
              <w:bottom w:val="single" w:sz="4" w:space="0" w:color="auto"/>
            </w:tcBorders>
          </w:tcPr>
          <w:p w14:paraId="5AAB79CB" w14:textId="77777777" w:rsidR="007D4D6C" w:rsidRPr="0015160B" w:rsidRDefault="007D4D6C" w:rsidP="00750458">
            <w:pPr>
              <w:pStyle w:val="Tabletext"/>
              <w:rPr>
                <w:b/>
                <w:bCs/>
                <w:sz w:val="18"/>
                <w:szCs w:val="18"/>
                <w:lang w:val="ru-RU"/>
              </w:rPr>
            </w:pPr>
            <w:r w:rsidRPr="0015160B">
              <w:rPr>
                <w:b/>
                <w:bCs/>
                <w:sz w:val="18"/>
                <w:szCs w:val="18"/>
                <w:lang w:val="ru-RU"/>
              </w:rPr>
              <w:t>Амортизация на 1 января</w:t>
            </w:r>
          </w:p>
        </w:tc>
        <w:tc>
          <w:tcPr>
            <w:tcW w:w="1452" w:type="dxa"/>
            <w:tcBorders>
              <w:bottom w:val="single" w:sz="4" w:space="0" w:color="auto"/>
            </w:tcBorders>
            <w:vAlign w:val="bottom"/>
          </w:tcPr>
          <w:p w14:paraId="7F6C4812"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2 590</w:t>
            </w:r>
          </w:p>
        </w:tc>
        <w:tc>
          <w:tcPr>
            <w:tcW w:w="1524" w:type="dxa"/>
            <w:tcBorders>
              <w:bottom w:val="single" w:sz="4" w:space="0" w:color="auto"/>
            </w:tcBorders>
            <w:vAlign w:val="bottom"/>
          </w:tcPr>
          <w:p w14:paraId="7815C6E2"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6 203</w:t>
            </w:r>
          </w:p>
        </w:tc>
        <w:tc>
          <w:tcPr>
            <w:tcW w:w="1382" w:type="dxa"/>
            <w:tcBorders>
              <w:bottom w:val="single" w:sz="4" w:space="0" w:color="auto"/>
            </w:tcBorders>
            <w:vAlign w:val="bottom"/>
          </w:tcPr>
          <w:p w14:paraId="767BBF1D"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859</w:t>
            </w:r>
          </w:p>
        </w:tc>
        <w:tc>
          <w:tcPr>
            <w:tcW w:w="1453" w:type="dxa"/>
            <w:tcBorders>
              <w:bottom w:val="single" w:sz="4" w:space="0" w:color="auto"/>
            </w:tcBorders>
            <w:vAlign w:val="bottom"/>
          </w:tcPr>
          <w:p w14:paraId="045FB4D9"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9 653</w:t>
            </w:r>
          </w:p>
        </w:tc>
      </w:tr>
      <w:tr w:rsidR="007D4D6C" w:rsidRPr="0015160B" w14:paraId="65AC8223" w14:textId="77777777" w:rsidTr="0077751F">
        <w:trPr>
          <w:jc w:val="center"/>
        </w:trPr>
        <w:tc>
          <w:tcPr>
            <w:tcW w:w="3823" w:type="dxa"/>
            <w:tcBorders>
              <w:bottom w:val="nil"/>
            </w:tcBorders>
          </w:tcPr>
          <w:p w14:paraId="14514F33" w14:textId="77777777" w:rsidR="007D4D6C" w:rsidRPr="0015160B" w:rsidRDefault="007D4D6C" w:rsidP="00750458">
            <w:pPr>
              <w:pStyle w:val="Tabletext"/>
              <w:rPr>
                <w:sz w:val="18"/>
                <w:szCs w:val="18"/>
                <w:lang w:val="ru-RU"/>
              </w:rPr>
            </w:pPr>
            <w:r w:rsidRPr="0015160B">
              <w:rPr>
                <w:sz w:val="18"/>
                <w:szCs w:val="18"/>
                <w:lang w:val="ru-RU"/>
              </w:rPr>
              <w:t>Учтено в течение года</w:t>
            </w:r>
          </w:p>
        </w:tc>
        <w:tc>
          <w:tcPr>
            <w:tcW w:w="1452" w:type="dxa"/>
            <w:tcBorders>
              <w:bottom w:val="nil"/>
            </w:tcBorders>
            <w:vAlign w:val="bottom"/>
          </w:tcPr>
          <w:p w14:paraId="0E582588"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473</w:t>
            </w:r>
          </w:p>
        </w:tc>
        <w:tc>
          <w:tcPr>
            <w:tcW w:w="1524" w:type="dxa"/>
            <w:tcBorders>
              <w:bottom w:val="nil"/>
            </w:tcBorders>
            <w:vAlign w:val="bottom"/>
          </w:tcPr>
          <w:p w14:paraId="66A48940"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522</w:t>
            </w:r>
          </w:p>
        </w:tc>
        <w:tc>
          <w:tcPr>
            <w:tcW w:w="1382" w:type="dxa"/>
            <w:tcBorders>
              <w:bottom w:val="nil"/>
            </w:tcBorders>
            <w:vAlign w:val="bottom"/>
          </w:tcPr>
          <w:p w14:paraId="51325AF4"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291</w:t>
            </w:r>
          </w:p>
        </w:tc>
        <w:tc>
          <w:tcPr>
            <w:tcW w:w="1453" w:type="dxa"/>
            <w:tcBorders>
              <w:bottom w:val="nil"/>
            </w:tcBorders>
            <w:vAlign w:val="bottom"/>
          </w:tcPr>
          <w:p w14:paraId="13D82267"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1 287</w:t>
            </w:r>
          </w:p>
        </w:tc>
      </w:tr>
      <w:tr w:rsidR="007D4D6C" w:rsidRPr="0015160B" w14:paraId="45CAD56C" w14:textId="77777777" w:rsidTr="0077751F">
        <w:trPr>
          <w:jc w:val="center"/>
        </w:trPr>
        <w:tc>
          <w:tcPr>
            <w:tcW w:w="3823" w:type="dxa"/>
            <w:tcBorders>
              <w:top w:val="nil"/>
              <w:bottom w:val="nil"/>
            </w:tcBorders>
          </w:tcPr>
          <w:p w14:paraId="260965D0" w14:textId="77777777" w:rsidR="007D4D6C" w:rsidRPr="0015160B" w:rsidRDefault="007D4D6C" w:rsidP="00750458">
            <w:pPr>
              <w:pStyle w:val="Tabletext"/>
              <w:rPr>
                <w:sz w:val="18"/>
                <w:szCs w:val="18"/>
                <w:lang w:val="ru-RU"/>
              </w:rPr>
            </w:pPr>
            <w:r w:rsidRPr="0015160B">
              <w:rPr>
                <w:sz w:val="18"/>
                <w:szCs w:val="18"/>
                <w:lang w:val="ru-RU"/>
              </w:rPr>
              <w:t xml:space="preserve">Выбытие </w:t>
            </w:r>
          </w:p>
        </w:tc>
        <w:tc>
          <w:tcPr>
            <w:tcW w:w="1452" w:type="dxa"/>
            <w:tcBorders>
              <w:top w:val="nil"/>
              <w:bottom w:val="nil"/>
            </w:tcBorders>
            <w:vAlign w:val="bottom"/>
          </w:tcPr>
          <w:p w14:paraId="5193A205"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524" w:type="dxa"/>
            <w:tcBorders>
              <w:top w:val="nil"/>
              <w:bottom w:val="nil"/>
            </w:tcBorders>
            <w:vAlign w:val="bottom"/>
          </w:tcPr>
          <w:p w14:paraId="27BB8245"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−476</w:t>
            </w:r>
          </w:p>
        </w:tc>
        <w:tc>
          <w:tcPr>
            <w:tcW w:w="1382" w:type="dxa"/>
            <w:tcBorders>
              <w:top w:val="nil"/>
              <w:bottom w:val="nil"/>
            </w:tcBorders>
            <w:vAlign w:val="bottom"/>
          </w:tcPr>
          <w:p w14:paraId="5F814C7C"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−417</w:t>
            </w:r>
          </w:p>
        </w:tc>
        <w:tc>
          <w:tcPr>
            <w:tcW w:w="1453" w:type="dxa"/>
            <w:tcBorders>
              <w:top w:val="nil"/>
              <w:bottom w:val="nil"/>
            </w:tcBorders>
            <w:vAlign w:val="bottom"/>
          </w:tcPr>
          <w:p w14:paraId="7E600C75"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−893</w:t>
            </w:r>
          </w:p>
        </w:tc>
      </w:tr>
      <w:tr w:rsidR="007D4D6C" w:rsidRPr="0015160B" w14:paraId="185C9CC9" w14:textId="77777777" w:rsidTr="0077751F">
        <w:trPr>
          <w:jc w:val="center"/>
        </w:trPr>
        <w:tc>
          <w:tcPr>
            <w:tcW w:w="3823" w:type="dxa"/>
            <w:tcBorders>
              <w:top w:val="nil"/>
              <w:bottom w:val="nil"/>
            </w:tcBorders>
          </w:tcPr>
          <w:p w14:paraId="116A5FE3" w14:textId="77777777" w:rsidR="007D4D6C" w:rsidRPr="0015160B" w:rsidRDefault="007D4D6C" w:rsidP="00750458">
            <w:pPr>
              <w:pStyle w:val="Tabletext"/>
              <w:rPr>
                <w:sz w:val="18"/>
                <w:szCs w:val="18"/>
                <w:lang w:val="ru-RU"/>
              </w:rPr>
            </w:pPr>
            <w:r w:rsidRPr="0015160B">
              <w:rPr>
                <w:sz w:val="18"/>
                <w:szCs w:val="18"/>
                <w:lang w:val="ru-RU"/>
              </w:rPr>
              <w:t xml:space="preserve">Потеря стоимости </w:t>
            </w:r>
          </w:p>
        </w:tc>
        <w:tc>
          <w:tcPr>
            <w:tcW w:w="1452" w:type="dxa"/>
            <w:tcBorders>
              <w:top w:val="nil"/>
              <w:bottom w:val="nil"/>
            </w:tcBorders>
            <w:vAlign w:val="bottom"/>
          </w:tcPr>
          <w:p w14:paraId="38ED3E2A"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524" w:type="dxa"/>
            <w:tcBorders>
              <w:top w:val="nil"/>
              <w:bottom w:val="nil"/>
            </w:tcBorders>
            <w:vAlign w:val="bottom"/>
          </w:tcPr>
          <w:p w14:paraId="00769BAA"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382" w:type="dxa"/>
            <w:tcBorders>
              <w:top w:val="nil"/>
              <w:bottom w:val="nil"/>
            </w:tcBorders>
            <w:vAlign w:val="bottom"/>
          </w:tcPr>
          <w:p w14:paraId="613E8A65"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c>
          <w:tcPr>
            <w:tcW w:w="1453" w:type="dxa"/>
            <w:tcBorders>
              <w:top w:val="nil"/>
              <w:bottom w:val="nil"/>
            </w:tcBorders>
            <w:vAlign w:val="bottom"/>
          </w:tcPr>
          <w:p w14:paraId="37502307" w14:textId="77777777" w:rsidR="007D4D6C" w:rsidRPr="0015160B" w:rsidRDefault="007D4D6C" w:rsidP="0077751F">
            <w:pPr>
              <w:overflowPunct/>
              <w:autoSpaceDE/>
              <w:autoSpaceDN/>
              <w:adjustRightInd/>
              <w:spacing w:before="40" w:after="40"/>
              <w:ind w:right="170"/>
              <w:jc w:val="right"/>
              <w:textAlignment w:val="auto"/>
              <w:rPr>
                <w:rFonts w:cs="Calibri"/>
                <w:color w:val="000000"/>
                <w:sz w:val="18"/>
                <w:szCs w:val="18"/>
                <w:lang w:val="ru-RU" w:eastAsia="zh-CN"/>
              </w:rPr>
            </w:pPr>
            <w:r w:rsidRPr="0015160B">
              <w:rPr>
                <w:rFonts w:asciiTheme="minorHAnsi" w:hAnsiTheme="minorHAnsi" w:cstheme="minorHAnsi"/>
                <w:color w:val="000000"/>
                <w:sz w:val="18"/>
                <w:szCs w:val="18"/>
                <w:lang w:val="ru-RU" w:eastAsia="en-GB"/>
              </w:rPr>
              <w:t>−</w:t>
            </w:r>
          </w:p>
        </w:tc>
      </w:tr>
      <w:tr w:rsidR="007D4D6C" w:rsidRPr="0015160B" w14:paraId="50020594" w14:textId="77777777" w:rsidTr="0077751F">
        <w:trPr>
          <w:jc w:val="center"/>
        </w:trPr>
        <w:tc>
          <w:tcPr>
            <w:tcW w:w="3823" w:type="dxa"/>
          </w:tcPr>
          <w:p w14:paraId="33F78B4F" w14:textId="77777777" w:rsidR="007D4D6C" w:rsidRPr="0015160B" w:rsidRDefault="007D4D6C" w:rsidP="00750458">
            <w:pPr>
              <w:pStyle w:val="Tabletext"/>
              <w:rPr>
                <w:b/>
                <w:bCs/>
                <w:sz w:val="18"/>
                <w:szCs w:val="18"/>
                <w:lang w:val="ru-RU"/>
              </w:rPr>
            </w:pPr>
            <w:r w:rsidRPr="0015160B">
              <w:rPr>
                <w:b/>
                <w:bCs/>
                <w:sz w:val="18"/>
                <w:szCs w:val="18"/>
                <w:lang w:val="ru-RU"/>
              </w:rPr>
              <w:t>Амортизация на 31 декабря</w:t>
            </w:r>
          </w:p>
        </w:tc>
        <w:tc>
          <w:tcPr>
            <w:tcW w:w="1452" w:type="dxa"/>
            <w:vAlign w:val="bottom"/>
          </w:tcPr>
          <w:p w14:paraId="3AA829B2"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3 063</w:t>
            </w:r>
          </w:p>
        </w:tc>
        <w:tc>
          <w:tcPr>
            <w:tcW w:w="1524" w:type="dxa"/>
            <w:vAlign w:val="bottom"/>
          </w:tcPr>
          <w:p w14:paraId="60545CE4"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6 249</w:t>
            </w:r>
          </w:p>
        </w:tc>
        <w:tc>
          <w:tcPr>
            <w:tcW w:w="1382" w:type="dxa"/>
            <w:vAlign w:val="bottom"/>
          </w:tcPr>
          <w:p w14:paraId="1F7C7EC2"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734</w:t>
            </w:r>
          </w:p>
        </w:tc>
        <w:tc>
          <w:tcPr>
            <w:tcW w:w="1453" w:type="dxa"/>
            <w:vAlign w:val="bottom"/>
          </w:tcPr>
          <w:p w14:paraId="0617897C"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10 046</w:t>
            </w:r>
          </w:p>
        </w:tc>
      </w:tr>
      <w:tr w:rsidR="007D4D6C" w:rsidRPr="0015160B" w14:paraId="0255FA2A" w14:textId="77777777" w:rsidTr="0077751F">
        <w:trPr>
          <w:jc w:val="center"/>
        </w:trPr>
        <w:tc>
          <w:tcPr>
            <w:tcW w:w="3823" w:type="dxa"/>
          </w:tcPr>
          <w:p w14:paraId="789CED0F" w14:textId="77777777" w:rsidR="007D4D6C" w:rsidRPr="0015160B" w:rsidRDefault="007D4D6C" w:rsidP="00750458">
            <w:pPr>
              <w:pStyle w:val="Tabletext"/>
              <w:rPr>
                <w:b/>
                <w:bCs/>
                <w:sz w:val="18"/>
                <w:szCs w:val="18"/>
                <w:lang w:val="ru-RU"/>
              </w:rPr>
            </w:pPr>
            <w:r w:rsidRPr="0015160B">
              <w:rPr>
                <w:b/>
                <w:bCs/>
                <w:sz w:val="18"/>
                <w:szCs w:val="18"/>
                <w:lang w:val="ru-RU"/>
              </w:rPr>
              <w:t>Чистая балансовая стоимость на 1 января</w:t>
            </w:r>
          </w:p>
        </w:tc>
        <w:tc>
          <w:tcPr>
            <w:tcW w:w="1452" w:type="dxa"/>
            <w:vAlign w:val="bottom"/>
          </w:tcPr>
          <w:p w14:paraId="373F40AD"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621</w:t>
            </w:r>
          </w:p>
        </w:tc>
        <w:tc>
          <w:tcPr>
            <w:tcW w:w="1524" w:type="dxa"/>
            <w:vAlign w:val="bottom"/>
          </w:tcPr>
          <w:p w14:paraId="10A0F9CD"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821</w:t>
            </w:r>
          </w:p>
        </w:tc>
        <w:tc>
          <w:tcPr>
            <w:tcW w:w="1382" w:type="dxa"/>
            <w:vAlign w:val="bottom"/>
          </w:tcPr>
          <w:p w14:paraId="0A9BF5DB"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w:t>
            </w:r>
          </w:p>
        </w:tc>
        <w:tc>
          <w:tcPr>
            <w:tcW w:w="1453" w:type="dxa"/>
            <w:vAlign w:val="bottom"/>
          </w:tcPr>
          <w:p w14:paraId="1C3397DF"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1 443</w:t>
            </w:r>
          </w:p>
        </w:tc>
      </w:tr>
      <w:tr w:rsidR="007D4D6C" w:rsidRPr="0015160B" w14:paraId="431DE518" w14:textId="77777777" w:rsidTr="0077751F">
        <w:trPr>
          <w:jc w:val="center"/>
        </w:trPr>
        <w:tc>
          <w:tcPr>
            <w:tcW w:w="3823" w:type="dxa"/>
          </w:tcPr>
          <w:p w14:paraId="376AE0EB" w14:textId="77777777" w:rsidR="007D4D6C" w:rsidRPr="0015160B" w:rsidRDefault="007D4D6C" w:rsidP="00750458">
            <w:pPr>
              <w:pStyle w:val="Tabletext"/>
              <w:rPr>
                <w:b/>
                <w:bCs/>
                <w:sz w:val="18"/>
                <w:szCs w:val="18"/>
                <w:lang w:val="ru-RU"/>
              </w:rPr>
            </w:pPr>
            <w:r w:rsidRPr="0015160B">
              <w:rPr>
                <w:b/>
                <w:bCs/>
                <w:sz w:val="18"/>
                <w:szCs w:val="18"/>
                <w:lang w:val="ru-RU"/>
              </w:rPr>
              <w:t>Чистая балансовая стоимость на 31 декабря</w:t>
            </w:r>
          </w:p>
        </w:tc>
        <w:tc>
          <w:tcPr>
            <w:tcW w:w="1452" w:type="dxa"/>
            <w:vAlign w:val="bottom"/>
          </w:tcPr>
          <w:p w14:paraId="1A43720A"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224</w:t>
            </w:r>
          </w:p>
        </w:tc>
        <w:tc>
          <w:tcPr>
            <w:tcW w:w="1524" w:type="dxa"/>
            <w:vAlign w:val="bottom"/>
          </w:tcPr>
          <w:p w14:paraId="287AABDF"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568</w:t>
            </w:r>
          </w:p>
        </w:tc>
        <w:tc>
          <w:tcPr>
            <w:tcW w:w="1382" w:type="dxa"/>
            <w:vAlign w:val="bottom"/>
          </w:tcPr>
          <w:p w14:paraId="0520535F"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w:t>
            </w:r>
          </w:p>
        </w:tc>
        <w:tc>
          <w:tcPr>
            <w:tcW w:w="1453" w:type="dxa"/>
            <w:vAlign w:val="bottom"/>
          </w:tcPr>
          <w:p w14:paraId="442B1052" w14:textId="77777777" w:rsidR="007D4D6C" w:rsidRPr="0015160B" w:rsidRDefault="007D4D6C" w:rsidP="0077751F">
            <w:pPr>
              <w:overflowPunct/>
              <w:autoSpaceDE/>
              <w:autoSpaceDN/>
              <w:adjustRightInd/>
              <w:spacing w:before="40" w:after="40"/>
              <w:ind w:right="170"/>
              <w:jc w:val="right"/>
              <w:textAlignment w:val="auto"/>
              <w:rPr>
                <w:rFonts w:cs="Calibri"/>
                <w:b/>
                <w:bCs/>
                <w:color w:val="000000"/>
                <w:sz w:val="18"/>
                <w:szCs w:val="18"/>
                <w:lang w:val="ru-RU" w:eastAsia="zh-CN"/>
              </w:rPr>
            </w:pPr>
            <w:r w:rsidRPr="0015160B">
              <w:rPr>
                <w:rFonts w:asciiTheme="minorHAnsi" w:hAnsiTheme="minorHAnsi" w:cstheme="minorHAnsi"/>
                <w:b/>
                <w:bCs/>
                <w:color w:val="000000"/>
                <w:sz w:val="18"/>
                <w:szCs w:val="18"/>
                <w:lang w:val="ru-RU" w:eastAsia="en-GB"/>
              </w:rPr>
              <w:t>792</w:t>
            </w:r>
          </w:p>
        </w:tc>
      </w:tr>
    </w:tbl>
    <w:p w14:paraId="6CEA923F" w14:textId="77777777" w:rsidR="007D4D6C" w:rsidRPr="0015160B" w:rsidRDefault="007D4D6C" w:rsidP="00EF1CC8">
      <w:pPr>
        <w:pStyle w:val="Normalaftertitle"/>
        <w:spacing w:before="200"/>
        <w:rPr>
          <w:lang w:val="ru-RU"/>
        </w:rPr>
      </w:pPr>
      <w:r w:rsidRPr="0015160B">
        <w:rPr>
          <w:lang w:val="ru-RU"/>
        </w:rPr>
        <w:lastRenderedPageBreak/>
        <w:t>В соответствии со стандартом IPSAS 31 внутренние разработки, относящиеся к усовершенствованию услуг, предоставляемых членам, в частности в отношении доступа к документам Союза, управления этими документами и их архивирования, капитализируются.</w:t>
      </w:r>
    </w:p>
    <w:p w14:paraId="7DF9747E" w14:textId="77777777" w:rsidR="007D4D6C" w:rsidRPr="0015160B" w:rsidRDefault="007D4D6C" w:rsidP="00EF1CC8">
      <w:pPr>
        <w:rPr>
          <w:lang w:val="ru-RU"/>
        </w:rPr>
      </w:pPr>
      <w:r w:rsidRPr="0015160B">
        <w:rPr>
          <w:lang w:val="ru-RU"/>
        </w:rPr>
        <w:t>Капитализируется программное обеспечение, которое является стандартным программным обеспечением или пакетами обновления, используемым в оперативной деятельности Союза.</w:t>
      </w:r>
    </w:p>
    <w:p w14:paraId="65F6FE7B" w14:textId="77777777" w:rsidR="007D4D6C" w:rsidRPr="0015160B" w:rsidRDefault="007D4D6C" w:rsidP="00B6107D">
      <w:pPr>
        <w:pStyle w:val="Heading2"/>
        <w:tabs>
          <w:tab w:val="clear" w:pos="1191"/>
          <w:tab w:val="clear" w:pos="1588"/>
        </w:tabs>
        <w:spacing w:after="120"/>
        <w:rPr>
          <w:lang w:val="ru-RU"/>
        </w:rPr>
      </w:pPr>
      <w:bookmarkStart w:id="675" w:name="_Toc511401568"/>
      <w:bookmarkStart w:id="676" w:name="_Toc511401691"/>
      <w:bookmarkStart w:id="677" w:name="_Toc10540804"/>
      <w:bookmarkStart w:id="678" w:name="_Toc41900424"/>
      <w:bookmarkStart w:id="679" w:name="_Toc73438007"/>
      <w:bookmarkStart w:id="680" w:name="_Toc73439185"/>
      <w:bookmarkStart w:id="681" w:name="_Toc111193888"/>
      <w:r w:rsidRPr="0015160B">
        <w:rPr>
          <w:lang w:val="ru-RU"/>
        </w:rPr>
        <w:t>Примечание 13</w:t>
      </w:r>
      <w:r w:rsidRPr="0015160B">
        <w:rPr>
          <w:lang w:val="ru-RU"/>
        </w:rPr>
        <w:tab/>
        <w:t>Активы на этапе строительства</w:t>
      </w:r>
      <w:bookmarkEnd w:id="675"/>
      <w:bookmarkEnd w:id="676"/>
      <w:bookmarkEnd w:id="677"/>
      <w:bookmarkEnd w:id="678"/>
      <w:bookmarkEnd w:id="679"/>
      <w:bookmarkEnd w:id="680"/>
      <w:bookmarkEnd w:id="681"/>
    </w:p>
    <w:tbl>
      <w:tblPr>
        <w:tblW w:w="9645" w:type="dxa"/>
        <w:jc w:val="center"/>
        <w:tblLayout w:type="fixed"/>
        <w:tblLook w:val="04A0" w:firstRow="1" w:lastRow="0" w:firstColumn="1" w:lastColumn="0" w:noHBand="0" w:noVBand="1"/>
      </w:tblPr>
      <w:tblGrid>
        <w:gridCol w:w="4116"/>
        <w:gridCol w:w="1833"/>
        <w:gridCol w:w="1848"/>
        <w:gridCol w:w="1848"/>
      </w:tblGrid>
      <w:tr w:rsidR="007D4D6C" w:rsidRPr="0015160B" w14:paraId="740ACA2C" w14:textId="77777777" w:rsidTr="00407A22">
        <w:trPr>
          <w:tblHeader/>
          <w:jc w:val="center"/>
        </w:trPr>
        <w:tc>
          <w:tcPr>
            <w:tcW w:w="411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F8DA680" w14:textId="77777777" w:rsidR="007D4D6C" w:rsidRPr="0015160B" w:rsidRDefault="007D4D6C" w:rsidP="00300074">
            <w:pPr>
              <w:pStyle w:val="Tablehead"/>
              <w:rPr>
                <w:sz w:val="18"/>
                <w:szCs w:val="18"/>
                <w:lang w:val="ru-RU"/>
              </w:rPr>
            </w:pPr>
            <w:r w:rsidRPr="0015160B">
              <w:rPr>
                <w:sz w:val="18"/>
                <w:szCs w:val="18"/>
                <w:lang w:val="ru-RU"/>
              </w:rPr>
              <w:t>Категории активов</w:t>
            </w:r>
          </w:p>
        </w:tc>
        <w:tc>
          <w:tcPr>
            <w:tcW w:w="183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83952F9" w14:textId="77777777" w:rsidR="007D4D6C" w:rsidRPr="0015160B" w:rsidRDefault="007D4D6C" w:rsidP="00300074">
            <w:pPr>
              <w:pStyle w:val="Tablehead"/>
              <w:rPr>
                <w:sz w:val="18"/>
                <w:szCs w:val="18"/>
                <w:lang w:val="ru-RU"/>
              </w:rPr>
            </w:pPr>
            <w:r w:rsidRPr="0015160B">
              <w:rPr>
                <w:sz w:val="18"/>
                <w:szCs w:val="18"/>
                <w:lang w:val="ru-RU"/>
              </w:rPr>
              <w:t>Здание на этапе строительства</w:t>
            </w:r>
          </w:p>
        </w:tc>
        <w:tc>
          <w:tcPr>
            <w:tcW w:w="1848" w:type="dxa"/>
            <w:tcBorders>
              <w:top w:val="single" w:sz="8" w:space="0" w:color="auto"/>
              <w:left w:val="single" w:sz="4" w:space="0" w:color="auto"/>
              <w:bottom w:val="single" w:sz="4" w:space="0" w:color="auto"/>
              <w:right w:val="nil"/>
            </w:tcBorders>
            <w:shd w:val="clear" w:color="auto" w:fill="auto"/>
            <w:vAlign w:val="center"/>
            <w:hideMark/>
          </w:tcPr>
          <w:p w14:paraId="1A30BF19" w14:textId="77777777" w:rsidR="007D4D6C" w:rsidRPr="0015160B" w:rsidRDefault="007D4D6C" w:rsidP="00300074">
            <w:pPr>
              <w:pStyle w:val="Tablehead"/>
              <w:rPr>
                <w:sz w:val="18"/>
                <w:szCs w:val="18"/>
                <w:lang w:val="ru-RU"/>
              </w:rPr>
            </w:pPr>
            <w:r w:rsidRPr="0015160B">
              <w:rPr>
                <w:sz w:val="18"/>
                <w:szCs w:val="18"/>
                <w:lang w:val="ru-RU"/>
              </w:rPr>
              <w:t>Прочие активы на этапе строительства</w:t>
            </w:r>
          </w:p>
        </w:tc>
        <w:tc>
          <w:tcPr>
            <w:tcW w:w="184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B1FF51A" w14:textId="77777777" w:rsidR="007D4D6C" w:rsidRPr="0015160B" w:rsidRDefault="007D4D6C" w:rsidP="00300074">
            <w:pPr>
              <w:pStyle w:val="Tablehead"/>
              <w:rPr>
                <w:sz w:val="18"/>
                <w:szCs w:val="18"/>
                <w:lang w:val="ru-RU"/>
              </w:rPr>
            </w:pPr>
            <w:r w:rsidRPr="0015160B">
              <w:rPr>
                <w:sz w:val="18"/>
                <w:szCs w:val="18"/>
                <w:lang w:val="ru-RU"/>
              </w:rPr>
              <w:t>Всего</w:t>
            </w:r>
          </w:p>
        </w:tc>
      </w:tr>
      <w:tr w:rsidR="007D4D6C" w:rsidRPr="0015160B" w14:paraId="4676B4A4" w14:textId="77777777" w:rsidTr="00407A22">
        <w:trPr>
          <w:jc w:val="center"/>
        </w:trPr>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5CFAF11E" w14:textId="77777777" w:rsidR="007D4D6C" w:rsidRPr="0015160B" w:rsidRDefault="007D4D6C" w:rsidP="00750458">
            <w:pPr>
              <w:pStyle w:val="Tabletext"/>
              <w:rPr>
                <w:b/>
                <w:bCs/>
                <w:sz w:val="18"/>
                <w:szCs w:val="18"/>
                <w:lang w:val="ru-RU"/>
              </w:rPr>
            </w:pPr>
            <w:r w:rsidRPr="0015160B">
              <w:rPr>
                <w:b/>
                <w:bCs/>
                <w:sz w:val="18"/>
                <w:szCs w:val="18"/>
                <w:lang w:val="ru-RU"/>
              </w:rPr>
              <w:t>Стоимость на 1 января</w:t>
            </w:r>
          </w:p>
        </w:tc>
        <w:tc>
          <w:tcPr>
            <w:tcW w:w="1833" w:type="dxa"/>
            <w:tcBorders>
              <w:top w:val="single" w:sz="4" w:space="0" w:color="auto"/>
              <w:left w:val="single" w:sz="4" w:space="0" w:color="auto"/>
              <w:bottom w:val="single" w:sz="4" w:space="0" w:color="auto"/>
              <w:right w:val="nil"/>
            </w:tcBorders>
            <w:shd w:val="clear" w:color="auto" w:fill="auto"/>
            <w:vAlign w:val="bottom"/>
            <w:hideMark/>
          </w:tcPr>
          <w:p w14:paraId="220104E9"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sz w:val="18"/>
                <w:szCs w:val="18"/>
                <w:lang w:val="ru-RU" w:eastAsia="en-GB"/>
              </w:rPr>
              <w:t>8 176</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61F89"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sz w:val="18"/>
                <w:szCs w:val="18"/>
                <w:lang w:val="ru-RU" w:eastAsia="en-GB"/>
              </w:rPr>
              <w:t>1 267</w:t>
            </w:r>
          </w:p>
        </w:tc>
        <w:tc>
          <w:tcPr>
            <w:tcW w:w="1848" w:type="dxa"/>
            <w:tcBorders>
              <w:top w:val="single" w:sz="4" w:space="0" w:color="auto"/>
              <w:left w:val="nil"/>
              <w:bottom w:val="single" w:sz="4" w:space="0" w:color="auto"/>
              <w:right w:val="single" w:sz="8" w:space="0" w:color="auto"/>
            </w:tcBorders>
            <w:shd w:val="clear" w:color="000000" w:fill="FFFFFF"/>
            <w:noWrap/>
            <w:vAlign w:val="bottom"/>
            <w:hideMark/>
          </w:tcPr>
          <w:p w14:paraId="7D9489C8"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9 443</w:t>
            </w:r>
          </w:p>
        </w:tc>
      </w:tr>
      <w:tr w:rsidR="007D4D6C" w:rsidRPr="0015160B" w14:paraId="6B1D242F"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52FCE280" w14:textId="77777777" w:rsidR="007D4D6C" w:rsidRPr="0015160B" w:rsidRDefault="007D4D6C" w:rsidP="00750458">
            <w:pPr>
              <w:pStyle w:val="Tabletext"/>
              <w:rPr>
                <w:sz w:val="18"/>
                <w:szCs w:val="18"/>
                <w:lang w:val="ru-RU"/>
              </w:rPr>
            </w:pPr>
            <w:r w:rsidRPr="0015160B">
              <w:rPr>
                <w:sz w:val="18"/>
                <w:szCs w:val="18"/>
                <w:lang w:val="ru-RU"/>
              </w:rPr>
              <w:t xml:space="preserve">Дополнения </w:t>
            </w:r>
          </w:p>
        </w:tc>
        <w:tc>
          <w:tcPr>
            <w:tcW w:w="1833" w:type="dxa"/>
            <w:tcBorders>
              <w:top w:val="nil"/>
              <w:left w:val="single" w:sz="4" w:space="0" w:color="auto"/>
              <w:bottom w:val="nil"/>
              <w:right w:val="nil"/>
            </w:tcBorders>
            <w:shd w:val="clear" w:color="auto" w:fill="auto"/>
            <w:noWrap/>
            <w:vAlign w:val="bottom"/>
            <w:hideMark/>
          </w:tcPr>
          <w:p w14:paraId="4A8A2A0E"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sz w:val="18"/>
                <w:szCs w:val="18"/>
                <w:lang w:val="ru-RU" w:eastAsia="en-GB"/>
              </w:rPr>
              <w:t>5 186</w:t>
            </w:r>
          </w:p>
        </w:tc>
        <w:tc>
          <w:tcPr>
            <w:tcW w:w="1848" w:type="dxa"/>
            <w:tcBorders>
              <w:top w:val="nil"/>
              <w:left w:val="single" w:sz="4" w:space="0" w:color="auto"/>
              <w:bottom w:val="nil"/>
              <w:right w:val="single" w:sz="4" w:space="0" w:color="auto"/>
            </w:tcBorders>
            <w:shd w:val="clear" w:color="auto" w:fill="auto"/>
            <w:noWrap/>
            <w:vAlign w:val="bottom"/>
            <w:hideMark/>
          </w:tcPr>
          <w:p w14:paraId="317C47F5"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sz w:val="18"/>
                <w:szCs w:val="18"/>
                <w:lang w:val="ru-RU" w:eastAsia="en-GB"/>
              </w:rPr>
              <w:t>323</w:t>
            </w:r>
          </w:p>
        </w:tc>
        <w:tc>
          <w:tcPr>
            <w:tcW w:w="1848" w:type="dxa"/>
            <w:tcBorders>
              <w:top w:val="nil"/>
              <w:left w:val="nil"/>
              <w:bottom w:val="nil"/>
              <w:right w:val="single" w:sz="8" w:space="0" w:color="auto"/>
            </w:tcBorders>
            <w:shd w:val="clear" w:color="auto" w:fill="auto"/>
            <w:noWrap/>
            <w:vAlign w:val="bottom"/>
            <w:hideMark/>
          </w:tcPr>
          <w:p w14:paraId="07E158ED"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5 508</w:t>
            </w:r>
          </w:p>
        </w:tc>
      </w:tr>
      <w:tr w:rsidR="007D4D6C" w:rsidRPr="0015160B" w14:paraId="291BDAB9"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5801FFBB" w14:textId="77777777" w:rsidR="007D4D6C" w:rsidRPr="0015160B" w:rsidRDefault="007D4D6C" w:rsidP="00750458">
            <w:pPr>
              <w:pStyle w:val="Tabletext"/>
              <w:rPr>
                <w:sz w:val="18"/>
                <w:szCs w:val="18"/>
                <w:lang w:val="ru-RU"/>
              </w:rPr>
            </w:pPr>
            <w:r w:rsidRPr="0015160B">
              <w:rPr>
                <w:sz w:val="18"/>
                <w:szCs w:val="18"/>
                <w:lang w:val="ru-RU"/>
              </w:rPr>
              <w:t>Дары</w:t>
            </w:r>
          </w:p>
        </w:tc>
        <w:tc>
          <w:tcPr>
            <w:tcW w:w="1833" w:type="dxa"/>
            <w:tcBorders>
              <w:top w:val="nil"/>
              <w:left w:val="single" w:sz="4" w:space="0" w:color="auto"/>
              <w:bottom w:val="nil"/>
              <w:right w:val="nil"/>
            </w:tcBorders>
            <w:shd w:val="clear" w:color="auto" w:fill="auto"/>
            <w:noWrap/>
            <w:vAlign w:val="bottom"/>
            <w:hideMark/>
          </w:tcPr>
          <w:p w14:paraId="5FBC8F0F"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5FC92264"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42393E67"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3E4C29AA"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2CA2B4DD" w14:textId="77777777" w:rsidR="007D4D6C" w:rsidRPr="0015160B" w:rsidRDefault="007D4D6C" w:rsidP="00750458">
            <w:pPr>
              <w:pStyle w:val="Tabletext"/>
              <w:rPr>
                <w:sz w:val="18"/>
                <w:szCs w:val="18"/>
                <w:lang w:val="ru-RU"/>
              </w:rPr>
            </w:pPr>
            <w:r w:rsidRPr="0015160B">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79014AF6"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1A5C6EA"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0FCCC91D"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44BBE500"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0AE72738" w14:textId="77777777" w:rsidR="007D4D6C" w:rsidRPr="0015160B" w:rsidRDefault="007D4D6C" w:rsidP="00750458">
            <w:pPr>
              <w:pStyle w:val="Tabletext"/>
              <w:rPr>
                <w:sz w:val="18"/>
                <w:szCs w:val="18"/>
                <w:lang w:val="ru-RU"/>
              </w:rPr>
            </w:pPr>
            <w:r w:rsidRPr="0015160B">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60D83541"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617FFB5E"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05DB2F8D"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2C07EAFB"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774D145A" w14:textId="77777777" w:rsidR="007D4D6C" w:rsidRPr="0015160B" w:rsidRDefault="007D4D6C" w:rsidP="00750458">
            <w:pPr>
              <w:pStyle w:val="Tabletext"/>
              <w:rPr>
                <w:sz w:val="18"/>
                <w:szCs w:val="18"/>
                <w:lang w:val="ru-RU"/>
              </w:rPr>
            </w:pPr>
            <w:r w:rsidRPr="0015160B">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6312BB5A"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14:paraId="60AA52DF"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−1 219</w:t>
            </w:r>
          </w:p>
        </w:tc>
        <w:tc>
          <w:tcPr>
            <w:tcW w:w="1848" w:type="dxa"/>
            <w:tcBorders>
              <w:top w:val="nil"/>
              <w:left w:val="nil"/>
              <w:bottom w:val="nil"/>
              <w:right w:val="single" w:sz="8" w:space="0" w:color="auto"/>
            </w:tcBorders>
            <w:shd w:val="clear" w:color="auto" w:fill="auto"/>
            <w:noWrap/>
            <w:vAlign w:val="bottom"/>
            <w:hideMark/>
          </w:tcPr>
          <w:p w14:paraId="013A136D"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−1 219</w:t>
            </w:r>
          </w:p>
        </w:tc>
      </w:tr>
      <w:tr w:rsidR="007D4D6C" w:rsidRPr="0015160B" w14:paraId="2B28B107"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46CE635F" w14:textId="77777777" w:rsidR="007D4D6C" w:rsidRPr="0015160B" w:rsidRDefault="007D4D6C" w:rsidP="00750458">
            <w:pPr>
              <w:pStyle w:val="Tabletext"/>
              <w:rPr>
                <w:sz w:val="18"/>
                <w:szCs w:val="18"/>
                <w:lang w:val="ru-RU"/>
              </w:rPr>
            </w:pPr>
            <w:r w:rsidRPr="0015160B">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76C6FDBA"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14:paraId="4B00B25E"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74C7AC44"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39EB5640" w14:textId="77777777" w:rsidTr="00407A22">
        <w:trPr>
          <w:jc w:val="center"/>
        </w:trPr>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531C2AFD" w14:textId="77777777" w:rsidR="007D4D6C" w:rsidRPr="0015160B" w:rsidRDefault="007D4D6C" w:rsidP="00750458">
            <w:pPr>
              <w:pStyle w:val="Tabletext"/>
              <w:rPr>
                <w:b/>
                <w:bCs/>
                <w:sz w:val="18"/>
                <w:szCs w:val="18"/>
                <w:lang w:val="ru-RU"/>
              </w:rPr>
            </w:pPr>
            <w:r w:rsidRPr="0015160B">
              <w:rPr>
                <w:b/>
                <w:bCs/>
                <w:sz w:val="18"/>
                <w:szCs w:val="18"/>
                <w:lang w:val="ru-RU"/>
              </w:rPr>
              <w:t>Стоимость на 31 декабря</w:t>
            </w:r>
          </w:p>
        </w:tc>
        <w:tc>
          <w:tcPr>
            <w:tcW w:w="1833" w:type="dxa"/>
            <w:tcBorders>
              <w:top w:val="single" w:sz="4" w:space="0" w:color="auto"/>
              <w:left w:val="single" w:sz="4" w:space="0" w:color="auto"/>
              <w:bottom w:val="single" w:sz="4" w:space="0" w:color="auto"/>
              <w:right w:val="nil"/>
            </w:tcBorders>
            <w:shd w:val="clear" w:color="auto" w:fill="auto"/>
            <w:vAlign w:val="bottom"/>
            <w:hideMark/>
          </w:tcPr>
          <w:p w14:paraId="7AAA16C1"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13 362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7EB10"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370</w:t>
            </w:r>
          </w:p>
        </w:tc>
        <w:tc>
          <w:tcPr>
            <w:tcW w:w="1848" w:type="dxa"/>
            <w:tcBorders>
              <w:top w:val="single" w:sz="4" w:space="0" w:color="auto"/>
              <w:left w:val="nil"/>
              <w:bottom w:val="single" w:sz="4" w:space="0" w:color="auto"/>
              <w:right w:val="single" w:sz="8" w:space="0" w:color="auto"/>
            </w:tcBorders>
            <w:shd w:val="clear" w:color="auto" w:fill="auto"/>
            <w:vAlign w:val="bottom"/>
            <w:hideMark/>
          </w:tcPr>
          <w:p w14:paraId="7E41B5E0"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13 732</w:t>
            </w:r>
          </w:p>
        </w:tc>
      </w:tr>
      <w:tr w:rsidR="007D4D6C" w:rsidRPr="0015160B" w14:paraId="5D06E66F" w14:textId="77777777" w:rsidTr="00407A22">
        <w:trPr>
          <w:jc w:val="center"/>
        </w:trPr>
        <w:tc>
          <w:tcPr>
            <w:tcW w:w="4116" w:type="dxa"/>
            <w:tcBorders>
              <w:top w:val="nil"/>
              <w:left w:val="single" w:sz="8" w:space="0" w:color="auto"/>
              <w:bottom w:val="single" w:sz="4" w:space="0" w:color="auto"/>
              <w:right w:val="single" w:sz="4" w:space="0" w:color="auto"/>
            </w:tcBorders>
            <w:shd w:val="clear" w:color="auto" w:fill="auto"/>
            <w:hideMark/>
          </w:tcPr>
          <w:p w14:paraId="1458A31A" w14:textId="77777777" w:rsidR="007D4D6C" w:rsidRPr="0015160B" w:rsidRDefault="007D4D6C" w:rsidP="00750458">
            <w:pPr>
              <w:pStyle w:val="Tabletext"/>
              <w:rPr>
                <w:b/>
                <w:bCs/>
                <w:sz w:val="18"/>
                <w:szCs w:val="18"/>
                <w:lang w:val="ru-RU"/>
              </w:rPr>
            </w:pPr>
            <w:r w:rsidRPr="0015160B">
              <w:rPr>
                <w:b/>
                <w:bCs/>
                <w:sz w:val="18"/>
                <w:szCs w:val="18"/>
                <w:lang w:val="ru-RU"/>
              </w:rPr>
              <w:t xml:space="preserve">Амортизация на 1 января </w:t>
            </w:r>
          </w:p>
        </w:tc>
        <w:tc>
          <w:tcPr>
            <w:tcW w:w="1833" w:type="dxa"/>
            <w:tcBorders>
              <w:top w:val="nil"/>
              <w:left w:val="single" w:sz="4" w:space="0" w:color="auto"/>
              <w:bottom w:val="single" w:sz="4" w:space="0" w:color="auto"/>
              <w:right w:val="nil"/>
            </w:tcBorders>
            <w:shd w:val="clear" w:color="auto" w:fill="auto"/>
            <w:noWrap/>
            <w:vAlign w:val="bottom"/>
            <w:hideMark/>
          </w:tcPr>
          <w:p w14:paraId="2775EBB9"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single" w:sz="4" w:space="0" w:color="auto"/>
              <w:right w:val="single" w:sz="4" w:space="0" w:color="auto"/>
            </w:tcBorders>
            <w:shd w:val="clear" w:color="auto" w:fill="auto"/>
            <w:noWrap/>
            <w:vAlign w:val="bottom"/>
            <w:hideMark/>
          </w:tcPr>
          <w:p w14:paraId="71E0D26C"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b/>
                <w:bCs/>
                <w:color w:val="000000"/>
                <w:sz w:val="18"/>
                <w:szCs w:val="18"/>
                <w:lang w:val="ru-RU" w:eastAsia="en-GB"/>
              </w:rPr>
              <w:t>−</w:t>
            </w:r>
          </w:p>
        </w:tc>
        <w:tc>
          <w:tcPr>
            <w:tcW w:w="1848" w:type="dxa"/>
            <w:tcBorders>
              <w:top w:val="nil"/>
              <w:left w:val="nil"/>
              <w:bottom w:val="single" w:sz="4" w:space="0" w:color="auto"/>
              <w:right w:val="single" w:sz="8" w:space="0" w:color="auto"/>
            </w:tcBorders>
            <w:shd w:val="clear" w:color="auto" w:fill="auto"/>
            <w:vAlign w:val="bottom"/>
            <w:hideMark/>
          </w:tcPr>
          <w:p w14:paraId="58F57E9B"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b/>
                <w:bCs/>
                <w:color w:val="000000"/>
                <w:sz w:val="18"/>
                <w:szCs w:val="18"/>
                <w:lang w:val="ru-RU" w:eastAsia="en-GB"/>
              </w:rPr>
              <w:t>−</w:t>
            </w:r>
          </w:p>
        </w:tc>
      </w:tr>
      <w:tr w:rsidR="007D4D6C" w:rsidRPr="0015160B" w14:paraId="408518BB"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6CC32044" w14:textId="77777777" w:rsidR="007D4D6C" w:rsidRPr="0015160B" w:rsidRDefault="007D4D6C" w:rsidP="00750458">
            <w:pPr>
              <w:pStyle w:val="Tabletext"/>
              <w:rPr>
                <w:sz w:val="18"/>
                <w:szCs w:val="18"/>
                <w:lang w:val="ru-RU"/>
              </w:rPr>
            </w:pPr>
            <w:r w:rsidRPr="0015160B">
              <w:rPr>
                <w:sz w:val="18"/>
                <w:szCs w:val="18"/>
                <w:lang w:val="ru-RU"/>
              </w:rPr>
              <w:t>Учтено в течение года</w:t>
            </w:r>
          </w:p>
        </w:tc>
        <w:tc>
          <w:tcPr>
            <w:tcW w:w="1833" w:type="dxa"/>
            <w:tcBorders>
              <w:top w:val="nil"/>
              <w:left w:val="single" w:sz="4" w:space="0" w:color="auto"/>
              <w:bottom w:val="nil"/>
              <w:right w:val="nil"/>
            </w:tcBorders>
            <w:shd w:val="clear" w:color="auto" w:fill="auto"/>
            <w:noWrap/>
            <w:vAlign w:val="bottom"/>
            <w:hideMark/>
          </w:tcPr>
          <w:p w14:paraId="14B9B8C8"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33F28FAC"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7B7E8A1B"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24AA5FB9"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4D129F91" w14:textId="77777777" w:rsidR="007D4D6C" w:rsidRPr="0015160B" w:rsidRDefault="007D4D6C" w:rsidP="00750458">
            <w:pPr>
              <w:pStyle w:val="Tabletext"/>
              <w:rPr>
                <w:sz w:val="18"/>
                <w:szCs w:val="18"/>
                <w:lang w:val="ru-RU"/>
              </w:rPr>
            </w:pPr>
            <w:r w:rsidRPr="0015160B">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5E804B26"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7ACFE9F6"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154F778F"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5B9D11CC"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37270D94" w14:textId="77777777" w:rsidR="007D4D6C" w:rsidRPr="0015160B" w:rsidRDefault="007D4D6C" w:rsidP="00750458">
            <w:pPr>
              <w:pStyle w:val="Tabletext"/>
              <w:rPr>
                <w:sz w:val="18"/>
                <w:szCs w:val="18"/>
                <w:lang w:val="ru-RU"/>
              </w:rPr>
            </w:pPr>
            <w:r w:rsidRPr="0015160B">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7040CAA4"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00AAFAA8"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3A5EA2EC"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1AEAC547"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33C0B127" w14:textId="77777777" w:rsidR="007D4D6C" w:rsidRPr="0015160B" w:rsidRDefault="007D4D6C" w:rsidP="00750458">
            <w:pPr>
              <w:pStyle w:val="Tabletext"/>
              <w:rPr>
                <w:sz w:val="18"/>
                <w:szCs w:val="18"/>
                <w:lang w:val="ru-RU"/>
              </w:rPr>
            </w:pPr>
            <w:r w:rsidRPr="0015160B">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0258EA2E"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281CA55A"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6E0041D7"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49405C88" w14:textId="77777777" w:rsidTr="00407A22">
        <w:trPr>
          <w:jc w:val="center"/>
        </w:trPr>
        <w:tc>
          <w:tcPr>
            <w:tcW w:w="4116" w:type="dxa"/>
            <w:tcBorders>
              <w:top w:val="nil"/>
              <w:left w:val="single" w:sz="8" w:space="0" w:color="auto"/>
              <w:bottom w:val="nil"/>
              <w:right w:val="single" w:sz="4" w:space="0" w:color="auto"/>
            </w:tcBorders>
            <w:shd w:val="clear" w:color="auto" w:fill="auto"/>
            <w:hideMark/>
          </w:tcPr>
          <w:p w14:paraId="3B9EE51F" w14:textId="77777777" w:rsidR="007D4D6C" w:rsidRPr="0015160B" w:rsidRDefault="007D4D6C" w:rsidP="00750458">
            <w:pPr>
              <w:pStyle w:val="Tabletext"/>
              <w:rPr>
                <w:sz w:val="18"/>
                <w:szCs w:val="18"/>
                <w:lang w:val="ru-RU"/>
              </w:rPr>
            </w:pPr>
            <w:r w:rsidRPr="0015160B">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59C8B62B" w14:textId="77777777" w:rsidR="007D4D6C" w:rsidRPr="0015160B" w:rsidRDefault="007D4D6C" w:rsidP="00750458">
            <w:pPr>
              <w:pStyle w:val="Tabletext"/>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04017CA5" w14:textId="77777777" w:rsidR="007D4D6C" w:rsidRPr="0015160B" w:rsidRDefault="007D4D6C" w:rsidP="00750458">
            <w:pPr>
              <w:pStyle w:val="Tabletext"/>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bottom"/>
            <w:hideMark/>
          </w:tcPr>
          <w:p w14:paraId="4817846E"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color w:val="000000"/>
                <w:sz w:val="18"/>
                <w:szCs w:val="18"/>
                <w:lang w:val="ru-RU" w:eastAsia="en-GB"/>
              </w:rPr>
              <w:t>−</w:t>
            </w:r>
          </w:p>
        </w:tc>
      </w:tr>
      <w:tr w:rsidR="007D4D6C" w:rsidRPr="0015160B" w14:paraId="4E462A66" w14:textId="77777777" w:rsidTr="00407A22">
        <w:trPr>
          <w:jc w:val="center"/>
        </w:trPr>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452AAED0" w14:textId="77777777" w:rsidR="007D4D6C" w:rsidRPr="0015160B" w:rsidRDefault="007D4D6C" w:rsidP="00750458">
            <w:pPr>
              <w:pStyle w:val="Tabletext"/>
              <w:rPr>
                <w:b/>
                <w:bCs/>
                <w:sz w:val="18"/>
                <w:szCs w:val="18"/>
                <w:lang w:val="ru-RU"/>
              </w:rPr>
            </w:pPr>
            <w:r w:rsidRPr="0015160B">
              <w:rPr>
                <w:b/>
                <w:bCs/>
                <w:sz w:val="18"/>
                <w:szCs w:val="18"/>
                <w:lang w:val="ru-RU"/>
              </w:rPr>
              <w:t>Амортизация на 31 декабря</w:t>
            </w:r>
          </w:p>
        </w:tc>
        <w:tc>
          <w:tcPr>
            <w:tcW w:w="1833" w:type="dxa"/>
            <w:tcBorders>
              <w:top w:val="single" w:sz="4" w:space="0" w:color="auto"/>
              <w:left w:val="single" w:sz="4" w:space="0" w:color="auto"/>
              <w:bottom w:val="single" w:sz="4" w:space="0" w:color="auto"/>
              <w:right w:val="nil"/>
            </w:tcBorders>
            <w:shd w:val="clear" w:color="auto" w:fill="auto"/>
            <w:vAlign w:val="bottom"/>
            <w:hideMark/>
          </w:tcPr>
          <w:p w14:paraId="11814080"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b/>
                <w:bCs/>
                <w:color w:val="000000"/>
                <w:sz w:val="18"/>
                <w:szCs w:val="18"/>
                <w:lang w:val="ru-RU" w:eastAsia="en-GB"/>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274C"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b/>
                <w:bCs/>
                <w:color w:val="000000"/>
                <w:sz w:val="18"/>
                <w:szCs w:val="18"/>
                <w:lang w:val="ru-RU" w:eastAsia="en-GB"/>
              </w:rPr>
              <w:t>−</w:t>
            </w:r>
          </w:p>
        </w:tc>
        <w:tc>
          <w:tcPr>
            <w:tcW w:w="1848" w:type="dxa"/>
            <w:tcBorders>
              <w:top w:val="single" w:sz="4" w:space="0" w:color="auto"/>
              <w:left w:val="nil"/>
              <w:bottom w:val="single" w:sz="4" w:space="0" w:color="auto"/>
              <w:right w:val="single" w:sz="8" w:space="0" w:color="auto"/>
            </w:tcBorders>
            <w:shd w:val="clear" w:color="auto" w:fill="auto"/>
            <w:vAlign w:val="bottom"/>
            <w:hideMark/>
          </w:tcPr>
          <w:p w14:paraId="1CB45C50" w14:textId="77777777" w:rsidR="007D4D6C" w:rsidRPr="0015160B" w:rsidRDefault="007D4D6C" w:rsidP="00750458">
            <w:pPr>
              <w:pStyle w:val="Tabletext"/>
              <w:ind w:right="284"/>
              <w:jc w:val="right"/>
              <w:rPr>
                <w:sz w:val="18"/>
                <w:szCs w:val="18"/>
                <w:lang w:val="ru-RU"/>
              </w:rPr>
            </w:pPr>
            <w:r w:rsidRPr="0015160B">
              <w:rPr>
                <w:rFonts w:asciiTheme="minorHAnsi" w:hAnsiTheme="minorHAnsi" w:cstheme="minorHAnsi"/>
                <w:b/>
                <w:bCs/>
                <w:color w:val="000000"/>
                <w:sz w:val="18"/>
                <w:szCs w:val="18"/>
                <w:lang w:val="ru-RU" w:eastAsia="en-GB"/>
              </w:rPr>
              <w:t>−</w:t>
            </w:r>
          </w:p>
        </w:tc>
      </w:tr>
      <w:tr w:rsidR="007D4D6C" w:rsidRPr="0015160B" w14:paraId="6F78E63C" w14:textId="77777777" w:rsidTr="00407A22">
        <w:trPr>
          <w:jc w:val="center"/>
        </w:trPr>
        <w:tc>
          <w:tcPr>
            <w:tcW w:w="4116" w:type="dxa"/>
            <w:tcBorders>
              <w:top w:val="nil"/>
              <w:left w:val="single" w:sz="8" w:space="0" w:color="auto"/>
              <w:bottom w:val="single" w:sz="4" w:space="0" w:color="auto"/>
              <w:right w:val="single" w:sz="4" w:space="0" w:color="auto"/>
            </w:tcBorders>
            <w:shd w:val="clear" w:color="auto" w:fill="auto"/>
            <w:hideMark/>
          </w:tcPr>
          <w:p w14:paraId="74D573E0" w14:textId="77777777" w:rsidR="007D4D6C" w:rsidRPr="0015160B" w:rsidRDefault="007D4D6C" w:rsidP="00750458">
            <w:pPr>
              <w:pStyle w:val="Tabletext"/>
              <w:rPr>
                <w:b/>
                <w:bCs/>
                <w:sz w:val="18"/>
                <w:szCs w:val="18"/>
                <w:lang w:val="ru-RU"/>
              </w:rPr>
            </w:pPr>
            <w:r w:rsidRPr="0015160B">
              <w:rPr>
                <w:b/>
                <w:bCs/>
                <w:sz w:val="18"/>
                <w:szCs w:val="18"/>
                <w:lang w:val="ru-RU"/>
              </w:rPr>
              <w:t>Чистая балансовая стоимость на 1 января</w:t>
            </w:r>
          </w:p>
        </w:tc>
        <w:tc>
          <w:tcPr>
            <w:tcW w:w="1833" w:type="dxa"/>
            <w:tcBorders>
              <w:top w:val="nil"/>
              <w:left w:val="single" w:sz="4" w:space="0" w:color="auto"/>
              <w:bottom w:val="single" w:sz="4" w:space="0" w:color="auto"/>
              <w:right w:val="nil"/>
            </w:tcBorders>
            <w:shd w:val="clear" w:color="auto" w:fill="auto"/>
            <w:vAlign w:val="bottom"/>
            <w:hideMark/>
          </w:tcPr>
          <w:p w14:paraId="3BCB5D00"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8 176</w:t>
            </w:r>
          </w:p>
        </w:tc>
        <w:tc>
          <w:tcPr>
            <w:tcW w:w="1848" w:type="dxa"/>
            <w:tcBorders>
              <w:top w:val="nil"/>
              <w:left w:val="single" w:sz="4" w:space="0" w:color="auto"/>
              <w:bottom w:val="single" w:sz="4" w:space="0" w:color="auto"/>
              <w:right w:val="single" w:sz="4" w:space="0" w:color="auto"/>
            </w:tcBorders>
            <w:shd w:val="clear" w:color="auto" w:fill="auto"/>
            <w:vAlign w:val="bottom"/>
            <w:hideMark/>
          </w:tcPr>
          <w:p w14:paraId="03BB8FF6"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1 267</w:t>
            </w:r>
          </w:p>
        </w:tc>
        <w:tc>
          <w:tcPr>
            <w:tcW w:w="1848" w:type="dxa"/>
            <w:tcBorders>
              <w:top w:val="nil"/>
              <w:left w:val="nil"/>
              <w:bottom w:val="single" w:sz="4" w:space="0" w:color="auto"/>
              <w:right w:val="single" w:sz="8" w:space="0" w:color="auto"/>
            </w:tcBorders>
            <w:shd w:val="clear" w:color="auto" w:fill="auto"/>
            <w:vAlign w:val="bottom"/>
            <w:hideMark/>
          </w:tcPr>
          <w:p w14:paraId="4D8E845E"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9 443</w:t>
            </w:r>
          </w:p>
        </w:tc>
      </w:tr>
      <w:tr w:rsidR="007D4D6C" w:rsidRPr="0015160B" w14:paraId="06A6A96D" w14:textId="77777777" w:rsidTr="00407A22">
        <w:trPr>
          <w:jc w:val="center"/>
        </w:trPr>
        <w:tc>
          <w:tcPr>
            <w:tcW w:w="4116" w:type="dxa"/>
            <w:tcBorders>
              <w:top w:val="nil"/>
              <w:left w:val="single" w:sz="8" w:space="0" w:color="auto"/>
              <w:bottom w:val="single" w:sz="8" w:space="0" w:color="auto"/>
              <w:right w:val="single" w:sz="4" w:space="0" w:color="auto"/>
            </w:tcBorders>
            <w:shd w:val="clear" w:color="auto" w:fill="auto"/>
            <w:hideMark/>
          </w:tcPr>
          <w:p w14:paraId="0C256EB5" w14:textId="77777777" w:rsidR="007D4D6C" w:rsidRPr="0015160B" w:rsidRDefault="007D4D6C" w:rsidP="00750458">
            <w:pPr>
              <w:pStyle w:val="Tabletext"/>
              <w:rPr>
                <w:b/>
                <w:bCs/>
                <w:sz w:val="18"/>
                <w:szCs w:val="18"/>
                <w:lang w:val="ru-RU"/>
              </w:rPr>
            </w:pPr>
            <w:r w:rsidRPr="0015160B">
              <w:rPr>
                <w:b/>
                <w:bCs/>
                <w:sz w:val="18"/>
                <w:szCs w:val="18"/>
                <w:lang w:val="ru-RU"/>
              </w:rPr>
              <w:t>Чистая балансовая стоимость на 31 декабря</w:t>
            </w:r>
          </w:p>
        </w:tc>
        <w:tc>
          <w:tcPr>
            <w:tcW w:w="1833" w:type="dxa"/>
            <w:tcBorders>
              <w:top w:val="nil"/>
              <w:left w:val="single" w:sz="4" w:space="0" w:color="auto"/>
              <w:bottom w:val="single" w:sz="8" w:space="0" w:color="auto"/>
              <w:right w:val="nil"/>
            </w:tcBorders>
            <w:shd w:val="clear" w:color="auto" w:fill="auto"/>
            <w:vAlign w:val="bottom"/>
            <w:hideMark/>
          </w:tcPr>
          <w:p w14:paraId="1314C03E"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13 362</w:t>
            </w:r>
          </w:p>
        </w:tc>
        <w:tc>
          <w:tcPr>
            <w:tcW w:w="1848" w:type="dxa"/>
            <w:tcBorders>
              <w:top w:val="nil"/>
              <w:left w:val="single" w:sz="4" w:space="0" w:color="auto"/>
              <w:bottom w:val="single" w:sz="8" w:space="0" w:color="auto"/>
              <w:right w:val="single" w:sz="4" w:space="0" w:color="auto"/>
            </w:tcBorders>
            <w:shd w:val="clear" w:color="auto" w:fill="auto"/>
            <w:vAlign w:val="bottom"/>
            <w:hideMark/>
          </w:tcPr>
          <w:p w14:paraId="1E1FBDA0"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370</w:t>
            </w:r>
          </w:p>
        </w:tc>
        <w:tc>
          <w:tcPr>
            <w:tcW w:w="1848" w:type="dxa"/>
            <w:tcBorders>
              <w:top w:val="nil"/>
              <w:left w:val="nil"/>
              <w:bottom w:val="single" w:sz="8" w:space="0" w:color="auto"/>
              <w:right w:val="single" w:sz="8" w:space="0" w:color="auto"/>
            </w:tcBorders>
            <w:shd w:val="clear" w:color="auto" w:fill="auto"/>
            <w:vAlign w:val="bottom"/>
            <w:hideMark/>
          </w:tcPr>
          <w:p w14:paraId="42BA7852" w14:textId="77777777" w:rsidR="007D4D6C" w:rsidRPr="0015160B" w:rsidRDefault="007D4D6C" w:rsidP="00750458">
            <w:pPr>
              <w:pStyle w:val="Tabletext"/>
              <w:ind w:right="284"/>
              <w:jc w:val="right"/>
              <w:rPr>
                <w:b/>
                <w:bCs/>
                <w:sz w:val="18"/>
                <w:szCs w:val="18"/>
                <w:lang w:val="ru-RU"/>
              </w:rPr>
            </w:pPr>
            <w:r w:rsidRPr="0015160B">
              <w:rPr>
                <w:rFonts w:asciiTheme="minorHAnsi" w:hAnsiTheme="minorHAnsi" w:cstheme="minorHAnsi"/>
                <w:b/>
                <w:bCs/>
                <w:color w:val="000000"/>
                <w:sz w:val="18"/>
                <w:szCs w:val="18"/>
                <w:lang w:val="ru-RU" w:eastAsia="en-GB"/>
              </w:rPr>
              <w:t>13 732</w:t>
            </w:r>
          </w:p>
        </w:tc>
      </w:tr>
    </w:tbl>
    <w:p w14:paraId="42BE6096" w14:textId="77777777" w:rsidR="007D4D6C" w:rsidRPr="0015160B" w:rsidRDefault="007D4D6C" w:rsidP="00C104CC">
      <w:pPr>
        <w:spacing w:before="160"/>
        <w:rPr>
          <w:lang w:val="ru-RU"/>
        </w:rPr>
      </w:pPr>
      <w:bookmarkStart w:id="682" w:name="_Toc305667771"/>
      <w:bookmarkStart w:id="683" w:name="_Toc306201431"/>
      <w:bookmarkStart w:id="684" w:name="_Toc329002786"/>
      <w:bookmarkStart w:id="685" w:name="_Toc358373659"/>
      <w:bookmarkStart w:id="686" w:name="_Toc387243039"/>
      <w:bookmarkStart w:id="687" w:name="_Toc419404384"/>
      <w:bookmarkStart w:id="688" w:name="_Toc482809975"/>
      <w:bookmarkStart w:id="689" w:name="_Toc482810332"/>
      <w:bookmarkStart w:id="690" w:name="_Toc482901573"/>
      <w:bookmarkStart w:id="691" w:name="_Toc511401569"/>
      <w:bookmarkStart w:id="692" w:name="_Toc511401692"/>
      <w:r w:rsidRPr="0015160B">
        <w:rPr>
          <w:lang w:val="ru-RU"/>
        </w:rPr>
        <w:t>Было принято решение об отдельном представлении информации по активам на этапе строительства в преддверии проекта строительства нового здания, тем самым обеспечивая возможность принятия прозрачных последующих мер по проекту на этапе строительства.</w:t>
      </w:r>
    </w:p>
    <w:p w14:paraId="1C8C37DB" w14:textId="77777777" w:rsidR="007D4D6C" w:rsidRPr="0015160B" w:rsidRDefault="007D4D6C" w:rsidP="00580197">
      <w:pPr>
        <w:pStyle w:val="Heading2"/>
        <w:tabs>
          <w:tab w:val="clear" w:pos="1191"/>
          <w:tab w:val="clear" w:pos="1588"/>
        </w:tabs>
        <w:spacing w:after="120"/>
        <w:rPr>
          <w:lang w:val="ru-RU"/>
        </w:rPr>
      </w:pPr>
      <w:bookmarkStart w:id="693" w:name="_Toc10540805"/>
      <w:bookmarkStart w:id="694" w:name="_Toc41900425"/>
      <w:bookmarkStart w:id="695" w:name="_Toc73438008"/>
      <w:bookmarkStart w:id="696" w:name="_Toc73439186"/>
      <w:bookmarkStart w:id="697" w:name="_Toc111193889"/>
      <w:r w:rsidRPr="0015160B">
        <w:rPr>
          <w:lang w:val="ru-RU"/>
        </w:rPr>
        <w:t>Примечание 14</w:t>
      </w:r>
      <w:r w:rsidRPr="0015160B">
        <w:rPr>
          <w:lang w:val="ru-RU"/>
        </w:rPr>
        <w:tab/>
        <w:t>Поставщики и прочие кредиторы</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tbl>
      <w:tblPr>
        <w:tblW w:w="9639" w:type="dxa"/>
        <w:jc w:val="center"/>
        <w:tblLayout w:type="fixed"/>
        <w:tblLook w:val="04A0" w:firstRow="1" w:lastRow="0" w:firstColumn="1" w:lastColumn="0" w:noHBand="0" w:noVBand="1"/>
      </w:tblPr>
      <w:tblGrid>
        <w:gridCol w:w="6117"/>
        <w:gridCol w:w="1761"/>
        <w:gridCol w:w="1761"/>
      </w:tblGrid>
      <w:tr w:rsidR="007D4D6C" w:rsidRPr="0015160B" w14:paraId="3C80C570" w14:textId="77777777" w:rsidTr="00407A22">
        <w:trPr>
          <w:jc w:val="center"/>
        </w:trPr>
        <w:tc>
          <w:tcPr>
            <w:tcW w:w="6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78C79" w14:textId="77777777" w:rsidR="007D4D6C" w:rsidRPr="0015160B" w:rsidRDefault="007D4D6C" w:rsidP="00DD0C6C">
            <w:pPr>
              <w:pStyle w:val="Tablehead"/>
              <w:jc w:val="left"/>
              <w:rPr>
                <w:lang w:val="ru-RU"/>
              </w:rPr>
            </w:pPr>
            <w:r w:rsidRPr="0015160B">
              <w:rPr>
                <w:lang w:val="ru-RU"/>
              </w:rPr>
              <w:t>В тыс. швейцарских франков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35E4D579" w14:textId="77777777" w:rsidR="007D4D6C" w:rsidRPr="0015160B" w:rsidRDefault="007D4D6C" w:rsidP="00DD0C6C">
            <w:pPr>
              <w:pStyle w:val="Tablehead"/>
              <w:rPr>
                <w:lang w:val="ru-RU"/>
              </w:rPr>
            </w:pPr>
            <w:r w:rsidRPr="0015160B">
              <w:rPr>
                <w:lang w:val="ru-RU"/>
              </w:rPr>
              <w:t>31.12.2021 г.</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26DE62CB" w14:textId="77777777" w:rsidR="007D4D6C" w:rsidRPr="0015160B" w:rsidRDefault="007D4D6C" w:rsidP="00DD0C6C">
            <w:pPr>
              <w:pStyle w:val="Tablehead"/>
              <w:rPr>
                <w:lang w:val="ru-RU"/>
              </w:rPr>
            </w:pPr>
            <w:r w:rsidRPr="0015160B">
              <w:rPr>
                <w:lang w:val="ru-RU"/>
              </w:rPr>
              <w:t>31.12.2020 г.</w:t>
            </w:r>
          </w:p>
        </w:tc>
      </w:tr>
      <w:tr w:rsidR="007D4D6C" w:rsidRPr="0015160B" w14:paraId="23FA9662" w14:textId="77777777" w:rsidTr="00407A22">
        <w:trPr>
          <w:jc w:val="center"/>
        </w:trPr>
        <w:tc>
          <w:tcPr>
            <w:tcW w:w="6117" w:type="dxa"/>
            <w:tcBorders>
              <w:top w:val="single" w:sz="4" w:space="0" w:color="auto"/>
              <w:left w:val="single" w:sz="4" w:space="0" w:color="auto"/>
              <w:bottom w:val="nil"/>
              <w:right w:val="single" w:sz="4" w:space="0" w:color="auto"/>
            </w:tcBorders>
            <w:shd w:val="clear" w:color="auto" w:fill="auto"/>
            <w:noWrap/>
          </w:tcPr>
          <w:p w14:paraId="33231C4D" w14:textId="77777777" w:rsidR="007D4D6C" w:rsidRPr="0015160B" w:rsidRDefault="007D4D6C" w:rsidP="00750458">
            <w:pPr>
              <w:pStyle w:val="Tabletext"/>
              <w:rPr>
                <w:lang w:val="ru-RU"/>
              </w:rPr>
            </w:pPr>
            <w:r w:rsidRPr="0015160B">
              <w:rPr>
                <w:lang w:val="ru-RU"/>
              </w:rPr>
              <w:t>Поставщики</w:t>
            </w:r>
          </w:p>
        </w:tc>
        <w:tc>
          <w:tcPr>
            <w:tcW w:w="1761" w:type="dxa"/>
            <w:tcBorders>
              <w:top w:val="single" w:sz="4" w:space="0" w:color="auto"/>
              <w:left w:val="nil"/>
              <w:bottom w:val="nil"/>
              <w:right w:val="single" w:sz="4" w:space="0" w:color="auto"/>
            </w:tcBorders>
            <w:shd w:val="clear" w:color="auto" w:fill="auto"/>
            <w:noWrap/>
            <w:vAlign w:val="bottom"/>
          </w:tcPr>
          <w:p w14:paraId="65017BCE" w14:textId="77777777" w:rsidR="007D4D6C" w:rsidRPr="0015160B" w:rsidRDefault="007D4D6C" w:rsidP="00750458">
            <w:pPr>
              <w:pStyle w:val="Tabletext"/>
              <w:ind w:right="284"/>
              <w:jc w:val="right"/>
              <w:rPr>
                <w:lang w:val="ru-RU"/>
              </w:rPr>
            </w:pPr>
            <w:r w:rsidRPr="0015160B">
              <w:rPr>
                <w:rFonts w:cs="Calibri"/>
                <w:color w:val="000000"/>
                <w:lang w:val="ru-RU"/>
              </w:rPr>
              <w:t>1 396</w:t>
            </w:r>
          </w:p>
        </w:tc>
        <w:tc>
          <w:tcPr>
            <w:tcW w:w="1761" w:type="dxa"/>
            <w:tcBorders>
              <w:top w:val="single" w:sz="4" w:space="0" w:color="auto"/>
              <w:left w:val="nil"/>
              <w:bottom w:val="nil"/>
              <w:right w:val="single" w:sz="4" w:space="0" w:color="auto"/>
            </w:tcBorders>
            <w:shd w:val="clear" w:color="auto" w:fill="auto"/>
            <w:noWrap/>
            <w:vAlign w:val="bottom"/>
          </w:tcPr>
          <w:p w14:paraId="04F772C5" w14:textId="77777777" w:rsidR="007D4D6C" w:rsidRPr="0015160B" w:rsidRDefault="007D4D6C" w:rsidP="00750458">
            <w:pPr>
              <w:pStyle w:val="Tabletext"/>
              <w:ind w:right="284"/>
              <w:jc w:val="right"/>
              <w:rPr>
                <w:lang w:val="ru-RU"/>
              </w:rPr>
            </w:pPr>
            <w:r w:rsidRPr="0015160B">
              <w:rPr>
                <w:rFonts w:cs="Calibri"/>
                <w:color w:val="000000"/>
                <w:lang w:val="ru-RU"/>
              </w:rPr>
              <w:t>2 768</w:t>
            </w:r>
          </w:p>
        </w:tc>
      </w:tr>
      <w:tr w:rsidR="007D4D6C" w:rsidRPr="0015160B" w14:paraId="663EAA51" w14:textId="77777777" w:rsidTr="00407A22">
        <w:trPr>
          <w:jc w:val="center"/>
        </w:trPr>
        <w:tc>
          <w:tcPr>
            <w:tcW w:w="6117" w:type="dxa"/>
            <w:tcBorders>
              <w:left w:val="single" w:sz="4" w:space="0" w:color="auto"/>
              <w:right w:val="single" w:sz="4" w:space="0" w:color="auto"/>
            </w:tcBorders>
            <w:shd w:val="clear" w:color="auto" w:fill="auto"/>
            <w:noWrap/>
          </w:tcPr>
          <w:p w14:paraId="5F67E486" w14:textId="77777777" w:rsidR="007D4D6C" w:rsidRPr="0015160B" w:rsidRDefault="007D4D6C" w:rsidP="00750458">
            <w:pPr>
              <w:pStyle w:val="Tabletext"/>
              <w:rPr>
                <w:lang w:val="ru-RU"/>
              </w:rPr>
            </w:pPr>
            <w:r w:rsidRPr="0015160B">
              <w:rPr>
                <w:lang w:val="ru-RU"/>
              </w:rPr>
              <w:t>Полученные депозиты</w:t>
            </w:r>
          </w:p>
        </w:tc>
        <w:tc>
          <w:tcPr>
            <w:tcW w:w="1761" w:type="dxa"/>
            <w:tcBorders>
              <w:left w:val="nil"/>
              <w:right w:val="single" w:sz="4" w:space="0" w:color="auto"/>
            </w:tcBorders>
            <w:shd w:val="clear" w:color="auto" w:fill="auto"/>
            <w:noWrap/>
            <w:vAlign w:val="bottom"/>
          </w:tcPr>
          <w:p w14:paraId="2FB6C7FD" w14:textId="77777777" w:rsidR="007D4D6C" w:rsidRPr="0015160B" w:rsidRDefault="007D4D6C" w:rsidP="00750458">
            <w:pPr>
              <w:pStyle w:val="Tabletext"/>
              <w:ind w:right="284"/>
              <w:jc w:val="right"/>
              <w:rPr>
                <w:lang w:val="ru-RU"/>
              </w:rPr>
            </w:pPr>
            <w:r w:rsidRPr="0015160B">
              <w:rPr>
                <w:rFonts w:cs="Calibri"/>
                <w:color w:val="000000"/>
                <w:lang w:val="ru-RU"/>
              </w:rPr>
              <w:t>2 497</w:t>
            </w:r>
          </w:p>
        </w:tc>
        <w:tc>
          <w:tcPr>
            <w:tcW w:w="1761" w:type="dxa"/>
            <w:tcBorders>
              <w:left w:val="nil"/>
              <w:right w:val="single" w:sz="4" w:space="0" w:color="auto"/>
            </w:tcBorders>
            <w:shd w:val="clear" w:color="auto" w:fill="auto"/>
            <w:noWrap/>
            <w:vAlign w:val="bottom"/>
          </w:tcPr>
          <w:p w14:paraId="1223108D" w14:textId="77777777" w:rsidR="007D4D6C" w:rsidRPr="0015160B" w:rsidRDefault="007D4D6C" w:rsidP="00750458">
            <w:pPr>
              <w:pStyle w:val="Tabletext"/>
              <w:ind w:right="284"/>
              <w:jc w:val="right"/>
              <w:rPr>
                <w:lang w:val="ru-RU"/>
              </w:rPr>
            </w:pPr>
            <w:r w:rsidRPr="0015160B">
              <w:rPr>
                <w:rFonts w:cs="Calibri"/>
                <w:color w:val="000000"/>
                <w:lang w:val="ru-RU"/>
              </w:rPr>
              <w:t>2 745</w:t>
            </w:r>
          </w:p>
        </w:tc>
      </w:tr>
      <w:tr w:rsidR="007D4D6C" w:rsidRPr="0015160B" w14:paraId="76BBE282" w14:textId="77777777" w:rsidTr="00407A22">
        <w:trPr>
          <w:jc w:val="center"/>
        </w:trPr>
        <w:tc>
          <w:tcPr>
            <w:tcW w:w="6117" w:type="dxa"/>
            <w:tcBorders>
              <w:left w:val="single" w:sz="4" w:space="0" w:color="auto"/>
              <w:bottom w:val="single" w:sz="4" w:space="0" w:color="auto"/>
              <w:right w:val="single" w:sz="4" w:space="0" w:color="auto"/>
            </w:tcBorders>
            <w:shd w:val="clear" w:color="auto" w:fill="auto"/>
            <w:noWrap/>
          </w:tcPr>
          <w:p w14:paraId="0D18CF01" w14:textId="77777777" w:rsidR="007D4D6C" w:rsidRPr="0015160B" w:rsidRDefault="007D4D6C" w:rsidP="00750458">
            <w:pPr>
              <w:pStyle w:val="Tabletext"/>
              <w:rPr>
                <w:lang w:val="ru-RU"/>
              </w:rPr>
            </w:pPr>
            <w:r w:rsidRPr="0015160B">
              <w:rPr>
                <w:lang w:val="ru-RU"/>
              </w:rPr>
              <w:t>Полученные авансовые платежи</w:t>
            </w:r>
          </w:p>
        </w:tc>
        <w:tc>
          <w:tcPr>
            <w:tcW w:w="1761" w:type="dxa"/>
            <w:tcBorders>
              <w:left w:val="nil"/>
              <w:bottom w:val="single" w:sz="4" w:space="0" w:color="auto"/>
              <w:right w:val="single" w:sz="4" w:space="0" w:color="auto"/>
            </w:tcBorders>
            <w:shd w:val="clear" w:color="auto" w:fill="auto"/>
            <w:noWrap/>
            <w:vAlign w:val="bottom"/>
          </w:tcPr>
          <w:p w14:paraId="0BCA0A38" w14:textId="77777777" w:rsidR="007D4D6C" w:rsidRPr="0015160B" w:rsidRDefault="007D4D6C" w:rsidP="00750458">
            <w:pPr>
              <w:pStyle w:val="Tabletext"/>
              <w:ind w:right="284"/>
              <w:jc w:val="right"/>
              <w:rPr>
                <w:lang w:val="ru-RU"/>
              </w:rPr>
            </w:pPr>
            <w:r w:rsidRPr="0015160B">
              <w:rPr>
                <w:rFonts w:cs="Calibri"/>
                <w:color w:val="000000"/>
                <w:lang w:val="ru-RU"/>
              </w:rPr>
              <w:t>2 903</w:t>
            </w:r>
          </w:p>
        </w:tc>
        <w:tc>
          <w:tcPr>
            <w:tcW w:w="1761" w:type="dxa"/>
            <w:tcBorders>
              <w:left w:val="nil"/>
              <w:bottom w:val="single" w:sz="4" w:space="0" w:color="auto"/>
              <w:right w:val="single" w:sz="4" w:space="0" w:color="auto"/>
            </w:tcBorders>
            <w:shd w:val="clear" w:color="auto" w:fill="auto"/>
            <w:noWrap/>
            <w:vAlign w:val="bottom"/>
          </w:tcPr>
          <w:p w14:paraId="60F6CA4D" w14:textId="77777777" w:rsidR="007D4D6C" w:rsidRPr="0015160B" w:rsidRDefault="007D4D6C" w:rsidP="00750458">
            <w:pPr>
              <w:pStyle w:val="Tabletext"/>
              <w:ind w:right="284"/>
              <w:jc w:val="right"/>
              <w:rPr>
                <w:lang w:val="ru-RU"/>
              </w:rPr>
            </w:pPr>
            <w:r w:rsidRPr="0015160B">
              <w:rPr>
                <w:rFonts w:cs="Calibri"/>
                <w:color w:val="000000"/>
                <w:lang w:val="ru-RU"/>
              </w:rPr>
              <w:t>502</w:t>
            </w:r>
          </w:p>
        </w:tc>
      </w:tr>
      <w:tr w:rsidR="007D4D6C" w:rsidRPr="0015160B" w14:paraId="17201DBB" w14:textId="77777777" w:rsidTr="00407A22">
        <w:trPr>
          <w:jc w:val="center"/>
        </w:trPr>
        <w:tc>
          <w:tcPr>
            <w:tcW w:w="6117" w:type="dxa"/>
            <w:tcBorders>
              <w:top w:val="single" w:sz="4" w:space="0" w:color="auto"/>
              <w:left w:val="single" w:sz="4" w:space="0" w:color="auto"/>
              <w:bottom w:val="single" w:sz="4" w:space="0" w:color="auto"/>
              <w:right w:val="single" w:sz="4" w:space="0" w:color="auto"/>
            </w:tcBorders>
            <w:shd w:val="clear" w:color="auto" w:fill="auto"/>
            <w:noWrap/>
          </w:tcPr>
          <w:p w14:paraId="20ED7CB4" w14:textId="77777777" w:rsidR="007D4D6C" w:rsidRPr="0015160B" w:rsidRDefault="007D4D6C" w:rsidP="00750458">
            <w:pPr>
              <w:pStyle w:val="Tabletext"/>
              <w:rPr>
                <w:b/>
                <w:bCs/>
                <w:lang w:val="ru-RU"/>
              </w:rPr>
            </w:pPr>
            <w:r w:rsidRPr="0015160B">
              <w:rPr>
                <w:b/>
                <w:bCs/>
                <w:lang w:val="ru-RU"/>
              </w:rPr>
              <w:t>Поставщики и прочие кредиторы</w:t>
            </w:r>
          </w:p>
        </w:tc>
        <w:tc>
          <w:tcPr>
            <w:tcW w:w="1761" w:type="dxa"/>
            <w:tcBorders>
              <w:top w:val="single" w:sz="4" w:space="0" w:color="auto"/>
              <w:left w:val="nil"/>
              <w:bottom w:val="single" w:sz="4" w:space="0" w:color="auto"/>
              <w:right w:val="single" w:sz="4" w:space="0" w:color="auto"/>
            </w:tcBorders>
            <w:shd w:val="clear" w:color="auto" w:fill="auto"/>
            <w:noWrap/>
          </w:tcPr>
          <w:p w14:paraId="51D5D962" w14:textId="77777777" w:rsidR="007D4D6C" w:rsidRPr="0015160B" w:rsidRDefault="007D4D6C" w:rsidP="00750458">
            <w:pPr>
              <w:pStyle w:val="Tabletext"/>
              <w:ind w:right="284"/>
              <w:jc w:val="right"/>
              <w:rPr>
                <w:b/>
                <w:bCs/>
                <w:lang w:val="ru-RU"/>
              </w:rPr>
            </w:pPr>
            <w:r w:rsidRPr="0015160B">
              <w:rPr>
                <w:b/>
                <w:bCs/>
                <w:lang w:val="ru-RU"/>
              </w:rPr>
              <w:t>6 796</w:t>
            </w:r>
          </w:p>
        </w:tc>
        <w:tc>
          <w:tcPr>
            <w:tcW w:w="1761" w:type="dxa"/>
            <w:tcBorders>
              <w:top w:val="single" w:sz="4" w:space="0" w:color="auto"/>
              <w:left w:val="nil"/>
              <w:bottom w:val="single" w:sz="4" w:space="0" w:color="auto"/>
              <w:right w:val="single" w:sz="4" w:space="0" w:color="auto"/>
            </w:tcBorders>
            <w:shd w:val="clear" w:color="auto" w:fill="auto"/>
            <w:noWrap/>
          </w:tcPr>
          <w:p w14:paraId="14017632" w14:textId="77777777" w:rsidR="007D4D6C" w:rsidRPr="0015160B" w:rsidRDefault="007D4D6C" w:rsidP="00750458">
            <w:pPr>
              <w:pStyle w:val="Tabletext"/>
              <w:ind w:right="284"/>
              <w:jc w:val="right"/>
              <w:rPr>
                <w:b/>
                <w:bCs/>
                <w:lang w:val="ru-RU"/>
              </w:rPr>
            </w:pPr>
            <w:r w:rsidRPr="0015160B">
              <w:rPr>
                <w:b/>
                <w:bCs/>
                <w:lang w:val="ru-RU"/>
              </w:rPr>
              <w:t>6 015</w:t>
            </w:r>
          </w:p>
        </w:tc>
      </w:tr>
    </w:tbl>
    <w:p w14:paraId="46213FF0" w14:textId="0985C4CA" w:rsidR="007D4D6C" w:rsidRPr="0015160B" w:rsidRDefault="007D4D6C" w:rsidP="00C104CC">
      <w:pPr>
        <w:pStyle w:val="Normalaftertitle"/>
        <w:spacing w:before="240"/>
        <w:rPr>
          <w:rFonts w:asciiTheme="minorHAnsi" w:hAnsiTheme="minorHAnsi" w:cstheme="minorHAnsi"/>
          <w:color w:val="000000" w:themeColor="text1"/>
          <w:lang w:val="ru-RU"/>
        </w:rPr>
      </w:pPr>
      <w:r w:rsidRPr="0015160B">
        <w:rPr>
          <w:lang w:val="ru-RU"/>
        </w:rPr>
        <w:t>Сумма, касающаяся поставщиков, связана в основном со счетами-фактурами, которые еще не оплачены, расчетами с персоналом, а также со счетами-фактурами по авизо внутренних расчетов (АВР) в ожидании урегулирования сумм с ПРООН.</w:t>
      </w:r>
    </w:p>
    <w:p w14:paraId="049EAC17" w14:textId="6BDB2344" w:rsidR="007D4D6C" w:rsidRPr="0015160B" w:rsidRDefault="007D4D6C" w:rsidP="00EF1CC8">
      <w:pPr>
        <w:rPr>
          <w:color w:val="000000" w:themeColor="text1"/>
          <w:lang w:val="ru-RU"/>
        </w:rPr>
      </w:pPr>
      <w:r w:rsidRPr="0015160B">
        <w:rPr>
          <w:lang w:val="ru-RU"/>
        </w:rPr>
        <w:t>Депозиты – это депозиты, полученные за обработку заявок на регистрацию спутниковых сетей, а также за будущие покупки публикаций или счета за них. Эти суммы будут возмещены бенефициарам или использованы для оплаты будущих счетов-фактур за обработку заявок на регистрацию спутниковых сетей и за публикации.</w:t>
      </w:r>
    </w:p>
    <w:p w14:paraId="563C8FEC" w14:textId="50E4D626" w:rsidR="007D4D6C" w:rsidRPr="0015160B" w:rsidRDefault="007D4D6C" w:rsidP="00EF1CC8">
      <w:pPr>
        <w:rPr>
          <w:b/>
          <w:bCs/>
          <w:lang w:val="ru-RU"/>
        </w:rPr>
      </w:pPr>
      <w:r w:rsidRPr="0015160B">
        <w:rPr>
          <w:lang w:val="ru-RU"/>
        </w:rPr>
        <w:lastRenderedPageBreak/>
        <w:t xml:space="preserve">Авансы – это авансовые платежи, переведенные на счета Союза принимающими странами, для организации таких мероприятий, как всемирные конференции. По завершении мероприятий </w:t>
      </w:r>
      <w:r w:rsidRPr="0015160B">
        <w:rPr>
          <w:color w:val="000000"/>
          <w:lang w:val="ru-RU"/>
        </w:rPr>
        <w:t>остаток средств возвращается</w:t>
      </w:r>
      <w:r w:rsidRPr="0015160B">
        <w:rPr>
          <w:lang w:val="ru-RU"/>
        </w:rPr>
        <w:t xml:space="preserve"> принимающим странам в соответствии с подписанными соглашениями.</w:t>
      </w:r>
      <w:bookmarkStart w:id="698" w:name="_Toc269839089"/>
    </w:p>
    <w:p w14:paraId="6C6A38F5" w14:textId="77777777" w:rsidR="007D4D6C" w:rsidRPr="0015160B" w:rsidRDefault="007D4D6C" w:rsidP="009B3F21">
      <w:pPr>
        <w:pStyle w:val="Heading2"/>
        <w:tabs>
          <w:tab w:val="clear" w:pos="1191"/>
          <w:tab w:val="clear" w:pos="1588"/>
        </w:tabs>
        <w:spacing w:after="120"/>
        <w:rPr>
          <w:lang w:val="ru-RU"/>
        </w:rPr>
      </w:pPr>
      <w:bookmarkStart w:id="699" w:name="_Toc305667772"/>
      <w:bookmarkStart w:id="700" w:name="_Toc306201432"/>
      <w:bookmarkStart w:id="701" w:name="_Toc329002787"/>
      <w:bookmarkStart w:id="702" w:name="_Toc358373660"/>
      <w:bookmarkStart w:id="703" w:name="_Toc387243040"/>
      <w:bookmarkStart w:id="704" w:name="_Toc419404385"/>
      <w:bookmarkStart w:id="705" w:name="_Toc482809976"/>
      <w:bookmarkStart w:id="706" w:name="_Toc482810333"/>
      <w:bookmarkStart w:id="707" w:name="_Toc482901574"/>
      <w:bookmarkStart w:id="708" w:name="_Toc511401570"/>
      <w:bookmarkStart w:id="709" w:name="_Toc511401693"/>
      <w:bookmarkStart w:id="710" w:name="_Toc10540806"/>
      <w:bookmarkStart w:id="711" w:name="_Toc41900426"/>
      <w:bookmarkStart w:id="712" w:name="_Toc73438009"/>
      <w:bookmarkStart w:id="713" w:name="_Toc73439187"/>
      <w:bookmarkStart w:id="714" w:name="_Toc111193890"/>
      <w:bookmarkEnd w:id="698"/>
      <w:r w:rsidRPr="0015160B">
        <w:rPr>
          <w:lang w:val="ru-RU"/>
        </w:rPr>
        <w:t>Примечание 15</w:t>
      </w:r>
      <w:r w:rsidRPr="0015160B">
        <w:rPr>
          <w:lang w:val="ru-RU"/>
        </w:rPr>
        <w:tab/>
        <w:t>Доходы будущих периодов</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tbl>
      <w:tblPr>
        <w:tblW w:w="9640" w:type="dxa"/>
        <w:jc w:val="center"/>
        <w:tblLayout w:type="fixed"/>
        <w:tblLook w:val="04A0" w:firstRow="1" w:lastRow="0" w:firstColumn="1" w:lastColumn="0" w:noHBand="0" w:noVBand="1"/>
      </w:tblPr>
      <w:tblGrid>
        <w:gridCol w:w="6084"/>
        <w:gridCol w:w="1755"/>
        <w:gridCol w:w="1801"/>
      </w:tblGrid>
      <w:tr w:rsidR="007D4D6C" w:rsidRPr="0015160B" w14:paraId="13309057" w14:textId="77777777" w:rsidTr="00407A22">
        <w:trPr>
          <w:jc w:val="center"/>
        </w:trPr>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8023E" w14:textId="77777777" w:rsidR="007D4D6C" w:rsidRPr="0015160B" w:rsidRDefault="007D4D6C" w:rsidP="00DD0C6C">
            <w:pPr>
              <w:pStyle w:val="Tablehead"/>
              <w:jc w:val="left"/>
              <w:rPr>
                <w:lang w:val="ru-RU"/>
              </w:rPr>
            </w:pPr>
            <w:r w:rsidRPr="0015160B">
              <w:rPr>
                <w:lang w:val="ru-RU"/>
              </w:rPr>
              <w:t>В тыс. швейцарских франков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2E1AEC73" w14:textId="77777777" w:rsidR="007D4D6C" w:rsidRPr="0015160B" w:rsidRDefault="007D4D6C" w:rsidP="00DD0C6C">
            <w:pPr>
              <w:pStyle w:val="Tablehead"/>
              <w:rPr>
                <w:lang w:val="ru-RU"/>
              </w:rPr>
            </w:pPr>
            <w:r w:rsidRPr="0015160B">
              <w:rPr>
                <w:lang w:val="ru-RU"/>
              </w:rPr>
              <w:t>31.12.2021 г.</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59EDCF24" w14:textId="77777777" w:rsidR="007D4D6C" w:rsidRPr="0015160B" w:rsidRDefault="007D4D6C" w:rsidP="00DD0C6C">
            <w:pPr>
              <w:pStyle w:val="Tablehead"/>
              <w:rPr>
                <w:lang w:val="ru-RU"/>
              </w:rPr>
            </w:pPr>
            <w:r w:rsidRPr="0015160B">
              <w:rPr>
                <w:lang w:val="ru-RU"/>
              </w:rPr>
              <w:t>31.12.2020 г.</w:t>
            </w:r>
          </w:p>
        </w:tc>
      </w:tr>
      <w:tr w:rsidR="007D4D6C" w:rsidRPr="0015160B" w14:paraId="06AC6C5F" w14:textId="77777777" w:rsidTr="00407A22">
        <w:trPr>
          <w:jc w:val="center"/>
        </w:trPr>
        <w:tc>
          <w:tcPr>
            <w:tcW w:w="6084" w:type="dxa"/>
            <w:tcBorders>
              <w:top w:val="single" w:sz="4" w:space="0" w:color="auto"/>
              <w:left w:val="single" w:sz="4" w:space="0" w:color="auto"/>
              <w:bottom w:val="nil"/>
              <w:right w:val="single" w:sz="4" w:space="0" w:color="auto"/>
            </w:tcBorders>
            <w:shd w:val="clear" w:color="auto" w:fill="auto"/>
            <w:noWrap/>
          </w:tcPr>
          <w:p w14:paraId="491E2189" w14:textId="77777777" w:rsidR="007D4D6C" w:rsidRPr="0015160B" w:rsidRDefault="007D4D6C" w:rsidP="00750458">
            <w:pPr>
              <w:pStyle w:val="Tabletext"/>
              <w:rPr>
                <w:lang w:val="ru-RU"/>
              </w:rPr>
            </w:pPr>
            <w:r w:rsidRPr="0015160B">
              <w:rPr>
                <w:lang w:val="ru-RU"/>
              </w:rPr>
              <w:t>Взносы – Государства-Члены</w:t>
            </w:r>
          </w:p>
        </w:tc>
        <w:tc>
          <w:tcPr>
            <w:tcW w:w="1755" w:type="dxa"/>
            <w:tcBorders>
              <w:top w:val="single" w:sz="4" w:space="0" w:color="auto"/>
              <w:left w:val="nil"/>
              <w:bottom w:val="nil"/>
              <w:right w:val="single" w:sz="4" w:space="0" w:color="auto"/>
            </w:tcBorders>
            <w:shd w:val="clear" w:color="auto" w:fill="auto"/>
            <w:noWrap/>
            <w:vAlign w:val="bottom"/>
          </w:tcPr>
          <w:p w14:paraId="23F96CFF" w14:textId="77777777" w:rsidR="007D4D6C" w:rsidRPr="0015160B" w:rsidRDefault="007D4D6C" w:rsidP="00750458">
            <w:pPr>
              <w:pStyle w:val="Tabletext"/>
              <w:ind w:right="284"/>
              <w:jc w:val="right"/>
              <w:rPr>
                <w:lang w:val="ru-RU"/>
              </w:rPr>
            </w:pPr>
            <w:r w:rsidRPr="0015160B">
              <w:rPr>
                <w:rFonts w:cs="Calibri"/>
                <w:color w:val="000000"/>
                <w:lang w:val="ru-RU"/>
              </w:rPr>
              <w:t>109 293</w:t>
            </w:r>
          </w:p>
        </w:tc>
        <w:tc>
          <w:tcPr>
            <w:tcW w:w="1801" w:type="dxa"/>
            <w:tcBorders>
              <w:top w:val="single" w:sz="4" w:space="0" w:color="auto"/>
              <w:left w:val="nil"/>
              <w:bottom w:val="nil"/>
              <w:right w:val="single" w:sz="4" w:space="0" w:color="auto"/>
            </w:tcBorders>
            <w:shd w:val="clear" w:color="auto" w:fill="auto"/>
            <w:noWrap/>
            <w:vAlign w:val="bottom"/>
          </w:tcPr>
          <w:p w14:paraId="32D73F84" w14:textId="77777777" w:rsidR="007D4D6C" w:rsidRPr="0015160B" w:rsidRDefault="007D4D6C" w:rsidP="00750458">
            <w:pPr>
              <w:pStyle w:val="Tabletext"/>
              <w:ind w:right="284"/>
              <w:jc w:val="right"/>
              <w:rPr>
                <w:lang w:val="ru-RU"/>
              </w:rPr>
            </w:pPr>
            <w:r w:rsidRPr="0015160B">
              <w:rPr>
                <w:rFonts w:cs="Arial"/>
                <w:color w:val="000000"/>
                <w:lang w:val="ru-RU" w:eastAsia="zh-CN"/>
              </w:rPr>
              <w:t>109 293</w:t>
            </w:r>
          </w:p>
        </w:tc>
      </w:tr>
      <w:tr w:rsidR="007D4D6C" w:rsidRPr="0015160B" w14:paraId="12A82324" w14:textId="77777777" w:rsidTr="00407A22">
        <w:trPr>
          <w:jc w:val="center"/>
        </w:trPr>
        <w:tc>
          <w:tcPr>
            <w:tcW w:w="6084" w:type="dxa"/>
            <w:tcBorders>
              <w:left w:val="single" w:sz="4" w:space="0" w:color="auto"/>
              <w:right w:val="single" w:sz="4" w:space="0" w:color="auto"/>
            </w:tcBorders>
            <w:shd w:val="clear" w:color="auto" w:fill="auto"/>
            <w:noWrap/>
          </w:tcPr>
          <w:p w14:paraId="1FC61B95" w14:textId="77777777" w:rsidR="007D4D6C" w:rsidRPr="0015160B" w:rsidRDefault="007D4D6C" w:rsidP="00750458">
            <w:pPr>
              <w:pStyle w:val="Tabletext"/>
              <w:rPr>
                <w:lang w:val="ru-RU"/>
              </w:rPr>
            </w:pPr>
            <w:r w:rsidRPr="0015160B">
              <w:rPr>
                <w:lang w:val="ru-RU"/>
              </w:rPr>
              <w:t>Взносы – Члены Секторов</w:t>
            </w:r>
          </w:p>
        </w:tc>
        <w:tc>
          <w:tcPr>
            <w:tcW w:w="1755" w:type="dxa"/>
            <w:tcBorders>
              <w:left w:val="nil"/>
              <w:right w:val="single" w:sz="4" w:space="0" w:color="auto"/>
            </w:tcBorders>
            <w:shd w:val="clear" w:color="auto" w:fill="auto"/>
            <w:noWrap/>
            <w:vAlign w:val="bottom"/>
          </w:tcPr>
          <w:p w14:paraId="0E1CD6E8" w14:textId="77777777" w:rsidR="007D4D6C" w:rsidRPr="0015160B" w:rsidRDefault="007D4D6C" w:rsidP="00750458">
            <w:pPr>
              <w:pStyle w:val="Tabletext"/>
              <w:ind w:right="284"/>
              <w:jc w:val="right"/>
              <w:rPr>
                <w:lang w:val="ru-RU"/>
              </w:rPr>
            </w:pPr>
            <w:r w:rsidRPr="0015160B">
              <w:rPr>
                <w:rFonts w:cs="Calibri"/>
                <w:color w:val="000000"/>
                <w:lang w:val="ru-RU"/>
              </w:rPr>
              <w:t>13 931</w:t>
            </w:r>
          </w:p>
        </w:tc>
        <w:tc>
          <w:tcPr>
            <w:tcW w:w="1801" w:type="dxa"/>
            <w:tcBorders>
              <w:left w:val="nil"/>
              <w:right w:val="single" w:sz="4" w:space="0" w:color="auto"/>
            </w:tcBorders>
            <w:shd w:val="clear" w:color="auto" w:fill="auto"/>
            <w:noWrap/>
            <w:vAlign w:val="bottom"/>
          </w:tcPr>
          <w:p w14:paraId="036D4978" w14:textId="77777777" w:rsidR="007D4D6C" w:rsidRPr="0015160B" w:rsidRDefault="007D4D6C" w:rsidP="00750458">
            <w:pPr>
              <w:pStyle w:val="Tabletext"/>
              <w:ind w:right="284"/>
              <w:jc w:val="right"/>
              <w:rPr>
                <w:lang w:val="ru-RU"/>
              </w:rPr>
            </w:pPr>
            <w:r w:rsidRPr="0015160B">
              <w:rPr>
                <w:rFonts w:cs="Arial"/>
                <w:color w:val="000000"/>
                <w:lang w:val="ru-RU" w:eastAsia="zh-CN"/>
              </w:rPr>
              <w:t>13 829</w:t>
            </w:r>
          </w:p>
        </w:tc>
      </w:tr>
      <w:tr w:rsidR="007D4D6C" w:rsidRPr="0015160B" w14:paraId="69DBEDFF" w14:textId="77777777" w:rsidTr="00407A22">
        <w:trPr>
          <w:jc w:val="center"/>
        </w:trPr>
        <w:tc>
          <w:tcPr>
            <w:tcW w:w="6084" w:type="dxa"/>
            <w:tcBorders>
              <w:left w:val="single" w:sz="4" w:space="0" w:color="auto"/>
              <w:right w:val="single" w:sz="4" w:space="0" w:color="auto"/>
            </w:tcBorders>
            <w:shd w:val="clear" w:color="auto" w:fill="auto"/>
            <w:noWrap/>
          </w:tcPr>
          <w:p w14:paraId="5758C570" w14:textId="77777777" w:rsidR="007D4D6C" w:rsidRPr="0015160B" w:rsidRDefault="007D4D6C" w:rsidP="00750458">
            <w:pPr>
              <w:pStyle w:val="Tabletext"/>
              <w:rPr>
                <w:lang w:val="ru-RU"/>
              </w:rPr>
            </w:pPr>
            <w:r w:rsidRPr="0015160B">
              <w:rPr>
                <w:lang w:val="ru-RU"/>
              </w:rPr>
              <w:t>Взносы – Ассоциированные члены</w:t>
            </w:r>
          </w:p>
        </w:tc>
        <w:tc>
          <w:tcPr>
            <w:tcW w:w="1755" w:type="dxa"/>
            <w:tcBorders>
              <w:left w:val="nil"/>
              <w:right w:val="single" w:sz="4" w:space="0" w:color="auto"/>
            </w:tcBorders>
            <w:shd w:val="clear" w:color="auto" w:fill="auto"/>
            <w:noWrap/>
            <w:vAlign w:val="bottom"/>
          </w:tcPr>
          <w:p w14:paraId="039B3DB9" w14:textId="77777777" w:rsidR="007D4D6C" w:rsidRPr="0015160B" w:rsidRDefault="007D4D6C" w:rsidP="00750458">
            <w:pPr>
              <w:pStyle w:val="Tabletext"/>
              <w:ind w:right="284"/>
              <w:jc w:val="right"/>
              <w:rPr>
                <w:lang w:val="ru-RU"/>
              </w:rPr>
            </w:pPr>
            <w:r w:rsidRPr="0015160B">
              <w:rPr>
                <w:rFonts w:cs="Calibri"/>
                <w:color w:val="000000"/>
                <w:lang w:val="ru-RU"/>
              </w:rPr>
              <w:t>2 161</w:t>
            </w:r>
          </w:p>
        </w:tc>
        <w:tc>
          <w:tcPr>
            <w:tcW w:w="1801" w:type="dxa"/>
            <w:tcBorders>
              <w:left w:val="nil"/>
              <w:right w:val="single" w:sz="4" w:space="0" w:color="auto"/>
            </w:tcBorders>
            <w:shd w:val="clear" w:color="auto" w:fill="auto"/>
            <w:noWrap/>
            <w:vAlign w:val="bottom"/>
          </w:tcPr>
          <w:p w14:paraId="759B8220" w14:textId="77777777" w:rsidR="007D4D6C" w:rsidRPr="0015160B" w:rsidRDefault="007D4D6C" w:rsidP="00750458">
            <w:pPr>
              <w:pStyle w:val="Tabletext"/>
              <w:ind w:right="284"/>
              <w:jc w:val="right"/>
              <w:rPr>
                <w:lang w:val="ru-RU"/>
              </w:rPr>
            </w:pPr>
            <w:r w:rsidRPr="0015160B">
              <w:rPr>
                <w:rFonts w:cs="Arial"/>
                <w:color w:val="000000"/>
                <w:lang w:val="ru-RU" w:eastAsia="zh-CN"/>
              </w:rPr>
              <w:t>2 184</w:t>
            </w:r>
          </w:p>
        </w:tc>
      </w:tr>
      <w:tr w:rsidR="007D4D6C" w:rsidRPr="0015160B" w14:paraId="5F4E25A3" w14:textId="77777777" w:rsidTr="00407A22">
        <w:trPr>
          <w:jc w:val="center"/>
        </w:trPr>
        <w:tc>
          <w:tcPr>
            <w:tcW w:w="6084" w:type="dxa"/>
            <w:tcBorders>
              <w:left w:val="single" w:sz="4" w:space="0" w:color="auto"/>
              <w:right w:val="single" w:sz="4" w:space="0" w:color="auto"/>
            </w:tcBorders>
            <w:shd w:val="clear" w:color="auto" w:fill="auto"/>
            <w:noWrap/>
          </w:tcPr>
          <w:p w14:paraId="354650E4" w14:textId="77777777" w:rsidR="007D4D6C" w:rsidRPr="0015160B" w:rsidRDefault="007D4D6C" w:rsidP="00750458">
            <w:pPr>
              <w:pStyle w:val="Tabletext"/>
              <w:rPr>
                <w:lang w:val="ru-RU"/>
              </w:rPr>
            </w:pPr>
            <w:r w:rsidRPr="0015160B">
              <w:rPr>
                <w:lang w:val="ru-RU"/>
              </w:rPr>
              <w:t>Взносы – Академические организации – Члены</w:t>
            </w:r>
          </w:p>
        </w:tc>
        <w:tc>
          <w:tcPr>
            <w:tcW w:w="1755" w:type="dxa"/>
            <w:tcBorders>
              <w:left w:val="nil"/>
              <w:right w:val="single" w:sz="4" w:space="0" w:color="auto"/>
            </w:tcBorders>
            <w:shd w:val="clear" w:color="auto" w:fill="auto"/>
            <w:noWrap/>
            <w:vAlign w:val="bottom"/>
          </w:tcPr>
          <w:p w14:paraId="6599FAF7" w14:textId="77777777" w:rsidR="007D4D6C" w:rsidRPr="0015160B" w:rsidRDefault="007D4D6C" w:rsidP="00750458">
            <w:pPr>
              <w:pStyle w:val="Tabletext"/>
              <w:ind w:right="284"/>
              <w:jc w:val="right"/>
              <w:rPr>
                <w:lang w:val="ru-RU"/>
              </w:rPr>
            </w:pPr>
            <w:r w:rsidRPr="0015160B">
              <w:rPr>
                <w:rFonts w:cs="Calibri"/>
                <w:color w:val="000000"/>
                <w:lang w:val="ru-RU"/>
              </w:rPr>
              <w:t>406</w:t>
            </w:r>
          </w:p>
        </w:tc>
        <w:tc>
          <w:tcPr>
            <w:tcW w:w="1801" w:type="dxa"/>
            <w:tcBorders>
              <w:left w:val="nil"/>
              <w:right w:val="single" w:sz="4" w:space="0" w:color="auto"/>
            </w:tcBorders>
            <w:shd w:val="clear" w:color="auto" w:fill="auto"/>
            <w:noWrap/>
            <w:vAlign w:val="bottom"/>
          </w:tcPr>
          <w:p w14:paraId="5F3DC226" w14:textId="77777777" w:rsidR="007D4D6C" w:rsidRPr="0015160B" w:rsidRDefault="007D4D6C" w:rsidP="00750458">
            <w:pPr>
              <w:pStyle w:val="Tabletext"/>
              <w:ind w:right="284"/>
              <w:jc w:val="right"/>
              <w:rPr>
                <w:lang w:val="ru-RU"/>
              </w:rPr>
            </w:pPr>
            <w:r w:rsidRPr="0015160B">
              <w:rPr>
                <w:rFonts w:cs="Arial"/>
                <w:color w:val="000000"/>
                <w:lang w:val="ru-RU" w:eastAsia="zh-CN"/>
              </w:rPr>
              <w:t>399</w:t>
            </w:r>
          </w:p>
        </w:tc>
      </w:tr>
      <w:tr w:rsidR="007D4D6C" w:rsidRPr="0015160B" w14:paraId="60B387F7" w14:textId="77777777" w:rsidTr="00407A22">
        <w:trPr>
          <w:jc w:val="center"/>
        </w:trPr>
        <w:tc>
          <w:tcPr>
            <w:tcW w:w="6084" w:type="dxa"/>
            <w:tcBorders>
              <w:left w:val="single" w:sz="4" w:space="0" w:color="auto"/>
              <w:right w:val="single" w:sz="4" w:space="0" w:color="auto"/>
            </w:tcBorders>
            <w:shd w:val="clear" w:color="auto" w:fill="auto"/>
            <w:noWrap/>
          </w:tcPr>
          <w:p w14:paraId="5406C564" w14:textId="77777777" w:rsidR="007D4D6C" w:rsidRPr="0015160B" w:rsidRDefault="007D4D6C" w:rsidP="00750458">
            <w:pPr>
              <w:pStyle w:val="Tabletext"/>
              <w:rPr>
                <w:lang w:val="ru-RU"/>
              </w:rPr>
            </w:pPr>
            <w:r w:rsidRPr="0015160B">
              <w:rPr>
                <w:lang w:val="ru-RU"/>
              </w:rPr>
              <w:t xml:space="preserve">Прочие </w:t>
            </w:r>
            <w:r w:rsidRPr="0015160B">
              <w:rPr>
                <w:color w:val="000000"/>
                <w:lang w:val="ru-RU"/>
              </w:rPr>
              <w:t>доходы будущих периодов</w:t>
            </w:r>
          </w:p>
        </w:tc>
        <w:tc>
          <w:tcPr>
            <w:tcW w:w="1755" w:type="dxa"/>
            <w:tcBorders>
              <w:left w:val="nil"/>
              <w:right w:val="single" w:sz="4" w:space="0" w:color="auto"/>
            </w:tcBorders>
            <w:shd w:val="clear" w:color="auto" w:fill="auto"/>
            <w:noWrap/>
            <w:vAlign w:val="bottom"/>
          </w:tcPr>
          <w:p w14:paraId="22CF6BBD" w14:textId="77777777" w:rsidR="007D4D6C" w:rsidRPr="0015160B" w:rsidRDefault="007D4D6C" w:rsidP="00750458">
            <w:pPr>
              <w:pStyle w:val="Tabletext"/>
              <w:ind w:right="284"/>
              <w:jc w:val="right"/>
              <w:rPr>
                <w:lang w:val="ru-RU"/>
              </w:rPr>
            </w:pPr>
            <w:r w:rsidRPr="0015160B">
              <w:rPr>
                <w:rFonts w:cs="Calibri"/>
                <w:color w:val="000000"/>
                <w:lang w:val="ru-RU"/>
              </w:rPr>
              <w:t>−</w:t>
            </w:r>
          </w:p>
        </w:tc>
        <w:tc>
          <w:tcPr>
            <w:tcW w:w="1801" w:type="dxa"/>
            <w:tcBorders>
              <w:left w:val="nil"/>
              <w:right w:val="single" w:sz="4" w:space="0" w:color="auto"/>
            </w:tcBorders>
            <w:shd w:val="clear" w:color="auto" w:fill="auto"/>
            <w:noWrap/>
            <w:vAlign w:val="bottom"/>
          </w:tcPr>
          <w:p w14:paraId="0A650668" w14:textId="77777777" w:rsidR="007D4D6C" w:rsidRPr="0015160B" w:rsidRDefault="007D4D6C" w:rsidP="00750458">
            <w:pPr>
              <w:pStyle w:val="Tabletext"/>
              <w:ind w:right="284"/>
              <w:jc w:val="right"/>
              <w:rPr>
                <w:lang w:val="ru-RU"/>
              </w:rPr>
            </w:pPr>
            <w:r w:rsidRPr="0015160B">
              <w:rPr>
                <w:rFonts w:cs="Arial"/>
                <w:color w:val="000000"/>
                <w:lang w:val="ru-RU" w:eastAsia="zh-CN"/>
              </w:rPr>
              <w:t>6 404</w:t>
            </w:r>
          </w:p>
        </w:tc>
      </w:tr>
      <w:tr w:rsidR="007D4D6C" w:rsidRPr="0015160B" w14:paraId="472FD4DE" w14:textId="77777777" w:rsidTr="00407A22">
        <w:trPr>
          <w:jc w:val="center"/>
        </w:trPr>
        <w:tc>
          <w:tcPr>
            <w:tcW w:w="6084" w:type="dxa"/>
            <w:tcBorders>
              <w:left w:val="single" w:sz="4" w:space="0" w:color="auto"/>
              <w:bottom w:val="single" w:sz="4" w:space="0" w:color="auto"/>
              <w:right w:val="single" w:sz="4" w:space="0" w:color="auto"/>
            </w:tcBorders>
            <w:shd w:val="clear" w:color="auto" w:fill="auto"/>
            <w:noWrap/>
          </w:tcPr>
          <w:p w14:paraId="6273F3CF" w14:textId="77777777" w:rsidR="007D4D6C" w:rsidRPr="0015160B" w:rsidRDefault="007D4D6C" w:rsidP="00750458">
            <w:pPr>
              <w:pStyle w:val="Tabletext"/>
              <w:rPr>
                <w:lang w:val="ru-RU"/>
              </w:rPr>
            </w:pPr>
            <w:r w:rsidRPr="0015160B">
              <w:rPr>
                <w:lang w:val="ru-RU"/>
              </w:rPr>
              <w:t>Взносы – внебюджетные</w:t>
            </w:r>
          </w:p>
        </w:tc>
        <w:tc>
          <w:tcPr>
            <w:tcW w:w="1755" w:type="dxa"/>
            <w:tcBorders>
              <w:left w:val="nil"/>
              <w:bottom w:val="single" w:sz="4" w:space="0" w:color="auto"/>
              <w:right w:val="single" w:sz="4" w:space="0" w:color="auto"/>
            </w:tcBorders>
            <w:shd w:val="clear" w:color="auto" w:fill="auto"/>
            <w:noWrap/>
            <w:vAlign w:val="bottom"/>
          </w:tcPr>
          <w:p w14:paraId="155D2751" w14:textId="77777777" w:rsidR="007D4D6C" w:rsidRPr="0015160B" w:rsidRDefault="007D4D6C" w:rsidP="00750458">
            <w:pPr>
              <w:pStyle w:val="Tabletext"/>
              <w:ind w:right="284"/>
              <w:jc w:val="right"/>
              <w:rPr>
                <w:lang w:val="ru-RU"/>
              </w:rPr>
            </w:pPr>
            <w:r w:rsidRPr="0015160B">
              <w:rPr>
                <w:rFonts w:cs="Calibri"/>
                <w:color w:val="000000"/>
                <w:lang w:val="ru-RU"/>
              </w:rPr>
              <w:t>5 703</w:t>
            </w:r>
          </w:p>
        </w:tc>
        <w:tc>
          <w:tcPr>
            <w:tcW w:w="1801" w:type="dxa"/>
            <w:tcBorders>
              <w:left w:val="nil"/>
              <w:bottom w:val="single" w:sz="4" w:space="0" w:color="auto"/>
              <w:right w:val="single" w:sz="4" w:space="0" w:color="auto"/>
            </w:tcBorders>
            <w:shd w:val="clear" w:color="auto" w:fill="auto"/>
            <w:noWrap/>
            <w:vAlign w:val="bottom"/>
          </w:tcPr>
          <w:p w14:paraId="31B9FD1B" w14:textId="77777777" w:rsidR="007D4D6C" w:rsidRPr="0015160B" w:rsidRDefault="007D4D6C" w:rsidP="00750458">
            <w:pPr>
              <w:pStyle w:val="Tabletext"/>
              <w:ind w:right="284"/>
              <w:jc w:val="right"/>
              <w:rPr>
                <w:lang w:val="ru-RU"/>
              </w:rPr>
            </w:pPr>
            <w:r w:rsidRPr="0015160B">
              <w:rPr>
                <w:rFonts w:cs="Arial"/>
                <w:color w:val="000000"/>
                <w:lang w:val="ru-RU" w:eastAsia="zh-CN"/>
              </w:rPr>
              <w:t>458</w:t>
            </w:r>
          </w:p>
        </w:tc>
      </w:tr>
      <w:tr w:rsidR="007D4D6C" w:rsidRPr="0015160B" w14:paraId="5866A1D9" w14:textId="77777777" w:rsidTr="00407A22">
        <w:trPr>
          <w:jc w:val="center"/>
        </w:trPr>
        <w:tc>
          <w:tcPr>
            <w:tcW w:w="6084" w:type="dxa"/>
            <w:tcBorders>
              <w:top w:val="single" w:sz="4" w:space="0" w:color="auto"/>
              <w:left w:val="single" w:sz="4" w:space="0" w:color="auto"/>
              <w:bottom w:val="single" w:sz="4" w:space="0" w:color="auto"/>
              <w:right w:val="single" w:sz="4" w:space="0" w:color="auto"/>
            </w:tcBorders>
            <w:shd w:val="clear" w:color="auto" w:fill="auto"/>
            <w:noWrap/>
          </w:tcPr>
          <w:p w14:paraId="11061D3F" w14:textId="77777777" w:rsidR="007D4D6C" w:rsidRPr="0015160B" w:rsidRDefault="007D4D6C" w:rsidP="00750458">
            <w:pPr>
              <w:pStyle w:val="Tabletext"/>
              <w:rPr>
                <w:b/>
                <w:bCs/>
                <w:lang w:val="ru-RU"/>
              </w:rPr>
            </w:pPr>
            <w:r w:rsidRPr="0015160B">
              <w:rPr>
                <w:b/>
                <w:bCs/>
                <w:lang w:val="ru-RU"/>
              </w:rPr>
              <w:t>Доходы будущих периодов</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329CB023" w14:textId="77777777" w:rsidR="007D4D6C" w:rsidRPr="0015160B" w:rsidRDefault="007D4D6C" w:rsidP="00750458">
            <w:pPr>
              <w:pStyle w:val="Tabletext"/>
              <w:ind w:right="284"/>
              <w:jc w:val="right"/>
              <w:rPr>
                <w:b/>
                <w:bCs/>
                <w:lang w:val="ru-RU"/>
              </w:rPr>
            </w:pPr>
            <w:r w:rsidRPr="0015160B">
              <w:rPr>
                <w:rFonts w:cs="Arial"/>
                <w:b/>
                <w:bCs/>
                <w:lang w:val="ru-RU" w:eastAsia="zh-CN"/>
              </w:rPr>
              <w:t>132 416</w:t>
            </w:r>
          </w:p>
        </w:tc>
        <w:tc>
          <w:tcPr>
            <w:tcW w:w="1801" w:type="dxa"/>
            <w:tcBorders>
              <w:top w:val="single" w:sz="4" w:space="0" w:color="auto"/>
              <w:left w:val="nil"/>
              <w:bottom w:val="single" w:sz="4" w:space="0" w:color="auto"/>
              <w:right w:val="single" w:sz="4" w:space="0" w:color="auto"/>
            </w:tcBorders>
            <w:shd w:val="clear" w:color="auto" w:fill="auto"/>
            <w:noWrap/>
            <w:vAlign w:val="center"/>
          </w:tcPr>
          <w:p w14:paraId="401DF5AC" w14:textId="77777777" w:rsidR="007D4D6C" w:rsidRPr="0015160B" w:rsidRDefault="007D4D6C" w:rsidP="00750458">
            <w:pPr>
              <w:pStyle w:val="Tabletext"/>
              <w:ind w:right="284"/>
              <w:jc w:val="right"/>
              <w:rPr>
                <w:b/>
                <w:bCs/>
                <w:lang w:val="ru-RU"/>
              </w:rPr>
            </w:pPr>
            <w:r w:rsidRPr="0015160B">
              <w:rPr>
                <w:rFonts w:cs="Arial"/>
                <w:b/>
                <w:bCs/>
                <w:lang w:val="ru-RU" w:eastAsia="zh-CN"/>
              </w:rPr>
              <w:t>132 566</w:t>
            </w:r>
          </w:p>
        </w:tc>
      </w:tr>
    </w:tbl>
    <w:p w14:paraId="745BDDEB" w14:textId="77777777" w:rsidR="007D4D6C" w:rsidRPr="0015160B" w:rsidRDefault="007D4D6C" w:rsidP="00C104CC">
      <w:pPr>
        <w:pStyle w:val="Normalaftertitle"/>
        <w:spacing w:before="240"/>
        <w:rPr>
          <w:b/>
          <w:lang w:val="ru-RU"/>
        </w:rPr>
      </w:pPr>
      <w:bookmarkStart w:id="715" w:name="_Toc305667773"/>
      <w:r w:rsidRPr="0015160B">
        <w:rPr>
          <w:lang w:val="ru-RU"/>
        </w:rPr>
        <w:t xml:space="preserve">В 2021 году доходы будущих периодов по взносам представляли собой доходы, связанные со взносами 2022 года. </w:t>
      </w:r>
      <w:bookmarkEnd w:id="715"/>
      <w:r w:rsidRPr="0015160B">
        <w:rPr>
          <w:lang w:val="ru-RU"/>
        </w:rPr>
        <w:t xml:space="preserve">Прочие доходы будущих периодов представляют собой перегруппировку обработки заявок на регистрацию спутниковых сетей, относящихся к запросам, подготовленным в конце 2021 года для публикации в 2022 году, а также к </w:t>
      </w:r>
      <w:r w:rsidRPr="0015160B">
        <w:rPr>
          <w:color w:val="000000"/>
          <w:lang w:val="ru-RU"/>
        </w:rPr>
        <w:t>соглашениям о спонсорской поддержке, которые были начислены за новое здание, но еще не оплачены</w:t>
      </w:r>
      <w:r w:rsidRPr="0015160B">
        <w:rPr>
          <w:lang w:val="ru-RU"/>
        </w:rPr>
        <w:t>.</w:t>
      </w:r>
      <w:bookmarkStart w:id="716" w:name="_Toc511401571"/>
      <w:bookmarkStart w:id="717" w:name="_Toc511401694"/>
      <w:bookmarkStart w:id="718" w:name="_Toc10540807"/>
    </w:p>
    <w:p w14:paraId="035D6348" w14:textId="77777777" w:rsidR="007D4D6C" w:rsidRPr="0015160B" w:rsidRDefault="007D4D6C" w:rsidP="00E34EE0">
      <w:pPr>
        <w:pStyle w:val="Heading2"/>
        <w:tabs>
          <w:tab w:val="clear" w:pos="1191"/>
          <w:tab w:val="clear" w:pos="1588"/>
        </w:tabs>
        <w:spacing w:after="120"/>
        <w:rPr>
          <w:lang w:val="ru-RU"/>
        </w:rPr>
      </w:pPr>
      <w:bookmarkStart w:id="719" w:name="_Toc41900427"/>
      <w:bookmarkStart w:id="720" w:name="_Toc73438010"/>
      <w:bookmarkStart w:id="721" w:name="_Toc73439188"/>
      <w:bookmarkStart w:id="722" w:name="_Toc111193891"/>
      <w:r w:rsidRPr="0015160B">
        <w:rPr>
          <w:lang w:val="ru-RU"/>
        </w:rPr>
        <w:t>Примечание 16</w:t>
      </w:r>
      <w:r w:rsidRPr="0015160B">
        <w:rPr>
          <w:lang w:val="ru-RU"/>
        </w:rPr>
        <w:tab/>
        <w:t>Займы и прочая финансовая задолженность</w:t>
      </w:r>
      <w:bookmarkEnd w:id="716"/>
      <w:bookmarkEnd w:id="717"/>
      <w:bookmarkEnd w:id="718"/>
      <w:bookmarkEnd w:id="719"/>
      <w:bookmarkEnd w:id="720"/>
      <w:bookmarkEnd w:id="721"/>
      <w:bookmarkEnd w:id="722"/>
    </w:p>
    <w:tbl>
      <w:tblPr>
        <w:tblW w:w="9639" w:type="dxa"/>
        <w:jc w:val="center"/>
        <w:tblLayout w:type="fixed"/>
        <w:tblLook w:val="04A0" w:firstRow="1" w:lastRow="0" w:firstColumn="1" w:lastColumn="0" w:noHBand="0" w:noVBand="1"/>
      </w:tblPr>
      <w:tblGrid>
        <w:gridCol w:w="5524"/>
        <w:gridCol w:w="1371"/>
        <w:gridCol w:w="1372"/>
        <w:gridCol w:w="1372"/>
      </w:tblGrid>
      <w:tr w:rsidR="007D4D6C" w:rsidRPr="0015160B" w14:paraId="4811C0AD" w14:textId="77777777" w:rsidTr="00407A22">
        <w:trPr>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66BA4" w14:textId="77777777" w:rsidR="007D4D6C" w:rsidRPr="0015160B" w:rsidRDefault="007D4D6C" w:rsidP="00750458">
            <w:pPr>
              <w:pStyle w:val="Tablehead"/>
              <w:jc w:val="left"/>
              <w:rPr>
                <w:lang w:val="ru-RU"/>
              </w:rPr>
            </w:pPr>
            <w:r w:rsidRPr="0015160B">
              <w:rPr>
                <w:lang w:val="ru-RU"/>
              </w:rPr>
              <w:t>В тыс. швейцарских франков</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4C0A" w14:textId="77777777" w:rsidR="007D4D6C" w:rsidRPr="0015160B" w:rsidRDefault="007D4D6C" w:rsidP="00750458">
            <w:pPr>
              <w:pStyle w:val="Tablehead"/>
              <w:jc w:val="left"/>
              <w:rPr>
                <w:lang w:val="ru-RU"/>
              </w:rPr>
            </w:pPr>
            <w:r w:rsidRPr="0015160B">
              <w:rPr>
                <w:lang w:val="ru-RU"/>
              </w:rPr>
              <w:t>Срок оплаты</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1731" w14:textId="77777777" w:rsidR="007D4D6C" w:rsidRPr="0015160B" w:rsidRDefault="007D4D6C" w:rsidP="00750458">
            <w:pPr>
              <w:pStyle w:val="Tablehead"/>
              <w:jc w:val="left"/>
              <w:rPr>
                <w:lang w:val="ru-RU"/>
              </w:rPr>
            </w:pPr>
            <w:r w:rsidRPr="0015160B">
              <w:rPr>
                <w:lang w:val="ru-RU"/>
              </w:rPr>
              <w:t>31.12.2021 г.</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7A70" w14:textId="77777777" w:rsidR="007D4D6C" w:rsidRPr="0015160B" w:rsidRDefault="007D4D6C" w:rsidP="00750458">
            <w:pPr>
              <w:pStyle w:val="Tablehead"/>
              <w:jc w:val="left"/>
              <w:rPr>
                <w:lang w:val="ru-RU"/>
              </w:rPr>
            </w:pPr>
            <w:r w:rsidRPr="0015160B">
              <w:rPr>
                <w:lang w:val="ru-RU"/>
              </w:rPr>
              <w:t>31.12.2020 г.</w:t>
            </w:r>
          </w:p>
        </w:tc>
      </w:tr>
      <w:tr w:rsidR="007D4D6C" w:rsidRPr="00765175" w14:paraId="0067CCFB" w14:textId="77777777" w:rsidTr="00407A22">
        <w:trPr>
          <w:jc w:val="center"/>
        </w:trPr>
        <w:tc>
          <w:tcPr>
            <w:tcW w:w="5524" w:type="dxa"/>
            <w:tcBorders>
              <w:top w:val="nil"/>
              <w:left w:val="single" w:sz="4" w:space="0" w:color="auto"/>
              <w:bottom w:val="nil"/>
              <w:right w:val="single" w:sz="4" w:space="0" w:color="auto"/>
            </w:tcBorders>
            <w:shd w:val="clear" w:color="auto" w:fill="auto"/>
            <w:noWrap/>
            <w:hideMark/>
          </w:tcPr>
          <w:p w14:paraId="6C198A35" w14:textId="77777777" w:rsidR="007D4D6C" w:rsidRPr="0015160B" w:rsidRDefault="007D4D6C" w:rsidP="00750458">
            <w:pPr>
              <w:pStyle w:val="Tabletext"/>
              <w:rPr>
                <w:u w:val="single"/>
                <w:lang w:val="ru-RU"/>
              </w:rPr>
            </w:pPr>
            <w:r w:rsidRPr="0015160B">
              <w:rPr>
                <w:u w:val="single"/>
                <w:lang w:val="ru-RU"/>
              </w:rPr>
              <w:t>Суммы первоначального займа, предоставленного ФИПОИ</w:t>
            </w:r>
          </w:p>
        </w:tc>
        <w:tc>
          <w:tcPr>
            <w:tcW w:w="1371" w:type="dxa"/>
            <w:tcBorders>
              <w:top w:val="nil"/>
              <w:left w:val="single" w:sz="4" w:space="0" w:color="auto"/>
              <w:bottom w:val="nil"/>
              <w:right w:val="single" w:sz="4" w:space="0" w:color="auto"/>
            </w:tcBorders>
            <w:shd w:val="clear" w:color="auto" w:fill="auto"/>
            <w:noWrap/>
            <w:hideMark/>
          </w:tcPr>
          <w:p w14:paraId="2AD81089" w14:textId="77777777" w:rsidR="007D4D6C" w:rsidRPr="0015160B" w:rsidRDefault="007D4D6C" w:rsidP="00750458">
            <w:pPr>
              <w:pStyle w:val="Tabletext"/>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14:paraId="3DFF2638" w14:textId="77777777" w:rsidR="007D4D6C" w:rsidRPr="0015160B" w:rsidRDefault="007D4D6C" w:rsidP="00750458">
            <w:pPr>
              <w:pStyle w:val="Tabletext"/>
              <w:ind w:right="170"/>
              <w:jc w:val="right"/>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14:paraId="006A1301" w14:textId="77777777" w:rsidR="007D4D6C" w:rsidRPr="0015160B" w:rsidRDefault="007D4D6C" w:rsidP="00750458">
            <w:pPr>
              <w:pStyle w:val="Tabletext"/>
              <w:ind w:right="170"/>
              <w:jc w:val="right"/>
              <w:rPr>
                <w:lang w:val="ru-RU"/>
              </w:rPr>
            </w:pPr>
          </w:p>
        </w:tc>
      </w:tr>
      <w:tr w:rsidR="007D4D6C" w:rsidRPr="0015160B" w14:paraId="7A47BE5F" w14:textId="77777777" w:rsidTr="00407A22">
        <w:trPr>
          <w:jc w:val="center"/>
        </w:trPr>
        <w:tc>
          <w:tcPr>
            <w:tcW w:w="5524" w:type="dxa"/>
            <w:tcBorders>
              <w:top w:val="nil"/>
              <w:left w:val="single" w:sz="4" w:space="0" w:color="auto"/>
              <w:bottom w:val="nil"/>
              <w:right w:val="single" w:sz="4" w:space="0" w:color="auto"/>
            </w:tcBorders>
            <w:shd w:val="clear" w:color="auto" w:fill="auto"/>
            <w:noWrap/>
            <w:vAlign w:val="bottom"/>
            <w:hideMark/>
          </w:tcPr>
          <w:p w14:paraId="292F74D4" w14:textId="77777777" w:rsidR="007D4D6C" w:rsidRPr="0015160B" w:rsidRDefault="007D4D6C" w:rsidP="00E17B2E">
            <w:pPr>
              <w:pStyle w:val="Tabletext"/>
              <w:rPr>
                <w:lang w:val="ru-RU"/>
              </w:rPr>
            </w:pPr>
            <w:r w:rsidRPr="0015160B">
              <w:rPr>
                <w:lang w:val="ru-RU"/>
              </w:rPr>
              <w:t>19 627 590 шв. фр. − с 1990 г.</w:t>
            </w:r>
          </w:p>
        </w:tc>
        <w:tc>
          <w:tcPr>
            <w:tcW w:w="1371" w:type="dxa"/>
            <w:tcBorders>
              <w:top w:val="nil"/>
              <w:left w:val="single" w:sz="4" w:space="0" w:color="auto"/>
              <w:bottom w:val="nil"/>
              <w:right w:val="single" w:sz="4" w:space="0" w:color="auto"/>
            </w:tcBorders>
            <w:shd w:val="clear" w:color="auto" w:fill="auto"/>
            <w:noWrap/>
          </w:tcPr>
          <w:p w14:paraId="1CA1BE79" w14:textId="77777777" w:rsidR="007D4D6C" w:rsidRPr="0015160B" w:rsidRDefault="007D4D6C" w:rsidP="00E17B2E">
            <w:pPr>
              <w:pStyle w:val="Tabletext"/>
              <w:jc w:val="center"/>
              <w:rPr>
                <w:lang w:val="ru-RU"/>
              </w:rPr>
            </w:pPr>
            <w:r w:rsidRPr="0015160B">
              <w:rPr>
                <w:lang w:val="ru-RU"/>
              </w:rPr>
              <w:t>2039 г.</w:t>
            </w:r>
          </w:p>
        </w:tc>
        <w:tc>
          <w:tcPr>
            <w:tcW w:w="1372" w:type="dxa"/>
            <w:tcBorders>
              <w:top w:val="nil"/>
              <w:left w:val="single" w:sz="4" w:space="0" w:color="auto"/>
              <w:bottom w:val="nil"/>
              <w:right w:val="single" w:sz="4" w:space="0" w:color="auto"/>
            </w:tcBorders>
            <w:shd w:val="clear" w:color="auto" w:fill="auto"/>
            <w:noWrap/>
            <w:vAlign w:val="bottom"/>
          </w:tcPr>
          <w:p w14:paraId="0414E0AF" w14:textId="77777777" w:rsidR="007D4D6C" w:rsidRPr="0015160B" w:rsidRDefault="007D4D6C" w:rsidP="00E17B2E">
            <w:pPr>
              <w:pStyle w:val="Tabletext"/>
              <w:ind w:right="170"/>
              <w:jc w:val="right"/>
              <w:rPr>
                <w:lang w:val="ru-RU"/>
              </w:rPr>
            </w:pPr>
            <w:r w:rsidRPr="0015160B">
              <w:rPr>
                <w:rFonts w:cs="Calibri"/>
                <w:color w:val="000000"/>
                <w:lang w:val="ru-RU"/>
              </w:rPr>
              <w:t>7 971</w:t>
            </w:r>
          </w:p>
        </w:tc>
        <w:tc>
          <w:tcPr>
            <w:tcW w:w="1372" w:type="dxa"/>
            <w:tcBorders>
              <w:top w:val="nil"/>
              <w:left w:val="single" w:sz="4" w:space="0" w:color="auto"/>
              <w:bottom w:val="nil"/>
              <w:right w:val="single" w:sz="4" w:space="0" w:color="auto"/>
            </w:tcBorders>
            <w:shd w:val="clear" w:color="auto" w:fill="auto"/>
            <w:noWrap/>
            <w:vAlign w:val="bottom"/>
          </w:tcPr>
          <w:p w14:paraId="2FFC39F2"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8 413</w:t>
            </w:r>
          </w:p>
        </w:tc>
      </w:tr>
      <w:tr w:rsidR="007D4D6C" w:rsidRPr="0015160B" w14:paraId="2ABF5789" w14:textId="77777777" w:rsidTr="00407A22">
        <w:trPr>
          <w:jc w:val="center"/>
        </w:trPr>
        <w:tc>
          <w:tcPr>
            <w:tcW w:w="5524" w:type="dxa"/>
            <w:tcBorders>
              <w:top w:val="nil"/>
              <w:left w:val="single" w:sz="4" w:space="0" w:color="auto"/>
              <w:bottom w:val="nil"/>
              <w:right w:val="single" w:sz="4" w:space="0" w:color="auto"/>
            </w:tcBorders>
            <w:shd w:val="clear" w:color="auto" w:fill="auto"/>
            <w:noWrap/>
            <w:vAlign w:val="bottom"/>
            <w:hideMark/>
          </w:tcPr>
          <w:p w14:paraId="2D5F2AF7" w14:textId="77777777" w:rsidR="007D4D6C" w:rsidRPr="0015160B" w:rsidRDefault="007D4D6C" w:rsidP="00E17B2E">
            <w:pPr>
              <w:pStyle w:val="Tabletext"/>
              <w:rPr>
                <w:lang w:val="ru-RU"/>
              </w:rPr>
            </w:pPr>
            <w:r w:rsidRPr="0015160B">
              <w:rPr>
                <w:lang w:val="ru-RU"/>
              </w:rPr>
              <w:t xml:space="preserve">45 427 250 шв. фр. − с 2002 г. </w:t>
            </w:r>
          </w:p>
        </w:tc>
        <w:tc>
          <w:tcPr>
            <w:tcW w:w="1371" w:type="dxa"/>
            <w:tcBorders>
              <w:top w:val="nil"/>
              <w:left w:val="single" w:sz="4" w:space="0" w:color="auto"/>
              <w:bottom w:val="nil"/>
              <w:right w:val="single" w:sz="4" w:space="0" w:color="auto"/>
            </w:tcBorders>
            <w:shd w:val="clear" w:color="auto" w:fill="auto"/>
            <w:noWrap/>
          </w:tcPr>
          <w:p w14:paraId="3700014D" w14:textId="77777777" w:rsidR="007D4D6C" w:rsidRPr="0015160B" w:rsidRDefault="007D4D6C" w:rsidP="00E17B2E">
            <w:pPr>
              <w:pStyle w:val="Tabletext"/>
              <w:jc w:val="center"/>
              <w:rPr>
                <w:lang w:val="ru-RU"/>
              </w:rPr>
            </w:pPr>
            <w:r w:rsidRPr="0015160B">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163EA9F6" w14:textId="77777777" w:rsidR="007D4D6C" w:rsidRPr="0015160B" w:rsidRDefault="007D4D6C" w:rsidP="00E17B2E">
            <w:pPr>
              <w:pStyle w:val="Tabletext"/>
              <w:ind w:right="170"/>
              <w:jc w:val="right"/>
              <w:rPr>
                <w:lang w:val="ru-RU"/>
              </w:rPr>
            </w:pPr>
            <w:r w:rsidRPr="0015160B">
              <w:rPr>
                <w:rFonts w:cs="Calibri"/>
                <w:color w:val="000000"/>
                <w:lang w:val="ru-RU"/>
              </w:rPr>
              <w:t>27 257</w:t>
            </w:r>
          </w:p>
        </w:tc>
        <w:tc>
          <w:tcPr>
            <w:tcW w:w="1372" w:type="dxa"/>
            <w:tcBorders>
              <w:top w:val="nil"/>
              <w:left w:val="single" w:sz="4" w:space="0" w:color="auto"/>
              <w:bottom w:val="nil"/>
              <w:right w:val="single" w:sz="4" w:space="0" w:color="auto"/>
            </w:tcBorders>
            <w:shd w:val="clear" w:color="auto" w:fill="auto"/>
            <w:noWrap/>
            <w:vAlign w:val="bottom"/>
          </w:tcPr>
          <w:p w14:paraId="7D0B04AD"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28 166</w:t>
            </w:r>
          </w:p>
        </w:tc>
      </w:tr>
      <w:tr w:rsidR="007D4D6C" w:rsidRPr="0015160B" w14:paraId="54E928EC" w14:textId="77777777" w:rsidTr="00407A22">
        <w:trPr>
          <w:jc w:val="center"/>
        </w:trPr>
        <w:tc>
          <w:tcPr>
            <w:tcW w:w="5524" w:type="dxa"/>
            <w:tcBorders>
              <w:top w:val="nil"/>
              <w:left w:val="single" w:sz="4" w:space="0" w:color="auto"/>
              <w:bottom w:val="nil"/>
              <w:right w:val="single" w:sz="4" w:space="0" w:color="auto"/>
            </w:tcBorders>
            <w:shd w:val="clear" w:color="auto" w:fill="auto"/>
            <w:noWrap/>
            <w:vAlign w:val="bottom"/>
            <w:hideMark/>
          </w:tcPr>
          <w:p w14:paraId="098DF1D3" w14:textId="77777777" w:rsidR="007D4D6C" w:rsidRPr="0015160B" w:rsidRDefault="007D4D6C" w:rsidP="00E17B2E">
            <w:pPr>
              <w:pStyle w:val="Tabletext"/>
              <w:rPr>
                <w:lang w:val="ru-RU"/>
              </w:rPr>
            </w:pPr>
            <w:r w:rsidRPr="0015160B">
              <w:rPr>
                <w:lang w:val="ru-RU"/>
              </w:rPr>
              <w:t>2 000 000 шв. фр. − с 2002 г.</w:t>
            </w:r>
          </w:p>
        </w:tc>
        <w:tc>
          <w:tcPr>
            <w:tcW w:w="1371" w:type="dxa"/>
            <w:tcBorders>
              <w:top w:val="nil"/>
              <w:left w:val="single" w:sz="4" w:space="0" w:color="auto"/>
              <w:bottom w:val="nil"/>
              <w:right w:val="single" w:sz="4" w:space="0" w:color="auto"/>
            </w:tcBorders>
            <w:shd w:val="clear" w:color="auto" w:fill="auto"/>
            <w:noWrap/>
          </w:tcPr>
          <w:p w14:paraId="2582D0F8" w14:textId="77777777" w:rsidR="007D4D6C" w:rsidRPr="0015160B" w:rsidRDefault="007D4D6C" w:rsidP="00E17B2E">
            <w:pPr>
              <w:pStyle w:val="Tabletext"/>
              <w:jc w:val="center"/>
              <w:rPr>
                <w:lang w:val="ru-RU"/>
              </w:rPr>
            </w:pPr>
            <w:r w:rsidRPr="0015160B">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26977F1B" w14:textId="77777777" w:rsidR="007D4D6C" w:rsidRPr="0015160B" w:rsidRDefault="007D4D6C" w:rsidP="00E17B2E">
            <w:pPr>
              <w:pStyle w:val="Tabletext"/>
              <w:ind w:right="170"/>
              <w:jc w:val="right"/>
              <w:rPr>
                <w:lang w:val="ru-RU"/>
              </w:rPr>
            </w:pPr>
            <w:r w:rsidRPr="0015160B">
              <w:rPr>
                <w:rFonts w:cs="Calibri"/>
                <w:color w:val="000000"/>
                <w:lang w:val="ru-RU"/>
              </w:rPr>
              <w:t>1 200</w:t>
            </w:r>
          </w:p>
        </w:tc>
        <w:tc>
          <w:tcPr>
            <w:tcW w:w="1372" w:type="dxa"/>
            <w:tcBorders>
              <w:top w:val="nil"/>
              <w:left w:val="single" w:sz="4" w:space="0" w:color="auto"/>
              <w:bottom w:val="nil"/>
              <w:right w:val="single" w:sz="4" w:space="0" w:color="auto"/>
            </w:tcBorders>
            <w:shd w:val="clear" w:color="auto" w:fill="auto"/>
            <w:noWrap/>
            <w:vAlign w:val="bottom"/>
          </w:tcPr>
          <w:p w14:paraId="1CF3ED73"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1 240</w:t>
            </w:r>
          </w:p>
        </w:tc>
      </w:tr>
      <w:tr w:rsidR="007D4D6C" w:rsidRPr="0015160B" w14:paraId="06804864" w14:textId="77777777" w:rsidTr="00407A22">
        <w:trPr>
          <w:jc w:val="center"/>
        </w:trPr>
        <w:tc>
          <w:tcPr>
            <w:tcW w:w="5524" w:type="dxa"/>
            <w:tcBorders>
              <w:top w:val="nil"/>
              <w:left w:val="single" w:sz="4" w:space="0" w:color="auto"/>
              <w:bottom w:val="nil"/>
              <w:right w:val="single" w:sz="4" w:space="0" w:color="auto"/>
            </w:tcBorders>
            <w:shd w:val="clear" w:color="auto" w:fill="auto"/>
            <w:noWrap/>
            <w:vAlign w:val="bottom"/>
          </w:tcPr>
          <w:p w14:paraId="0FD3BEE7" w14:textId="77777777" w:rsidR="007D4D6C" w:rsidRPr="0015160B" w:rsidRDefault="007D4D6C" w:rsidP="00E17B2E">
            <w:pPr>
              <w:pStyle w:val="Tabletext"/>
              <w:rPr>
                <w:lang w:val="ru-RU"/>
              </w:rPr>
            </w:pPr>
            <w:r w:rsidRPr="0015160B">
              <w:rPr>
                <w:lang w:val="ru-RU"/>
              </w:rPr>
              <w:t>Проект строительства нового здания</w:t>
            </w:r>
          </w:p>
        </w:tc>
        <w:tc>
          <w:tcPr>
            <w:tcW w:w="1371" w:type="dxa"/>
            <w:tcBorders>
              <w:top w:val="nil"/>
              <w:left w:val="single" w:sz="4" w:space="0" w:color="auto"/>
              <w:bottom w:val="nil"/>
              <w:right w:val="single" w:sz="4" w:space="0" w:color="auto"/>
            </w:tcBorders>
            <w:shd w:val="clear" w:color="auto" w:fill="auto"/>
            <w:noWrap/>
          </w:tcPr>
          <w:p w14:paraId="494F5D3D" w14:textId="77777777" w:rsidR="007D4D6C" w:rsidRPr="0015160B" w:rsidRDefault="007D4D6C" w:rsidP="00E17B2E">
            <w:pPr>
              <w:pStyle w:val="Tabletext"/>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14:paraId="04B8C548" w14:textId="77777777" w:rsidR="007D4D6C" w:rsidRPr="0015160B" w:rsidRDefault="007D4D6C" w:rsidP="00E17B2E">
            <w:pPr>
              <w:pStyle w:val="Tabletext"/>
              <w:ind w:right="170"/>
              <w:jc w:val="right"/>
              <w:rPr>
                <w:lang w:val="ru-RU"/>
              </w:rPr>
            </w:pPr>
            <w:r w:rsidRPr="0015160B">
              <w:rPr>
                <w:rFonts w:cs="Calibri"/>
                <w:color w:val="000000"/>
                <w:lang w:val="ru-RU"/>
              </w:rPr>
              <w:t>16 954</w:t>
            </w:r>
          </w:p>
        </w:tc>
        <w:tc>
          <w:tcPr>
            <w:tcW w:w="1372" w:type="dxa"/>
            <w:tcBorders>
              <w:top w:val="nil"/>
              <w:left w:val="single" w:sz="4" w:space="0" w:color="auto"/>
              <w:bottom w:val="nil"/>
              <w:right w:val="single" w:sz="4" w:space="0" w:color="auto"/>
            </w:tcBorders>
            <w:shd w:val="clear" w:color="auto" w:fill="auto"/>
            <w:noWrap/>
            <w:vAlign w:val="bottom"/>
          </w:tcPr>
          <w:p w14:paraId="3F74FFA6"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9 291</w:t>
            </w:r>
          </w:p>
        </w:tc>
      </w:tr>
      <w:tr w:rsidR="007D4D6C" w:rsidRPr="0015160B" w14:paraId="078B6F7A" w14:textId="77777777" w:rsidTr="00407A22">
        <w:trPr>
          <w:jc w:val="center"/>
        </w:trPr>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0265E9F1" w14:textId="77777777" w:rsidR="007D4D6C" w:rsidRPr="0015160B" w:rsidRDefault="007D4D6C" w:rsidP="00E17B2E">
            <w:pPr>
              <w:pStyle w:val="Tabletext"/>
              <w:rPr>
                <w:b/>
                <w:bCs/>
                <w:lang w:val="ru-RU"/>
              </w:rPr>
            </w:pPr>
            <w:r w:rsidRPr="0015160B">
              <w:rPr>
                <w:b/>
                <w:bCs/>
                <w:lang w:val="ru-RU"/>
              </w:rPr>
              <w:t>Займы</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14:paraId="1ACC6C37" w14:textId="77777777" w:rsidR="007D4D6C" w:rsidRPr="0015160B" w:rsidRDefault="007D4D6C" w:rsidP="00E17B2E">
            <w:pPr>
              <w:pStyle w:val="Tabletext"/>
              <w:jc w:val="center"/>
              <w:rPr>
                <w:b/>
                <w:bCs/>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02D29" w14:textId="77777777" w:rsidR="007D4D6C" w:rsidRPr="0015160B" w:rsidRDefault="007D4D6C" w:rsidP="00E17B2E">
            <w:pPr>
              <w:pStyle w:val="Tabletext"/>
              <w:ind w:right="170"/>
              <w:jc w:val="right"/>
              <w:rPr>
                <w:b/>
                <w:bCs/>
                <w:lang w:val="ru-RU"/>
              </w:rPr>
            </w:pPr>
            <w:r w:rsidRPr="0015160B">
              <w:rPr>
                <w:rFonts w:asciiTheme="minorHAnsi" w:hAnsiTheme="minorHAnsi" w:cstheme="minorHAnsi"/>
                <w:b/>
                <w:bCs/>
                <w:color w:val="000000"/>
                <w:lang w:val="ru-RU" w:eastAsia="zh-CN"/>
              </w:rPr>
              <w:t>53 382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14AB3" w14:textId="77777777" w:rsidR="007D4D6C" w:rsidRPr="0015160B" w:rsidRDefault="007D4D6C" w:rsidP="00E17B2E">
            <w:pPr>
              <w:pStyle w:val="Tabletext"/>
              <w:ind w:right="170"/>
              <w:jc w:val="right"/>
              <w:rPr>
                <w:b/>
                <w:bCs/>
                <w:lang w:val="ru-RU"/>
              </w:rPr>
            </w:pPr>
            <w:r w:rsidRPr="0015160B">
              <w:rPr>
                <w:rFonts w:asciiTheme="minorHAnsi" w:hAnsiTheme="minorHAnsi" w:cstheme="minorHAnsi"/>
                <w:b/>
                <w:bCs/>
                <w:color w:val="000000"/>
                <w:lang w:val="ru-RU" w:eastAsia="zh-CN"/>
              </w:rPr>
              <w:t>44 949</w:t>
            </w:r>
          </w:p>
        </w:tc>
      </w:tr>
      <w:tr w:rsidR="007D4D6C" w:rsidRPr="0015160B" w14:paraId="4FFEBEBB" w14:textId="77777777" w:rsidTr="00407A22">
        <w:trPr>
          <w:jc w:val="center"/>
        </w:trPr>
        <w:tc>
          <w:tcPr>
            <w:tcW w:w="5524" w:type="dxa"/>
            <w:tcBorders>
              <w:top w:val="nil"/>
              <w:left w:val="single" w:sz="4" w:space="0" w:color="auto"/>
              <w:right w:val="single" w:sz="4" w:space="0" w:color="auto"/>
            </w:tcBorders>
            <w:shd w:val="clear" w:color="auto" w:fill="auto"/>
            <w:noWrap/>
            <w:hideMark/>
          </w:tcPr>
          <w:p w14:paraId="0B404283" w14:textId="77777777" w:rsidR="007D4D6C" w:rsidRPr="0015160B" w:rsidRDefault="007D4D6C" w:rsidP="00E17B2E">
            <w:pPr>
              <w:pStyle w:val="Tabletext"/>
              <w:rPr>
                <w:lang w:val="ru-RU"/>
              </w:rPr>
            </w:pPr>
            <w:r w:rsidRPr="0015160B">
              <w:rPr>
                <w:lang w:val="ru-RU"/>
              </w:rPr>
              <w:t xml:space="preserve">в том числе краткосрочные </w:t>
            </w:r>
          </w:p>
        </w:tc>
        <w:tc>
          <w:tcPr>
            <w:tcW w:w="1371" w:type="dxa"/>
            <w:tcBorders>
              <w:top w:val="nil"/>
              <w:left w:val="single" w:sz="4" w:space="0" w:color="auto"/>
              <w:right w:val="single" w:sz="4" w:space="0" w:color="auto"/>
            </w:tcBorders>
            <w:shd w:val="clear" w:color="auto" w:fill="auto"/>
            <w:noWrap/>
          </w:tcPr>
          <w:p w14:paraId="3B444EFE" w14:textId="77777777" w:rsidR="007D4D6C" w:rsidRPr="0015160B" w:rsidRDefault="007D4D6C" w:rsidP="00E17B2E">
            <w:pPr>
              <w:pStyle w:val="Tabletext"/>
              <w:jc w:val="center"/>
              <w:rPr>
                <w:lang w:val="ru-RU"/>
              </w:rPr>
            </w:pPr>
          </w:p>
        </w:tc>
        <w:tc>
          <w:tcPr>
            <w:tcW w:w="1372" w:type="dxa"/>
            <w:tcBorders>
              <w:top w:val="nil"/>
              <w:left w:val="single" w:sz="4" w:space="0" w:color="auto"/>
              <w:right w:val="single" w:sz="4" w:space="0" w:color="auto"/>
            </w:tcBorders>
            <w:shd w:val="clear" w:color="auto" w:fill="auto"/>
            <w:noWrap/>
            <w:vAlign w:val="bottom"/>
          </w:tcPr>
          <w:p w14:paraId="469730FA" w14:textId="77777777" w:rsidR="007D4D6C" w:rsidRPr="0015160B" w:rsidRDefault="007D4D6C" w:rsidP="00E17B2E">
            <w:pPr>
              <w:pStyle w:val="Tabletext"/>
              <w:ind w:right="170"/>
              <w:jc w:val="right"/>
              <w:rPr>
                <w:lang w:val="ru-RU"/>
              </w:rPr>
            </w:pPr>
            <w:r w:rsidRPr="0015160B">
              <w:rPr>
                <w:rFonts w:cs="Calibri"/>
                <w:color w:val="000000"/>
                <w:lang w:val="ru-RU"/>
              </w:rPr>
              <w:t>1 391</w:t>
            </w:r>
          </w:p>
        </w:tc>
        <w:tc>
          <w:tcPr>
            <w:tcW w:w="1372" w:type="dxa"/>
            <w:tcBorders>
              <w:top w:val="nil"/>
              <w:left w:val="single" w:sz="4" w:space="0" w:color="auto"/>
              <w:right w:val="single" w:sz="4" w:space="0" w:color="auto"/>
            </w:tcBorders>
            <w:shd w:val="clear" w:color="auto" w:fill="auto"/>
            <w:noWrap/>
            <w:vAlign w:val="bottom"/>
          </w:tcPr>
          <w:p w14:paraId="313EC455"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1 391</w:t>
            </w:r>
          </w:p>
        </w:tc>
      </w:tr>
      <w:tr w:rsidR="007D4D6C" w:rsidRPr="0015160B" w14:paraId="38895A36" w14:textId="77777777" w:rsidTr="00407A22">
        <w:trPr>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7AE7DB34" w14:textId="77777777" w:rsidR="007D4D6C" w:rsidRPr="0015160B" w:rsidRDefault="007D4D6C" w:rsidP="00E17B2E">
            <w:pPr>
              <w:pStyle w:val="Tabletext"/>
              <w:rPr>
                <w:lang w:val="ru-RU"/>
              </w:rPr>
            </w:pPr>
            <w:r w:rsidRPr="0015160B">
              <w:rPr>
                <w:lang w:val="ru-RU"/>
              </w:rPr>
              <w:t xml:space="preserve">в том числе долгосрочные </w:t>
            </w:r>
          </w:p>
        </w:tc>
        <w:tc>
          <w:tcPr>
            <w:tcW w:w="1371" w:type="dxa"/>
            <w:tcBorders>
              <w:top w:val="nil"/>
              <w:left w:val="single" w:sz="4" w:space="0" w:color="auto"/>
              <w:bottom w:val="single" w:sz="4" w:space="0" w:color="auto"/>
              <w:right w:val="single" w:sz="4" w:space="0" w:color="auto"/>
            </w:tcBorders>
            <w:shd w:val="clear" w:color="auto" w:fill="auto"/>
            <w:noWrap/>
          </w:tcPr>
          <w:p w14:paraId="2BD160D7" w14:textId="77777777" w:rsidR="007D4D6C" w:rsidRPr="0015160B" w:rsidRDefault="007D4D6C" w:rsidP="00E17B2E">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1A7CD0D4" w14:textId="77777777" w:rsidR="007D4D6C" w:rsidRPr="0015160B" w:rsidRDefault="007D4D6C" w:rsidP="00E17B2E">
            <w:pPr>
              <w:pStyle w:val="Tabletext"/>
              <w:ind w:right="170"/>
              <w:jc w:val="right"/>
              <w:rPr>
                <w:lang w:val="ru-RU"/>
              </w:rPr>
            </w:pPr>
            <w:r w:rsidRPr="0015160B">
              <w:rPr>
                <w:rFonts w:cs="Calibri"/>
                <w:color w:val="000000"/>
                <w:lang w:val="ru-RU"/>
              </w:rPr>
              <w:t>51 991</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41641BC0"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45 718</w:t>
            </w:r>
          </w:p>
        </w:tc>
      </w:tr>
      <w:tr w:rsidR="007D4D6C" w:rsidRPr="0015160B" w14:paraId="36C9243F" w14:textId="77777777" w:rsidTr="00407A22">
        <w:trPr>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08568BB5" w14:textId="77777777" w:rsidR="007D4D6C" w:rsidRPr="0015160B" w:rsidRDefault="007D4D6C" w:rsidP="00E17B2E">
            <w:pPr>
              <w:pStyle w:val="Tabletext"/>
              <w:rPr>
                <w:b/>
                <w:bCs/>
                <w:lang w:val="ru-RU"/>
              </w:rPr>
            </w:pPr>
            <w:r w:rsidRPr="0015160B">
              <w:rPr>
                <w:b/>
                <w:bCs/>
                <w:lang w:val="ru-RU"/>
              </w:rPr>
              <w:t>Займы</w:t>
            </w:r>
          </w:p>
        </w:tc>
        <w:tc>
          <w:tcPr>
            <w:tcW w:w="1371" w:type="dxa"/>
            <w:tcBorders>
              <w:top w:val="nil"/>
              <w:left w:val="single" w:sz="4" w:space="0" w:color="auto"/>
              <w:bottom w:val="single" w:sz="4" w:space="0" w:color="auto"/>
              <w:right w:val="single" w:sz="4" w:space="0" w:color="auto"/>
            </w:tcBorders>
            <w:shd w:val="clear" w:color="auto" w:fill="auto"/>
            <w:noWrap/>
          </w:tcPr>
          <w:p w14:paraId="7B3A5A2B" w14:textId="77777777" w:rsidR="007D4D6C" w:rsidRPr="0015160B" w:rsidRDefault="007D4D6C" w:rsidP="00E17B2E">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08A22567" w14:textId="77777777" w:rsidR="007D4D6C" w:rsidRPr="0015160B" w:rsidRDefault="007D4D6C" w:rsidP="00E17B2E">
            <w:pPr>
              <w:pStyle w:val="Tabletext"/>
              <w:ind w:right="170"/>
              <w:jc w:val="right"/>
              <w:rPr>
                <w:b/>
                <w:bCs/>
                <w:lang w:val="ru-RU"/>
              </w:rPr>
            </w:pPr>
            <w:r w:rsidRPr="0015160B">
              <w:rPr>
                <w:rFonts w:asciiTheme="minorHAnsi" w:hAnsiTheme="minorHAnsi" w:cstheme="minorHAnsi"/>
                <w:b/>
                <w:bCs/>
                <w:color w:val="000000"/>
                <w:lang w:val="ru-RU" w:eastAsia="zh-CN"/>
              </w:rPr>
              <w:t>53 382</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4F81849C" w14:textId="77777777" w:rsidR="007D4D6C" w:rsidRPr="0015160B" w:rsidRDefault="007D4D6C" w:rsidP="00E17B2E">
            <w:pPr>
              <w:pStyle w:val="Tabletext"/>
              <w:ind w:right="170"/>
              <w:jc w:val="right"/>
              <w:rPr>
                <w:b/>
                <w:bCs/>
                <w:lang w:val="ru-RU"/>
              </w:rPr>
            </w:pPr>
            <w:r w:rsidRPr="0015160B">
              <w:rPr>
                <w:rFonts w:asciiTheme="minorHAnsi" w:hAnsiTheme="minorHAnsi" w:cstheme="minorHAnsi"/>
                <w:b/>
                <w:bCs/>
                <w:color w:val="000000"/>
                <w:lang w:val="ru-RU" w:eastAsia="zh-CN"/>
              </w:rPr>
              <w:t>47 110</w:t>
            </w:r>
          </w:p>
        </w:tc>
      </w:tr>
      <w:tr w:rsidR="007D4D6C" w:rsidRPr="0015160B" w14:paraId="75146A19" w14:textId="77777777" w:rsidTr="00407A22">
        <w:trPr>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5D805AFA" w14:textId="77777777" w:rsidR="007D4D6C" w:rsidRPr="0015160B" w:rsidRDefault="007D4D6C" w:rsidP="00E17B2E">
            <w:pPr>
              <w:pStyle w:val="Tabletext"/>
              <w:rPr>
                <w:lang w:val="ru-RU"/>
              </w:rPr>
            </w:pPr>
            <w:r w:rsidRPr="0015160B">
              <w:rPr>
                <w:lang w:val="ru-RU"/>
              </w:rPr>
              <w:t>Займы − в том числе краткосрочные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202F1DB6" w14:textId="77777777" w:rsidR="007D4D6C" w:rsidRPr="0015160B" w:rsidRDefault="007D4D6C" w:rsidP="00E17B2E">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4A939061"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1 391</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1A16BB19"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1 391</w:t>
            </w:r>
          </w:p>
        </w:tc>
      </w:tr>
      <w:tr w:rsidR="007D4D6C" w:rsidRPr="0015160B" w14:paraId="14A0D578" w14:textId="77777777" w:rsidTr="00407A22">
        <w:trPr>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2B372DE1" w14:textId="77777777" w:rsidR="007D4D6C" w:rsidRPr="0015160B" w:rsidRDefault="007D4D6C" w:rsidP="00E17B2E">
            <w:pPr>
              <w:pStyle w:val="Tabletext"/>
              <w:rPr>
                <w:b/>
                <w:bCs/>
                <w:lang w:val="ru-RU"/>
              </w:rPr>
            </w:pPr>
            <w:r w:rsidRPr="0015160B">
              <w:rPr>
                <w:b/>
                <w:bCs/>
                <w:lang w:val="ru-RU"/>
              </w:rPr>
              <w:t>Займы – 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7EE7E0AF" w14:textId="77777777" w:rsidR="007D4D6C" w:rsidRPr="0015160B" w:rsidRDefault="007D4D6C" w:rsidP="00E17B2E">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20A39283" w14:textId="77777777" w:rsidR="007D4D6C" w:rsidRPr="0015160B" w:rsidRDefault="007D4D6C" w:rsidP="00E17B2E">
            <w:pPr>
              <w:pStyle w:val="Tabletext"/>
              <w:ind w:right="170"/>
              <w:jc w:val="right"/>
              <w:rPr>
                <w:b/>
                <w:bCs/>
                <w:lang w:val="ru-RU"/>
              </w:rPr>
            </w:pPr>
            <w:r w:rsidRPr="0015160B">
              <w:rPr>
                <w:rFonts w:asciiTheme="minorHAnsi" w:hAnsiTheme="minorHAnsi" w:cstheme="minorHAnsi"/>
                <w:b/>
                <w:bCs/>
                <w:color w:val="000000"/>
                <w:lang w:val="ru-RU" w:eastAsia="zh-CN"/>
              </w:rPr>
              <w:t>1 393</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3E3865A9" w14:textId="77777777" w:rsidR="007D4D6C" w:rsidRPr="0015160B" w:rsidRDefault="007D4D6C" w:rsidP="00E17B2E">
            <w:pPr>
              <w:pStyle w:val="Tabletext"/>
              <w:ind w:right="170"/>
              <w:jc w:val="right"/>
              <w:rPr>
                <w:b/>
                <w:bCs/>
                <w:lang w:val="ru-RU"/>
              </w:rPr>
            </w:pPr>
            <w:r w:rsidRPr="0015160B">
              <w:rPr>
                <w:rFonts w:asciiTheme="minorHAnsi" w:hAnsiTheme="minorHAnsi" w:cstheme="minorHAnsi"/>
                <w:b/>
                <w:bCs/>
                <w:color w:val="000000"/>
                <w:lang w:val="ru-RU" w:eastAsia="zh-CN"/>
              </w:rPr>
              <w:t>1 391</w:t>
            </w:r>
          </w:p>
        </w:tc>
      </w:tr>
      <w:tr w:rsidR="007D4D6C" w:rsidRPr="0015160B" w14:paraId="4B892E7F" w14:textId="77777777" w:rsidTr="00407A22">
        <w:trPr>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792A2499" w14:textId="77777777" w:rsidR="007D4D6C" w:rsidRPr="0015160B" w:rsidRDefault="007D4D6C" w:rsidP="00E17B2E">
            <w:pPr>
              <w:pStyle w:val="Tabletext"/>
              <w:rPr>
                <w:lang w:val="ru-RU"/>
              </w:rPr>
            </w:pPr>
            <w:r w:rsidRPr="0015160B">
              <w:rPr>
                <w:lang w:val="ru-RU"/>
              </w:rPr>
              <w:t>Займы − в том числе долгосрочные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60CAF0C6" w14:textId="77777777" w:rsidR="007D4D6C" w:rsidRPr="0015160B" w:rsidRDefault="007D4D6C" w:rsidP="00E17B2E">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6483CB0C"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51 991</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2F117383" w14:textId="77777777" w:rsidR="007D4D6C" w:rsidRPr="0015160B" w:rsidRDefault="007D4D6C" w:rsidP="00E17B2E">
            <w:pPr>
              <w:pStyle w:val="Tabletext"/>
              <w:ind w:right="170"/>
              <w:jc w:val="right"/>
              <w:rPr>
                <w:lang w:val="ru-RU"/>
              </w:rPr>
            </w:pPr>
            <w:r w:rsidRPr="0015160B">
              <w:rPr>
                <w:rFonts w:asciiTheme="minorHAnsi" w:hAnsiTheme="minorHAnsi" w:cstheme="minorHAnsi"/>
                <w:color w:val="000000"/>
                <w:lang w:val="ru-RU" w:eastAsia="zh-CN"/>
              </w:rPr>
              <w:t>45 718</w:t>
            </w:r>
          </w:p>
        </w:tc>
      </w:tr>
      <w:tr w:rsidR="007D4D6C" w:rsidRPr="0015160B" w14:paraId="72B9B7B9" w14:textId="77777777" w:rsidTr="00407A22">
        <w:trPr>
          <w:jc w:val="center"/>
        </w:trPr>
        <w:tc>
          <w:tcPr>
            <w:tcW w:w="5524" w:type="dxa"/>
            <w:tcBorders>
              <w:top w:val="nil"/>
              <w:left w:val="single" w:sz="4" w:space="0" w:color="auto"/>
              <w:bottom w:val="single" w:sz="4" w:space="0" w:color="auto"/>
              <w:right w:val="single" w:sz="4" w:space="0" w:color="auto"/>
            </w:tcBorders>
            <w:shd w:val="clear" w:color="auto" w:fill="auto"/>
            <w:noWrap/>
            <w:hideMark/>
          </w:tcPr>
          <w:p w14:paraId="68C9AA08" w14:textId="77777777" w:rsidR="007D4D6C" w:rsidRPr="0015160B" w:rsidRDefault="007D4D6C" w:rsidP="00E17B2E">
            <w:pPr>
              <w:pStyle w:val="Tabletext"/>
              <w:rPr>
                <w:b/>
                <w:bCs/>
                <w:lang w:val="ru-RU"/>
              </w:rPr>
            </w:pPr>
            <w:r w:rsidRPr="0015160B">
              <w:rPr>
                <w:b/>
                <w:bCs/>
                <w:lang w:val="ru-RU"/>
              </w:rPr>
              <w:t>Займы − нетекущие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1B8CE454" w14:textId="77777777" w:rsidR="007D4D6C" w:rsidRPr="0015160B" w:rsidRDefault="007D4D6C" w:rsidP="00E17B2E">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072021D1" w14:textId="77777777" w:rsidR="007D4D6C" w:rsidRPr="0015160B" w:rsidRDefault="007D4D6C" w:rsidP="00E17B2E">
            <w:pPr>
              <w:pStyle w:val="Tabletext"/>
              <w:ind w:right="170"/>
              <w:jc w:val="right"/>
              <w:rPr>
                <w:b/>
                <w:bCs/>
                <w:lang w:val="ru-RU"/>
              </w:rPr>
            </w:pPr>
            <w:r w:rsidRPr="0015160B">
              <w:rPr>
                <w:rFonts w:asciiTheme="minorHAnsi" w:hAnsiTheme="minorHAnsi" w:cstheme="minorHAnsi"/>
                <w:b/>
                <w:bCs/>
                <w:color w:val="000000"/>
                <w:lang w:val="ru-RU" w:eastAsia="zh-CN"/>
              </w:rPr>
              <w:t>51 991</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76BE0459" w14:textId="77777777" w:rsidR="007D4D6C" w:rsidRPr="0015160B" w:rsidRDefault="007D4D6C" w:rsidP="00E17B2E">
            <w:pPr>
              <w:pStyle w:val="Tabletext"/>
              <w:ind w:right="170"/>
              <w:jc w:val="right"/>
              <w:rPr>
                <w:b/>
                <w:bCs/>
                <w:lang w:val="ru-RU"/>
              </w:rPr>
            </w:pPr>
            <w:r w:rsidRPr="0015160B">
              <w:rPr>
                <w:rFonts w:asciiTheme="minorHAnsi" w:hAnsiTheme="minorHAnsi" w:cstheme="minorHAnsi"/>
                <w:b/>
                <w:bCs/>
                <w:color w:val="000000"/>
                <w:lang w:val="ru-RU" w:eastAsia="zh-CN"/>
              </w:rPr>
              <w:t>45 718</w:t>
            </w:r>
          </w:p>
        </w:tc>
      </w:tr>
    </w:tbl>
    <w:p w14:paraId="59CA3BE7" w14:textId="77777777" w:rsidR="007D4D6C" w:rsidRPr="0015160B" w:rsidRDefault="007D4D6C" w:rsidP="00EF1CC8">
      <w:pPr>
        <w:spacing w:before="200"/>
        <w:rPr>
          <w:lang w:val="ru-RU" w:eastAsia="fr-FR"/>
        </w:rPr>
      </w:pPr>
      <w:r w:rsidRPr="0015160B">
        <w:rPr>
          <w:lang w:val="ru-RU" w:eastAsia="fr-FR"/>
        </w:rPr>
        <w:t xml:space="preserve">Погашение ссуды, предоставленной для новых помещений штаб-квартиры МСЭ, начнется </w:t>
      </w:r>
      <w:r w:rsidRPr="0015160B">
        <w:rPr>
          <w:lang w:val="ru-RU"/>
        </w:rPr>
        <w:t>только после успешной приемки нового здания в эксплуатацию, самый ранний срок которой – начало 2026 года</w:t>
      </w:r>
      <w:r w:rsidRPr="0015160B">
        <w:rPr>
          <w:lang w:val="ru-RU" w:eastAsia="fr-FR"/>
        </w:rPr>
        <w:t>.</w:t>
      </w:r>
    </w:p>
    <w:p w14:paraId="3E68E4F6" w14:textId="77777777" w:rsidR="007D4D6C" w:rsidRPr="0015160B" w:rsidRDefault="007D4D6C" w:rsidP="00EF1CC8">
      <w:pPr>
        <w:rPr>
          <w:lang w:val="ru-RU"/>
        </w:rPr>
      </w:pPr>
      <w:r w:rsidRPr="0015160B">
        <w:rPr>
          <w:lang w:val="ru-RU"/>
        </w:rPr>
        <w:t>Приведенная стоимость займов на 31 декабря 2021 года составляет 23,9 млн. швейцарских франков, по сравнению с 24,5 млн. швейцарских франков на 31 декабря 2020 года. Расхождение с валовой стоимостью представляет собой приведенную стоимость всех процентов, не выплаченных до конца срока действия займа.</w:t>
      </w:r>
    </w:p>
    <w:p w14:paraId="59247540" w14:textId="77777777" w:rsidR="007D4D6C" w:rsidRPr="0015160B" w:rsidRDefault="007D4D6C" w:rsidP="00E34EE0">
      <w:pPr>
        <w:pStyle w:val="Heading2"/>
        <w:tabs>
          <w:tab w:val="clear" w:pos="1191"/>
          <w:tab w:val="clear" w:pos="1588"/>
        </w:tabs>
        <w:rPr>
          <w:lang w:val="ru-RU"/>
        </w:rPr>
      </w:pPr>
      <w:bookmarkStart w:id="723" w:name="_Toc305667775"/>
      <w:bookmarkStart w:id="724" w:name="_Toc306201434"/>
      <w:bookmarkStart w:id="725" w:name="_Toc329002789"/>
      <w:bookmarkStart w:id="726" w:name="_Toc358373662"/>
      <w:bookmarkStart w:id="727" w:name="_Toc387243042"/>
      <w:bookmarkStart w:id="728" w:name="_Toc419404387"/>
      <w:bookmarkStart w:id="729" w:name="_Toc482809978"/>
      <w:bookmarkStart w:id="730" w:name="_Toc482810335"/>
      <w:bookmarkStart w:id="731" w:name="_Toc482901576"/>
      <w:bookmarkStart w:id="732" w:name="_Toc511401572"/>
      <w:bookmarkStart w:id="733" w:name="_Toc511401695"/>
      <w:bookmarkStart w:id="734" w:name="_Toc10540808"/>
      <w:bookmarkStart w:id="735" w:name="_Toc41900428"/>
      <w:bookmarkStart w:id="736" w:name="_Toc73438011"/>
      <w:bookmarkStart w:id="737" w:name="_Toc73439189"/>
      <w:bookmarkStart w:id="738" w:name="_Toc111193892"/>
      <w:r w:rsidRPr="0015160B">
        <w:rPr>
          <w:lang w:val="ru-RU"/>
        </w:rPr>
        <w:lastRenderedPageBreak/>
        <w:t>Примечание 17</w:t>
      </w:r>
      <w:r w:rsidRPr="0015160B">
        <w:rPr>
          <w:lang w:val="ru-RU"/>
        </w:rPr>
        <w:tab/>
        <w:t>Вознаграждение сотрудников</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66B307D1" w14:textId="77777777" w:rsidR="007D4D6C" w:rsidRPr="0015160B" w:rsidRDefault="007D4D6C" w:rsidP="00EF1CC8">
      <w:pPr>
        <w:rPr>
          <w:rFonts w:eastAsia="SimSun"/>
          <w:lang w:val="ru-RU"/>
        </w:rPr>
      </w:pPr>
      <w:r w:rsidRPr="0015160B">
        <w:rPr>
          <w:lang w:val="ru-RU"/>
        </w:rPr>
        <w:t>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w:t>
      </w:r>
    </w:p>
    <w:p w14:paraId="7D3FC885" w14:textId="77777777" w:rsidR="007D4D6C" w:rsidRPr="0015160B" w:rsidRDefault="007D4D6C" w:rsidP="00EF1CC8">
      <w:pPr>
        <w:pStyle w:val="Heading3"/>
        <w:rPr>
          <w:lang w:val="ru-RU"/>
        </w:rPr>
      </w:pPr>
      <w:bookmarkStart w:id="739" w:name="_Toc305667776"/>
      <w:bookmarkStart w:id="740" w:name="_Toc329002790"/>
      <w:bookmarkStart w:id="741" w:name="_Toc358373663"/>
      <w:bookmarkStart w:id="742" w:name="_Toc387243043"/>
      <w:bookmarkStart w:id="743" w:name="_Toc419404388"/>
      <w:bookmarkStart w:id="744" w:name="_Toc482809979"/>
      <w:bookmarkStart w:id="745" w:name="_Toc482810336"/>
      <w:bookmarkStart w:id="746" w:name="_Toc482901577"/>
      <w:bookmarkStart w:id="747" w:name="_Toc511401573"/>
      <w:bookmarkStart w:id="748" w:name="_Toc511401696"/>
      <w:bookmarkStart w:id="749" w:name="_Toc10540809"/>
      <w:bookmarkStart w:id="750" w:name="_Toc41900429"/>
      <w:bookmarkStart w:id="751" w:name="_Toc73438012"/>
      <w:bookmarkStart w:id="752" w:name="_Toc73438626"/>
      <w:bookmarkStart w:id="753" w:name="_Toc73438884"/>
      <w:bookmarkStart w:id="754" w:name="_Toc73439190"/>
      <w:bookmarkStart w:id="755" w:name="_Toc111193893"/>
      <w:r w:rsidRPr="0015160B">
        <w:rPr>
          <w:lang w:val="ru-RU"/>
        </w:rPr>
        <w:t>17.1</w:t>
      </w:r>
      <w:bookmarkEnd w:id="739"/>
      <w:r w:rsidRPr="0015160B">
        <w:rPr>
          <w:lang w:val="ru-RU"/>
        </w:rPr>
        <w:tab/>
        <w:t>Вознаграждение сотрудников, работающих на основе краткосрочных</w:t>
      </w:r>
      <w:bookmarkEnd w:id="740"/>
      <w:bookmarkEnd w:id="741"/>
      <w:bookmarkEnd w:id="742"/>
      <w:bookmarkEnd w:id="743"/>
      <w:r w:rsidRPr="0015160B">
        <w:rPr>
          <w:lang w:val="ru-RU"/>
        </w:rPr>
        <w:t xml:space="preserve"> контрактов</w:t>
      </w:r>
      <w:bookmarkEnd w:id="744"/>
      <w:bookmarkEnd w:id="745"/>
      <w:bookmarkEnd w:id="746"/>
      <w:bookmarkEnd w:id="747"/>
      <w:bookmarkEnd w:id="748"/>
      <w:bookmarkEnd w:id="749"/>
      <w:bookmarkEnd w:id="750"/>
      <w:bookmarkEnd w:id="751"/>
      <w:bookmarkEnd w:id="752"/>
      <w:bookmarkEnd w:id="753"/>
      <w:bookmarkEnd w:id="754"/>
      <w:bookmarkEnd w:id="755"/>
    </w:p>
    <w:p w14:paraId="12FC903A" w14:textId="77777777" w:rsidR="007D4D6C" w:rsidRPr="0015160B" w:rsidRDefault="007D4D6C" w:rsidP="00EF1CC8">
      <w:pPr>
        <w:pStyle w:val="Headingb"/>
        <w:spacing w:after="120"/>
        <w:rPr>
          <w:lang w:val="ru-RU"/>
        </w:rPr>
      </w:pPr>
      <w:r w:rsidRPr="0015160B">
        <w:rPr>
          <w:lang w:val="ru-RU"/>
        </w:rPr>
        <w:t>Данные на 31 декабря 2021 года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701"/>
        <w:gridCol w:w="2556"/>
      </w:tblGrid>
      <w:tr w:rsidR="007D4D6C" w:rsidRPr="0015160B" w14:paraId="2F8F2D35" w14:textId="77777777" w:rsidTr="00407A22">
        <w:trPr>
          <w:jc w:val="center"/>
        </w:trPr>
        <w:tc>
          <w:tcPr>
            <w:tcW w:w="3681" w:type="dxa"/>
            <w:vMerge w:val="restart"/>
            <w:vAlign w:val="center"/>
          </w:tcPr>
          <w:p w14:paraId="7E35C8EC" w14:textId="77777777" w:rsidR="007D4D6C" w:rsidRPr="0015160B" w:rsidRDefault="007D4D6C" w:rsidP="006A4756">
            <w:pPr>
              <w:pStyle w:val="Tablehead"/>
              <w:rPr>
                <w:lang w:val="ru-RU"/>
              </w:rPr>
            </w:pPr>
            <w:r w:rsidRPr="0015160B">
              <w:rPr>
                <w:lang w:val="ru-RU"/>
              </w:rPr>
              <w:t>В тыс. швейцарских франков</w:t>
            </w:r>
          </w:p>
        </w:tc>
        <w:tc>
          <w:tcPr>
            <w:tcW w:w="5958" w:type="dxa"/>
            <w:gridSpan w:val="3"/>
            <w:vAlign w:val="center"/>
          </w:tcPr>
          <w:p w14:paraId="706A0D5A" w14:textId="77777777" w:rsidR="007D4D6C" w:rsidRPr="0015160B" w:rsidRDefault="007D4D6C" w:rsidP="006A4756">
            <w:pPr>
              <w:pStyle w:val="Tablehead"/>
              <w:rPr>
                <w:lang w:val="ru-RU"/>
              </w:rPr>
            </w:pPr>
            <w:r w:rsidRPr="0015160B">
              <w:rPr>
                <w:lang w:val="ru-RU"/>
              </w:rPr>
              <w:t>Вознаграждение сотрудников − краткосрочные контракты</w:t>
            </w:r>
          </w:p>
        </w:tc>
      </w:tr>
      <w:tr w:rsidR="007D4D6C" w:rsidRPr="00765175" w14:paraId="51244928" w14:textId="77777777" w:rsidTr="00407A22">
        <w:trPr>
          <w:jc w:val="center"/>
        </w:trPr>
        <w:tc>
          <w:tcPr>
            <w:tcW w:w="3681" w:type="dxa"/>
            <w:vMerge/>
            <w:vAlign w:val="center"/>
          </w:tcPr>
          <w:p w14:paraId="22C6194E" w14:textId="77777777" w:rsidR="007D4D6C" w:rsidRPr="0015160B" w:rsidRDefault="007D4D6C" w:rsidP="006A4756">
            <w:pPr>
              <w:pStyle w:val="Tablehead"/>
              <w:rPr>
                <w:lang w:val="ru-RU"/>
              </w:rPr>
            </w:pPr>
          </w:p>
        </w:tc>
        <w:tc>
          <w:tcPr>
            <w:tcW w:w="1701" w:type="dxa"/>
            <w:vAlign w:val="center"/>
          </w:tcPr>
          <w:p w14:paraId="24C59104" w14:textId="77777777" w:rsidR="007D4D6C" w:rsidRPr="0015160B" w:rsidRDefault="007D4D6C" w:rsidP="006A4756">
            <w:pPr>
              <w:pStyle w:val="Tablehead"/>
              <w:rPr>
                <w:lang w:val="ru-RU"/>
              </w:rPr>
            </w:pPr>
            <w:r w:rsidRPr="0015160B">
              <w:rPr>
                <w:lang w:val="ru-RU"/>
              </w:rPr>
              <w:t>Сверхурочные часы работы</w:t>
            </w:r>
          </w:p>
        </w:tc>
        <w:tc>
          <w:tcPr>
            <w:tcW w:w="1701" w:type="dxa"/>
            <w:vAlign w:val="center"/>
          </w:tcPr>
          <w:p w14:paraId="4A590B76" w14:textId="77777777" w:rsidR="007D4D6C" w:rsidRPr="0015160B" w:rsidRDefault="007D4D6C" w:rsidP="006A4756">
            <w:pPr>
              <w:pStyle w:val="Tablehead"/>
              <w:rPr>
                <w:lang w:val="ru-RU"/>
              </w:rPr>
            </w:pPr>
            <w:r w:rsidRPr="0015160B">
              <w:rPr>
                <w:lang w:val="ru-RU"/>
              </w:rPr>
              <w:t>Накопленные дни отпуска</w:t>
            </w:r>
          </w:p>
        </w:tc>
        <w:tc>
          <w:tcPr>
            <w:tcW w:w="2556" w:type="dxa"/>
            <w:vAlign w:val="center"/>
          </w:tcPr>
          <w:p w14:paraId="551992DF" w14:textId="77777777" w:rsidR="007D4D6C" w:rsidRPr="0015160B" w:rsidRDefault="007D4D6C" w:rsidP="006A4756">
            <w:pPr>
              <w:pStyle w:val="Tablehead"/>
              <w:rPr>
                <w:lang w:val="ru-RU"/>
              </w:rPr>
            </w:pPr>
            <w:r w:rsidRPr="0015160B">
              <w:rPr>
                <w:lang w:val="ru-RU"/>
              </w:rPr>
              <w:t>Всего: вознаграждение сотрудников − краткосрочные контракты</w:t>
            </w:r>
          </w:p>
        </w:tc>
      </w:tr>
      <w:tr w:rsidR="007D4D6C" w:rsidRPr="0015160B" w14:paraId="07F799D4" w14:textId="77777777" w:rsidTr="0077751F">
        <w:trPr>
          <w:jc w:val="center"/>
        </w:trPr>
        <w:tc>
          <w:tcPr>
            <w:tcW w:w="3681" w:type="dxa"/>
          </w:tcPr>
          <w:p w14:paraId="78175CB1" w14:textId="77777777" w:rsidR="007D4D6C" w:rsidRPr="0015160B" w:rsidRDefault="007D4D6C" w:rsidP="00D86DD2">
            <w:pPr>
              <w:pStyle w:val="Tabletext"/>
              <w:rPr>
                <w:b/>
                <w:bCs/>
                <w:lang w:val="ru-RU"/>
              </w:rPr>
            </w:pPr>
            <w:r w:rsidRPr="0015160B">
              <w:rPr>
                <w:b/>
                <w:bCs/>
                <w:lang w:val="ru-RU"/>
              </w:rPr>
              <w:t>Начальное сальдо</w:t>
            </w:r>
          </w:p>
        </w:tc>
        <w:tc>
          <w:tcPr>
            <w:tcW w:w="1701" w:type="dxa"/>
            <w:vAlign w:val="bottom"/>
          </w:tcPr>
          <w:p w14:paraId="334BF859" w14:textId="77777777" w:rsidR="007D4D6C" w:rsidRPr="0015160B" w:rsidRDefault="007D4D6C" w:rsidP="0077751F">
            <w:pPr>
              <w:pStyle w:val="Tabletext"/>
              <w:ind w:right="284"/>
              <w:jc w:val="right"/>
              <w:rPr>
                <w:b/>
                <w:bCs/>
                <w:lang w:val="ru-RU"/>
              </w:rPr>
            </w:pPr>
            <w:r w:rsidRPr="0015160B">
              <w:rPr>
                <w:rFonts w:cs="Arial"/>
                <w:b/>
                <w:bCs/>
                <w:color w:val="000000"/>
                <w:lang w:val="ru-RU" w:eastAsia="zh-CN"/>
              </w:rPr>
              <w:t>10</w:t>
            </w:r>
          </w:p>
        </w:tc>
        <w:tc>
          <w:tcPr>
            <w:tcW w:w="1701" w:type="dxa"/>
            <w:vAlign w:val="bottom"/>
          </w:tcPr>
          <w:p w14:paraId="04834687" w14:textId="77777777" w:rsidR="007D4D6C" w:rsidRPr="0015160B" w:rsidRDefault="007D4D6C" w:rsidP="0077751F">
            <w:pPr>
              <w:pStyle w:val="Tabletext"/>
              <w:ind w:right="284"/>
              <w:jc w:val="right"/>
              <w:rPr>
                <w:b/>
                <w:bCs/>
                <w:lang w:val="ru-RU"/>
              </w:rPr>
            </w:pPr>
            <w:r w:rsidRPr="0015160B">
              <w:rPr>
                <w:rFonts w:cs="Arial"/>
                <w:b/>
                <w:bCs/>
                <w:color w:val="000000"/>
                <w:lang w:val="ru-RU" w:eastAsia="zh-CN"/>
              </w:rPr>
              <w:t>−</w:t>
            </w:r>
          </w:p>
        </w:tc>
        <w:tc>
          <w:tcPr>
            <w:tcW w:w="2556" w:type="dxa"/>
            <w:vAlign w:val="bottom"/>
          </w:tcPr>
          <w:p w14:paraId="3B355481" w14:textId="77777777" w:rsidR="007D4D6C" w:rsidRPr="0015160B" w:rsidRDefault="007D4D6C" w:rsidP="0077751F">
            <w:pPr>
              <w:pStyle w:val="Tabletext"/>
              <w:ind w:right="284"/>
              <w:jc w:val="right"/>
              <w:rPr>
                <w:b/>
                <w:bCs/>
                <w:lang w:val="ru-RU"/>
              </w:rPr>
            </w:pPr>
            <w:r w:rsidRPr="0015160B">
              <w:rPr>
                <w:rFonts w:cs="Arial"/>
                <w:b/>
                <w:bCs/>
                <w:color w:val="000000"/>
                <w:lang w:val="ru-RU" w:eastAsia="zh-CN"/>
              </w:rPr>
              <w:t>10</w:t>
            </w:r>
          </w:p>
        </w:tc>
      </w:tr>
      <w:tr w:rsidR="007D4D6C" w:rsidRPr="0015160B" w14:paraId="6AA1D0C8" w14:textId="77777777" w:rsidTr="0077751F">
        <w:trPr>
          <w:jc w:val="center"/>
        </w:trPr>
        <w:tc>
          <w:tcPr>
            <w:tcW w:w="3681" w:type="dxa"/>
            <w:tcBorders>
              <w:bottom w:val="nil"/>
            </w:tcBorders>
          </w:tcPr>
          <w:p w14:paraId="40D52000" w14:textId="77777777" w:rsidR="007D4D6C" w:rsidRPr="0015160B" w:rsidRDefault="007D4D6C" w:rsidP="00D86DD2">
            <w:pPr>
              <w:pStyle w:val="Tabletext"/>
              <w:rPr>
                <w:lang w:val="ru-RU"/>
              </w:rPr>
            </w:pPr>
            <w:r w:rsidRPr="0015160B">
              <w:rPr>
                <w:lang w:val="ru-RU"/>
              </w:rPr>
              <w:t>Увеличение</w:t>
            </w:r>
          </w:p>
        </w:tc>
        <w:tc>
          <w:tcPr>
            <w:tcW w:w="1701" w:type="dxa"/>
            <w:tcBorders>
              <w:bottom w:val="nil"/>
            </w:tcBorders>
            <w:vAlign w:val="bottom"/>
          </w:tcPr>
          <w:p w14:paraId="4B396C80" w14:textId="77777777" w:rsidR="007D4D6C" w:rsidRPr="0015160B" w:rsidRDefault="007D4D6C" w:rsidP="0077751F">
            <w:pPr>
              <w:pStyle w:val="Tabletext"/>
              <w:ind w:right="284"/>
              <w:jc w:val="right"/>
              <w:rPr>
                <w:lang w:val="ru-RU"/>
              </w:rPr>
            </w:pPr>
            <w:r w:rsidRPr="0015160B">
              <w:rPr>
                <w:rFonts w:cs="Arial"/>
                <w:lang w:val="ru-RU" w:eastAsia="zh-CN"/>
              </w:rPr>
              <w:t>34</w:t>
            </w:r>
          </w:p>
        </w:tc>
        <w:tc>
          <w:tcPr>
            <w:tcW w:w="1701" w:type="dxa"/>
            <w:tcBorders>
              <w:bottom w:val="nil"/>
            </w:tcBorders>
            <w:vAlign w:val="bottom"/>
          </w:tcPr>
          <w:p w14:paraId="750455CB" w14:textId="77777777" w:rsidR="007D4D6C" w:rsidRPr="0015160B" w:rsidRDefault="007D4D6C" w:rsidP="0077751F">
            <w:pPr>
              <w:pStyle w:val="Tabletext"/>
              <w:ind w:right="284"/>
              <w:jc w:val="right"/>
              <w:rPr>
                <w:lang w:val="ru-RU"/>
              </w:rPr>
            </w:pPr>
            <w:r w:rsidRPr="0015160B">
              <w:rPr>
                <w:rFonts w:cs="Arial"/>
                <w:color w:val="000000"/>
                <w:lang w:val="ru-RU" w:eastAsia="zh-CN"/>
              </w:rPr>
              <w:t>390</w:t>
            </w:r>
          </w:p>
        </w:tc>
        <w:tc>
          <w:tcPr>
            <w:tcW w:w="2556" w:type="dxa"/>
            <w:tcBorders>
              <w:bottom w:val="nil"/>
            </w:tcBorders>
            <w:vAlign w:val="bottom"/>
          </w:tcPr>
          <w:p w14:paraId="425C5125" w14:textId="77777777" w:rsidR="007D4D6C" w:rsidRPr="0015160B" w:rsidRDefault="007D4D6C" w:rsidP="0077751F">
            <w:pPr>
              <w:pStyle w:val="Tabletext"/>
              <w:ind w:right="284"/>
              <w:jc w:val="right"/>
              <w:rPr>
                <w:lang w:val="ru-RU"/>
              </w:rPr>
            </w:pPr>
            <w:r w:rsidRPr="0015160B">
              <w:rPr>
                <w:rFonts w:cs="Arial"/>
                <w:color w:val="000000"/>
                <w:lang w:val="ru-RU" w:eastAsia="zh-CN"/>
              </w:rPr>
              <w:t>424</w:t>
            </w:r>
          </w:p>
        </w:tc>
      </w:tr>
      <w:tr w:rsidR="007D4D6C" w:rsidRPr="0015160B" w14:paraId="788B4787" w14:textId="77777777" w:rsidTr="0077751F">
        <w:trPr>
          <w:jc w:val="center"/>
        </w:trPr>
        <w:tc>
          <w:tcPr>
            <w:tcW w:w="3681" w:type="dxa"/>
            <w:tcBorders>
              <w:top w:val="nil"/>
              <w:bottom w:val="nil"/>
            </w:tcBorders>
          </w:tcPr>
          <w:p w14:paraId="5CD3686A" w14:textId="77777777" w:rsidR="007D4D6C" w:rsidRPr="0015160B" w:rsidRDefault="007D4D6C" w:rsidP="00D86DD2">
            <w:pPr>
              <w:pStyle w:val="Tabletext"/>
              <w:rPr>
                <w:lang w:val="ru-RU"/>
              </w:rPr>
            </w:pPr>
            <w:r w:rsidRPr="0015160B">
              <w:rPr>
                <w:rFonts w:eastAsiaTheme="majorEastAsia"/>
                <w:lang w:val="ru-RU"/>
              </w:rPr>
              <w:t>Использовано в течение года</w:t>
            </w:r>
          </w:p>
        </w:tc>
        <w:tc>
          <w:tcPr>
            <w:tcW w:w="1701" w:type="dxa"/>
            <w:tcBorders>
              <w:top w:val="nil"/>
              <w:bottom w:val="nil"/>
            </w:tcBorders>
            <w:vAlign w:val="bottom"/>
          </w:tcPr>
          <w:p w14:paraId="35598998" w14:textId="77777777" w:rsidR="007D4D6C" w:rsidRPr="0015160B" w:rsidRDefault="007D4D6C" w:rsidP="0077751F">
            <w:pPr>
              <w:pStyle w:val="Tabletext"/>
              <w:ind w:right="284"/>
              <w:jc w:val="right"/>
              <w:rPr>
                <w:lang w:val="ru-RU"/>
              </w:rPr>
            </w:pPr>
            <w:r w:rsidRPr="0015160B">
              <w:rPr>
                <w:rFonts w:cs="Arial"/>
                <w:color w:val="000000"/>
                <w:lang w:val="ru-RU" w:eastAsia="zh-CN"/>
              </w:rPr>
              <w:t>−10</w:t>
            </w:r>
          </w:p>
        </w:tc>
        <w:tc>
          <w:tcPr>
            <w:tcW w:w="1701" w:type="dxa"/>
            <w:tcBorders>
              <w:top w:val="nil"/>
              <w:bottom w:val="nil"/>
            </w:tcBorders>
            <w:vAlign w:val="bottom"/>
          </w:tcPr>
          <w:p w14:paraId="470052F3"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c>
          <w:tcPr>
            <w:tcW w:w="2556" w:type="dxa"/>
            <w:tcBorders>
              <w:top w:val="nil"/>
              <w:bottom w:val="nil"/>
            </w:tcBorders>
            <w:vAlign w:val="bottom"/>
          </w:tcPr>
          <w:p w14:paraId="727B2019" w14:textId="77777777" w:rsidR="007D4D6C" w:rsidRPr="0015160B" w:rsidRDefault="007D4D6C" w:rsidP="0077751F">
            <w:pPr>
              <w:pStyle w:val="Tabletext"/>
              <w:ind w:right="284"/>
              <w:jc w:val="right"/>
              <w:rPr>
                <w:lang w:val="ru-RU"/>
              </w:rPr>
            </w:pPr>
            <w:r w:rsidRPr="0015160B">
              <w:rPr>
                <w:rFonts w:cs="Arial"/>
                <w:color w:val="000000"/>
                <w:lang w:val="ru-RU" w:eastAsia="zh-CN"/>
              </w:rPr>
              <w:t>−10</w:t>
            </w:r>
          </w:p>
        </w:tc>
      </w:tr>
      <w:tr w:rsidR="007D4D6C" w:rsidRPr="0015160B" w14:paraId="06E7ED31" w14:textId="77777777" w:rsidTr="0077751F">
        <w:trPr>
          <w:jc w:val="center"/>
        </w:trPr>
        <w:tc>
          <w:tcPr>
            <w:tcW w:w="3681" w:type="dxa"/>
            <w:tcBorders>
              <w:top w:val="nil"/>
              <w:bottom w:val="nil"/>
            </w:tcBorders>
          </w:tcPr>
          <w:p w14:paraId="12440E57" w14:textId="77777777" w:rsidR="007D4D6C" w:rsidRPr="0015160B" w:rsidRDefault="007D4D6C" w:rsidP="00D86DD2">
            <w:pPr>
              <w:pStyle w:val="Tabletext"/>
              <w:rPr>
                <w:lang w:val="ru-RU"/>
              </w:rPr>
            </w:pPr>
            <w:r w:rsidRPr="0015160B">
              <w:rPr>
                <w:lang w:val="ru-RU"/>
              </w:rPr>
              <w:t>Отмена</w:t>
            </w:r>
          </w:p>
        </w:tc>
        <w:tc>
          <w:tcPr>
            <w:tcW w:w="1701" w:type="dxa"/>
            <w:tcBorders>
              <w:top w:val="nil"/>
              <w:bottom w:val="nil"/>
            </w:tcBorders>
            <w:vAlign w:val="bottom"/>
          </w:tcPr>
          <w:p w14:paraId="57E6E2AA"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c>
          <w:tcPr>
            <w:tcW w:w="1701" w:type="dxa"/>
            <w:tcBorders>
              <w:top w:val="nil"/>
              <w:bottom w:val="nil"/>
            </w:tcBorders>
            <w:vAlign w:val="bottom"/>
          </w:tcPr>
          <w:p w14:paraId="4F928366"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c>
          <w:tcPr>
            <w:tcW w:w="2556" w:type="dxa"/>
            <w:tcBorders>
              <w:top w:val="nil"/>
              <w:bottom w:val="nil"/>
            </w:tcBorders>
            <w:vAlign w:val="bottom"/>
          </w:tcPr>
          <w:p w14:paraId="42C7D29F"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r>
      <w:tr w:rsidR="007D4D6C" w:rsidRPr="0015160B" w14:paraId="3116F295" w14:textId="77777777" w:rsidTr="0077751F">
        <w:trPr>
          <w:jc w:val="center"/>
        </w:trPr>
        <w:tc>
          <w:tcPr>
            <w:tcW w:w="3681" w:type="dxa"/>
            <w:tcBorders>
              <w:top w:val="nil"/>
              <w:bottom w:val="nil"/>
            </w:tcBorders>
          </w:tcPr>
          <w:p w14:paraId="0A831299" w14:textId="77777777" w:rsidR="007D4D6C" w:rsidRPr="0015160B" w:rsidRDefault="007D4D6C" w:rsidP="00D86DD2">
            <w:pPr>
              <w:pStyle w:val="Tabletext"/>
              <w:rPr>
                <w:lang w:val="ru-RU"/>
              </w:rPr>
            </w:pPr>
            <w:r w:rsidRPr="0015160B">
              <w:rPr>
                <w:lang w:val="ru-RU"/>
              </w:rPr>
              <w:t>Трансферт</w:t>
            </w:r>
          </w:p>
        </w:tc>
        <w:tc>
          <w:tcPr>
            <w:tcW w:w="1701" w:type="dxa"/>
            <w:tcBorders>
              <w:top w:val="nil"/>
              <w:bottom w:val="nil"/>
            </w:tcBorders>
            <w:vAlign w:val="bottom"/>
          </w:tcPr>
          <w:p w14:paraId="616D27FC"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c>
          <w:tcPr>
            <w:tcW w:w="1701" w:type="dxa"/>
            <w:tcBorders>
              <w:top w:val="nil"/>
              <w:bottom w:val="nil"/>
            </w:tcBorders>
            <w:vAlign w:val="bottom"/>
          </w:tcPr>
          <w:p w14:paraId="33A3D56D"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c>
          <w:tcPr>
            <w:tcW w:w="2556" w:type="dxa"/>
            <w:tcBorders>
              <w:top w:val="nil"/>
              <w:bottom w:val="nil"/>
            </w:tcBorders>
            <w:vAlign w:val="bottom"/>
          </w:tcPr>
          <w:p w14:paraId="2F3F7923"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r>
      <w:tr w:rsidR="007D4D6C" w:rsidRPr="0015160B" w14:paraId="325DB339" w14:textId="77777777" w:rsidTr="0077751F">
        <w:trPr>
          <w:jc w:val="center"/>
        </w:trPr>
        <w:tc>
          <w:tcPr>
            <w:tcW w:w="3681" w:type="dxa"/>
            <w:tcBorders>
              <w:top w:val="nil"/>
              <w:bottom w:val="nil"/>
            </w:tcBorders>
          </w:tcPr>
          <w:p w14:paraId="586500D0" w14:textId="77777777" w:rsidR="007D4D6C" w:rsidRPr="0015160B" w:rsidRDefault="007D4D6C" w:rsidP="00D86DD2">
            <w:pPr>
              <w:pStyle w:val="Tabletext"/>
              <w:rPr>
                <w:lang w:val="ru-RU"/>
              </w:rPr>
            </w:pPr>
            <w:r w:rsidRPr="0015160B">
              <w:rPr>
                <w:color w:val="000000"/>
                <w:lang w:val="ru-RU"/>
              </w:rPr>
              <w:t>Нереализованная курсовая прибыль</w:t>
            </w:r>
          </w:p>
        </w:tc>
        <w:tc>
          <w:tcPr>
            <w:tcW w:w="1701" w:type="dxa"/>
            <w:tcBorders>
              <w:top w:val="nil"/>
              <w:bottom w:val="nil"/>
            </w:tcBorders>
            <w:vAlign w:val="bottom"/>
          </w:tcPr>
          <w:p w14:paraId="35DD1EBA"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c>
          <w:tcPr>
            <w:tcW w:w="1701" w:type="dxa"/>
            <w:tcBorders>
              <w:top w:val="nil"/>
              <w:bottom w:val="nil"/>
            </w:tcBorders>
            <w:vAlign w:val="bottom"/>
          </w:tcPr>
          <w:p w14:paraId="7EF0A660"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c>
          <w:tcPr>
            <w:tcW w:w="2556" w:type="dxa"/>
            <w:tcBorders>
              <w:top w:val="nil"/>
              <w:bottom w:val="nil"/>
            </w:tcBorders>
            <w:vAlign w:val="bottom"/>
          </w:tcPr>
          <w:p w14:paraId="712BA4C9" w14:textId="77777777" w:rsidR="007D4D6C" w:rsidRPr="0015160B" w:rsidRDefault="007D4D6C" w:rsidP="0077751F">
            <w:pPr>
              <w:pStyle w:val="Tabletext"/>
              <w:ind w:right="284"/>
              <w:jc w:val="right"/>
              <w:rPr>
                <w:lang w:val="ru-RU"/>
              </w:rPr>
            </w:pPr>
            <w:r w:rsidRPr="0015160B">
              <w:rPr>
                <w:rFonts w:cs="Arial"/>
                <w:color w:val="000000"/>
                <w:lang w:val="ru-RU" w:eastAsia="zh-CN"/>
              </w:rPr>
              <w:t>−</w:t>
            </w:r>
          </w:p>
        </w:tc>
      </w:tr>
      <w:tr w:rsidR="007D4D6C" w:rsidRPr="0015160B" w14:paraId="1E179425" w14:textId="77777777" w:rsidTr="0077751F">
        <w:trPr>
          <w:jc w:val="center"/>
        </w:trPr>
        <w:tc>
          <w:tcPr>
            <w:tcW w:w="3681" w:type="dxa"/>
          </w:tcPr>
          <w:p w14:paraId="4FB16374" w14:textId="77777777" w:rsidR="007D4D6C" w:rsidRPr="0015160B" w:rsidRDefault="007D4D6C" w:rsidP="00D86DD2">
            <w:pPr>
              <w:pStyle w:val="Tabletext"/>
              <w:rPr>
                <w:b/>
                <w:bCs/>
                <w:lang w:val="ru-RU"/>
              </w:rPr>
            </w:pPr>
            <w:r w:rsidRPr="0015160B">
              <w:rPr>
                <w:b/>
                <w:bCs/>
                <w:lang w:val="ru-RU"/>
              </w:rPr>
              <w:t>Конечное сальдо</w:t>
            </w:r>
          </w:p>
        </w:tc>
        <w:tc>
          <w:tcPr>
            <w:tcW w:w="1701" w:type="dxa"/>
            <w:vAlign w:val="bottom"/>
          </w:tcPr>
          <w:p w14:paraId="6341397F" w14:textId="77777777" w:rsidR="007D4D6C" w:rsidRPr="0015160B" w:rsidRDefault="007D4D6C" w:rsidP="0077751F">
            <w:pPr>
              <w:pStyle w:val="Tabletext"/>
              <w:ind w:right="284"/>
              <w:jc w:val="right"/>
              <w:rPr>
                <w:b/>
                <w:bCs/>
                <w:lang w:val="ru-RU"/>
              </w:rPr>
            </w:pPr>
            <w:r w:rsidRPr="0015160B">
              <w:rPr>
                <w:rFonts w:cs="Arial"/>
                <w:b/>
                <w:bCs/>
                <w:color w:val="000000"/>
                <w:lang w:val="ru-RU" w:eastAsia="zh-CN"/>
              </w:rPr>
              <w:t>34</w:t>
            </w:r>
          </w:p>
        </w:tc>
        <w:tc>
          <w:tcPr>
            <w:tcW w:w="1701" w:type="dxa"/>
            <w:vAlign w:val="bottom"/>
          </w:tcPr>
          <w:p w14:paraId="5847AD9A" w14:textId="77777777" w:rsidR="007D4D6C" w:rsidRPr="0015160B" w:rsidRDefault="007D4D6C" w:rsidP="0077751F">
            <w:pPr>
              <w:pStyle w:val="Tabletext"/>
              <w:ind w:right="284"/>
              <w:jc w:val="right"/>
              <w:rPr>
                <w:b/>
                <w:bCs/>
                <w:lang w:val="ru-RU"/>
              </w:rPr>
            </w:pPr>
            <w:r w:rsidRPr="0015160B">
              <w:rPr>
                <w:rFonts w:cs="Arial"/>
                <w:b/>
                <w:bCs/>
                <w:color w:val="000000"/>
                <w:lang w:val="ru-RU" w:eastAsia="zh-CN"/>
              </w:rPr>
              <w:t>390</w:t>
            </w:r>
          </w:p>
        </w:tc>
        <w:tc>
          <w:tcPr>
            <w:tcW w:w="2556" w:type="dxa"/>
            <w:vAlign w:val="bottom"/>
          </w:tcPr>
          <w:p w14:paraId="50DBDF6F" w14:textId="77777777" w:rsidR="007D4D6C" w:rsidRPr="0015160B" w:rsidRDefault="007D4D6C" w:rsidP="0077751F">
            <w:pPr>
              <w:pStyle w:val="Tabletext"/>
              <w:ind w:right="284"/>
              <w:jc w:val="right"/>
              <w:rPr>
                <w:b/>
                <w:bCs/>
                <w:lang w:val="ru-RU"/>
              </w:rPr>
            </w:pPr>
            <w:r w:rsidRPr="0015160B">
              <w:rPr>
                <w:rFonts w:cs="Arial"/>
                <w:b/>
                <w:bCs/>
                <w:color w:val="000000"/>
                <w:lang w:val="ru-RU" w:eastAsia="zh-CN"/>
              </w:rPr>
              <w:t>424</w:t>
            </w:r>
          </w:p>
        </w:tc>
      </w:tr>
    </w:tbl>
    <w:p w14:paraId="099B1BB9" w14:textId="77777777" w:rsidR="007D4D6C" w:rsidRPr="0015160B" w:rsidRDefault="007D4D6C" w:rsidP="00EF1CC8">
      <w:pPr>
        <w:spacing w:before="200"/>
        <w:rPr>
          <w:lang w:val="ru-RU"/>
        </w:rPr>
      </w:pPr>
      <w:r w:rsidRPr="0015160B">
        <w:rPr>
          <w:lang w:val="ru-RU"/>
        </w:rPr>
        <w:t xml:space="preserve">Сверхурочные </w:t>
      </w:r>
      <w:r w:rsidRPr="0015160B">
        <w:rPr>
          <w:lang w:val="ru-RU" w:eastAsia="fr-FR"/>
        </w:rPr>
        <w:t>часы</w:t>
      </w:r>
      <w:r w:rsidRPr="0015160B">
        <w:rPr>
          <w:lang w:val="ru-RU"/>
        </w:rPr>
        <w:t xml:space="preserve"> работы рассчитываются в соответствии с условиями, установленным в Положениях о персонале и Правилах о персонале, на основе местных условий и практики организаций общей системы Организации Объединенных Наций на местах.</w:t>
      </w:r>
    </w:p>
    <w:p w14:paraId="1E83383D" w14:textId="77777777" w:rsidR="007D4D6C" w:rsidRPr="0015160B" w:rsidRDefault="007D4D6C" w:rsidP="00EF1CC8">
      <w:pPr>
        <w:pStyle w:val="Heading3"/>
        <w:rPr>
          <w:lang w:val="ru-RU"/>
        </w:rPr>
      </w:pPr>
      <w:bookmarkStart w:id="756" w:name="_Toc305667777"/>
      <w:bookmarkStart w:id="757" w:name="_Toc329002791"/>
      <w:bookmarkStart w:id="758" w:name="_Toc358373664"/>
      <w:bookmarkStart w:id="759" w:name="_Toc387243044"/>
      <w:bookmarkStart w:id="760" w:name="_Toc419404389"/>
      <w:bookmarkStart w:id="761" w:name="_Toc482809980"/>
      <w:bookmarkStart w:id="762" w:name="_Toc482810337"/>
      <w:bookmarkStart w:id="763" w:name="_Toc482901578"/>
      <w:bookmarkStart w:id="764" w:name="_Toc511401574"/>
      <w:bookmarkStart w:id="765" w:name="_Toc511401697"/>
      <w:bookmarkStart w:id="766" w:name="_Toc10540810"/>
      <w:bookmarkStart w:id="767" w:name="_Toc41900430"/>
      <w:bookmarkStart w:id="768" w:name="_Toc73438013"/>
      <w:bookmarkStart w:id="769" w:name="_Toc73438627"/>
      <w:bookmarkStart w:id="770" w:name="_Toc73438885"/>
      <w:bookmarkStart w:id="771" w:name="_Toc73439191"/>
      <w:bookmarkStart w:id="772" w:name="_Toc111193894"/>
      <w:r w:rsidRPr="0015160B">
        <w:rPr>
          <w:lang w:val="ru-RU"/>
        </w:rPr>
        <w:t>17.2</w:t>
      </w:r>
      <w:bookmarkEnd w:id="756"/>
      <w:r w:rsidRPr="0015160B">
        <w:rPr>
          <w:lang w:val="ru-RU"/>
        </w:rPr>
        <w:tab/>
        <w:t>Вознаграждение сотрудников, работающих на основе долгосрочных контрактов</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2B114032" w14:textId="77777777" w:rsidR="007D4D6C" w:rsidRPr="0015160B" w:rsidRDefault="007D4D6C" w:rsidP="00EF1CC8">
      <w:pPr>
        <w:pStyle w:val="Headingb"/>
        <w:spacing w:after="120"/>
        <w:rPr>
          <w:lang w:val="ru-RU"/>
        </w:rPr>
      </w:pPr>
      <w:r w:rsidRPr="0015160B">
        <w:rPr>
          <w:lang w:val="ru-RU"/>
        </w:rPr>
        <w:t>Данные на 31 декабря 2021 года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16"/>
        <w:gridCol w:w="937"/>
        <w:gridCol w:w="1232"/>
        <w:gridCol w:w="1218"/>
        <w:gridCol w:w="1450"/>
      </w:tblGrid>
      <w:tr w:rsidR="007D4D6C" w:rsidRPr="0015160B" w14:paraId="5AF4BE98" w14:textId="77777777" w:rsidTr="00407A22">
        <w:trPr>
          <w:jc w:val="center"/>
        </w:trPr>
        <w:tc>
          <w:tcPr>
            <w:tcW w:w="3686" w:type="dxa"/>
            <w:tcBorders>
              <w:top w:val="nil"/>
              <w:left w:val="nil"/>
            </w:tcBorders>
            <w:vAlign w:val="center"/>
          </w:tcPr>
          <w:p w14:paraId="4FD8954E" w14:textId="77777777" w:rsidR="007D4D6C" w:rsidRPr="0015160B" w:rsidRDefault="007D4D6C" w:rsidP="006A4756">
            <w:pPr>
              <w:pStyle w:val="Tablehead"/>
              <w:rPr>
                <w:sz w:val="18"/>
                <w:szCs w:val="18"/>
                <w:lang w:val="ru-RU"/>
              </w:rPr>
            </w:pPr>
          </w:p>
        </w:tc>
        <w:tc>
          <w:tcPr>
            <w:tcW w:w="5953" w:type="dxa"/>
            <w:gridSpan w:val="5"/>
            <w:tcBorders>
              <w:bottom w:val="single" w:sz="4" w:space="0" w:color="auto"/>
            </w:tcBorders>
            <w:vAlign w:val="center"/>
          </w:tcPr>
          <w:p w14:paraId="42E4B4B1" w14:textId="77777777" w:rsidR="007D4D6C" w:rsidRPr="0015160B" w:rsidRDefault="007D4D6C" w:rsidP="006A4756">
            <w:pPr>
              <w:pStyle w:val="Tablehead"/>
              <w:rPr>
                <w:lang w:val="ru-RU"/>
              </w:rPr>
            </w:pPr>
            <w:r w:rsidRPr="0015160B">
              <w:rPr>
                <w:lang w:val="ru-RU"/>
              </w:rPr>
              <w:t>Вознаграждение сотрудников − долгосрочные контракты</w:t>
            </w:r>
          </w:p>
        </w:tc>
      </w:tr>
      <w:tr w:rsidR="007D4D6C" w:rsidRPr="00765175" w14:paraId="02A43B6C" w14:textId="77777777" w:rsidTr="00407A22">
        <w:trPr>
          <w:jc w:val="center"/>
        </w:trPr>
        <w:tc>
          <w:tcPr>
            <w:tcW w:w="3686" w:type="dxa"/>
            <w:vAlign w:val="center"/>
          </w:tcPr>
          <w:p w14:paraId="7A40B451" w14:textId="77777777" w:rsidR="007D4D6C" w:rsidRPr="0015160B" w:rsidRDefault="007D4D6C" w:rsidP="006A4756">
            <w:pPr>
              <w:pStyle w:val="Tablehead"/>
              <w:rPr>
                <w:sz w:val="18"/>
                <w:szCs w:val="18"/>
                <w:lang w:val="ru-RU"/>
              </w:rPr>
            </w:pPr>
            <w:r w:rsidRPr="0015160B">
              <w:rPr>
                <w:sz w:val="18"/>
                <w:szCs w:val="18"/>
                <w:lang w:val="ru-RU"/>
              </w:rPr>
              <w:t>В тыс. швейцарских франков</w:t>
            </w:r>
          </w:p>
        </w:tc>
        <w:tc>
          <w:tcPr>
            <w:tcW w:w="1116" w:type="dxa"/>
            <w:tcBorders>
              <w:bottom w:val="single" w:sz="4" w:space="0" w:color="auto"/>
            </w:tcBorders>
            <w:vAlign w:val="center"/>
          </w:tcPr>
          <w:p w14:paraId="1F52853C" w14:textId="77777777" w:rsidR="007D4D6C" w:rsidRPr="0015160B" w:rsidRDefault="007D4D6C" w:rsidP="006A4756">
            <w:pPr>
              <w:pStyle w:val="Tablehead"/>
              <w:ind w:left="-57" w:right="-57"/>
              <w:rPr>
                <w:sz w:val="18"/>
                <w:szCs w:val="18"/>
                <w:lang w:val="ru-RU"/>
              </w:rPr>
            </w:pPr>
            <w:r w:rsidRPr="0015160B">
              <w:rPr>
                <w:sz w:val="18"/>
                <w:szCs w:val="18"/>
                <w:lang w:val="ru-RU"/>
              </w:rPr>
              <w:t>АСХИ</w:t>
            </w:r>
          </w:p>
        </w:tc>
        <w:tc>
          <w:tcPr>
            <w:tcW w:w="937" w:type="dxa"/>
            <w:tcBorders>
              <w:bottom w:val="single" w:sz="4" w:space="0" w:color="auto"/>
            </w:tcBorders>
            <w:vAlign w:val="center"/>
          </w:tcPr>
          <w:p w14:paraId="3BCE0160" w14:textId="77777777" w:rsidR="007D4D6C" w:rsidRPr="0015160B" w:rsidRDefault="007D4D6C" w:rsidP="006A4756">
            <w:pPr>
              <w:pStyle w:val="Tablehead"/>
              <w:ind w:left="-57" w:right="-57"/>
              <w:rPr>
                <w:sz w:val="18"/>
                <w:szCs w:val="18"/>
                <w:lang w:val="ru-RU"/>
              </w:rPr>
            </w:pPr>
            <w:r w:rsidRPr="0015160B">
              <w:rPr>
                <w:sz w:val="18"/>
                <w:szCs w:val="18"/>
                <w:lang w:val="ru-RU"/>
              </w:rPr>
              <w:t>Пенсии</w:t>
            </w:r>
          </w:p>
        </w:tc>
        <w:tc>
          <w:tcPr>
            <w:tcW w:w="1232" w:type="dxa"/>
            <w:tcBorders>
              <w:bottom w:val="single" w:sz="4" w:space="0" w:color="auto"/>
            </w:tcBorders>
            <w:vAlign w:val="center"/>
          </w:tcPr>
          <w:p w14:paraId="69178AA7" w14:textId="77777777" w:rsidR="007D4D6C" w:rsidRPr="0015160B" w:rsidRDefault="007D4D6C" w:rsidP="006A4756">
            <w:pPr>
              <w:pStyle w:val="Tablehead"/>
              <w:ind w:left="-57" w:right="-57"/>
              <w:rPr>
                <w:sz w:val="18"/>
                <w:szCs w:val="18"/>
                <w:lang w:val="ru-RU"/>
              </w:rPr>
            </w:pPr>
            <w:r w:rsidRPr="0015160B">
              <w:rPr>
                <w:sz w:val="18"/>
                <w:szCs w:val="18"/>
                <w:lang w:val="ru-RU"/>
              </w:rPr>
              <w:t>Подъемное пособие и субсидия на репатриацию</w:t>
            </w:r>
          </w:p>
        </w:tc>
        <w:tc>
          <w:tcPr>
            <w:tcW w:w="1218" w:type="dxa"/>
            <w:tcBorders>
              <w:bottom w:val="single" w:sz="4" w:space="0" w:color="auto"/>
            </w:tcBorders>
            <w:vAlign w:val="center"/>
          </w:tcPr>
          <w:p w14:paraId="472F0D26" w14:textId="77777777" w:rsidR="007D4D6C" w:rsidRPr="0015160B" w:rsidRDefault="007D4D6C" w:rsidP="006A4756">
            <w:pPr>
              <w:pStyle w:val="Tablehead"/>
              <w:ind w:left="-57" w:right="-57"/>
              <w:rPr>
                <w:sz w:val="18"/>
                <w:szCs w:val="18"/>
                <w:lang w:val="ru-RU"/>
              </w:rPr>
            </w:pPr>
            <w:r w:rsidRPr="0015160B">
              <w:rPr>
                <w:sz w:val="18"/>
                <w:szCs w:val="18"/>
                <w:lang w:val="ru-RU"/>
              </w:rPr>
              <w:t>Накопленные дни отпуска</w:t>
            </w:r>
          </w:p>
        </w:tc>
        <w:tc>
          <w:tcPr>
            <w:tcW w:w="1450" w:type="dxa"/>
            <w:tcBorders>
              <w:bottom w:val="single" w:sz="4" w:space="0" w:color="auto"/>
            </w:tcBorders>
            <w:vAlign w:val="center"/>
          </w:tcPr>
          <w:p w14:paraId="73183488" w14:textId="77777777" w:rsidR="007D4D6C" w:rsidRPr="0015160B" w:rsidRDefault="007D4D6C" w:rsidP="006A4756">
            <w:pPr>
              <w:pStyle w:val="Tablehead"/>
              <w:ind w:left="-57" w:right="-57"/>
              <w:rPr>
                <w:sz w:val="18"/>
                <w:szCs w:val="18"/>
                <w:lang w:val="ru-RU"/>
              </w:rPr>
            </w:pPr>
            <w:r w:rsidRPr="0015160B">
              <w:rPr>
                <w:sz w:val="18"/>
                <w:szCs w:val="18"/>
                <w:lang w:val="ru-RU"/>
              </w:rPr>
              <w:t>Всего: вознаграждение сотрудников − долгосрочные контракты</w:t>
            </w:r>
          </w:p>
        </w:tc>
      </w:tr>
      <w:tr w:rsidR="007D4D6C" w:rsidRPr="0015160B" w14:paraId="21291E79" w14:textId="77777777" w:rsidTr="00407A22">
        <w:trPr>
          <w:jc w:val="center"/>
        </w:trPr>
        <w:tc>
          <w:tcPr>
            <w:tcW w:w="3686" w:type="dxa"/>
            <w:tcBorders>
              <w:bottom w:val="single" w:sz="4" w:space="0" w:color="auto"/>
            </w:tcBorders>
          </w:tcPr>
          <w:p w14:paraId="71885501" w14:textId="77777777" w:rsidR="007D4D6C" w:rsidRPr="0015160B" w:rsidRDefault="007D4D6C" w:rsidP="00D86DD2">
            <w:pPr>
              <w:pStyle w:val="Tabletext"/>
              <w:rPr>
                <w:b/>
                <w:bCs/>
                <w:sz w:val="18"/>
                <w:szCs w:val="18"/>
                <w:lang w:val="ru-RU"/>
              </w:rPr>
            </w:pPr>
            <w:r w:rsidRPr="0015160B">
              <w:rPr>
                <w:rFonts w:eastAsiaTheme="majorEastAsia"/>
                <w:b/>
                <w:bCs/>
                <w:sz w:val="18"/>
                <w:szCs w:val="18"/>
                <w:lang w:val="ru-RU"/>
              </w:rPr>
              <w:t xml:space="preserve">Начальное сальдо </w:t>
            </w:r>
          </w:p>
        </w:tc>
        <w:tc>
          <w:tcPr>
            <w:tcW w:w="1116" w:type="dxa"/>
            <w:tcBorders>
              <w:bottom w:val="single" w:sz="4" w:space="0" w:color="auto"/>
            </w:tcBorders>
            <w:vAlign w:val="bottom"/>
          </w:tcPr>
          <w:p w14:paraId="1631FF1B" w14:textId="77777777" w:rsidR="007D4D6C" w:rsidRPr="0015160B" w:rsidRDefault="007D4D6C" w:rsidP="00D86DD2">
            <w:pPr>
              <w:pStyle w:val="Tabletext"/>
              <w:ind w:right="113"/>
              <w:jc w:val="right"/>
              <w:rPr>
                <w:b/>
                <w:bCs/>
                <w:sz w:val="18"/>
                <w:szCs w:val="18"/>
                <w:lang w:val="ru-RU"/>
              </w:rPr>
            </w:pPr>
            <w:r w:rsidRPr="0015160B">
              <w:rPr>
                <w:rFonts w:cs="Calibri"/>
                <w:b/>
                <w:bCs/>
                <w:color w:val="000000"/>
                <w:sz w:val="18"/>
                <w:szCs w:val="18"/>
                <w:lang w:val="ru-RU"/>
              </w:rPr>
              <w:t>631 870</w:t>
            </w:r>
          </w:p>
        </w:tc>
        <w:tc>
          <w:tcPr>
            <w:tcW w:w="937" w:type="dxa"/>
            <w:tcBorders>
              <w:bottom w:val="single" w:sz="4" w:space="0" w:color="auto"/>
            </w:tcBorders>
            <w:vAlign w:val="bottom"/>
          </w:tcPr>
          <w:p w14:paraId="17145D0B" w14:textId="77777777" w:rsidR="007D4D6C" w:rsidRPr="0015160B" w:rsidRDefault="007D4D6C" w:rsidP="00D86DD2">
            <w:pPr>
              <w:pStyle w:val="Tabletext"/>
              <w:ind w:right="113"/>
              <w:jc w:val="right"/>
              <w:rPr>
                <w:b/>
                <w:bCs/>
                <w:sz w:val="18"/>
                <w:szCs w:val="18"/>
                <w:lang w:val="ru-RU"/>
              </w:rPr>
            </w:pPr>
            <w:r w:rsidRPr="0015160B">
              <w:rPr>
                <w:rFonts w:cs="Calibri"/>
                <w:b/>
                <w:bCs/>
                <w:color w:val="000000"/>
                <w:sz w:val="18"/>
                <w:szCs w:val="18"/>
                <w:lang w:val="ru-RU"/>
              </w:rPr>
              <w:t>54</w:t>
            </w:r>
          </w:p>
        </w:tc>
        <w:tc>
          <w:tcPr>
            <w:tcW w:w="1232" w:type="dxa"/>
            <w:tcBorders>
              <w:bottom w:val="single" w:sz="4" w:space="0" w:color="auto"/>
            </w:tcBorders>
            <w:vAlign w:val="bottom"/>
          </w:tcPr>
          <w:p w14:paraId="03422540" w14:textId="77777777" w:rsidR="007D4D6C" w:rsidRPr="0015160B" w:rsidRDefault="007D4D6C" w:rsidP="00D86DD2">
            <w:pPr>
              <w:pStyle w:val="Tabletext"/>
              <w:ind w:right="113"/>
              <w:jc w:val="right"/>
              <w:rPr>
                <w:b/>
                <w:bCs/>
                <w:sz w:val="18"/>
                <w:szCs w:val="18"/>
                <w:lang w:val="ru-RU"/>
              </w:rPr>
            </w:pPr>
            <w:r w:rsidRPr="0015160B">
              <w:rPr>
                <w:rFonts w:cs="Calibri"/>
                <w:b/>
                <w:bCs/>
                <w:color w:val="000000"/>
                <w:sz w:val="18"/>
                <w:szCs w:val="18"/>
                <w:lang w:val="ru-RU"/>
              </w:rPr>
              <w:t>12 717</w:t>
            </w:r>
          </w:p>
        </w:tc>
        <w:tc>
          <w:tcPr>
            <w:tcW w:w="1218" w:type="dxa"/>
            <w:tcBorders>
              <w:bottom w:val="single" w:sz="4" w:space="0" w:color="auto"/>
            </w:tcBorders>
            <w:vAlign w:val="bottom"/>
          </w:tcPr>
          <w:p w14:paraId="1B9BA8D9" w14:textId="77777777" w:rsidR="007D4D6C" w:rsidRPr="0015160B" w:rsidRDefault="007D4D6C" w:rsidP="00D86DD2">
            <w:pPr>
              <w:pStyle w:val="Tabletext"/>
              <w:ind w:right="113"/>
              <w:jc w:val="right"/>
              <w:rPr>
                <w:b/>
                <w:bCs/>
                <w:sz w:val="18"/>
                <w:szCs w:val="18"/>
                <w:lang w:val="ru-RU"/>
              </w:rPr>
            </w:pPr>
            <w:r w:rsidRPr="0015160B">
              <w:rPr>
                <w:rFonts w:cs="Calibri"/>
                <w:b/>
                <w:bCs/>
                <w:color w:val="000000"/>
                <w:sz w:val="18"/>
                <w:szCs w:val="18"/>
                <w:lang w:val="ru-RU"/>
              </w:rPr>
              <w:t>11 380</w:t>
            </w:r>
          </w:p>
        </w:tc>
        <w:tc>
          <w:tcPr>
            <w:tcW w:w="1450" w:type="dxa"/>
            <w:tcBorders>
              <w:bottom w:val="single" w:sz="4" w:space="0" w:color="auto"/>
            </w:tcBorders>
            <w:vAlign w:val="bottom"/>
          </w:tcPr>
          <w:p w14:paraId="3DA940D6" w14:textId="77777777" w:rsidR="007D4D6C" w:rsidRPr="0015160B" w:rsidRDefault="007D4D6C" w:rsidP="00D86DD2">
            <w:pPr>
              <w:pStyle w:val="Tabletext"/>
              <w:ind w:right="113"/>
              <w:jc w:val="right"/>
              <w:rPr>
                <w:b/>
                <w:bCs/>
                <w:sz w:val="18"/>
                <w:szCs w:val="18"/>
                <w:lang w:val="ru-RU"/>
              </w:rPr>
            </w:pPr>
            <w:r w:rsidRPr="0015160B">
              <w:rPr>
                <w:rFonts w:cs="Calibri"/>
                <w:b/>
                <w:bCs/>
                <w:color w:val="000000"/>
                <w:sz w:val="18"/>
                <w:szCs w:val="18"/>
                <w:lang w:val="ru-RU"/>
              </w:rPr>
              <w:t>656 021</w:t>
            </w:r>
          </w:p>
        </w:tc>
      </w:tr>
      <w:tr w:rsidR="007D4D6C" w:rsidRPr="0015160B" w14:paraId="1E8F65F5" w14:textId="77777777" w:rsidTr="00407A22">
        <w:trPr>
          <w:jc w:val="center"/>
        </w:trPr>
        <w:tc>
          <w:tcPr>
            <w:tcW w:w="3686" w:type="dxa"/>
            <w:tcBorders>
              <w:bottom w:val="nil"/>
            </w:tcBorders>
          </w:tcPr>
          <w:p w14:paraId="4182BB6F" w14:textId="77777777" w:rsidR="007D4D6C" w:rsidRPr="0015160B" w:rsidRDefault="007D4D6C" w:rsidP="00D86DD2">
            <w:pPr>
              <w:pStyle w:val="Tabletext"/>
              <w:rPr>
                <w:rFonts w:eastAsiaTheme="majorEastAsia"/>
                <w:sz w:val="18"/>
                <w:szCs w:val="18"/>
                <w:lang w:val="ru-RU"/>
              </w:rPr>
            </w:pPr>
            <w:r w:rsidRPr="0015160B">
              <w:rPr>
                <w:rFonts w:eastAsiaTheme="majorEastAsia"/>
                <w:sz w:val="18"/>
                <w:szCs w:val="18"/>
                <w:lang w:val="ru-RU"/>
              </w:rPr>
              <w:t>Увеличение</w:t>
            </w:r>
          </w:p>
        </w:tc>
        <w:tc>
          <w:tcPr>
            <w:tcW w:w="1116" w:type="dxa"/>
            <w:tcBorders>
              <w:bottom w:val="nil"/>
            </w:tcBorders>
            <w:vAlign w:val="bottom"/>
          </w:tcPr>
          <w:p w14:paraId="4F5D62FF" w14:textId="77777777" w:rsidR="007D4D6C" w:rsidRPr="0015160B" w:rsidRDefault="007D4D6C" w:rsidP="00D86DD2">
            <w:pPr>
              <w:pStyle w:val="Tabletext"/>
              <w:ind w:right="113"/>
              <w:jc w:val="right"/>
              <w:rPr>
                <w:sz w:val="18"/>
                <w:szCs w:val="18"/>
                <w:lang w:val="ru-RU"/>
              </w:rPr>
            </w:pPr>
          </w:p>
        </w:tc>
        <w:tc>
          <w:tcPr>
            <w:tcW w:w="937" w:type="dxa"/>
            <w:tcBorders>
              <w:bottom w:val="nil"/>
            </w:tcBorders>
            <w:vAlign w:val="bottom"/>
          </w:tcPr>
          <w:p w14:paraId="4CABAA07"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w:t>
            </w:r>
          </w:p>
        </w:tc>
        <w:tc>
          <w:tcPr>
            <w:tcW w:w="1232" w:type="dxa"/>
            <w:tcBorders>
              <w:bottom w:val="nil"/>
            </w:tcBorders>
            <w:vAlign w:val="bottom"/>
          </w:tcPr>
          <w:p w14:paraId="70A69CC4" w14:textId="77777777" w:rsidR="007D4D6C" w:rsidRPr="0015160B" w:rsidRDefault="007D4D6C" w:rsidP="00D86DD2">
            <w:pPr>
              <w:pStyle w:val="Tabletext"/>
              <w:ind w:right="113"/>
              <w:jc w:val="right"/>
              <w:rPr>
                <w:sz w:val="18"/>
                <w:szCs w:val="18"/>
                <w:lang w:val="ru-RU"/>
              </w:rPr>
            </w:pPr>
            <w:r w:rsidRPr="0015160B">
              <w:rPr>
                <w:rFonts w:cs="Calibri"/>
                <w:color w:val="000000"/>
                <w:sz w:val="18"/>
                <w:szCs w:val="18"/>
                <w:lang w:val="ru-RU"/>
              </w:rPr>
              <w:t>1 017</w:t>
            </w:r>
          </w:p>
        </w:tc>
        <w:tc>
          <w:tcPr>
            <w:tcW w:w="1218" w:type="dxa"/>
            <w:tcBorders>
              <w:bottom w:val="nil"/>
            </w:tcBorders>
            <w:vAlign w:val="bottom"/>
          </w:tcPr>
          <w:p w14:paraId="42D8FD52"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637</w:t>
            </w:r>
          </w:p>
        </w:tc>
        <w:tc>
          <w:tcPr>
            <w:tcW w:w="1450" w:type="dxa"/>
            <w:tcBorders>
              <w:bottom w:val="nil"/>
            </w:tcBorders>
            <w:vAlign w:val="bottom"/>
          </w:tcPr>
          <w:p w14:paraId="197AFED8"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1 653</w:t>
            </w:r>
          </w:p>
        </w:tc>
      </w:tr>
      <w:tr w:rsidR="007D4D6C" w:rsidRPr="0015160B" w14:paraId="274962E1" w14:textId="77777777" w:rsidTr="00407A22">
        <w:trPr>
          <w:jc w:val="center"/>
        </w:trPr>
        <w:tc>
          <w:tcPr>
            <w:tcW w:w="3686" w:type="dxa"/>
            <w:tcBorders>
              <w:top w:val="nil"/>
              <w:bottom w:val="nil"/>
            </w:tcBorders>
          </w:tcPr>
          <w:p w14:paraId="7E473866" w14:textId="77777777" w:rsidR="007D4D6C" w:rsidRPr="0015160B" w:rsidRDefault="007D4D6C" w:rsidP="00D86DD2">
            <w:pPr>
              <w:pStyle w:val="Tabletext"/>
              <w:rPr>
                <w:rFonts w:eastAsiaTheme="majorEastAsia"/>
                <w:sz w:val="18"/>
                <w:szCs w:val="18"/>
                <w:lang w:val="ru-RU"/>
              </w:rPr>
            </w:pPr>
            <w:r w:rsidRPr="0015160B">
              <w:rPr>
                <w:rFonts w:eastAsiaTheme="majorEastAsia"/>
                <w:sz w:val="18"/>
                <w:szCs w:val="18"/>
                <w:lang w:val="ru-RU"/>
              </w:rPr>
              <w:t>Использовано в течение года</w:t>
            </w:r>
          </w:p>
        </w:tc>
        <w:tc>
          <w:tcPr>
            <w:tcW w:w="1116" w:type="dxa"/>
            <w:tcBorders>
              <w:top w:val="nil"/>
              <w:bottom w:val="nil"/>
            </w:tcBorders>
            <w:vAlign w:val="bottom"/>
          </w:tcPr>
          <w:p w14:paraId="0D4B9D70"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w:t>
            </w:r>
          </w:p>
        </w:tc>
        <w:tc>
          <w:tcPr>
            <w:tcW w:w="937" w:type="dxa"/>
            <w:tcBorders>
              <w:top w:val="nil"/>
              <w:bottom w:val="nil"/>
            </w:tcBorders>
            <w:vAlign w:val="bottom"/>
          </w:tcPr>
          <w:p w14:paraId="28E3993F"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w:t>
            </w:r>
          </w:p>
        </w:tc>
        <w:tc>
          <w:tcPr>
            <w:tcW w:w="1232" w:type="dxa"/>
            <w:tcBorders>
              <w:top w:val="nil"/>
              <w:bottom w:val="nil"/>
            </w:tcBorders>
            <w:vAlign w:val="bottom"/>
          </w:tcPr>
          <w:p w14:paraId="3E7ACB45" w14:textId="77777777" w:rsidR="007D4D6C" w:rsidRPr="0015160B" w:rsidRDefault="007D4D6C" w:rsidP="00D86DD2">
            <w:pPr>
              <w:pStyle w:val="Tabletext"/>
              <w:ind w:right="113"/>
              <w:jc w:val="right"/>
              <w:rPr>
                <w:sz w:val="18"/>
                <w:szCs w:val="18"/>
                <w:lang w:val="ru-RU"/>
              </w:rPr>
            </w:pPr>
            <w:r w:rsidRPr="0015160B">
              <w:rPr>
                <w:rFonts w:cs="Calibri"/>
                <w:color w:val="000000"/>
                <w:sz w:val="18"/>
                <w:szCs w:val="18"/>
                <w:lang w:val="ru-RU"/>
              </w:rPr>
              <w:t>−404</w:t>
            </w:r>
          </w:p>
        </w:tc>
        <w:tc>
          <w:tcPr>
            <w:tcW w:w="1218" w:type="dxa"/>
            <w:tcBorders>
              <w:top w:val="nil"/>
              <w:bottom w:val="nil"/>
            </w:tcBorders>
            <w:vAlign w:val="bottom"/>
          </w:tcPr>
          <w:p w14:paraId="07D4F78D"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−536</w:t>
            </w:r>
          </w:p>
        </w:tc>
        <w:tc>
          <w:tcPr>
            <w:tcW w:w="1450" w:type="dxa"/>
            <w:tcBorders>
              <w:top w:val="nil"/>
              <w:bottom w:val="nil"/>
            </w:tcBorders>
            <w:vAlign w:val="bottom"/>
          </w:tcPr>
          <w:p w14:paraId="10299BC4"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−940</w:t>
            </w:r>
          </w:p>
        </w:tc>
      </w:tr>
      <w:tr w:rsidR="007D4D6C" w:rsidRPr="0015160B" w14:paraId="1E14BFD6" w14:textId="77777777" w:rsidTr="00407A22">
        <w:trPr>
          <w:jc w:val="center"/>
        </w:trPr>
        <w:tc>
          <w:tcPr>
            <w:tcW w:w="3686" w:type="dxa"/>
            <w:tcBorders>
              <w:top w:val="nil"/>
              <w:bottom w:val="nil"/>
            </w:tcBorders>
          </w:tcPr>
          <w:p w14:paraId="45631FD0" w14:textId="77777777" w:rsidR="007D4D6C" w:rsidRPr="0015160B" w:rsidRDefault="007D4D6C" w:rsidP="00D86DD2">
            <w:pPr>
              <w:pStyle w:val="Tabletext"/>
              <w:rPr>
                <w:rFonts w:eastAsiaTheme="majorEastAsia"/>
                <w:sz w:val="18"/>
                <w:szCs w:val="18"/>
                <w:lang w:val="ru-RU"/>
              </w:rPr>
            </w:pPr>
            <w:r w:rsidRPr="0015160B">
              <w:rPr>
                <w:sz w:val="18"/>
                <w:szCs w:val="18"/>
                <w:lang w:val="ru-RU"/>
              </w:rPr>
              <w:t>Отмена</w:t>
            </w:r>
          </w:p>
        </w:tc>
        <w:tc>
          <w:tcPr>
            <w:tcW w:w="1116" w:type="dxa"/>
            <w:tcBorders>
              <w:top w:val="nil"/>
              <w:bottom w:val="nil"/>
            </w:tcBorders>
            <w:vAlign w:val="bottom"/>
          </w:tcPr>
          <w:p w14:paraId="06C852BF" w14:textId="0E77BE8E"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−8</w:t>
            </w:r>
            <w:r w:rsidR="000A1CA3">
              <w:rPr>
                <w:rFonts w:cs="Arial"/>
                <w:color w:val="000000"/>
                <w:sz w:val="18"/>
                <w:szCs w:val="18"/>
                <w:lang w:val="fr-CH" w:eastAsia="zh-CN"/>
              </w:rPr>
              <w:t>6</w:t>
            </w:r>
            <w:r w:rsidRPr="0015160B">
              <w:rPr>
                <w:rFonts w:cs="Arial"/>
                <w:color w:val="000000"/>
                <w:sz w:val="18"/>
                <w:szCs w:val="18"/>
                <w:lang w:val="ru-RU" w:eastAsia="zh-CN"/>
              </w:rPr>
              <w:t> 234</w:t>
            </w:r>
          </w:p>
        </w:tc>
        <w:tc>
          <w:tcPr>
            <w:tcW w:w="937" w:type="dxa"/>
            <w:tcBorders>
              <w:top w:val="nil"/>
              <w:bottom w:val="nil"/>
            </w:tcBorders>
            <w:vAlign w:val="bottom"/>
          </w:tcPr>
          <w:p w14:paraId="4E1B173E"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w:t>
            </w:r>
          </w:p>
        </w:tc>
        <w:tc>
          <w:tcPr>
            <w:tcW w:w="1232" w:type="dxa"/>
            <w:tcBorders>
              <w:top w:val="nil"/>
              <w:bottom w:val="nil"/>
            </w:tcBorders>
            <w:vAlign w:val="bottom"/>
          </w:tcPr>
          <w:p w14:paraId="005785A9"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w:t>
            </w:r>
          </w:p>
        </w:tc>
        <w:tc>
          <w:tcPr>
            <w:tcW w:w="1218" w:type="dxa"/>
            <w:tcBorders>
              <w:top w:val="nil"/>
              <w:bottom w:val="nil"/>
            </w:tcBorders>
            <w:vAlign w:val="bottom"/>
          </w:tcPr>
          <w:p w14:paraId="38AF5998"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−28</w:t>
            </w:r>
          </w:p>
        </w:tc>
        <w:tc>
          <w:tcPr>
            <w:tcW w:w="1450" w:type="dxa"/>
            <w:tcBorders>
              <w:top w:val="nil"/>
              <w:bottom w:val="nil"/>
            </w:tcBorders>
            <w:vAlign w:val="bottom"/>
          </w:tcPr>
          <w:p w14:paraId="3A0CF4B6" w14:textId="22D5FD9E"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−86 262</w:t>
            </w:r>
          </w:p>
        </w:tc>
      </w:tr>
      <w:tr w:rsidR="007D4D6C" w:rsidRPr="0015160B" w14:paraId="513EB4BB" w14:textId="77777777" w:rsidTr="00407A22">
        <w:trPr>
          <w:jc w:val="center"/>
        </w:trPr>
        <w:tc>
          <w:tcPr>
            <w:tcW w:w="3686" w:type="dxa"/>
            <w:tcBorders>
              <w:top w:val="nil"/>
              <w:bottom w:val="nil"/>
            </w:tcBorders>
          </w:tcPr>
          <w:p w14:paraId="1D1046CB" w14:textId="77777777" w:rsidR="007D4D6C" w:rsidRPr="0015160B" w:rsidRDefault="007D4D6C" w:rsidP="00D86DD2">
            <w:pPr>
              <w:pStyle w:val="Tabletext"/>
              <w:rPr>
                <w:rFonts w:eastAsiaTheme="majorEastAsia"/>
                <w:sz w:val="18"/>
                <w:szCs w:val="18"/>
                <w:lang w:val="ru-RU"/>
              </w:rPr>
            </w:pPr>
            <w:r w:rsidRPr="0015160B">
              <w:rPr>
                <w:rFonts w:eastAsiaTheme="majorEastAsia"/>
                <w:sz w:val="18"/>
                <w:szCs w:val="18"/>
                <w:lang w:val="ru-RU"/>
              </w:rPr>
              <w:t xml:space="preserve">Трансферты на краткосрочные контракты/с краткосрочных контрактов </w:t>
            </w:r>
          </w:p>
        </w:tc>
        <w:tc>
          <w:tcPr>
            <w:tcW w:w="1116" w:type="dxa"/>
            <w:tcBorders>
              <w:top w:val="nil"/>
              <w:bottom w:val="nil"/>
            </w:tcBorders>
            <w:vAlign w:val="bottom"/>
          </w:tcPr>
          <w:p w14:paraId="14788941"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w:t>
            </w:r>
          </w:p>
        </w:tc>
        <w:tc>
          <w:tcPr>
            <w:tcW w:w="937" w:type="dxa"/>
            <w:tcBorders>
              <w:top w:val="nil"/>
              <w:bottom w:val="nil"/>
            </w:tcBorders>
            <w:vAlign w:val="bottom"/>
          </w:tcPr>
          <w:p w14:paraId="6F363C3B"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w:t>
            </w:r>
          </w:p>
        </w:tc>
        <w:tc>
          <w:tcPr>
            <w:tcW w:w="1232" w:type="dxa"/>
            <w:tcBorders>
              <w:top w:val="nil"/>
              <w:bottom w:val="nil"/>
            </w:tcBorders>
            <w:vAlign w:val="bottom"/>
          </w:tcPr>
          <w:p w14:paraId="0EB1976D"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w:t>
            </w:r>
          </w:p>
        </w:tc>
        <w:tc>
          <w:tcPr>
            <w:tcW w:w="1218" w:type="dxa"/>
            <w:tcBorders>
              <w:top w:val="nil"/>
              <w:bottom w:val="nil"/>
            </w:tcBorders>
            <w:vAlign w:val="bottom"/>
          </w:tcPr>
          <w:p w14:paraId="4E0AEAF7" w14:textId="77777777" w:rsidR="007D4D6C" w:rsidRPr="0015160B" w:rsidRDefault="007D4D6C" w:rsidP="00D86DD2">
            <w:pPr>
              <w:pStyle w:val="Tabletext"/>
              <w:ind w:right="113"/>
              <w:jc w:val="right"/>
              <w:rPr>
                <w:sz w:val="18"/>
                <w:szCs w:val="18"/>
                <w:lang w:val="ru-RU"/>
              </w:rPr>
            </w:pPr>
            <w:r w:rsidRPr="0015160B">
              <w:rPr>
                <w:rFonts w:cs="Arial"/>
                <w:color w:val="000000"/>
                <w:sz w:val="18"/>
                <w:szCs w:val="18"/>
                <w:lang w:val="ru-RU" w:eastAsia="zh-CN"/>
              </w:rPr>
              <w:t>−390</w:t>
            </w:r>
          </w:p>
        </w:tc>
        <w:tc>
          <w:tcPr>
            <w:tcW w:w="1450" w:type="dxa"/>
            <w:tcBorders>
              <w:top w:val="nil"/>
              <w:bottom w:val="nil"/>
            </w:tcBorders>
            <w:vAlign w:val="bottom"/>
          </w:tcPr>
          <w:p w14:paraId="13E4F2AE" w14:textId="066F5A70" w:rsidR="007D4D6C" w:rsidRPr="0015160B" w:rsidRDefault="000A1CA3" w:rsidP="00D86DD2">
            <w:pPr>
              <w:pStyle w:val="Tabletext"/>
              <w:ind w:right="113"/>
              <w:jc w:val="right"/>
              <w:rPr>
                <w:rFonts w:cs="Arial"/>
                <w:color w:val="000000"/>
                <w:sz w:val="18"/>
                <w:szCs w:val="18"/>
                <w:lang w:val="ru-RU" w:eastAsia="zh-CN"/>
              </w:rPr>
            </w:pPr>
            <w:r>
              <w:rPr>
                <w:rFonts w:cs="Arial"/>
                <w:color w:val="000000"/>
                <w:sz w:val="18"/>
                <w:szCs w:val="18"/>
                <w:lang w:val="fr-CH" w:eastAsia="zh-CN"/>
              </w:rPr>
              <w:t>-</w:t>
            </w:r>
            <w:r w:rsidR="007D4D6C" w:rsidRPr="0015160B">
              <w:rPr>
                <w:rFonts w:cs="Arial"/>
                <w:color w:val="000000"/>
                <w:sz w:val="18"/>
                <w:szCs w:val="18"/>
                <w:lang w:val="ru-RU" w:eastAsia="zh-CN"/>
              </w:rPr>
              <w:t>390</w:t>
            </w:r>
          </w:p>
        </w:tc>
      </w:tr>
      <w:tr w:rsidR="007D4D6C" w:rsidRPr="0015160B" w14:paraId="321D12A8" w14:textId="77777777" w:rsidTr="00407A22">
        <w:trPr>
          <w:jc w:val="center"/>
        </w:trPr>
        <w:tc>
          <w:tcPr>
            <w:tcW w:w="3686" w:type="dxa"/>
          </w:tcPr>
          <w:p w14:paraId="6DA85AA0" w14:textId="77777777" w:rsidR="007D4D6C" w:rsidRPr="0015160B" w:rsidRDefault="007D4D6C" w:rsidP="00D86DD2">
            <w:pPr>
              <w:pStyle w:val="Tabletext"/>
              <w:rPr>
                <w:b/>
                <w:bCs/>
                <w:sz w:val="18"/>
                <w:szCs w:val="18"/>
                <w:lang w:val="ru-RU"/>
              </w:rPr>
            </w:pPr>
            <w:r w:rsidRPr="0015160B">
              <w:rPr>
                <w:rFonts w:eastAsiaTheme="majorEastAsia"/>
                <w:b/>
                <w:bCs/>
                <w:sz w:val="18"/>
                <w:szCs w:val="18"/>
                <w:lang w:val="ru-RU"/>
              </w:rPr>
              <w:t>Конечное сальдо</w:t>
            </w:r>
          </w:p>
        </w:tc>
        <w:tc>
          <w:tcPr>
            <w:tcW w:w="1116" w:type="dxa"/>
            <w:vAlign w:val="bottom"/>
          </w:tcPr>
          <w:p w14:paraId="6EA98D28" w14:textId="77777777" w:rsidR="007D4D6C" w:rsidRPr="0015160B" w:rsidRDefault="007D4D6C" w:rsidP="00D86DD2">
            <w:pPr>
              <w:pStyle w:val="Tabletext"/>
              <w:ind w:right="113"/>
              <w:jc w:val="right"/>
              <w:rPr>
                <w:b/>
                <w:bCs/>
                <w:sz w:val="18"/>
                <w:szCs w:val="18"/>
                <w:lang w:val="ru-RU"/>
              </w:rPr>
            </w:pPr>
            <w:r w:rsidRPr="0015160B">
              <w:rPr>
                <w:rFonts w:cs="Arial"/>
                <w:b/>
                <w:bCs/>
                <w:color w:val="000000"/>
                <w:sz w:val="18"/>
                <w:szCs w:val="18"/>
                <w:lang w:val="ru-RU" w:eastAsia="zh-CN"/>
              </w:rPr>
              <w:t>545 636</w:t>
            </w:r>
          </w:p>
        </w:tc>
        <w:tc>
          <w:tcPr>
            <w:tcW w:w="937" w:type="dxa"/>
            <w:vAlign w:val="bottom"/>
          </w:tcPr>
          <w:p w14:paraId="79991A0F" w14:textId="77777777" w:rsidR="007D4D6C" w:rsidRPr="0015160B" w:rsidRDefault="007D4D6C" w:rsidP="00D86DD2">
            <w:pPr>
              <w:pStyle w:val="Tabletext"/>
              <w:ind w:right="113"/>
              <w:jc w:val="right"/>
              <w:rPr>
                <w:b/>
                <w:bCs/>
                <w:sz w:val="18"/>
                <w:szCs w:val="18"/>
                <w:lang w:val="ru-RU"/>
              </w:rPr>
            </w:pPr>
            <w:r w:rsidRPr="0015160B">
              <w:rPr>
                <w:rFonts w:cs="Arial"/>
                <w:b/>
                <w:bCs/>
                <w:color w:val="000000"/>
                <w:sz w:val="18"/>
                <w:szCs w:val="18"/>
                <w:lang w:val="ru-RU" w:eastAsia="zh-CN"/>
              </w:rPr>
              <w:t>54</w:t>
            </w:r>
          </w:p>
        </w:tc>
        <w:tc>
          <w:tcPr>
            <w:tcW w:w="1232" w:type="dxa"/>
            <w:vAlign w:val="bottom"/>
          </w:tcPr>
          <w:p w14:paraId="0189AC43" w14:textId="77777777" w:rsidR="007D4D6C" w:rsidRPr="0015160B" w:rsidRDefault="007D4D6C" w:rsidP="00D86DD2">
            <w:pPr>
              <w:pStyle w:val="Tabletext"/>
              <w:ind w:right="113"/>
              <w:jc w:val="right"/>
              <w:rPr>
                <w:b/>
                <w:bCs/>
                <w:sz w:val="18"/>
                <w:szCs w:val="18"/>
                <w:lang w:val="ru-RU"/>
              </w:rPr>
            </w:pPr>
            <w:r w:rsidRPr="0015160B">
              <w:rPr>
                <w:rFonts w:cs="Arial"/>
                <w:b/>
                <w:bCs/>
                <w:color w:val="000000"/>
                <w:sz w:val="18"/>
                <w:szCs w:val="18"/>
                <w:lang w:val="ru-RU" w:eastAsia="zh-CN"/>
              </w:rPr>
              <w:t>13 330</w:t>
            </w:r>
          </w:p>
        </w:tc>
        <w:tc>
          <w:tcPr>
            <w:tcW w:w="1218" w:type="dxa"/>
            <w:vAlign w:val="bottom"/>
          </w:tcPr>
          <w:p w14:paraId="19A22EBB" w14:textId="77777777" w:rsidR="007D4D6C" w:rsidRPr="0015160B" w:rsidRDefault="007D4D6C" w:rsidP="00D86DD2">
            <w:pPr>
              <w:pStyle w:val="Tabletext"/>
              <w:ind w:right="113"/>
              <w:jc w:val="right"/>
              <w:rPr>
                <w:b/>
                <w:bCs/>
                <w:sz w:val="18"/>
                <w:szCs w:val="18"/>
                <w:lang w:val="ru-RU"/>
              </w:rPr>
            </w:pPr>
            <w:r w:rsidRPr="0015160B">
              <w:rPr>
                <w:rFonts w:cs="Arial"/>
                <w:b/>
                <w:bCs/>
                <w:color w:val="000000"/>
                <w:sz w:val="18"/>
                <w:szCs w:val="18"/>
                <w:lang w:val="ru-RU" w:eastAsia="zh-CN"/>
              </w:rPr>
              <w:t>11 063</w:t>
            </w:r>
          </w:p>
        </w:tc>
        <w:tc>
          <w:tcPr>
            <w:tcW w:w="1450" w:type="dxa"/>
            <w:vAlign w:val="bottom"/>
          </w:tcPr>
          <w:p w14:paraId="7DE76BBC" w14:textId="77777777" w:rsidR="007D4D6C" w:rsidRPr="0015160B" w:rsidRDefault="007D4D6C" w:rsidP="00D86DD2">
            <w:pPr>
              <w:pStyle w:val="Tabletext"/>
              <w:ind w:right="113"/>
              <w:jc w:val="right"/>
              <w:rPr>
                <w:b/>
                <w:bCs/>
                <w:sz w:val="18"/>
                <w:szCs w:val="18"/>
                <w:lang w:val="ru-RU"/>
              </w:rPr>
            </w:pPr>
            <w:r w:rsidRPr="0015160B">
              <w:rPr>
                <w:rFonts w:cs="Arial"/>
                <w:b/>
                <w:bCs/>
                <w:color w:val="000000"/>
                <w:sz w:val="18"/>
                <w:szCs w:val="18"/>
                <w:lang w:val="ru-RU" w:eastAsia="zh-CN"/>
              </w:rPr>
              <w:t>570 083</w:t>
            </w:r>
          </w:p>
        </w:tc>
      </w:tr>
    </w:tbl>
    <w:p w14:paraId="206182F0" w14:textId="48FAD6AB" w:rsidR="007D4D6C" w:rsidRPr="0015160B" w:rsidRDefault="007D4D6C" w:rsidP="006A4756">
      <w:pPr>
        <w:pStyle w:val="Normalaftertitle"/>
        <w:spacing w:before="240"/>
        <w:rPr>
          <w:lang w:val="ru-RU"/>
        </w:rPr>
      </w:pPr>
      <w:r w:rsidRPr="0015160B">
        <w:rPr>
          <w:lang w:val="ru-RU"/>
        </w:rPr>
        <w:t>Вознаграждение сотрудников, работающих на основе долгосрочных контрактов, – это вознаграждение после прекращения службы, которое соответствует плану АСХИ, субсидии на репатриацию, накопленные дни отпуска и обязательства, связанные с прежними пенсионными программами и планами медицинского страхования для некоторых бывших сотрудников МСЭ.</w:t>
      </w:r>
    </w:p>
    <w:p w14:paraId="57E8E4BD" w14:textId="77777777" w:rsidR="007D4D6C" w:rsidRPr="0015160B" w:rsidRDefault="007D4D6C" w:rsidP="006A4756">
      <w:pPr>
        <w:pStyle w:val="Headingi"/>
        <w:ind w:left="794" w:hanging="794"/>
        <w:rPr>
          <w:lang w:val="ru-RU"/>
        </w:rPr>
      </w:pPr>
      <w:bookmarkStart w:id="773" w:name="_Toc329002792"/>
      <w:bookmarkStart w:id="774" w:name="_Toc482810338"/>
      <w:bookmarkStart w:id="775" w:name="_Toc511401575"/>
      <w:bookmarkStart w:id="776" w:name="_Toc511401698"/>
      <w:bookmarkStart w:id="777" w:name="_Toc10540811"/>
      <w:bookmarkStart w:id="778" w:name="_Toc41900431"/>
      <w:r w:rsidRPr="0015160B">
        <w:rPr>
          <w:lang w:val="ru-RU"/>
        </w:rPr>
        <w:t>17.2.1</w:t>
      </w:r>
      <w:r w:rsidRPr="0015160B">
        <w:rPr>
          <w:lang w:val="ru-RU"/>
        </w:rPr>
        <w:tab/>
        <w:t>Актуарная оценка пособий, которые причитаются после прекращения службы и связаны с планом АСХИ</w:t>
      </w:r>
      <w:bookmarkEnd w:id="773"/>
      <w:bookmarkEnd w:id="774"/>
      <w:bookmarkEnd w:id="775"/>
      <w:bookmarkEnd w:id="776"/>
      <w:bookmarkEnd w:id="777"/>
      <w:bookmarkEnd w:id="778"/>
    </w:p>
    <w:p w14:paraId="1C9BFF4E" w14:textId="77777777" w:rsidR="007D4D6C" w:rsidRPr="0015160B" w:rsidRDefault="007D4D6C" w:rsidP="00EF1CC8">
      <w:pPr>
        <w:rPr>
          <w:lang w:val="ru-RU"/>
        </w:rPr>
      </w:pPr>
      <w:r w:rsidRPr="0015160B">
        <w:rPr>
          <w:lang w:val="ru-RU"/>
        </w:rPr>
        <w:t xml:space="preserve">Учет связанных с АCХИ обязательств основывается на ежегодном актуарном исследовании, выполняемом независимой консультативной компанией. В результате последней по времени </w:t>
      </w:r>
      <w:r w:rsidRPr="0015160B">
        <w:rPr>
          <w:lang w:val="ru-RU"/>
        </w:rPr>
        <w:lastRenderedPageBreak/>
        <w:t>оценки, проведенной в январе 2022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31 декабря 2021 года 545,63 млн. швейцарских франков. Актуарное исследование проводилось на основе данных, предоставленных МСЭ.</w:t>
      </w:r>
    </w:p>
    <w:p w14:paraId="279E023E" w14:textId="77777777" w:rsidR="007D4D6C" w:rsidRPr="0015160B" w:rsidRDefault="007D4D6C" w:rsidP="00EF1CC8">
      <w:pPr>
        <w:pStyle w:val="Headingi"/>
        <w:rPr>
          <w:b/>
          <w:lang w:val="ru-RU"/>
        </w:rPr>
      </w:pPr>
      <w:bookmarkStart w:id="779" w:name="_Toc329002793"/>
      <w:bookmarkStart w:id="780" w:name="_Toc482810339"/>
      <w:bookmarkStart w:id="781" w:name="_Toc511401576"/>
      <w:bookmarkStart w:id="782" w:name="_Toc511401699"/>
      <w:bookmarkStart w:id="783" w:name="_Toc10540812"/>
      <w:bookmarkStart w:id="784" w:name="_Toc41900432"/>
      <w:r w:rsidRPr="0015160B">
        <w:rPr>
          <w:lang w:val="ru-RU"/>
        </w:rPr>
        <w:t>17.2.2</w:t>
      </w:r>
      <w:r w:rsidRPr="0015160B">
        <w:rPr>
          <w:lang w:val="ru-RU"/>
        </w:rPr>
        <w:tab/>
        <w:t>Актуарная оценка – допущения и методы</w:t>
      </w:r>
      <w:bookmarkEnd w:id="779"/>
      <w:bookmarkEnd w:id="780"/>
      <w:bookmarkEnd w:id="781"/>
      <w:bookmarkEnd w:id="782"/>
      <w:bookmarkEnd w:id="783"/>
      <w:bookmarkEnd w:id="784"/>
    </w:p>
    <w:p w14:paraId="73C8D31F" w14:textId="77777777" w:rsidR="007D4D6C" w:rsidRPr="0015160B" w:rsidRDefault="007D4D6C" w:rsidP="00EF1CC8">
      <w:pPr>
        <w:spacing w:after="120"/>
        <w:rPr>
          <w:lang w:val="ru-RU"/>
        </w:rPr>
      </w:pPr>
      <w:r w:rsidRPr="0015160B">
        <w:rPr>
          <w:lang w:val="ru-RU"/>
        </w:rPr>
        <w:t>В рамках проводимой оценки обязательств, связанных с планом АСХИ по состоянию на 31 декабря 2021 года, и взноса за 2021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2021 финансовый год.</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0"/>
      </w:tblGrid>
      <w:tr w:rsidR="007D4D6C" w:rsidRPr="0015160B" w14:paraId="3AC23D14" w14:textId="77777777" w:rsidTr="00F0367F">
        <w:tc>
          <w:tcPr>
            <w:tcW w:w="3256" w:type="dxa"/>
          </w:tcPr>
          <w:p w14:paraId="7A583ADA" w14:textId="77777777" w:rsidR="007D4D6C" w:rsidRPr="0015160B" w:rsidRDefault="007D4D6C" w:rsidP="00CA616C">
            <w:pPr>
              <w:spacing w:before="40" w:after="40" w:line="232" w:lineRule="exact"/>
              <w:rPr>
                <w:sz w:val="20"/>
                <w:lang w:val="ru-RU"/>
              </w:rPr>
            </w:pPr>
            <w:r w:rsidRPr="0015160B">
              <w:rPr>
                <w:sz w:val="20"/>
                <w:lang w:val="ru-RU"/>
              </w:rPr>
              <w:t>Ставка дисконтирования</w:t>
            </w:r>
          </w:p>
        </w:tc>
        <w:tc>
          <w:tcPr>
            <w:tcW w:w="6370" w:type="dxa"/>
          </w:tcPr>
          <w:p w14:paraId="25D6C14C" w14:textId="77777777" w:rsidR="007D4D6C" w:rsidRPr="0015160B" w:rsidRDefault="007D4D6C" w:rsidP="00CA616C">
            <w:pPr>
              <w:spacing w:before="40" w:after="40" w:line="232" w:lineRule="exact"/>
              <w:rPr>
                <w:sz w:val="20"/>
                <w:lang w:val="ru-RU"/>
              </w:rPr>
            </w:pPr>
            <w:r w:rsidRPr="0015160B">
              <w:rPr>
                <w:sz w:val="20"/>
                <w:lang w:val="ru-RU"/>
              </w:rPr>
              <w:t xml:space="preserve">0,20% на 2021 г. и 0,20% на 2020 г. </w:t>
            </w:r>
          </w:p>
        </w:tc>
      </w:tr>
      <w:tr w:rsidR="007D4D6C" w:rsidRPr="0015160B" w14:paraId="3691085D" w14:textId="77777777" w:rsidTr="00F0367F">
        <w:tc>
          <w:tcPr>
            <w:tcW w:w="3256" w:type="dxa"/>
          </w:tcPr>
          <w:p w14:paraId="48ADF225" w14:textId="77777777" w:rsidR="007D4D6C" w:rsidRPr="0015160B" w:rsidRDefault="007D4D6C" w:rsidP="00F0367F">
            <w:pPr>
              <w:spacing w:before="40" w:after="40" w:line="232" w:lineRule="exact"/>
              <w:rPr>
                <w:sz w:val="20"/>
                <w:lang w:val="ru-RU"/>
              </w:rPr>
            </w:pPr>
            <w:r w:rsidRPr="0015160B">
              <w:rPr>
                <w:sz w:val="20"/>
                <w:lang w:val="ru-RU"/>
              </w:rPr>
              <w:t xml:space="preserve">Рост затрат на медицинские услуги </w:t>
            </w:r>
          </w:p>
        </w:tc>
        <w:tc>
          <w:tcPr>
            <w:tcW w:w="6370" w:type="dxa"/>
          </w:tcPr>
          <w:p w14:paraId="542F5307" w14:textId="77777777" w:rsidR="007D4D6C" w:rsidRPr="0015160B" w:rsidRDefault="007D4D6C" w:rsidP="00F0367F">
            <w:pPr>
              <w:spacing w:before="40" w:after="40" w:line="232" w:lineRule="exact"/>
              <w:rPr>
                <w:sz w:val="20"/>
                <w:lang w:val="ru-RU"/>
              </w:rPr>
            </w:pPr>
            <w:r w:rsidRPr="0015160B">
              <w:rPr>
                <w:sz w:val="20"/>
                <w:lang w:val="ru-RU"/>
              </w:rPr>
              <w:t>2,50% за 2021 г. и 2,80% за 2020 г.</w:t>
            </w:r>
          </w:p>
        </w:tc>
      </w:tr>
      <w:tr w:rsidR="007D4D6C" w:rsidRPr="0015160B" w14:paraId="7C441113" w14:textId="77777777" w:rsidTr="00F0367F">
        <w:tc>
          <w:tcPr>
            <w:tcW w:w="3256" w:type="dxa"/>
          </w:tcPr>
          <w:p w14:paraId="74FAA2EF" w14:textId="77777777" w:rsidR="007D4D6C" w:rsidRPr="0015160B" w:rsidRDefault="007D4D6C" w:rsidP="00F0367F">
            <w:pPr>
              <w:spacing w:before="40" w:after="40" w:line="232" w:lineRule="exact"/>
              <w:rPr>
                <w:sz w:val="20"/>
                <w:lang w:val="ru-RU"/>
              </w:rPr>
            </w:pPr>
            <w:r w:rsidRPr="0015160B">
              <w:rPr>
                <w:sz w:val="20"/>
                <w:lang w:val="ru-RU"/>
              </w:rPr>
              <w:t>Ожидаемый доход по счетам активов</w:t>
            </w:r>
          </w:p>
        </w:tc>
        <w:tc>
          <w:tcPr>
            <w:tcW w:w="6370" w:type="dxa"/>
          </w:tcPr>
          <w:p w14:paraId="4E49B225" w14:textId="77777777" w:rsidR="007D4D6C" w:rsidRPr="0015160B" w:rsidRDefault="007D4D6C" w:rsidP="00F0367F">
            <w:pPr>
              <w:spacing w:before="40" w:after="40" w:line="232" w:lineRule="exact"/>
              <w:rPr>
                <w:sz w:val="20"/>
                <w:lang w:val="ru-RU"/>
              </w:rPr>
            </w:pPr>
            <w:r w:rsidRPr="0015160B">
              <w:rPr>
                <w:sz w:val="20"/>
                <w:lang w:val="ru-RU"/>
              </w:rPr>
              <w:t xml:space="preserve">н/д за 2021 г. </w:t>
            </w:r>
          </w:p>
        </w:tc>
      </w:tr>
      <w:tr w:rsidR="007D4D6C" w:rsidRPr="000A1CA3" w14:paraId="36F70C9D" w14:textId="77777777" w:rsidTr="00F0367F">
        <w:tc>
          <w:tcPr>
            <w:tcW w:w="3256" w:type="dxa"/>
          </w:tcPr>
          <w:p w14:paraId="5A500BB9" w14:textId="77777777" w:rsidR="007D4D6C" w:rsidRPr="0015160B" w:rsidRDefault="007D4D6C" w:rsidP="00F0367F">
            <w:pPr>
              <w:spacing w:before="40" w:after="40" w:line="232" w:lineRule="exact"/>
              <w:rPr>
                <w:sz w:val="20"/>
                <w:lang w:val="ru-RU"/>
              </w:rPr>
            </w:pPr>
            <w:r w:rsidRPr="0015160B">
              <w:rPr>
                <w:sz w:val="20"/>
                <w:lang w:val="ru-RU"/>
              </w:rPr>
              <w:t>Увеличение окладов</w:t>
            </w:r>
          </w:p>
        </w:tc>
        <w:tc>
          <w:tcPr>
            <w:tcW w:w="6370" w:type="dxa"/>
          </w:tcPr>
          <w:p w14:paraId="4BDEA1EE" w14:textId="77777777" w:rsidR="007D4D6C" w:rsidRPr="0015160B" w:rsidRDefault="007D4D6C" w:rsidP="00F0367F">
            <w:pPr>
              <w:spacing w:before="40" w:after="40" w:line="232" w:lineRule="exact"/>
              <w:rPr>
                <w:sz w:val="20"/>
                <w:lang w:val="ru-RU"/>
              </w:rPr>
            </w:pPr>
            <w:r w:rsidRPr="0015160B">
              <w:rPr>
                <w:sz w:val="20"/>
                <w:lang w:val="ru-RU"/>
              </w:rPr>
              <w:t xml:space="preserve">3% рост в 2019 году согласно </w:t>
            </w:r>
            <w:r w:rsidRPr="0015160B">
              <w:rPr>
                <w:color w:val="000000"/>
                <w:sz w:val="20"/>
                <w:lang w:val="ru-RU"/>
              </w:rPr>
              <w:t>фиксированной шкале роста окладов, используемой ОПФП ООН</w:t>
            </w:r>
          </w:p>
        </w:tc>
      </w:tr>
      <w:tr w:rsidR="007D4D6C" w:rsidRPr="0015160B" w14:paraId="027EB8BA" w14:textId="77777777" w:rsidTr="00F0367F">
        <w:tc>
          <w:tcPr>
            <w:tcW w:w="3256" w:type="dxa"/>
          </w:tcPr>
          <w:p w14:paraId="3EABC51E" w14:textId="77777777" w:rsidR="007D4D6C" w:rsidRPr="0015160B" w:rsidRDefault="007D4D6C" w:rsidP="00F0367F">
            <w:pPr>
              <w:spacing w:before="40" w:after="40" w:line="232" w:lineRule="exact"/>
              <w:rPr>
                <w:sz w:val="20"/>
                <w:lang w:val="ru-RU"/>
              </w:rPr>
            </w:pPr>
            <w:r w:rsidRPr="0015160B">
              <w:rPr>
                <w:sz w:val="20"/>
                <w:lang w:val="ru-RU"/>
              </w:rPr>
              <w:t>Увеличений пенсий</w:t>
            </w:r>
          </w:p>
        </w:tc>
        <w:tc>
          <w:tcPr>
            <w:tcW w:w="6370" w:type="dxa"/>
          </w:tcPr>
          <w:p w14:paraId="5EB5E0D2" w14:textId="77777777" w:rsidR="007D4D6C" w:rsidRPr="0015160B" w:rsidRDefault="007D4D6C" w:rsidP="00F0367F">
            <w:pPr>
              <w:spacing w:before="40" w:after="40" w:line="232" w:lineRule="exact"/>
              <w:rPr>
                <w:sz w:val="20"/>
                <w:lang w:val="ru-RU"/>
              </w:rPr>
            </w:pPr>
            <w:r w:rsidRPr="0015160B">
              <w:rPr>
                <w:sz w:val="20"/>
                <w:lang w:val="ru-RU"/>
              </w:rPr>
              <w:t xml:space="preserve">2,50% за 2021 г. и 2020 г. </w:t>
            </w:r>
          </w:p>
        </w:tc>
      </w:tr>
      <w:tr w:rsidR="007D4D6C" w:rsidRPr="000A1CA3" w14:paraId="5D3F2717" w14:textId="77777777" w:rsidTr="00F0367F">
        <w:tc>
          <w:tcPr>
            <w:tcW w:w="3256" w:type="dxa"/>
          </w:tcPr>
          <w:p w14:paraId="52816247" w14:textId="77777777" w:rsidR="007D4D6C" w:rsidRPr="0015160B" w:rsidRDefault="007D4D6C" w:rsidP="00CA616C">
            <w:pPr>
              <w:spacing w:before="40" w:after="40" w:line="232" w:lineRule="exact"/>
              <w:rPr>
                <w:sz w:val="20"/>
                <w:lang w:val="ru-RU"/>
              </w:rPr>
            </w:pPr>
            <w:r w:rsidRPr="0015160B">
              <w:rPr>
                <w:sz w:val="20"/>
                <w:lang w:val="ru-RU"/>
              </w:rPr>
              <w:t>Оценочные среднегодовые затраты по заявкам на возмещение медицинских расходов в 2021 г. и колебания медицинских расходов в зависимости от возраста</w:t>
            </w:r>
          </w:p>
        </w:tc>
        <w:tc>
          <w:tcPr>
            <w:tcW w:w="6370" w:type="dxa"/>
          </w:tcPr>
          <w:p w14:paraId="48A42C2A" w14:textId="368A8ED5" w:rsidR="007D4D6C" w:rsidRPr="0015160B" w:rsidRDefault="007D4D6C" w:rsidP="00F0367F">
            <w:pPr>
              <w:spacing w:before="40" w:after="40" w:line="232" w:lineRule="exact"/>
              <w:rPr>
                <w:sz w:val="20"/>
                <w:lang w:val="ru-RU"/>
              </w:rPr>
            </w:pPr>
            <w:r w:rsidRPr="0015160B">
              <w:rPr>
                <w:sz w:val="20"/>
                <w:lang w:val="ru-RU"/>
              </w:rPr>
              <w:t>Актуарный отчет за 2021 г. базируется на величине средних затрат по заявкам на возмещение расходов на конец 2021 г., которые оценивались в среднем по возрастным категориям 50, 55, 60, 65, 70, 75 и 80 лет в размере, соответственно, 3</w:t>
            </w:r>
            <w:r w:rsidR="00E34EE0" w:rsidRPr="0015160B">
              <w:rPr>
                <w:sz w:val="20"/>
                <w:lang w:val="ru-RU"/>
              </w:rPr>
              <w:t> </w:t>
            </w:r>
            <w:r w:rsidRPr="0015160B">
              <w:rPr>
                <w:sz w:val="20"/>
                <w:lang w:val="ru-RU"/>
              </w:rPr>
              <w:t>487 шв. фр., 4</w:t>
            </w:r>
            <w:r w:rsidR="00E34EE0" w:rsidRPr="0015160B">
              <w:rPr>
                <w:sz w:val="20"/>
                <w:lang w:val="ru-RU"/>
              </w:rPr>
              <w:t> </w:t>
            </w:r>
            <w:r w:rsidRPr="0015160B">
              <w:rPr>
                <w:sz w:val="20"/>
                <w:lang w:val="ru-RU"/>
              </w:rPr>
              <w:t>365 шв. фр., 5</w:t>
            </w:r>
            <w:r w:rsidR="00E34EE0" w:rsidRPr="0015160B">
              <w:rPr>
                <w:sz w:val="20"/>
                <w:lang w:val="ru-RU"/>
              </w:rPr>
              <w:t> </w:t>
            </w:r>
            <w:r w:rsidRPr="0015160B">
              <w:rPr>
                <w:sz w:val="20"/>
                <w:lang w:val="ru-RU"/>
              </w:rPr>
              <w:t>472 шв. фр., 6</w:t>
            </w:r>
            <w:r w:rsidR="00E34EE0" w:rsidRPr="0015160B">
              <w:rPr>
                <w:sz w:val="20"/>
                <w:lang w:val="ru-RU"/>
              </w:rPr>
              <w:t> </w:t>
            </w:r>
            <w:r w:rsidRPr="0015160B">
              <w:rPr>
                <w:sz w:val="20"/>
                <w:lang w:val="ru-RU"/>
              </w:rPr>
              <w:t>871 шв. фр., 8</w:t>
            </w:r>
            <w:r w:rsidR="00E34EE0" w:rsidRPr="0015160B">
              <w:rPr>
                <w:sz w:val="20"/>
                <w:lang w:val="ru-RU"/>
              </w:rPr>
              <w:t> </w:t>
            </w:r>
            <w:r w:rsidRPr="0015160B">
              <w:rPr>
                <w:sz w:val="20"/>
                <w:lang w:val="ru-RU"/>
              </w:rPr>
              <w:t>641 шв. фр., 10 889 шв. фр., 13 743 шв. фр.</w:t>
            </w:r>
          </w:p>
        </w:tc>
      </w:tr>
      <w:tr w:rsidR="007D4D6C" w:rsidRPr="000A1CA3" w14:paraId="75B8794F" w14:textId="77777777" w:rsidTr="00F0367F">
        <w:tc>
          <w:tcPr>
            <w:tcW w:w="3256" w:type="dxa"/>
          </w:tcPr>
          <w:p w14:paraId="5ACB8368" w14:textId="77777777" w:rsidR="007D4D6C" w:rsidRPr="0015160B" w:rsidRDefault="007D4D6C" w:rsidP="00F0367F">
            <w:pPr>
              <w:spacing w:before="40" w:after="40" w:line="232" w:lineRule="exact"/>
              <w:rPr>
                <w:sz w:val="20"/>
                <w:lang w:val="ru-RU"/>
              </w:rPr>
            </w:pPr>
            <w:r w:rsidRPr="0015160B">
              <w:rPr>
                <w:sz w:val="20"/>
                <w:lang w:val="ru-RU"/>
              </w:rPr>
              <w:t>Административные расходы</w:t>
            </w:r>
          </w:p>
        </w:tc>
        <w:tc>
          <w:tcPr>
            <w:tcW w:w="6370" w:type="dxa"/>
          </w:tcPr>
          <w:p w14:paraId="4C7D15C1" w14:textId="77777777" w:rsidR="007D4D6C" w:rsidRPr="0015160B" w:rsidRDefault="007D4D6C" w:rsidP="00F0367F">
            <w:pPr>
              <w:spacing w:before="40" w:after="40" w:line="232" w:lineRule="exact"/>
              <w:rPr>
                <w:sz w:val="20"/>
                <w:lang w:val="ru-RU"/>
              </w:rPr>
            </w:pPr>
            <w:r w:rsidRPr="0015160B">
              <w:rPr>
                <w:sz w:val="20"/>
                <w:lang w:val="ru-RU"/>
              </w:rPr>
              <w:t xml:space="preserve">Годовые административные затраты оценивались в среднем на уровне 161 шв. фр. на человека. </w:t>
            </w:r>
          </w:p>
        </w:tc>
      </w:tr>
      <w:tr w:rsidR="007D4D6C" w:rsidRPr="000A1CA3" w14:paraId="265D7FEB" w14:textId="77777777" w:rsidTr="00F0367F">
        <w:tc>
          <w:tcPr>
            <w:tcW w:w="3256" w:type="dxa"/>
          </w:tcPr>
          <w:p w14:paraId="4112B0A1" w14:textId="77777777" w:rsidR="007D4D6C" w:rsidRPr="0015160B" w:rsidRDefault="007D4D6C" w:rsidP="00F0367F">
            <w:pPr>
              <w:spacing w:before="40" w:after="40" w:line="232" w:lineRule="exact"/>
              <w:rPr>
                <w:sz w:val="20"/>
                <w:lang w:val="ru-RU"/>
              </w:rPr>
            </w:pPr>
            <w:r w:rsidRPr="0015160B">
              <w:rPr>
                <w:sz w:val="20"/>
                <w:lang w:val="ru-RU"/>
              </w:rPr>
              <w:t>Смертность</w:t>
            </w:r>
          </w:p>
        </w:tc>
        <w:tc>
          <w:tcPr>
            <w:tcW w:w="6370" w:type="dxa"/>
          </w:tcPr>
          <w:p w14:paraId="050EDDBE" w14:textId="77777777" w:rsidR="007D4D6C" w:rsidRPr="0015160B" w:rsidRDefault="007D4D6C" w:rsidP="00F0367F">
            <w:pPr>
              <w:spacing w:before="40" w:after="40" w:line="232" w:lineRule="exact"/>
              <w:rPr>
                <w:sz w:val="20"/>
                <w:lang w:val="ru-RU"/>
              </w:rPr>
            </w:pPr>
            <w:r w:rsidRPr="0015160B">
              <w:rPr>
                <w:sz w:val="20"/>
                <w:lang w:val="ru-RU"/>
              </w:rPr>
              <w:t xml:space="preserve">Показатель смертности рассчитан на основе таблиц смертности Организации Объединенных Наций (январь 2022 г.) в разбивке по полу при отсутствии увеличения продолжительности жизни для действующих сотрудников и нетрудоспособных пенсионеров и увеличении продолжительности жизни </w:t>
            </w:r>
            <w:r w:rsidRPr="0015160B">
              <w:rPr>
                <w:color w:val="000000"/>
                <w:sz w:val="20"/>
                <w:szCs w:val="18"/>
                <w:lang w:val="ru-RU"/>
              </w:rPr>
              <w:t>по поколениям</w:t>
            </w:r>
            <w:r w:rsidRPr="0015160B">
              <w:rPr>
                <w:sz w:val="18"/>
                <w:szCs w:val="18"/>
                <w:lang w:val="ru-RU"/>
              </w:rPr>
              <w:t xml:space="preserve"> </w:t>
            </w:r>
            <w:r w:rsidRPr="0015160B">
              <w:rPr>
                <w:sz w:val="20"/>
                <w:lang w:val="ru-RU"/>
              </w:rPr>
              <w:t>вплоть до 2041 года для пенсионеров, оставивших службу, вдов и вдовцов. Базовым годом является 2017 год, при этом до 2041 года к ныне здравствующим пенсионерам применяется увеличение продолжительности жизни по поколениям.</w:t>
            </w:r>
          </w:p>
        </w:tc>
      </w:tr>
      <w:tr w:rsidR="007D4D6C" w:rsidRPr="000A1CA3" w14:paraId="3CBC1349" w14:textId="77777777" w:rsidTr="00F0367F">
        <w:tc>
          <w:tcPr>
            <w:tcW w:w="3256" w:type="dxa"/>
          </w:tcPr>
          <w:p w14:paraId="6C010F31" w14:textId="77777777" w:rsidR="007D4D6C" w:rsidRPr="0015160B" w:rsidRDefault="007D4D6C" w:rsidP="00F0367F">
            <w:pPr>
              <w:spacing w:before="40" w:after="40" w:line="232" w:lineRule="exact"/>
              <w:rPr>
                <w:sz w:val="20"/>
                <w:lang w:val="ru-RU"/>
              </w:rPr>
            </w:pPr>
            <w:r w:rsidRPr="0015160B">
              <w:rPr>
                <w:sz w:val="20"/>
                <w:lang w:val="ru-RU"/>
              </w:rPr>
              <w:t>Оценка стоимости активов</w:t>
            </w:r>
          </w:p>
        </w:tc>
        <w:tc>
          <w:tcPr>
            <w:tcW w:w="6370" w:type="dxa"/>
          </w:tcPr>
          <w:p w14:paraId="7FB0CD2C" w14:textId="77777777" w:rsidR="007D4D6C" w:rsidRPr="0015160B" w:rsidRDefault="007D4D6C" w:rsidP="00F0367F">
            <w:pPr>
              <w:spacing w:before="40" w:after="40" w:line="232" w:lineRule="exact"/>
              <w:rPr>
                <w:sz w:val="20"/>
                <w:lang w:val="ru-RU"/>
              </w:rPr>
            </w:pPr>
            <w:r w:rsidRPr="0015160B">
              <w:rPr>
                <w:sz w:val="20"/>
                <w:lang w:val="ru-RU"/>
              </w:rPr>
              <w:t>На 31 декабря 2021 г. МСЭ не имеет активов в Гарантийных фондах.</w:t>
            </w:r>
          </w:p>
        </w:tc>
      </w:tr>
      <w:tr w:rsidR="007D4D6C" w:rsidRPr="000A1CA3" w14:paraId="2876411C" w14:textId="77777777" w:rsidTr="00F0367F">
        <w:tc>
          <w:tcPr>
            <w:tcW w:w="3256" w:type="dxa"/>
          </w:tcPr>
          <w:p w14:paraId="163CAC91" w14:textId="77777777" w:rsidR="007D4D6C" w:rsidRPr="0015160B" w:rsidRDefault="007D4D6C" w:rsidP="00F0367F">
            <w:pPr>
              <w:spacing w:before="40" w:after="40" w:line="232" w:lineRule="exact"/>
              <w:rPr>
                <w:sz w:val="20"/>
                <w:lang w:val="ru-RU"/>
              </w:rPr>
            </w:pPr>
            <w:r w:rsidRPr="0015160B">
              <w:rPr>
                <w:sz w:val="20"/>
                <w:lang w:val="ru-RU"/>
              </w:rPr>
              <w:t>Показатель инвалидности</w:t>
            </w:r>
          </w:p>
        </w:tc>
        <w:tc>
          <w:tcPr>
            <w:tcW w:w="6370" w:type="dxa"/>
          </w:tcPr>
          <w:p w14:paraId="30B4F05F" w14:textId="77777777" w:rsidR="007D4D6C" w:rsidRPr="0015160B" w:rsidRDefault="007D4D6C" w:rsidP="00F0367F">
            <w:pPr>
              <w:tabs>
                <w:tab w:val="clear" w:pos="794"/>
                <w:tab w:val="clear" w:pos="1191"/>
                <w:tab w:val="clear" w:pos="1588"/>
                <w:tab w:val="clear" w:pos="1985"/>
              </w:tabs>
              <w:overflowPunct/>
              <w:spacing w:before="40" w:after="40" w:line="232" w:lineRule="exact"/>
              <w:textAlignment w:val="auto"/>
              <w:rPr>
                <w:sz w:val="20"/>
                <w:lang w:val="ru-RU"/>
              </w:rPr>
            </w:pPr>
            <w:r w:rsidRPr="0015160B">
              <w:rPr>
                <w:sz w:val="20"/>
                <w:lang w:val="ru-RU"/>
              </w:rPr>
              <w:t xml:space="preserve">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w:t>
            </w:r>
            <w:r w:rsidRPr="0015160B">
              <w:rPr>
                <w:rFonts w:asciiTheme="minorHAnsi" w:eastAsia="TimesNewRoman" w:hAnsiTheme="minorHAnsi" w:cstheme="minorHAnsi"/>
                <w:sz w:val="20"/>
                <w:lang w:val="ru-RU" w:eastAsia="zh-CN"/>
              </w:rPr>
              <w:t>Таблиц</w:t>
            </w:r>
            <w:r w:rsidRPr="0015160B">
              <w:rPr>
                <w:rFonts w:asciiTheme="minorHAnsi" w:hAnsiTheme="minorHAnsi" w:cstheme="minorHAnsi"/>
                <w:sz w:val="20"/>
                <w:lang w:val="ru-RU" w:eastAsia="zh-CN"/>
              </w:rPr>
              <w:t>ы</w:t>
            </w:r>
            <w:r w:rsidRPr="0015160B">
              <w:rPr>
                <w:rFonts w:asciiTheme="minorHAnsi" w:eastAsia="TimesNewRoman" w:hAnsiTheme="minorHAnsi" w:cstheme="minorHAnsi"/>
                <w:sz w:val="20"/>
                <w:lang w:val="ru-RU" w:eastAsia="zh-CN"/>
              </w:rPr>
              <w:t xml:space="preserve"> нетрудоспособности в Организации Объединенных Наций</w:t>
            </w:r>
            <w:r w:rsidRPr="0015160B">
              <w:rPr>
                <w:sz w:val="20"/>
                <w:lang w:val="ru-RU"/>
              </w:rPr>
              <w:t>, сообщенных в январе 2022 года.</w:t>
            </w:r>
          </w:p>
        </w:tc>
      </w:tr>
      <w:tr w:rsidR="007D4D6C" w:rsidRPr="000A1CA3" w14:paraId="54C2FD2A" w14:textId="77777777" w:rsidTr="00F0367F">
        <w:tc>
          <w:tcPr>
            <w:tcW w:w="3256" w:type="dxa"/>
          </w:tcPr>
          <w:p w14:paraId="5BAC856B" w14:textId="77777777" w:rsidR="007D4D6C" w:rsidRPr="0015160B" w:rsidRDefault="007D4D6C" w:rsidP="00F0367F">
            <w:pPr>
              <w:spacing w:before="40" w:after="40" w:line="232" w:lineRule="exact"/>
              <w:rPr>
                <w:sz w:val="20"/>
                <w:lang w:val="ru-RU"/>
              </w:rPr>
            </w:pPr>
            <w:r w:rsidRPr="0015160B">
              <w:rPr>
                <w:sz w:val="20"/>
                <w:lang w:val="ru-RU"/>
              </w:rPr>
              <w:t>Коэффициенты пересчета прав на получение пособий</w:t>
            </w:r>
          </w:p>
        </w:tc>
        <w:tc>
          <w:tcPr>
            <w:tcW w:w="6370" w:type="dxa"/>
          </w:tcPr>
          <w:p w14:paraId="04874732" w14:textId="77777777" w:rsidR="007D4D6C" w:rsidRPr="0015160B" w:rsidRDefault="007D4D6C" w:rsidP="00F0367F">
            <w:pPr>
              <w:spacing w:before="40" w:after="40" w:line="232" w:lineRule="exact"/>
              <w:rPr>
                <w:sz w:val="20"/>
                <w:lang w:val="ru-RU"/>
              </w:rPr>
            </w:pPr>
            <w:r w:rsidRPr="0015160B">
              <w:rPr>
                <w:sz w:val="20"/>
                <w:lang w:val="ru-RU"/>
              </w:rPr>
              <w:t>Различаются в зависимости от возраста и срока службы, в первый год просьбы о пересчете являются более частыми.</w:t>
            </w:r>
          </w:p>
        </w:tc>
      </w:tr>
      <w:tr w:rsidR="007D4D6C" w:rsidRPr="000A1CA3" w14:paraId="559E7C39" w14:textId="77777777" w:rsidTr="00F0367F">
        <w:tc>
          <w:tcPr>
            <w:tcW w:w="3256" w:type="dxa"/>
          </w:tcPr>
          <w:p w14:paraId="57771058" w14:textId="77777777" w:rsidR="007D4D6C" w:rsidRPr="0015160B" w:rsidRDefault="007D4D6C" w:rsidP="00F0367F">
            <w:pPr>
              <w:spacing w:before="40" w:after="40" w:line="232" w:lineRule="exact"/>
              <w:rPr>
                <w:sz w:val="20"/>
                <w:lang w:val="ru-RU"/>
              </w:rPr>
            </w:pPr>
            <w:r w:rsidRPr="0015160B">
              <w:rPr>
                <w:sz w:val="20"/>
                <w:lang w:val="ru-RU"/>
              </w:rPr>
              <w:t>Ротация персонала</w:t>
            </w:r>
          </w:p>
        </w:tc>
        <w:tc>
          <w:tcPr>
            <w:tcW w:w="6370" w:type="dxa"/>
          </w:tcPr>
          <w:p w14:paraId="0DBAE2E1" w14:textId="77777777" w:rsidR="007D4D6C" w:rsidRPr="0015160B" w:rsidRDefault="007D4D6C" w:rsidP="00F0367F">
            <w:pPr>
              <w:spacing w:before="40" w:after="40" w:line="232" w:lineRule="exact"/>
              <w:rPr>
                <w:sz w:val="20"/>
                <w:lang w:val="ru-RU"/>
              </w:rPr>
            </w:pPr>
            <w:r w:rsidRPr="0015160B">
              <w:rPr>
                <w:sz w:val="20"/>
                <w:lang w:val="ru-RU"/>
              </w:rPr>
              <w:t>Коэффициент выбытия сотрудников, покидающих организации, который учитывается в оценках, различается в зависимости от возраста и пола.</w:t>
            </w:r>
          </w:p>
        </w:tc>
      </w:tr>
      <w:tr w:rsidR="007D4D6C" w:rsidRPr="000A1CA3" w14:paraId="2EE83558" w14:textId="77777777" w:rsidTr="00F0367F">
        <w:tc>
          <w:tcPr>
            <w:tcW w:w="3256" w:type="dxa"/>
          </w:tcPr>
          <w:p w14:paraId="3C10702C" w14:textId="77777777" w:rsidR="007D4D6C" w:rsidRPr="0015160B" w:rsidRDefault="007D4D6C" w:rsidP="00F0367F">
            <w:pPr>
              <w:spacing w:before="40" w:after="40" w:line="232" w:lineRule="exact"/>
              <w:rPr>
                <w:sz w:val="20"/>
                <w:lang w:val="ru-RU"/>
              </w:rPr>
            </w:pPr>
            <w:r w:rsidRPr="0015160B">
              <w:rPr>
                <w:sz w:val="20"/>
                <w:lang w:val="ru-RU"/>
              </w:rPr>
              <w:t>Коэффициент пенсионеров</w:t>
            </w:r>
          </w:p>
        </w:tc>
        <w:tc>
          <w:tcPr>
            <w:tcW w:w="6370" w:type="dxa"/>
          </w:tcPr>
          <w:p w14:paraId="5DAC1D2D" w14:textId="77777777" w:rsidR="007D4D6C" w:rsidRPr="0015160B" w:rsidRDefault="007D4D6C" w:rsidP="00F0367F">
            <w:pPr>
              <w:spacing w:before="40" w:after="40" w:line="232" w:lineRule="exact"/>
              <w:rPr>
                <w:sz w:val="20"/>
                <w:lang w:val="ru-RU"/>
              </w:rPr>
            </w:pPr>
            <w:r w:rsidRPr="0015160B">
              <w:rPr>
                <w:sz w:val="20"/>
                <w:lang w:val="ru-RU"/>
              </w:rPr>
              <w:t xml:space="preserve">По всем сотрудникам коэффициенты пенсионеров установлены равными коэффициентам, которые были сообщены </w:t>
            </w:r>
            <w:r w:rsidRPr="0015160B">
              <w:rPr>
                <w:color w:val="000000"/>
                <w:sz w:val="20"/>
                <w:lang w:val="ru-RU"/>
              </w:rPr>
              <w:t>Целевой группой Организации Объединенных Наций</w:t>
            </w:r>
            <w:r w:rsidRPr="0015160B">
              <w:rPr>
                <w:sz w:val="20"/>
                <w:lang w:val="ru-RU"/>
              </w:rPr>
              <w:t xml:space="preserve"> в январе 2022 года. Коэффициенты различаются в зависимости от возраста, продолжительности службы и категории должности.</w:t>
            </w:r>
          </w:p>
        </w:tc>
      </w:tr>
      <w:tr w:rsidR="007D4D6C" w:rsidRPr="000A1CA3" w14:paraId="2C63A815" w14:textId="77777777" w:rsidTr="00F0367F">
        <w:tc>
          <w:tcPr>
            <w:tcW w:w="3256" w:type="dxa"/>
          </w:tcPr>
          <w:p w14:paraId="1D533D53" w14:textId="77777777" w:rsidR="007D4D6C" w:rsidRPr="0015160B" w:rsidRDefault="007D4D6C" w:rsidP="00F0367F">
            <w:pPr>
              <w:spacing w:before="40" w:after="40" w:line="232" w:lineRule="exact"/>
              <w:rPr>
                <w:sz w:val="20"/>
                <w:lang w:val="ru-RU"/>
              </w:rPr>
            </w:pPr>
            <w:r w:rsidRPr="0015160B">
              <w:rPr>
                <w:sz w:val="20"/>
                <w:lang w:val="ru-RU"/>
              </w:rPr>
              <w:t>Участие</w:t>
            </w:r>
          </w:p>
        </w:tc>
        <w:tc>
          <w:tcPr>
            <w:tcW w:w="6370" w:type="dxa"/>
          </w:tcPr>
          <w:p w14:paraId="1D645027" w14:textId="77777777" w:rsidR="007D4D6C" w:rsidRPr="0015160B" w:rsidRDefault="007D4D6C" w:rsidP="00F0367F">
            <w:pPr>
              <w:spacing w:before="40" w:after="40" w:line="232" w:lineRule="exact"/>
              <w:rPr>
                <w:sz w:val="20"/>
                <w:lang w:val="ru-RU"/>
              </w:rPr>
            </w:pPr>
            <w:r w:rsidRPr="0015160B">
              <w:rPr>
                <w:sz w:val="20"/>
                <w:lang w:val="ru-RU"/>
              </w:rPr>
              <w:t>97,5% будущих пенсионеров выберут покрытие в АСХИ.</w:t>
            </w:r>
          </w:p>
        </w:tc>
      </w:tr>
      <w:tr w:rsidR="007D4D6C" w:rsidRPr="0015160B" w14:paraId="2E332F7C" w14:textId="77777777" w:rsidTr="00F0367F">
        <w:tc>
          <w:tcPr>
            <w:tcW w:w="3256" w:type="dxa"/>
          </w:tcPr>
          <w:p w14:paraId="06340526" w14:textId="77777777" w:rsidR="007D4D6C" w:rsidRPr="0015160B" w:rsidRDefault="007D4D6C" w:rsidP="00F0367F">
            <w:pPr>
              <w:spacing w:before="40" w:after="40" w:line="232" w:lineRule="exact"/>
              <w:rPr>
                <w:sz w:val="20"/>
                <w:lang w:val="ru-RU"/>
              </w:rPr>
            </w:pPr>
            <w:r w:rsidRPr="0015160B">
              <w:rPr>
                <w:sz w:val="20"/>
                <w:lang w:val="ru-RU"/>
              </w:rPr>
              <w:lastRenderedPageBreak/>
              <w:t>Покрытие супругов</w:t>
            </w:r>
          </w:p>
        </w:tc>
        <w:tc>
          <w:tcPr>
            <w:tcW w:w="6370" w:type="dxa"/>
          </w:tcPr>
          <w:p w14:paraId="14B63C47" w14:textId="77777777" w:rsidR="007D4D6C" w:rsidRPr="0015160B" w:rsidRDefault="007D4D6C" w:rsidP="00F0367F">
            <w:pPr>
              <w:spacing w:before="40" w:after="40" w:line="232" w:lineRule="exact"/>
              <w:rPr>
                <w:sz w:val="20"/>
                <w:lang w:val="ru-RU"/>
              </w:rPr>
            </w:pPr>
            <w:r w:rsidRPr="0015160B">
              <w:rPr>
                <w:sz w:val="20"/>
                <w:lang w:val="ru-RU"/>
              </w:rPr>
              <w:t>75% и 25% пенсионеров мужского и женского пола имеют супругу/супруга, которые выберут покрытие в АСХИ. Предполагается, что мужчины на пять лет старше своих супруг.</w:t>
            </w:r>
          </w:p>
        </w:tc>
      </w:tr>
      <w:tr w:rsidR="007D4D6C" w:rsidRPr="000A1CA3" w14:paraId="1830E500" w14:textId="77777777" w:rsidTr="00F0367F">
        <w:tc>
          <w:tcPr>
            <w:tcW w:w="3256" w:type="dxa"/>
          </w:tcPr>
          <w:p w14:paraId="7CB16AA8" w14:textId="77777777" w:rsidR="007D4D6C" w:rsidRPr="0015160B" w:rsidRDefault="007D4D6C" w:rsidP="00F0367F">
            <w:pPr>
              <w:spacing w:before="40" w:after="40" w:line="232" w:lineRule="exact"/>
              <w:rPr>
                <w:sz w:val="20"/>
                <w:lang w:val="ru-RU"/>
              </w:rPr>
            </w:pPr>
            <w:r w:rsidRPr="0015160B">
              <w:rPr>
                <w:sz w:val="20"/>
                <w:lang w:val="ru-RU"/>
              </w:rPr>
              <w:t>Актуарный метод</w:t>
            </w:r>
          </w:p>
        </w:tc>
        <w:tc>
          <w:tcPr>
            <w:tcW w:w="6370" w:type="dxa"/>
          </w:tcPr>
          <w:p w14:paraId="3D559B3A" w14:textId="77777777" w:rsidR="007D4D6C" w:rsidRPr="0015160B" w:rsidRDefault="007D4D6C" w:rsidP="00F0367F">
            <w:pPr>
              <w:spacing w:before="40" w:after="40" w:line="232" w:lineRule="exact"/>
              <w:rPr>
                <w:sz w:val="20"/>
                <w:lang w:val="ru-RU"/>
              </w:rPr>
            </w:pPr>
            <w:r w:rsidRPr="0015160B">
              <w:rPr>
                <w:sz w:val="20"/>
                <w:lang w:val="ru-RU"/>
              </w:rPr>
              <w:t>Метод предполагаемых кредитных единиц, устанавливаемых пропорционально сроку службы. Период начисления начинается с 45 лет, чтобы отразить тот факт, что для получения права на пособие сотрудник должно иметь не менее 55 лет, а срок его службы составлять не менее 10 лет.</w:t>
            </w:r>
          </w:p>
        </w:tc>
      </w:tr>
      <w:tr w:rsidR="007D4D6C" w:rsidRPr="000A1CA3" w14:paraId="6888E328" w14:textId="77777777" w:rsidTr="00F0367F">
        <w:tc>
          <w:tcPr>
            <w:tcW w:w="3256" w:type="dxa"/>
          </w:tcPr>
          <w:p w14:paraId="26CDFE2E" w14:textId="77777777" w:rsidR="007D4D6C" w:rsidRPr="0015160B" w:rsidRDefault="007D4D6C" w:rsidP="00F0367F">
            <w:pPr>
              <w:spacing w:before="40" w:after="40" w:line="232" w:lineRule="exact"/>
              <w:rPr>
                <w:sz w:val="20"/>
                <w:lang w:val="ru-RU"/>
              </w:rPr>
            </w:pPr>
            <w:r w:rsidRPr="0015160B">
              <w:rPr>
                <w:sz w:val="20"/>
                <w:lang w:val="ru-RU"/>
              </w:rPr>
              <w:t>Методика OCI</w:t>
            </w:r>
          </w:p>
        </w:tc>
        <w:tc>
          <w:tcPr>
            <w:tcW w:w="6370" w:type="dxa"/>
          </w:tcPr>
          <w:p w14:paraId="479CE1A2" w14:textId="77777777" w:rsidR="007D4D6C" w:rsidRPr="0015160B" w:rsidRDefault="007D4D6C" w:rsidP="00F0367F">
            <w:pPr>
              <w:spacing w:before="40" w:after="40" w:line="232" w:lineRule="exact"/>
              <w:rPr>
                <w:sz w:val="20"/>
                <w:lang w:val="ru-RU"/>
              </w:rPr>
            </w:pPr>
            <w:r w:rsidRPr="0015160B">
              <w:rPr>
                <w:sz w:val="20"/>
                <w:lang w:val="ru-RU"/>
              </w:rPr>
              <w:t>Все прибыли/убытки учитываются в полном объеме немедленно в течение года, в котором они возникли, но не отражаются в счете прибылей и убытков, а отражаются в отчете о совокупном доходе (SoCI).</w:t>
            </w:r>
          </w:p>
        </w:tc>
      </w:tr>
    </w:tbl>
    <w:p w14:paraId="667F7788" w14:textId="5A0A2A9F" w:rsidR="007D4D6C" w:rsidRPr="0015160B" w:rsidRDefault="007D4D6C" w:rsidP="00EF1CC8">
      <w:pPr>
        <w:pStyle w:val="Normalaftertitle"/>
        <w:spacing w:before="240"/>
        <w:rPr>
          <w:lang w:val="ru-RU"/>
        </w:rPr>
      </w:pPr>
      <w:r w:rsidRPr="0015160B">
        <w:rPr>
          <w:lang w:val="ru-RU"/>
        </w:rPr>
        <w:t>Сотрудники (а также их супруги, находящиеся на иждивении дети и пережившие супруги), уходящие со службы в возрасте 55 лет или старше,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плане медицинского страхования ЮНСМИС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w:t>
      </w:r>
    </w:p>
    <w:p w14:paraId="43197BDD" w14:textId="5312010F" w:rsidR="007D4D6C" w:rsidRPr="0015160B" w:rsidRDefault="007D4D6C" w:rsidP="00EF1CC8">
      <w:pPr>
        <w:spacing w:after="240"/>
        <w:rPr>
          <w:lang w:val="ru-RU"/>
        </w:rPr>
      </w:pPr>
      <w:r w:rsidRPr="0015160B">
        <w:rPr>
          <w:lang w:val="ru-RU"/>
        </w:rPr>
        <w:t>В представленных ниже таблицах содержится дополнительная информация и анализ, касающиеся пассивов, которые вытекают из субсидий, причитающихся сотрудникам, а также дается оценка стоимости активов, имеющихся в Фонде, в соответствии с актуарным исследованием, проведенным для получения сумм по состоянию на 31 декабря 2021 года.</w:t>
      </w:r>
    </w:p>
    <w:tbl>
      <w:tblPr>
        <w:tblW w:w="9652" w:type="dxa"/>
        <w:jc w:val="center"/>
        <w:tblLayout w:type="fixed"/>
        <w:tblLook w:val="04A0" w:firstRow="1" w:lastRow="0" w:firstColumn="1" w:lastColumn="0" w:noHBand="0" w:noVBand="1"/>
      </w:tblPr>
      <w:tblGrid>
        <w:gridCol w:w="5961"/>
        <w:gridCol w:w="1843"/>
        <w:gridCol w:w="1848"/>
      </w:tblGrid>
      <w:tr w:rsidR="007D4D6C" w:rsidRPr="0015160B" w14:paraId="673049CE" w14:textId="77777777" w:rsidTr="00407A22">
        <w:trPr>
          <w:jc w:val="center"/>
        </w:trPr>
        <w:tc>
          <w:tcPr>
            <w:tcW w:w="5961" w:type="dxa"/>
            <w:tcBorders>
              <w:top w:val="single" w:sz="4" w:space="0" w:color="auto"/>
              <w:left w:val="single" w:sz="4" w:space="0" w:color="auto"/>
              <w:bottom w:val="single" w:sz="4" w:space="0" w:color="auto"/>
              <w:right w:val="nil"/>
            </w:tcBorders>
            <w:shd w:val="clear" w:color="auto" w:fill="auto"/>
            <w:vAlign w:val="center"/>
            <w:hideMark/>
          </w:tcPr>
          <w:p w14:paraId="43B1B6DC" w14:textId="77777777" w:rsidR="007D4D6C" w:rsidRPr="0015160B" w:rsidRDefault="007D4D6C" w:rsidP="00300074">
            <w:pPr>
              <w:pStyle w:val="Tablehead"/>
              <w:jc w:val="left"/>
              <w:rPr>
                <w:lang w:val="ru-RU"/>
              </w:rPr>
            </w:pPr>
            <w:r w:rsidRPr="0015160B">
              <w:rPr>
                <w:lang w:val="ru-RU"/>
              </w:rPr>
              <w:t>Сумма обязательств в рамках плана АСХИ на 31 декабря 2021 г. и на 31 декабря 2020 г., представленная в отчете о финансовом положении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0ED24" w14:textId="77777777" w:rsidR="007D4D6C" w:rsidRPr="0015160B" w:rsidRDefault="007D4D6C" w:rsidP="00300074">
            <w:pPr>
              <w:pStyle w:val="Tablehead"/>
              <w:rPr>
                <w:lang w:val="ru-RU"/>
              </w:rPr>
            </w:pPr>
            <w:r w:rsidRPr="0015160B">
              <w:rPr>
                <w:lang w:val="ru-RU"/>
              </w:rPr>
              <w:t>31.12.2021 г.,</w:t>
            </w:r>
            <w:r w:rsidRPr="0015160B">
              <w:rPr>
                <w:lang w:val="ru-RU"/>
              </w:rPr>
              <w:br/>
              <w:t>тыс. шв. фр.</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6B564209" w14:textId="77777777" w:rsidR="007D4D6C" w:rsidRPr="0015160B" w:rsidRDefault="007D4D6C" w:rsidP="00300074">
            <w:pPr>
              <w:pStyle w:val="Tablehead"/>
              <w:rPr>
                <w:lang w:val="ru-RU"/>
              </w:rPr>
            </w:pPr>
            <w:r w:rsidRPr="0015160B">
              <w:rPr>
                <w:lang w:val="ru-RU"/>
              </w:rPr>
              <w:t>31.12.2020 г.,</w:t>
            </w:r>
            <w:r w:rsidRPr="0015160B">
              <w:rPr>
                <w:lang w:val="ru-RU"/>
              </w:rPr>
              <w:br/>
              <w:t>тыс. шв. фр.</w:t>
            </w:r>
          </w:p>
        </w:tc>
      </w:tr>
      <w:tr w:rsidR="007D4D6C" w:rsidRPr="0015160B" w14:paraId="038A3D4B" w14:textId="77777777" w:rsidTr="00407A22">
        <w:trPr>
          <w:jc w:val="center"/>
        </w:trPr>
        <w:tc>
          <w:tcPr>
            <w:tcW w:w="5961" w:type="dxa"/>
            <w:tcBorders>
              <w:top w:val="nil"/>
              <w:left w:val="single" w:sz="4" w:space="0" w:color="auto"/>
              <w:bottom w:val="nil"/>
              <w:right w:val="single" w:sz="4" w:space="0" w:color="auto"/>
            </w:tcBorders>
            <w:shd w:val="clear" w:color="auto" w:fill="auto"/>
            <w:hideMark/>
          </w:tcPr>
          <w:p w14:paraId="428C4B76" w14:textId="77777777" w:rsidR="007D4D6C" w:rsidRPr="0015160B" w:rsidRDefault="007D4D6C" w:rsidP="00374CB2">
            <w:pPr>
              <w:pStyle w:val="Tabletext"/>
              <w:rPr>
                <w:lang w:val="ru-RU"/>
              </w:rPr>
            </w:pPr>
            <w:r w:rsidRPr="0015160B">
              <w:rPr>
                <w:lang w:val="ru-RU"/>
              </w:rPr>
              <w:t>Сальдо на 31 декабря 2021–2020 гг.</w:t>
            </w:r>
          </w:p>
        </w:tc>
        <w:tc>
          <w:tcPr>
            <w:tcW w:w="1843" w:type="dxa"/>
            <w:tcBorders>
              <w:top w:val="nil"/>
              <w:left w:val="single" w:sz="4" w:space="0" w:color="auto"/>
              <w:right w:val="single" w:sz="4" w:space="0" w:color="auto"/>
            </w:tcBorders>
            <w:shd w:val="clear" w:color="auto" w:fill="auto"/>
            <w:vAlign w:val="bottom"/>
          </w:tcPr>
          <w:p w14:paraId="1B37CFBA"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631 870</w:t>
            </w:r>
          </w:p>
        </w:tc>
        <w:tc>
          <w:tcPr>
            <w:tcW w:w="1848" w:type="dxa"/>
            <w:tcBorders>
              <w:top w:val="nil"/>
              <w:left w:val="single" w:sz="4" w:space="0" w:color="auto"/>
              <w:right w:val="single" w:sz="4" w:space="0" w:color="auto"/>
            </w:tcBorders>
            <w:shd w:val="clear" w:color="auto" w:fill="auto"/>
            <w:vAlign w:val="bottom"/>
          </w:tcPr>
          <w:p w14:paraId="4728CE96"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611 896</w:t>
            </w:r>
          </w:p>
        </w:tc>
      </w:tr>
      <w:tr w:rsidR="007D4D6C" w:rsidRPr="0015160B" w14:paraId="153DE974" w14:textId="77777777" w:rsidTr="00407A22">
        <w:trPr>
          <w:jc w:val="center"/>
        </w:trPr>
        <w:tc>
          <w:tcPr>
            <w:tcW w:w="5961" w:type="dxa"/>
            <w:tcBorders>
              <w:top w:val="nil"/>
              <w:left w:val="single" w:sz="4" w:space="0" w:color="auto"/>
              <w:bottom w:val="nil"/>
              <w:right w:val="single" w:sz="4" w:space="0" w:color="auto"/>
            </w:tcBorders>
            <w:shd w:val="clear" w:color="auto" w:fill="auto"/>
            <w:hideMark/>
          </w:tcPr>
          <w:p w14:paraId="695E0FD4" w14:textId="77777777" w:rsidR="007D4D6C" w:rsidRPr="0015160B" w:rsidRDefault="007D4D6C" w:rsidP="00374CB2">
            <w:pPr>
              <w:pStyle w:val="Tabletext"/>
              <w:rPr>
                <w:lang w:val="ru-RU"/>
              </w:rPr>
            </w:pPr>
            <w:r w:rsidRPr="0015160B">
              <w:rPr>
                <w:lang w:val="ru-RU"/>
              </w:rPr>
              <w:t xml:space="preserve">Всего: расходы, признанные в отчете о результатах финансовой деятельности </w:t>
            </w:r>
          </w:p>
        </w:tc>
        <w:tc>
          <w:tcPr>
            <w:tcW w:w="1843" w:type="dxa"/>
            <w:tcBorders>
              <w:left w:val="single" w:sz="4" w:space="0" w:color="auto"/>
              <w:right w:val="single" w:sz="4" w:space="0" w:color="auto"/>
            </w:tcBorders>
            <w:shd w:val="clear" w:color="auto" w:fill="auto"/>
            <w:vAlign w:val="bottom"/>
          </w:tcPr>
          <w:p w14:paraId="589230F3"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26 425</w:t>
            </w:r>
          </w:p>
        </w:tc>
        <w:tc>
          <w:tcPr>
            <w:tcW w:w="1848" w:type="dxa"/>
            <w:tcBorders>
              <w:left w:val="single" w:sz="4" w:space="0" w:color="auto"/>
              <w:right w:val="single" w:sz="4" w:space="0" w:color="auto"/>
            </w:tcBorders>
            <w:shd w:val="clear" w:color="auto" w:fill="auto"/>
            <w:vAlign w:val="bottom"/>
          </w:tcPr>
          <w:p w14:paraId="7B6CBA8F"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27 667</w:t>
            </w:r>
          </w:p>
        </w:tc>
      </w:tr>
      <w:tr w:rsidR="007D4D6C" w:rsidRPr="0015160B" w14:paraId="52034DBC" w14:textId="77777777" w:rsidTr="00407A22">
        <w:trPr>
          <w:jc w:val="center"/>
        </w:trPr>
        <w:tc>
          <w:tcPr>
            <w:tcW w:w="5961" w:type="dxa"/>
            <w:tcBorders>
              <w:top w:val="nil"/>
              <w:left w:val="single" w:sz="4" w:space="0" w:color="auto"/>
              <w:bottom w:val="nil"/>
              <w:right w:val="single" w:sz="4" w:space="0" w:color="auto"/>
            </w:tcBorders>
            <w:shd w:val="clear" w:color="auto" w:fill="auto"/>
            <w:hideMark/>
          </w:tcPr>
          <w:p w14:paraId="0331B108" w14:textId="77777777" w:rsidR="007D4D6C" w:rsidRPr="0015160B" w:rsidRDefault="007D4D6C" w:rsidP="00374CB2">
            <w:pPr>
              <w:pStyle w:val="Tabletext"/>
              <w:rPr>
                <w:lang w:val="ru-RU"/>
              </w:rPr>
            </w:pPr>
            <w:r w:rsidRPr="0015160B">
              <w:rPr>
                <w:lang w:val="ru-RU"/>
              </w:rPr>
              <w:t xml:space="preserve">Актуарные потери, признанные в чистых активах </w:t>
            </w:r>
          </w:p>
        </w:tc>
        <w:tc>
          <w:tcPr>
            <w:tcW w:w="1843" w:type="dxa"/>
            <w:tcBorders>
              <w:left w:val="single" w:sz="4" w:space="0" w:color="auto"/>
              <w:right w:val="single" w:sz="4" w:space="0" w:color="auto"/>
            </w:tcBorders>
            <w:shd w:val="clear" w:color="auto" w:fill="auto"/>
            <w:vAlign w:val="bottom"/>
          </w:tcPr>
          <w:p w14:paraId="246121A0"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−103 499</w:t>
            </w:r>
          </w:p>
        </w:tc>
        <w:tc>
          <w:tcPr>
            <w:tcW w:w="1848" w:type="dxa"/>
            <w:tcBorders>
              <w:left w:val="single" w:sz="4" w:space="0" w:color="auto"/>
              <w:right w:val="single" w:sz="4" w:space="0" w:color="auto"/>
            </w:tcBorders>
            <w:shd w:val="clear" w:color="auto" w:fill="auto"/>
            <w:vAlign w:val="bottom"/>
          </w:tcPr>
          <w:p w14:paraId="3D53C6ED"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−2 815</w:t>
            </w:r>
          </w:p>
        </w:tc>
      </w:tr>
      <w:tr w:rsidR="007D4D6C" w:rsidRPr="0015160B" w14:paraId="7DA70E7D" w14:textId="77777777" w:rsidTr="00407A22">
        <w:trPr>
          <w:jc w:val="center"/>
        </w:trPr>
        <w:tc>
          <w:tcPr>
            <w:tcW w:w="5961" w:type="dxa"/>
            <w:tcBorders>
              <w:top w:val="nil"/>
              <w:left w:val="single" w:sz="4" w:space="0" w:color="auto"/>
              <w:bottom w:val="nil"/>
              <w:right w:val="single" w:sz="4" w:space="0" w:color="auto"/>
            </w:tcBorders>
            <w:shd w:val="clear" w:color="auto" w:fill="auto"/>
            <w:hideMark/>
          </w:tcPr>
          <w:p w14:paraId="63CA04C1" w14:textId="77777777" w:rsidR="007D4D6C" w:rsidRPr="0015160B" w:rsidRDefault="007D4D6C" w:rsidP="00374CB2">
            <w:pPr>
              <w:pStyle w:val="Tabletext"/>
              <w:rPr>
                <w:lang w:val="ru-RU"/>
              </w:rPr>
            </w:pPr>
            <w:r w:rsidRPr="0015160B">
              <w:rPr>
                <w:lang w:val="ru-RU"/>
              </w:rPr>
              <w:t xml:space="preserve">Взносы в финансовом периоде </w:t>
            </w:r>
          </w:p>
        </w:tc>
        <w:tc>
          <w:tcPr>
            <w:tcW w:w="1843" w:type="dxa"/>
            <w:tcBorders>
              <w:left w:val="single" w:sz="4" w:space="0" w:color="auto"/>
              <w:right w:val="single" w:sz="4" w:space="0" w:color="auto"/>
            </w:tcBorders>
            <w:shd w:val="clear" w:color="auto" w:fill="auto"/>
            <w:vAlign w:val="bottom"/>
          </w:tcPr>
          <w:p w14:paraId="582549B0"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−9 160</w:t>
            </w:r>
          </w:p>
        </w:tc>
        <w:tc>
          <w:tcPr>
            <w:tcW w:w="1848" w:type="dxa"/>
            <w:tcBorders>
              <w:left w:val="single" w:sz="4" w:space="0" w:color="auto"/>
              <w:right w:val="single" w:sz="4" w:space="0" w:color="auto"/>
            </w:tcBorders>
            <w:shd w:val="clear" w:color="auto" w:fill="auto"/>
            <w:vAlign w:val="bottom"/>
          </w:tcPr>
          <w:p w14:paraId="2988BC28"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−4 878</w:t>
            </w:r>
          </w:p>
        </w:tc>
      </w:tr>
      <w:tr w:rsidR="007D4D6C" w:rsidRPr="0015160B" w14:paraId="65E2654A" w14:textId="77777777" w:rsidTr="00407A22">
        <w:trPr>
          <w:jc w:val="center"/>
        </w:trPr>
        <w:tc>
          <w:tcPr>
            <w:tcW w:w="5961" w:type="dxa"/>
            <w:tcBorders>
              <w:top w:val="nil"/>
              <w:left w:val="single" w:sz="4" w:space="0" w:color="auto"/>
              <w:right w:val="single" w:sz="4" w:space="0" w:color="auto"/>
            </w:tcBorders>
            <w:shd w:val="clear" w:color="auto" w:fill="auto"/>
            <w:hideMark/>
          </w:tcPr>
          <w:p w14:paraId="0CE3C7F3" w14:textId="77777777" w:rsidR="007D4D6C" w:rsidRPr="0015160B" w:rsidRDefault="007D4D6C" w:rsidP="00374CB2">
            <w:pPr>
              <w:pStyle w:val="Tabletext"/>
              <w:rPr>
                <w:lang w:val="ru-RU"/>
              </w:rPr>
            </w:pPr>
            <w:r w:rsidRPr="0015160B">
              <w:rPr>
                <w:lang w:val="ru-RU"/>
              </w:rPr>
              <w:t xml:space="preserve">Неполученный курсовой убыток/(прибыль) </w:t>
            </w:r>
          </w:p>
        </w:tc>
        <w:tc>
          <w:tcPr>
            <w:tcW w:w="1843" w:type="dxa"/>
            <w:tcBorders>
              <w:left w:val="single" w:sz="4" w:space="0" w:color="auto"/>
              <w:right w:val="single" w:sz="4" w:space="0" w:color="auto"/>
            </w:tcBorders>
            <w:shd w:val="clear" w:color="auto" w:fill="auto"/>
            <w:vAlign w:val="bottom"/>
          </w:tcPr>
          <w:p w14:paraId="197A768B"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0</w:t>
            </w:r>
          </w:p>
        </w:tc>
        <w:tc>
          <w:tcPr>
            <w:tcW w:w="1848" w:type="dxa"/>
            <w:tcBorders>
              <w:left w:val="single" w:sz="4" w:space="0" w:color="auto"/>
              <w:right w:val="single" w:sz="4" w:space="0" w:color="auto"/>
            </w:tcBorders>
            <w:shd w:val="clear" w:color="auto" w:fill="auto"/>
            <w:vAlign w:val="bottom"/>
          </w:tcPr>
          <w:p w14:paraId="0A226DFE"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0</w:t>
            </w:r>
          </w:p>
        </w:tc>
      </w:tr>
      <w:tr w:rsidR="007D4D6C" w:rsidRPr="0015160B" w14:paraId="4D132F84" w14:textId="77777777" w:rsidTr="00407A22">
        <w:trPr>
          <w:jc w:val="center"/>
        </w:trPr>
        <w:tc>
          <w:tcPr>
            <w:tcW w:w="5961" w:type="dxa"/>
            <w:tcBorders>
              <w:top w:val="nil"/>
              <w:left w:val="single" w:sz="4" w:space="0" w:color="auto"/>
              <w:bottom w:val="single" w:sz="4" w:space="0" w:color="auto"/>
              <w:right w:val="single" w:sz="4" w:space="0" w:color="auto"/>
            </w:tcBorders>
            <w:shd w:val="clear" w:color="auto" w:fill="auto"/>
            <w:hideMark/>
          </w:tcPr>
          <w:p w14:paraId="3954B4AE" w14:textId="77777777" w:rsidR="007D4D6C" w:rsidRPr="0015160B" w:rsidRDefault="007D4D6C" w:rsidP="00374CB2">
            <w:pPr>
              <w:pStyle w:val="Tabletext"/>
              <w:rPr>
                <w:lang w:val="ru-RU"/>
              </w:rPr>
            </w:pPr>
            <w:r w:rsidRPr="0015160B">
              <w:rPr>
                <w:lang w:val="ru-RU"/>
              </w:rPr>
              <w:t>Сумма обязательств в рамках плана АСХИ по состоянию на 31 декабря 2021–2020 гг.</w:t>
            </w:r>
          </w:p>
        </w:tc>
        <w:tc>
          <w:tcPr>
            <w:tcW w:w="1843" w:type="dxa"/>
            <w:tcBorders>
              <w:left w:val="single" w:sz="4" w:space="0" w:color="auto"/>
              <w:bottom w:val="single" w:sz="4" w:space="0" w:color="auto"/>
              <w:right w:val="single" w:sz="4" w:space="0" w:color="auto"/>
            </w:tcBorders>
            <w:shd w:val="clear" w:color="auto" w:fill="auto"/>
            <w:vAlign w:val="bottom"/>
          </w:tcPr>
          <w:p w14:paraId="01A4472A"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545 636</w:t>
            </w:r>
          </w:p>
        </w:tc>
        <w:tc>
          <w:tcPr>
            <w:tcW w:w="1848" w:type="dxa"/>
            <w:tcBorders>
              <w:left w:val="single" w:sz="4" w:space="0" w:color="auto"/>
              <w:bottom w:val="single" w:sz="4" w:space="0" w:color="auto"/>
              <w:right w:val="single" w:sz="4" w:space="0" w:color="auto"/>
            </w:tcBorders>
            <w:shd w:val="clear" w:color="auto" w:fill="auto"/>
            <w:vAlign w:val="bottom"/>
          </w:tcPr>
          <w:p w14:paraId="164AC278" w14:textId="77777777" w:rsidR="007D4D6C" w:rsidRPr="0015160B" w:rsidRDefault="007D4D6C" w:rsidP="0037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631 870</w:t>
            </w:r>
          </w:p>
        </w:tc>
      </w:tr>
    </w:tbl>
    <w:p w14:paraId="7412A996" w14:textId="77777777" w:rsidR="007D4D6C" w:rsidRPr="0015160B" w:rsidRDefault="007D4D6C" w:rsidP="00EF1CC8">
      <w:pPr>
        <w:pStyle w:val="Normalaftertitle"/>
        <w:spacing w:before="240"/>
        <w:rPr>
          <w:lang w:val="ru-RU"/>
        </w:rPr>
      </w:pPr>
      <w:r w:rsidRPr="0015160B">
        <w:rPr>
          <w:lang w:val="ru-RU"/>
        </w:rPr>
        <w:t xml:space="preserve">Сумма обязательств, связанных с АСХИ, по состоянию на 31 декабря 2021 года составляет 545,63 млн. швейцарских франков. Это уменьшение по сравнению с 631,87 млн. швейцарских франков на конец 2020 года до 545,63 млн. швейцарских франков в 2021 году может объясняться изменением </w:t>
      </w:r>
      <w:r w:rsidRPr="0015160B">
        <w:rPr>
          <w:rFonts w:ascii="Segoe UI" w:hAnsi="Segoe UI" w:cs="Segoe UI"/>
          <w:color w:val="000000"/>
          <w:sz w:val="20"/>
          <w:lang w:val="ru-RU"/>
        </w:rPr>
        <w:t>финансового допущения на</w:t>
      </w:r>
      <w:r w:rsidRPr="0015160B">
        <w:rPr>
          <w:lang w:val="ru-RU"/>
        </w:rPr>
        <w:t xml:space="preserve"> 2021 год. Основным элементом, влияющим на оценку АСХИ, является</w:t>
      </w:r>
      <w:r w:rsidRPr="0015160B">
        <w:rPr>
          <w:color w:val="000000"/>
          <w:lang w:val="ru-RU"/>
        </w:rPr>
        <w:t xml:space="preserve"> ставка дисконтирования, которая используется для расчета приведенной стоимости будущих суммарных заявок</w:t>
      </w:r>
      <w:r w:rsidRPr="0015160B">
        <w:rPr>
          <w:lang w:val="ru-RU"/>
        </w:rPr>
        <w:t xml:space="preserve">. В 2021 году ставка дисконтирования увеличилась с 0,2 процента до 0,5 процента. Это увеличение ставки </w:t>
      </w:r>
      <w:r w:rsidRPr="0015160B">
        <w:rPr>
          <w:shd w:val="clear" w:color="auto" w:fill="FFFFFF" w:themeFill="background1"/>
          <w:lang w:val="ru-RU"/>
        </w:rPr>
        <w:t xml:space="preserve">дисконтирования </w:t>
      </w:r>
      <w:r w:rsidRPr="0015160B">
        <w:rPr>
          <w:rFonts w:ascii="Segoe UI" w:hAnsi="Segoe UI" w:cs="Segoe UI"/>
          <w:color w:val="000000"/>
          <w:sz w:val="20"/>
          <w:shd w:val="clear" w:color="auto" w:fill="FFFFFF" w:themeFill="background1"/>
          <w:lang w:val="ru-RU"/>
        </w:rPr>
        <w:t>привело к возникновению прибыли по АСХИ в размере</w:t>
      </w:r>
      <w:r w:rsidRPr="0015160B">
        <w:rPr>
          <w:shd w:val="clear" w:color="auto" w:fill="FFFFFF" w:themeFill="background1"/>
          <w:lang w:val="ru-RU"/>
        </w:rPr>
        <w:t xml:space="preserve"> </w:t>
      </w:r>
      <w:r w:rsidRPr="0015160B">
        <w:rPr>
          <w:lang w:val="ru-RU"/>
        </w:rPr>
        <w:t>36,7 млн. швейцарских франков.</w:t>
      </w:r>
    </w:p>
    <w:p w14:paraId="0B00E4B8" w14:textId="73C263DC" w:rsidR="007D4D6C" w:rsidRPr="0015160B" w:rsidRDefault="007D4D6C" w:rsidP="00EF1CC8">
      <w:pPr>
        <w:spacing w:after="120"/>
        <w:rPr>
          <w:lang w:val="ru-RU"/>
        </w:rPr>
      </w:pPr>
      <w:r w:rsidRPr="0015160B">
        <w:rPr>
          <w:lang w:val="ru-RU"/>
        </w:rPr>
        <w:t>Вторым элементом, оказавшим положительное воздействие на обязательства по АСХИ в 2021 году, является уровень медицинской инфляции. Текущий низкий уровень медицинской инфляции в Швейцарии, а также уровень медицинских претензий привели к прибыли в размере 44,7 млн.</w:t>
      </w:r>
      <w:r w:rsidR="00486247" w:rsidRPr="0015160B">
        <w:rPr>
          <w:lang w:val="ru-RU"/>
        </w:rPr>
        <w:t> </w:t>
      </w:r>
      <w:r w:rsidRPr="0015160B">
        <w:rPr>
          <w:lang w:val="ru-RU"/>
        </w:rPr>
        <w:t>швейцарских франков.</w:t>
      </w:r>
    </w:p>
    <w:p w14:paraId="3C5318D2" w14:textId="5327F173" w:rsidR="007D4D6C" w:rsidRPr="0015160B" w:rsidRDefault="007D4D6C" w:rsidP="00EF1CC8">
      <w:pPr>
        <w:spacing w:after="120"/>
        <w:rPr>
          <w:lang w:val="ru-RU"/>
        </w:rPr>
      </w:pPr>
      <w:r w:rsidRPr="0015160B">
        <w:rPr>
          <w:lang w:val="ru-RU"/>
        </w:rPr>
        <w:lastRenderedPageBreak/>
        <w:t xml:space="preserve">По просьбе Внешних аудиторов и в порядке информации была запрошена оценка с использованием </w:t>
      </w:r>
      <w:r w:rsidRPr="0015160B">
        <w:rPr>
          <w:color w:val="000000"/>
          <w:lang w:val="ru-RU"/>
        </w:rPr>
        <w:t xml:space="preserve">показателей доходности облигаций швейцарского правительства, имеющих рейтинг AA. Ставка дисконтирования этих государственных облигаций составит </w:t>
      </w:r>
      <w:r w:rsidR="00A9233E" w:rsidRPr="0015160B">
        <w:rPr>
          <w:color w:val="000000"/>
          <w:lang w:val="ru-RU"/>
        </w:rPr>
        <w:t>–</w:t>
      </w:r>
      <w:r w:rsidRPr="0015160B">
        <w:rPr>
          <w:color w:val="000000"/>
          <w:lang w:val="ru-RU"/>
        </w:rPr>
        <w:t xml:space="preserve">0,1 процента, что приведет к увеличению обязательств по АСХИ приблизительно до 77 млн. </w:t>
      </w:r>
      <w:r w:rsidRPr="0015160B">
        <w:rPr>
          <w:lang w:val="ru-RU"/>
        </w:rPr>
        <w:t>швейцарских франков.</w:t>
      </w:r>
    </w:p>
    <w:p w14:paraId="5AEC100C" w14:textId="77777777" w:rsidR="007D4D6C" w:rsidRPr="0015160B" w:rsidRDefault="007D4D6C" w:rsidP="00EF1CC8">
      <w:pPr>
        <w:spacing w:after="120"/>
        <w:rPr>
          <w:lang w:val="ru-RU"/>
        </w:rPr>
      </w:pPr>
      <w:r w:rsidRPr="0015160B">
        <w:rPr>
          <w:lang w:val="ru-RU"/>
        </w:rPr>
        <w:t>Актуарные потери, вызванные изменениями в актуарных оценках, учитываются в чистых активах с использованием метода OCI.</w:t>
      </w:r>
    </w:p>
    <w:p w14:paraId="2D307B72" w14:textId="77777777" w:rsidR="007D4D6C" w:rsidRPr="0015160B" w:rsidRDefault="007D4D6C" w:rsidP="00EF1CC8">
      <w:pPr>
        <w:spacing w:after="240"/>
        <w:rPr>
          <w:lang w:val="ru-RU"/>
        </w:rPr>
      </w:pPr>
      <w:r w:rsidRPr="0015160B">
        <w:rPr>
          <w:lang w:val="ru-RU"/>
        </w:rPr>
        <w:t xml:space="preserve">В представленной ниже таблице показана </w:t>
      </w:r>
      <w:r w:rsidRPr="0015160B">
        <w:rPr>
          <w:color w:val="000000"/>
          <w:lang w:val="ru-RU"/>
        </w:rPr>
        <w:t>чистая сумма обязательств</w:t>
      </w:r>
      <w:r w:rsidRPr="0015160B">
        <w:rPr>
          <w:lang w:val="ru-RU"/>
        </w:rPr>
        <w:t xml:space="preserve"> </w:t>
      </w:r>
      <w:r w:rsidRPr="0015160B">
        <w:rPr>
          <w:color w:val="000000"/>
          <w:lang w:val="ru-RU"/>
        </w:rPr>
        <w:t>на конец финансового периода</w:t>
      </w:r>
      <w:r w:rsidRPr="0015160B">
        <w:rPr>
          <w:lang w:val="ru-RU"/>
        </w:rPr>
        <w:t>.</w:t>
      </w:r>
    </w:p>
    <w:tbl>
      <w:tblPr>
        <w:tblW w:w="961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4"/>
        <w:gridCol w:w="1848"/>
        <w:gridCol w:w="1820"/>
      </w:tblGrid>
      <w:tr w:rsidR="007D4D6C" w:rsidRPr="0015160B" w14:paraId="4B5E50CA" w14:textId="77777777" w:rsidTr="00407A22">
        <w:trPr>
          <w:jc w:val="center"/>
        </w:trPr>
        <w:tc>
          <w:tcPr>
            <w:tcW w:w="5944" w:type="dxa"/>
            <w:tcBorders>
              <w:top w:val="single" w:sz="4" w:space="0" w:color="auto"/>
              <w:bottom w:val="single" w:sz="4" w:space="0" w:color="auto"/>
              <w:right w:val="single" w:sz="4" w:space="0" w:color="auto"/>
            </w:tcBorders>
            <w:shd w:val="clear" w:color="auto" w:fill="auto"/>
            <w:vAlign w:val="center"/>
            <w:hideMark/>
          </w:tcPr>
          <w:p w14:paraId="37FC8B26" w14:textId="77777777" w:rsidR="007D4D6C" w:rsidRPr="0015160B" w:rsidRDefault="007D4D6C" w:rsidP="00300074">
            <w:pPr>
              <w:pStyle w:val="Tablehead"/>
              <w:jc w:val="left"/>
              <w:rPr>
                <w:lang w:val="ru-RU"/>
              </w:rPr>
            </w:pPr>
            <w:r w:rsidRPr="0015160B">
              <w:rPr>
                <w:lang w:val="ru-RU"/>
              </w:rPr>
              <w:t>Анализ актуарных потерь, признанных в чистых активах</w:t>
            </w:r>
          </w:p>
        </w:tc>
        <w:tc>
          <w:tcPr>
            <w:tcW w:w="3668" w:type="dxa"/>
            <w:gridSpan w:val="2"/>
            <w:tcBorders>
              <w:top w:val="single" w:sz="4" w:space="0" w:color="auto"/>
              <w:left w:val="single" w:sz="4" w:space="0" w:color="auto"/>
              <w:bottom w:val="single" w:sz="4" w:space="0" w:color="auto"/>
            </w:tcBorders>
            <w:shd w:val="clear" w:color="auto" w:fill="auto"/>
            <w:vAlign w:val="center"/>
            <w:hideMark/>
          </w:tcPr>
          <w:p w14:paraId="6E72F643" w14:textId="77777777" w:rsidR="007D4D6C" w:rsidRPr="0015160B" w:rsidRDefault="007D4D6C" w:rsidP="00300074">
            <w:pPr>
              <w:pStyle w:val="Tablehead"/>
              <w:rPr>
                <w:lang w:val="ru-RU"/>
              </w:rPr>
            </w:pPr>
            <w:r w:rsidRPr="0015160B">
              <w:rPr>
                <w:lang w:val="ru-RU"/>
              </w:rPr>
              <w:t>В тыс. швейцарских франков</w:t>
            </w:r>
          </w:p>
        </w:tc>
      </w:tr>
      <w:tr w:rsidR="007D4D6C" w:rsidRPr="0015160B" w14:paraId="54CB455A" w14:textId="77777777" w:rsidTr="00407A22">
        <w:trPr>
          <w:jc w:val="center"/>
        </w:trPr>
        <w:tc>
          <w:tcPr>
            <w:tcW w:w="5944" w:type="dxa"/>
            <w:tcBorders>
              <w:top w:val="single" w:sz="4" w:space="0" w:color="auto"/>
              <w:right w:val="single" w:sz="4" w:space="0" w:color="auto"/>
            </w:tcBorders>
            <w:shd w:val="clear" w:color="auto" w:fill="auto"/>
            <w:hideMark/>
          </w:tcPr>
          <w:p w14:paraId="7C4E3750" w14:textId="77777777" w:rsidR="007D4D6C" w:rsidRPr="0015160B" w:rsidRDefault="007D4D6C" w:rsidP="00CA616C">
            <w:pPr>
              <w:pStyle w:val="Tablehead"/>
              <w:keepNext w:val="0"/>
              <w:rPr>
                <w:lang w:val="ru-RU"/>
              </w:rPr>
            </w:pPr>
          </w:p>
        </w:tc>
        <w:tc>
          <w:tcPr>
            <w:tcW w:w="1848" w:type="dxa"/>
            <w:tcBorders>
              <w:top w:val="single" w:sz="4" w:space="0" w:color="auto"/>
              <w:left w:val="single" w:sz="4" w:space="0" w:color="auto"/>
              <w:bottom w:val="single" w:sz="4" w:space="0" w:color="auto"/>
            </w:tcBorders>
            <w:shd w:val="clear" w:color="auto" w:fill="auto"/>
            <w:vAlign w:val="center"/>
          </w:tcPr>
          <w:p w14:paraId="5FACE169" w14:textId="77777777" w:rsidR="007D4D6C" w:rsidRPr="0015160B" w:rsidRDefault="007D4D6C" w:rsidP="00CA616C">
            <w:pPr>
              <w:pStyle w:val="Tablehead"/>
              <w:keepNext w:val="0"/>
              <w:rPr>
                <w:lang w:val="ru-RU"/>
              </w:rPr>
            </w:pPr>
            <w:r w:rsidRPr="0015160B">
              <w:rPr>
                <w:lang w:val="ru-RU"/>
              </w:rPr>
              <w:t>31.12.2021 г.</w:t>
            </w:r>
          </w:p>
        </w:tc>
        <w:tc>
          <w:tcPr>
            <w:tcW w:w="1820" w:type="dxa"/>
            <w:tcBorders>
              <w:top w:val="single" w:sz="4" w:space="0" w:color="auto"/>
              <w:left w:val="single" w:sz="4" w:space="0" w:color="auto"/>
              <w:bottom w:val="single" w:sz="4" w:space="0" w:color="auto"/>
            </w:tcBorders>
            <w:vAlign w:val="center"/>
          </w:tcPr>
          <w:p w14:paraId="065061F9" w14:textId="77777777" w:rsidR="007D4D6C" w:rsidRPr="0015160B" w:rsidRDefault="007D4D6C" w:rsidP="00CA616C">
            <w:pPr>
              <w:pStyle w:val="Tablehead"/>
              <w:keepNext w:val="0"/>
              <w:rPr>
                <w:lang w:val="ru-RU"/>
              </w:rPr>
            </w:pPr>
            <w:r w:rsidRPr="0015160B">
              <w:rPr>
                <w:lang w:val="ru-RU"/>
              </w:rPr>
              <w:t>31.12.2020 г.</w:t>
            </w:r>
          </w:p>
        </w:tc>
      </w:tr>
      <w:tr w:rsidR="007D4D6C" w:rsidRPr="0015160B" w14:paraId="25D61DAB" w14:textId="77777777" w:rsidTr="0077751F">
        <w:trPr>
          <w:jc w:val="center"/>
        </w:trPr>
        <w:tc>
          <w:tcPr>
            <w:tcW w:w="5944" w:type="dxa"/>
            <w:tcBorders>
              <w:right w:val="single" w:sz="4" w:space="0" w:color="auto"/>
            </w:tcBorders>
            <w:shd w:val="clear" w:color="auto" w:fill="auto"/>
            <w:hideMark/>
          </w:tcPr>
          <w:p w14:paraId="15307ADE" w14:textId="77777777" w:rsidR="007D4D6C" w:rsidRPr="0015160B" w:rsidRDefault="007D4D6C" w:rsidP="00AE6C9A">
            <w:pPr>
              <w:pStyle w:val="Tabletext"/>
              <w:rPr>
                <w:lang w:val="ru-RU"/>
              </w:rPr>
            </w:pPr>
            <w:r w:rsidRPr="0015160B">
              <w:rPr>
                <w:lang w:val="ru-RU"/>
              </w:rPr>
              <w:t>Обязательства в связи с изменением допущений</w:t>
            </w:r>
          </w:p>
        </w:tc>
        <w:tc>
          <w:tcPr>
            <w:tcW w:w="1848" w:type="dxa"/>
            <w:tcBorders>
              <w:top w:val="single" w:sz="4" w:space="0" w:color="auto"/>
              <w:left w:val="single" w:sz="4" w:space="0" w:color="auto"/>
              <w:bottom w:val="nil"/>
            </w:tcBorders>
            <w:shd w:val="clear" w:color="auto" w:fill="auto"/>
            <w:vAlign w:val="bottom"/>
          </w:tcPr>
          <w:p w14:paraId="7FE66312" w14:textId="77777777" w:rsidR="007D4D6C" w:rsidRPr="0015160B" w:rsidRDefault="007D4D6C" w:rsidP="007775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theme="minorHAnsi"/>
                <w:color w:val="000000"/>
                <w:lang w:val="ru-RU" w:eastAsia="zh-CN"/>
              </w:rPr>
              <w:t>−101 490</w:t>
            </w:r>
          </w:p>
        </w:tc>
        <w:tc>
          <w:tcPr>
            <w:tcW w:w="1820" w:type="dxa"/>
            <w:tcBorders>
              <w:top w:val="single" w:sz="4" w:space="0" w:color="auto"/>
              <w:left w:val="single" w:sz="4" w:space="0" w:color="auto"/>
              <w:bottom w:val="nil"/>
            </w:tcBorders>
            <w:vAlign w:val="bottom"/>
          </w:tcPr>
          <w:p w14:paraId="4473B43B" w14:textId="77777777" w:rsidR="007D4D6C" w:rsidRPr="0015160B" w:rsidRDefault="007D4D6C" w:rsidP="007775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theme="minorHAnsi"/>
                <w:color w:val="000000"/>
                <w:lang w:val="ru-RU" w:eastAsia="zh-CN"/>
              </w:rPr>
              <w:t>−5 547</w:t>
            </w:r>
          </w:p>
        </w:tc>
      </w:tr>
      <w:tr w:rsidR="007D4D6C" w:rsidRPr="0015160B" w14:paraId="68C9102C" w14:textId="77777777" w:rsidTr="0077751F">
        <w:trPr>
          <w:trHeight w:val="448"/>
          <w:jc w:val="center"/>
        </w:trPr>
        <w:tc>
          <w:tcPr>
            <w:tcW w:w="5944" w:type="dxa"/>
            <w:tcBorders>
              <w:right w:val="single" w:sz="4" w:space="0" w:color="auto"/>
            </w:tcBorders>
            <w:shd w:val="clear" w:color="auto" w:fill="auto"/>
          </w:tcPr>
          <w:p w14:paraId="223CE19F" w14:textId="77777777" w:rsidR="007D4D6C" w:rsidRPr="0015160B" w:rsidRDefault="007D4D6C" w:rsidP="00AE6C9A">
            <w:pPr>
              <w:pStyle w:val="Tabletext"/>
              <w:rPr>
                <w:lang w:val="ru-RU"/>
              </w:rPr>
            </w:pPr>
            <w:r w:rsidRPr="0015160B">
              <w:rPr>
                <w:lang w:val="ru-RU"/>
              </w:rPr>
              <w:t>Обязательства в связи с результатами работы в финансовом периоде</w:t>
            </w:r>
          </w:p>
        </w:tc>
        <w:tc>
          <w:tcPr>
            <w:tcW w:w="1848" w:type="dxa"/>
            <w:tcBorders>
              <w:top w:val="nil"/>
              <w:left w:val="single" w:sz="4" w:space="0" w:color="auto"/>
              <w:bottom w:val="nil"/>
            </w:tcBorders>
            <w:shd w:val="clear" w:color="auto" w:fill="auto"/>
            <w:vAlign w:val="bottom"/>
          </w:tcPr>
          <w:p w14:paraId="14A84298" w14:textId="77777777" w:rsidR="007D4D6C" w:rsidRPr="0015160B" w:rsidRDefault="007D4D6C" w:rsidP="007775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theme="minorHAnsi"/>
                <w:color w:val="000000"/>
                <w:lang w:val="ru-RU" w:eastAsia="zh-CN"/>
              </w:rPr>
              <w:t>−2 009</w:t>
            </w:r>
          </w:p>
        </w:tc>
        <w:tc>
          <w:tcPr>
            <w:tcW w:w="1820" w:type="dxa"/>
            <w:tcBorders>
              <w:top w:val="nil"/>
              <w:left w:val="single" w:sz="4" w:space="0" w:color="auto"/>
              <w:bottom w:val="nil"/>
            </w:tcBorders>
            <w:vAlign w:val="bottom"/>
          </w:tcPr>
          <w:p w14:paraId="160F6CAE" w14:textId="77777777" w:rsidR="007D4D6C" w:rsidRPr="0015160B" w:rsidRDefault="007D4D6C" w:rsidP="007775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theme="minorHAnsi"/>
                <w:color w:val="000000"/>
                <w:lang w:val="ru-RU" w:eastAsia="zh-CN"/>
              </w:rPr>
              <w:t>2 732</w:t>
            </w:r>
          </w:p>
        </w:tc>
      </w:tr>
      <w:tr w:rsidR="007D4D6C" w:rsidRPr="0015160B" w14:paraId="639BBECD" w14:textId="77777777" w:rsidTr="0077751F">
        <w:trPr>
          <w:jc w:val="center"/>
        </w:trPr>
        <w:tc>
          <w:tcPr>
            <w:tcW w:w="5944" w:type="dxa"/>
            <w:tcBorders>
              <w:right w:val="single" w:sz="4" w:space="0" w:color="auto"/>
            </w:tcBorders>
            <w:shd w:val="clear" w:color="auto" w:fill="auto"/>
          </w:tcPr>
          <w:p w14:paraId="047E5456" w14:textId="77777777" w:rsidR="007D4D6C" w:rsidRPr="0015160B" w:rsidRDefault="007D4D6C" w:rsidP="00AE6C9A">
            <w:pPr>
              <w:pStyle w:val="Tabletext"/>
              <w:rPr>
                <w:lang w:val="ru-RU"/>
              </w:rPr>
            </w:pPr>
            <w:r w:rsidRPr="0015160B">
              <w:rPr>
                <w:lang w:val="ru-RU"/>
              </w:rPr>
              <w:t>Изменения в течение финансового периода</w:t>
            </w:r>
          </w:p>
        </w:tc>
        <w:tc>
          <w:tcPr>
            <w:tcW w:w="1848" w:type="dxa"/>
            <w:tcBorders>
              <w:top w:val="nil"/>
              <w:left w:val="single" w:sz="4" w:space="0" w:color="auto"/>
              <w:bottom w:val="nil"/>
            </w:tcBorders>
            <w:shd w:val="clear" w:color="auto" w:fill="auto"/>
            <w:vAlign w:val="bottom"/>
          </w:tcPr>
          <w:p w14:paraId="7D760D61" w14:textId="77777777" w:rsidR="007D4D6C" w:rsidRPr="0015160B" w:rsidRDefault="007D4D6C" w:rsidP="007775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15160B">
              <w:rPr>
                <w:rFonts w:asciiTheme="minorHAnsi" w:hAnsiTheme="minorHAnsi" w:cstheme="minorHAnsi"/>
                <w:b/>
                <w:bCs/>
                <w:color w:val="000000"/>
                <w:lang w:val="ru-RU" w:eastAsia="zh-CN"/>
              </w:rPr>
              <w:t>−103 499</w:t>
            </w:r>
          </w:p>
        </w:tc>
        <w:tc>
          <w:tcPr>
            <w:tcW w:w="1820" w:type="dxa"/>
            <w:tcBorders>
              <w:top w:val="nil"/>
              <w:left w:val="single" w:sz="4" w:space="0" w:color="auto"/>
              <w:bottom w:val="nil"/>
            </w:tcBorders>
            <w:vAlign w:val="bottom"/>
          </w:tcPr>
          <w:p w14:paraId="34EC2D89" w14:textId="77777777" w:rsidR="007D4D6C" w:rsidRPr="0015160B" w:rsidRDefault="007D4D6C" w:rsidP="007775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15160B">
              <w:rPr>
                <w:rFonts w:asciiTheme="minorHAnsi" w:hAnsiTheme="minorHAnsi" w:cstheme="minorHAnsi"/>
                <w:b/>
                <w:bCs/>
                <w:color w:val="000000"/>
                <w:lang w:val="ru-RU" w:eastAsia="zh-CN"/>
              </w:rPr>
              <w:t>−2 815</w:t>
            </w:r>
          </w:p>
        </w:tc>
      </w:tr>
      <w:tr w:rsidR="007D4D6C" w:rsidRPr="0015160B" w14:paraId="4F3B88B8" w14:textId="77777777" w:rsidTr="0077751F">
        <w:trPr>
          <w:jc w:val="center"/>
        </w:trPr>
        <w:tc>
          <w:tcPr>
            <w:tcW w:w="5944" w:type="dxa"/>
            <w:tcBorders>
              <w:right w:val="single" w:sz="4" w:space="0" w:color="auto"/>
            </w:tcBorders>
            <w:shd w:val="clear" w:color="auto" w:fill="auto"/>
            <w:hideMark/>
          </w:tcPr>
          <w:p w14:paraId="68F3BD19" w14:textId="77777777" w:rsidR="007D4D6C" w:rsidRPr="0015160B" w:rsidRDefault="007D4D6C" w:rsidP="00AE6C9A">
            <w:pPr>
              <w:pStyle w:val="Tabletext"/>
              <w:rPr>
                <w:lang w:val="ru-RU"/>
              </w:rPr>
            </w:pPr>
            <w:r w:rsidRPr="0015160B">
              <w:rPr>
                <w:bCs/>
                <w:lang w:val="ru-RU"/>
              </w:rPr>
              <w:t>Накопленная сумма, признанная в чистых активах на 31 декабря</w:t>
            </w:r>
          </w:p>
        </w:tc>
        <w:tc>
          <w:tcPr>
            <w:tcW w:w="1848" w:type="dxa"/>
            <w:tcBorders>
              <w:top w:val="nil"/>
              <w:left w:val="single" w:sz="4" w:space="0" w:color="auto"/>
              <w:bottom w:val="single" w:sz="4" w:space="0" w:color="auto"/>
            </w:tcBorders>
            <w:shd w:val="clear" w:color="auto" w:fill="auto"/>
            <w:vAlign w:val="bottom"/>
          </w:tcPr>
          <w:p w14:paraId="69AA673C" w14:textId="77777777" w:rsidR="007D4D6C" w:rsidRPr="0015160B" w:rsidRDefault="007D4D6C" w:rsidP="007775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theme="minorHAnsi"/>
                <w:color w:val="000000"/>
                <w:lang w:val="ru-RU"/>
              </w:rPr>
              <w:t>277 923</w:t>
            </w:r>
          </w:p>
        </w:tc>
        <w:tc>
          <w:tcPr>
            <w:tcW w:w="1820" w:type="dxa"/>
            <w:tcBorders>
              <w:top w:val="nil"/>
              <w:left w:val="single" w:sz="4" w:space="0" w:color="auto"/>
              <w:bottom w:val="single" w:sz="4" w:space="0" w:color="auto"/>
            </w:tcBorders>
            <w:vAlign w:val="bottom"/>
          </w:tcPr>
          <w:p w14:paraId="49474C00" w14:textId="77777777" w:rsidR="007D4D6C" w:rsidRPr="0015160B" w:rsidRDefault="007D4D6C" w:rsidP="007775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rFonts w:asciiTheme="minorHAnsi" w:hAnsiTheme="minorHAnsi" w:cstheme="minorHAnsi"/>
                <w:color w:val="000000"/>
                <w:lang w:val="ru-RU"/>
              </w:rPr>
              <w:t>267 574</w:t>
            </w:r>
          </w:p>
        </w:tc>
      </w:tr>
    </w:tbl>
    <w:p w14:paraId="39F8EA30" w14:textId="77777777" w:rsidR="007D4D6C" w:rsidRPr="0015160B" w:rsidRDefault="007D4D6C" w:rsidP="00EF1CC8">
      <w:pPr>
        <w:keepNext/>
        <w:snapToGrid w:val="0"/>
        <w:spacing w:after="240"/>
        <w:jc w:val="both"/>
        <w:rPr>
          <w:lang w:val="ru-RU"/>
        </w:rPr>
      </w:pPr>
      <w:r w:rsidRPr="0015160B">
        <w:rPr>
          <w:lang w:val="ru-RU"/>
        </w:rPr>
        <w:t>В представленной ниже таблице показан анализ</w:t>
      </w:r>
      <w:r w:rsidRPr="0015160B">
        <w:rPr>
          <w:color w:val="000000"/>
          <w:lang w:val="ru-RU"/>
        </w:rPr>
        <w:t xml:space="preserve"> прибылей и убытков на конец финансового периода</w:t>
      </w:r>
      <w:r w:rsidRPr="0015160B">
        <w:rPr>
          <w:lang w:val="ru-RU"/>
        </w:rPr>
        <w:t>.</w:t>
      </w:r>
    </w:p>
    <w:tbl>
      <w:tblPr>
        <w:tblW w:w="961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54"/>
        <w:gridCol w:w="1843"/>
        <w:gridCol w:w="1815"/>
      </w:tblGrid>
      <w:tr w:rsidR="007D4D6C" w:rsidRPr="0015160B" w14:paraId="10FD0537" w14:textId="77777777" w:rsidTr="00407A22">
        <w:trPr>
          <w:jc w:val="center"/>
        </w:trPr>
        <w:tc>
          <w:tcPr>
            <w:tcW w:w="5954" w:type="dxa"/>
            <w:tcBorders>
              <w:top w:val="single" w:sz="4" w:space="0" w:color="auto"/>
              <w:bottom w:val="single" w:sz="4" w:space="0" w:color="auto"/>
            </w:tcBorders>
            <w:shd w:val="clear" w:color="auto" w:fill="auto"/>
            <w:vAlign w:val="center"/>
          </w:tcPr>
          <w:p w14:paraId="1D3D0A22" w14:textId="77777777" w:rsidR="007D4D6C" w:rsidRPr="0015160B" w:rsidRDefault="007D4D6C" w:rsidP="00300074">
            <w:pPr>
              <w:pStyle w:val="Tablehead"/>
              <w:spacing w:before="40" w:after="40"/>
              <w:jc w:val="left"/>
              <w:rPr>
                <w:lang w:val="ru-RU"/>
              </w:rPr>
            </w:pPr>
            <w:r w:rsidRPr="0015160B">
              <w:rPr>
                <w:lang w:val="ru-RU"/>
              </w:rPr>
              <w:t>Суммы, признанные в отчете о результатах финансовой деятельности</w:t>
            </w:r>
          </w:p>
        </w:tc>
        <w:tc>
          <w:tcPr>
            <w:tcW w:w="3658" w:type="dxa"/>
            <w:gridSpan w:val="2"/>
            <w:tcBorders>
              <w:top w:val="single" w:sz="4" w:space="0" w:color="auto"/>
              <w:bottom w:val="single" w:sz="4" w:space="0" w:color="auto"/>
            </w:tcBorders>
            <w:shd w:val="clear" w:color="auto" w:fill="auto"/>
            <w:noWrap/>
            <w:vAlign w:val="center"/>
          </w:tcPr>
          <w:p w14:paraId="49BA73E5" w14:textId="77777777" w:rsidR="007D4D6C" w:rsidRPr="0015160B" w:rsidRDefault="007D4D6C" w:rsidP="00300074">
            <w:pPr>
              <w:pStyle w:val="Tablehead"/>
              <w:spacing w:before="40" w:after="40"/>
              <w:rPr>
                <w:lang w:val="ru-RU"/>
              </w:rPr>
            </w:pPr>
            <w:r w:rsidRPr="0015160B">
              <w:rPr>
                <w:lang w:val="ru-RU"/>
              </w:rPr>
              <w:t>В тыс. швейцарских франков</w:t>
            </w:r>
          </w:p>
        </w:tc>
      </w:tr>
      <w:tr w:rsidR="007D4D6C" w:rsidRPr="0015160B" w14:paraId="6A0E7DB1" w14:textId="77777777" w:rsidTr="00407A22">
        <w:trPr>
          <w:jc w:val="center"/>
        </w:trPr>
        <w:tc>
          <w:tcPr>
            <w:tcW w:w="5954" w:type="dxa"/>
            <w:tcBorders>
              <w:top w:val="single" w:sz="4" w:space="0" w:color="auto"/>
              <w:bottom w:val="nil"/>
            </w:tcBorders>
            <w:shd w:val="clear" w:color="auto" w:fill="auto"/>
            <w:vAlign w:val="center"/>
          </w:tcPr>
          <w:p w14:paraId="55BDCD78" w14:textId="77777777" w:rsidR="007D4D6C" w:rsidRPr="0015160B" w:rsidRDefault="007D4D6C" w:rsidP="00DD0C6C">
            <w:pPr>
              <w:pStyle w:val="Tablehead"/>
              <w:spacing w:before="40" w:after="40"/>
              <w:jc w:val="left"/>
              <w:rPr>
                <w:lang w:val="ru-RU"/>
              </w:rPr>
            </w:pPr>
          </w:p>
        </w:tc>
        <w:tc>
          <w:tcPr>
            <w:tcW w:w="1843" w:type="dxa"/>
            <w:tcBorders>
              <w:top w:val="single" w:sz="4" w:space="0" w:color="auto"/>
              <w:bottom w:val="single" w:sz="4" w:space="0" w:color="auto"/>
            </w:tcBorders>
            <w:shd w:val="clear" w:color="auto" w:fill="auto"/>
            <w:noWrap/>
            <w:vAlign w:val="center"/>
          </w:tcPr>
          <w:p w14:paraId="6D80612A" w14:textId="77777777" w:rsidR="007D4D6C" w:rsidRPr="0015160B" w:rsidRDefault="007D4D6C" w:rsidP="00DD0C6C">
            <w:pPr>
              <w:pStyle w:val="Tablehead"/>
              <w:rPr>
                <w:lang w:val="ru-RU"/>
              </w:rPr>
            </w:pPr>
            <w:r w:rsidRPr="0015160B">
              <w:rPr>
                <w:lang w:val="ru-RU"/>
              </w:rPr>
              <w:t>31.12.2021 г.</w:t>
            </w:r>
          </w:p>
        </w:tc>
        <w:tc>
          <w:tcPr>
            <w:tcW w:w="1815" w:type="dxa"/>
            <w:tcBorders>
              <w:top w:val="single" w:sz="4" w:space="0" w:color="auto"/>
              <w:bottom w:val="single" w:sz="4" w:space="0" w:color="auto"/>
            </w:tcBorders>
            <w:shd w:val="clear" w:color="auto" w:fill="auto"/>
            <w:vAlign w:val="center"/>
          </w:tcPr>
          <w:p w14:paraId="711C69A9" w14:textId="77777777" w:rsidR="007D4D6C" w:rsidRPr="0015160B" w:rsidRDefault="007D4D6C" w:rsidP="00DD0C6C">
            <w:pPr>
              <w:pStyle w:val="Tablehead"/>
              <w:rPr>
                <w:lang w:val="ru-RU"/>
              </w:rPr>
            </w:pPr>
            <w:r w:rsidRPr="0015160B">
              <w:rPr>
                <w:lang w:val="ru-RU"/>
              </w:rPr>
              <w:t>31.12.2020 г.</w:t>
            </w:r>
          </w:p>
        </w:tc>
      </w:tr>
      <w:tr w:rsidR="007D4D6C" w:rsidRPr="00765175" w14:paraId="064FD7E8" w14:textId="77777777" w:rsidTr="00407A22">
        <w:trPr>
          <w:trHeight w:val="237"/>
          <w:jc w:val="center"/>
        </w:trPr>
        <w:tc>
          <w:tcPr>
            <w:tcW w:w="5954" w:type="dxa"/>
            <w:tcBorders>
              <w:top w:val="nil"/>
            </w:tcBorders>
            <w:shd w:val="clear" w:color="auto" w:fill="auto"/>
          </w:tcPr>
          <w:p w14:paraId="48F8CE89" w14:textId="77777777" w:rsidR="007D4D6C" w:rsidRPr="0015160B" w:rsidRDefault="007D4D6C" w:rsidP="00CA616C">
            <w:pPr>
              <w:pStyle w:val="Tabletext"/>
              <w:rPr>
                <w:lang w:val="ru-RU"/>
              </w:rPr>
            </w:pPr>
            <w:r w:rsidRPr="0015160B">
              <w:rPr>
                <w:lang w:val="ru-RU"/>
              </w:rPr>
              <w:t xml:space="preserve">Корректировка обязательств и сумм взносов в финансовом периоде </w:t>
            </w:r>
          </w:p>
        </w:tc>
        <w:tc>
          <w:tcPr>
            <w:tcW w:w="1843" w:type="dxa"/>
            <w:tcBorders>
              <w:top w:val="single" w:sz="4" w:space="0" w:color="auto"/>
            </w:tcBorders>
            <w:shd w:val="clear" w:color="auto" w:fill="auto"/>
            <w:vAlign w:val="bottom"/>
          </w:tcPr>
          <w:p w14:paraId="0C183271" w14:textId="77777777" w:rsidR="007D4D6C" w:rsidRPr="0015160B" w:rsidRDefault="007D4D6C" w:rsidP="00CA61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p>
        </w:tc>
        <w:tc>
          <w:tcPr>
            <w:tcW w:w="1815" w:type="dxa"/>
            <w:tcBorders>
              <w:top w:val="single" w:sz="4" w:space="0" w:color="auto"/>
            </w:tcBorders>
            <w:shd w:val="clear" w:color="auto" w:fill="auto"/>
            <w:vAlign w:val="bottom"/>
          </w:tcPr>
          <w:p w14:paraId="1753D645" w14:textId="77777777" w:rsidR="007D4D6C" w:rsidRPr="0015160B" w:rsidRDefault="007D4D6C" w:rsidP="00CA61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p>
        </w:tc>
      </w:tr>
      <w:tr w:rsidR="007D4D6C" w:rsidRPr="0015160B" w14:paraId="0ED36BD3" w14:textId="77777777" w:rsidTr="00407A22">
        <w:trPr>
          <w:trHeight w:val="237"/>
          <w:jc w:val="center"/>
        </w:trPr>
        <w:tc>
          <w:tcPr>
            <w:tcW w:w="5954" w:type="dxa"/>
            <w:tcBorders>
              <w:top w:val="nil"/>
            </w:tcBorders>
            <w:shd w:val="clear" w:color="auto" w:fill="auto"/>
          </w:tcPr>
          <w:p w14:paraId="401A93A8" w14:textId="77777777" w:rsidR="007D4D6C" w:rsidRPr="0015160B" w:rsidRDefault="007D4D6C" w:rsidP="00AE6C9A">
            <w:pPr>
              <w:pStyle w:val="Tabletext"/>
              <w:rPr>
                <w:lang w:val="ru-RU"/>
              </w:rPr>
            </w:pPr>
            <w:r w:rsidRPr="0015160B">
              <w:rPr>
                <w:color w:val="000000"/>
                <w:lang w:val="ru-RU"/>
              </w:rPr>
              <w:t>Предыдущая стоимость услуг</w:t>
            </w:r>
          </w:p>
        </w:tc>
        <w:tc>
          <w:tcPr>
            <w:tcW w:w="1843" w:type="dxa"/>
            <w:tcBorders>
              <w:top w:val="nil"/>
            </w:tcBorders>
            <w:shd w:val="clear" w:color="auto" w:fill="auto"/>
          </w:tcPr>
          <w:p w14:paraId="569F6C98" w14:textId="77777777" w:rsidR="007D4D6C" w:rsidRPr="0015160B" w:rsidRDefault="007D4D6C" w:rsidP="00AE6C9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25 171</w:t>
            </w:r>
          </w:p>
        </w:tc>
        <w:tc>
          <w:tcPr>
            <w:tcW w:w="1815" w:type="dxa"/>
            <w:tcBorders>
              <w:top w:val="nil"/>
            </w:tcBorders>
            <w:shd w:val="clear" w:color="auto" w:fill="auto"/>
          </w:tcPr>
          <w:p w14:paraId="3D15F7E2" w14:textId="77777777" w:rsidR="007D4D6C" w:rsidRPr="0015160B" w:rsidRDefault="007D4D6C" w:rsidP="00AE6C9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24 026</w:t>
            </w:r>
          </w:p>
        </w:tc>
      </w:tr>
      <w:tr w:rsidR="007D4D6C" w:rsidRPr="0015160B" w14:paraId="47243066" w14:textId="77777777" w:rsidTr="00407A22">
        <w:trPr>
          <w:jc w:val="center"/>
        </w:trPr>
        <w:tc>
          <w:tcPr>
            <w:tcW w:w="5954" w:type="dxa"/>
            <w:shd w:val="clear" w:color="auto" w:fill="auto"/>
            <w:vAlign w:val="bottom"/>
          </w:tcPr>
          <w:p w14:paraId="5FDC4582" w14:textId="77777777" w:rsidR="007D4D6C" w:rsidRPr="0015160B" w:rsidRDefault="007D4D6C" w:rsidP="00AE6C9A">
            <w:pPr>
              <w:pStyle w:val="Tabletext"/>
              <w:rPr>
                <w:lang w:val="ru-RU"/>
              </w:rPr>
            </w:pPr>
            <w:r w:rsidRPr="0015160B">
              <w:rPr>
                <w:lang w:val="ru-RU"/>
              </w:rPr>
              <w:t xml:space="preserve">Финансовые расходы </w:t>
            </w:r>
          </w:p>
        </w:tc>
        <w:tc>
          <w:tcPr>
            <w:tcW w:w="1843" w:type="dxa"/>
            <w:shd w:val="clear" w:color="auto" w:fill="auto"/>
          </w:tcPr>
          <w:p w14:paraId="20636D7C" w14:textId="77777777" w:rsidR="007D4D6C" w:rsidRPr="0015160B" w:rsidRDefault="007D4D6C" w:rsidP="00AE6C9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1 254</w:t>
            </w:r>
          </w:p>
        </w:tc>
        <w:tc>
          <w:tcPr>
            <w:tcW w:w="1815" w:type="dxa"/>
            <w:shd w:val="clear" w:color="auto" w:fill="auto"/>
          </w:tcPr>
          <w:p w14:paraId="216BFF0C" w14:textId="77777777" w:rsidR="007D4D6C" w:rsidRPr="0015160B" w:rsidRDefault="007D4D6C" w:rsidP="00AE6C9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15160B">
              <w:rPr>
                <w:lang w:val="ru-RU"/>
              </w:rPr>
              <w:t>3 641</w:t>
            </w:r>
          </w:p>
        </w:tc>
      </w:tr>
      <w:tr w:rsidR="007D4D6C" w:rsidRPr="0015160B" w14:paraId="44511F33" w14:textId="77777777" w:rsidTr="00407A22">
        <w:trPr>
          <w:jc w:val="center"/>
        </w:trPr>
        <w:tc>
          <w:tcPr>
            <w:tcW w:w="5954" w:type="dxa"/>
            <w:tcBorders>
              <w:top w:val="single" w:sz="4" w:space="0" w:color="auto"/>
              <w:bottom w:val="single" w:sz="4" w:space="0" w:color="auto"/>
            </w:tcBorders>
            <w:shd w:val="clear" w:color="auto" w:fill="auto"/>
          </w:tcPr>
          <w:p w14:paraId="52618601" w14:textId="77777777" w:rsidR="007D4D6C" w:rsidRPr="0015160B" w:rsidRDefault="007D4D6C" w:rsidP="00AE6C9A">
            <w:pPr>
              <w:pStyle w:val="Tabletext"/>
              <w:rPr>
                <w:b/>
                <w:bCs/>
                <w:lang w:val="ru-RU"/>
              </w:rPr>
            </w:pPr>
            <w:r w:rsidRPr="0015160B">
              <w:rPr>
                <w:b/>
                <w:bCs/>
                <w:lang w:val="ru-RU"/>
              </w:rPr>
              <w:t>Всего</w:t>
            </w:r>
          </w:p>
        </w:tc>
        <w:tc>
          <w:tcPr>
            <w:tcW w:w="1843" w:type="dxa"/>
            <w:tcBorders>
              <w:top w:val="single" w:sz="4" w:space="0" w:color="auto"/>
              <w:bottom w:val="single" w:sz="4" w:space="0" w:color="auto"/>
            </w:tcBorders>
            <w:shd w:val="clear" w:color="auto" w:fill="auto"/>
          </w:tcPr>
          <w:p w14:paraId="025EC31D" w14:textId="77777777" w:rsidR="007D4D6C" w:rsidRPr="0015160B" w:rsidRDefault="007D4D6C" w:rsidP="00AE6C9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15160B">
              <w:rPr>
                <w:b/>
                <w:bCs/>
                <w:lang w:val="ru-RU"/>
              </w:rPr>
              <w:t>26 425</w:t>
            </w:r>
          </w:p>
        </w:tc>
        <w:tc>
          <w:tcPr>
            <w:tcW w:w="1815" w:type="dxa"/>
            <w:tcBorders>
              <w:top w:val="single" w:sz="4" w:space="0" w:color="auto"/>
              <w:bottom w:val="single" w:sz="4" w:space="0" w:color="auto"/>
            </w:tcBorders>
            <w:shd w:val="clear" w:color="auto" w:fill="auto"/>
          </w:tcPr>
          <w:p w14:paraId="086FCE7C" w14:textId="77777777" w:rsidR="007D4D6C" w:rsidRPr="0015160B" w:rsidRDefault="007D4D6C" w:rsidP="00AE6C9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15160B">
              <w:rPr>
                <w:b/>
                <w:bCs/>
                <w:lang w:val="ru-RU"/>
              </w:rPr>
              <w:t>27 667</w:t>
            </w:r>
          </w:p>
        </w:tc>
      </w:tr>
    </w:tbl>
    <w:p w14:paraId="7726C22E" w14:textId="273A776E" w:rsidR="007D4D6C" w:rsidRPr="0015160B" w:rsidRDefault="007D4D6C" w:rsidP="00EF1CC8">
      <w:pPr>
        <w:spacing w:before="240"/>
        <w:rPr>
          <w:lang w:val="ru-RU"/>
        </w:rPr>
      </w:pPr>
      <w:bookmarkStart w:id="785" w:name="_Hlk52542193"/>
      <w:bookmarkStart w:id="786" w:name="_Hlk53040691"/>
      <w:bookmarkStart w:id="787" w:name="_Toc329002794"/>
      <w:bookmarkStart w:id="788" w:name="_Toc482810340"/>
      <w:bookmarkStart w:id="789" w:name="_Toc511401577"/>
      <w:bookmarkStart w:id="790" w:name="_Toc511401700"/>
      <w:bookmarkStart w:id="791" w:name="_Toc10540813"/>
      <w:r w:rsidRPr="0015160B">
        <w:rPr>
          <w:lang w:val="ru-RU"/>
        </w:rPr>
        <w:t>В январе 2020 года МСЭ присоединился к ЮНСМИС (</w:t>
      </w:r>
      <w:r w:rsidRPr="0015160B">
        <w:rPr>
          <w:color w:val="000000"/>
          <w:lang w:val="ru-RU"/>
        </w:rPr>
        <w:t>Обществу взаимного страхования сотрудников Организации Объединенных Наций). Вступление в этот план медицинского страхования ООН создает преимущества не только для персонала, поскольку размер взноса уменьшился, а франшиза была исключена, но и для МСЭ в рамках долгосрочного подхода ввиду объема этого плана.</w:t>
      </w:r>
      <w:r w:rsidRPr="0015160B">
        <w:rPr>
          <w:lang w:val="ru-RU"/>
        </w:rPr>
        <w:t xml:space="preserve"> </w:t>
      </w:r>
      <w:r w:rsidRPr="0015160B">
        <w:rPr>
          <w:szCs w:val="24"/>
          <w:lang w:val="ru-RU"/>
        </w:rPr>
        <w:t xml:space="preserve">Этот план охватывает </w:t>
      </w:r>
      <w:r w:rsidRPr="0015160B">
        <w:rPr>
          <w:lang w:val="ru-RU"/>
        </w:rPr>
        <w:t xml:space="preserve">некоторые организации и </w:t>
      </w:r>
      <w:r w:rsidRPr="0015160B">
        <w:rPr>
          <w:color w:val="000000"/>
          <w:lang w:val="ru-RU"/>
        </w:rPr>
        <w:t>специализированные учреждения Организации Объединенных Наций, расположенные в Женеве. Этот план медицинского страхования</w:t>
      </w:r>
      <w:r w:rsidRPr="0015160B">
        <w:rPr>
          <w:lang w:val="ru-RU"/>
        </w:rPr>
        <w:t xml:space="preserve"> включает сотрудников Отделения ООН в Женеве, УВКБ ООН и ВМО.</w:t>
      </w:r>
    </w:p>
    <w:p w14:paraId="24F44763" w14:textId="77777777" w:rsidR="007D4D6C" w:rsidRPr="0015160B" w:rsidRDefault="007D4D6C" w:rsidP="00EF1CC8">
      <w:pPr>
        <w:rPr>
          <w:rFonts w:cs="Calibri"/>
          <w:szCs w:val="24"/>
          <w:lang w:val="ru-RU"/>
        </w:rPr>
      </w:pPr>
      <w:bookmarkStart w:id="792" w:name="_Hlk52525502"/>
      <w:r w:rsidRPr="0015160B">
        <w:rPr>
          <w:rFonts w:cs="Calibri"/>
          <w:szCs w:val="24"/>
          <w:lang w:val="ru-RU"/>
        </w:rPr>
        <w:t xml:space="preserve">План ЮНСМИС основан на взносе в размере 3,4 процента на базе оклада, который был введен с 1 января 2020 года. </w:t>
      </w:r>
      <w:r w:rsidRPr="0015160B">
        <w:rPr>
          <w:color w:val="000000"/>
          <w:lang w:val="ru-RU"/>
        </w:rPr>
        <w:t>Последующие меры по сдерживанию затрат в настоящее время осуществляет Комитет ЮНСМИС, новым членом которого является МСЭ</w:t>
      </w:r>
      <w:r w:rsidRPr="0015160B">
        <w:rPr>
          <w:rFonts w:cs="Calibri"/>
          <w:szCs w:val="24"/>
          <w:lang w:val="ru-RU"/>
        </w:rPr>
        <w:t xml:space="preserve">. Дополнительные подробности содержатся в </w:t>
      </w:r>
      <w:hyperlink r:id="rId42" w:history="1">
        <w:r w:rsidRPr="0015160B">
          <w:rPr>
            <w:rStyle w:val="Hyperlink"/>
            <w:rFonts w:cs="Calibri"/>
            <w:iCs/>
            <w:szCs w:val="24"/>
            <w:lang w:val="ru-RU"/>
          </w:rPr>
          <w:t>Документе C22/46</w:t>
        </w:r>
      </w:hyperlink>
      <w:r w:rsidRPr="0015160B">
        <w:rPr>
          <w:color w:val="000000"/>
          <w:lang w:val="ru-RU"/>
        </w:rPr>
        <w:t xml:space="preserve"> по ежегодному отчету по АСХИ</w:t>
      </w:r>
      <w:r w:rsidRPr="0015160B">
        <w:rPr>
          <w:rFonts w:cs="Calibri"/>
          <w:szCs w:val="24"/>
          <w:lang w:val="ru-RU"/>
        </w:rPr>
        <w:t>.</w:t>
      </w:r>
    </w:p>
    <w:bookmarkEnd w:id="785"/>
    <w:bookmarkEnd w:id="786"/>
    <w:bookmarkEnd w:id="792"/>
    <w:p w14:paraId="4A63715D" w14:textId="77777777" w:rsidR="007D4D6C" w:rsidRPr="0015160B" w:rsidRDefault="007D4D6C" w:rsidP="00EF1CC8">
      <w:pPr>
        <w:pStyle w:val="Headingi"/>
        <w:spacing w:before="240"/>
        <w:rPr>
          <w:lang w:val="ru-RU"/>
        </w:rPr>
      </w:pPr>
      <w:r w:rsidRPr="0015160B">
        <w:rPr>
          <w:lang w:val="ru-RU"/>
        </w:rPr>
        <w:t>17.2.3</w:t>
      </w:r>
      <w:r w:rsidRPr="0015160B">
        <w:rPr>
          <w:lang w:val="ru-RU"/>
        </w:rPr>
        <w:tab/>
        <w:t>План АСХИ и оценки затрат на 2021 финансовый год</w:t>
      </w:r>
      <w:bookmarkEnd w:id="787"/>
      <w:bookmarkEnd w:id="788"/>
      <w:bookmarkEnd w:id="789"/>
      <w:bookmarkEnd w:id="790"/>
      <w:bookmarkEnd w:id="791"/>
    </w:p>
    <w:p w14:paraId="6400D2CD" w14:textId="77777777" w:rsidR="007D4D6C" w:rsidRPr="0015160B" w:rsidRDefault="007D4D6C" w:rsidP="00EF1CC8">
      <w:pPr>
        <w:rPr>
          <w:lang w:val="ru-RU"/>
        </w:rPr>
      </w:pPr>
      <w:r w:rsidRPr="0015160B">
        <w:rPr>
          <w:lang w:val="ru-RU"/>
        </w:rPr>
        <w:t xml:space="preserve">Увеличение на один процент ставки медицинского обслуживания привело бы к росту совокупной стоимости услуг и </w:t>
      </w:r>
      <w:r w:rsidRPr="0015160B">
        <w:rPr>
          <w:spacing w:val="-2"/>
          <w:lang w:val="ru-RU"/>
        </w:rPr>
        <w:t>затрат</w:t>
      </w:r>
      <w:r w:rsidRPr="0015160B">
        <w:rPr>
          <w:lang w:val="ru-RU"/>
        </w:rPr>
        <w:t xml:space="preserve"> на погашение процентов в размере 10,09 млн. швейцарских франков и сказалось бы на обязательствах по установленным пособиям в размере 149,83 млн. швейцарских франков. Сокращение на один процент привело бы к уменьшению стоимости услуг и затрат на погашение процентов на 7,15 млн. швейцарских франков и уменьшению обязательств по установленным пособиям на 114,45 млн. швейцарских франков.</w:t>
      </w:r>
    </w:p>
    <w:p w14:paraId="0EA3F065" w14:textId="77777777" w:rsidR="007D4D6C" w:rsidRPr="0015160B" w:rsidRDefault="007D4D6C" w:rsidP="00EF1CC8">
      <w:pPr>
        <w:pStyle w:val="Headingi"/>
        <w:spacing w:before="240"/>
        <w:rPr>
          <w:lang w:val="ru-RU"/>
        </w:rPr>
      </w:pPr>
      <w:bookmarkStart w:id="793" w:name="_Toc329002795"/>
      <w:bookmarkStart w:id="794" w:name="_Toc482810341"/>
      <w:bookmarkStart w:id="795" w:name="_Toc511401578"/>
      <w:bookmarkStart w:id="796" w:name="_Toc511401701"/>
      <w:bookmarkStart w:id="797" w:name="_Toc10540814"/>
      <w:r w:rsidRPr="0015160B">
        <w:rPr>
          <w:lang w:val="ru-RU"/>
        </w:rPr>
        <w:lastRenderedPageBreak/>
        <w:t>17.2.4</w:t>
      </w:r>
      <w:r w:rsidRPr="0015160B">
        <w:rPr>
          <w:lang w:val="ru-RU"/>
        </w:rPr>
        <w:tab/>
        <w:t>Репатриация</w:t>
      </w:r>
      <w:bookmarkEnd w:id="793"/>
      <w:bookmarkEnd w:id="794"/>
      <w:bookmarkEnd w:id="795"/>
      <w:bookmarkEnd w:id="796"/>
      <w:bookmarkEnd w:id="797"/>
    </w:p>
    <w:p w14:paraId="424A1813" w14:textId="77777777" w:rsidR="007D4D6C" w:rsidRPr="0015160B" w:rsidRDefault="007D4D6C" w:rsidP="00EF1CC8">
      <w:pPr>
        <w:rPr>
          <w:lang w:val="ru-RU"/>
        </w:rPr>
      </w:pPr>
      <w:r w:rsidRPr="0015160B">
        <w:rPr>
          <w:lang w:val="ru-RU"/>
        </w:rPr>
        <w:t>В принципе сотрудникам, которых Союз обязался возвратить на родину, должна выплачиваться субсидия на репатриацию.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w:t>
      </w:r>
    </w:p>
    <w:p w14:paraId="2F8A7263" w14:textId="77777777" w:rsidR="007D4D6C" w:rsidRPr="0015160B" w:rsidRDefault="007D4D6C" w:rsidP="00EF1CC8">
      <w:pPr>
        <w:rPr>
          <w:lang w:val="ru-RU"/>
        </w:rPr>
      </w:pPr>
      <w:r w:rsidRPr="0015160B">
        <w:rPr>
          <w:lang w:val="ru-RU"/>
        </w:rPr>
        <w:t>При расчете общей суммы обязательств на 31 декабря 2021 года учитывались продолжительность службы, базовые оклады и любые надбавки за знание языков. Использовавшиеся экономические допущения относятся к ставке дисконтирования в размере 0,5 процента (0,2 процента в 2020 г.) и темпам роста окладов в размере 3 процентов. Для оценки 2021 года допущения для актуарного исследования субсидий на репатриацию были приведены в соответствие с допущениями АСХИ.</w:t>
      </w:r>
    </w:p>
    <w:p w14:paraId="6D52FF80" w14:textId="77777777" w:rsidR="007D4D6C" w:rsidRPr="0015160B" w:rsidRDefault="007D4D6C" w:rsidP="00EF1CC8">
      <w:pPr>
        <w:pStyle w:val="Headingi"/>
        <w:spacing w:before="240"/>
        <w:rPr>
          <w:lang w:val="ru-RU"/>
        </w:rPr>
      </w:pPr>
      <w:bookmarkStart w:id="798" w:name="_Toc329002796"/>
      <w:bookmarkStart w:id="799" w:name="_Toc482810342"/>
      <w:bookmarkStart w:id="800" w:name="_Toc511401579"/>
      <w:bookmarkStart w:id="801" w:name="_Toc511401702"/>
      <w:bookmarkStart w:id="802" w:name="_Toc10540815"/>
      <w:r w:rsidRPr="0015160B">
        <w:rPr>
          <w:lang w:val="ru-RU"/>
        </w:rPr>
        <w:t>17.2.5</w:t>
      </w:r>
      <w:r w:rsidRPr="0015160B">
        <w:rPr>
          <w:lang w:val="ru-RU"/>
        </w:rPr>
        <w:tab/>
        <w:t>Выплата субсидии на репатриацию</w:t>
      </w:r>
      <w:bookmarkEnd w:id="798"/>
      <w:bookmarkEnd w:id="799"/>
      <w:bookmarkEnd w:id="800"/>
      <w:bookmarkEnd w:id="801"/>
      <w:bookmarkEnd w:id="802"/>
    </w:p>
    <w:p w14:paraId="2420D2E7" w14:textId="77777777" w:rsidR="007D4D6C" w:rsidRPr="0015160B" w:rsidRDefault="007D4D6C" w:rsidP="00EF1CC8">
      <w:pPr>
        <w:rPr>
          <w:lang w:val="ru-RU"/>
        </w:rPr>
      </w:pPr>
      <w:r w:rsidRPr="0015160B">
        <w:rPr>
          <w:lang w:val="ru-RU"/>
        </w:rPr>
        <w:t>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2021 года резервный фонд составил 13,3 млн. швейцарских франков по сравнению с 12,71 млн. швейцарских франков в 2020 году.</w:t>
      </w:r>
    </w:p>
    <w:p w14:paraId="1A47B612" w14:textId="09047C93" w:rsidR="007D4D6C" w:rsidRPr="0015160B" w:rsidRDefault="007D4D6C" w:rsidP="00EF1CC8">
      <w:pPr>
        <w:rPr>
          <w:b/>
          <w:lang w:val="ru-RU"/>
        </w:rPr>
      </w:pPr>
      <w:r w:rsidRPr="0015160B">
        <w:rPr>
          <w:lang w:val="ru-RU"/>
        </w:rPr>
        <w:t>Этот резервный фонд пополняется за счет удержания одного процента от вознаграждения сотрудников, которые не относятся к числу сотрудников, нанятых для работы на конференциях и в течение других краткосрочных периодов.</w:t>
      </w:r>
    </w:p>
    <w:p w14:paraId="4C209553" w14:textId="0C2BBD11" w:rsidR="007D4D6C" w:rsidRPr="0015160B" w:rsidRDefault="007D4D6C" w:rsidP="00EF1CC8">
      <w:pPr>
        <w:rPr>
          <w:lang w:val="ru-RU"/>
        </w:rPr>
      </w:pPr>
      <w:r w:rsidRPr="0015160B">
        <w:rPr>
          <w:lang w:val="ru-RU"/>
        </w:rPr>
        <w:t>Актуарная оценка в соответствии со стандартами IPSAS проводится ежегодно независимой консультационной компанией.</w:t>
      </w:r>
    </w:p>
    <w:p w14:paraId="190D6141" w14:textId="77777777" w:rsidR="007D4D6C" w:rsidRPr="0015160B" w:rsidRDefault="007D4D6C" w:rsidP="00BE2708">
      <w:pPr>
        <w:pStyle w:val="Headingi"/>
        <w:spacing w:before="240"/>
        <w:ind w:left="794" w:hanging="794"/>
        <w:rPr>
          <w:lang w:val="ru-RU"/>
        </w:rPr>
      </w:pPr>
      <w:bookmarkStart w:id="803" w:name="_Toc329002797"/>
      <w:bookmarkStart w:id="804" w:name="_Toc482810343"/>
      <w:bookmarkStart w:id="805" w:name="_Toc511401580"/>
      <w:bookmarkStart w:id="806" w:name="_Toc511401703"/>
      <w:bookmarkStart w:id="807" w:name="_Toc10540816"/>
      <w:r w:rsidRPr="0015160B">
        <w:rPr>
          <w:lang w:val="ru-RU"/>
        </w:rPr>
        <w:t>17.2.6</w:t>
      </w:r>
      <w:r w:rsidRPr="0015160B">
        <w:rPr>
          <w:lang w:val="ru-RU"/>
        </w:rPr>
        <w:tab/>
        <w:t>Пособия сотрудникам в рамках пенсионной программы для персонала Организации Объединенных Наций</w:t>
      </w:r>
      <w:bookmarkEnd w:id="803"/>
      <w:bookmarkEnd w:id="804"/>
      <w:bookmarkEnd w:id="805"/>
      <w:bookmarkEnd w:id="806"/>
      <w:bookmarkEnd w:id="807"/>
      <w:r w:rsidRPr="0015160B">
        <w:rPr>
          <w:lang w:val="ru-RU"/>
        </w:rPr>
        <w:t xml:space="preserve"> </w:t>
      </w:r>
    </w:p>
    <w:p w14:paraId="3158B4C2" w14:textId="77777777" w:rsidR="007D4D6C" w:rsidRPr="0015160B" w:rsidRDefault="007D4D6C" w:rsidP="00EF1CC8">
      <w:pPr>
        <w:rPr>
          <w:lang w:val="ru-RU"/>
        </w:rPr>
      </w:pPr>
      <w:r w:rsidRPr="0015160B">
        <w:rPr>
          <w:lang w:val="ru-RU"/>
        </w:rPr>
        <w:t>МСЭ является организацией-членом, участвующей в Объединенном пенсионном фонде персонала Организации Объединенных Наций ("Фонд"),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331B4E85" w14:textId="77777777" w:rsidR="007D4D6C" w:rsidRPr="0015160B" w:rsidRDefault="007D4D6C" w:rsidP="00EF1CC8">
      <w:pPr>
        <w:rPr>
          <w:lang w:val="ru-RU"/>
        </w:rPr>
      </w:pPr>
      <w:r w:rsidRPr="0015160B">
        <w:rPr>
          <w:lang w:val="ru-RU"/>
        </w:rPr>
        <w:t xml:space="preserve">Согласно принципам этого Фонда,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Фонде организациями. [Учреждение] и Фонд, наряду с другими участвующими в Фонде организациями, не в состоянии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15160B">
        <w:rPr>
          <w:color w:val="000000"/>
          <w:lang w:val="ru-RU"/>
        </w:rPr>
        <w:t>"Вознаграждение сотрудников"</w:t>
      </w:r>
      <w:r w:rsidRPr="0015160B">
        <w:rPr>
          <w:lang w:val="ru-RU"/>
        </w:rPr>
        <w:t>. Взносы МСЭ в Фонд в течение финансового периода учитываются как расходы в отчете о результатах финансовой деятельности.</w:t>
      </w:r>
    </w:p>
    <w:p w14:paraId="39A00834" w14:textId="77777777" w:rsidR="007D4D6C" w:rsidRPr="0015160B" w:rsidRDefault="007D4D6C" w:rsidP="00EF1CC8">
      <w:pPr>
        <w:rPr>
          <w:lang w:val="ru-RU"/>
        </w:rPr>
      </w:pPr>
      <w:r w:rsidRPr="0015160B">
        <w:rPr>
          <w:lang w:val="ru-RU" w:eastAsia="zh-CN"/>
        </w:rPr>
        <w:t xml:space="preserve">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с использованием метода агрегирования по открытой группе. Главная цель актуарной оценки заключается в том, чтобы </w:t>
      </w:r>
      <w:r w:rsidRPr="0015160B">
        <w:rPr>
          <w:lang w:val="ru-RU" w:eastAsia="zh-CN"/>
        </w:rPr>
        <w:lastRenderedPageBreak/>
        <w:t>определить, достаточно ли текущих и прогнозируемых будущих активов Фонда для покрытия его обязательств.</w:t>
      </w:r>
    </w:p>
    <w:p w14:paraId="4B677C18" w14:textId="77777777" w:rsidR="007D4D6C" w:rsidRPr="0015160B" w:rsidRDefault="007D4D6C" w:rsidP="00EF1CC8">
      <w:pPr>
        <w:rPr>
          <w:lang w:val="ru-RU"/>
        </w:rPr>
      </w:pPr>
      <w:r w:rsidRPr="0015160B">
        <w:rPr>
          <w:szCs w:val="24"/>
          <w:lang w:val="ru-RU"/>
        </w:rPr>
        <w:t xml:space="preserve">Финансовые обязательства МСЭ перед Фондом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 процента для участников и 15,8 процента для организаций-членов), </w:t>
      </w:r>
      <w:r w:rsidRPr="0015160B">
        <w:rPr>
          <w:lang w:val="ru-RU"/>
        </w:rPr>
        <w:t>а 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14:paraId="5C109050" w14:textId="77777777" w:rsidR="007D4D6C" w:rsidRPr="0015160B" w:rsidRDefault="007D4D6C" w:rsidP="00EF1CC8">
      <w:pPr>
        <w:rPr>
          <w:lang w:val="ru-RU"/>
        </w:rPr>
      </w:pPr>
      <w:r w:rsidRPr="0015160B">
        <w:rPr>
          <w:lang w:val="ru-RU"/>
        </w:rPr>
        <w:t xml:space="preserve">Последняя </w:t>
      </w:r>
      <w:r w:rsidRPr="0015160B">
        <w:rPr>
          <w:color w:val="000000"/>
          <w:lang w:val="ru-RU"/>
        </w:rPr>
        <w:t>актуарная оценка Фонда была проведена по состоянию на</w:t>
      </w:r>
      <w:r w:rsidRPr="0015160B">
        <w:rPr>
          <w:lang w:val="ru-RU"/>
        </w:rPr>
        <w:t xml:space="preserve"> 31 декабря 2019 года, и в настоящее время проводится оценка на 31 декабря 2021 года. Фонд в финансовой отчетности за 2020 год использовал замену данных участия на 31 декабря 2019 года данными на 31 декабря 2020 года.</w:t>
      </w:r>
    </w:p>
    <w:p w14:paraId="027D46FA" w14:textId="77777777" w:rsidR="007D4D6C" w:rsidRPr="0015160B" w:rsidRDefault="007D4D6C" w:rsidP="00EF1CC8">
      <w:pPr>
        <w:rPr>
          <w:lang w:val="ru-RU"/>
        </w:rPr>
      </w:pPr>
      <w:r w:rsidRPr="0015160B">
        <w:rPr>
          <w:lang w:val="ru-RU"/>
        </w:rPr>
        <w:t xml:space="preserve">В результате актуарной оценки по состоянию на 31 декабря 2019 года </w:t>
      </w:r>
      <w:r w:rsidRPr="0015160B">
        <w:rPr>
          <w:color w:val="000000"/>
          <w:lang w:val="ru-RU"/>
        </w:rPr>
        <w:t>коэффициент покрытия, т. е. соотношение актуарных активов и актуарных обязательств при условии отсутствия в будущем пенсионных корректировок, составил 144,4 процента</w:t>
      </w:r>
      <w:r w:rsidRPr="0015160B">
        <w:rPr>
          <w:lang w:val="ru-RU"/>
        </w:rPr>
        <w:t>. С учетом действующей системы пенсионных корректировок этот коэффициент покрытия составил 107,1 процента.</w:t>
      </w:r>
    </w:p>
    <w:p w14:paraId="1B18863E" w14:textId="77777777" w:rsidR="007D4D6C" w:rsidRPr="0015160B" w:rsidRDefault="007D4D6C" w:rsidP="00EF1CC8">
      <w:pPr>
        <w:rPr>
          <w:lang w:val="ru-RU"/>
        </w:rPr>
      </w:pPr>
      <w:r w:rsidRPr="0015160B">
        <w:rPr>
          <w:lang w:val="ru-RU"/>
        </w:rPr>
        <w:t>После оценки актуарной достаточности средств Фонда актуарий-консультант пришел к выводу о том, что по состоянию на 31 декабря 2019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14:paraId="16E2AC74" w14:textId="77777777" w:rsidR="007D4D6C" w:rsidRPr="0015160B" w:rsidRDefault="007D4D6C" w:rsidP="00EF1CC8">
      <w:pPr>
        <w:rPr>
          <w:lang w:val="ru-RU"/>
        </w:rPr>
      </w:pPr>
      <w:r w:rsidRPr="0015160B">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Pr="0015160B">
        <w:rPr>
          <w:color w:val="000000"/>
          <w:lang w:val="ru-RU"/>
        </w:rPr>
        <w:t>Фонда</w:t>
      </w:r>
      <w:r w:rsidRPr="0015160B">
        <w:rPr>
          <w:lang w:val="ru-RU"/>
        </w:rPr>
        <w:t xml:space="preserve">, компенсационные платежи, требуемые от каждой организации-члена, будут 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Pr="0015160B">
        <w:rPr>
          <w:color w:val="000000"/>
          <w:lang w:val="ru-RU"/>
        </w:rPr>
        <w:t>Фонд</w:t>
      </w:r>
      <w:r w:rsidRPr="0015160B">
        <w:rPr>
          <w:lang w:val="ru-RU"/>
        </w:rPr>
        <w:t xml:space="preserve"> в течение трех предшествующих лет (2018 г., 2019 г. и 2020 г.) составила 7993,15 млн. долл. США, из которых 0,35 процента было внесено МСЭ.</w:t>
      </w:r>
    </w:p>
    <w:p w14:paraId="10FEA3E7" w14:textId="77777777" w:rsidR="007D4D6C" w:rsidRPr="0015160B" w:rsidRDefault="007D4D6C" w:rsidP="00EF1CC8">
      <w:pPr>
        <w:rPr>
          <w:lang w:val="ru-RU"/>
        </w:rPr>
      </w:pPr>
      <w:r w:rsidRPr="0015160B">
        <w:rPr>
          <w:lang w:val="ru-RU"/>
        </w:rPr>
        <w:t xml:space="preserve">В течение 2021 года взносы в </w:t>
      </w:r>
      <w:r w:rsidRPr="0015160B">
        <w:rPr>
          <w:color w:val="000000"/>
          <w:lang w:val="ru-RU"/>
        </w:rPr>
        <w:t>Фонд</w:t>
      </w:r>
      <w:r w:rsidRPr="0015160B">
        <w:rPr>
          <w:lang w:val="ru-RU"/>
        </w:rPr>
        <w:t xml:space="preserve"> составили 27,8 млн. долл. США (в 2020 г. – 26,7 млн. долл. США). Сумма ожидаемых взносов в 2022 году составляет примерно 28 млн. долл. США.</w:t>
      </w:r>
    </w:p>
    <w:p w14:paraId="13E28C85" w14:textId="77777777" w:rsidR="007D4D6C" w:rsidRPr="0015160B" w:rsidRDefault="007D4D6C" w:rsidP="00EF1CC8">
      <w:pPr>
        <w:rPr>
          <w:lang w:val="ru-RU"/>
        </w:rPr>
      </w:pPr>
      <w:r w:rsidRPr="0015160B">
        <w:rPr>
          <w:lang w:val="ru-RU"/>
        </w:rPr>
        <w:t xml:space="preserve">Членство в Фонде может быть прекращено по решению Генеральной Ассамблеи Организации Объединенных Наций по содержащей одобрение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 </w:t>
      </w:r>
    </w:p>
    <w:p w14:paraId="7535753F" w14:textId="77777777" w:rsidR="007D4D6C" w:rsidRPr="0015160B" w:rsidRDefault="007D4D6C" w:rsidP="00EF1CC8">
      <w:pPr>
        <w:rPr>
          <w:lang w:val="ru-RU"/>
        </w:rPr>
      </w:pPr>
      <w:r w:rsidRPr="0015160B">
        <w:rPr>
          <w:lang w:val="ru-RU"/>
        </w:rPr>
        <w:t xml:space="preserve">Комиссия ревизоров Организации Объединенных Наций ежегодно проводит ревизию Фонда и ежегодно представляет свои доклады о ревизии Правлению Фонда и Генеральной Ассамблее Организации Объединенных Наций. Фонд публикует квартальные доклады о своих инвестициях, с которыми можно ознакомиться на веб-сайте Фонда по адресу: </w:t>
      </w:r>
      <w:hyperlink r:id="rId43" w:history="1">
        <w:r w:rsidRPr="0015160B">
          <w:rPr>
            <w:rStyle w:val="Hyperlink"/>
            <w:lang w:val="ru-RU"/>
          </w:rPr>
          <w:t>www.unjspf.org</w:t>
        </w:r>
      </w:hyperlink>
      <w:r w:rsidRPr="0015160B">
        <w:rPr>
          <w:lang w:val="ru-RU"/>
        </w:rPr>
        <w:t>.</w:t>
      </w:r>
    </w:p>
    <w:p w14:paraId="1EDFF52A" w14:textId="77777777" w:rsidR="007D4D6C" w:rsidRPr="0015160B" w:rsidRDefault="007D4D6C" w:rsidP="00EF1CC8">
      <w:pPr>
        <w:rPr>
          <w:lang w:val="ru-RU"/>
        </w:rPr>
      </w:pPr>
      <w:r w:rsidRPr="0015160B">
        <w:rPr>
          <w:lang w:val="ru-RU"/>
        </w:rPr>
        <w:lastRenderedPageBreak/>
        <w:t>Приведенные ниже данные взяты из документов и бухгалтерской отчетности Союза.</w:t>
      </w:r>
    </w:p>
    <w:p w14:paraId="10CD08BA" w14:textId="77777777" w:rsidR="007D4D6C" w:rsidRPr="0015160B" w:rsidRDefault="007D4D6C" w:rsidP="00EF1CC8">
      <w:pPr>
        <w:pStyle w:val="Tabletitle"/>
        <w:spacing w:before="280"/>
        <w:rPr>
          <w:color w:val="000000"/>
          <w:szCs w:val="22"/>
          <w:lang w:val="ru-RU"/>
        </w:rPr>
      </w:pPr>
      <w:bookmarkStart w:id="808" w:name="_Toc358106386"/>
      <w:bookmarkStart w:id="809" w:name="_Toc358373665"/>
      <w:r w:rsidRPr="0015160B">
        <w:rPr>
          <w:szCs w:val="22"/>
          <w:lang w:val="ru-RU"/>
        </w:rPr>
        <w:t>СОСТОЯНИЕ НА 31 декабря 2021 года</w:t>
      </w:r>
      <w:r w:rsidRPr="0015160B">
        <w:rPr>
          <w:szCs w:val="22"/>
          <w:lang w:val="ru-RU"/>
        </w:rPr>
        <w:br/>
      </w:r>
      <w:r w:rsidRPr="0015160B">
        <w:rPr>
          <w:color w:val="000000"/>
          <w:szCs w:val="22"/>
          <w:lang w:val="ru-RU"/>
        </w:rPr>
        <w:t>Число участников на 31 декабря 2021 года</w:t>
      </w:r>
      <w:bookmarkEnd w:id="808"/>
      <w:bookmarkEnd w:id="8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85"/>
        <w:gridCol w:w="1383"/>
        <w:gridCol w:w="1664"/>
        <w:gridCol w:w="1564"/>
        <w:gridCol w:w="1833"/>
      </w:tblGrid>
      <w:tr w:rsidR="007D4D6C" w:rsidRPr="0015160B" w14:paraId="3E09B403" w14:textId="77777777" w:rsidTr="00407A22">
        <w:trPr>
          <w:cantSplit/>
          <w:jc w:val="center"/>
        </w:trPr>
        <w:tc>
          <w:tcPr>
            <w:tcW w:w="935" w:type="pct"/>
            <w:vMerge w:val="restart"/>
            <w:vAlign w:val="center"/>
          </w:tcPr>
          <w:p w14:paraId="24D49174" w14:textId="77777777" w:rsidR="007D4D6C" w:rsidRPr="0015160B" w:rsidRDefault="007D4D6C" w:rsidP="00300074">
            <w:pPr>
              <w:pStyle w:val="Tablehead"/>
              <w:spacing w:before="40" w:after="40"/>
              <w:rPr>
                <w:lang w:val="ru-RU"/>
              </w:rPr>
            </w:pPr>
            <w:r w:rsidRPr="0015160B">
              <w:rPr>
                <w:lang w:val="ru-RU"/>
              </w:rPr>
              <w:t xml:space="preserve">Число участников </w:t>
            </w:r>
            <w:r w:rsidRPr="0015160B">
              <w:rPr>
                <w:lang w:val="ru-RU"/>
              </w:rPr>
              <w:br/>
              <w:t>на 31.12.2020 г.</w:t>
            </w:r>
          </w:p>
        </w:tc>
        <w:tc>
          <w:tcPr>
            <w:tcW w:w="719" w:type="pct"/>
            <w:vMerge w:val="restart"/>
            <w:vAlign w:val="center"/>
          </w:tcPr>
          <w:p w14:paraId="09DCC65E" w14:textId="77777777" w:rsidR="007D4D6C" w:rsidRPr="0015160B" w:rsidRDefault="007D4D6C" w:rsidP="00300074">
            <w:pPr>
              <w:pStyle w:val="Tablehead"/>
              <w:spacing w:before="40" w:after="40"/>
              <w:rPr>
                <w:lang w:val="ru-RU"/>
              </w:rPr>
            </w:pPr>
            <w:r w:rsidRPr="0015160B">
              <w:rPr>
                <w:lang w:val="ru-RU"/>
              </w:rPr>
              <w:t>Новые</w:t>
            </w:r>
            <w:r w:rsidRPr="0015160B">
              <w:rPr>
                <w:lang w:val="ru-RU"/>
              </w:rPr>
              <w:br/>
              <w:t>участники</w:t>
            </w:r>
          </w:p>
        </w:tc>
        <w:tc>
          <w:tcPr>
            <w:tcW w:w="1582" w:type="pct"/>
            <w:gridSpan w:val="2"/>
            <w:vAlign w:val="center"/>
          </w:tcPr>
          <w:p w14:paraId="75B2B29A" w14:textId="77777777" w:rsidR="007D4D6C" w:rsidRPr="0015160B" w:rsidRDefault="007D4D6C" w:rsidP="00300074">
            <w:pPr>
              <w:pStyle w:val="Tablehead"/>
              <w:spacing w:before="40" w:after="40"/>
              <w:rPr>
                <w:lang w:val="ru-RU"/>
              </w:rPr>
            </w:pPr>
            <w:r w:rsidRPr="0015160B">
              <w:rPr>
                <w:lang w:val="ru-RU"/>
              </w:rPr>
              <w:t>Служебные переводы</w:t>
            </w:r>
          </w:p>
        </w:tc>
        <w:tc>
          <w:tcPr>
            <w:tcW w:w="812" w:type="pct"/>
            <w:vMerge w:val="restart"/>
            <w:vAlign w:val="center"/>
          </w:tcPr>
          <w:p w14:paraId="637AAF76" w14:textId="77777777" w:rsidR="007D4D6C" w:rsidRPr="0015160B" w:rsidRDefault="007D4D6C" w:rsidP="00300074">
            <w:pPr>
              <w:pStyle w:val="Tablehead"/>
              <w:spacing w:before="40" w:after="40"/>
              <w:rPr>
                <w:lang w:val="ru-RU"/>
              </w:rPr>
            </w:pPr>
            <w:r w:rsidRPr="0015160B">
              <w:rPr>
                <w:lang w:val="ru-RU"/>
              </w:rPr>
              <w:t>Окончание службы</w:t>
            </w:r>
          </w:p>
        </w:tc>
        <w:tc>
          <w:tcPr>
            <w:tcW w:w="952" w:type="pct"/>
            <w:vMerge w:val="restart"/>
            <w:vAlign w:val="center"/>
          </w:tcPr>
          <w:p w14:paraId="74AA22E5" w14:textId="77777777" w:rsidR="007D4D6C" w:rsidRPr="0015160B" w:rsidRDefault="007D4D6C" w:rsidP="00300074">
            <w:pPr>
              <w:pStyle w:val="Tablehead"/>
              <w:spacing w:before="40" w:after="40"/>
              <w:rPr>
                <w:lang w:val="ru-RU"/>
              </w:rPr>
            </w:pPr>
            <w:r w:rsidRPr="0015160B">
              <w:rPr>
                <w:lang w:val="ru-RU"/>
              </w:rPr>
              <w:t>Число участников</w:t>
            </w:r>
            <w:r w:rsidRPr="0015160B">
              <w:rPr>
                <w:lang w:val="ru-RU"/>
              </w:rPr>
              <w:br/>
              <w:t>на 31.12.2021 г.</w:t>
            </w:r>
          </w:p>
        </w:tc>
      </w:tr>
      <w:tr w:rsidR="007D4D6C" w:rsidRPr="0015160B" w14:paraId="7A539627" w14:textId="77777777" w:rsidTr="00407A22">
        <w:trPr>
          <w:cantSplit/>
          <w:jc w:val="center"/>
        </w:trPr>
        <w:tc>
          <w:tcPr>
            <w:tcW w:w="935" w:type="pct"/>
            <w:vMerge/>
            <w:vAlign w:val="center"/>
          </w:tcPr>
          <w:p w14:paraId="154BA4A5" w14:textId="77777777" w:rsidR="007D4D6C" w:rsidRPr="0015160B" w:rsidRDefault="007D4D6C" w:rsidP="00300074">
            <w:pPr>
              <w:pStyle w:val="Tablehead"/>
              <w:spacing w:before="40" w:after="40"/>
              <w:rPr>
                <w:sz w:val="22"/>
                <w:szCs w:val="22"/>
                <w:lang w:val="ru-RU"/>
              </w:rPr>
            </w:pPr>
          </w:p>
        </w:tc>
        <w:tc>
          <w:tcPr>
            <w:tcW w:w="719" w:type="pct"/>
            <w:vMerge/>
            <w:vAlign w:val="center"/>
          </w:tcPr>
          <w:p w14:paraId="11F80158" w14:textId="77777777" w:rsidR="007D4D6C" w:rsidRPr="0015160B" w:rsidRDefault="007D4D6C" w:rsidP="00300074">
            <w:pPr>
              <w:pStyle w:val="Tablehead"/>
              <w:spacing w:before="40" w:after="40"/>
              <w:rPr>
                <w:sz w:val="22"/>
                <w:szCs w:val="22"/>
                <w:lang w:val="ru-RU"/>
              </w:rPr>
            </w:pPr>
          </w:p>
        </w:tc>
        <w:tc>
          <w:tcPr>
            <w:tcW w:w="718" w:type="pct"/>
            <w:vAlign w:val="center"/>
          </w:tcPr>
          <w:p w14:paraId="725857AB" w14:textId="77777777" w:rsidR="007D4D6C" w:rsidRPr="0015160B" w:rsidRDefault="007D4D6C" w:rsidP="00300074">
            <w:pPr>
              <w:pStyle w:val="Tablehead"/>
              <w:spacing w:before="40" w:after="40"/>
              <w:rPr>
                <w:lang w:val="ru-RU"/>
              </w:rPr>
            </w:pPr>
            <w:r w:rsidRPr="0015160B">
              <w:rPr>
                <w:lang w:val="ru-RU"/>
              </w:rPr>
              <w:t>в МСЭ</w:t>
            </w:r>
          </w:p>
        </w:tc>
        <w:tc>
          <w:tcPr>
            <w:tcW w:w="864" w:type="pct"/>
            <w:vAlign w:val="center"/>
          </w:tcPr>
          <w:p w14:paraId="42283EFF" w14:textId="77777777" w:rsidR="007D4D6C" w:rsidRPr="0015160B" w:rsidRDefault="007D4D6C" w:rsidP="00300074">
            <w:pPr>
              <w:pStyle w:val="Tablehead"/>
              <w:spacing w:before="40" w:after="40"/>
              <w:rPr>
                <w:lang w:val="ru-RU"/>
              </w:rPr>
            </w:pPr>
            <w:r w:rsidRPr="0015160B">
              <w:rPr>
                <w:lang w:val="ru-RU"/>
              </w:rPr>
              <w:t>в другую организацию</w:t>
            </w:r>
          </w:p>
        </w:tc>
        <w:tc>
          <w:tcPr>
            <w:tcW w:w="812" w:type="pct"/>
            <w:vMerge/>
            <w:vAlign w:val="center"/>
          </w:tcPr>
          <w:p w14:paraId="1D058A7D" w14:textId="77777777" w:rsidR="007D4D6C" w:rsidRPr="0015160B" w:rsidRDefault="007D4D6C" w:rsidP="00300074">
            <w:pPr>
              <w:spacing w:before="40" w:after="40"/>
              <w:jc w:val="center"/>
              <w:rPr>
                <w:b/>
                <w:szCs w:val="22"/>
                <w:lang w:val="ru-RU"/>
              </w:rPr>
            </w:pPr>
          </w:p>
        </w:tc>
        <w:tc>
          <w:tcPr>
            <w:tcW w:w="952" w:type="pct"/>
            <w:vMerge/>
            <w:vAlign w:val="center"/>
          </w:tcPr>
          <w:p w14:paraId="789EACAE" w14:textId="77777777" w:rsidR="007D4D6C" w:rsidRPr="0015160B" w:rsidRDefault="007D4D6C" w:rsidP="00300074">
            <w:pPr>
              <w:spacing w:before="40" w:after="40"/>
              <w:jc w:val="center"/>
              <w:rPr>
                <w:b/>
                <w:szCs w:val="22"/>
                <w:lang w:val="ru-RU"/>
              </w:rPr>
            </w:pPr>
          </w:p>
        </w:tc>
      </w:tr>
      <w:tr w:rsidR="007D4D6C" w:rsidRPr="0015160B" w14:paraId="08AE2C7C" w14:textId="77777777" w:rsidTr="00407A22">
        <w:trPr>
          <w:cantSplit/>
          <w:jc w:val="center"/>
        </w:trPr>
        <w:tc>
          <w:tcPr>
            <w:tcW w:w="935" w:type="pct"/>
            <w:vAlign w:val="center"/>
          </w:tcPr>
          <w:p w14:paraId="73B45B9D" w14:textId="77777777" w:rsidR="007D4D6C" w:rsidRPr="0015160B" w:rsidRDefault="007D4D6C" w:rsidP="00AE6C9A">
            <w:pPr>
              <w:pStyle w:val="Tabletext"/>
              <w:jc w:val="center"/>
              <w:rPr>
                <w:lang w:val="ru-RU"/>
              </w:rPr>
            </w:pPr>
            <w:r w:rsidRPr="0015160B">
              <w:rPr>
                <w:szCs w:val="22"/>
                <w:lang w:val="ru-RU"/>
              </w:rPr>
              <w:t>727</w:t>
            </w:r>
          </w:p>
        </w:tc>
        <w:tc>
          <w:tcPr>
            <w:tcW w:w="719" w:type="pct"/>
            <w:vAlign w:val="center"/>
          </w:tcPr>
          <w:p w14:paraId="692B8334" w14:textId="77777777" w:rsidR="007D4D6C" w:rsidRPr="0015160B" w:rsidRDefault="007D4D6C" w:rsidP="00AE6C9A">
            <w:pPr>
              <w:pStyle w:val="Tabletext"/>
              <w:jc w:val="center"/>
              <w:rPr>
                <w:lang w:val="ru-RU"/>
              </w:rPr>
            </w:pPr>
            <w:r w:rsidRPr="0015160B">
              <w:rPr>
                <w:szCs w:val="22"/>
                <w:lang w:val="ru-RU"/>
              </w:rPr>
              <w:t>64</w:t>
            </w:r>
          </w:p>
        </w:tc>
        <w:tc>
          <w:tcPr>
            <w:tcW w:w="718" w:type="pct"/>
            <w:vAlign w:val="center"/>
          </w:tcPr>
          <w:p w14:paraId="455554C1" w14:textId="77777777" w:rsidR="007D4D6C" w:rsidRPr="0015160B" w:rsidRDefault="007D4D6C" w:rsidP="00AE6C9A">
            <w:pPr>
              <w:pStyle w:val="Tabletext"/>
              <w:jc w:val="center"/>
              <w:rPr>
                <w:lang w:val="ru-RU"/>
              </w:rPr>
            </w:pPr>
            <w:r w:rsidRPr="0015160B">
              <w:rPr>
                <w:szCs w:val="22"/>
                <w:lang w:val="ru-RU"/>
              </w:rPr>
              <w:t>2</w:t>
            </w:r>
          </w:p>
        </w:tc>
        <w:tc>
          <w:tcPr>
            <w:tcW w:w="864" w:type="pct"/>
            <w:vAlign w:val="center"/>
          </w:tcPr>
          <w:p w14:paraId="75A15B68" w14:textId="77777777" w:rsidR="007D4D6C" w:rsidRPr="0015160B" w:rsidRDefault="007D4D6C" w:rsidP="00AE6C9A">
            <w:pPr>
              <w:pStyle w:val="Tabletext"/>
              <w:jc w:val="center"/>
              <w:rPr>
                <w:lang w:val="ru-RU"/>
              </w:rPr>
            </w:pPr>
            <w:r w:rsidRPr="0015160B">
              <w:rPr>
                <w:szCs w:val="22"/>
                <w:lang w:val="ru-RU"/>
              </w:rPr>
              <w:t>1</w:t>
            </w:r>
          </w:p>
        </w:tc>
        <w:tc>
          <w:tcPr>
            <w:tcW w:w="812" w:type="pct"/>
            <w:vAlign w:val="center"/>
          </w:tcPr>
          <w:p w14:paraId="4A3CA92E" w14:textId="77777777" w:rsidR="007D4D6C" w:rsidRPr="0015160B" w:rsidRDefault="007D4D6C" w:rsidP="00AE6C9A">
            <w:pPr>
              <w:pStyle w:val="Tabletext"/>
              <w:jc w:val="center"/>
              <w:rPr>
                <w:lang w:val="ru-RU"/>
              </w:rPr>
            </w:pPr>
            <w:r w:rsidRPr="0015160B">
              <w:rPr>
                <w:szCs w:val="22"/>
                <w:lang w:val="ru-RU"/>
              </w:rPr>
              <w:t>46</w:t>
            </w:r>
          </w:p>
        </w:tc>
        <w:tc>
          <w:tcPr>
            <w:tcW w:w="952" w:type="pct"/>
            <w:vAlign w:val="center"/>
          </w:tcPr>
          <w:p w14:paraId="1433220E" w14:textId="77777777" w:rsidR="007D4D6C" w:rsidRPr="0015160B" w:rsidRDefault="007D4D6C" w:rsidP="00AE6C9A">
            <w:pPr>
              <w:pStyle w:val="Tabletext"/>
              <w:jc w:val="center"/>
              <w:rPr>
                <w:lang w:val="ru-RU"/>
              </w:rPr>
            </w:pPr>
            <w:r w:rsidRPr="0015160B">
              <w:rPr>
                <w:szCs w:val="22"/>
                <w:lang w:val="ru-RU"/>
              </w:rPr>
              <w:t>745</w:t>
            </w:r>
          </w:p>
        </w:tc>
      </w:tr>
    </w:tbl>
    <w:p w14:paraId="1CED49C5" w14:textId="77777777" w:rsidR="007D4D6C" w:rsidRPr="0015160B" w:rsidRDefault="007D4D6C" w:rsidP="00EF1CC8">
      <w:pPr>
        <w:pStyle w:val="Tabletitle"/>
        <w:spacing w:before="280"/>
        <w:rPr>
          <w:szCs w:val="22"/>
          <w:lang w:val="ru-RU"/>
        </w:rPr>
      </w:pPr>
      <w:bookmarkStart w:id="810" w:name="_Toc305667778"/>
      <w:bookmarkStart w:id="811" w:name="_Toc358106387"/>
      <w:bookmarkStart w:id="812" w:name="_Toc358373666"/>
      <w:r w:rsidRPr="0015160B">
        <w:rPr>
          <w:szCs w:val="22"/>
          <w:lang w:val="ru-RU"/>
        </w:rPr>
        <w:t xml:space="preserve">Количество пособий, выплаченных в течение финансового года, </w:t>
      </w:r>
      <w:r w:rsidRPr="0015160B">
        <w:rPr>
          <w:szCs w:val="22"/>
          <w:lang w:val="ru-RU"/>
        </w:rPr>
        <w:br/>
        <w:t>завершившегося 31 декабря 2020 года</w:t>
      </w:r>
      <w:bookmarkEnd w:id="810"/>
      <w:bookmarkEnd w:id="811"/>
      <w:bookmarkEnd w:id="8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57"/>
        <w:gridCol w:w="1670"/>
        <w:gridCol w:w="1319"/>
        <w:gridCol w:w="1279"/>
        <w:gridCol w:w="1275"/>
        <w:gridCol w:w="1419"/>
        <w:gridCol w:w="1410"/>
      </w:tblGrid>
      <w:tr w:rsidR="007D4D6C" w:rsidRPr="0015160B" w14:paraId="1F1BD8E9" w14:textId="77777777" w:rsidTr="00407A22">
        <w:trPr>
          <w:cantSplit/>
          <w:jc w:val="center"/>
        </w:trPr>
        <w:tc>
          <w:tcPr>
            <w:tcW w:w="653" w:type="pct"/>
            <w:vMerge w:val="restart"/>
            <w:vAlign w:val="center"/>
          </w:tcPr>
          <w:p w14:paraId="5633D14C" w14:textId="77777777" w:rsidR="007D4D6C" w:rsidRPr="0015160B" w:rsidRDefault="007D4D6C" w:rsidP="00300074">
            <w:pPr>
              <w:pStyle w:val="Tablehead"/>
              <w:spacing w:before="40" w:after="40"/>
              <w:rPr>
                <w:lang w:val="ru-RU"/>
              </w:rPr>
            </w:pPr>
            <w:r w:rsidRPr="0015160B">
              <w:rPr>
                <w:lang w:val="ru-RU"/>
              </w:rPr>
              <w:t>Пенсии по старости</w:t>
            </w:r>
          </w:p>
        </w:tc>
        <w:tc>
          <w:tcPr>
            <w:tcW w:w="867" w:type="pct"/>
            <w:vMerge w:val="restart"/>
            <w:vAlign w:val="center"/>
          </w:tcPr>
          <w:p w14:paraId="1CF13C6F" w14:textId="77777777" w:rsidR="007D4D6C" w:rsidRPr="0015160B" w:rsidRDefault="007D4D6C" w:rsidP="00300074">
            <w:pPr>
              <w:pStyle w:val="Tablehead"/>
              <w:spacing w:before="40" w:after="40"/>
              <w:rPr>
                <w:lang w:val="ru-RU"/>
              </w:rPr>
            </w:pPr>
            <w:r w:rsidRPr="0015160B">
              <w:rPr>
                <w:lang w:val="ru-RU"/>
              </w:rPr>
              <w:t>Пенсии по инвалидности</w:t>
            </w:r>
          </w:p>
        </w:tc>
        <w:tc>
          <w:tcPr>
            <w:tcW w:w="685" w:type="pct"/>
            <w:vMerge w:val="restart"/>
            <w:vAlign w:val="center"/>
          </w:tcPr>
          <w:p w14:paraId="6DA83069" w14:textId="77777777" w:rsidR="007D4D6C" w:rsidRPr="0015160B" w:rsidRDefault="007D4D6C" w:rsidP="00300074">
            <w:pPr>
              <w:pStyle w:val="Tablehead"/>
              <w:spacing w:before="40" w:after="40"/>
              <w:ind w:left="-57" w:right="-57"/>
              <w:rPr>
                <w:lang w:val="ru-RU"/>
              </w:rPr>
            </w:pPr>
            <w:r w:rsidRPr="0015160B">
              <w:rPr>
                <w:lang w:val="ru-RU"/>
              </w:rPr>
              <w:t xml:space="preserve">Пенсии по случаю </w:t>
            </w:r>
            <w:r w:rsidRPr="0015160B">
              <w:rPr>
                <w:lang w:val="ru-RU"/>
              </w:rPr>
              <w:br/>
              <w:t>потери кормильца</w:t>
            </w:r>
          </w:p>
        </w:tc>
        <w:tc>
          <w:tcPr>
            <w:tcW w:w="664" w:type="pct"/>
            <w:vMerge w:val="restart"/>
            <w:vAlign w:val="center"/>
          </w:tcPr>
          <w:p w14:paraId="68560DEC" w14:textId="77777777" w:rsidR="007D4D6C" w:rsidRPr="0015160B" w:rsidRDefault="007D4D6C" w:rsidP="00300074">
            <w:pPr>
              <w:pStyle w:val="Tablehead"/>
              <w:spacing w:before="40" w:after="40"/>
              <w:rPr>
                <w:lang w:val="ru-RU"/>
              </w:rPr>
            </w:pPr>
            <w:r w:rsidRPr="0015160B">
              <w:rPr>
                <w:lang w:val="ru-RU"/>
              </w:rPr>
              <w:t xml:space="preserve">Пособия </w:t>
            </w:r>
            <w:r w:rsidRPr="0015160B">
              <w:rPr>
                <w:lang w:val="ru-RU"/>
              </w:rPr>
              <w:br/>
              <w:t>на детей</w:t>
            </w:r>
          </w:p>
        </w:tc>
        <w:tc>
          <w:tcPr>
            <w:tcW w:w="662" w:type="pct"/>
            <w:vMerge w:val="restart"/>
            <w:vAlign w:val="center"/>
          </w:tcPr>
          <w:p w14:paraId="48611896" w14:textId="77777777" w:rsidR="007D4D6C" w:rsidRPr="0015160B" w:rsidRDefault="007D4D6C" w:rsidP="00300074">
            <w:pPr>
              <w:pStyle w:val="Tablehead"/>
              <w:spacing w:before="40" w:after="40"/>
              <w:rPr>
                <w:lang w:val="ru-RU"/>
              </w:rPr>
            </w:pPr>
            <w:r w:rsidRPr="0015160B">
              <w:rPr>
                <w:lang w:val="ru-RU"/>
              </w:rPr>
              <w:t>Прочие выплаты</w:t>
            </w:r>
          </w:p>
        </w:tc>
        <w:tc>
          <w:tcPr>
            <w:tcW w:w="1469" w:type="pct"/>
            <w:gridSpan w:val="2"/>
            <w:vAlign w:val="center"/>
          </w:tcPr>
          <w:p w14:paraId="4FF90403" w14:textId="77777777" w:rsidR="007D4D6C" w:rsidRPr="0015160B" w:rsidRDefault="007D4D6C" w:rsidP="00300074">
            <w:pPr>
              <w:pStyle w:val="Tablehead"/>
              <w:spacing w:before="40" w:after="40"/>
              <w:rPr>
                <w:lang w:val="ru-RU"/>
              </w:rPr>
            </w:pPr>
          </w:p>
        </w:tc>
      </w:tr>
      <w:tr w:rsidR="007D4D6C" w:rsidRPr="0015160B" w14:paraId="457179B0" w14:textId="77777777" w:rsidTr="00407A22">
        <w:trPr>
          <w:cantSplit/>
          <w:jc w:val="center"/>
        </w:trPr>
        <w:tc>
          <w:tcPr>
            <w:tcW w:w="653" w:type="pct"/>
            <w:vMerge/>
            <w:vAlign w:val="center"/>
          </w:tcPr>
          <w:p w14:paraId="0A5D12C1" w14:textId="77777777" w:rsidR="007D4D6C" w:rsidRPr="0015160B" w:rsidRDefault="007D4D6C" w:rsidP="00300074">
            <w:pPr>
              <w:pStyle w:val="Tablehead"/>
              <w:spacing w:before="40" w:after="40"/>
              <w:rPr>
                <w:lang w:val="ru-RU"/>
              </w:rPr>
            </w:pPr>
          </w:p>
        </w:tc>
        <w:tc>
          <w:tcPr>
            <w:tcW w:w="867" w:type="pct"/>
            <w:vMerge/>
            <w:vAlign w:val="center"/>
          </w:tcPr>
          <w:p w14:paraId="2FA51AC1" w14:textId="77777777" w:rsidR="007D4D6C" w:rsidRPr="0015160B" w:rsidRDefault="007D4D6C" w:rsidP="00300074">
            <w:pPr>
              <w:pStyle w:val="Tablehead"/>
              <w:spacing w:before="40" w:after="40"/>
              <w:rPr>
                <w:lang w:val="ru-RU"/>
              </w:rPr>
            </w:pPr>
          </w:p>
        </w:tc>
        <w:tc>
          <w:tcPr>
            <w:tcW w:w="685" w:type="pct"/>
            <w:vMerge/>
            <w:vAlign w:val="center"/>
          </w:tcPr>
          <w:p w14:paraId="6C003122" w14:textId="77777777" w:rsidR="007D4D6C" w:rsidRPr="0015160B" w:rsidRDefault="007D4D6C" w:rsidP="00300074">
            <w:pPr>
              <w:pStyle w:val="Tablehead"/>
              <w:spacing w:before="40" w:after="40"/>
              <w:rPr>
                <w:lang w:val="ru-RU"/>
              </w:rPr>
            </w:pPr>
          </w:p>
        </w:tc>
        <w:tc>
          <w:tcPr>
            <w:tcW w:w="664" w:type="pct"/>
            <w:vMerge/>
            <w:vAlign w:val="center"/>
          </w:tcPr>
          <w:p w14:paraId="5E69C914" w14:textId="77777777" w:rsidR="007D4D6C" w:rsidRPr="0015160B" w:rsidRDefault="007D4D6C" w:rsidP="00300074">
            <w:pPr>
              <w:pStyle w:val="Tablehead"/>
              <w:spacing w:before="40" w:after="40"/>
              <w:rPr>
                <w:lang w:val="ru-RU"/>
              </w:rPr>
            </w:pPr>
          </w:p>
        </w:tc>
        <w:tc>
          <w:tcPr>
            <w:tcW w:w="662" w:type="pct"/>
            <w:vMerge/>
            <w:vAlign w:val="center"/>
          </w:tcPr>
          <w:p w14:paraId="1B53FB7B" w14:textId="77777777" w:rsidR="007D4D6C" w:rsidRPr="0015160B" w:rsidRDefault="007D4D6C" w:rsidP="00300074">
            <w:pPr>
              <w:pStyle w:val="Tablehead"/>
              <w:spacing w:before="40" w:after="40"/>
              <w:rPr>
                <w:lang w:val="ru-RU"/>
              </w:rPr>
            </w:pPr>
          </w:p>
        </w:tc>
        <w:tc>
          <w:tcPr>
            <w:tcW w:w="737" w:type="pct"/>
            <w:vAlign w:val="center"/>
          </w:tcPr>
          <w:p w14:paraId="7FE350C8" w14:textId="77777777" w:rsidR="007D4D6C" w:rsidRPr="0015160B" w:rsidRDefault="007D4D6C" w:rsidP="00300074">
            <w:pPr>
              <w:pStyle w:val="Tablehead"/>
              <w:spacing w:before="40" w:after="40"/>
              <w:rPr>
                <w:rFonts w:cs="Calibri"/>
                <w:bCs/>
                <w:szCs w:val="22"/>
                <w:lang w:val="ru-RU"/>
              </w:rPr>
            </w:pPr>
            <w:r w:rsidRPr="0015160B">
              <w:rPr>
                <w:rFonts w:cs="Calibri"/>
                <w:bCs/>
                <w:szCs w:val="18"/>
                <w:lang w:val="ru-RU"/>
              </w:rPr>
              <w:t>Отсроченная</w:t>
            </w:r>
            <w:r w:rsidRPr="0015160B">
              <w:rPr>
                <w:rFonts w:cs="Calibri"/>
                <w:bCs/>
                <w:szCs w:val="18"/>
                <w:lang w:val="ru-RU"/>
              </w:rPr>
              <w:br/>
              <w:t>пожизненная</w:t>
            </w:r>
            <w:r w:rsidRPr="0015160B">
              <w:rPr>
                <w:rFonts w:cs="Calibri"/>
                <w:bCs/>
                <w:szCs w:val="18"/>
                <w:lang w:val="ru-RU"/>
              </w:rPr>
              <w:br/>
              <w:t>рента</w:t>
            </w:r>
          </w:p>
        </w:tc>
        <w:tc>
          <w:tcPr>
            <w:tcW w:w="732" w:type="pct"/>
            <w:vAlign w:val="center"/>
          </w:tcPr>
          <w:p w14:paraId="4E9F0436" w14:textId="77777777" w:rsidR="007D4D6C" w:rsidRPr="0015160B" w:rsidRDefault="007D4D6C" w:rsidP="00300074">
            <w:pPr>
              <w:pStyle w:val="Tablehead"/>
              <w:spacing w:before="40" w:after="40"/>
              <w:rPr>
                <w:rFonts w:cs="Calibri"/>
                <w:bCs/>
                <w:szCs w:val="22"/>
                <w:lang w:val="ru-RU"/>
              </w:rPr>
            </w:pPr>
            <w:r w:rsidRPr="0015160B">
              <w:rPr>
                <w:rFonts w:cs="Calibri"/>
                <w:bCs/>
                <w:szCs w:val="22"/>
                <w:lang w:val="ru-RU"/>
              </w:rPr>
              <w:t>ВСЕГО</w:t>
            </w:r>
          </w:p>
        </w:tc>
      </w:tr>
      <w:tr w:rsidR="007D4D6C" w:rsidRPr="0015160B" w14:paraId="6AA0884A" w14:textId="77777777" w:rsidTr="00407A22">
        <w:trPr>
          <w:cantSplit/>
          <w:jc w:val="center"/>
        </w:trPr>
        <w:tc>
          <w:tcPr>
            <w:tcW w:w="653" w:type="pct"/>
            <w:vAlign w:val="center"/>
          </w:tcPr>
          <w:p w14:paraId="2D562842" w14:textId="77777777" w:rsidR="007D4D6C" w:rsidRPr="0015160B" w:rsidRDefault="007D4D6C" w:rsidP="00AE6C9A">
            <w:pPr>
              <w:pStyle w:val="Tabletext"/>
              <w:jc w:val="center"/>
              <w:rPr>
                <w:lang w:val="ru-RU"/>
              </w:rPr>
            </w:pPr>
            <w:r w:rsidRPr="0015160B">
              <w:rPr>
                <w:szCs w:val="22"/>
                <w:lang w:val="ru-RU"/>
              </w:rPr>
              <w:t>809</w:t>
            </w:r>
          </w:p>
        </w:tc>
        <w:tc>
          <w:tcPr>
            <w:tcW w:w="867" w:type="pct"/>
            <w:vAlign w:val="center"/>
          </w:tcPr>
          <w:p w14:paraId="5D534537" w14:textId="77777777" w:rsidR="007D4D6C" w:rsidRPr="0015160B" w:rsidRDefault="007D4D6C" w:rsidP="00AE6C9A">
            <w:pPr>
              <w:pStyle w:val="Tabletext"/>
              <w:jc w:val="center"/>
              <w:rPr>
                <w:lang w:val="ru-RU"/>
              </w:rPr>
            </w:pPr>
            <w:r w:rsidRPr="0015160B">
              <w:rPr>
                <w:szCs w:val="22"/>
                <w:lang w:val="ru-RU"/>
              </w:rPr>
              <w:t>42</w:t>
            </w:r>
          </w:p>
        </w:tc>
        <w:tc>
          <w:tcPr>
            <w:tcW w:w="685" w:type="pct"/>
            <w:vAlign w:val="center"/>
          </w:tcPr>
          <w:p w14:paraId="5E9335A1" w14:textId="77777777" w:rsidR="007D4D6C" w:rsidRPr="0015160B" w:rsidRDefault="007D4D6C" w:rsidP="00AE6C9A">
            <w:pPr>
              <w:pStyle w:val="Tabletext"/>
              <w:jc w:val="center"/>
              <w:rPr>
                <w:lang w:val="ru-RU"/>
              </w:rPr>
            </w:pPr>
            <w:r w:rsidRPr="0015160B">
              <w:rPr>
                <w:szCs w:val="22"/>
                <w:lang w:val="ru-RU"/>
              </w:rPr>
              <w:t>196</w:t>
            </w:r>
          </w:p>
        </w:tc>
        <w:tc>
          <w:tcPr>
            <w:tcW w:w="664" w:type="pct"/>
            <w:vAlign w:val="center"/>
          </w:tcPr>
          <w:p w14:paraId="507D5BD8" w14:textId="77777777" w:rsidR="007D4D6C" w:rsidRPr="0015160B" w:rsidRDefault="007D4D6C" w:rsidP="00AE6C9A">
            <w:pPr>
              <w:pStyle w:val="Tabletext"/>
              <w:jc w:val="center"/>
              <w:rPr>
                <w:lang w:val="ru-RU"/>
              </w:rPr>
            </w:pPr>
            <w:r w:rsidRPr="0015160B">
              <w:rPr>
                <w:szCs w:val="22"/>
                <w:lang w:val="ru-RU"/>
              </w:rPr>
              <w:t>72</w:t>
            </w:r>
          </w:p>
        </w:tc>
        <w:tc>
          <w:tcPr>
            <w:tcW w:w="662" w:type="pct"/>
            <w:vAlign w:val="center"/>
          </w:tcPr>
          <w:p w14:paraId="74395F0F" w14:textId="77777777" w:rsidR="007D4D6C" w:rsidRPr="0015160B" w:rsidRDefault="007D4D6C" w:rsidP="00AE6C9A">
            <w:pPr>
              <w:pStyle w:val="Tabletext"/>
              <w:jc w:val="center"/>
              <w:rPr>
                <w:lang w:val="ru-RU"/>
              </w:rPr>
            </w:pPr>
            <w:r w:rsidRPr="0015160B">
              <w:rPr>
                <w:szCs w:val="22"/>
                <w:lang w:val="ru-RU"/>
              </w:rPr>
              <w:t>0</w:t>
            </w:r>
          </w:p>
        </w:tc>
        <w:tc>
          <w:tcPr>
            <w:tcW w:w="737" w:type="pct"/>
            <w:vAlign w:val="center"/>
          </w:tcPr>
          <w:p w14:paraId="5800AA60" w14:textId="77777777" w:rsidR="007D4D6C" w:rsidRPr="0015160B" w:rsidRDefault="007D4D6C" w:rsidP="00AE6C9A">
            <w:pPr>
              <w:pStyle w:val="Tabletext"/>
              <w:jc w:val="center"/>
              <w:rPr>
                <w:lang w:val="ru-RU"/>
              </w:rPr>
            </w:pPr>
            <w:r w:rsidRPr="0015160B">
              <w:rPr>
                <w:szCs w:val="22"/>
                <w:lang w:val="ru-RU"/>
              </w:rPr>
              <w:t>101</w:t>
            </w:r>
          </w:p>
        </w:tc>
        <w:tc>
          <w:tcPr>
            <w:tcW w:w="732" w:type="pct"/>
            <w:vAlign w:val="center"/>
          </w:tcPr>
          <w:p w14:paraId="2C94FC51" w14:textId="77777777" w:rsidR="007D4D6C" w:rsidRPr="0015160B" w:rsidRDefault="007D4D6C" w:rsidP="00AE6C9A">
            <w:pPr>
              <w:pStyle w:val="Tabletext"/>
              <w:jc w:val="center"/>
              <w:rPr>
                <w:lang w:val="ru-RU"/>
              </w:rPr>
            </w:pPr>
            <w:r w:rsidRPr="0015160B">
              <w:rPr>
                <w:szCs w:val="22"/>
                <w:lang w:val="ru-RU"/>
              </w:rPr>
              <w:t>1 220</w:t>
            </w:r>
          </w:p>
        </w:tc>
      </w:tr>
    </w:tbl>
    <w:p w14:paraId="2B99690F" w14:textId="77777777" w:rsidR="007D4D6C" w:rsidRPr="0015160B" w:rsidRDefault="007D4D6C" w:rsidP="00EF1CC8">
      <w:pPr>
        <w:pStyle w:val="Tabletitle"/>
        <w:spacing w:before="280"/>
        <w:rPr>
          <w:szCs w:val="22"/>
          <w:lang w:val="ru-RU"/>
        </w:rPr>
      </w:pPr>
      <w:bookmarkStart w:id="813" w:name="_Toc358106388"/>
      <w:bookmarkStart w:id="814" w:name="_Toc358373667"/>
      <w:r w:rsidRPr="0015160B">
        <w:rPr>
          <w:rFonts w:cs="Calibri"/>
          <w:szCs w:val="22"/>
          <w:lang w:val="ru-RU"/>
        </w:rPr>
        <w:t xml:space="preserve">Сводная таблица взносов, </w:t>
      </w:r>
      <w:r w:rsidRPr="0015160B">
        <w:rPr>
          <w:szCs w:val="22"/>
          <w:lang w:val="ru-RU"/>
        </w:rPr>
        <w:t>выплаченных</w:t>
      </w:r>
      <w:r w:rsidRPr="0015160B">
        <w:rPr>
          <w:rFonts w:cs="Calibri"/>
          <w:szCs w:val="22"/>
          <w:lang w:val="ru-RU"/>
        </w:rPr>
        <w:t xml:space="preserve"> в </w:t>
      </w:r>
      <w:r w:rsidRPr="0015160B">
        <w:rPr>
          <w:szCs w:val="22"/>
          <w:lang w:val="ru-RU"/>
        </w:rPr>
        <w:t>Фонд</w:t>
      </w:r>
      <w:r w:rsidRPr="0015160B">
        <w:rPr>
          <w:rFonts w:cs="Calibri"/>
          <w:szCs w:val="22"/>
          <w:lang w:val="ru-RU"/>
        </w:rPr>
        <w:t xml:space="preserve"> за период с 1 января по 31 декабря</w:t>
      </w:r>
      <w:r w:rsidRPr="0015160B">
        <w:rPr>
          <w:rFonts w:cs="Calibri"/>
          <w:color w:val="000000"/>
          <w:szCs w:val="22"/>
          <w:lang w:val="ru-RU"/>
        </w:rPr>
        <w:t xml:space="preserve"> 2021 года, </w:t>
      </w:r>
      <w:r w:rsidRPr="0015160B">
        <w:rPr>
          <w:rFonts w:cs="Calibri"/>
          <w:szCs w:val="22"/>
          <w:lang w:val="ru-RU"/>
        </w:rPr>
        <w:t>долл. США</w:t>
      </w:r>
      <w:bookmarkEnd w:id="813"/>
      <w:bookmarkEnd w:id="814"/>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78"/>
        <w:gridCol w:w="1815"/>
        <w:gridCol w:w="1814"/>
        <w:gridCol w:w="1814"/>
        <w:gridCol w:w="1820"/>
      </w:tblGrid>
      <w:tr w:rsidR="007D4D6C" w:rsidRPr="0015160B" w14:paraId="363877C4" w14:textId="77777777" w:rsidTr="00407A22">
        <w:trPr>
          <w:cantSplit/>
          <w:jc w:val="center"/>
        </w:trPr>
        <w:tc>
          <w:tcPr>
            <w:tcW w:w="1233" w:type="pct"/>
            <w:vAlign w:val="center"/>
          </w:tcPr>
          <w:p w14:paraId="376026B0" w14:textId="77777777" w:rsidR="007D4D6C" w:rsidRPr="0015160B" w:rsidRDefault="007D4D6C" w:rsidP="00300074">
            <w:pPr>
              <w:pStyle w:val="Tablehead"/>
              <w:spacing w:before="40" w:after="40"/>
              <w:rPr>
                <w:lang w:val="ru-RU"/>
              </w:rPr>
            </w:pPr>
            <w:r w:rsidRPr="0015160B">
              <w:rPr>
                <w:lang w:val="ru-RU"/>
              </w:rPr>
              <w:t>Вид взносов</w:t>
            </w:r>
          </w:p>
        </w:tc>
        <w:tc>
          <w:tcPr>
            <w:tcW w:w="941" w:type="pct"/>
            <w:vAlign w:val="center"/>
          </w:tcPr>
          <w:p w14:paraId="7EB8F74A" w14:textId="77777777" w:rsidR="007D4D6C" w:rsidRPr="0015160B" w:rsidRDefault="007D4D6C" w:rsidP="00300074">
            <w:pPr>
              <w:pStyle w:val="Tablehead"/>
              <w:spacing w:before="40" w:after="40"/>
              <w:rPr>
                <w:lang w:val="ru-RU"/>
              </w:rPr>
            </w:pPr>
            <w:r w:rsidRPr="0015160B">
              <w:rPr>
                <w:lang w:val="ru-RU"/>
              </w:rPr>
              <w:t xml:space="preserve">Обычные </w:t>
            </w:r>
            <w:r w:rsidRPr="0015160B">
              <w:rPr>
                <w:lang w:val="ru-RU"/>
              </w:rPr>
              <w:br/>
              <w:t>взносы</w:t>
            </w:r>
          </w:p>
        </w:tc>
        <w:tc>
          <w:tcPr>
            <w:tcW w:w="941" w:type="pct"/>
            <w:vAlign w:val="center"/>
          </w:tcPr>
          <w:p w14:paraId="18F3CB6B" w14:textId="77777777" w:rsidR="007D4D6C" w:rsidRPr="0015160B" w:rsidRDefault="007D4D6C" w:rsidP="00300074">
            <w:pPr>
              <w:pStyle w:val="Tablehead"/>
              <w:spacing w:before="40" w:after="40"/>
              <w:rPr>
                <w:lang w:val="ru-RU"/>
              </w:rPr>
            </w:pPr>
            <w:r w:rsidRPr="0015160B">
              <w:rPr>
                <w:lang w:val="ru-RU"/>
              </w:rPr>
              <w:t>Взносы на подтверждение службы/возмещение</w:t>
            </w:r>
          </w:p>
        </w:tc>
        <w:tc>
          <w:tcPr>
            <w:tcW w:w="941" w:type="pct"/>
            <w:vAlign w:val="center"/>
          </w:tcPr>
          <w:p w14:paraId="5BCF9353" w14:textId="77777777" w:rsidR="007D4D6C" w:rsidRPr="0015160B" w:rsidRDefault="007D4D6C" w:rsidP="00300074">
            <w:pPr>
              <w:pStyle w:val="Tablehead"/>
              <w:spacing w:before="40" w:after="40"/>
              <w:rPr>
                <w:lang w:val="ru-RU"/>
              </w:rPr>
            </w:pPr>
            <w:r w:rsidRPr="0015160B">
              <w:rPr>
                <w:lang w:val="ru-RU"/>
              </w:rPr>
              <w:t>Добровольные</w:t>
            </w:r>
            <w:r w:rsidRPr="0015160B">
              <w:rPr>
                <w:lang w:val="ru-RU"/>
              </w:rPr>
              <w:br/>
              <w:t>взносы</w:t>
            </w:r>
          </w:p>
        </w:tc>
        <w:tc>
          <w:tcPr>
            <w:tcW w:w="944" w:type="pct"/>
            <w:vAlign w:val="center"/>
          </w:tcPr>
          <w:p w14:paraId="4553AD9F" w14:textId="77777777" w:rsidR="007D4D6C" w:rsidRPr="0015160B" w:rsidRDefault="007D4D6C" w:rsidP="00300074">
            <w:pPr>
              <w:pStyle w:val="Tablehead"/>
              <w:spacing w:before="40" w:after="40"/>
              <w:rPr>
                <w:lang w:val="ru-RU"/>
              </w:rPr>
            </w:pPr>
            <w:r w:rsidRPr="0015160B">
              <w:rPr>
                <w:lang w:val="ru-RU"/>
              </w:rPr>
              <w:t>Всего</w:t>
            </w:r>
          </w:p>
        </w:tc>
      </w:tr>
      <w:tr w:rsidR="007D4D6C" w:rsidRPr="0015160B" w14:paraId="58AAAEB3" w14:textId="77777777" w:rsidTr="00196208">
        <w:trPr>
          <w:cantSplit/>
          <w:trHeight w:val="168"/>
          <w:jc w:val="center"/>
        </w:trPr>
        <w:tc>
          <w:tcPr>
            <w:tcW w:w="1233" w:type="pct"/>
          </w:tcPr>
          <w:p w14:paraId="2F576D3A" w14:textId="77777777" w:rsidR="007D4D6C" w:rsidRPr="0015160B" w:rsidRDefault="007D4D6C" w:rsidP="00AE6C9A">
            <w:pPr>
              <w:pStyle w:val="Tabletext"/>
              <w:rPr>
                <w:lang w:val="ru-RU"/>
              </w:rPr>
            </w:pPr>
            <w:r w:rsidRPr="0015160B">
              <w:rPr>
                <w:lang w:val="ru-RU"/>
              </w:rPr>
              <w:t>Взносы участников</w:t>
            </w:r>
          </w:p>
        </w:tc>
        <w:tc>
          <w:tcPr>
            <w:tcW w:w="941" w:type="pct"/>
            <w:vAlign w:val="bottom"/>
          </w:tcPr>
          <w:p w14:paraId="48060770" w14:textId="77777777" w:rsidR="007D4D6C" w:rsidRPr="0015160B" w:rsidRDefault="007D4D6C" w:rsidP="00196208">
            <w:pPr>
              <w:pStyle w:val="Tabletext"/>
              <w:ind w:right="170"/>
              <w:jc w:val="right"/>
              <w:rPr>
                <w:lang w:val="ru-RU"/>
              </w:rPr>
            </w:pPr>
            <w:r w:rsidRPr="0015160B">
              <w:rPr>
                <w:lang w:val="ru-RU"/>
              </w:rPr>
              <w:t>9 160 255</w:t>
            </w:r>
          </w:p>
        </w:tc>
        <w:tc>
          <w:tcPr>
            <w:tcW w:w="941" w:type="pct"/>
            <w:vAlign w:val="bottom"/>
          </w:tcPr>
          <w:p w14:paraId="2A582476" w14:textId="77777777" w:rsidR="007D4D6C" w:rsidRPr="0015160B" w:rsidRDefault="007D4D6C" w:rsidP="00196208">
            <w:pPr>
              <w:pStyle w:val="Tabletext"/>
              <w:ind w:right="170"/>
              <w:jc w:val="right"/>
              <w:rPr>
                <w:lang w:val="ru-RU"/>
              </w:rPr>
            </w:pPr>
          </w:p>
        </w:tc>
        <w:tc>
          <w:tcPr>
            <w:tcW w:w="941" w:type="pct"/>
            <w:vAlign w:val="bottom"/>
          </w:tcPr>
          <w:p w14:paraId="127B955E" w14:textId="77777777" w:rsidR="007D4D6C" w:rsidRPr="0015160B" w:rsidRDefault="007D4D6C" w:rsidP="00196208">
            <w:pPr>
              <w:pStyle w:val="Tabletext"/>
              <w:ind w:right="170"/>
              <w:jc w:val="right"/>
              <w:rPr>
                <w:lang w:val="ru-RU"/>
              </w:rPr>
            </w:pPr>
            <w:r w:rsidRPr="0015160B">
              <w:rPr>
                <w:lang w:val="ru-RU"/>
              </w:rPr>
              <w:t>107 066</w:t>
            </w:r>
          </w:p>
        </w:tc>
        <w:tc>
          <w:tcPr>
            <w:tcW w:w="944" w:type="pct"/>
            <w:vAlign w:val="bottom"/>
          </w:tcPr>
          <w:p w14:paraId="2A1DEA1A" w14:textId="77777777" w:rsidR="007D4D6C" w:rsidRPr="0015160B" w:rsidRDefault="007D4D6C" w:rsidP="00196208">
            <w:pPr>
              <w:pStyle w:val="Tabletext"/>
              <w:ind w:right="170"/>
              <w:jc w:val="right"/>
              <w:rPr>
                <w:lang w:val="ru-RU"/>
              </w:rPr>
            </w:pPr>
            <w:r w:rsidRPr="0015160B">
              <w:rPr>
                <w:lang w:val="ru-RU"/>
              </w:rPr>
              <w:t>9 267 321</w:t>
            </w:r>
          </w:p>
        </w:tc>
      </w:tr>
      <w:tr w:rsidR="007D4D6C" w:rsidRPr="0015160B" w14:paraId="6C5E2925" w14:textId="77777777" w:rsidTr="00196208">
        <w:trPr>
          <w:cantSplit/>
          <w:jc w:val="center"/>
        </w:trPr>
        <w:tc>
          <w:tcPr>
            <w:tcW w:w="1233" w:type="pct"/>
          </w:tcPr>
          <w:p w14:paraId="26FCFF44" w14:textId="77777777" w:rsidR="007D4D6C" w:rsidRPr="0015160B" w:rsidRDefault="007D4D6C" w:rsidP="00AE6C9A">
            <w:pPr>
              <w:pStyle w:val="Tabletext"/>
              <w:rPr>
                <w:lang w:val="ru-RU"/>
              </w:rPr>
            </w:pPr>
            <w:r w:rsidRPr="0015160B">
              <w:rPr>
                <w:lang w:val="ru-RU"/>
              </w:rPr>
              <w:t>Взносы Союза</w:t>
            </w:r>
          </w:p>
        </w:tc>
        <w:tc>
          <w:tcPr>
            <w:tcW w:w="941" w:type="pct"/>
            <w:vAlign w:val="bottom"/>
          </w:tcPr>
          <w:p w14:paraId="52D99F4E" w14:textId="77777777" w:rsidR="007D4D6C" w:rsidRPr="0015160B" w:rsidRDefault="007D4D6C" w:rsidP="00196208">
            <w:pPr>
              <w:pStyle w:val="Tabletext"/>
              <w:ind w:right="170"/>
              <w:jc w:val="right"/>
              <w:rPr>
                <w:lang w:val="ru-RU"/>
              </w:rPr>
            </w:pPr>
            <w:r w:rsidRPr="0015160B">
              <w:rPr>
                <w:lang w:val="ru-RU"/>
              </w:rPr>
              <w:t>18 320 510</w:t>
            </w:r>
          </w:p>
        </w:tc>
        <w:tc>
          <w:tcPr>
            <w:tcW w:w="941" w:type="pct"/>
            <w:vAlign w:val="bottom"/>
          </w:tcPr>
          <w:p w14:paraId="01C157BE" w14:textId="77777777" w:rsidR="007D4D6C" w:rsidRPr="0015160B" w:rsidRDefault="007D4D6C" w:rsidP="00196208">
            <w:pPr>
              <w:pStyle w:val="Tabletext"/>
              <w:ind w:right="170"/>
              <w:jc w:val="right"/>
              <w:rPr>
                <w:lang w:val="ru-RU"/>
              </w:rPr>
            </w:pPr>
          </w:p>
        </w:tc>
        <w:tc>
          <w:tcPr>
            <w:tcW w:w="941" w:type="pct"/>
            <w:vAlign w:val="bottom"/>
          </w:tcPr>
          <w:p w14:paraId="714FD6C8" w14:textId="77777777" w:rsidR="007D4D6C" w:rsidRPr="0015160B" w:rsidRDefault="007D4D6C" w:rsidP="00196208">
            <w:pPr>
              <w:pStyle w:val="Tabletext"/>
              <w:ind w:right="170"/>
              <w:jc w:val="right"/>
              <w:rPr>
                <w:lang w:val="ru-RU"/>
              </w:rPr>
            </w:pPr>
            <w:r w:rsidRPr="0015160B">
              <w:rPr>
                <w:lang w:val="ru-RU"/>
              </w:rPr>
              <w:t>214 132</w:t>
            </w:r>
          </w:p>
        </w:tc>
        <w:tc>
          <w:tcPr>
            <w:tcW w:w="944" w:type="pct"/>
            <w:vAlign w:val="bottom"/>
          </w:tcPr>
          <w:p w14:paraId="1EEFB0CB" w14:textId="77777777" w:rsidR="007D4D6C" w:rsidRPr="0015160B" w:rsidRDefault="007D4D6C" w:rsidP="00196208">
            <w:pPr>
              <w:pStyle w:val="Tabletext"/>
              <w:ind w:right="170"/>
              <w:jc w:val="right"/>
              <w:rPr>
                <w:lang w:val="ru-RU"/>
              </w:rPr>
            </w:pPr>
            <w:r w:rsidRPr="0015160B">
              <w:rPr>
                <w:lang w:val="ru-RU"/>
              </w:rPr>
              <w:t>18 534 642</w:t>
            </w:r>
          </w:p>
        </w:tc>
      </w:tr>
      <w:tr w:rsidR="007D4D6C" w:rsidRPr="0015160B" w14:paraId="5F55DA75" w14:textId="77777777" w:rsidTr="00196208">
        <w:trPr>
          <w:cantSplit/>
          <w:jc w:val="center"/>
        </w:trPr>
        <w:tc>
          <w:tcPr>
            <w:tcW w:w="1233" w:type="pct"/>
          </w:tcPr>
          <w:p w14:paraId="735D62A1" w14:textId="77777777" w:rsidR="007D4D6C" w:rsidRPr="0015160B" w:rsidRDefault="007D4D6C" w:rsidP="00AE6C9A">
            <w:pPr>
              <w:pStyle w:val="Tabletext"/>
              <w:rPr>
                <w:lang w:val="ru-RU"/>
              </w:rPr>
            </w:pPr>
            <w:r w:rsidRPr="0015160B">
              <w:rPr>
                <w:lang w:val="ru-RU"/>
              </w:rPr>
              <w:t>Прочие взносы</w:t>
            </w:r>
          </w:p>
        </w:tc>
        <w:tc>
          <w:tcPr>
            <w:tcW w:w="941" w:type="pct"/>
            <w:vAlign w:val="bottom"/>
          </w:tcPr>
          <w:p w14:paraId="609DB3CC" w14:textId="77777777" w:rsidR="007D4D6C" w:rsidRPr="0015160B" w:rsidRDefault="007D4D6C" w:rsidP="00196208">
            <w:pPr>
              <w:pStyle w:val="Tabletext"/>
              <w:ind w:right="170"/>
              <w:jc w:val="right"/>
              <w:rPr>
                <w:rFonts w:cs="Calibri"/>
                <w:lang w:val="ru-RU" w:eastAsia="en-GB"/>
              </w:rPr>
            </w:pPr>
          </w:p>
        </w:tc>
        <w:tc>
          <w:tcPr>
            <w:tcW w:w="941" w:type="pct"/>
            <w:vAlign w:val="bottom"/>
          </w:tcPr>
          <w:p w14:paraId="1D0775F3" w14:textId="77777777" w:rsidR="007D4D6C" w:rsidRPr="0015160B" w:rsidRDefault="007D4D6C" w:rsidP="00196208">
            <w:pPr>
              <w:pStyle w:val="Tabletext"/>
              <w:ind w:right="170"/>
              <w:jc w:val="right"/>
              <w:rPr>
                <w:rFonts w:cs="Calibri"/>
                <w:lang w:val="ru-RU" w:eastAsia="en-GB"/>
              </w:rPr>
            </w:pPr>
          </w:p>
        </w:tc>
        <w:tc>
          <w:tcPr>
            <w:tcW w:w="941" w:type="pct"/>
            <w:vAlign w:val="bottom"/>
          </w:tcPr>
          <w:p w14:paraId="4244A0C7" w14:textId="77777777" w:rsidR="007D4D6C" w:rsidRPr="0015160B" w:rsidRDefault="007D4D6C" w:rsidP="00196208">
            <w:pPr>
              <w:pStyle w:val="Tabletext"/>
              <w:ind w:right="170"/>
              <w:jc w:val="right"/>
              <w:rPr>
                <w:rFonts w:cs="Calibri"/>
                <w:lang w:val="ru-RU" w:eastAsia="en-GB"/>
              </w:rPr>
            </w:pPr>
            <w:r w:rsidRPr="0015160B">
              <w:rPr>
                <w:lang w:val="ru-RU"/>
              </w:rPr>
              <w:t>58 747</w:t>
            </w:r>
          </w:p>
        </w:tc>
        <w:tc>
          <w:tcPr>
            <w:tcW w:w="944" w:type="pct"/>
            <w:vAlign w:val="bottom"/>
          </w:tcPr>
          <w:p w14:paraId="5DD8C04B" w14:textId="77777777" w:rsidR="007D4D6C" w:rsidRPr="0015160B" w:rsidRDefault="007D4D6C" w:rsidP="00196208">
            <w:pPr>
              <w:pStyle w:val="Tabletext"/>
              <w:ind w:right="170"/>
              <w:jc w:val="right"/>
              <w:rPr>
                <w:rFonts w:cs="Calibri"/>
                <w:b/>
                <w:bCs/>
                <w:lang w:val="ru-RU" w:eastAsia="en-GB"/>
              </w:rPr>
            </w:pPr>
            <w:r w:rsidRPr="0015160B">
              <w:rPr>
                <w:lang w:val="ru-RU"/>
              </w:rPr>
              <w:t>58 747</w:t>
            </w:r>
          </w:p>
        </w:tc>
      </w:tr>
      <w:tr w:rsidR="007D4D6C" w:rsidRPr="0015160B" w14:paraId="29A350C0" w14:textId="77777777" w:rsidTr="00196208">
        <w:trPr>
          <w:cantSplit/>
          <w:jc w:val="center"/>
        </w:trPr>
        <w:tc>
          <w:tcPr>
            <w:tcW w:w="1233" w:type="pct"/>
          </w:tcPr>
          <w:p w14:paraId="7BAA92D7" w14:textId="77777777" w:rsidR="007D4D6C" w:rsidRPr="0015160B" w:rsidRDefault="007D4D6C" w:rsidP="00AE6C9A">
            <w:pPr>
              <w:pStyle w:val="Tabletext"/>
              <w:rPr>
                <w:b/>
                <w:bCs/>
                <w:lang w:val="ru-RU"/>
              </w:rPr>
            </w:pPr>
            <w:r w:rsidRPr="0015160B">
              <w:rPr>
                <w:b/>
                <w:bCs/>
                <w:lang w:val="ru-RU"/>
              </w:rPr>
              <w:t>Всего</w:t>
            </w:r>
          </w:p>
        </w:tc>
        <w:tc>
          <w:tcPr>
            <w:tcW w:w="941" w:type="pct"/>
            <w:vAlign w:val="bottom"/>
          </w:tcPr>
          <w:p w14:paraId="59D0483A" w14:textId="77777777" w:rsidR="007D4D6C" w:rsidRPr="0015160B" w:rsidRDefault="007D4D6C" w:rsidP="00196208">
            <w:pPr>
              <w:pStyle w:val="Tabletext"/>
              <w:ind w:right="170"/>
              <w:jc w:val="right"/>
              <w:rPr>
                <w:b/>
                <w:bCs/>
                <w:lang w:val="ru-RU"/>
              </w:rPr>
            </w:pPr>
            <w:r w:rsidRPr="0015160B">
              <w:rPr>
                <w:b/>
                <w:bCs/>
                <w:lang w:val="ru-RU"/>
              </w:rPr>
              <w:t>27 480 766</w:t>
            </w:r>
          </w:p>
        </w:tc>
        <w:tc>
          <w:tcPr>
            <w:tcW w:w="941" w:type="pct"/>
            <w:vAlign w:val="bottom"/>
          </w:tcPr>
          <w:p w14:paraId="266FB84E" w14:textId="77777777" w:rsidR="007D4D6C" w:rsidRPr="00C84350" w:rsidRDefault="007D4D6C" w:rsidP="00196208">
            <w:pPr>
              <w:pStyle w:val="Tabletext"/>
              <w:ind w:right="170"/>
              <w:jc w:val="right"/>
              <w:rPr>
                <w:b/>
                <w:bCs/>
                <w:lang w:val="ru-RU"/>
              </w:rPr>
            </w:pPr>
            <w:r w:rsidRPr="00C84350">
              <w:rPr>
                <w:b/>
                <w:bCs/>
                <w:lang w:val="ru-RU"/>
              </w:rPr>
              <w:t>−</w:t>
            </w:r>
          </w:p>
        </w:tc>
        <w:tc>
          <w:tcPr>
            <w:tcW w:w="941" w:type="pct"/>
            <w:vAlign w:val="bottom"/>
          </w:tcPr>
          <w:p w14:paraId="26FE5D02" w14:textId="77777777" w:rsidR="007D4D6C" w:rsidRPr="0015160B" w:rsidRDefault="007D4D6C" w:rsidP="00196208">
            <w:pPr>
              <w:pStyle w:val="Tabletext"/>
              <w:ind w:right="170"/>
              <w:jc w:val="right"/>
              <w:rPr>
                <w:b/>
                <w:bCs/>
                <w:lang w:val="ru-RU"/>
              </w:rPr>
            </w:pPr>
            <w:r w:rsidRPr="0015160B">
              <w:rPr>
                <w:b/>
                <w:bCs/>
                <w:lang w:val="ru-RU"/>
              </w:rPr>
              <w:t>379 945</w:t>
            </w:r>
          </w:p>
        </w:tc>
        <w:tc>
          <w:tcPr>
            <w:tcW w:w="944" w:type="pct"/>
            <w:vAlign w:val="bottom"/>
          </w:tcPr>
          <w:p w14:paraId="0742D2F2" w14:textId="77777777" w:rsidR="007D4D6C" w:rsidRPr="0015160B" w:rsidRDefault="007D4D6C" w:rsidP="00196208">
            <w:pPr>
              <w:pStyle w:val="Tabletext"/>
              <w:ind w:right="170"/>
              <w:jc w:val="right"/>
              <w:rPr>
                <w:b/>
                <w:bCs/>
                <w:lang w:val="ru-RU"/>
              </w:rPr>
            </w:pPr>
            <w:r w:rsidRPr="0015160B">
              <w:rPr>
                <w:b/>
                <w:bCs/>
                <w:lang w:val="ru-RU"/>
              </w:rPr>
              <w:t>27 860 711</w:t>
            </w:r>
          </w:p>
        </w:tc>
      </w:tr>
    </w:tbl>
    <w:p w14:paraId="795DB07C" w14:textId="77777777" w:rsidR="007D4D6C" w:rsidRPr="0015160B" w:rsidRDefault="007D4D6C" w:rsidP="00EF1CC8">
      <w:pPr>
        <w:spacing w:before="320"/>
        <w:rPr>
          <w:u w:val="single"/>
          <w:lang w:val="ru-RU"/>
        </w:rPr>
      </w:pPr>
      <w:r w:rsidRPr="0015160B">
        <w:rPr>
          <w:u w:val="single"/>
          <w:lang w:val="ru-RU"/>
        </w:rPr>
        <w:t>Обязательства, касающиеся прочих вознаграждений сотрудников</w:t>
      </w:r>
    </w:p>
    <w:p w14:paraId="1A4883FA" w14:textId="77777777" w:rsidR="007D4D6C" w:rsidRPr="0015160B" w:rsidRDefault="007D4D6C" w:rsidP="00EF1CC8">
      <w:pPr>
        <w:rPr>
          <w:lang w:val="ru-RU"/>
        </w:rPr>
      </w:pPr>
      <w:r w:rsidRPr="0015160B">
        <w:rPr>
          <w:lang w:val="ru-RU"/>
        </w:rPr>
        <w:t>Перед образованием ОПФП ООН и ФМСП и присоединением к ним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указанных выше фондов. Связанные с этим обязательства указываются в долгосрочных пассивах. Были достигнуты договоренности между МСЭ и его фондами в целях обеспечения финансирования этих фондов.</w:t>
      </w:r>
    </w:p>
    <w:p w14:paraId="6AFBDC45" w14:textId="77777777" w:rsidR="007D4D6C" w:rsidRPr="0015160B" w:rsidRDefault="007D4D6C" w:rsidP="00EF1CC8">
      <w:pPr>
        <w:rPr>
          <w:lang w:val="ru-RU"/>
        </w:rPr>
      </w:pPr>
      <w:r w:rsidRPr="0015160B">
        <w:rPr>
          <w:lang w:val="ru-RU"/>
        </w:rPr>
        <w:t>В 2021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2021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w:t>
      </w:r>
    </w:p>
    <w:p w14:paraId="5B3E23B9" w14:textId="77777777" w:rsidR="007D4D6C" w:rsidRPr="0015160B" w:rsidRDefault="007D4D6C" w:rsidP="001307BC">
      <w:pPr>
        <w:pStyle w:val="Heading2"/>
        <w:tabs>
          <w:tab w:val="clear" w:pos="1191"/>
          <w:tab w:val="clear" w:pos="1588"/>
        </w:tabs>
        <w:rPr>
          <w:lang w:val="ru-RU"/>
        </w:rPr>
      </w:pPr>
      <w:bookmarkStart w:id="815" w:name="_Toc305667779"/>
      <w:bookmarkStart w:id="816" w:name="_Toc306201435"/>
      <w:bookmarkStart w:id="817" w:name="_Toc329002798"/>
      <w:bookmarkStart w:id="818" w:name="_Toc358373668"/>
      <w:bookmarkStart w:id="819" w:name="_Toc387243045"/>
      <w:bookmarkStart w:id="820" w:name="_Toc419404390"/>
      <w:bookmarkStart w:id="821" w:name="_Toc482809981"/>
      <w:bookmarkStart w:id="822" w:name="_Toc482810344"/>
      <w:bookmarkStart w:id="823" w:name="_Toc482901579"/>
      <w:bookmarkStart w:id="824" w:name="_Toc511401581"/>
      <w:bookmarkStart w:id="825" w:name="_Toc511401704"/>
      <w:bookmarkStart w:id="826" w:name="_Toc10540817"/>
      <w:bookmarkStart w:id="827" w:name="_Toc41900433"/>
      <w:bookmarkStart w:id="828" w:name="_Toc73438014"/>
      <w:bookmarkStart w:id="829" w:name="_Toc73439192"/>
      <w:bookmarkStart w:id="830" w:name="_Toc111193895"/>
      <w:bookmarkStart w:id="831" w:name="_Toc269839093"/>
      <w:bookmarkStart w:id="832" w:name="_Toc268007555"/>
      <w:r w:rsidRPr="0015160B">
        <w:rPr>
          <w:lang w:val="ru-RU"/>
        </w:rPr>
        <w:t>Примечание 18</w:t>
      </w:r>
      <w:r w:rsidRPr="0015160B">
        <w:rPr>
          <w:lang w:val="ru-RU"/>
        </w:rPr>
        <w:tab/>
        <w:t>Резервные фонды</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79ED5655" w14:textId="77777777" w:rsidR="007D4D6C" w:rsidRPr="0015160B" w:rsidRDefault="007D4D6C" w:rsidP="00EF1CC8">
      <w:pPr>
        <w:rPr>
          <w:lang w:val="ru-RU"/>
        </w:rPr>
      </w:pPr>
      <w:r w:rsidRPr="0015160B">
        <w:rPr>
          <w:lang w:val="ru-RU"/>
        </w:rPr>
        <w:t xml:space="preserve">Резервные фонды для учета рисков и расходов включают резервный фонд для урегулирования споров, который представляет собой оценку на дату закрытия счетов будущих обязательств, связанных с прошлым событием, по различным спорам, одной из сторон которых является МСЭ, </w:t>
      </w:r>
      <w:r w:rsidRPr="0015160B">
        <w:rPr>
          <w:lang w:val="ru-RU"/>
        </w:rPr>
        <w:lastRenderedPageBreak/>
        <w:t xml:space="preserve">а также среднюю стоимость административных расходов по каждому представленному в трибунал случаю. </w:t>
      </w:r>
    </w:p>
    <w:p w14:paraId="2115EAD3" w14:textId="0500E85B" w:rsidR="007D4D6C" w:rsidRPr="0015160B" w:rsidRDefault="007D4D6C" w:rsidP="00EF1CC8">
      <w:pPr>
        <w:spacing w:after="240"/>
        <w:rPr>
          <w:lang w:val="ru-RU"/>
        </w:rPr>
      </w:pPr>
      <w:bookmarkStart w:id="833" w:name="_Toc329002799"/>
      <w:r w:rsidRPr="0015160B">
        <w:rPr>
          <w:lang w:val="ru-RU"/>
        </w:rPr>
        <w:t>Резервный фонд для обработки заявок на регистрацию спутниковых сетей (SNF) включает сумму, соответствующую бесплатной публикации, которую администрации имеют право запросить в течение любого данного года. Этот резервный фонд был полностью использован в течение рассматриваемого финансового периода.</w:t>
      </w:r>
      <w:bookmarkStart w:id="834" w:name="_Toc305667780"/>
      <w:bookmarkStart w:id="835" w:name="_Toc306201436"/>
      <w:bookmarkStart w:id="836" w:name="_Toc329002800"/>
      <w:bookmarkEnd w:id="833"/>
      <w:bookmarkEnd w:id="831"/>
      <w:bookmarkEnd w:id="8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779"/>
        <w:gridCol w:w="1779"/>
        <w:gridCol w:w="1779"/>
      </w:tblGrid>
      <w:tr w:rsidR="007D4D6C" w:rsidRPr="0015160B" w14:paraId="26EF62CB" w14:textId="77777777" w:rsidTr="00300074">
        <w:trPr>
          <w:jc w:val="center"/>
        </w:trPr>
        <w:tc>
          <w:tcPr>
            <w:tcW w:w="4292" w:type="dxa"/>
            <w:vMerge w:val="restart"/>
            <w:vAlign w:val="center"/>
          </w:tcPr>
          <w:p w14:paraId="60DE6283" w14:textId="77777777" w:rsidR="007D4D6C" w:rsidRPr="0015160B" w:rsidRDefault="007D4D6C" w:rsidP="00300074">
            <w:pPr>
              <w:pStyle w:val="Tablehead"/>
              <w:keepLines/>
              <w:spacing w:before="40" w:after="40"/>
              <w:jc w:val="left"/>
              <w:rPr>
                <w:lang w:val="ru-RU"/>
              </w:rPr>
            </w:pPr>
            <w:r w:rsidRPr="0015160B">
              <w:rPr>
                <w:lang w:val="ru-RU"/>
              </w:rPr>
              <w:t>В тыс. швейцарских франков</w:t>
            </w:r>
          </w:p>
        </w:tc>
        <w:tc>
          <w:tcPr>
            <w:tcW w:w="5337" w:type="dxa"/>
            <w:gridSpan w:val="3"/>
            <w:vAlign w:val="center"/>
          </w:tcPr>
          <w:p w14:paraId="4E762ED4" w14:textId="77777777" w:rsidR="007D4D6C" w:rsidRPr="0015160B" w:rsidRDefault="007D4D6C" w:rsidP="004B38B4">
            <w:pPr>
              <w:pStyle w:val="Tablehead"/>
              <w:keepLines/>
              <w:rPr>
                <w:lang w:val="ru-RU"/>
              </w:rPr>
            </w:pPr>
            <w:r w:rsidRPr="0015160B">
              <w:rPr>
                <w:lang w:val="ru-RU"/>
              </w:rPr>
              <w:t>Резервные фонды</w:t>
            </w:r>
          </w:p>
        </w:tc>
      </w:tr>
      <w:tr w:rsidR="007D4D6C" w:rsidRPr="0015160B" w14:paraId="0D64F45A" w14:textId="77777777" w:rsidTr="00300074">
        <w:trPr>
          <w:jc w:val="center"/>
        </w:trPr>
        <w:tc>
          <w:tcPr>
            <w:tcW w:w="4292" w:type="dxa"/>
            <w:vMerge/>
            <w:vAlign w:val="center"/>
          </w:tcPr>
          <w:p w14:paraId="48ADCF2D" w14:textId="77777777" w:rsidR="007D4D6C" w:rsidRPr="0015160B" w:rsidRDefault="007D4D6C" w:rsidP="00300074">
            <w:pPr>
              <w:pStyle w:val="Tablehead"/>
              <w:keepLines/>
              <w:spacing w:before="40" w:after="40"/>
              <w:jc w:val="left"/>
              <w:rPr>
                <w:lang w:val="ru-RU"/>
              </w:rPr>
            </w:pPr>
          </w:p>
        </w:tc>
        <w:tc>
          <w:tcPr>
            <w:tcW w:w="1779" w:type="dxa"/>
            <w:vAlign w:val="center"/>
          </w:tcPr>
          <w:p w14:paraId="4EF1CB7C" w14:textId="77777777" w:rsidR="007D4D6C" w:rsidRPr="0015160B" w:rsidRDefault="007D4D6C" w:rsidP="00300074">
            <w:pPr>
              <w:pStyle w:val="Tablehead"/>
              <w:keepLines/>
              <w:spacing w:before="40" w:after="40"/>
              <w:rPr>
                <w:lang w:val="ru-RU"/>
              </w:rPr>
            </w:pPr>
            <w:r w:rsidRPr="0015160B">
              <w:rPr>
                <w:lang w:val="ru-RU"/>
              </w:rPr>
              <w:t>SNF</w:t>
            </w:r>
          </w:p>
        </w:tc>
        <w:tc>
          <w:tcPr>
            <w:tcW w:w="1779" w:type="dxa"/>
            <w:vAlign w:val="center"/>
          </w:tcPr>
          <w:p w14:paraId="2D184198" w14:textId="77777777" w:rsidR="007D4D6C" w:rsidRPr="0015160B" w:rsidRDefault="007D4D6C" w:rsidP="00300074">
            <w:pPr>
              <w:pStyle w:val="Tablehead"/>
              <w:keepLines/>
              <w:spacing w:before="40" w:after="40"/>
              <w:rPr>
                <w:lang w:val="ru-RU"/>
              </w:rPr>
            </w:pPr>
            <w:r w:rsidRPr="0015160B">
              <w:rPr>
                <w:lang w:val="ru-RU"/>
              </w:rPr>
              <w:t>Урегулирование споров</w:t>
            </w:r>
          </w:p>
        </w:tc>
        <w:tc>
          <w:tcPr>
            <w:tcW w:w="1779" w:type="dxa"/>
            <w:vAlign w:val="center"/>
          </w:tcPr>
          <w:p w14:paraId="16992D20" w14:textId="77777777" w:rsidR="007D4D6C" w:rsidRPr="0015160B" w:rsidRDefault="007D4D6C" w:rsidP="00300074">
            <w:pPr>
              <w:pStyle w:val="Tablehead"/>
              <w:keepLines/>
              <w:spacing w:before="40" w:after="40"/>
              <w:rPr>
                <w:lang w:val="ru-RU"/>
              </w:rPr>
            </w:pPr>
            <w:r w:rsidRPr="0015160B">
              <w:rPr>
                <w:lang w:val="ru-RU"/>
              </w:rPr>
              <w:t>Всего</w:t>
            </w:r>
          </w:p>
        </w:tc>
      </w:tr>
      <w:tr w:rsidR="007D4D6C" w:rsidRPr="0015160B" w14:paraId="493F5874" w14:textId="77777777" w:rsidTr="00196208">
        <w:trPr>
          <w:trHeight w:val="246"/>
          <w:jc w:val="center"/>
        </w:trPr>
        <w:tc>
          <w:tcPr>
            <w:tcW w:w="4292" w:type="dxa"/>
          </w:tcPr>
          <w:p w14:paraId="74FEDE5C" w14:textId="77777777" w:rsidR="007D4D6C" w:rsidRPr="0015160B" w:rsidRDefault="007D4D6C" w:rsidP="00E416F7">
            <w:pPr>
              <w:pStyle w:val="Tabletext"/>
              <w:keepNext/>
              <w:keepLines/>
              <w:rPr>
                <w:b/>
                <w:bCs/>
                <w:lang w:val="ru-RU"/>
              </w:rPr>
            </w:pPr>
            <w:r w:rsidRPr="0015160B">
              <w:rPr>
                <w:b/>
                <w:bCs/>
                <w:lang w:val="ru-RU"/>
              </w:rPr>
              <w:t>Начальное сальдо</w:t>
            </w:r>
          </w:p>
        </w:tc>
        <w:tc>
          <w:tcPr>
            <w:tcW w:w="1779" w:type="dxa"/>
            <w:vAlign w:val="bottom"/>
          </w:tcPr>
          <w:p w14:paraId="70A55C11" w14:textId="77777777" w:rsidR="007D4D6C" w:rsidRPr="0015160B" w:rsidRDefault="007D4D6C" w:rsidP="00196208">
            <w:pPr>
              <w:pStyle w:val="Tabletext"/>
              <w:keepNext/>
              <w:keepLines/>
              <w:ind w:right="284"/>
              <w:jc w:val="right"/>
              <w:rPr>
                <w:b/>
                <w:bCs/>
                <w:lang w:val="ru-RU"/>
              </w:rPr>
            </w:pPr>
            <w:r w:rsidRPr="0015160B">
              <w:rPr>
                <w:rFonts w:cs="Arial"/>
                <w:b/>
                <w:bCs/>
                <w:color w:val="000000"/>
                <w:lang w:val="ru-RU" w:eastAsia="zh-CN"/>
              </w:rPr>
              <w:t>530</w:t>
            </w:r>
          </w:p>
        </w:tc>
        <w:tc>
          <w:tcPr>
            <w:tcW w:w="1779" w:type="dxa"/>
            <w:vAlign w:val="bottom"/>
          </w:tcPr>
          <w:p w14:paraId="12C9E0B4" w14:textId="77777777" w:rsidR="007D4D6C" w:rsidRPr="0015160B" w:rsidRDefault="007D4D6C" w:rsidP="00196208">
            <w:pPr>
              <w:pStyle w:val="Tabletext"/>
              <w:keepNext/>
              <w:keepLines/>
              <w:ind w:right="284"/>
              <w:jc w:val="right"/>
              <w:rPr>
                <w:b/>
                <w:bCs/>
                <w:lang w:val="ru-RU"/>
              </w:rPr>
            </w:pPr>
            <w:r w:rsidRPr="0015160B">
              <w:rPr>
                <w:rFonts w:cs="Arial"/>
                <w:b/>
                <w:bCs/>
                <w:color w:val="000000"/>
                <w:lang w:val="ru-RU" w:eastAsia="zh-CN"/>
              </w:rPr>
              <w:t>574</w:t>
            </w:r>
          </w:p>
        </w:tc>
        <w:tc>
          <w:tcPr>
            <w:tcW w:w="1779" w:type="dxa"/>
            <w:vAlign w:val="bottom"/>
          </w:tcPr>
          <w:p w14:paraId="65BE1BDA" w14:textId="77777777" w:rsidR="007D4D6C" w:rsidRPr="0015160B" w:rsidRDefault="007D4D6C" w:rsidP="00196208">
            <w:pPr>
              <w:pStyle w:val="Tabletext"/>
              <w:keepNext/>
              <w:keepLines/>
              <w:ind w:right="284"/>
              <w:jc w:val="right"/>
              <w:rPr>
                <w:b/>
                <w:bCs/>
                <w:lang w:val="ru-RU"/>
              </w:rPr>
            </w:pPr>
            <w:r w:rsidRPr="0015160B">
              <w:rPr>
                <w:rFonts w:cs="Arial"/>
                <w:b/>
                <w:bCs/>
                <w:color w:val="000000"/>
                <w:lang w:val="ru-RU" w:eastAsia="zh-CN"/>
              </w:rPr>
              <w:t>1 105</w:t>
            </w:r>
          </w:p>
        </w:tc>
      </w:tr>
      <w:tr w:rsidR="007D4D6C" w:rsidRPr="0015160B" w14:paraId="4562C8D1" w14:textId="77777777" w:rsidTr="00196208">
        <w:trPr>
          <w:jc w:val="center"/>
        </w:trPr>
        <w:tc>
          <w:tcPr>
            <w:tcW w:w="4292" w:type="dxa"/>
            <w:tcBorders>
              <w:bottom w:val="nil"/>
            </w:tcBorders>
          </w:tcPr>
          <w:p w14:paraId="1E314750" w14:textId="77777777" w:rsidR="007D4D6C" w:rsidRPr="0015160B" w:rsidRDefault="007D4D6C" w:rsidP="00E416F7">
            <w:pPr>
              <w:pStyle w:val="Tabletext"/>
              <w:keepNext/>
              <w:keepLines/>
              <w:rPr>
                <w:lang w:val="ru-RU"/>
              </w:rPr>
            </w:pPr>
            <w:r w:rsidRPr="0015160B">
              <w:rPr>
                <w:lang w:val="ru-RU"/>
              </w:rPr>
              <w:t>Увеличение</w:t>
            </w:r>
          </w:p>
        </w:tc>
        <w:tc>
          <w:tcPr>
            <w:tcW w:w="1779" w:type="dxa"/>
            <w:tcBorders>
              <w:bottom w:val="nil"/>
            </w:tcBorders>
            <w:vAlign w:val="bottom"/>
          </w:tcPr>
          <w:p w14:paraId="6389947D"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279</w:t>
            </w:r>
          </w:p>
        </w:tc>
        <w:tc>
          <w:tcPr>
            <w:tcW w:w="1779" w:type="dxa"/>
            <w:tcBorders>
              <w:bottom w:val="nil"/>
            </w:tcBorders>
            <w:vAlign w:val="bottom"/>
          </w:tcPr>
          <w:p w14:paraId="301263BE"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565</w:t>
            </w:r>
          </w:p>
        </w:tc>
        <w:tc>
          <w:tcPr>
            <w:tcW w:w="1779" w:type="dxa"/>
            <w:tcBorders>
              <w:bottom w:val="nil"/>
            </w:tcBorders>
            <w:vAlign w:val="bottom"/>
          </w:tcPr>
          <w:p w14:paraId="4C892BD1"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844</w:t>
            </w:r>
          </w:p>
        </w:tc>
      </w:tr>
      <w:tr w:rsidR="007D4D6C" w:rsidRPr="0015160B" w14:paraId="4FD53AC8" w14:textId="77777777" w:rsidTr="00196208">
        <w:trPr>
          <w:jc w:val="center"/>
        </w:trPr>
        <w:tc>
          <w:tcPr>
            <w:tcW w:w="4292" w:type="dxa"/>
            <w:tcBorders>
              <w:top w:val="nil"/>
              <w:bottom w:val="nil"/>
            </w:tcBorders>
          </w:tcPr>
          <w:p w14:paraId="79BED63C" w14:textId="77777777" w:rsidR="007D4D6C" w:rsidRPr="0015160B" w:rsidRDefault="007D4D6C" w:rsidP="00E416F7">
            <w:pPr>
              <w:pStyle w:val="Tabletext"/>
              <w:keepNext/>
              <w:rPr>
                <w:lang w:val="ru-RU"/>
              </w:rPr>
            </w:pPr>
            <w:r w:rsidRPr="0015160B">
              <w:rPr>
                <w:lang w:val="ru-RU"/>
              </w:rPr>
              <w:t>Использование в течение года</w:t>
            </w:r>
          </w:p>
        </w:tc>
        <w:tc>
          <w:tcPr>
            <w:tcW w:w="1779" w:type="dxa"/>
            <w:tcBorders>
              <w:top w:val="nil"/>
              <w:bottom w:val="nil"/>
            </w:tcBorders>
            <w:vAlign w:val="bottom"/>
          </w:tcPr>
          <w:p w14:paraId="292DB39C"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−89</w:t>
            </w:r>
          </w:p>
        </w:tc>
        <w:tc>
          <w:tcPr>
            <w:tcW w:w="1779" w:type="dxa"/>
            <w:tcBorders>
              <w:top w:val="nil"/>
              <w:bottom w:val="nil"/>
            </w:tcBorders>
            <w:vAlign w:val="bottom"/>
          </w:tcPr>
          <w:p w14:paraId="59502C3B"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−51</w:t>
            </w:r>
          </w:p>
        </w:tc>
        <w:tc>
          <w:tcPr>
            <w:tcW w:w="1779" w:type="dxa"/>
            <w:tcBorders>
              <w:top w:val="nil"/>
              <w:bottom w:val="nil"/>
            </w:tcBorders>
            <w:vAlign w:val="bottom"/>
          </w:tcPr>
          <w:p w14:paraId="73BDB4FD"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−141</w:t>
            </w:r>
          </w:p>
        </w:tc>
      </w:tr>
      <w:tr w:rsidR="007D4D6C" w:rsidRPr="0015160B" w14:paraId="6F79FB5B" w14:textId="77777777" w:rsidTr="00196208">
        <w:trPr>
          <w:jc w:val="center"/>
        </w:trPr>
        <w:tc>
          <w:tcPr>
            <w:tcW w:w="4292" w:type="dxa"/>
            <w:tcBorders>
              <w:top w:val="nil"/>
              <w:bottom w:val="nil"/>
            </w:tcBorders>
          </w:tcPr>
          <w:p w14:paraId="423CE1A6" w14:textId="77777777" w:rsidR="007D4D6C" w:rsidRPr="0015160B" w:rsidRDefault="007D4D6C" w:rsidP="00E416F7">
            <w:pPr>
              <w:pStyle w:val="Tabletext"/>
              <w:rPr>
                <w:lang w:val="ru-RU"/>
              </w:rPr>
            </w:pPr>
            <w:r w:rsidRPr="0015160B">
              <w:rPr>
                <w:lang w:val="ru-RU"/>
              </w:rPr>
              <w:t>Отмена</w:t>
            </w:r>
          </w:p>
        </w:tc>
        <w:tc>
          <w:tcPr>
            <w:tcW w:w="1779" w:type="dxa"/>
            <w:tcBorders>
              <w:top w:val="nil"/>
              <w:bottom w:val="nil"/>
            </w:tcBorders>
            <w:vAlign w:val="bottom"/>
          </w:tcPr>
          <w:p w14:paraId="34A972B9"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−441</w:t>
            </w:r>
          </w:p>
        </w:tc>
        <w:tc>
          <w:tcPr>
            <w:tcW w:w="1779" w:type="dxa"/>
            <w:tcBorders>
              <w:top w:val="nil"/>
              <w:bottom w:val="nil"/>
            </w:tcBorders>
            <w:vAlign w:val="bottom"/>
          </w:tcPr>
          <w:p w14:paraId="63A2FFBE" w14:textId="77777777" w:rsidR="007D4D6C" w:rsidRPr="0015160B" w:rsidRDefault="007D4D6C" w:rsidP="00196208">
            <w:pPr>
              <w:pStyle w:val="Tabletext"/>
              <w:keepNext/>
              <w:keepLines/>
              <w:ind w:right="284"/>
              <w:jc w:val="right"/>
              <w:rPr>
                <w:lang w:val="ru-RU"/>
              </w:rPr>
            </w:pPr>
          </w:p>
        </w:tc>
        <w:tc>
          <w:tcPr>
            <w:tcW w:w="1779" w:type="dxa"/>
            <w:tcBorders>
              <w:top w:val="nil"/>
              <w:bottom w:val="nil"/>
            </w:tcBorders>
            <w:vAlign w:val="bottom"/>
          </w:tcPr>
          <w:p w14:paraId="7F3A025F"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−441</w:t>
            </w:r>
          </w:p>
        </w:tc>
      </w:tr>
      <w:tr w:rsidR="007D4D6C" w:rsidRPr="0015160B" w14:paraId="5C871C44" w14:textId="77777777" w:rsidTr="00196208">
        <w:trPr>
          <w:jc w:val="center"/>
        </w:trPr>
        <w:tc>
          <w:tcPr>
            <w:tcW w:w="4292" w:type="dxa"/>
            <w:tcBorders>
              <w:top w:val="nil"/>
              <w:bottom w:val="nil"/>
            </w:tcBorders>
          </w:tcPr>
          <w:p w14:paraId="35ACD436" w14:textId="77777777" w:rsidR="007D4D6C" w:rsidRPr="0015160B" w:rsidRDefault="007D4D6C" w:rsidP="00E416F7">
            <w:pPr>
              <w:pStyle w:val="Tabletext"/>
              <w:rPr>
                <w:lang w:val="ru-RU"/>
              </w:rPr>
            </w:pPr>
            <w:r w:rsidRPr="0015160B">
              <w:rPr>
                <w:lang w:val="ru-RU"/>
              </w:rPr>
              <w:t>Трансферты</w:t>
            </w:r>
          </w:p>
        </w:tc>
        <w:tc>
          <w:tcPr>
            <w:tcW w:w="1779" w:type="dxa"/>
            <w:tcBorders>
              <w:top w:val="nil"/>
              <w:bottom w:val="nil"/>
            </w:tcBorders>
            <w:vAlign w:val="bottom"/>
          </w:tcPr>
          <w:p w14:paraId="4255E2B9" w14:textId="77777777" w:rsidR="007D4D6C" w:rsidRPr="0015160B" w:rsidRDefault="007D4D6C" w:rsidP="00196208">
            <w:pPr>
              <w:pStyle w:val="Tabletext"/>
              <w:keepNext/>
              <w:keepLines/>
              <w:ind w:right="284"/>
              <w:jc w:val="right"/>
              <w:rPr>
                <w:lang w:val="ru-RU"/>
              </w:rPr>
            </w:pPr>
          </w:p>
        </w:tc>
        <w:tc>
          <w:tcPr>
            <w:tcW w:w="1779" w:type="dxa"/>
            <w:tcBorders>
              <w:top w:val="nil"/>
              <w:bottom w:val="nil"/>
            </w:tcBorders>
            <w:vAlign w:val="bottom"/>
          </w:tcPr>
          <w:p w14:paraId="73E7BB81" w14:textId="77777777" w:rsidR="007D4D6C" w:rsidRPr="0015160B" w:rsidRDefault="007D4D6C" w:rsidP="00196208">
            <w:pPr>
              <w:pStyle w:val="Tabletext"/>
              <w:keepNext/>
              <w:keepLines/>
              <w:ind w:right="284"/>
              <w:jc w:val="right"/>
              <w:rPr>
                <w:lang w:val="ru-RU"/>
              </w:rPr>
            </w:pPr>
          </w:p>
        </w:tc>
        <w:tc>
          <w:tcPr>
            <w:tcW w:w="1779" w:type="dxa"/>
            <w:tcBorders>
              <w:top w:val="nil"/>
              <w:bottom w:val="nil"/>
            </w:tcBorders>
            <w:vAlign w:val="bottom"/>
          </w:tcPr>
          <w:p w14:paraId="1C113E13" w14:textId="77777777" w:rsidR="007D4D6C" w:rsidRPr="0015160B" w:rsidRDefault="007D4D6C" w:rsidP="00196208">
            <w:pPr>
              <w:pStyle w:val="Tabletext"/>
              <w:keepNext/>
              <w:keepLines/>
              <w:ind w:right="284"/>
              <w:jc w:val="right"/>
              <w:rPr>
                <w:lang w:val="ru-RU"/>
              </w:rPr>
            </w:pPr>
          </w:p>
        </w:tc>
      </w:tr>
      <w:tr w:rsidR="007D4D6C" w:rsidRPr="0015160B" w14:paraId="2B8FB475" w14:textId="77777777" w:rsidTr="00196208">
        <w:trPr>
          <w:jc w:val="center"/>
        </w:trPr>
        <w:tc>
          <w:tcPr>
            <w:tcW w:w="4292" w:type="dxa"/>
            <w:tcBorders>
              <w:top w:val="nil"/>
              <w:bottom w:val="single" w:sz="4" w:space="0" w:color="auto"/>
            </w:tcBorders>
          </w:tcPr>
          <w:p w14:paraId="465453D7" w14:textId="77777777" w:rsidR="007D4D6C" w:rsidRPr="0015160B" w:rsidRDefault="007D4D6C" w:rsidP="00E416F7">
            <w:pPr>
              <w:pStyle w:val="Tabletext"/>
              <w:rPr>
                <w:lang w:val="ru-RU"/>
              </w:rPr>
            </w:pPr>
            <w:r w:rsidRPr="0015160B">
              <w:rPr>
                <w:lang w:val="ru-RU"/>
              </w:rPr>
              <w:t>Нереализованная курсовая прибыль</w:t>
            </w:r>
          </w:p>
        </w:tc>
        <w:tc>
          <w:tcPr>
            <w:tcW w:w="1779" w:type="dxa"/>
            <w:tcBorders>
              <w:top w:val="nil"/>
              <w:bottom w:val="single" w:sz="4" w:space="0" w:color="auto"/>
            </w:tcBorders>
            <w:vAlign w:val="bottom"/>
          </w:tcPr>
          <w:p w14:paraId="2C21319A" w14:textId="77777777" w:rsidR="007D4D6C" w:rsidRPr="0015160B" w:rsidRDefault="007D4D6C" w:rsidP="00196208">
            <w:pPr>
              <w:pStyle w:val="Tabletext"/>
              <w:keepNext/>
              <w:keepLines/>
              <w:ind w:right="284"/>
              <w:jc w:val="right"/>
              <w:rPr>
                <w:lang w:val="ru-RU"/>
              </w:rPr>
            </w:pPr>
          </w:p>
        </w:tc>
        <w:tc>
          <w:tcPr>
            <w:tcW w:w="1779" w:type="dxa"/>
            <w:tcBorders>
              <w:top w:val="nil"/>
              <w:bottom w:val="single" w:sz="4" w:space="0" w:color="auto"/>
            </w:tcBorders>
            <w:vAlign w:val="bottom"/>
          </w:tcPr>
          <w:p w14:paraId="1078BA43"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4</w:t>
            </w:r>
          </w:p>
        </w:tc>
        <w:tc>
          <w:tcPr>
            <w:tcW w:w="1779" w:type="dxa"/>
            <w:tcBorders>
              <w:top w:val="nil"/>
              <w:bottom w:val="single" w:sz="4" w:space="0" w:color="auto"/>
            </w:tcBorders>
            <w:vAlign w:val="bottom"/>
          </w:tcPr>
          <w:p w14:paraId="028E639A" w14:textId="77777777" w:rsidR="007D4D6C" w:rsidRPr="0015160B" w:rsidRDefault="007D4D6C" w:rsidP="00196208">
            <w:pPr>
              <w:pStyle w:val="Tabletext"/>
              <w:keepNext/>
              <w:keepLines/>
              <w:ind w:right="284"/>
              <w:jc w:val="right"/>
              <w:rPr>
                <w:lang w:val="ru-RU"/>
              </w:rPr>
            </w:pPr>
            <w:r w:rsidRPr="0015160B">
              <w:rPr>
                <w:rFonts w:cs="Arial"/>
                <w:color w:val="000000"/>
                <w:lang w:val="ru-RU" w:eastAsia="zh-CN"/>
              </w:rPr>
              <w:t>4</w:t>
            </w:r>
          </w:p>
        </w:tc>
      </w:tr>
      <w:tr w:rsidR="007D4D6C" w:rsidRPr="0015160B" w14:paraId="7211FAAE" w14:textId="77777777" w:rsidTr="00196208">
        <w:trPr>
          <w:jc w:val="center"/>
        </w:trPr>
        <w:tc>
          <w:tcPr>
            <w:tcW w:w="4292" w:type="dxa"/>
          </w:tcPr>
          <w:p w14:paraId="430AB81C" w14:textId="77777777" w:rsidR="007D4D6C" w:rsidRPr="0015160B" w:rsidRDefault="007D4D6C" w:rsidP="00E416F7">
            <w:pPr>
              <w:pStyle w:val="Tabletext"/>
              <w:rPr>
                <w:b/>
                <w:bCs/>
                <w:lang w:val="ru-RU"/>
              </w:rPr>
            </w:pPr>
            <w:r w:rsidRPr="0015160B">
              <w:rPr>
                <w:b/>
                <w:bCs/>
                <w:lang w:val="ru-RU"/>
              </w:rPr>
              <w:t>Заключительное сальдо</w:t>
            </w:r>
          </w:p>
        </w:tc>
        <w:tc>
          <w:tcPr>
            <w:tcW w:w="1779" w:type="dxa"/>
            <w:vAlign w:val="bottom"/>
          </w:tcPr>
          <w:p w14:paraId="0D45DF38" w14:textId="77777777" w:rsidR="007D4D6C" w:rsidRPr="0015160B" w:rsidRDefault="007D4D6C" w:rsidP="00196208">
            <w:pPr>
              <w:pStyle w:val="Tabletext"/>
              <w:keepNext/>
              <w:keepLines/>
              <w:ind w:right="284"/>
              <w:jc w:val="right"/>
              <w:rPr>
                <w:b/>
                <w:bCs/>
                <w:lang w:val="ru-RU"/>
              </w:rPr>
            </w:pPr>
            <w:r w:rsidRPr="0015160B">
              <w:rPr>
                <w:rFonts w:cs="Arial"/>
                <w:b/>
                <w:bCs/>
                <w:color w:val="000000"/>
                <w:lang w:val="ru-RU" w:eastAsia="zh-CN"/>
              </w:rPr>
              <w:t>279</w:t>
            </w:r>
          </w:p>
        </w:tc>
        <w:tc>
          <w:tcPr>
            <w:tcW w:w="1779" w:type="dxa"/>
            <w:vAlign w:val="bottom"/>
          </w:tcPr>
          <w:p w14:paraId="4C91210A" w14:textId="77777777" w:rsidR="007D4D6C" w:rsidRPr="0015160B" w:rsidRDefault="007D4D6C" w:rsidP="00196208">
            <w:pPr>
              <w:pStyle w:val="Tabletext"/>
              <w:keepNext/>
              <w:keepLines/>
              <w:ind w:right="284"/>
              <w:jc w:val="right"/>
              <w:rPr>
                <w:b/>
                <w:bCs/>
                <w:lang w:val="ru-RU"/>
              </w:rPr>
            </w:pPr>
            <w:r w:rsidRPr="0015160B">
              <w:rPr>
                <w:rFonts w:cs="Arial"/>
                <w:b/>
                <w:bCs/>
                <w:color w:val="000000"/>
                <w:lang w:val="ru-RU" w:eastAsia="zh-CN"/>
              </w:rPr>
              <w:t>1 093</w:t>
            </w:r>
          </w:p>
        </w:tc>
        <w:tc>
          <w:tcPr>
            <w:tcW w:w="1779" w:type="dxa"/>
            <w:vAlign w:val="bottom"/>
          </w:tcPr>
          <w:p w14:paraId="76AD5139" w14:textId="77777777" w:rsidR="007D4D6C" w:rsidRPr="0015160B" w:rsidRDefault="007D4D6C" w:rsidP="00196208">
            <w:pPr>
              <w:pStyle w:val="Tabletext"/>
              <w:keepNext/>
              <w:keepLines/>
              <w:ind w:right="284"/>
              <w:jc w:val="right"/>
              <w:rPr>
                <w:b/>
                <w:bCs/>
                <w:lang w:val="ru-RU"/>
              </w:rPr>
            </w:pPr>
            <w:r w:rsidRPr="0015160B">
              <w:rPr>
                <w:rFonts w:cs="Arial"/>
                <w:b/>
                <w:bCs/>
                <w:color w:val="000000"/>
                <w:lang w:val="ru-RU" w:eastAsia="zh-CN"/>
              </w:rPr>
              <w:t>1 372</w:t>
            </w:r>
          </w:p>
        </w:tc>
      </w:tr>
    </w:tbl>
    <w:p w14:paraId="36CAD288" w14:textId="77777777" w:rsidR="007D4D6C" w:rsidRPr="0015160B" w:rsidRDefault="007D4D6C" w:rsidP="00407A22">
      <w:pPr>
        <w:pStyle w:val="Heading2"/>
        <w:tabs>
          <w:tab w:val="clear" w:pos="1191"/>
          <w:tab w:val="clear" w:pos="1588"/>
        </w:tabs>
        <w:spacing w:after="120"/>
        <w:rPr>
          <w:lang w:val="ru-RU"/>
        </w:rPr>
      </w:pPr>
      <w:bookmarkStart w:id="837" w:name="_Toc358373669"/>
      <w:bookmarkStart w:id="838" w:name="_Toc387243046"/>
      <w:bookmarkStart w:id="839" w:name="_Toc419404391"/>
      <w:bookmarkStart w:id="840" w:name="_Toc482809982"/>
      <w:bookmarkStart w:id="841" w:name="_Toc482810345"/>
      <w:bookmarkStart w:id="842" w:name="_Toc482901580"/>
      <w:bookmarkStart w:id="843" w:name="_Toc511401582"/>
      <w:bookmarkStart w:id="844" w:name="_Toc511401705"/>
      <w:bookmarkStart w:id="845" w:name="_Toc10540818"/>
      <w:bookmarkStart w:id="846" w:name="_Toc41900434"/>
      <w:bookmarkStart w:id="847" w:name="_Toc73438015"/>
      <w:bookmarkStart w:id="848" w:name="_Toc73439193"/>
      <w:bookmarkStart w:id="849" w:name="_Toc111193896"/>
      <w:r w:rsidRPr="0015160B">
        <w:rPr>
          <w:lang w:val="ru-RU"/>
        </w:rPr>
        <w:t>Примечание 19</w:t>
      </w:r>
      <w:r w:rsidRPr="0015160B">
        <w:rPr>
          <w:lang w:val="ru-RU"/>
        </w:rPr>
        <w:tab/>
        <w:t>Прочая задолженность</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tbl>
      <w:tblPr>
        <w:tblW w:w="9639" w:type="dxa"/>
        <w:jc w:val="center"/>
        <w:tblLayout w:type="fixed"/>
        <w:tblLook w:val="04A0" w:firstRow="1" w:lastRow="0" w:firstColumn="1" w:lastColumn="0" w:noHBand="0" w:noVBand="1"/>
      </w:tblPr>
      <w:tblGrid>
        <w:gridCol w:w="5670"/>
        <w:gridCol w:w="1985"/>
        <w:gridCol w:w="1984"/>
      </w:tblGrid>
      <w:tr w:rsidR="007D4D6C" w:rsidRPr="0015160B" w14:paraId="4D7F8F74" w14:textId="77777777" w:rsidTr="00407A22">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85D9" w14:textId="77777777" w:rsidR="007D4D6C" w:rsidRPr="0015160B" w:rsidRDefault="007D4D6C" w:rsidP="00DD0C6C">
            <w:pPr>
              <w:pStyle w:val="Tablehead"/>
              <w:jc w:val="left"/>
              <w:rPr>
                <w:lang w:val="ru-RU"/>
              </w:rPr>
            </w:pPr>
            <w:r w:rsidRPr="0015160B">
              <w:rPr>
                <w:lang w:val="ru-RU"/>
              </w:rPr>
              <w:t>В тыс. швейцарских франков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54A9286" w14:textId="77777777" w:rsidR="007D4D6C" w:rsidRPr="0015160B" w:rsidRDefault="007D4D6C" w:rsidP="00DD0C6C">
            <w:pPr>
              <w:pStyle w:val="Tablehead"/>
              <w:rPr>
                <w:lang w:val="ru-RU"/>
              </w:rPr>
            </w:pPr>
            <w:r w:rsidRPr="0015160B">
              <w:rPr>
                <w:lang w:val="ru-RU"/>
              </w:rPr>
              <w:t>31.12.2021 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8E3FD77" w14:textId="77777777" w:rsidR="007D4D6C" w:rsidRPr="0015160B" w:rsidRDefault="007D4D6C" w:rsidP="00DD0C6C">
            <w:pPr>
              <w:pStyle w:val="Tablehead"/>
              <w:rPr>
                <w:lang w:val="ru-RU"/>
              </w:rPr>
            </w:pPr>
            <w:r w:rsidRPr="0015160B">
              <w:rPr>
                <w:lang w:val="ru-RU"/>
              </w:rPr>
              <w:t>31.12.2020 г.</w:t>
            </w:r>
          </w:p>
        </w:tc>
      </w:tr>
      <w:tr w:rsidR="007D4D6C" w:rsidRPr="0015160B" w14:paraId="7CADF3F5" w14:textId="77777777" w:rsidTr="00407A22">
        <w:trPr>
          <w:jc w:val="center"/>
        </w:trPr>
        <w:tc>
          <w:tcPr>
            <w:tcW w:w="5670" w:type="dxa"/>
            <w:tcBorders>
              <w:top w:val="single" w:sz="4" w:space="0" w:color="auto"/>
              <w:left w:val="single" w:sz="4" w:space="0" w:color="auto"/>
              <w:bottom w:val="nil"/>
              <w:right w:val="single" w:sz="4" w:space="0" w:color="auto"/>
            </w:tcBorders>
            <w:shd w:val="clear" w:color="auto" w:fill="auto"/>
            <w:noWrap/>
          </w:tcPr>
          <w:p w14:paraId="31AF2B16" w14:textId="77777777" w:rsidR="007D4D6C" w:rsidRPr="0015160B" w:rsidRDefault="007D4D6C" w:rsidP="00A133D4">
            <w:pPr>
              <w:pStyle w:val="Tabletext"/>
              <w:rPr>
                <w:lang w:val="ru-RU"/>
              </w:rPr>
            </w:pPr>
            <w:r w:rsidRPr="0015160B">
              <w:rPr>
                <w:lang w:val="ru-RU"/>
              </w:rPr>
              <w:t>Кредиторская задолженность</w:t>
            </w:r>
          </w:p>
        </w:tc>
        <w:tc>
          <w:tcPr>
            <w:tcW w:w="1985" w:type="dxa"/>
            <w:tcBorders>
              <w:top w:val="single" w:sz="4" w:space="0" w:color="auto"/>
              <w:left w:val="nil"/>
              <w:bottom w:val="nil"/>
              <w:right w:val="single" w:sz="4" w:space="0" w:color="auto"/>
            </w:tcBorders>
            <w:shd w:val="clear" w:color="auto" w:fill="auto"/>
            <w:noWrap/>
            <w:vAlign w:val="bottom"/>
          </w:tcPr>
          <w:p w14:paraId="2814AB95" w14:textId="77777777" w:rsidR="007D4D6C" w:rsidRPr="0015160B" w:rsidRDefault="007D4D6C" w:rsidP="00A133D4">
            <w:pPr>
              <w:pStyle w:val="Tabletext"/>
              <w:keepNext/>
              <w:keepLines/>
              <w:ind w:right="284"/>
              <w:jc w:val="right"/>
              <w:rPr>
                <w:lang w:val="ru-RU"/>
              </w:rPr>
            </w:pPr>
            <w:r w:rsidRPr="0015160B">
              <w:rPr>
                <w:rFonts w:cs="Arial"/>
                <w:color w:val="000000"/>
                <w:lang w:val="ru-RU" w:eastAsia="zh-CN"/>
              </w:rPr>
              <w:t>4 688</w:t>
            </w:r>
          </w:p>
        </w:tc>
        <w:tc>
          <w:tcPr>
            <w:tcW w:w="1984" w:type="dxa"/>
            <w:tcBorders>
              <w:top w:val="single" w:sz="4" w:space="0" w:color="auto"/>
              <w:left w:val="nil"/>
              <w:bottom w:val="nil"/>
              <w:right w:val="single" w:sz="4" w:space="0" w:color="auto"/>
            </w:tcBorders>
            <w:shd w:val="clear" w:color="auto" w:fill="auto"/>
            <w:noWrap/>
            <w:vAlign w:val="bottom"/>
          </w:tcPr>
          <w:p w14:paraId="3C073CA2" w14:textId="77777777" w:rsidR="007D4D6C" w:rsidRPr="0015160B" w:rsidRDefault="007D4D6C" w:rsidP="00A133D4">
            <w:pPr>
              <w:pStyle w:val="Tabletext"/>
              <w:keepNext/>
              <w:keepLines/>
              <w:ind w:right="284"/>
              <w:jc w:val="right"/>
              <w:rPr>
                <w:lang w:val="ru-RU"/>
              </w:rPr>
            </w:pPr>
            <w:r w:rsidRPr="0015160B">
              <w:rPr>
                <w:rFonts w:cs="Arial"/>
                <w:color w:val="000000"/>
                <w:lang w:val="ru-RU" w:eastAsia="zh-CN"/>
              </w:rPr>
              <w:t>4 518</w:t>
            </w:r>
          </w:p>
        </w:tc>
      </w:tr>
      <w:tr w:rsidR="007D4D6C" w:rsidRPr="0015160B" w14:paraId="5C65C709" w14:textId="77777777" w:rsidTr="00407A22">
        <w:trPr>
          <w:jc w:val="center"/>
        </w:trPr>
        <w:tc>
          <w:tcPr>
            <w:tcW w:w="5670" w:type="dxa"/>
            <w:tcBorders>
              <w:left w:val="single" w:sz="4" w:space="0" w:color="auto"/>
              <w:right w:val="single" w:sz="4" w:space="0" w:color="auto"/>
            </w:tcBorders>
            <w:shd w:val="clear" w:color="auto" w:fill="auto"/>
            <w:noWrap/>
          </w:tcPr>
          <w:p w14:paraId="3874E76E" w14:textId="77777777" w:rsidR="007D4D6C" w:rsidRPr="0015160B" w:rsidRDefault="007D4D6C" w:rsidP="00A133D4">
            <w:pPr>
              <w:pStyle w:val="Tabletext"/>
              <w:rPr>
                <w:lang w:val="ru-RU"/>
              </w:rPr>
            </w:pPr>
            <w:r w:rsidRPr="0015160B">
              <w:rPr>
                <w:lang w:val="ru-RU"/>
              </w:rPr>
              <w:t>Различная задолженность по персоналу</w:t>
            </w:r>
          </w:p>
        </w:tc>
        <w:tc>
          <w:tcPr>
            <w:tcW w:w="1985" w:type="dxa"/>
            <w:tcBorders>
              <w:left w:val="nil"/>
              <w:right w:val="single" w:sz="4" w:space="0" w:color="auto"/>
            </w:tcBorders>
            <w:shd w:val="clear" w:color="auto" w:fill="auto"/>
            <w:noWrap/>
            <w:vAlign w:val="bottom"/>
          </w:tcPr>
          <w:p w14:paraId="77DF3050" w14:textId="77777777" w:rsidR="007D4D6C" w:rsidRPr="0015160B" w:rsidRDefault="007D4D6C" w:rsidP="00A133D4">
            <w:pPr>
              <w:pStyle w:val="Tabletext"/>
              <w:keepNext/>
              <w:keepLines/>
              <w:ind w:right="284"/>
              <w:jc w:val="right"/>
              <w:rPr>
                <w:lang w:val="ru-RU"/>
              </w:rPr>
            </w:pPr>
            <w:r w:rsidRPr="0015160B">
              <w:rPr>
                <w:rFonts w:cs="Arial"/>
                <w:color w:val="000000"/>
                <w:lang w:val="ru-RU" w:eastAsia="zh-CN"/>
              </w:rPr>
              <w:t>1 617</w:t>
            </w:r>
          </w:p>
        </w:tc>
        <w:tc>
          <w:tcPr>
            <w:tcW w:w="1984" w:type="dxa"/>
            <w:tcBorders>
              <w:left w:val="nil"/>
              <w:right w:val="single" w:sz="4" w:space="0" w:color="auto"/>
            </w:tcBorders>
            <w:shd w:val="clear" w:color="auto" w:fill="auto"/>
            <w:noWrap/>
            <w:vAlign w:val="bottom"/>
          </w:tcPr>
          <w:p w14:paraId="484D6699" w14:textId="77777777" w:rsidR="007D4D6C" w:rsidRPr="0015160B" w:rsidRDefault="007D4D6C" w:rsidP="00A133D4">
            <w:pPr>
              <w:pStyle w:val="Tabletext"/>
              <w:keepNext/>
              <w:keepLines/>
              <w:ind w:right="284"/>
              <w:jc w:val="right"/>
              <w:rPr>
                <w:lang w:val="ru-RU"/>
              </w:rPr>
            </w:pPr>
            <w:r w:rsidRPr="0015160B">
              <w:rPr>
                <w:rFonts w:cs="Arial"/>
                <w:color w:val="000000"/>
                <w:lang w:val="ru-RU" w:eastAsia="zh-CN"/>
              </w:rPr>
              <w:t>1 956</w:t>
            </w:r>
          </w:p>
        </w:tc>
      </w:tr>
      <w:tr w:rsidR="007D4D6C" w:rsidRPr="0015160B" w14:paraId="13347907" w14:textId="77777777" w:rsidTr="00407A22">
        <w:trPr>
          <w:jc w:val="center"/>
        </w:trPr>
        <w:tc>
          <w:tcPr>
            <w:tcW w:w="5670" w:type="dxa"/>
            <w:tcBorders>
              <w:left w:val="single" w:sz="4" w:space="0" w:color="auto"/>
              <w:right w:val="single" w:sz="4" w:space="0" w:color="auto"/>
            </w:tcBorders>
            <w:shd w:val="clear" w:color="auto" w:fill="auto"/>
            <w:noWrap/>
          </w:tcPr>
          <w:p w14:paraId="47917ABD" w14:textId="77777777" w:rsidR="007D4D6C" w:rsidRPr="0015160B" w:rsidRDefault="007D4D6C" w:rsidP="00A133D4">
            <w:pPr>
              <w:pStyle w:val="Tabletext"/>
              <w:rPr>
                <w:highlight w:val="yellow"/>
                <w:lang w:val="ru-RU"/>
              </w:rPr>
            </w:pPr>
            <w:r w:rsidRPr="0015160B">
              <w:rPr>
                <w:lang w:val="ru-RU"/>
              </w:rPr>
              <w:t>Полученные товары/полученные счета-фактуры</w:t>
            </w:r>
          </w:p>
        </w:tc>
        <w:tc>
          <w:tcPr>
            <w:tcW w:w="1985" w:type="dxa"/>
            <w:tcBorders>
              <w:left w:val="nil"/>
              <w:right w:val="single" w:sz="4" w:space="0" w:color="auto"/>
            </w:tcBorders>
            <w:shd w:val="clear" w:color="auto" w:fill="auto"/>
            <w:noWrap/>
            <w:vAlign w:val="bottom"/>
          </w:tcPr>
          <w:p w14:paraId="331E6FAA" w14:textId="77777777" w:rsidR="007D4D6C" w:rsidRPr="0015160B" w:rsidRDefault="007D4D6C" w:rsidP="00A133D4">
            <w:pPr>
              <w:pStyle w:val="Tabletext"/>
              <w:keepNext/>
              <w:keepLines/>
              <w:ind w:right="284"/>
              <w:jc w:val="right"/>
              <w:rPr>
                <w:lang w:val="ru-RU"/>
              </w:rPr>
            </w:pPr>
            <w:r w:rsidRPr="0015160B">
              <w:rPr>
                <w:rFonts w:cs="Arial"/>
                <w:color w:val="000000"/>
                <w:lang w:val="ru-RU" w:eastAsia="zh-CN"/>
              </w:rPr>
              <w:t>37</w:t>
            </w:r>
          </w:p>
        </w:tc>
        <w:tc>
          <w:tcPr>
            <w:tcW w:w="1984" w:type="dxa"/>
            <w:tcBorders>
              <w:left w:val="nil"/>
              <w:right w:val="single" w:sz="4" w:space="0" w:color="auto"/>
            </w:tcBorders>
            <w:shd w:val="clear" w:color="auto" w:fill="auto"/>
            <w:noWrap/>
            <w:vAlign w:val="bottom"/>
          </w:tcPr>
          <w:p w14:paraId="31AE9FC8" w14:textId="77777777" w:rsidR="007D4D6C" w:rsidRPr="0015160B" w:rsidRDefault="007D4D6C" w:rsidP="00A133D4">
            <w:pPr>
              <w:pStyle w:val="Tabletext"/>
              <w:keepNext/>
              <w:keepLines/>
              <w:ind w:right="284"/>
              <w:jc w:val="right"/>
              <w:rPr>
                <w:lang w:val="ru-RU"/>
              </w:rPr>
            </w:pPr>
            <w:r w:rsidRPr="0015160B">
              <w:rPr>
                <w:rFonts w:cs="Arial"/>
                <w:color w:val="000000"/>
                <w:lang w:val="ru-RU" w:eastAsia="zh-CN"/>
              </w:rPr>
              <w:t>16</w:t>
            </w:r>
          </w:p>
        </w:tc>
      </w:tr>
      <w:tr w:rsidR="007D4D6C" w:rsidRPr="0015160B" w14:paraId="7708C429" w14:textId="77777777" w:rsidTr="00407A22">
        <w:trPr>
          <w:jc w:val="center"/>
        </w:trPr>
        <w:tc>
          <w:tcPr>
            <w:tcW w:w="5670" w:type="dxa"/>
            <w:tcBorders>
              <w:left w:val="single" w:sz="4" w:space="0" w:color="auto"/>
              <w:bottom w:val="single" w:sz="4" w:space="0" w:color="auto"/>
              <w:right w:val="single" w:sz="4" w:space="0" w:color="auto"/>
            </w:tcBorders>
            <w:shd w:val="clear" w:color="auto" w:fill="auto"/>
            <w:noWrap/>
          </w:tcPr>
          <w:p w14:paraId="5F13ABF3" w14:textId="77777777" w:rsidR="007D4D6C" w:rsidRPr="0015160B" w:rsidRDefault="007D4D6C" w:rsidP="00A133D4">
            <w:pPr>
              <w:pStyle w:val="Tabletext"/>
              <w:rPr>
                <w:lang w:val="ru-RU"/>
              </w:rPr>
            </w:pPr>
            <w:r w:rsidRPr="0015160B">
              <w:rPr>
                <w:lang w:val="ru-RU"/>
              </w:rPr>
              <w:t>ПРООН</w:t>
            </w:r>
          </w:p>
        </w:tc>
        <w:tc>
          <w:tcPr>
            <w:tcW w:w="1985" w:type="dxa"/>
            <w:tcBorders>
              <w:left w:val="nil"/>
              <w:bottom w:val="single" w:sz="4" w:space="0" w:color="auto"/>
              <w:right w:val="single" w:sz="4" w:space="0" w:color="auto"/>
            </w:tcBorders>
            <w:shd w:val="clear" w:color="auto" w:fill="auto"/>
            <w:noWrap/>
            <w:vAlign w:val="bottom"/>
          </w:tcPr>
          <w:p w14:paraId="10B88224" w14:textId="77777777" w:rsidR="007D4D6C" w:rsidRPr="0015160B" w:rsidRDefault="007D4D6C" w:rsidP="00A133D4">
            <w:pPr>
              <w:pStyle w:val="Tabletext"/>
              <w:keepNext/>
              <w:keepLines/>
              <w:ind w:right="284"/>
              <w:jc w:val="right"/>
              <w:rPr>
                <w:lang w:val="ru-RU"/>
              </w:rPr>
            </w:pPr>
            <w:r w:rsidRPr="0015160B">
              <w:rPr>
                <w:rFonts w:cs="Arial"/>
                <w:color w:val="000000"/>
                <w:lang w:val="ru-RU" w:eastAsia="zh-CN"/>
              </w:rPr>
              <w:t>2</w:t>
            </w:r>
          </w:p>
        </w:tc>
        <w:tc>
          <w:tcPr>
            <w:tcW w:w="1984" w:type="dxa"/>
            <w:tcBorders>
              <w:left w:val="nil"/>
              <w:bottom w:val="single" w:sz="4" w:space="0" w:color="auto"/>
              <w:right w:val="single" w:sz="4" w:space="0" w:color="auto"/>
            </w:tcBorders>
            <w:shd w:val="clear" w:color="auto" w:fill="auto"/>
            <w:noWrap/>
            <w:vAlign w:val="bottom"/>
          </w:tcPr>
          <w:p w14:paraId="11655208" w14:textId="77777777" w:rsidR="007D4D6C" w:rsidRPr="0015160B" w:rsidRDefault="007D4D6C" w:rsidP="00A133D4">
            <w:pPr>
              <w:pStyle w:val="Tabletext"/>
              <w:keepNext/>
              <w:keepLines/>
              <w:ind w:right="284"/>
              <w:jc w:val="right"/>
              <w:rPr>
                <w:lang w:val="ru-RU"/>
              </w:rPr>
            </w:pPr>
            <w:r w:rsidRPr="0015160B">
              <w:rPr>
                <w:rFonts w:cs="Arial"/>
                <w:color w:val="000000"/>
                <w:lang w:val="ru-RU" w:eastAsia="zh-CN"/>
              </w:rPr>
              <w:t>3</w:t>
            </w:r>
          </w:p>
        </w:tc>
      </w:tr>
      <w:tr w:rsidR="007D4D6C" w:rsidRPr="0015160B" w14:paraId="6D0EAA0D" w14:textId="77777777" w:rsidTr="00407A22">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265A4F22" w14:textId="77777777" w:rsidR="007D4D6C" w:rsidRPr="0015160B" w:rsidRDefault="007D4D6C" w:rsidP="00A133D4">
            <w:pPr>
              <w:pStyle w:val="Tabletext"/>
              <w:rPr>
                <w:b/>
                <w:bCs/>
                <w:lang w:val="ru-RU"/>
              </w:rPr>
            </w:pPr>
            <w:r w:rsidRPr="0015160B">
              <w:rPr>
                <w:b/>
                <w:bCs/>
                <w:lang w:val="ru-RU"/>
              </w:rPr>
              <w:t>Прочая задолженность</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9A971A" w14:textId="77777777" w:rsidR="007D4D6C" w:rsidRPr="0015160B" w:rsidRDefault="007D4D6C" w:rsidP="00A133D4">
            <w:pPr>
              <w:pStyle w:val="Tabletext"/>
              <w:keepNext/>
              <w:keepLines/>
              <w:ind w:right="284"/>
              <w:jc w:val="right"/>
              <w:rPr>
                <w:b/>
                <w:bCs/>
                <w:lang w:val="ru-RU"/>
              </w:rPr>
            </w:pPr>
            <w:r w:rsidRPr="0015160B">
              <w:rPr>
                <w:rFonts w:cs="Arial"/>
                <w:b/>
                <w:bCs/>
                <w:color w:val="000000"/>
                <w:lang w:val="ru-RU" w:eastAsia="zh-CN"/>
              </w:rPr>
              <w:t>6 343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2A3B2C9" w14:textId="77777777" w:rsidR="007D4D6C" w:rsidRPr="0015160B" w:rsidRDefault="007D4D6C" w:rsidP="00A133D4">
            <w:pPr>
              <w:pStyle w:val="Tabletext"/>
              <w:keepNext/>
              <w:keepLines/>
              <w:ind w:right="284"/>
              <w:jc w:val="right"/>
              <w:rPr>
                <w:b/>
                <w:bCs/>
                <w:lang w:val="ru-RU"/>
              </w:rPr>
            </w:pPr>
            <w:r w:rsidRPr="0015160B">
              <w:rPr>
                <w:rFonts w:cs="Arial"/>
                <w:b/>
                <w:bCs/>
                <w:color w:val="000000"/>
                <w:lang w:val="ru-RU" w:eastAsia="zh-CN"/>
              </w:rPr>
              <w:t>6 493</w:t>
            </w:r>
          </w:p>
        </w:tc>
      </w:tr>
    </w:tbl>
    <w:p w14:paraId="669E972D" w14:textId="77777777" w:rsidR="007D4D6C" w:rsidRPr="0015160B" w:rsidRDefault="007D4D6C" w:rsidP="00EF1CC8">
      <w:pPr>
        <w:pStyle w:val="Heading2"/>
        <w:tabs>
          <w:tab w:val="clear" w:pos="794"/>
          <w:tab w:val="clear" w:pos="1191"/>
          <w:tab w:val="clear" w:pos="1588"/>
        </w:tabs>
        <w:rPr>
          <w:lang w:val="ru-RU"/>
        </w:rPr>
      </w:pPr>
      <w:bookmarkStart w:id="850" w:name="_Toc305667781"/>
      <w:bookmarkStart w:id="851" w:name="_Toc306201437"/>
      <w:bookmarkStart w:id="852" w:name="_Toc329002802"/>
      <w:bookmarkStart w:id="853" w:name="_Toc358373670"/>
      <w:bookmarkStart w:id="854" w:name="_Toc387243047"/>
      <w:bookmarkStart w:id="855" w:name="_Toc419404392"/>
      <w:bookmarkStart w:id="856" w:name="_Toc482809983"/>
      <w:bookmarkStart w:id="857" w:name="_Toc482810346"/>
      <w:bookmarkStart w:id="858" w:name="_Toc482901581"/>
      <w:bookmarkStart w:id="859" w:name="_Toc511401583"/>
      <w:bookmarkStart w:id="860" w:name="_Toc511401706"/>
      <w:bookmarkStart w:id="861" w:name="_Toc10540819"/>
      <w:bookmarkStart w:id="862" w:name="_Toc41900435"/>
      <w:bookmarkStart w:id="863" w:name="_Toc73438016"/>
      <w:bookmarkStart w:id="864" w:name="_Toc73439194"/>
      <w:bookmarkStart w:id="865" w:name="_Toc111193897"/>
      <w:bookmarkStart w:id="866" w:name="_Toc268007556"/>
      <w:bookmarkStart w:id="867" w:name="_Toc269839094"/>
      <w:r w:rsidRPr="0015160B">
        <w:rPr>
          <w:lang w:val="ru-RU"/>
        </w:rPr>
        <w:t>Примечание 20</w:t>
      </w:r>
      <w:r w:rsidRPr="0015160B">
        <w:rPr>
          <w:lang w:val="ru-RU"/>
        </w:rPr>
        <w:tab/>
        <w:t>Целевые и нецелевые внебюджетные средства</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6D1A8D42" w14:textId="77777777" w:rsidR="007D4D6C" w:rsidRPr="0015160B" w:rsidRDefault="007D4D6C" w:rsidP="00EF1CC8">
      <w:pPr>
        <w:spacing w:after="120"/>
        <w:rPr>
          <w:lang w:val="ru-RU"/>
        </w:rPr>
      </w:pPr>
      <w:r w:rsidRPr="0015160B">
        <w:rPr>
          <w:lang w:val="ru-RU"/>
        </w:rPr>
        <w:t>Согласно стандарту IPSAS 23, остаток средств на дату закрытия счетов представляет собой полученные и неизрасходованные денежные средства. Сальдо представлено в соответствующей строке балансовой ведомости, а движение этих средств показано в следующей ниже таблице с указанием, являются ли эти денежные средства выделенными для какого-либо проекта из источников третьих сторон или из средств МСЭ.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73"/>
        <w:gridCol w:w="1707"/>
        <w:gridCol w:w="1652"/>
        <w:gridCol w:w="2113"/>
      </w:tblGrid>
      <w:tr w:rsidR="007D4D6C" w:rsidRPr="000A1CA3" w14:paraId="46662C6C" w14:textId="77777777" w:rsidTr="00300074">
        <w:tc>
          <w:tcPr>
            <w:tcW w:w="2694" w:type="dxa"/>
            <w:tcBorders>
              <w:top w:val="single" w:sz="4" w:space="0" w:color="auto"/>
              <w:left w:val="single" w:sz="4" w:space="0" w:color="auto"/>
              <w:bottom w:val="single" w:sz="4" w:space="0" w:color="auto"/>
              <w:right w:val="single" w:sz="4" w:space="0" w:color="auto"/>
            </w:tcBorders>
            <w:vAlign w:val="center"/>
          </w:tcPr>
          <w:p w14:paraId="2EAA1D1B" w14:textId="77777777" w:rsidR="007D4D6C" w:rsidRPr="0015160B" w:rsidRDefault="007D4D6C" w:rsidP="00300074">
            <w:pPr>
              <w:pStyle w:val="Tablehead"/>
              <w:spacing w:before="40" w:after="40"/>
              <w:rPr>
                <w:lang w:val="ru-RU"/>
              </w:rPr>
            </w:pPr>
            <w:r w:rsidRPr="0015160B">
              <w:rPr>
                <w:lang w:val="ru-RU"/>
              </w:rPr>
              <w:t>В тыс. швейцарских франков</w:t>
            </w:r>
          </w:p>
        </w:tc>
        <w:tc>
          <w:tcPr>
            <w:tcW w:w="1473" w:type="dxa"/>
            <w:tcBorders>
              <w:top w:val="single" w:sz="4" w:space="0" w:color="auto"/>
              <w:left w:val="single" w:sz="4" w:space="0" w:color="auto"/>
              <w:bottom w:val="single" w:sz="4" w:space="0" w:color="auto"/>
              <w:right w:val="single" w:sz="4" w:space="0" w:color="auto"/>
            </w:tcBorders>
            <w:vAlign w:val="center"/>
          </w:tcPr>
          <w:p w14:paraId="4F2B5FA9" w14:textId="77777777" w:rsidR="007D4D6C" w:rsidRPr="0015160B" w:rsidRDefault="007D4D6C" w:rsidP="00300074">
            <w:pPr>
              <w:pStyle w:val="Tablehead"/>
              <w:spacing w:before="40" w:after="40"/>
              <w:ind w:left="-57" w:right="-57"/>
              <w:rPr>
                <w:lang w:val="ru-RU"/>
              </w:rPr>
            </w:pPr>
            <w:r w:rsidRPr="0015160B">
              <w:rPr>
                <w:lang w:val="ru-RU"/>
              </w:rPr>
              <w:t>Целевые средства третьих сторон</w:t>
            </w:r>
          </w:p>
        </w:tc>
        <w:tc>
          <w:tcPr>
            <w:tcW w:w="1707" w:type="dxa"/>
            <w:tcBorders>
              <w:top w:val="single" w:sz="4" w:space="0" w:color="auto"/>
              <w:left w:val="single" w:sz="4" w:space="0" w:color="auto"/>
              <w:bottom w:val="single" w:sz="4" w:space="0" w:color="auto"/>
              <w:right w:val="single" w:sz="4" w:space="0" w:color="auto"/>
            </w:tcBorders>
            <w:vAlign w:val="center"/>
          </w:tcPr>
          <w:p w14:paraId="4E01C1D7" w14:textId="77777777" w:rsidR="007D4D6C" w:rsidRPr="0015160B" w:rsidRDefault="007D4D6C" w:rsidP="00300074">
            <w:pPr>
              <w:pStyle w:val="Tablehead"/>
              <w:spacing w:before="40" w:after="40"/>
              <w:ind w:left="-57" w:right="-57"/>
              <w:rPr>
                <w:lang w:val="ru-RU"/>
              </w:rPr>
            </w:pPr>
            <w:r w:rsidRPr="0015160B">
              <w:rPr>
                <w:lang w:val="ru-RU"/>
              </w:rPr>
              <w:t>Средства третьих сторон, которые еще не распределены</w:t>
            </w:r>
          </w:p>
        </w:tc>
        <w:tc>
          <w:tcPr>
            <w:tcW w:w="1652" w:type="dxa"/>
            <w:tcBorders>
              <w:top w:val="single" w:sz="4" w:space="0" w:color="auto"/>
              <w:left w:val="single" w:sz="4" w:space="0" w:color="auto"/>
              <w:bottom w:val="single" w:sz="4" w:space="0" w:color="auto"/>
              <w:right w:val="single" w:sz="4" w:space="0" w:color="auto"/>
            </w:tcBorders>
            <w:vAlign w:val="center"/>
          </w:tcPr>
          <w:p w14:paraId="34764114" w14:textId="77777777" w:rsidR="007D4D6C" w:rsidRPr="0015160B" w:rsidRDefault="007D4D6C" w:rsidP="00300074">
            <w:pPr>
              <w:pStyle w:val="Tablehead"/>
              <w:spacing w:before="40" w:after="40"/>
              <w:ind w:left="-57" w:right="-57"/>
              <w:rPr>
                <w:lang w:val="ru-RU"/>
              </w:rPr>
            </w:pPr>
            <w:r w:rsidRPr="0015160B">
              <w:rPr>
                <w:lang w:val="ru-RU"/>
              </w:rPr>
              <w:t xml:space="preserve">Всего: </w:t>
            </w:r>
            <w:r w:rsidRPr="0015160B">
              <w:rPr>
                <w:lang w:val="ru-RU"/>
              </w:rPr>
              <w:br/>
              <w:t>средства третьих сторон</w:t>
            </w:r>
          </w:p>
        </w:tc>
        <w:tc>
          <w:tcPr>
            <w:tcW w:w="2113" w:type="dxa"/>
            <w:tcBorders>
              <w:top w:val="single" w:sz="4" w:space="0" w:color="auto"/>
              <w:left w:val="single" w:sz="4" w:space="0" w:color="auto"/>
              <w:bottom w:val="single" w:sz="4" w:space="0" w:color="auto"/>
              <w:right w:val="single" w:sz="4" w:space="0" w:color="auto"/>
            </w:tcBorders>
            <w:vAlign w:val="center"/>
          </w:tcPr>
          <w:p w14:paraId="37AB6C4A" w14:textId="77777777" w:rsidR="007D4D6C" w:rsidRPr="0015160B" w:rsidRDefault="007D4D6C" w:rsidP="00300074">
            <w:pPr>
              <w:pStyle w:val="Tablehead"/>
              <w:spacing w:before="40" w:after="40"/>
              <w:ind w:left="-57" w:right="-57"/>
              <w:rPr>
                <w:lang w:val="ru-RU"/>
              </w:rPr>
            </w:pPr>
            <w:r w:rsidRPr="0015160B">
              <w:rPr>
                <w:lang w:val="ru-RU"/>
              </w:rPr>
              <w:t>Собственные средства, выделенные на внебюджетные проекты</w:t>
            </w:r>
          </w:p>
        </w:tc>
      </w:tr>
      <w:tr w:rsidR="007D4D6C" w:rsidRPr="0015160B" w14:paraId="4BEDB5B2" w14:textId="77777777" w:rsidTr="00BB3BD4">
        <w:tc>
          <w:tcPr>
            <w:tcW w:w="2694" w:type="dxa"/>
            <w:tcBorders>
              <w:top w:val="single" w:sz="4" w:space="0" w:color="auto"/>
              <w:left w:val="single" w:sz="4" w:space="0" w:color="auto"/>
              <w:bottom w:val="single" w:sz="4" w:space="0" w:color="auto"/>
              <w:right w:val="single" w:sz="4" w:space="0" w:color="auto"/>
            </w:tcBorders>
          </w:tcPr>
          <w:p w14:paraId="58C30765" w14:textId="77777777" w:rsidR="007D4D6C" w:rsidRPr="0015160B" w:rsidRDefault="007D4D6C" w:rsidP="00BB3BD4">
            <w:pPr>
              <w:pStyle w:val="Tabletext"/>
              <w:rPr>
                <w:b/>
                <w:bCs/>
                <w:lang w:val="ru-RU"/>
              </w:rPr>
            </w:pPr>
            <w:r w:rsidRPr="0015160B">
              <w:rPr>
                <w:b/>
                <w:bCs/>
                <w:lang w:val="ru-RU"/>
              </w:rPr>
              <w:t>Сальдо на 31.12.2020 г.</w:t>
            </w:r>
          </w:p>
        </w:tc>
        <w:tc>
          <w:tcPr>
            <w:tcW w:w="1473" w:type="dxa"/>
            <w:tcBorders>
              <w:top w:val="single" w:sz="4" w:space="0" w:color="auto"/>
              <w:left w:val="single" w:sz="4" w:space="0" w:color="auto"/>
              <w:bottom w:val="single" w:sz="4" w:space="0" w:color="auto"/>
              <w:right w:val="single" w:sz="4" w:space="0" w:color="auto"/>
            </w:tcBorders>
            <w:vAlign w:val="bottom"/>
          </w:tcPr>
          <w:p w14:paraId="4CFF9791" w14:textId="77777777" w:rsidR="007D4D6C" w:rsidRPr="0015160B" w:rsidRDefault="007D4D6C" w:rsidP="00BB3BD4">
            <w:pPr>
              <w:pStyle w:val="Tabletext"/>
              <w:ind w:right="284"/>
              <w:jc w:val="right"/>
              <w:rPr>
                <w:b/>
                <w:bCs/>
                <w:lang w:val="ru-RU"/>
              </w:rPr>
            </w:pPr>
            <w:r w:rsidRPr="0015160B">
              <w:rPr>
                <w:lang w:val="ru-RU"/>
              </w:rPr>
              <w:t>38 430</w:t>
            </w:r>
          </w:p>
        </w:tc>
        <w:tc>
          <w:tcPr>
            <w:tcW w:w="1707" w:type="dxa"/>
            <w:tcBorders>
              <w:top w:val="single" w:sz="4" w:space="0" w:color="auto"/>
              <w:left w:val="single" w:sz="4" w:space="0" w:color="auto"/>
              <w:bottom w:val="single" w:sz="4" w:space="0" w:color="auto"/>
              <w:right w:val="single" w:sz="4" w:space="0" w:color="auto"/>
            </w:tcBorders>
            <w:vAlign w:val="bottom"/>
          </w:tcPr>
          <w:p w14:paraId="04666268" w14:textId="77777777" w:rsidR="007D4D6C" w:rsidRPr="0015160B" w:rsidRDefault="007D4D6C" w:rsidP="00BB3BD4">
            <w:pPr>
              <w:pStyle w:val="Tabletext"/>
              <w:ind w:right="284"/>
              <w:jc w:val="right"/>
              <w:rPr>
                <w:b/>
                <w:bCs/>
                <w:lang w:val="ru-RU"/>
              </w:rPr>
            </w:pPr>
            <w:r w:rsidRPr="0015160B">
              <w:rPr>
                <w:lang w:val="ru-RU"/>
              </w:rPr>
              <w:t>4 353</w:t>
            </w:r>
          </w:p>
        </w:tc>
        <w:tc>
          <w:tcPr>
            <w:tcW w:w="1652" w:type="dxa"/>
            <w:tcBorders>
              <w:top w:val="single" w:sz="4" w:space="0" w:color="auto"/>
              <w:left w:val="single" w:sz="4" w:space="0" w:color="auto"/>
              <w:bottom w:val="single" w:sz="4" w:space="0" w:color="auto"/>
              <w:right w:val="single" w:sz="4" w:space="0" w:color="auto"/>
            </w:tcBorders>
            <w:vAlign w:val="bottom"/>
          </w:tcPr>
          <w:p w14:paraId="66D9E341" w14:textId="77777777" w:rsidR="007D4D6C" w:rsidRPr="0015160B" w:rsidRDefault="007D4D6C" w:rsidP="00BB3BD4">
            <w:pPr>
              <w:pStyle w:val="Tabletext"/>
              <w:ind w:right="284"/>
              <w:jc w:val="right"/>
              <w:rPr>
                <w:b/>
                <w:bCs/>
                <w:lang w:val="ru-RU"/>
              </w:rPr>
            </w:pPr>
            <w:r w:rsidRPr="0015160B">
              <w:rPr>
                <w:b/>
                <w:bCs/>
                <w:lang w:val="ru-RU"/>
              </w:rPr>
              <w:t>42 783</w:t>
            </w:r>
          </w:p>
        </w:tc>
        <w:tc>
          <w:tcPr>
            <w:tcW w:w="2113" w:type="dxa"/>
            <w:tcBorders>
              <w:top w:val="single" w:sz="4" w:space="0" w:color="auto"/>
              <w:left w:val="single" w:sz="4" w:space="0" w:color="auto"/>
              <w:bottom w:val="single" w:sz="4" w:space="0" w:color="auto"/>
              <w:right w:val="single" w:sz="4" w:space="0" w:color="auto"/>
            </w:tcBorders>
            <w:vAlign w:val="bottom"/>
          </w:tcPr>
          <w:p w14:paraId="4FF02CA6" w14:textId="77777777" w:rsidR="007D4D6C" w:rsidRPr="0015160B" w:rsidRDefault="007D4D6C" w:rsidP="00BB3BD4">
            <w:pPr>
              <w:pStyle w:val="Tabletext"/>
              <w:ind w:right="284"/>
              <w:jc w:val="right"/>
              <w:rPr>
                <w:b/>
                <w:bCs/>
                <w:lang w:val="ru-RU"/>
              </w:rPr>
            </w:pPr>
            <w:r w:rsidRPr="0015160B">
              <w:rPr>
                <w:b/>
                <w:bCs/>
                <w:lang w:val="ru-RU"/>
              </w:rPr>
              <w:t>8 008</w:t>
            </w:r>
          </w:p>
        </w:tc>
      </w:tr>
      <w:tr w:rsidR="007D4D6C" w:rsidRPr="0015160B" w14:paraId="66571B06" w14:textId="77777777" w:rsidTr="00BB3BD4">
        <w:tc>
          <w:tcPr>
            <w:tcW w:w="2694" w:type="dxa"/>
            <w:tcBorders>
              <w:top w:val="nil"/>
              <w:left w:val="single" w:sz="4" w:space="0" w:color="auto"/>
              <w:bottom w:val="nil"/>
              <w:right w:val="single" w:sz="4" w:space="0" w:color="auto"/>
            </w:tcBorders>
          </w:tcPr>
          <w:p w14:paraId="79603BE3" w14:textId="77777777" w:rsidR="007D4D6C" w:rsidRPr="0015160B" w:rsidRDefault="007D4D6C" w:rsidP="00BB3BD4">
            <w:pPr>
              <w:pStyle w:val="Tabletext"/>
              <w:rPr>
                <w:lang w:val="ru-RU"/>
              </w:rPr>
            </w:pPr>
            <w:r w:rsidRPr="0015160B">
              <w:rPr>
                <w:lang w:val="ru-RU"/>
              </w:rPr>
              <w:t>Увеличение</w:t>
            </w:r>
          </w:p>
        </w:tc>
        <w:tc>
          <w:tcPr>
            <w:tcW w:w="1473" w:type="dxa"/>
            <w:tcBorders>
              <w:top w:val="nil"/>
              <w:left w:val="single" w:sz="4" w:space="0" w:color="auto"/>
              <w:bottom w:val="nil"/>
              <w:right w:val="single" w:sz="4" w:space="0" w:color="auto"/>
            </w:tcBorders>
            <w:vAlign w:val="bottom"/>
          </w:tcPr>
          <w:p w14:paraId="7BE66594" w14:textId="77777777" w:rsidR="007D4D6C" w:rsidRPr="0015160B" w:rsidRDefault="007D4D6C" w:rsidP="00BB3BD4">
            <w:pPr>
              <w:pStyle w:val="Tabletext"/>
              <w:ind w:right="284"/>
              <w:jc w:val="right"/>
              <w:rPr>
                <w:lang w:val="ru-RU"/>
              </w:rPr>
            </w:pPr>
            <w:r w:rsidRPr="0015160B">
              <w:rPr>
                <w:lang w:val="ru-RU"/>
              </w:rPr>
              <w:t>20 518</w:t>
            </w:r>
          </w:p>
        </w:tc>
        <w:tc>
          <w:tcPr>
            <w:tcW w:w="1707" w:type="dxa"/>
            <w:tcBorders>
              <w:top w:val="nil"/>
              <w:left w:val="single" w:sz="4" w:space="0" w:color="auto"/>
              <w:bottom w:val="nil"/>
              <w:right w:val="single" w:sz="4" w:space="0" w:color="auto"/>
            </w:tcBorders>
            <w:vAlign w:val="bottom"/>
          </w:tcPr>
          <w:p w14:paraId="50D3D12E" w14:textId="77777777" w:rsidR="007D4D6C" w:rsidRPr="0015160B" w:rsidRDefault="007D4D6C" w:rsidP="00BB3BD4">
            <w:pPr>
              <w:pStyle w:val="Tabletext"/>
              <w:ind w:right="284"/>
              <w:jc w:val="right"/>
              <w:rPr>
                <w:lang w:val="ru-RU"/>
              </w:rPr>
            </w:pPr>
            <w:r w:rsidRPr="0015160B">
              <w:rPr>
                <w:lang w:val="ru-RU"/>
              </w:rPr>
              <w:t>470</w:t>
            </w:r>
          </w:p>
        </w:tc>
        <w:tc>
          <w:tcPr>
            <w:tcW w:w="1652" w:type="dxa"/>
            <w:tcBorders>
              <w:top w:val="nil"/>
              <w:left w:val="single" w:sz="4" w:space="0" w:color="auto"/>
              <w:bottom w:val="nil"/>
              <w:right w:val="single" w:sz="4" w:space="0" w:color="auto"/>
            </w:tcBorders>
            <w:vAlign w:val="bottom"/>
          </w:tcPr>
          <w:p w14:paraId="690CB9A2" w14:textId="77777777" w:rsidR="007D4D6C" w:rsidRPr="0015160B" w:rsidRDefault="007D4D6C" w:rsidP="00BB3BD4">
            <w:pPr>
              <w:pStyle w:val="Tabletext"/>
              <w:ind w:right="284"/>
              <w:jc w:val="right"/>
              <w:rPr>
                <w:lang w:val="ru-RU"/>
              </w:rPr>
            </w:pPr>
            <w:r w:rsidRPr="0015160B">
              <w:rPr>
                <w:b/>
                <w:bCs/>
                <w:lang w:val="ru-RU"/>
              </w:rPr>
              <w:t>20 989</w:t>
            </w:r>
          </w:p>
        </w:tc>
        <w:tc>
          <w:tcPr>
            <w:tcW w:w="2113" w:type="dxa"/>
            <w:tcBorders>
              <w:top w:val="nil"/>
              <w:left w:val="single" w:sz="4" w:space="0" w:color="auto"/>
              <w:bottom w:val="nil"/>
              <w:right w:val="single" w:sz="4" w:space="0" w:color="auto"/>
            </w:tcBorders>
            <w:vAlign w:val="bottom"/>
          </w:tcPr>
          <w:p w14:paraId="283A7995" w14:textId="77777777" w:rsidR="007D4D6C" w:rsidRPr="0015160B" w:rsidRDefault="007D4D6C" w:rsidP="00BB3BD4">
            <w:pPr>
              <w:pStyle w:val="Tabletext"/>
              <w:ind w:right="284"/>
              <w:jc w:val="right"/>
              <w:rPr>
                <w:lang w:val="ru-RU"/>
              </w:rPr>
            </w:pPr>
            <w:r w:rsidRPr="0015160B">
              <w:rPr>
                <w:lang w:val="ru-RU"/>
              </w:rPr>
              <w:t>1 989</w:t>
            </w:r>
          </w:p>
        </w:tc>
      </w:tr>
      <w:tr w:rsidR="007D4D6C" w:rsidRPr="0015160B" w14:paraId="4B0241F6" w14:textId="77777777" w:rsidTr="00BB3BD4">
        <w:tc>
          <w:tcPr>
            <w:tcW w:w="2694" w:type="dxa"/>
            <w:tcBorders>
              <w:top w:val="nil"/>
              <w:left w:val="single" w:sz="4" w:space="0" w:color="auto"/>
              <w:bottom w:val="nil"/>
              <w:right w:val="single" w:sz="4" w:space="0" w:color="auto"/>
            </w:tcBorders>
          </w:tcPr>
          <w:p w14:paraId="36B4A37A" w14:textId="77777777" w:rsidR="007D4D6C" w:rsidRPr="0015160B" w:rsidRDefault="007D4D6C" w:rsidP="00BB3BD4">
            <w:pPr>
              <w:pStyle w:val="Tabletext"/>
              <w:rPr>
                <w:lang w:val="ru-RU"/>
              </w:rPr>
            </w:pPr>
            <w:r w:rsidRPr="0015160B">
              <w:rPr>
                <w:lang w:val="ru-RU"/>
              </w:rPr>
              <w:t>Уменьшение</w:t>
            </w:r>
          </w:p>
        </w:tc>
        <w:tc>
          <w:tcPr>
            <w:tcW w:w="1473" w:type="dxa"/>
            <w:tcBorders>
              <w:top w:val="nil"/>
              <w:left w:val="single" w:sz="4" w:space="0" w:color="auto"/>
              <w:bottom w:val="nil"/>
              <w:right w:val="single" w:sz="4" w:space="0" w:color="auto"/>
            </w:tcBorders>
            <w:vAlign w:val="bottom"/>
          </w:tcPr>
          <w:p w14:paraId="4AF0412F" w14:textId="77777777" w:rsidR="007D4D6C" w:rsidRPr="0015160B" w:rsidRDefault="007D4D6C" w:rsidP="00BB3BD4">
            <w:pPr>
              <w:pStyle w:val="Tabletext"/>
              <w:ind w:right="284"/>
              <w:jc w:val="right"/>
              <w:rPr>
                <w:lang w:val="ru-RU"/>
              </w:rPr>
            </w:pPr>
            <w:r w:rsidRPr="0015160B">
              <w:rPr>
                <w:lang w:val="ru-RU"/>
              </w:rPr>
              <w:t>−12 613</w:t>
            </w:r>
          </w:p>
        </w:tc>
        <w:tc>
          <w:tcPr>
            <w:tcW w:w="1707" w:type="dxa"/>
            <w:tcBorders>
              <w:top w:val="nil"/>
              <w:left w:val="single" w:sz="4" w:space="0" w:color="auto"/>
              <w:bottom w:val="nil"/>
              <w:right w:val="single" w:sz="4" w:space="0" w:color="auto"/>
            </w:tcBorders>
            <w:vAlign w:val="bottom"/>
          </w:tcPr>
          <w:p w14:paraId="7E0174F2" w14:textId="6F289C2C" w:rsidR="007D4D6C" w:rsidRPr="0015160B" w:rsidRDefault="007D4D6C" w:rsidP="00BB3BD4">
            <w:pPr>
              <w:pStyle w:val="Tabletext"/>
              <w:ind w:right="284"/>
              <w:jc w:val="right"/>
              <w:rPr>
                <w:lang w:val="ru-RU"/>
              </w:rPr>
            </w:pPr>
            <w:r w:rsidRPr="0015160B">
              <w:rPr>
                <w:lang w:val="ru-RU"/>
              </w:rPr>
              <w:t>−1</w:t>
            </w:r>
            <w:r w:rsidR="00EB4C8D" w:rsidRPr="0015160B">
              <w:rPr>
                <w:lang w:val="ru-RU"/>
              </w:rPr>
              <w:t> </w:t>
            </w:r>
            <w:r w:rsidRPr="0015160B">
              <w:rPr>
                <w:lang w:val="ru-RU"/>
              </w:rPr>
              <w:t>140</w:t>
            </w:r>
          </w:p>
        </w:tc>
        <w:tc>
          <w:tcPr>
            <w:tcW w:w="1652" w:type="dxa"/>
            <w:tcBorders>
              <w:top w:val="nil"/>
              <w:left w:val="single" w:sz="4" w:space="0" w:color="auto"/>
              <w:bottom w:val="nil"/>
              <w:right w:val="single" w:sz="4" w:space="0" w:color="auto"/>
            </w:tcBorders>
            <w:vAlign w:val="bottom"/>
          </w:tcPr>
          <w:p w14:paraId="18F0760E" w14:textId="77777777" w:rsidR="007D4D6C" w:rsidRPr="0015160B" w:rsidRDefault="007D4D6C" w:rsidP="00BB3BD4">
            <w:pPr>
              <w:pStyle w:val="Tabletext"/>
              <w:ind w:right="284"/>
              <w:jc w:val="right"/>
              <w:rPr>
                <w:lang w:val="ru-RU"/>
              </w:rPr>
            </w:pPr>
            <w:r w:rsidRPr="0015160B">
              <w:rPr>
                <w:b/>
                <w:bCs/>
                <w:lang w:val="ru-RU"/>
              </w:rPr>
              <w:t>−13 753</w:t>
            </w:r>
          </w:p>
        </w:tc>
        <w:tc>
          <w:tcPr>
            <w:tcW w:w="2113" w:type="dxa"/>
            <w:tcBorders>
              <w:top w:val="nil"/>
              <w:left w:val="single" w:sz="4" w:space="0" w:color="auto"/>
              <w:bottom w:val="nil"/>
              <w:right w:val="single" w:sz="4" w:space="0" w:color="auto"/>
            </w:tcBorders>
            <w:vAlign w:val="bottom"/>
          </w:tcPr>
          <w:p w14:paraId="5BEDC097" w14:textId="77777777" w:rsidR="007D4D6C" w:rsidRPr="0015160B" w:rsidRDefault="007D4D6C" w:rsidP="00BB3BD4">
            <w:pPr>
              <w:pStyle w:val="Tabletext"/>
              <w:ind w:right="284"/>
              <w:jc w:val="right"/>
              <w:rPr>
                <w:lang w:val="ru-RU"/>
              </w:rPr>
            </w:pPr>
            <w:r w:rsidRPr="0015160B">
              <w:rPr>
                <w:lang w:val="ru-RU"/>
              </w:rPr>
              <w:t>−1 895</w:t>
            </w:r>
          </w:p>
        </w:tc>
      </w:tr>
      <w:tr w:rsidR="007D4D6C" w:rsidRPr="0015160B" w14:paraId="36589C81" w14:textId="77777777" w:rsidTr="00BB3BD4">
        <w:tc>
          <w:tcPr>
            <w:tcW w:w="2694" w:type="dxa"/>
            <w:tcBorders>
              <w:top w:val="single" w:sz="4" w:space="0" w:color="auto"/>
              <w:left w:val="single" w:sz="4" w:space="0" w:color="auto"/>
              <w:bottom w:val="single" w:sz="4" w:space="0" w:color="auto"/>
              <w:right w:val="single" w:sz="4" w:space="0" w:color="auto"/>
            </w:tcBorders>
          </w:tcPr>
          <w:p w14:paraId="30A963CB" w14:textId="77777777" w:rsidR="007D4D6C" w:rsidRPr="0015160B" w:rsidRDefault="007D4D6C" w:rsidP="00BB3BD4">
            <w:pPr>
              <w:pStyle w:val="Tabletext"/>
              <w:rPr>
                <w:b/>
                <w:bCs/>
                <w:lang w:val="ru-RU"/>
              </w:rPr>
            </w:pPr>
            <w:r w:rsidRPr="0015160B">
              <w:rPr>
                <w:b/>
                <w:bCs/>
                <w:lang w:val="ru-RU"/>
              </w:rPr>
              <w:t>Заключительные сальдо на 31.12.2021 г.</w:t>
            </w:r>
          </w:p>
        </w:tc>
        <w:tc>
          <w:tcPr>
            <w:tcW w:w="1473" w:type="dxa"/>
            <w:tcBorders>
              <w:top w:val="single" w:sz="4" w:space="0" w:color="auto"/>
              <w:left w:val="single" w:sz="4" w:space="0" w:color="auto"/>
              <w:bottom w:val="single" w:sz="4" w:space="0" w:color="auto"/>
              <w:right w:val="single" w:sz="4" w:space="0" w:color="auto"/>
            </w:tcBorders>
            <w:vAlign w:val="bottom"/>
          </w:tcPr>
          <w:p w14:paraId="6D662C06" w14:textId="77777777" w:rsidR="007D4D6C" w:rsidRPr="0015160B" w:rsidRDefault="007D4D6C" w:rsidP="00BB3BD4">
            <w:pPr>
              <w:pStyle w:val="Tabletext"/>
              <w:ind w:right="284"/>
              <w:jc w:val="right"/>
              <w:rPr>
                <w:b/>
                <w:bCs/>
                <w:lang w:val="ru-RU"/>
              </w:rPr>
            </w:pPr>
            <w:r w:rsidRPr="0015160B">
              <w:rPr>
                <w:lang w:val="ru-RU"/>
              </w:rPr>
              <w:t>43 336</w:t>
            </w:r>
          </w:p>
        </w:tc>
        <w:tc>
          <w:tcPr>
            <w:tcW w:w="1707" w:type="dxa"/>
            <w:tcBorders>
              <w:top w:val="single" w:sz="4" w:space="0" w:color="auto"/>
              <w:left w:val="single" w:sz="4" w:space="0" w:color="auto"/>
              <w:bottom w:val="single" w:sz="4" w:space="0" w:color="auto"/>
              <w:right w:val="single" w:sz="4" w:space="0" w:color="auto"/>
            </w:tcBorders>
            <w:vAlign w:val="bottom"/>
          </w:tcPr>
          <w:p w14:paraId="03B3D4C0" w14:textId="77777777" w:rsidR="007D4D6C" w:rsidRPr="0015160B" w:rsidRDefault="007D4D6C" w:rsidP="00BB3BD4">
            <w:pPr>
              <w:pStyle w:val="Tabletext"/>
              <w:ind w:right="284"/>
              <w:jc w:val="right"/>
              <w:rPr>
                <w:b/>
                <w:bCs/>
                <w:lang w:val="ru-RU"/>
              </w:rPr>
            </w:pPr>
            <w:r w:rsidRPr="0015160B">
              <w:rPr>
                <w:lang w:val="ru-RU"/>
              </w:rPr>
              <w:t>3 684</w:t>
            </w:r>
          </w:p>
        </w:tc>
        <w:tc>
          <w:tcPr>
            <w:tcW w:w="1652" w:type="dxa"/>
            <w:tcBorders>
              <w:top w:val="single" w:sz="4" w:space="0" w:color="auto"/>
              <w:left w:val="single" w:sz="4" w:space="0" w:color="auto"/>
              <w:bottom w:val="single" w:sz="4" w:space="0" w:color="auto"/>
              <w:right w:val="single" w:sz="4" w:space="0" w:color="auto"/>
            </w:tcBorders>
            <w:vAlign w:val="bottom"/>
          </w:tcPr>
          <w:p w14:paraId="24F572E3" w14:textId="77777777" w:rsidR="007D4D6C" w:rsidRPr="0015160B" w:rsidRDefault="007D4D6C" w:rsidP="00BB3BD4">
            <w:pPr>
              <w:pStyle w:val="Tabletext"/>
              <w:ind w:right="284"/>
              <w:jc w:val="right"/>
              <w:rPr>
                <w:b/>
                <w:bCs/>
                <w:lang w:val="ru-RU"/>
              </w:rPr>
            </w:pPr>
            <w:r w:rsidRPr="0015160B">
              <w:rPr>
                <w:b/>
                <w:bCs/>
                <w:lang w:val="ru-RU"/>
              </w:rPr>
              <w:t>50 020</w:t>
            </w:r>
          </w:p>
        </w:tc>
        <w:tc>
          <w:tcPr>
            <w:tcW w:w="2113" w:type="dxa"/>
            <w:tcBorders>
              <w:top w:val="single" w:sz="4" w:space="0" w:color="auto"/>
              <w:left w:val="single" w:sz="4" w:space="0" w:color="auto"/>
              <w:bottom w:val="single" w:sz="4" w:space="0" w:color="auto"/>
              <w:right w:val="single" w:sz="4" w:space="0" w:color="auto"/>
            </w:tcBorders>
            <w:vAlign w:val="bottom"/>
          </w:tcPr>
          <w:p w14:paraId="77453D96" w14:textId="77777777" w:rsidR="007D4D6C" w:rsidRPr="0015160B" w:rsidRDefault="007D4D6C" w:rsidP="00BB3BD4">
            <w:pPr>
              <w:pStyle w:val="Tabletext"/>
              <w:ind w:right="284"/>
              <w:jc w:val="right"/>
              <w:rPr>
                <w:b/>
                <w:bCs/>
                <w:lang w:val="ru-RU"/>
              </w:rPr>
            </w:pPr>
            <w:r w:rsidRPr="0015160B">
              <w:rPr>
                <w:b/>
                <w:bCs/>
                <w:lang w:val="ru-RU"/>
              </w:rPr>
              <w:t>8 102</w:t>
            </w:r>
          </w:p>
        </w:tc>
      </w:tr>
      <w:bookmarkEnd w:id="866"/>
      <w:bookmarkEnd w:id="867"/>
    </w:tbl>
    <w:p w14:paraId="13148BC9" w14:textId="307A7CB9" w:rsidR="00EB4C8D" w:rsidRPr="0015160B" w:rsidRDefault="00EB4C8D">
      <w:pPr>
        <w:tabs>
          <w:tab w:val="clear" w:pos="794"/>
          <w:tab w:val="clear" w:pos="1191"/>
          <w:tab w:val="clear" w:pos="1588"/>
          <w:tab w:val="clear" w:pos="1985"/>
        </w:tabs>
        <w:overflowPunct/>
        <w:autoSpaceDE/>
        <w:autoSpaceDN/>
        <w:adjustRightInd/>
        <w:spacing w:before="0"/>
        <w:textAlignment w:val="auto"/>
        <w:rPr>
          <w:lang w:val="ru-RU"/>
        </w:rPr>
      </w:pPr>
      <w:r w:rsidRPr="0015160B">
        <w:rPr>
          <w:lang w:val="ru-RU"/>
        </w:rPr>
        <w:br w:type="page"/>
      </w:r>
    </w:p>
    <w:p w14:paraId="0078C1D5" w14:textId="3B6E5736" w:rsidR="007D4D6C" w:rsidRPr="0015160B" w:rsidRDefault="007D4D6C" w:rsidP="00BB3BD4">
      <w:pPr>
        <w:spacing w:before="240"/>
        <w:rPr>
          <w:lang w:val="ru-RU"/>
        </w:rPr>
      </w:pPr>
      <w:r w:rsidRPr="0015160B">
        <w:rPr>
          <w:lang w:val="ru-RU"/>
        </w:rPr>
        <w:lastRenderedPageBreak/>
        <w:t>Увеличился (на 12 процентов) по сравнению с 2020 годом общий объем целевых средств третьих сторон. Многие новые соглашения по проектам были подписаны и оплачены и находятся в процессе осуществления.</w:t>
      </w:r>
    </w:p>
    <w:p w14:paraId="33B0A800" w14:textId="77777777" w:rsidR="007D4D6C" w:rsidRPr="0015160B" w:rsidRDefault="007D4D6C" w:rsidP="00BB3BD4">
      <w:pPr>
        <w:spacing w:after="120"/>
        <w:rPr>
          <w:lang w:val="ru-RU"/>
        </w:rPr>
      </w:pPr>
      <w:r w:rsidRPr="0015160B">
        <w:rPr>
          <w:lang w:val="ru-RU"/>
        </w:rPr>
        <w:t>Уменьшение целевых средств третьих сторон также связано с тенденцией увеличения выполнения новых и текущих проектов.</w:t>
      </w:r>
    </w:p>
    <w:p w14:paraId="1B29D481" w14:textId="77777777" w:rsidR="007D4D6C" w:rsidRPr="0015160B" w:rsidRDefault="007D4D6C" w:rsidP="00EF1CC8">
      <w:pPr>
        <w:pStyle w:val="Heading2"/>
        <w:tabs>
          <w:tab w:val="clear" w:pos="794"/>
          <w:tab w:val="clear" w:pos="1191"/>
          <w:tab w:val="clear" w:pos="1588"/>
        </w:tabs>
        <w:rPr>
          <w:lang w:val="ru-RU"/>
        </w:rPr>
      </w:pPr>
      <w:bookmarkStart w:id="868" w:name="_Toc511401584"/>
      <w:bookmarkStart w:id="869" w:name="_Toc511401707"/>
      <w:bookmarkStart w:id="870" w:name="_Toc10540820"/>
      <w:bookmarkStart w:id="871" w:name="_Toc41900436"/>
      <w:bookmarkStart w:id="872" w:name="_Toc73438017"/>
      <w:bookmarkStart w:id="873" w:name="_Toc73439195"/>
      <w:bookmarkStart w:id="874" w:name="_Toc111193898"/>
      <w:r w:rsidRPr="0015160B">
        <w:rPr>
          <w:lang w:val="ru-RU"/>
        </w:rPr>
        <w:t>Примечание 21</w:t>
      </w:r>
      <w:r w:rsidRPr="0015160B">
        <w:rPr>
          <w:lang w:val="ru-RU"/>
        </w:rPr>
        <w:tab/>
        <w:t>Начисленные взносы</w:t>
      </w:r>
      <w:bookmarkEnd w:id="868"/>
      <w:bookmarkEnd w:id="869"/>
      <w:bookmarkEnd w:id="870"/>
      <w:bookmarkEnd w:id="871"/>
      <w:bookmarkEnd w:id="872"/>
      <w:bookmarkEnd w:id="873"/>
      <w:bookmarkEnd w:id="874"/>
    </w:p>
    <w:p w14:paraId="2ECA294D" w14:textId="77777777" w:rsidR="007D4D6C" w:rsidRPr="0015160B" w:rsidRDefault="007D4D6C" w:rsidP="00EF1CC8">
      <w:pPr>
        <w:keepNext/>
        <w:keepLines/>
        <w:spacing w:after="120"/>
        <w:rPr>
          <w:lang w:val="ru-RU"/>
        </w:rPr>
      </w:pPr>
      <w:r w:rsidRPr="0015160B">
        <w:rPr>
          <w:lang w:val="ru-RU"/>
        </w:rPr>
        <w:t>В приведенной ниже таблице представлены взносы, фактически поступившие на счет в течение периода 2021 года.</w:t>
      </w:r>
    </w:p>
    <w:tbl>
      <w:tblPr>
        <w:tblW w:w="9639" w:type="dxa"/>
        <w:jc w:val="center"/>
        <w:tblLayout w:type="fixed"/>
        <w:tblLook w:val="04A0" w:firstRow="1" w:lastRow="0" w:firstColumn="1" w:lastColumn="0" w:noHBand="0" w:noVBand="1"/>
      </w:tblPr>
      <w:tblGrid>
        <w:gridCol w:w="5664"/>
        <w:gridCol w:w="2002"/>
        <w:gridCol w:w="1973"/>
      </w:tblGrid>
      <w:tr w:rsidR="007D4D6C" w:rsidRPr="0015160B" w14:paraId="7E748AD7" w14:textId="77777777" w:rsidTr="00407A22">
        <w:trPr>
          <w:jc w:val="center"/>
        </w:trPr>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F354C" w14:textId="77777777" w:rsidR="007D4D6C" w:rsidRPr="0015160B" w:rsidRDefault="007D4D6C" w:rsidP="00300074">
            <w:pPr>
              <w:pStyle w:val="Tablehead"/>
              <w:jc w:val="left"/>
              <w:rPr>
                <w:lang w:val="ru-RU"/>
              </w:rPr>
            </w:pPr>
            <w:r w:rsidRPr="0015160B">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C56ED" w14:textId="77777777" w:rsidR="007D4D6C" w:rsidRPr="0015160B" w:rsidRDefault="007D4D6C" w:rsidP="00300074">
            <w:pPr>
              <w:pStyle w:val="Tablehead"/>
              <w:rPr>
                <w:lang w:val="ru-RU"/>
              </w:rPr>
            </w:pPr>
            <w:r w:rsidRPr="0015160B">
              <w:rPr>
                <w:lang w:val="ru-RU"/>
              </w:rPr>
              <w:t>2021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142F87AC" w14:textId="77777777" w:rsidR="007D4D6C" w:rsidRPr="0015160B" w:rsidRDefault="007D4D6C" w:rsidP="00300074">
            <w:pPr>
              <w:pStyle w:val="Tablehead"/>
              <w:rPr>
                <w:lang w:val="ru-RU"/>
              </w:rPr>
            </w:pPr>
            <w:r w:rsidRPr="0015160B">
              <w:rPr>
                <w:lang w:val="ru-RU"/>
              </w:rPr>
              <w:t>2020 г.</w:t>
            </w:r>
          </w:p>
        </w:tc>
      </w:tr>
      <w:tr w:rsidR="007D4D6C" w:rsidRPr="0015160B" w14:paraId="166F7ED7" w14:textId="77777777" w:rsidTr="00196208">
        <w:trPr>
          <w:jc w:val="center"/>
        </w:trPr>
        <w:tc>
          <w:tcPr>
            <w:tcW w:w="5664" w:type="dxa"/>
            <w:tcBorders>
              <w:top w:val="single" w:sz="4" w:space="0" w:color="auto"/>
              <w:left w:val="single" w:sz="4" w:space="0" w:color="auto"/>
              <w:bottom w:val="nil"/>
              <w:right w:val="single" w:sz="4" w:space="0" w:color="auto"/>
            </w:tcBorders>
            <w:shd w:val="clear" w:color="auto" w:fill="auto"/>
            <w:noWrap/>
          </w:tcPr>
          <w:p w14:paraId="57FF48E3" w14:textId="77777777" w:rsidR="007D4D6C" w:rsidRPr="0015160B" w:rsidRDefault="007D4D6C" w:rsidP="00BB3BD4">
            <w:pPr>
              <w:pStyle w:val="Tabletext"/>
              <w:rPr>
                <w:lang w:val="ru-RU"/>
              </w:rPr>
            </w:pPr>
            <w:r w:rsidRPr="0015160B">
              <w:rPr>
                <w:lang w:val="ru-RU"/>
              </w:rPr>
              <w:t>Взносы Государств-Членов</w:t>
            </w:r>
          </w:p>
        </w:tc>
        <w:tc>
          <w:tcPr>
            <w:tcW w:w="2002" w:type="dxa"/>
            <w:tcBorders>
              <w:top w:val="single" w:sz="4" w:space="0" w:color="auto"/>
              <w:left w:val="single" w:sz="4" w:space="0" w:color="auto"/>
              <w:right w:val="single" w:sz="4" w:space="0" w:color="auto"/>
            </w:tcBorders>
            <w:shd w:val="clear" w:color="auto" w:fill="auto"/>
            <w:noWrap/>
            <w:vAlign w:val="bottom"/>
          </w:tcPr>
          <w:p w14:paraId="779C088C" w14:textId="77777777" w:rsidR="007D4D6C" w:rsidRPr="0015160B" w:rsidRDefault="007D4D6C" w:rsidP="00196208">
            <w:pPr>
              <w:pStyle w:val="Tabletext"/>
              <w:ind w:right="284"/>
              <w:jc w:val="right"/>
              <w:rPr>
                <w:lang w:val="ru-RU"/>
              </w:rPr>
            </w:pPr>
            <w:r w:rsidRPr="0015160B">
              <w:rPr>
                <w:lang w:val="ru-RU"/>
              </w:rPr>
              <w:t>109 293</w:t>
            </w:r>
          </w:p>
        </w:tc>
        <w:tc>
          <w:tcPr>
            <w:tcW w:w="1973" w:type="dxa"/>
            <w:tcBorders>
              <w:top w:val="single" w:sz="4" w:space="0" w:color="auto"/>
              <w:left w:val="nil"/>
              <w:right w:val="single" w:sz="4" w:space="0" w:color="auto"/>
            </w:tcBorders>
            <w:shd w:val="clear" w:color="auto" w:fill="auto"/>
            <w:vAlign w:val="bottom"/>
          </w:tcPr>
          <w:p w14:paraId="3800EC21" w14:textId="77777777" w:rsidR="007D4D6C" w:rsidRPr="0015160B" w:rsidRDefault="007D4D6C" w:rsidP="00196208">
            <w:pPr>
              <w:pStyle w:val="Tabletext"/>
              <w:ind w:right="284"/>
              <w:jc w:val="right"/>
              <w:rPr>
                <w:lang w:val="ru-RU"/>
              </w:rPr>
            </w:pPr>
            <w:r w:rsidRPr="0015160B">
              <w:rPr>
                <w:lang w:val="ru-RU"/>
              </w:rPr>
              <w:t>109 293</w:t>
            </w:r>
          </w:p>
        </w:tc>
      </w:tr>
      <w:tr w:rsidR="007D4D6C" w:rsidRPr="0015160B" w14:paraId="7A238A7E" w14:textId="77777777" w:rsidTr="00196208">
        <w:trPr>
          <w:jc w:val="center"/>
        </w:trPr>
        <w:tc>
          <w:tcPr>
            <w:tcW w:w="5664" w:type="dxa"/>
            <w:tcBorders>
              <w:left w:val="single" w:sz="4" w:space="0" w:color="auto"/>
              <w:right w:val="single" w:sz="4" w:space="0" w:color="auto"/>
            </w:tcBorders>
            <w:shd w:val="clear" w:color="auto" w:fill="auto"/>
            <w:noWrap/>
          </w:tcPr>
          <w:p w14:paraId="4E61B135" w14:textId="77777777" w:rsidR="007D4D6C" w:rsidRPr="0015160B" w:rsidRDefault="007D4D6C" w:rsidP="00BB3BD4">
            <w:pPr>
              <w:pStyle w:val="Tabletext"/>
              <w:rPr>
                <w:lang w:val="ru-RU"/>
              </w:rPr>
            </w:pPr>
            <w:r w:rsidRPr="0015160B">
              <w:rPr>
                <w:lang w:val="ru-RU"/>
              </w:rPr>
              <w:t>Взносы Членов Секторов</w:t>
            </w:r>
          </w:p>
        </w:tc>
        <w:tc>
          <w:tcPr>
            <w:tcW w:w="2002" w:type="dxa"/>
            <w:tcBorders>
              <w:left w:val="single" w:sz="4" w:space="0" w:color="auto"/>
              <w:right w:val="single" w:sz="4" w:space="0" w:color="auto"/>
            </w:tcBorders>
            <w:shd w:val="clear" w:color="auto" w:fill="auto"/>
            <w:noWrap/>
            <w:vAlign w:val="bottom"/>
          </w:tcPr>
          <w:p w14:paraId="14D81373" w14:textId="77777777" w:rsidR="007D4D6C" w:rsidRPr="0015160B" w:rsidRDefault="007D4D6C" w:rsidP="00196208">
            <w:pPr>
              <w:pStyle w:val="Tabletext"/>
              <w:ind w:right="284"/>
              <w:jc w:val="right"/>
              <w:rPr>
                <w:lang w:val="ru-RU"/>
              </w:rPr>
            </w:pPr>
            <w:r w:rsidRPr="0015160B">
              <w:rPr>
                <w:lang w:val="ru-RU"/>
              </w:rPr>
              <w:t>13 809</w:t>
            </w:r>
          </w:p>
        </w:tc>
        <w:tc>
          <w:tcPr>
            <w:tcW w:w="1973" w:type="dxa"/>
            <w:tcBorders>
              <w:left w:val="nil"/>
              <w:right w:val="single" w:sz="4" w:space="0" w:color="auto"/>
            </w:tcBorders>
            <w:shd w:val="clear" w:color="auto" w:fill="auto"/>
            <w:vAlign w:val="bottom"/>
          </w:tcPr>
          <w:p w14:paraId="406EEA69" w14:textId="77777777" w:rsidR="007D4D6C" w:rsidRPr="0015160B" w:rsidRDefault="007D4D6C" w:rsidP="00196208">
            <w:pPr>
              <w:pStyle w:val="Tabletext"/>
              <w:ind w:right="284"/>
              <w:jc w:val="right"/>
              <w:rPr>
                <w:lang w:val="ru-RU"/>
              </w:rPr>
            </w:pPr>
            <w:r w:rsidRPr="0015160B">
              <w:rPr>
                <w:lang w:val="ru-RU"/>
              </w:rPr>
              <w:t>13 939</w:t>
            </w:r>
          </w:p>
        </w:tc>
      </w:tr>
      <w:tr w:rsidR="007D4D6C" w:rsidRPr="0015160B" w14:paraId="7A7F2CCB" w14:textId="77777777" w:rsidTr="00196208">
        <w:trPr>
          <w:jc w:val="center"/>
        </w:trPr>
        <w:tc>
          <w:tcPr>
            <w:tcW w:w="5664" w:type="dxa"/>
            <w:tcBorders>
              <w:left w:val="single" w:sz="4" w:space="0" w:color="auto"/>
              <w:right w:val="single" w:sz="4" w:space="0" w:color="auto"/>
            </w:tcBorders>
            <w:shd w:val="clear" w:color="auto" w:fill="auto"/>
            <w:noWrap/>
          </w:tcPr>
          <w:p w14:paraId="4085077F" w14:textId="77777777" w:rsidR="007D4D6C" w:rsidRPr="0015160B" w:rsidRDefault="007D4D6C" w:rsidP="00BB3BD4">
            <w:pPr>
              <w:pStyle w:val="Tabletext"/>
              <w:rPr>
                <w:lang w:val="ru-RU"/>
              </w:rPr>
            </w:pPr>
            <w:r w:rsidRPr="0015160B">
              <w:rPr>
                <w:lang w:val="ru-RU"/>
              </w:rPr>
              <w:t>Взносы Ассоциированных членов</w:t>
            </w:r>
          </w:p>
        </w:tc>
        <w:tc>
          <w:tcPr>
            <w:tcW w:w="2002" w:type="dxa"/>
            <w:tcBorders>
              <w:left w:val="single" w:sz="4" w:space="0" w:color="auto"/>
              <w:right w:val="single" w:sz="4" w:space="0" w:color="auto"/>
            </w:tcBorders>
            <w:shd w:val="clear" w:color="auto" w:fill="auto"/>
            <w:noWrap/>
            <w:vAlign w:val="bottom"/>
          </w:tcPr>
          <w:p w14:paraId="4A7D7990" w14:textId="77777777" w:rsidR="007D4D6C" w:rsidRPr="0015160B" w:rsidRDefault="007D4D6C" w:rsidP="00196208">
            <w:pPr>
              <w:pStyle w:val="Tabletext"/>
              <w:ind w:right="284"/>
              <w:jc w:val="right"/>
              <w:rPr>
                <w:lang w:val="ru-RU"/>
              </w:rPr>
            </w:pPr>
            <w:r w:rsidRPr="0015160B">
              <w:rPr>
                <w:lang w:val="ru-RU"/>
              </w:rPr>
              <w:t>2 120</w:t>
            </w:r>
          </w:p>
        </w:tc>
        <w:tc>
          <w:tcPr>
            <w:tcW w:w="1973" w:type="dxa"/>
            <w:tcBorders>
              <w:left w:val="nil"/>
              <w:right w:val="single" w:sz="4" w:space="0" w:color="auto"/>
            </w:tcBorders>
            <w:shd w:val="clear" w:color="auto" w:fill="auto"/>
            <w:vAlign w:val="bottom"/>
          </w:tcPr>
          <w:p w14:paraId="4AAD6EC4" w14:textId="77777777" w:rsidR="007D4D6C" w:rsidRPr="0015160B" w:rsidRDefault="007D4D6C" w:rsidP="00196208">
            <w:pPr>
              <w:pStyle w:val="Tabletext"/>
              <w:ind w:right="284"/>
              <w:jc w:val="right"/>
              <w:rPr>
                <w:lang w:val="ru-RU"/>
              </w:rPr>
            </w:pPr>
            <w:r w:rsidRPr="0015160B">
              <w:rPr>
                <w:lang w:val="ru-RU"/>
              </w:rPr>
              <w:t>2 111</w:t>
            </w:r>
          </w:p>
        </w:tc>
      </w:tr>
      <w:tr w:rsidR="007D4D6C" w:rsidRPr="0015160B" w14:paraId="7620C67A" w14:textId="77777777" w:rsidTr="00196208">
        <w:trPr>
          <w:jc w:val="center"/>
        </w:trPr>
        <w:tc>
          <w:tcPr>
            <w:tcW w:w="5664" w:type="dxa"/>
            <w:tcBorders>
              <w:left w:val="single" w:sz="4" w:space="0" w:color="auto"/>
              <w:bottom w:val="single" w:sz="4" w:space="0" w:color="auto"/>
              <w:right w:val="single" w:sz="4" w:space="0" w:color="auto"/>
            </w:tcBorders>
            <w:shd w:val="clear" w:color="auto" w:fill="auto"/>
            <w:noWrap/>
          </w:tcPr>
          <w:p w14:paraId="7BE64E8B" w14:textId="77777777" w:rsidR="007D4D6C" w:rsidRPr="0015160B" w:rsidRDefault="007D4D6C" w:rsidP="00BB3BD4">
            <w:pPr>
              <w:pStyle w:val="Tabletext"/>
              <w:rPr>
                <w:lang w:val="ru-RU"/>
              </w:rPr>
            </w:pPr>
            <w:r w:rsidRPr="0015160B">
              <w:rPr>
                <w:lang w:val="ru-RU"/>
              </w:rPr>
              <w:t>Взносы Академических организаций − Членов</w:t>
            </w:r>
          </w:p>
        </w:tc>
        <w:tc>
          <w:tcPr>
            <w:tcW w:w="2002" w:type="dxa"/>
            <w:tcBorders>
              <w:left w:val="single" w:sz="4" w:space="0" w:color="auto"/>
              <w:bottom w:val="single" w:sz="4" w:space="0" w:color="auto"/>
              <w:right w:val="single" w:sz="4" w:space="0" w:color="auto"/>
            </w:tcBorders>
            <w:shd w:val="clear" w:color="auto" w:fill="auto"/>
            <w:noWrap/>
            <w:vAlign w:val="bottom"/>
          </w:tcPr>
          <w:p w14:paraId="4D6032CA" w14:textId="77777777" w:rsidR="007D4D6C" w:rsidRPr="0015160B" w:rsidRDefault="007D4D6C" w:rsidP="00196208">
            <w:pPr>
              <w:pStyle w:val="Tabletext"/>
              <w:ind w:right="284"/>
              <w:jc w:val="right"/>
              <w:rPr>
                <w:lang w:val="ru-RU"/>
              </w:rPr>
            </w:pPr>
            <w:r w:rsidRPr="0015160B">
              <w:rPr>
                <w:lang w:val="ru-RU"/>
              </w:rPr>
              <w:t>389</w:t>
            </w:r>
          </w:p>
        </w:tc>
        <w:tc>
          <w:tcPr>
            <w:tcW w:w="1973" w:type="dxa"/>
            <w:tcBorders>
              <w:left w:val="nil"/>
              <w:bottom w:val="single" w:sz="4" w:space="0" w:color="auto"/>
              <w:right w:val="single" w:sz="4" w:space="0" w:color="auto"/>
            </w:tcBorders>
            <w:shd w:val="clear" w:color="auto" w:fill="auto"/>
            <w:vAlign w:val="bottom"/>
          </w:tcPr>
          <w:p w14:paraId="7E8958CE" w14:textId="77777777" w:rsidR="007D4D6C" w:rsidRPr="0015160B" w:rsidRDefault="007D4D6C" w:rsidP="00196208">
            <w:pPr>
              <w:pStyle w:val="Tabletext"/>
              <w:ind w:right="284"/>
              <w:jc w:val="right"/>
              <w:rPr>
                <w:lang w:val="ru-RU"/>
              </w:rPr>
            </w:pPr>
            <w:r w:rsidRPr="0015160B">
              <w:rPr>
                <w:lang w:val="ru-RU"/>
              </w:rPr>
              <w:t>398</w:t>
            </w:r>
          </w:p>
        </w:tc>
      </w:tr>
      <w:tr w:rsidR="007D4D6C" w:rsidRPr="0015160B" w14:paraId="59EE019C" w14:textId="77777777" w:rsidTr="00196208">
        <w:trPr>
          <w:jc w:val="center"/>
        </w:trPr>
        <w:tc>
          <w:tcPr>
            <w:tcW w:w="5664" w:type="dxa"/>
            <w:tcBorders>
              <w:left w:val="single" w:sz="4" w:space="0" w:color="auto"/>
              <w:bottom w:val="single" w:sz="4" w:space="0" w:color="auto"/>
              <w:right w:val="single" w:sz="4" w:space="0" w:color="auto"/>
            </w:tcBorders>
            <w:shd w:val="clear" w:color="auto" w:fill="auto"/>
            <w:noWrap/>
          </w:tcPr>
          <w:p w14:paraId="626B2909" w14:textId="77777777" w:rsidR="007D4D6C" w:rsidRPr="0015160B" w:rsidRDefault="007D4D6C" w:rsidP="00CA616C">
            <w:pPr>
              <w:pStyle w:val="Tabletext"/>
              <w:rPr>
                <w:lang w:val="ru-RU"/>
              </w:rPr>
            </w:pPr>
            <w:r w:rsidRPr="0015160B">
              <w:rPr>
                <w:lang w:val="ru-RU"/>
              </w:rPr>
              <w:t>Взносы на проведение конференций</w:t>
            </w:r>
          </w:p>
        </w:tc>
        <w:tc>
          <w:tcPr>
            <w:tcW w:w="2002" w:type="dxa"/>
            <w:tcBorders>
              <w:left w:val="single" w:sz="4" w:space="0" w:color="auto"/>
              <w:bottom w:val="single" w:sz="4" w:space="0" w:color="auto"/>
              <w:right w:val="single" w:sz="4" w:space="0" w:color="auto"/>
            </w:tcBorders>
            <w:shd w:val="clear" w:color="auto" w:fill="auto"/>
            <w:noWrap/>
            <w:vAlign w:val="bottom"/>
          </w:tcPr>
          <w:p w14:paraId="44121BB5" w14:textId="77777777" w:rsidR="007D4D6C" w:rsidRPr="0015160B" w:rsidRDefault="007D4D6C" w:rsidP="00196208">
            <w:pPr>
              <w:pStyle w:val="Tabletext"/>
              <w:ind w:right="284"/>
              <w:jc w:val="right"/>
              <w:rPr>
                <w:lang w:val="ru-RU"/>
              </w:rPr>
            </w:pPr>
            <w:r w:rsidRPr="0015160B">
              <w:rPr>
                <w:lang w:val="ru-RU"/>
              </w:rPr>
              <w:t>−</w:t>
            </w:r>
          </w:p>
        </w:tc>
        <w:tc>
          <w:tcPr>
            <w:tcW w:w="1973" w:type="dxa"/>
            <w:tcBorders>
              <w:left w:val="nil"/>
              <w:bottom w:val="single" w:sz="4" w:space="0" w:color="auto"/>
              <w:right w:val="single" w:sz="4" w:space="0" w:color="auto"/>
            </w:tcBorders>
            <w:shd w:val="clear" w:color="auto" w:fill="auto"/>
            <w:vAlign w:val="bottom"/>
          </w:tcPr>
          <w:p w14:paraId="05BDB5A4" w14:textId="77777777" w:rsidR="007D4D6C" w:rsidRPr="0015160B" w:rsidRDefault="007D4D6C" w:rsidP="00196208">
            <w:pPr>
              <w:pStyle w:val="Tabletext"/>
              <w:ind w:right="284"/>
              <w:jc w:val="right"/>
              <w:rPr>
                <w:lang w:val="ru-RU"/>
              </w:rPr>
            </w:pPr>
            <w:r w:rsidRPr="0015160B">
              <w:rPr>
                <w:lang w:val="ru-RU"/>
              </w:rPr>
              <w:t>−</w:t>
            </w:r>
          </w:p>
        </w:tc>
      </w:tr>
      <w:tr w:rsidR="007D4D6C" w:rsidRPr="0015160B" w14:paraId="6F9E2A64" w14:textId="77777777" w:rsidTr="00196208">
        <w:trPr>
          <w:jc w:val="center"/>
        </w:trPr>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1AC09DE2" w14:textId="77777777" w:rsidR="007D4D6C" w:rsidRPr="0015160B" w:rsidRDefault="007D4D6C" w:rsidP="00BB3BD4">
            <w:pPr>
              <w:pStyle w:val="Tabletext"/>
              <w:rPr>
                <w:b/>
                <w:bCs/>
                <w:lang w:val="ru-RU"/>
              </w:rPr>
            </w:pPr>
            <w:r w:rsidRPr="0015160B">
              <w:rPr>
                <w:b/>
                <w:bCs/>
                <w:lang w:val="ru-RU"/>
              </w:rPr>
              <w:t>Начисленные взносы</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5A344" w14:textId="77777777" w:rsidR="007D4D6C" w:rsidRPr="0015160B" w:rsidRDefault="007D4D6C" w:rsidP="00196208">
            <w:pPr>
              <w:pStyle w:val="Tabletext"/>
              <w:ind w:right="284"/>
              <w:jc w:val="right"/>
              <w:rPr>
                <w:b/>
                <w:bCs/>
                <w:lang w:val="ru-RU"/>
              </w:rPr>
            </w:pPr>
            <w:r w:rsidRPr="0015160B">
              <w:rPr>
                <w:b/>
                <w:bCs/>
                <w:lang w:val="ru-RU"/>
              </w:rPr>
              <w:t>125 611</w:t>
            </w:r>
          </w:p>
        </w:tc>
        <w:tc>
          <w:tcPr>
            <w:tcW w:w="1973" w:type="dxa"/>
            <w:tcBorders>
              <w:top w:val="single" w:sz="4" w:space="0" w:color="auto"/>
              <w:left w:val="nil"/>
              <w:bottom w:val="single" w:sz="4" w:space="0" w:color="auto"/>
              <w:right w:val="single" w:sz="4" w:space="0" w:color="auto"/>
            </w:tcBorders>
            <w:shd w:val="clear" w:color="auto" w:fill="auto"/>
            <w:vAlign w:val="bottom"/>
          </w:tcPr>
          <w:p w14:paraId="3E056270" w14:textId="77777777" w:rsidR="007D4D6C" w:rsidRPr="0015160B" w:rsidRDefault="007D4D6C" w:rsidP="00196208">
            <w:pPr>
              <w:pStyle w:val="Tabletext"/>
              <w:ind w:right="284"/>
              <w:jc w:val="right"/>
              <w:rPr>
                <w:b/>
                <w:bCs/>
                <w:lang w:val="ru-RU"/>
              </w:rPr>
            </w:pPr>
            <w:r w:rsidRPr="0015160B">
              <w:rPr>
                <w:b/>
                <w:bCs/>
                <w:lang w:val="ru-RU"/>
              </w:rPr>
              <w:t>125 741</w:t>
            </w:r>
          </w:p>
        </w:tc>
      </w:tr>
    </w:tbl>
    <w:p w14:paraId="21CD3804" w14:textId="77777777" w:rsidR="007D4D6C" w:rsidRPr="0015160B" w:rsidRDefault="007D4D6C" w:rsidP="00EF1CC8">
      <w:pPr>
        <w:pStyle w:val="Normalaftertitle"/>
        <w:spacing w:before="240"/>
        <w:rPr>
          <w:szCs w:val="24"/>
          <w:lang w:val="ru-RU"/>
        </w:rPr>
      </w:pPr>
      <w:r w:rsidRPr="0015160B">
        <w:rPr>
          <w:lang w:val="ru-RU"/>
        </w:rPr>
        <w:t>В своей Резолюции 1396, принятой на сессии 2019 года, Совет утвердил бюджет Союза на период 2020</w:t>
      </w:r>
      <w:r w:rsidRPr="0015160B">
        <w:rPr>
          <w:lang w:val="ru-RU"/>
        </w:rPr>
        <w:sym w:font="Symbol" w:char="F02D"/>
      </w:r>
      <w:r w:rsidRPr="0015160B">
        <w:rPr>
          <w:lang w:val="ru-RU"/>
        </w:rPr>
        <w:t>2021 год</w:t>
      </w:r>
      <w:r w:rsidRPr="0015160B">
        <w:rPr>
          <w:szCs w:val="24"/>
          <w:lang w:val="ru-RU"/>
        </w:rPr>
        <w:t>ов</w:t>
      </w:r>
      <w:r w:rsidRPr="0015160B">
        <w:rPr>
          <w:lang w:val="ru-RU"/>
        </w:rPr>
        <w:t>.</w:t>
      </w:r>
    </w:p>
    <w:p w14:paraId="58EAA454" w14:textId="77777777" w:rsidR="007D4D6C" w:rsidRPr="0015160B" w:rsidRDefault="007D4D6C" w:rsidP="00EF1CC8">
      <w:pPr>
        <w:rPr>
          <w:szCs w:val="24"/>
          <w:lang w:val="ru-RU"/>
        </w:rPr>
      </w:pPr>
      <w:r w:rsidRPr="0015160B">
        <w:rPr>
          <w:lang w:val="ru-RU"/>
        </w:rPr>
        <w:t>Совет установил величину единицы взносов на 2020 и 2021 годы для Государств-Членов в размере 318 000 швейцарских франков на основе общего количества 343 11/16 единицы. В той же Резолюции Совет установил величину единицы взносов на 2020 и 2021 годы для Членов Секторов в размере 63 600 швейцарских франков, что составляет 1/5 единицы взносов Государств-Членов. Финансовый взнос для Ассоциированных членов был установлен в размере 10 600 швейцарских франков для Ассоциированных членов, участвующих в работе МСЭ-R и МСЭ-T, 3975 швейцарских франков для Ассоциированных членов, участвующих в работе МСЭ</w:t>
      </w:r>
      <w:r w:rsidRPr="0015160B">
        <w:rPr>
          <w:lang w:val="ru-RU"/>
        </w:rPr>
        <w:noBreakHyphen/>
        <w:t xml:space="preserve">D, и 1987,50 швейцарского франка для Ассоциированных членов из развивающихся стран, участвующих в работе МСЭ-D. </w:t>
      </w:r>
      <w:r w:rsidRPr="0015160B">
        <w:rPr>
          <w:szCs w:val="24"/>
          <w:lang w:val="ru-RU"/>
        </w:rPr>
        <w:t xml:space="preserve">Финансовый взнос для Академических организаций, университетов и </w:t>
      </w:r>
      <w:r w:rsidRPr="0015160B">
        <w:rPr>
          <w:color w:val="000000"/>
          <w:lang w:val="ru-RU"/>
        </w:rPr>
        <w:t xml:space="preserve">связанных с ними научно-исследовательских учреждений был установлен в размере </w:t>
      </w:r>
      <w:r w:rsidRPr="0015160B">
        <w:rPr>
          <w:szCs w:val="24"/>
          <w:lang w:val="ru-RU"/>
        </w:rPr>
        <w:t xml:space="preserve">3975 швейцарских франков для развитых стран и 1987,50 швейцарского франка для развивающихся стран, принимающих участие в работе трех Секторов. </w:t>
      </w:r>
    </w:p>
    <w:p w14:paraId="3CAF112B" w14:textId="77777777" w:rsidR="007D4D6C" w:rsidRPr="0015160B" w:rsidRDefault="007D4D6C" w:rsidP="00EF1CC8">
      <w:pPr>
        <w:rPr>
          <w:szCs w:val="24"/>
          <w:lang w:val="ru-RU"/>
        </w:rPr>
      </w:pPr>
      <w:r w:rsidRPr="0015160B">
        <w:rPr>
          <w:color w:val="000000"/>
          <w:lang w:val="ru-RU"/>
        </w:rPr>
        <w:t>Доходы от Государств-Членов за 2021 год соответствуют Финансовому плану, представленному на ПК</w:t>
      </w:r>
      <w:r w:rsidRPr="0015160B">
        <w:rPr>
          <w:color w:val="000000"/>
          <w:lang w:val="ru-RU"/>
        </w:rPr>
        <w:noBreakHyphen/>
        <w:t>18. Начисленные взносы Государств-Членов базируются на сумме 343 11/16 единиц.</w:t>
      </w:r>
    </w:p>
    <w:p w14:paraId="2332729E" w14:textId="77777777" w:rsidR="007D4D6C" w:rsidRPr="0015160B" w:rsidRDefault="007D4D6C" w:rsidP="00EF1CC8">
      <w:pPr>
        <w:pStyle w:val="Heading2"/>
        <w:tabs>
          <w:tab w:val="clear" w:pos="794"/>
          <w:tab w:val="clear" w:pos="1191"/>
          <w:tab w:val="clear" w:pos="1588"/>
          <w:tab w:val="left" w:pos="7308"/>
        </w:tabs>
        <w:rPr>
          <w:lang w:val="ru-RU"/>
        </w:rPr>
      </w:pPr>
      <w:bookmarkStart w:id="875" w:name="_Toc387243049"/>
      <w:bookmarkStart w:id="876" w:name="_Toc419404394"/>
      <w:bookmarkStart w:id="877" w:name="_Toc482809985"/>
      <w:bookmarkStart w:id="878" w:name="_Toc482810348"/>
      <w:bookmarkStart w:id="879" w:name="_Toc482901583"/>
      <w:bookmarkStart w:id="880" w:name="_Toc511401585"/>
      <w:bookmarkStart w:id="881" w:name="_Toc511401708"/>
      <w:bookmarkStart w:id="882" w:name="_Toc10540821"/>
      <w:bookmarkStart w:id="883" w:name="_Toc41900437"/>
      <w:bookmarkStart w:id="884" w:name="_Toc73438018"/>
      <w:bookmarkStart w:id="885" w:name="_Toc73439196"/>
      <w:bookmarkStart w:id="886" w:name="_Toc111193899"/>
      <w:bookmarkStart w:id="887" w:name="_Toc305667783"/>
      <w:bookmarkStart w:id="888" w:name="_Toc306201439"/>
      <w:bookmarkStart w:id="889" w:name="_Toc329002804"/>
      <w:bookmarkStart w:id="890" w:name="_Toc358373672"/>
      <w:bookmarkStart w:id="891" w:name="_Toc269839096"/>
      <w:bookmarkStart w:id="892" w:name="_Toc268007559"/>
      <w:r w:rsidRPr="0015160B">
        <w:rPr>
          <w:lang w:val="ru-RU"/>
        </w:rPr>
        <w:t>Примечание 22</w:t>
      </w:r>
      <w:r w:rsidRPr="0015160B">
        <w:rPr>
          <w:lang w:val="ru-RU"/>
        </w:rPr>
        <w:tab/>
        <w:t>Доходы</w:t>
      </w:r>
      <w:bookmarkEnd w:id="875"/>
      <w:bookmarkEnd w:id="876"/>
      <w:bookmarkEnd w:id="877"/>
      <w:bookmarkEnd w:id="878"/>
      <w:bookmarkEnd w:id="879"/>
      <w:bookmarkEnd w:id="880"/>
      <w:bookmarkEnd w:id="881"/>
      <w:bookmarkEnd w:id="882"/>
      <w:bookmarkEnd w:id="883"/>
      <w:bookmarkEnd w:id="884"/>
      <w:bookmarkEnd w:id="885"/>
      <w:bookmarkEnd w:id="886"/>
    </w:p>
    <w:p w14:paraId="6163E2A0" w14:textId="77777777" w:rsidR="007D4D6C" w:rsidRPr="0015160B" w:rsidRDefault="007D4D6C" w:rsidP="002C60D5">
      <w:pPr>
        <w:pStyle w:val="Heading3"/>
        <w:rPr>
          <w:lang w:val="ru-RU"/>
        </w:rPr>
      </w:pPr>
      <w:bookmarkStart w:id="893" w:name="_Toc73438628"/>
      <w:bookmarkStart w:id="894" w:name="_Toc73438886"/>
      <w:bookmarkStart w:id="895" w:name="_Toc73439197"/>
      <w:bookmarkStart w:id="896" w:name="_Toc111193900"/>
      <w:r w:rsidRPr="0015160B">
        <w:rPr>
          <w:lang w:val="ru-RU"/>
        </w:rPr>
        <w:t>Добровольные взносы</w:t>
      </w:r>
      <w:bookmarkEnd w:id="887"/>
      <w:bookmarkEnd w:id="888"/>
      <w:bookmarkEnd w:id="889"/>
      <w:bookmarkEnd w:id="890"/>
      <w:bookmarkEnd w:id="893"/>
      <w:bookmarkEnd w:id="894"/>
      <w:bookmarkEnd w:id="895"/>
      <w:bookmarkEnd w:id="896"/>
    </w:p>
    <w:p w14:paraId="4FF9FC0D" w14:textId="31A5C39F" w:rsidR="007D4D6C" w:rsidRPr="0015160B" w:rsidRDefault="007D4D6C" w:rsidP="00EF1CC8">
      <w:pPr>
        <w:rPr>
          <w:lang w:val="ru-RU"/>
        </w:rPr>
      </w:pPr>
      <w:r w:rsidRPr="0015160B">
        <w:rPr>
          <w:lang w:val="ru-RU"/>
        </w:rPr>
        <w:t>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В 2021 году общий объем добровольных взносов составил 13,5 млн. швейцарских франков (8,3 млн. швейцарских франков в 2020 г.).</w:t>
      </w:r>
    </w:p>
    <w:p w14:paraId="3F4E8461" w14:textId="17AA2E92" w:rsidR="00EB4C8D" w:rsidRPr="0015160B" w:rsidRDefault="00EB4C8D">
      <w:pPr>
        <w:tabs>
          <w:tab w:val="clear" w:pos="794"/>
          <w:tab w:val="clear" w:pos="1191"/>
          <w:tab w:val="clear" w:pos="1588"/>
          <w:tab w:val="clear" w:pos="1985"/>
        </w:tabs>
        <w:overflowPunct/>
        <w:autoSpaceDE/>
        <w:autoSpaceDN/>
        <w:adjustRightInd/>
        <w:spacing w:before="0"/>
        <w:textAlignment w:val="auto"/>
        <w:rPr>
          <w:iCs/>
          <w:lang w:val="ru-RU"/>
        </w:rPr>
      </w:pPr>
      <w:r w:rsidRPr="0015160B">
        <w:rPr>
          <w:iCs/>
          <w:lang w:val="ru-RU"/>
        </w:rPr>
        <w:br w:type="page"/>
      </w:r>
    </w:p>
    <w:p w14:paraId="44475617" w14:textId="77777777" w:rsidR="007D4D6C" w:rsidRPr="0015160B" w:rsidRDefault="007D4D6C" w:rsidP="00A52C9F">
      <w:pPr>
        <w:pStyle w:val="Heading3"/>
        <w:spacing w:after="120"/>
        <w:rPr>
          <w:lang w:val="ru-RU"/>
        </w:rPr>
      </w:pPr>
      <w:bookmarkStart w:id="897" w:name="_Toc305667784"/>
      <w:bookmarkStart w:id="898" w:name="_Toc306201440"/>
      <w:bookmarkStart w:id="899" w:name="_Toc329002805"/>
      <w:bookmarkStart w:id="900" w:name="_Toc358373673"/>
      <w:bookmarkStart w:id="901" w:name="_Toc73438629"/>
      <w:bookmarkStart w:id="902" w:name="_Toc73438887"/>
      <w:bookmarkStart w:id="903" w:name="_Toc73439198"/>
      <w:bookmarkStart w:id="904" w:name="_Toc111193901"/>
      <w:bookmarkEnd w:id="891"/>
      <w:bookmarkEnd w:id="892"/>
      <w:r w:rsidRPr="0015160B">
        <w:rPr>
          <w:lang w:val="ru-RU"/>
        </w:rPr>
        <w:lastRenderedPageBreak/>
        <w:t>Прочие доходы от деятельности</w:t>
      </w:r>
      <w:bookmarkEnd w:id="897"/>
      <w:bookmarkEnd w:id="898"/>
      <w:bookmarkEnd w:id="899"/>
      <w:bookmarkEnd w:id="900"/>
      <w:bookmarkEnd w:id="901"/>
      <w:bookmarkEnd w:id="902"/>
      <w:bookmarkEnd w:id="903"/>
      <w:bookmarkEnd w:id="904"/>
    </w:p>
    <w:tbl>
      <w:tblPr>
        <w:tblW w:w="9639" w:type="dxa"/>
        <w:tblLayout w:type="fixed"/>
        <w:tblLook w:val="04A0" w:firstRow="1" w:lastRow="0" w:firstColumn="1" w:lastColumn="0" w:noHBand="0" w:noVBand="1"/>
      </w:tblPr>
      <w:tblGrid>
        <w:gridCol w:w="5664"/>
        <w:gridCol w:w="2002"/>
        <w:gridCol w:w="1973"/>
      </w:tblGrid>
      <w:tr w:rsidR="007D4D6C" w:rsidRPr="0015160B" w14:paraId="1279C916"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E8240" w14:textId="77777777" w:rsidR="007D4D6C" w:rsidRPr="0015160B" w:rsidRDefault="007D4D6C" w:rsidP="00300074">
            <w:pPr>
              <w:pStyle w:val="Tablehead"/>
              <w:keepLines/>
              <w:jc w:val="left"/>
              <w:rPr>
                <w:lang w:val="ru-RU"/>
              </w:rPr>
            </w:pPr>
            <w:r w:rsidRPr="0015160B">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4A97BF8B" w14:textId="77777777" w:rsidR="007D4D6C" w:rsidRPr="0015160B" w:rsidRDefault="007D4D6C" w:rsidP="00300074">
            <w:pPr>
              <w:pStyle w:val="Tablehead"/>
              <w:keepLines/>
              <w:rPr>
                <w:lang w:val="ru-RU"/>
              </w:rPr>
            </w:pPr>
            <w:r w:rsidRPr="0015160B">
              <w:rPr>
                <w:lang w:val="ru-RU"/>
              </w:rPr>
              <w:t>2021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3A9C1FB9" w14:textId="77777777" w:rsidR="007D4D6C" w:rsidRPr="0015160B" w:rsidRDefault="007D4D6C" w:rsidP="00300074">
            <w:pPr>
              <w:pStyle w:val="Tablehead"/>
              <w:keepLines/>
              <w:rPr>
                <w:lang w:val="ru-RU"/>
              </w:rPr>
            </w:pPr>
            <w:r w:rsidRPr="0015160B">
              <w:rPr>
                <w:lang w:val="ru-RU"/>
              </w:rPr>
              <w:t>2020 г.</w:t>
            </w:r>
          </w:p>
        </w:tc>
      </w:tr>
      <w:tr w:rsidR="007D4D6C" w:rsidRPr="0015160B" w14:paraId="27B957A9" w14:textId="77777777" w:rsidTr="00196208">
        <w:tc>
          <w:tcPr>
            <w:tcW w:w="5664" w:type="dxa"/>
            <w:tcBorders>
              <w:top w:val="single" w:sz="4" w:space="0" w:color="auto"/>
              <w:left w:val="single" w:sz="4" w:space="0" w:color="auto"/>
              <w:bottom w:val="nil"/>
              <w:right w:val="single" w:sz="4" w:space="0" w:color="auto"/>
            </w:tcBorders>
            <w:shd w:val="clear" w:color="auto" w:fill="auto"/>
            <w:noWrap/>
          </w:tcPr>
          <w:p w14:paraId="65241267" w14:textId="77777777" w:rsidR="007D4D6C" w:rsidRPr="0015160B" w:rsidRDefault="007D4D6C" w:rsidP="00BB3BD4">
            <w:pPr>
              <w:pStyle w:val="Tabletext"/>
              <w:rPr>
                <w:lang w:val="ru-RU"/>
              </w:rPr>
            </w:pPr>
            <w:r w:rsidRPr="0015160B">
              <w:rPr>
                <w:lang w:val="ru-RU"/>
              </w:rPr>
              <w:t>Внебюджетные доходы</w:t>
            </w:r>
          </w:p>
        </w:tc>
        <w:tc>
          <w:tcPr>
            <w:tcW w:w="2002" w:type="dxa"/>
            <w:tcBorders>
              <w:top w:val="single" w:sz="4" w:space="0" w:color="auto"/>
              <w:left w:val="single" w:sz="4" w:space="0" w:color="auto"/>
              <w:right w:val="single" w:sz="4" w:space="0" w:color="auto"/>
            </w:tcBorders>
            <w:shd w:val="clear" w:color="auto" w:fill="auto"/>
            <w:noWrap/>
            <w:vAlign w:val="bottom"/>
          </w:tcPr>
          <w:p w14:paraId="33E2E936" w14:textId="77777777" w:rsidR="007D4D6C" w:rsidRPr="0015160B" w:rsidRDefault="007D4D6C" w:rsidP="00196208">
            <w:pPr>
              <w:pStyle w:val="Tabletext"/>
              <w:ind w:right="284"/>
              <w:jc w:val="right"/>
              <w:rPr>
                <w:lang w:val="ru-RU"/>
              </w:rPr>
            </w:pPr>
            <w:r w:rsidRPr="0015160B">
              <w:rPr>
                <w:lang w:val="ru-RU"/>
              </w:rPr>
              <w:t>294</w:t>
            </w:r>
          </w:p>
        </w:tc>
        <w:tc>
          <w:tcPr>
            <w:tcW w:w="1973" w:type="dxa"/>
            <w:tcBorders>
              <w:top w:val="single" w:sz="4" w:space="0" w:color="auto"/>
              <w:left w:val="nil"/>
              <w:right w:val="single" w:sz="4" w:space="0" w:color="auto"/>
            </w:tcBorders>
            <w:shd w:val="clear" w:color="auto" w:fill="auto"/>
            <w:vAlign w:val="bottom"/>
          </w:tcPr>
          <w:p w14:paraId="231996C2" w14:textId="77777777" w:rsidR="007D4D6C" w:rsidRPr="0015160B" w:rsidRDefault="007D4D6C" w:rsidP="00196208">
            <w:pPr>
              <w:pStyle w:val="Tabletext"/>
              <w:ind w:right="284"/>
              <w:jc w:val="right"/>
              <w:rPr>
                <w:lang w:val="ru-RU"/>
              </w:rPr>
            </w:pPr>
            <w:r w:rsidRPr="0015160B">
              <w:rPr>
                <w:lang w:val="ru-RU"/>
              </w:rPr>
              <w:t>74</w:t>
            </w:r>
          </w:p>
        </w:tc>
      </w:tr>
      <w:tr w:rsidR="007D4D6C" w:rsidRPr="0015160B" w14:paraId="40A936F2" w14:textId="77777777" w:rsidTr="00196208">
        <w:tc>
          <w:tcPr>
            <w:tcW w:w="5664" w:type="dxa"/>
            <w:tcBorders>
              <w:left w:val="single" w:sz="4" w:space="0" w:color="auto"/>
              <w:right w:val="single" w:sz="4" w:space="0" w:color="auto"/>
            </w:tcBorders>
            <w:shd w:val="clear" w:color="auto" w:fill="auto"/>
            <w:noWrap/>
          </w:tcPr>
          <w:p w14:paraId="0C64B74E" w14:textId="77777777" w:rsidR="007D4D6C" w:rsidRPr="0015160B" w:rsidRDefault="007D4D6C" w:rsidP="00BB3BD4">
            <w:pPr>
              <w:pStyle w:val="Tabletext"/>
              <w:rPr>
                <w:lang w:val="ru-RU"/>
              </w:rPr>
            </w:pPr>
            <w:r w:rsidRPr="0015160B">
              <w:rPr>
                <w:lang w:val="ru-RU"/>
              </w:rPr>
              <w:t>Продажа публикаций</w:t>
            </w:r>
          </w:p>
        </w:tc>
        <w:tc>
          <w:tcPr>
            <w:tcW w:w="2002" w:type="dxa"/>
            <w:tcBorders>
              <w:left w:val="single" w:sz="4" w:space="0" w:color="auto"/>
              <w:right w:val="single" w:sz="4" w:space="0" w:color="auto"/>
            </w:tcBorders>
            <w:shd w:val="clear" w:color="auto" w:fill="auto"/>
            <w:noWrap/>
            <w:vAlign w:val="bottom"/>
          </w:tcPr>
          <w:p w14:paraId="0ED8D4B3" w14:textId="77777777" w:rsidR="007D4D6C" w:rsidRPr="0015160B" w:rsidRDefault="007D4D6C" w:rsidP="00196208">
            <w:pPr>
              <w:pStyle w:val="Tabletext"/>
              <w:ind w:right="284"/>
              <w:jc w:val="right"/>
              <w:rPr>
                <w:lang w:val="ru-RU"/>
              </w:rPr>
            </w:pPr>
            <w:r w:rsidRPr="0015160B">
              <w:rPr>
                <w:lang w:val="ru-RU"/>
              </w:rPr>
              <w:t>19 411</w:t>
            </w:r>
          </w:p>
        </w:tc>
        <w:tc>
          <w:tcPr>
            <w:tcW w:w="1973" w:type="dxa"/>
            <w:tcBorders>
              <w:left w:val="nil"/>
              <w:right w:val="single" w:sz="4" w:space="0" w:color="auto"/>
            </w:tcBorders>
            <w:shd w:val="clear" w:color="auto" w:fill="auto"/>
            <w:vAlign w:val="bottom"/>
          </w:tcPr>
          <w:p w14:paraId="2F6494B2" w14:textId="77777777" w:rsidR="007D4D6C" w:rsidRPr="0015160B" w:rsidRDefault="007D4D6C" w:rsidP="00196208">
            <w:pPr>
              <w:pStyle w:val="Tabletext"/>
              <w:ind w:right="284"/>
              <w:jc w:val="right"/>
              <w:rPr>
                <w:lang w:val="ru-RU"/>
              </w:rPr>
            </w:pPr>
            <w:r w:rsidRPr="0015160B">
              <w:rPr>
                <w:lang w:val="ru-RU"/>
              </w:rPr>
              <w:t>17 116</w:t>
            </w:r>
          </w:p>
        </w:tc>
      </w:tr>
      <w:tr w:rsidR="007D4D6C" w:rsidRPr="0015160B" w14:paraId="6E2875B4" w14:textId="77777777" w:rsidTr="00196208">
        <w:tc>
          <w:tcPr>
            <w:tcW w:w="5664" w:type="dxa"/>
            <w:tcBorders>
              <w:left w:val="single" w:sz="4" w:space="0" w:color="auto"/>
              <w:right w:val="single" w:sz="4" w:space="0" w:color="auto"/>
            </w:tcBorders>
            <w:shd w:val="clear" w:color="auto" w:fill="auto"/>
            <w:noWrap/>
          </w:tcPr>
          <w:p w14:paraId="36ADCA4A" w14:textId="77777777" w:rsidR="007D4D6C" w:rsidRPr="0015160B" w:rsidRDefault="007D4D6C" w:rsidP="00BB3BD4">
            <w:pPr>
              <w:pStyle w:val="Tabletext"/>
              <w:rPr>
                <w:lang w:val="ru-RU"/>
              </w:rPr>
            </w:pPr>
            <w:r w:rsidRPr="0015160B">
              <w:rPr>
                <w:lang w:val="ru-RU"/>
              </w:rPr>
              <w:t>Обработка заявок на регистрацию спутниковых сетей</w:t>
            </w:r>
          </w:p>
        </w:tc>
        <w:tc>
          <w:tcPr>
            <w:tcW w:w="2002" w:type="dxa"/>
            <w:tcBorders>
              <w:left w:val="single" w:sz="4" w:space="0" w:color="auto"/>
              <w:right w:val="single" w:sz="4" w:space="0" w:color="auto"/>
            </w:tcBorders>
            <w:shd w:val="clear" w:color="auto" w:fill="auto"/>
            <w:noWrap/>
            <w:vAlign w:val="bottom"/>
          </w:tcPr>
          <w:p w14:paraId="443653B2" w14:textId="77777777" w:rsidR="007D4D6C" w:rsidRPr="0015160B" w:rsidRDefault="007D4D6C" w:rsidP="00196208">
            <w:pPr>
              <w:pStyle w:val="Tabletext"/>
              <w:ind w:right="284"/>
              <w:jc w:val="right"/>
              <w:rPr>
                <w:lang w:val="ru-RU"/>
              </w:rPr>
            </w:pPr>
            <w:r w:rsidRPr="0015160B">
              <w:rPr>
                <w:lang w:val="ru-RU"/>
              </w:rPr>
              <w:t>11 240</w:t>
            </w:r>
          </w:p>
        </w:tc>
        <w:tc>
          <w:tcPr>
            <w:tcW w:w="1973" w:type="dxa"/>
            <w:tcBorders>
              <w:left w:val="nil"/>
              <w:right w:val="single" w:sz="4" w:space="0" w:color="auto"/>
            </w:tcBorders>
            <w:shd w:val="clear" w:color="auto" w:fill="auto"/>
            <w:vAlign w:val="bottom"/>
          </w:tcPr>
          <w:p w14:paraId="7335B332" w14:textId="77777777" w:rsidR="007D4D6C" w:rsidRPr="0015160B" w:rsidRDefault="007D4D6C" w:rsidP="00196208">
            <w:pPr>
              <w:pStyle w:val="Tabletext"/>
              <w:ind w:right="284"/>
              <w:jc w:val="right"/>
              <w:rPr>
                <w:lang w:val="ru-RU"/>
              </w:rPr>
            </w:pPr>
            <w:r w:rsidRPr="0015160B">
              <w:rPr>
                <w:lang w:val="ru-RU"/>
              </w:rPr>
              <w:t>13 631</w:t>
            </w:r>
          </w:p>
        </w:tc>
      </w:tr>
      <w:tr w:rsidR="007D4D6C" w:rsidRPr="0015160B" w14:paraId="1361389F" w14:textId="77777777" w:rsidTr="00196208">
        <w:tc>
          <w:tcPr>
            <w:tcW w:w="5664" w:type="dxa"/>
            <w:tcBorders>
              <w:left w:val="single" w:sz="4" w:space="0" w:color="auto"/>
              <w:right w:val="single" w:sz="4" w:space="0" w:color="auto"/>
            </w:tcBorders>
            <w:shd w:val="clear" w:color="auto" w:fill="auto"/>
            <w:noWrap/>
          </w:tcPr>
          <w:p w14:paraId="21387400" w14:textId="77777777" w:rsidR="007D4D6C" w:rsidRPr="0015160B" w:rsidRDefault="007D4D6C" w:rsidP="00BB3BD4">
            <w:pPr>
              <w:pStyle w:val="Tabletext"/>
              <w:rPr>
                <w:lang w:val="ru-RU"/>
              </w:rPr>
            </w:pPr>
            <w:r w:rsidRPr="0015160B">
              <w:rPr>
                <w:color w:val="000000"/>
                <w:lang w:val="ru-RU"/>
              </w:rPr>
              <w:t>UIFN/UIPRN-UISC</w:t>
            </w:r>
          </w:p>
        </w:tc>
        <w:tc>
          <w:tcPr>
            <w:tcW w:w="2002" w:type="dxa"/>
            <w:tcBorders>
              <w:left w:val="single" w:sz="4" w:space="0" w:color="auto"/>
              <w:right w:val="single" w:sz="4" w:space="0" w:color="auto"/>
            </w:tcBorders>
            <w:shd w:val="clear" w:color="auto" w:fill="auto"/>
            <w:noWrap/>
            <w:vAlign w:val="bottom"/>
          </w:tcPr>
          <w:p w14:paraId="0DC6F659" w14:textId="77777777" w:rsidR="007D4D6C" w:rsidRPr="0015160B" w:rsidRDefault="007D4D6C" w:rsidP="00196208">
            <w:pPr>
              <w:pStyle w:val="Tabletext"/>
              <w:ind w:right="284"/>
              <w:jc w:val="right"/>
              <w:rPr>
                <w:lang w:val="ru-RU"/>
              </w:rPr>
            </w:pPr>
            <w:r w:rsidRPr="0015160B">
              <w:rPr>
                <w:lang w:val="ru-RU"/>
              </w:rPr>
              <w:t>313</w:t>
            </w:r>
          </w:p>
        </w:tc>
        <w:tc>
          <w:tcPr>
            <w:tcW w:w="1973" w:type="dxa"/>
            <w:tcBorders>
              <w:left w:val="nil"/>
              <w:right w:val="single" w:sz="4" w:space="0" w:color="auto"/>
            </w:tcBorders>
            <w:shd w:val="clear" w:color="auto" w:fill="auto"/>
            <w:vAlign w:val="bottom"/>
          </w:tcPr>
          <w:p w14:paraId="24E57FB6" w14:textId="77777777" w:rsidR="007D4D6C" w:rsidRPr="0015160B" w:rsidRDefault="007D4D6C" w:rsidP="00196208">
            <w:pPr>
              <w:pStyle w:val="Tabletext"/>
              <w:ind w:right="284"/>
              <w:jc w:val="right"/>
              <w:rPr>
                <w:lang w:val="ru-RU"/>
              </w:rPr>
            </w:pPr>
            <w:r w:rsidRPr="0015160B">
              <w:rPr>
                <w:lang w:val="ru-RU"/>
              </w:rPr>
              <w:t>254</w:t>
            </w:r>
          </w:p>
        </w:tc>
      </w:tr>
      <w:tr w:rsidR="007D4D6C" w:rsidRPr="0015160B" w14:paraId="531872CC" w14:textId="77777777" w:rsidTr="00196208">
        <w:tc>
          <w:tcPr>
            <w:tcW w:w="5664" w:type="dxa"/>
            <w:tcBorders>
              <w:left w:val="single" w:sz="4" w:space="0" w:color="auto"/>
              <w:right w:val="single" w:sz="4" w:space="0" w:color="auto"/>
            </w:tcBorders>
            <w:shd w:val="clear" w:color="auto" w:fill="auto"/>
            <w:noWrap/>
          </w:tcPr>
          <w:p w14:paraId="13C5D487" w14:textId="77777777" w:rsidR="007D4D6C" w:rsidRPr="0015160B" w:rsidRDefault="007D4D6C" w:rsidP="00BB3BD4">
            <w:pPr>
              <w:pStyle w:val="Tabletext"/>
              <w:rPr>
                <w:lang w:val="ru-RU"/>
              </w:rPr>
            </w:pPr>
            <w:r w:rsidRPr="0015160B">
              <w:rPr>
                <w:lang w:val="ru-RU"/>
              </w:rPr>
              <w:t>МоВ-ГСППС</w:t>
            </w:r>
          </w:p>
        </w:tc>
        <w:tc>
          <w:tcPr>
            <w:tcW w:w="2002" w:type="dxa"/>
            <w:tcBorders>
              <w:left w:val="single" w:sz="4" w:space="0" w:color="auto"/>
              <w:right w:val="single" w:sz="4" w:space="0" w:color="auto"/>
            </w:tcBorders>
            <w:shd w:val="clear" w:color="auto" w:fill="auto"/>
            <w:noWrap/>
            <w:vAlign w:val="bottom"/>
          </w:tcPr>
          <w:p w14:paraId="2776EB54" w14:textId="77777777" w:rsidR="007D4D6C" w:rsidRPr="0015160B" w:rsidRDefault="007D4D6C" w:rsidP="00196208">
            <w:pPr>
              <w:pStyle w:val="Tabletext"/>
              <w:ind w:right="284"/>
              <w:jc w:val="right"/>
              <w:rPr>
                <w:lang w:val="ru-RU"/>
              </w:rPr>
            </w:pPr>
            <w:r w:rsidRPr="0015160B">
              <w:rPr>
                <w:lang w:val="ru-RU"/>
              </w:rPr>
              <w:t>−</w:t>
            </w:r>
          </w:p>
        </w:tc>
        <w:tc>
          <w:tcPr>
            <w:tcW w:w="1973" w:type="dxa"/>
            <w:tcBorders>
              <w:left w:val="nil"/>
              <w:right w:val="single" w:sz="4" w:space="0" w:color="auto"/>
            </w:tcBorders>
            <w:shd w:val="clear" w:color="auto" w:fill="auto"/>
            <w:vAlign w:val="bottom"/>
          </w:tcPr>
          <w:p w14:paraId="182EB668" w14:textId="77777777" w:rsidR="007D4D6C" w:rsidRPr="0015160B" w:rsidRDefault="007D4D6C" w:rsidP="00196208">
            <w:pPr>
              <w:pStyle w:val="Tabletext"/>
              <w:ind w:right="284"/>
              <w:jc w:val="right"/>
              <w:rPr>
                <w:lang w:val="ru-RU"/>
              </w:rPr>
            </w:pPr>
            <w:r w:rsidRPr="0015160B">
              <w:rPr>
                <w:lang w:val="ru-RU"/>
              </w:rPr>
              <w:t>19</w:t>
            </w:r>
          </w:p>
        </w:tc>
      </w:tr>
      <w:tr w:rsidR="007D4D6C" w:rsidRPr="0015160B" w14:paraId="7ED09846" w14:textId="77777777" w:rsidTr="00196208">
        <w:tc>
          <w:tcPr>
            <w:tcW w:w="5664" w:type="dxa"/>
            <w:tcBorders>
              <w:left w:val="single" w:sz="4" w:space="0" w:color="auto"/>
              <w:right w:val="single" w:sz="4" w:space="0" w:color="auto"/>
            </w:tcBorders>
            <w:shd w:val="clear" w:color="auto" w:fill="auto"/>
            <w:noWrap/>
          </w:tcPr>
          <w:p w14:paraId="6BF8CCBB" w14:textId="77777777" w:rsidR="007D4D6C" w:rsidRPr="0015160B" w:rsidRDefault="007D4D6C" w:rsidP="00BB3BD4">
            <w:pPr>
              <w:pStyle w:val="Tabletext"/>
              <w:rPr>
                <w:lang w:val="ru-RU"/>
              </w:rPr>
            </w:pPr>
            <w:r w:rsidRPr="0015160B">
              <w:rPr>
                <w:lang w:val="ru-RU"/>
              </w:rPr>
              <w:t>Возмещение затрат по линии публикаций</w:t>
            </w:r>
          </w:p>
        </w:tc>
        <w:tc>
          <w:tcPr>
            <w:tcW w:w="2002" w:type="dxa"/>
            <w:tcBorders>
              <w:left w:val="single" w:sz="4" w:space="0" w:color="auto"/>
              <w:right w:val="single" w:sz="4" w:space="0" w:color="auto"/>
            </w:tcBorders>
            <w:shd w:val="clear" w:color="auto" w:fill="auto"/>
            <w:noWrap/>
            <w:vAlign w:val="bottom"/>
          </w:tcPr>
          <w:p w14:paraId="42D30CDB" w14:textId="77777777" w:rsidR="007D4D6C" w:rsidRPr="0015160B" w:rsidRDefault="007D4D6C" w:rsidP="00196208">
            <w:pPr>
              <w:pStyle w:val="Tabletext"/>
              <w:ind w:right="284"/>
              <w:jc w:val="right"/>
              <w:rPr>
                <w:lang w:val="ru-RU"/>
              </w:rPr>
            </w:pPr>
            <w:r w:rsidRPr="0015160B">
              <w:rPr>
                <w:lang w:val="ru-RU"/>
              </w:rPr>
              <w:t>7</w:t>
            </w:r>
          </w:p>
        </w:tc>
        <w:tc>
          <w:tcPr>
            <w:tcW w:w="1973" w:type="dxa"/>
            <w:tcBorders>
              <w:left w:val="nil"/>
              <w:right w:val="single" w:sz="4" w:space="0" w:color="auto"/>
            </w:tcBorders>
            <w:shd w:val="clear" w:color="auto" w:fill="auto"/>
            <w:vAlign w:val="bottom"/>
          </w:tcPr>
          <w:p w14:paraId="35A10F31" w14:textId="77777777" w:rsidR="007D4D6C" w:rsidRPr="0015160B" w:rsidRDefault="007D4D6C" w:rsidP="00196208">
            <w:pPr>
              <w:pStyle w:val="Tabletext"/>
              <w:ind w:right="284"/>
              <w:jc w:val="right"/>
              <w:rPr>
                <w:lang w:val="ru-RU"/>
              </w:rPr>
            </w:pPr>
            <w:r w:rsidRPr="0015160B">
              <w:rPr>
                <w:lang w:val="ru-RU"/>
              </w:rPr>
              <w:t>15</w:t>
            </w:r>
          </w:p>
        </w:tc>
      </w:tr>
      <w:tr w:rsidR="007D4D6C" w:rsidRPr="0015160B" w14:paraId="0A044E99" w14:textId="77777777" w:rsidTr="00196208">
        <w:tc>
          <w:tcPr>
            <w:tcW w:w="5664" w:type="dxa"/>
            <w:tcBorders>
              <w:left w:val="single" w:sz="4" w:space="0" w:color="auto"/>
              <w:bottom w:val="single" w:sz="4" w:space="0" w:color="auto"/>
              <w:right w:val="single" w:sz="4" w:space="0" w:color="auto"/>
            </w:tcBorders>
            <w:shd w:val="clear" w:color="auto" w:fill="auto"/>
            <w:noWrap/>
          </w:tcPr>
          <w:p w14:paraId="236EAE97" w14:textId="77777777" w:rsidR="007D4D6C" w:rsidRPr="0015160B" w:rsidRDefault="007D4D6C" w:rsidP="00BB3BD4">
            <w:pPr>
              <w:pStyle w:val="Tabletext"/>
              <w:rPr>
                <w:lang w:val="ru-RU"/>
              </w:rPr>
            </w:pPr>
            <w:r w:rsidRPr="0015160B">
              <w:rPr>
                <w:lang w:val="ru-RU"/>
              </w:rPr>
              <w:t>Прочие доходы</w:t>
            </w:r>
          </w:p>
        </w:tc>
        <w:tc>
          <w:tcPr>
            <w:tcW w:w="2002" w:type="dxa"/>
            <w:tcBorders>
              <w:left w:val="single" w:sz="4" w:space="0" w:color="auto"/>
              <w:bottom w:val="single" w:sz="4" w:space="0" w:color="auto"/>
              <w:right w:val="single" w:sz="4" w:space="0" w:color="auto"/>
            </w:tcBorders>
            <w:shd w:val="clear" w:color="auto" w:fill="auto"/>
            <w:noWrap/>
            <w:vAlign w:val="bottom"/>
          </w:tcPr>
          <w:p w14:paraId="682CA5C1" w14:textId="77777777" w:rsidR="007D4D6C" w:rsidRPr="0015160B" w:rsidRDefault="007D4D6C" w:rsidP="00196208">
            <w:pPr>
              <w:pStyle w:val="Tabletext"/>
              <w:ind w:right="284"/>
              <w:jc w:val="right"/>
              <w:rPr>
                <w:lang w:val="ru-RU"/>
              </w:rPr>
            </w:pPr>
            <w:r w:rsidRPr="0015160B">
              <w:rPr>
                <w:lang w:val="ru-RU"/>
              </w:rPr>
              <w:t>1 509</w:t>
            </w:r>
          </w:p>
        </w:tc>
        <w:tc>
          <w:tcPr>
            <w:tcW w:w="1973" w:type="dxa"/>
            <w:tcBorders>
              <w:left w:val="nil"/>
              <w:bottom w:val="single" w:sz="4" w:space="0" w:color="auto"/>
              <w:right w:val="single" w:sz="4" w:space="0" w:color="auto"/>
            </w:tcBorders>
            <w:shd w:val="clear" w:color="auto" w:fill="auto"/>
            <w:vAlign w:val="bottom"/>
          </w:tcPr>
          <w:p w14:paraId="13DFC138" w14:textId="77777777" w:rsidR="007D4D6C" w:rsidRPr="0015160B" w:rsidRDefault="007D4D6C" w:rsidP="00196208">
            <w:pPr>
              <w:pStyle w:val="Tabletext"/>
              <w:ind w:right="284"/>
              <w:jc w:val="right"/>
              <w:rPr>
                <w:lang w:val="ru-RU"/>
              </w:rPr>
            </w:pPr>
            <w:r w:rsidRPr="0015160B">
              <w:rPr>
                <w:lang w:val="ru-RU"/>
              </w:rPr>
              <w:t>9 104</w:t>
            </w:r>
          </w:p>
        </w:tc>
      </w:tr>
      <w:tr w:rsidR="007D4D6C" w:rsidRPr="0015160B" w14:paraId="1A655315" w14:textId="77777777" w:rsidTr="00196208">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62480179" w14:textId="77777777" w:rsidR="007D4D6C" w:rsidRPr="0015160B" w:rsidRDefault="007D4D6C" w:rsidP="00BB3BD4">
            <w:pPr>
              <w:pStyle w:val="Tabletext"/>
              <w:rPr>
                <w:b/>
                <w:bCs/>
                <w:lang w:val="ru-RU"/>
              </w:rPr>
            </w:pPr>
            <w:r w:rsidRPr="0015160B">
              <w:rPr>
                <w:b/>
                <w:bCs/>
                <w:lang w:val="ru-RU"/>
              </w:rPr>
              <w:t>Прочие доходы от деятельности</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D5A24" w14:textId="77777777" w:rsidR="007D4D6C" w:rsidRPr="0015160B" w:rsidRDefault="007D4D6C" w:rsidP="00196208">
            <w:pPr>
              <w:pStyle w:val="Tabletext"/>
              <w:ind w:right="284"/>
              <w:jc w:val="right"/>
              <w:rPr>
                <w:b/>
                <w:bCs/>
                <w:lang w:val="ru-RU"/>
              </w:rPr>
            </w:pPr>
            <w:r w:rsidRPr="0015160B">
              <w:rPr>
                <w:b/>
                <w:bCs/>
                <w:lang w:val="ru-RU"/>
              </w:rPr>
              <w:t>32 774</w:t>
            </w:r>
          </w:p>
        </w:tc>
        <w:tc>
          <w:tcPr>
            <w:tcW w:w="1973" w:type="dxa"/>
            <w:tcBorders>
              <w:top w:val="single" w:sz="4" w:space="0" w:color="auto"/>
              <w:left w:val="nil"/>
              <w:bottom w:val="single" w:sz="4" w:space="0" w:color="auto"/>
              <w:right w:val="single" w:sz="4" w:space="0" w:color="auto"/>
            </w:tcBorders>
            <w:shd w:val="clear" w:color="auto" w:fill="auto"/>
            <w:vAlign w:val="bottom"/>
          </w:tcPr>
          <w:p w14:paraId="21281975" w14:textId="77777777" w:rsidR="007D4D6C" w:rsidRPr="0015160B" w:rsidRDefault="007D4D6C" w:rsidP="00196208">
            <w:pPr>
              <w:pStyle w:val="Tabletext"/>
              <w:ind w:right="284"/>
              <w:jc w:val="right"/>
              <w:rPr>
                <w:b/>
                <w:bCs/>
                <w:lang w:val="ru-RU"/>
              </w:rPr>
            </w:pPr>
            <w:r w:rsidRPr="0015160B">
              <w:rPr>
                <w:b/>
                <w:bCs/>
                <w:lang w:val="ru-RU"/>
              </w:rPr>
              <w:t>40 213</w:t>
            </w:r>
          </w:p>
        </w:tc>
      </w:tr>
    </w:tbl>
    <w:p w14:paraId="3C30FB3C" w14:textId="77777777" w:rsidR="007D4D6C" w:rsidRPr="0015160B" w:rsidRDefault="007D4D6C" w:rsidP="00EF1CC8">
      <w:pPr>
        <w:pStyle w:val="Normalaftertitle"/>
        <w:spacing w:before="240"/>
        <w:rPr>
          <w:lang w:val="ru-RU"/>
        </w:rPr>
      </w:pPr>
      <w:r w:rsidRPr="0015160B">
        <w:rPr>
          <w:lang w:val="ru-RU"/>
        </w:rPr>
        <w:t xml:space="preserve">Прочие доходы от деятельности включают в основном доходы от деятельности, к которой применяется принцип возмещения затрат. Продукты и услуги, в </w:t>
      </w:r>
      <w:r w:rsidRPr="0015160B">
        <w:rPr>
          <w:rFonts w:cs="Calibri"/>
          <w:bCs/>
          <w:lang w:val="ru-RU"/>
        </w:rPr>
        <w:t>отношении</w:t>
      </w:r>
      <w:r w:rsidRPr="0015160B">
        <w:rPr>
          <w:lang w:val="ru-RU"/>
        </w:rPr>
        <w:t xml:space="preserve"> которых МСЭ применяет принцип возмещения затрат, связаны в основном с регистрацией универсальных номеров международной услуги бесплатного вызова (UIFN), Меморандумом о взаимопонимании по глобальной спутниковой подвижной персональной связи (МоВ-ГСППС) и продажей публикаций. Доходы по линии вспомогательных затрат по проектам отнесены к межфондовым исключениям взаиморасчетов для обеспечения общего представления финансовых показателей Союза.</w:t>
      </w:r>
    </w:p>
    <w:p w14:paraId="3E2305E3" w14:textId="77777777" w:rsidR="007D4D6C" w:rsidRPr="0015160B" w:rsidRDefault="007D4D6C" w:rsidP="00EF1CC8">
      <w:pPr>
        <w:pStyle w:val="Normalaftertitle"/>
        <w:spacing w:before="120"/>
        <w:rPr>
          <w:lang w:val="ru-RU"/>
        </w:rPr>
      </w:pPr>
      <w:r w:rsidRPr="0015160B">
        <w:rPr>
          <w:lang w:val="ru-RU"/>
        </w:rPr>
        <w:t>В 2021 году общее сокращение доходов от деятельности может объясняться сокращением других доходов, которые были исключительно высоки в 2020 году ввиду выплат по спонсорских соглашениям по новому зданию.</w:t>
      </w:r>
    </w:p>
    <w:p w14:paraId="60A5AE2E" w14:textId="77777777" w:rsidR="007D4D6C" w:rsidRPr="0015160B" w:rsidRDefault="007D4D6C" w:rsidP="00EB4C8D">
      <w:pPr>
        <w:pStyle w:val="Heading3"/>
        <w:spacing w:after="120"/>
        <w:rPr>
          <w:lang w:val="ru-RU"/>
        </w:rPr>
      </w:pPr>
      <w:bookmarkStart w:id="905" w:name="_Toc358373674"/>
      <w:bookmarkStart w:id="906" w:name="_Toc73438630"/>
      <w:bookmarkStart w:id="907" w:name="_Toc73438888"/>
      <w:bookmarkStart w:id="908" w:name="_Toc73439199"/>
      <w:bookmarkStart w:id="909" w:name="_Toc111193902"/>
      <w:r w:rsidRPr="0015160B">
        <w:rPr>
          <w:lang w:val="ru-RU"/>
        </w:rPr>
        <w:t>Финансовые доходы</w:t>
      </w:r>
      <w:bookmarkEnd w:id="905"/>
      <w:bookmarkEnd w:id="906"/>
      <w:bookmarkEnd w:id="907"/>
      <w:bookmarkEnd w:id="908"/>
      <w:bookmarkEnd w:id="909"/>
    </w:p>
    <w:tbl>
      <w:tblPr>
        <w:tblW w:w="9639" w:type="dxa"/>
        <w:jc w:val="center"/>
        <w:tblLook w:val="04A0" w:firstRow="1" w:lastRow="0" w:firstColumn="1" w:lastColumn="0" w:noHBand="0" w:noVBand="1"/>
      </w:tblPr>
      <w:tblGrid>
        <w:gridCol w:w="5664"/>
        <w:gridCol w:w="2002"/>
        <w:gridCol w:w="1973"/>
      </w:tblGrid>
      <w:tr w:rsidR="007D4D6C" w:rsidRPr="0015160B" w14:paraId="2E7430D8" w14:textId="77777777" w:rsidTr="00A52C9F">
        <w:trPr>
          <w:jc w:val="center"/>
        </w:trPr>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F6F2" w14:textId="77777777" w:rsidR="007D4D6C" w:rsidRPr="0015160B" w:rsidRDefault="007D4D6C" w:rsidP="00300074">
            <w:pPr>
              <w:pStyle w:val="Tablehead"/>
              <w:jc w:val="left"/>
              <w:rPr>
                <w:lang w:val="ru-RU"/>
              </w:rPr>
            </w:pPr>
            <w:r w:rsidRPr="0015160B">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656992C1" w14:textId="77777777" w:rsidR="007D4D6C" w:rsidRPr="0015160B" w:rsidRDefault="007D4D6C" w:rsidP="00300074">
            <w:pPr>
              <w:pStyle w:val="Tablehead"/>
              <w:rPr>
                <w:lang w:val="ru-RU"/>
              </w:rPr>
            </w:pPr>
            <w:r w:rsidRPr="0015160B">
              <w:rPr>
                <w:lang w:val="ru-RU"/>
              </w:rPr>
              <w:t>2021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1E2FE516" w14:textId="77777777" w:rsidR="007D4D6C" w:rsidRPr="0015160B" w:rsidRDefault="007D4D6C" w:rsidP="00300074">
            <w:pPr>
              <w:pStyle w:val="Tablehead"/>
              <w:rPr>
                <w:lang w:val="ru-RU"/>
              </w:rPr>
            </w:pPr>
            <w:r w:rsidRPr="0015160B">
              <w:rPr>
                <w:lang w:val="ru-RU"/>
              </w:rPr>
              <w:t>2020 г.</w:t>
            </w:r>
          </w:p>
        </w:tc>
      </w:tr>
      <w:tr w:rsidR="007D4D6C" w:rsidRPr="0015160B" w14:paraId="78D45D82" w14:textId="77777777" w:rsidTr="00196208">
        <w:trPr>
          <w:jc w:val="center"/>
        </w:trPr>
        <w:tc>
          <w:tcPr>
            <w:tcW w:w="5664" w:type="dxa"/>
            <w:tcBorders>
              <w:top w:val="single" w:sz="4" w:space="0" w:color="auto"/>
              <w:left w:val="single" w:sz="4" w:space="0" w:color="auto"/>
              <w:right w:val="single" w:sz="4" w:space="0" w:color="auto"/>
            </w:tcBorders>
            <w:shd w:val="clear" w:color="auto" w:fill="auto"/>
            <w:noWrap/>
          </w:tcPr>
          <w:p w14:paraId="3A829C9F" w14:textId="77777777" w:rsidR="007D4D6C" w:rsidRPr="0015160B" w:rsidRDefault="007D4D6C" w:rsidP="00BB3BD4">
            <w:pPr>
              <w:pStyle w:val="Tabletext"/>
              <w:rPr>
                <w:lang w:val="ru-RU"/>
              </w:rPr>
            </w:pPr>
            <w:r w:rsidRPr="0015160B">
              <w:rPr>
                <w:lang w:val="ru-RU"/>
              </w:rPr>
              <w:t>Проценты по инвестициям</w:t>
            </w:r>
          </w:p>
        </w:tc>
        <w:tc>
          <w:tcPr>
            <w:tcW w:w="2002" w:type="dxa"/>
            <w:tcBorders>
              <w:top w:val="single" w:sz="4" w:space="0" w:color="auto"/>
              <w:left w:val="single" w:sz="4" w:space="0" w:color="auto"/>
              <w:right w:val="single" w:sz="4" w:space="0" w:color="auto"/>
            </w:tcBorders>
            <w:shd w:val="clear" w:color="auto" w:fill="auto"/>
            <w:noWrap/>
            <w:vAlign w:val="bottom"/>
          </w:tcPr>
          <w:p w14:paraId="3FBF448C" w14:textId="77777777" w:rsidR="007D4D6C" w:rsidRPr="0015160B" w:rsidRDefault="007D4D6C" w:rsidP="00196208">
            <w:pPr>
              <w:pStyle w:val="Tabletext"/>
              <w:ind w:right="284"/>
              <w:jc w:val="right"/>
              <w:rPr>
                <w:lang w:val="ru-RU"/>
              </w:rPr>
            </w:pPr>
            <w:r w:rsidRPr="0015160B">
              <w:rPr>
                <w:lang w:val="ru-RU"/>
              </w:rPr>
              <w:t>241</w:t>
            </w:r>
          </w:p>
        </w:tc>
        <w:tc>
          <w:tcPr>
            <w:tcW w:w="1973" w:type="dxa"/>
            <w:tcBorders>
              <w:top w:val="single" w:sz="4" w:space="0" w:color="auto"/>
              <w:left w:val="nil"/>
              <w:right w:val="single" w:sz="4" w:space="0" w:color="auto"/>
            </w:tcBorders>
            <w:shd w:val="clear" w:color="auto" w:fill="auto"/>
            <w:vAlign w:val="bottom"/>
          </w:tcPr>
          <w:p w14:paraId="27B57EF6" w14:textId="77777777" w:rsidR="007D4D6C" w:rsidRPr="0015160B" w:rsidRDefault="007D4D6C" w:rsidP="00196208">
            <w:pPr>
              <w:pStyle w:val="Tabletext"/>
              <w:ind w:right="284"/>
              <w:jc w:val="right"/>
              <w:rPr>
                <w:lang w:val="ru-RU"/>
              </w:rPr>
            </w:pPr>
            <w:r w:rsidRPr="0015160B">
              <w:rPr>
                <w:lang w:val="ru-RU"/>
              </w:rPr>
              <w:t>400</w:t>
            </w:r>
          </w:p>
        </w:tc>
      </w:tr>
      <w:tr w:rsidR="007D4D6C" w:rsidRPr="0015160B" w14:paraId="77D166C5" w14:textId="77777777" w:rsidTr="00196208">
        <w:trPr>
          <w:jc w:val="center"/>
        </w:trPr>
        <w:tc>
          <w:tcPr>
            <w:tcW w:w="5664" w:type="dxa"/>
            <w:tcBorders>
              <w:left w:val="single" w:sz="4" w:space="0" w:color="auto"/>
              <w:right w:val="single" w:sz="4" w:space="0" w:color="auto"/>
            </w:tcBorders>
            <w:shd w:val="clear" w:color="auto" w:fill="auto"/>
            <w:noWrap/>
          </w:tcPr>
          <w:p w14:paraId="061442A2" w14:textId="77777777" w:rsidR="007D4D6C" w:rsidRPr="0015160B" w:rsidRDefault="007D4D6C" w:rsidP="00BB3BD4">
            <w:pPr>
              <w:pStyle w:val="Tabletext"/>
              <w:rPr>
                <w:lang w:val="ru-RU"/>
              </w:rPr>
            </w:pPr>
            <w:r w:rsidRPr="0015160B">
              <w:rPr>
                <w:lang w:val="ru-RU"/>
              </w:rPr>
              <w:t>Полученные курсовые прибыли</w:t>
            </w:r>
          </w:p>
        </w:tc>
        <w:tc>
          <w:tcPr>
            <w:tcW w:w="2002" w:type="dxa"/>
            <w:tcBorders>
              <w:left w:val="single" w:sz="4" w:space="0" w:color="auto"/>
              <w:right w:val="single" w:sz="4" w:space="0" w:color="auto"/>
            </w:tcBorders>
            <w:shd w:val="clear" w:color="auto" w:fill="auto"/>
            <w:noWrap/>
            <w:vAlign w:val="bottom"/>
          </w:tcPr>
          <w:p w14:paraId="524D04D0" w14:textId="77777777" w:rsidR="007D4D6C" w:rsidRPr="0015160B" w:rsidRDefault="007D4D6C" w:rsidP="00196208">
            <w:pPr>
              <w:pStyle w:val="Tabletext"/>
              <w:ind w:right="284"/>
              <w:jc w:val="right"/>
              <w:rPr>
                <w:lang w:val="ru-RU"/>
              </w:rPr>
            </w:pPr>
            <w:r w:rsidRPr="0015160B">
              <w:rPr>
                <w:lang w:val="ru-RU"/>
              </w:rPr>
              <w:t>126</w:t>
            </w:r>
          </w:p>
        </w:tc>
        <w:tc>
          <w:tcPr>
            <w:tcW w:w="1973" w:type="dxa"/>
            <w:tcBorders>
              <w:left w:val="nil"/>
              <w:right w:val="single" w:sz="4" w:space="0" w:color="auto"/>
            </w:tcBorders>
            <w:shd w:val="clear" w:color="auto" w:fill="auto"/>
            <w:vAlign w:val="bottom"/>
          </w:tcPr>
          <w:p w14:paraId="6FBE6FBC" w14:textId="77777777" w:rsidR="007D4D6C" w:rsidRPr="0015160B" w:rsidRDefault="007D4D6C" w:rsidP="00196208">
            <w:pPr>
              <w:pStyle w:val="Tabletext"/>
              <w:ind w:right="284"/>
              <w:jc w:val="right"/>
              <w:rPr>
                <w:lang w:val="ru-RU"/>
              </w:rPr>
            </w:pPr>
            <w:r w:rsidRPr="0015160B">
              <w:rPr>
                <w:lang w:val="ru-RU"/>
              </w:rPr>
              <w:t>16</w:t>
            </w:r>
          </w:p>
        </w:tc>
      </w:tr>
      <w:tr w:rsidR="007D4D6C" w:rsidRPr="0015160B" w14:paraId="52E70086" w14:textId="77777777" w:rsidTr="00196208">
        <w:trPr>
          <w:jc w:val="center"/>
        </w:trPr>
        <w:tc>
          <w:tcPr>
            <w:tcW w:w="5664" w:type="dxa"/>
            <w:tcBorders>
              <w:left w:val="single" w:sz="4" w:space="0" w:color="auto"/>
              <w:bottom w:val="single" w:sz="4" w:space="0" w:color="auto"/>
              <w:right w:val="single" w:sz="4" w:space="0" w:color="auto"/>
            </w:tcBorders>
            <w:shd w:val="clear" w:color="auto" w:fill="auto"/>
            <w:noWrap/>
          </w:tcPr>
          <w:p w14:paraId="37608DED" w14:textId="77777777" w:rsidR="007D4D6C" w:rsidRPr="0015160B" w:rsidRDefault="007D4D6C" w:rsidP="00BB3BD4">
            <w:pPr>
              <w:pStyle w:val="Tabletext"/>
              <w:rPr>
                <w:lang w:val="ru-RU"/>
              </w:rPr>
            </w:pPr>
            <w:r w:rsidRPr="0015160B">
              <w:rPr>
                <w:lang w:val="ru-RU"/>
              </w:rPr>
              <w:t>Неполученные курсовые прибыли</w:t>
            </w:r>
          </w:p>
        </w:tc>
        <w:tc>
          <w:tcPr>
            <w:tcW w:w="2002" w:type="dxa"/>
            <w:tcBorders>
              <w:left w:val="single" w:sz="4" w:space="0" w:color="auto"/>
              <w:bottom w:val="single" w:sz="4" w:space="0" w:color="auto"/>
              <w:right w:val="single" w:sz="4" w:space="0" w:color="auto"/>
            </w:tcBorders>
            <w:shd w:val="clear" w:color="auto" w:fill="auto"/>
            <w:noWrap/>
            <w:vAlign w:val="bottom"/>
          </w:tcPr>
          <w:p w14:paraId="0E318867" w14:textId="77777777" w:rsidR="007D4D6C" w:rsidRPr="0015160B" w:rsidRDefault="007D4D6C" w:rsidP="00196208">
            <w:pPr>
              <w:pStyle w:val="Tabletext"/>
              <w:ind w:right="284"/>
              <w:jc w:val="right"/>
              <w:rPr>
                <w:lang w:val="ru-RU"/>
              </w:rPr>
            </w:pPr>
            <w:r w:rsidRPr="0015160B">
              <w:rPr>
                <w:lang w:val="ru-RU"/>
              </w:rPr>
              <w:t>2 425</w:t>
            </w:r>
          </w:p>
        </w:tc>
        <w:tc>
          <w:tcPr>
            <w:tcW w:w="1973" w:type="dxa"/>
            <w:tcBorders>
              <w:left w:val="nil"/>
              <w:bottom w:val="single" w:sz="4" w:space="0" w:color="auto"/>
              <w:right w:val="single" w:sz="4" w:space="0" w:color="auto"/>
            </w:tcBorders>
            <w:shd w:val="clear" w:color="auto" w:fill="auto"/>
            <w:vAlign w:val="bottom"/>
          </w:tcPr>
          <w:p w14:paraId="1D4A9FF3" w14:textId="77777777" w:rsidR="007D4D6C" w:rsidRPr="0015160B" w:rsidRDefault="007D4D6C" w:rsidP="00196208">
            <w:pPr>
              <w:pStyle w:val="Tabletext"/>
              <w:ind w:right="284"/>
              <w:jc w:val="right"/>
              <w:rPr>
                <w:lang w:val="ru-RU"/>
              </w:rPr>
            </w:pPr>
            <w:r w:rsidRPr="0015160B">
              <w:rPr>
                <w:lang w:val="ru-RU"/>
              </w:rPr>
              <w:t>−5 116</w:t>
            </w:r>
          </w:p>
        </w:tc>
      </w:tr>
      <w:tr w:rsidR="007D4D6C" w:rsidRPr="0015160B" w14:paraId="3E443ECC" w14:textId="77777777" w:rsidTr="00196208">
        <w:trPr>
          <w:jc w:val="center"/>
        </w:trPr>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030BE6F4" w14:textId="77777777" w:rsidR="007D4D6C" w:rsidRPr="0015160B" w:rsidRDefault="007D4D6C" w:rsidP="00BB3BD4">
            <w:pPr>
              <w:pStyle w:val="Tabletext"/>
              <w:rPr>
                <w:b/>
                <w:bCs/>
                <w:lang w:val="ru-RU"/>
              </w:rPr>
            </w:pPr>
            <w:r w:rsidRPr="0015160B">
              <w:rPr>
                <w:b/>
                <w:bCs/>
                <w:lang w:val="ru-RU"/>
              </w:rPr>
              <w:t>Финансовые доходы</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7E30C" w14:textId="77777777" w:rsidR="007D4D6C" w:rsidRPr="0015160B" w:rsidRDefault="007D4D6C" w:rsidP="00196208">
            <w:pPr>
              <w:pStyle w:val="Tabletext"/>
              <w:ind w:right="284"/>
              <w:jc w:val="right"/>
              <w:rPr>
                <w:b/>
                <w:bCs/>
                <w:lang w:val="ru-RU"/>
              </w:rPr>
            </w:pPr>
            <w:r w:rsidRPr="0015160B">
              <w:rPr>
                <w:b/>
                <w:bCs/>
                <w:lang w:val="ru-RU"/>
              </w:rPr>
              <w:t>2 792</w:t>
            </w:r>
          </w:p>
        </w:tc>
        <w:tc>
          <w:tcPr>
            <w:tcW w:w="1973" w:type="dxa"/>
            <w:tcBorders>
              <w:top w:val="single" w:sz="4" w:space="0" w:color="auto"/>
              <w:left w:val="nil"/>
              <w:bottom w:val="single" w:sz="4" w:space="0" w:color="auto"/>
              <w:right w:val="single" w:sz="4" w:space="0" w:color="auto"/>
            </w:tcBorders>
            <w:shd w:val="clear" w:color="auto" w:fill="auto"/>
            <w:vAlign w:val="bottom"/>
          </w:tcPr>
          <w:p w14:paraId="15BE3D59" w14:textId="77777777" w:rsidR="007D4D6C" w:rsidRPr="0015160B" w:rsidRDefault="007D4D6C" w:rsidP="00196208">
            <w:pPr>
              <w:pStyle w:val="Tabletext"/>
              <w:ind w:right="284"/>
              <w:jc w:val="right"/>
              <w:rPr>
                <w:b/>
                <w:bCs/>
                <w:lang w:val="ru-RU"/>
              </w:rPr>
            </w:pPr>
            <w:r w:rsidRPr="0015160B">
              <w:rPr>
                <w:b/>
                <w:bCs/>
                <w:lang w:val="ru-RU"/>
              </w:rPr>
              <w:t>−4 700</w:t>
            </w:r>
          </w:p>
        </w:tc>
      </w:tr>
    </w:tbl>
    <w:p w14:paraId="5B29EC2D" w14:textId="77777777" w:rsidR="007D4D6C" w:rsidRPr="0015160B" w:rsidRDefault="007D4D6C" w:rsidP="00BE2708">
      <w:pPr>
        <w:pStyle w:val="Normalaftertitle"/>
        <w:spacing w:before="200"/>
        <w:rPr>
          <w:rFonts w:eastAsia="SimSun"/>
          <w:lang w:val="ru-RU"/>
        </w:rPr>
      </w:pPr>
      <w:r w:rsidRPr="0015160B">
        <w:rPr>
          <w:rFonts w:eastAsia="SimSun"/>
          <w:lang w:val="ru-RU"/>
        </w:rPr>
        <w:t xml:space="preserve">Ситуация с на финансовом рынке, связанная с швейцарскими франками и евро, сохранялась и усугублялась в отношении долларов США при более низкой процентной ставке, что объясняет низкий уровень процентов в 2021 году. </w:t>
      </w:r>
      <w:r w:rsidRPr="0015160B">
        <w:rPr>
          <w:color w:val="000000"/>
          <w:lang w:val="ru-RU"/>
        </w:rPr>
        <w:t>Неполученная курсовая прибыль не рассматривается как доход бюджета, а является следствием переоценки баланса на конец года. Различия по годам объясняются колебаниями курса обмена валют.</w:t>
      </w:r>
    </w:p>
    <w:p w14:paraId="725672E8" w14:textId="77777777" w:rsidR="007D4D6C" w:rsidRPr="0015160B" w:rsidRDefault="007D4D6C" w:rsidP="00EF1CC8">
      <w:pPr>
        <w:pStyle w:val="Heading2"/>
        <w:tabs>
          <w:tab w:val="clear" w:pos="794"/>
          <w:tab w:val="clear" w:pos="1191"/>
          <w:tab w:val="clear" w:pos="1588"/>
          <w:tab w:val="left" w:pos="7308"/>
        </w:tabs>
        <w:rPr>
          <w:lang w:val="ru-RU"/>
        </w:rPr>
      </w:pPr>
      <w:bookmarkStart w:id="910" w:name="_Toc305667787"/>
      <w:bookmarkStart w:id="911" w:name="_Toc306201443"/>
      <w:bookmarkStart w:id="912" w:name="_Toc329002807"/>
      <w:bookmarkStart w:id="913" w:name="_Toc387243050"/>
      <w:bookmarkStart w:id="914" w:name="_Toc419404395"/>
      <w:bookmarkStart w:id="915" w:name="_Toc482809986"/>
      <w:bookmarkStart w:id="916" w:name="_Toc482810349"/>
      <w:bookmarkStart w:id="917" w:name="_Toc482901584"/>
      <w:bookmarkStart w:id="918" w:name="_Toc511401586"/>
      <w:bookmarkStart w:id="919" w:name="_Toc511401709"/>
      <w:bookmarkStart w:id="920" w:name="_Toc10540822"/>
      <w:bookmarkStart w:id="921" w:name="_Toc41900438"/>
      <w:bookmarkStart w:id="922" w:name="_Toc73438019"/>
      <w:bookmarkStart w:id="923" w:name="_Toc73439200"/>
      <w:bookmarkStart w:id="924" w:name="_Toc111193903"/>
      <w:bookmarkStart w:id="925" w:name="_Toc358373675"/>
      <w:bookmarkStart w:id="926" w:name="_Toc269839099"/>
      <w:bookmarkStart w:id="927" w:name="_Toc305764109"/>
      <w:r w:rsidRPr="0015160B">
        <w:rPr>
          <w:lang w:val="ru-RU"/>
        </w:rPr>
        <w:t>Примечание 23</w:t>
      </w:r>
      <w:r w:rsidRPr="0015160B">
        <w:rPr>
          <w:lang w:val="ru-RU"/>
        </w:rPr>
        <w:tab/>
      </w:r>
      <w:bookmarkEnd w:id="910"/>
      <w:bookmarkEnd w:id="911"/>
      <w:bookmarkEnd w:id="912"/>
      <w:bookmarkEnd w:id="913"/>
      <w:r w:rsidRPr="0015160B">
        <w:rPr>
          <w:lang w:val="ru-RU"/>
        </w:rPr>
        <w:t>Расходы</w:t>
      </w:r>
      <w:bookmarkEnd w:id="914"/>
      <w:bookmarkEnd w:id="915"/>
      <w:bookmarkEnd w:id="916"/>
      <w:bookmarkEnd w:id="917"/>
      <w:bookmarkEnd w:id="918"/>
      <w:bookmarkEnd w:id="919"/>
      <w:bookmarkEnd w:id="920"/>
      <w:bookmarkEnd w:id="921"/>
      <w:bookmarkEnd w:id="922"/>
      <w:bookmarkEnd w:id="923"/>
      <w:bookmarkEnd w:id="924"/>
    </w:p>
    <w:p w14:paraId="79831215" w14:textId="77777777" w:rsidR="007D4D6C" w:rsidRPr="0015160B" w:rsidRDefault="007D4D6C" w:rsidP="002C60D5">
      <w:pPr>
        <w:pStyle w:val="Heading3"/>
        <w:rPr>
          <w:lang w:val="ru-RU"/>
        </w:rPr>
      </w:pPr>
      <w:bookmarkStart w:id="928" w:name="_Toc73438631"/>
      <w:bookmarkStart w:id="929" w:name="_Toc73438889"/>
      <w:bookmarkStart w:id="930" w:name="_Toc73439201"/>
      <w:bookmarkStart w:id="931" w:name="_Toc111193904"/>
      <w:r w:rsidRPr="0015160B">
        <w:rPr>
          <w:lang w:val="ru-RU"/>
        </w:rPr>
        <w:t>Расходы по персоналу</w:t>
      </w:r>
      <w:bookmarkEnd w:id="925"/>
      <w:bookmarkEnd w:id="928"/>
      <w:bookmarkEnd w:id="929"/>
      <w:bookmarkEnd w:id="930"/>
      <w:bookmarkEnd w:id="931"/>
    </w:p>
    <w:p w14:paraId="3459ADBC" w14:textId="06618EA7" w:rsidR="007D4D6C" w:rsidRPr="0015160B" w:rsidRDefault="007D4D6C" w:rsidP="00EF1CC8">
      <w:pPr>
        <w:spacing w:after="120"/>
        <w:rPr>
          <w:lang w:val="ru-RU"/>
        </w:rPr>
      </w:pPr>
      <w:r w:rsidRPr="0015160B">
        <w:rPr>
          <w:lang w:val="ru-RU"/>
        </w:rPr>
        <w:t>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p w14:paraId="67AA4D4B" w14:textId="0B643208" w:rsidR="00EB4C8D" w:rsidRPr="0015160B" w:rsidRDefault="00EB4C8D">
      <w:pPr>
        <w:tabs>
          <w:tab w:val="clear" w:pos="794"/>
          <w:tab w:val="clear" w:pos="1191"/>
          <w:tab w:val="clear" w:pos="1588"/>
          <w:tab w:val="clear" w:pos="1985"/>
        </w:tabs>
        <w:overflowPunct/>
        <w:autoSpaceDE/>
        <w:autoSpaceDN/>
        <w:adjustRightInd/>
        <w:spacing w:before="0"/>
        <w:textAlignment w:val="auto"/>
        <w:rPr>
          <w:lang w:val="ru-RU"/>
        </w:rPr>
      </w:pPr>
      <w:r w:rsidRPr="0015160B">
        <w:rPr>
          <w:lang w:val="ru-RU"/>
        </w:rPr>
        <w:br w:type="page"/>
      </w:r>
    </w:p>
    <w:tbl>
      <w:tblPr>
        <w:tblW w:w="9640" w:type="dxa"/>
        <w:jc w:val="center"/>
        <w:tblLayout w:type="fixed"/>
        <w:tblLook w:val="04A0" w:firstRow="1" w:lastRow="0" w:firstColumn="1" w:lastColumn="0" w:noHBand="0" w:noVBand="1"/>
      </w:tblPr>
      <w:tblGrid>
        <w:gridCol w:w="6091"/>
        <w:gridCol w:w="1774"/>
        <w:gridCol w:w="1775"/>
      </w:tblGrid>
      <w:tr w:rsidR="007D4D6C" w:rsidRPr="0015160B" w14:paraId="1A261048" w14:textId="77777777" w:rsidTr="00A52C9F">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AD3BF" w14:textId="77777777" w:rsidR="007D4D6C" w:rsidRPr="0015160B" w:rsidRDefault="007D4D6C" w:rsidP="00442647">
            <w:pPr>
              <w:pStyle w:val="Tablehead"/>
              <w:keepNext w:val="0"/>
              <w:spacing w:line="232" w:lineRule="exact"/>
              <w:jc w:val="left"/>
              <w:rPr>
                <w:lang w:val="ru-RU"/>
              </w:rPr>
            </w:pPr>
            <w:r w:rsidRPr="0015160B">
              <w:rPr>
                <w:lang w:val="ru-RU"/>
              </w:rPr>
              <w:lastRenderedPageBreak/>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vAlign w:val="center"/>
          </w:tcPr>
          <w:p w14:paraId="704A270B" w14:textId="77777777" w:rsidR="007D4D6C" w:rsidRPr="0015160B" w:rsidRDefault="007D4D6C" w:rsidP="00072CB6">
            <w:pPr>
              <w:pStyle w:val="Tablehead"/>
              <w:keepLines/>
              <w:spacing w:line="232" w:lineRule="exact"/>
              <w:rPr>
                <w:lang w:val="ru-RU"/>
              </w:rPr>
            </w:pPr>
            <w:r w:rsidRPr="0015160B">
              <w:rPr>
                <w:lang w:val="ru-RU"/>
              </w:rPr>
              <w:t>2021 г.</w:t>
            </w:r>
          </w:p>
        </w:tc>
        <w:tc>
          <w:tcPr>
            <w:tcW w:w="1775" w:type="dxa"/>
            <w:tcBorders>
              <w:top w:val="single" w:sz="4" w:space="0" w:color="auto"/>
              <w:left w:val="single" w:sz="4" w:space="0" w:color="auto"/>
              <w:bottom w:val="single" w:sz="4" w:space="0" w:color="auto"/>
              <w:right w:val="single" w:sz="4" w:space="0" w:color="auto"/>
            </w:tcBorders>
            <w:vAlign w:val="center"/>
          </w:tcPr>
          <w:p w14:paraId="67C8B71F" w14:textId="77777777" w:rsidR="007D4D6C" w:rsidRPr="0015160B" w:rsidRDefault="007D4D6C" w:rsidP="00072CB6">
            <w:pPr>
              <w:pStyle w:val="Tablehead"/>
              <w:keepLines/>
              <w:spacing w:line="232" w:lineRule="exact"/>
              <w:rPr>
                <w:lang w:val="ru-RU"/>
              </w:rPr>
            </w:pPr>
            <w:r w:rsidRPr="0015160B">
              <w:rPr>
                <w:lang w:val="ru-RU"/>
              </w:rPr>
              <w:t>2020 г.</w:t>
            </w:r>
          </w:p>
        </w:tc>
      </w:tr>
      <w:tr w:rsidR="007D4D6C" w:rsidRPr="0015160B" w14:paraId="2B2EF926" w14:textId="77777777" w:rsidTr="00196208">
        <w:trPr>
          <w:jc w:val="center"/>
        </w:trPr>
        <w:tc>
          <w:tcPr>
            <w:tcW w:w="6091" w:type="dxa"/>
            <w:tcBorders>
              <w:top w:val="single" w:sz="4" w:space="0" w:color="auto"/>
              <w:left w:val="single" w:sz="4" w:space="0" w:color="auto"/>
              <w:right w:val="single" w:sz="4" w:space="0" w:color="auto"/>
            </w:tcBorders>
            <w:shd w:val="clear" w:color="auto" w:fill="auto"/>
            <w:noWrap/>
            <w:vAlign w:val="center"/>
          </w:tcPr>
          <w:p w14:paraId="414B62D6" w14:textId="77777777" w:rsidR="007D4D6C" w:rsidRPr="0015160B" w:rsidRDefault="007D4D6C" w:rsidP="00BB3BD4">
            <w:pPr>
              <w:pStyle w:val="Tabletext"/>
              <w:rPr>
                <w:lang w:val="ru-RU"/>
              </w:rPr>
            </w:pPr>
            <w:r w:rsidRPr="0015160B">
              <w:rPr>
                <w:lang w:val="ru-RU"/>
              </w:rPr>
              <w:t xml:space="preserve">Оклады и надбавки </w:t>
            </w:r>
          </w:p>
        </w:tc>
        <w:tc>
          <w:tcPr>
            <w:tcW w:w="1774" w:type="dxa"/>
            <w:tcBorders>
              <w:top w:val="single" w:sz="4" w:space="0" w:color="auto"/>
              <w:left w:val="single" w:sz="4" w:space="0" w:color="auto"/>
              <w:right w:val="single" w:sz="4" w:space="0" w:color="auto"/>
            </w:tcBorders>
            <w:vAlign w:val="bottom"/>
          </w:tcPr>
          <w:p w14:paraId="041B8CEE" w14:textId="77777777" w:rsidR="007D4D6C" w:rsidRPr="0015160B" w:rsidRDefault="007D4D6C" w:rsidP="00196208">
            <w:pPr>
              <w:pStyle w:val="Tabletext"/>
              <w:ind w:right="284"/>
              <w:jc w:val="right"/>
              <w:rPr>
                <w:lang w:val="ru-RU"/>
              </w:rPr>
            </w:pPr>
            <w:r w:rsidRPr="0015160B">
              <w:rPr>
                <w:lang w:val="ru-RU"/>
              </w:rPr>
              <w:t>98 136</w:t>
            </w:r>
          </w:p>
        </w:tc>
        <w:tc>
          <w:tcPr>
            <w:tcW w:w="1775" w:type="dxa"/>
            <w:tcBorders>
              <w:top w:val="single" w:sz="4" w:space="0" w:color="auto"/>
              <w:left w:val="single" w:sz="4" w:space="0" w:color="auto"/>
              <w:right w:val="single" w:sz="4" w:space="0" w:color="auto"/>
            </w:tcBorders>
            <w:vAlign w:val="bottom"/>
          </w:tcPr>
          <w:p w14:paraId="2FFA2A21" w14:textId="77777777" w:rsidR="007D4D6C" w:rsidRPr="0015160B" w:rsidRDefault="007D4D6C" w:rsidP="00196208">
            <w:pPr>
              <w:pStyle w:val="Tabletext"/>
              <w:ind w:right="284"/>
              <w:jc w:val="right"/>
              <w:rPr>
                <w:lang w:val="ru-RU"/>
              </w:rPr>
            </w:pPr>
            <w:r w:rsidRPr="0015160B">
              <w:rPr>
                <w:lang w:val="ru-RU"/>
              </w:rPr>
              <w:t>95 278</w:t>
            </w:r>
          </w:p>
        </w:tc>
      </w:tr>
      <w:tr w:rsidR="007D4D6C" w:rsidRPr="0015160B" w14:paraId="2F66B2EF" w14:textId="77777777" w:rsidTr="00196208">
        <w:trPr>
          <w:jc w:val="center"/>
        </w:trPr>
        <w:tc>
          <w:tcPr>
            <w:tcW w:w="6091" w:type="dxa"/>
            <w:tcBorders>
              <w:left w:val="single" w:sz="4" w:space="0" w:color="auto"/>
              <w:right w:val="single" w:sz="4" w:space="0" w:color="auto"/>
            </w:tcBorders>
            <w:shd w:val="clear" w:color="auto" w:fill="auto"/>
            <w:noWrap/>
            <w:vAlign w:val="center"/>
          </w:tcPr>
          <w:p w14:paraId="4418F362" w14:textId="77777777" w:rsidR="007D4D6C" w:rsidRPr="0015160B" w:rsidRDefault="007D4D6C" w:rsidP="00BB3BD4">
            <w:pPr>
              <w:pStyle w:val="Tabletext"/>
              <w:rPr>
                <w:lang w:val="ru-RU"/>
              </w:rPr>
            </w:pPr>
            <w:r w:rsidRPr="0015160B">
              <w:rPr>
                <w:lang w:val="ru-RU"/>
              </w:rPr>
              <w:t xml:space="preserve">Прочие расходы по персоналу </w:t>
            </w:r>
          </w:p>
        </w:tc>
        <w:tc>
          <w:tcPr>
            <w:tcW w:w="1774" w:type="dxa"/>
            <w:tcBorders>
              <w:left w:val="single" w:sz="4" w:space="0" w:color="auto"/>
              <w:right w:val="single" w:sz="4" w:space="0" w:color="auto"/>
            </w:tcBorders>
            <w:vAlign w:val="bottom"/>
          </w:tcPr>
          <w:p w14:paraId="0C3DC282" w14:textId="77777777" w:rsidR="007D4D6C" w:rsidRPr="0015160B" w:rsidRDefault="007D4D6C" w:rsidP="00196208">
            <w:pPr>
              <w:pStyle w:val="Tabletext"/>
              <w:ind w:right="284"/>
              <w:jc w:val="right"/>
              <w:rPr>
                <w:b/>
                <w:bCs/>
                <w:lang w:val="ru-RU"/>
              </w:rPr>
            </w:pPr>
            <w:r w:rsidRPr="0015160B">
              <w:rPr>
                <w:b/>
                <w:bCs/>
                <w:lang w:val="ru-RU"/>
              </w:rPr>
              <w:t>52 281</w:t>
            </w:r>
          </w:p>
        </w:tc>
        <w:tc>
          <w:tcPr>
            <w:tcW w:w="1775" w:type="dxa"/>
            <w:tcBorders>
              <w:left w:val="single" w:sz="4" w:space="0" w:color="auto"/>
              <w:right w:val="single" w:sz="4" w:space="0" w:color="auto"/>
            </w:tcBorders>
            <w:vAlign w:val="bottom"/>
          </w:tcPr>
          <w:p w14:paraId="385BA8C7" w14:textId="77777777" w:rsidR="007D4D6C" w:rsidRPr="0015160B" w:rsidRDefault="007D4D6C" w:rsidP="00196208">
            <w:pPr>
              <w:pStyle w:val="Tabletext"/>
              <w:ind w:right="284"/>
              <w:jc w:val="right"/>
              <w:rPr>
                <w:b/>
                <w:bCs/>
                <w:lang w:val="ru-RU"/>
              </w:rPr>
            </w:pPr>
            <w:r w:rsidRPr="0015160B">
              <w:rPr>
                <w:b/>
                <w:bCs/>
                <w:lang w:val="ru-RU"/>
              </w:rPr>
              <w:t>58 547</w:t>
            </w:r>
          </w:p>
        </w:tc>
      </w:tr>
      <w:tr w:rsidR="007D4D6C" w:rsidRPr="0015160B" w14:paraId="00D9968E" w14:textId="77777777" w:rsidTr="00196208">
        <w:trPr>
          <w:jc w:val="center"/>
        </w:trPr>
        <w:tc>
          <w:tcPr>
            <w:tcW w:w="6091" w:type="dxa"/>
            <w:tcBorders>
              <w:left w:val="single" w:sz="4" w:space="0" w:color="auto"/>
              <w:right w:val="single" w:sz="4" w:space="0" w:color="auto"/>
            </w:tcBorders>
            <w:shd w:val="clear" w:color="auto" w:fill="auto"/>
            <w:noWrap/>
            <w:vAlign w:val="center"/>
          </w:tcPr>
          <w:p w14:paraId="11EB5019" w14:textId="77777777" w:rsidR="007D4D6C" w:rsidRPr="0015160B" w:rsidRDefault="007D4D6C" w:rsidP="00BB3BD4">
            <w:pPr>
              <w:pStyle w:val="Tabletext"/>
              <w:rPr>
                <w:lang w:val="ru-RU"/>
              </w:rPr>
            </w:pPr>
            <w:r w:rsidRPr="0015160B">
              <w:rPr>
                <w:lang w:val="ru-RU"/>
              </w:rPr>
              <w:tab/>
              <w:t xml:space="preserve">Введение в должность и возвращение на родину </w:t>
            </w:r>
          </w:p>
        </w:tc>
        <w:tc>
          <w:tcPr>
            <w:tcW w:w="1774" w:type="dxa"/>
            <w:tcBorders>
              <w:left w:val="single" w:sz="4" w:space="0" w:color="auto"/>
              <w:right w:val="single" w:sz="4" w:space="0" w:color="auto"/>
            </w:tcBorders>
            <w:vAlign w:val="bottom"/>
          </w:tcPr>
          <w:p w14:paraId="0B6C7752" w14:textId="77777777" w:rsidR="007D4D6C" w:rsidRPr="0015160B" w:rsidRDefault="007D4D6C" w:rsidP="00196208">
            <w:pPr>
              <w:pStyle w:val="Tabletext"/>
              <w:ind w:right="284"/>
              <w:jc w:val="right"/>
              <w:rPr>
                <w:lang w:val="ru-RU"/>
              </w:rPr>
            </w:pPr>
            <w:r w:rsidRPr="0015160B">
              <w:rPr>
                <w:lang w:val="ru-RU"/>
              </w:rPr>
              <w:t>2 005</w:t>
            </w:r>
          </w:p>
        </w:tc>
        <w:tc>
          <w:tcPr>
            <w:tcW w:w="1775" w:type="dxa"/>
            <w:tcBorders>
              <w:left w:val="single" w:sz="4" w:space="0" w:color="auto"/>
              <w:right w:val="single" w:sz="4" w:space="0" w:color="auto"/>
            </w:tcBorders>
            <w:vAlign w:val="bottom"/>
          </w:tcPr>
          <w:p w14:paraId="5B2A4D05" w14:textId="77777777" w:rsidR="007D4D6C" w:rsidRPr="0015160B" w:rsidRDefault="007D4D6C" w:rsidP="00196208">
            <w:pPr>
              <w:pStyle w:val="Tabletext"/>
              <w:ind w:right="284"/>
              <w:jc w:val="right"/>
              <w:rPr>
                <w:lang w:val="ru-RU"/>
              </w:rPr>
            </w:pPr>
            <w:r w:rsidRPr="0015160B">
              <w:rPr>
                <w:lang w:val="ru-RU"/>
              </w:rPr>
              <w:t>567</w:t>
            </w:r>
          </w:p>
        </w:tc>
      </w:tr>
      <w:tr w:rsidR="007D4D6C" w:rsidRPr="0015160B" w14:paraId="1F5A2D42" w14:textId="77777777" w:rsidTr="00196208">
        <w:trPr>
          <w:jc w:val="center"/>
        </w:trPr>
        <w:tc>
          <w:tcPr>
            <w:tcW w:w="6091" w:type="dxa"/>
            <w:tcBorders>
              <w:left w:val="single" w:sz="4" w:space="0" w:color="auto"/>
              <w:right w:val="single" w:sz="4" w:space="0" w:color="auto"/>
            </w:tcBorders>
            <w:shd w:val="clear" w:color="auto" w:fill="auto"/>
            <w:noWrap/>
            <w:vAlign w:val="center"/>
          </w:tcPr>
          <w:p w14:paraId="367181FB" w14:textId="77777777" w:rsidR="007D4D6C" w:rsidRPr="0015160B" w:rsidRDefault="007D4D6C" w:rsidP="00BB3BD4">
            <w:pPr>
              <w:pStyle w:val="Tabletext"/>
              <w:rPr>
                <w:lang w:val="ru-RU"/>
              </w:rPr>
            </w:pPr>
            <w:r w:rsidRPr="0015160B">
              <w:rPr>
                <w:lang w:val="ru-RU"/>
              </w:rPr>
              <w:tab/>
              <w:t>Субсидия на образование</w:t>
            </w:r>
          </w:p>
        </w:tc>
        <w:tc>
          <w:tcPr>
            <w:tcW w:w="1774" w:type="dxa"/>
            <w:tcBorders>
              <w:left w:val="single" w:sz="4" w:space="0" w:color="auto"/>
              <w:right w:val="single" w:sz="4" w:space="0" w:color="auto"/>
            </w:tcBorders>
            <w:vAlign w:val="bottom"/>
          </w:tcPr>
          <w:p w14:paraId="3B943D19" w14:textId="77777777" w:rsidR="007D4D6C" w:rsidRPr="0015160B" w:rsidRDefault="007D4D6C" w:rsidP="00196208">
            <w:pPr>
              <w:pStyle w:val="Tabletext"/>
              <w:ind w:right="284"/>
              <w:jc w:val="right"/>
              <w:rPr>
                <w:lang w:val="ru-RU"/>
              </w:rPr>
            </w:pPr>
            <w:r w:rsidRPr="0015160B">
              <w:rPr>
                <w:lang w:val="ru-RU"/>
              </w:rPr>
              <w:t>3 576</w:t>
            </w:r>
          </w:p>
        </w:tc>
        <w:tc>
          <w:tcPr>
            <w:tcW w:w="1775" w:type="dxa"/>
            <w:tcBorders>
              <w:left w:val="single" w:sz="4" w:space="0" w:color="auto"/>
              <w:right w:val="single" w:sz="4" w:space="0" w:color="auto"/>
            </w:tcBorders>
            <w:vAlign w:val="bottom"/>
          </w:tcPr>
          <w:p w14:paraId="40F8AEE4" w14:textId="77777777" w:rsidR="007D4D6C" w:rsidRPr="0015160B" w:rsidRDefault="007D4D6C" w:rsidP="00196208">
            <w:pPr>
              <w:pStyle w:val="Tabletext"/>
              <w:ind w:right="284"/>
              <w:jc w:val="right"/>
              <w:rPr>
                <w:lang w:val="ru-RU"/>
              </w:rPr>
            </w:pPr>
            <w:r w:rsidRPr="0015160B">
              <w:rPr>
                <w:lang w:val="ru-RU"/>
              </w:rPr>
              <w:t>3,300</w:t>
            </w:r>
          </w:p>
        </w:tc>
      </w:tr>
      <w:tr w:rsidR="007D4D6C" w:rsidRPr="0015160B" w14:paraId="17026A42" w14:textId="77777777" w:rsidTr="00196208">
        <w:trPr>
          <w:jc w:val="center"/>
        </w:trPr>
        <w:tc>
          <w:tcPr>
            <w:tcW w:w="6091" w:type="dxa"/>
            <w:tcBorders>
              <w:left w:val="single" w:sz="4" w:space="0" w:color="auto"/>
              <w:right w:val="single" w:sz="4" w:space="0" w:color="auto"/>
            </w:tcBorders>
            <w:shd w:val="clear" w:color="auto" w:fill="auto"/>
            <w:noWrap/>
            <w:vAlign w:val="center"/>
          </w:tcPr>
          <w:p w14:paraId="6186FAF1" w14:textId="77777777" w:rsidR="007D4D6C" w:rsidRPr="0015160B" w:rsidRDefault="007D4D6C" w:rsidP="00BB3BD4">
            <w:pPr>
              <w:pStyle w:val="Tabletext"/>
              <w:rPr>
                <w:lang w:val="ru-RU"/>
              </w:rPr>
            </w:pPr>
            <w:r w:rsidRPr="0015160B">
              <w:rPr>
                <w:lang w:val="ru-RU"/>
              </w:rPr>
              <w:tab/>
              <w:t xml:space="preserve">Отпуск на родину </w:t>
            </w:r>
          </w:p>
        </w:tc>
        <w:tc>
          <w:tcPr>
            <w:tcW w:w="1774" w:type="dxa"/>
            <w:tcBorders>
              <w:left w:val="single" w:sz="4" w:space="0" w:color="auto"/>
              <w:right w:val="single" w:sz="4" w:space="0" w:color="auto"/>
            </w:tcBorders>
            <w:vAlign w:val="bottom"/>
          </w:tcPr>
          <w:p w14:paraId="1255D1B6" w14:textId="77777777" w:rsidR="007D4D6C" w:rsidRPr="0015160B" w:rsidRDefault="007D4D6C" w:rsidP="00196208">
            <w:pPr>
              <w:pStyle w:val="Tabletext"/>
              <w:ind w:right="284"/>
              <w:jc w:val="right"/>
              <w:rPr>
                <w:lang w:val="ru-RU"/>
              </w:rPr>
            </w:pPr>
            <w:r w:rsidRPr="0015160B">
              <w:rPr>
                <w:lang w:val="ru-RU"/>
              </w:rPr>
              <w:t>805</w:t>
            </w:r>
          </w:p>
        </w:tc>
        <w:tc>
          <w:tcPr>
            <w:tcW w:w="1775" w:type="dxa"/>
            <w:tcBorders>
              <w:left w:val="single" w:sz="4" w:space="0" w:color="auto"/>
              <w:right w:val="single" w:sz="4" w:space="0" w:color="auto"/>
            </w:tcBorders>
            <w:vAlign w:val="bottom"/>
          </w:tcPr>
          <w:p w14:paraId="015AE4A6" w14:textId="77777777" w:rsidR="007D4D6C" w:rsidRPr="0015160B" w:rsidRDefault="007D4D6C" w:rsidP="00196208">
            <w:pPr>
              <w:pStyle w:val="Tabletext"/>
              <w:ind w:right="284"/>
              <w:jc w:val="right"/>
              <w:rPr>
                <w:lang w:val="ru-RU"/>
              </w:rPr>
            </w:pPr>
            <w:r w:rsidRPr="0015160B">
              <w:rPr>
                <w:lang w:val="ru-RU"/>
              </w:rPr>
              <w:t>984</w:t>
            </w:r>
          </w:p>
        </w:tc>
      </w:tr>
      <w:tr w:rsidR="007D4D6C" w:rsidRPr="0015160B" w14:paraId="77FF526F" w14:textId="77777777" w:rsidTr="00196208">
        <w:trPr>
          <w:jc w:val="center"/>
        </w:trPr>
        <w:tc>
          <w:tcPr>
            <w:tcW w:w="6091" w:type="dxa"/>
            <w:tcBorders>
              <w:left w:val="single" w:sz="4" w:space="0" w:color="auto"/>
              <w:right w:val="single" w:sz="4" w:space="0" w:color="auto"/>
            </w:tcBorders>
            <w:shd w:val="clear" w:color="auto" w:fill="auto"/>
            <w:noWrap/>
            <w:vAlign w:val="center"/>
          </w:tcPr>
          <w:p w14:paraId="52B31110" w14:textId="77777777" w:rsidR="007D4D6C" w:rsidRPr="0015160B" w:rsidRDefault="007D4D6C" w:rsidP="00BB3BD4">
            <w:pPr>
              <w:pStyle w:val="Tabletext"/>
              <w:rPr>
                <w:lang w:val="ru-RU"/>
              </w:rPr>
            </w:pPr>
            <w:r w:rsidRPr="0015160B">
              <w:rPr>
                <w:lang w:val="ru-RU"/>
              </w:rPr>
              <w:tab/>
              <w:t xml:space="preserve">Накопленные дни отпуска </w:t>
            </w:r>
          </w:p>
        </w:tc>
        <w:tc>
          <w:tcPr>
            <w:tcW w:w="1774" w:type="dxa"/>
            <w:tcBorders>
              <w:left w:val="single" w:sz="4" w:space="0" w:color="auto"/>
              <w:right w:val="single" w:sz="4" w:space="0" w:color="auto"/>
            </w:tcBorders>
            <w:vAlign w:val="bottom"/>
          </w:tcPr>
          <w:p w14:paraId="3AA262CD" w14:textId="77777777" w:rsidR="007D4D6C" w:rsidRPr="0015160B" w:rsidRDefault="007D4D6C" w:rsidP="00196208">
            <w:pPr>
              <w:pStyle w:val="Tabletext"/>
              <w:ind w:right="284"/>
              <w:jc w:val="right"/>
              <w:rPr>
                <w:lang w:val="ru-RU"/>
              </w:rPr>
            </w:pPr>
            <w:r w:rsidRPr="0015160B">
              <w:rPr>
                <w:lang w:val="ru-RU"/>
              </w:rPr>
              <w:t>1 007</w:t>
            </w:r>
          </w:p>
        </w:tc>
        <w:tc>
          <w:tcPr>
            <w:tcW w:w="1775" w:type="dxa"/>
            <w:tcBorders>
              <w:left w:val="single" w:sz="4" w:space="0" w:color="auto"/>
              <w:right w:val="single" w:sz="4" w:space="0" w:color="auto"/>
            </w:tcBorders>
            <w:vAlign w:val="bottom"/>
          </w:tcPr>
          <w:p w14:paraId="02B51550" w14:textId="77777777" w:rsidR="007D4D6C" w:rsidRPr="0015160B" w:rsidRDefault="007D4D6C" w:rsidP="00196208">
            <w:pPr>
              <w:pStyle w:val="Tabletext"/>
              <w:ind w:right="284"/>
              <w:jc w:val="right"/>
              <w:rPr>
                <w:lang w:val="ru-RU"/>
              </w:rPr>
            </w:pPr>
            <w:r w:rsidRPr="0015160B">
              <w:rPr>
                <w:lang w:val="ru-RU"/>
              </w:rPr>
              <w:t>2,997</w:t>
            </w:r>
          </w:p>
        </w:tc>
      </w:tr>
      <w:tr w:rsidR="007D4D6C" w:rsidRPr="0015160B" w14:paraId="3415E51D" w14:textId="77777777" w:rsidTr="00196208">
        <w:trPr>
          <w:jc w:val="center"/>
        </w:trPr>
        <w:tc>
          <w:tcPr>
            <w:tcW w:w="6091" w:type="dxa"/>
            <w:tcBorders>
              <w:left w:val="single" w:sz="4" w:space="0" w:color="auto"/>
              <w:right w:val="single" w:sz="4" w:space="0" w:color="auto"/>
            </w:tcBorders>
            <w:shd w:val="clear" w:color="auto" w:fill="auto"/>
            <w:noWrap/>
            <w:vAlign w:val="center"/>
          </w:tcPr>
          <w:p w14:paraId="190A6B42" w14:textId="77777777" w:rsidR="007D4D6C" w:rsidRPr="0015160B" w:rsidRDefault="007D4D6C" w:rsidP="00BB3BD4">
            <w:pPr>
              <w:pStyle w:val="Tabletext"/>
              <w:rPr>
                <w:lang w:val="ru-RU"/>
              </w:rPr>
            </w:pPr>
            <w:r w:rsidRPr="0015160B">
              <w:rPr>
                <w:lang w:val="ru-RU"/>
              </w:rPr>
              <w:tab/>
              <w:t xml:space="preserve">Медицинское страхование и страхование от несчастных случаев </w:t>
            </w:r>
          </w:p>
        </w:tc>
        <w:tc>
          <w:tcPr>
            <w:tcW w:w="1774" w:type="dxa"/>
            <w:tcBorders>
              <w:left w:val="single" w:sz="4" w:space="0" w:color="auto"/>
              <w:right w:val="single" w:sz="4" w:space="0" w:color="auto"/>
            </w:tcBorders>
            <w:vAlign w:val="bottom"/>
          </w:tcPr>
          <w:p w14:paraId="3FC181FE" w14:textId="77777777" w:rsidR="007D4D6C" w:rsidRPr="0015160B" w:rsidRDefault="007D4D6C" w:rsidP="00196208">
            <w:pPr>
              <w:pStyle w:val="Tabletext"/>
              <w:ind w:right="284"/>
              <w:jc w:val="right"/>
              <w:rPr>
                <w:lang w:val="ru-RU"/>
              </w:rPr>
            </w:pPr>
            <w:r w:rsidRPr="0015160B">
              <w:rPr>
                <w:lang w:val="ru-RU"/>
              </w:rPr>
              <w:t>9 670</w:t>
            </w:r>
          </w:p>
        </w:tc>
        <w:tc>
          <w:tcPr>
            <w:tcW w:w="1775" w:type="dxa"/>
            <w:tcBorders>
              <w:left w:val="single" w:sz="4" w:space="0" w:color="auto"/>
              <w:right w:val="single" w:sz="4" w:space="0" w:color="auto"/>
            </w:tcBorders>
            <w:vAlign w:val="bottom"/>
          </w:tcPr>
          <w:p w14:paraId="7DA4BDE5" w14:textId="77777777" w:rsidR="007D4D6C" w:rsidRPr="0015160B" w:rsidRDefault="007D4D6C" w:rsidP="00196208">
            <w:pPr>
              <w:pStyle w:val="Tabletext"/>
              <w:ind w:right="284"/>
              <w:jc w:val="right"/>
              <w:rPr>
                <w:lang w:val="ru-RU"/>
              </w:rPr>
            </w:pPr>
            <w:r w:rsidRPr="0015160B">
              <w:rPr>
                <w:lang w:val="ru-RU"/>
              </w:rPr>
              <w:t>9,453</w:t>
            </w:r>
          </w:p>
        </w:tc>
      </w:tr>
      <w:tr w:rsidR="007D4D6C" w:rsidRPr="0015160B" w14:paraId="1E01C191" w14:textId="77777777" w:rsidTr="00196208">
        <w:trPr>
          <w:jc w:val="center"/>
        </w:trPr>
        <w:tc>
          <w:tcPr>
            <w:tcW w:w="6091" w:type="dxa"/>
            <w:tcBorders>
              <w:left w:val="single" w:sz="4" w:space="0" w:color="auto"/>
              <w:right w:val="single" w:sz="4" w:space="0" w:color="auto"/>
            </w:tcBorders>
            <w:shd w:val="clear" w:color="auto" w:fill="auto"/>
            <w:noWrap/>
            <w:vAlign w:val="center"/>
          </w:tcPr>
          <w:p w14:paraId="47036B2B" w14:textId="77777777" w:rsidR="007D4D6C" w:rsidRPr="0015160B" w:rsidRDefault="007D4D6C" w:rsidP="00BB3BD4">
            <w:pPr>
              <w:pStyle w:val="Tabletext"/>
              <w:rPr>
                <w:lang w:val="ru-RU"/>
              </w:rPr>
            </w:pPr>
            <w:r w:rsidRPr="0015160B">
              <w:rPr>
                <w:lang w:val="ru-RU"/>
              </w:rPr>
              <w:tab/>
              <w:t xml:space="preserve">Взносы в ОПФП ООН </w:t>
            </w:r>
          </w:p>
        </w:tc>
        <w:tc>
          <w:tcPr>
            <w:tcW w:w="1774" w:type="dxa"/>
            <w:tcBorders>
              <w:left w:val="single" w:sz="4" w:space="0" w:color="auto"/>
              <w:right w:val="single" w:sz="4" w:space="0" w:color="auto"/>
            </w:tcBorders>
            <w:vAlign w:val="bottom"/>
          </w:tcPr>
          <w:p w14:paraId="69331E18" w14:textId="77777777" w:rsidR="007D4D6C" w:rsidRPr="0015160B" w:rsidRDefault="007D4D6C" w:rsidP="00196208">
            <w:pPr>
              <w:pStyle w:val="Tabletext"/>
              <w:ind w:right="284"/>
              <w:jc w:val="right"/>
              <w:rPr>
                <w:lang w:val="ru-RU"/>
              </w:rPr>
            </w:pPr>
            <w:r w:rsidRPr="0015160B">
              <w:rPr>
                <w:lang w:val="ru-RU"/>
              </w:rPr>
              <w:t>17 631</w:t>
            </w:r>
          </w:p>
        </w:tc>
        <w:tc>
          <w:tcPr>
            <w:tcW w:w="1775" w:type="dxa"/>
            <w:tcBorders>
              <w:left w:val="single" w:sz="4" w:space="0" w:color="auto"/>
              <w:right w:val="single" w:sz="4" w:space="0" w:color="auto"/>
            </w:tcBorders>
            <w:vAlign w:val="bottom"/>
          </w:tcPr>
          <w:p w14:paraId="691677E0" w14:textId="77777777" w:rsidR="007D4D6C" w:rsidRPr="0015160B" w:rsidRDefault="007D4D6C" w:rsidP="00196208">
            <w:pPr>
              <w:pStyle w:val="Tabletext"/>
              <w:ind w:right="284"/>
              <w:jc w:val="right"/>
              <w:rPr>
                <w:lang w:val="ru-RU"/>
              </w:rPr>
            </w:pPr>
            <w:r w:rsidRPr="0015160B">
              <w:rPr>
                <w:lang w:val="ru-RU"/>
              </w:rPr>
              <w:t>17,186</w:t>
            </w:r>
          </w:p>
        </w:tc>
      </w:tr>
      <w:tr w:rsidR="007D4D6C" w:rsidRPr="0015160B" w14:paraId="4740345C" w14:textId="77777777" w:rsidTr="00196208">
        <w:trPr>
          <w:jc w:val="center"/>
        </w:trPr>
        <w:tc>
          <w:tcPr>
            <w:tcW w:w="6091" w:type="dxa"/>
            <w:tcBorders>
              <w:left w:val="single" w:sz="4" w:space="0" w:color="auto"/>
              <w:right w:val="single" w:sz="4" w:space="0" w:color="auto"/>
            </w:tcBorders>
            <w:shd w:val="clear" w:color="auto" w:fill="auto"/>
            <w:noWrap/>
            <w:vAlign w:val="center"/>
          </w:tcPr>
          <w:p w14:paraId="446B8E73" w14:textId="77777777" w:rsidR="007D4D6C" w:rsidRPr="0015160B" w:rsidRDefault="007D4D6C" w:rsidP="00BB3BD4">
            <w:pPr>
              <w:pStyle w:val="Tabletext"/>
              <w:rPr>
                <w:lang w:val="ru-RU"/>
              </w:rPr>
            </w:pPr>
            <w:r w:rsidRPr="0015160B">
              <w:rPr>
                <w:lang w:val="ru-RU"/>
              </w:rPr>
              <w:tab/>
              <w:t xml:space="preserve">Прочие расходы </w:t>
            </w:r>
          </w:p>
        </w:tc>
        <w:tc>
          <w:tcPr>
            <w:tcW w:w="1774" w:type="dxa"/>
            <w:tcBorders>
              <w:left w:val="single" w:sz="4" w:space="0" w:color="auto"/>
              <w:right w:val="single" w:sz="4" w:space="0" w:color="auto"/>
            </w:tcBorders>
            <w:vAlign w:val="bottom"/>
          </w:tcPr>
          <w:p w14:paraId="6D44A326" w14:textId="77777777" w:rsidR="007D4D6C" w:rsidRPr="0015160B" w:rsidRDefault="007D4D6C" w:rsidP="00196208">
            <w:pPr>
              <w:pStyle w:val="Tabletext"/>
              <w:ind w:right="284"/>
              <w:jc w:val="right"/>
              <w:rPr>
                <w:lang w:val="ru-RU"/>
              </w:rPr>
            </w:pPr>
            <w:r w:rsidRPr="0015160B">
              <w:rPr>
                <w:lang w:val="ru-RU"/>
              </w:rPr>
              <w:t>322</w:t>
            </w:r>
          </w:p>
        </w:tc>
        <w:tc>
          <w:tcPr>
            <w:tcW w:w="1775" w:type="dxa"/>
            <w:tcBorders>
              <w:left w:val="single" w:sz="4" w:space="0" w:color="auto"/>
              <w:right w:val="single" w:sz="4" w:space="0" w:color="auto"/>
            </w:tcBorders>
            <w:vAlign w:val="bottom"/>
          </w:tcPr>
          <w:p w14:paraId="7D33CCAE" w14:textId="77777777" w:rsidR="007D4D6C" w:rsidRPr="0015160B" w:rsidRDefault="007D4D6C" w:rsidP="00196208">
            <w:pPr>
              <w:pStyle w:val="Tabletext"/>
              <w:ind w:right="284"/>
              <w:jc w:val="right"/>
              <w:rPr>
                <w:lang w:val="ru-RU"/>
              </w:rPr>
            </w:pPr>
            <w:r w:rsidRPr="0015160B">
              <w:rPr>
                <w:lang w:val="ru-RU"/>
              </w:rPr>
              <w:t>1,271</w:t>
            </w:r>
          </w:p>
        </w:tc>
      </w:tr>
      <w:tr w:rsidR="007D4D6C" w:rsidRPr="0015160B" w14:paraId="69D280CB" w14:textId="77777777" w:rsidTr="00196208">
        <w:trPr>
          <w:jc w:val="center"/>
        </w:trPr>
        <w:tc>
          <w:tcPr>
            <w:tcW w:w="6091" w:type="dxa"/>
            <w:tcBorders>
              <w:left w:val="single" w:sz="4" w:space="0" w:color="auto"/>
              <w:bottom w:val="single" w:sz="4" w:space="0" w:color="auto"/>
              <w:right w:val="single" w:sz="4" w:space="0" w:color="auto"/>
            </w:tcBorders>
            <w:shd w:val="clear" w:color="auto" w:fill="auto"/>
            <w:noWrap/>
            <w:vAlign w:val="center"/>
          </w:tcPr>
          <w:p w14:paraId="05257EB9" w14:textId="77777777" w:rsidR="007D4D6C" w:rsidRPr="0015160B" w:rsidRDefault="007D4D6C" w:rsidP="00BB3BD4">
            <w:pPr>
              <w:pStyle w:val="Tabletext"/>
              <w:rPr>
                <w:lang w:val="ru-RU"/>
              </w:rPr>
            </w:pPr>
            <w:r w:rsidRPr="0015160B">
              <w:rPr>
                <w:lang w:val="ru-RU"/>
              </w:rPr>
              <w:tab/>
              <w:t>Корректировка АСХИ</w:t>
            </w:r>
          </w:p>
        </w:tc>
        <w:tc>
          <w:tcPr>
            <w:tcW w:w="1774" w:type="dxa"/>
            <w:tcBorders>
              <w:left w:val="single" w:sz="4" w:space="0" w:color="auto"/>
              <w:bottom w:val="single" w:sz="4" w:space="0" w:color="auto"/>
              <w:right w:val="single" w:sz="4" w:space="0" w:color="auto"/>
            </w:tcBorders>
            <w:vAlign w:val="bottom"/>
          </w:tcPr>
          <w:p w14:paraId="0A7B35C2" w14:textId="77777777" w:rsidR="007D4D6C" w:rsidRPr="0015160B" w:rsidRDefault="007D4D6C" w:rsidP="00196208">
            <w:pPr>
              <w:pStyle w:val="Tabletext"/>
              <w:ind w:right="284"/>
              <w:jc w:val="right"/>
              <w:rPr>
                <w:lang w:val="ru-RU"/>
              </w:rPr>
            </w:pPr>
            <w:r w:rsidRPr="0015160B">
              <w:rPr>
                <w:lang w:val="ru-RU"/>
              </w:rPr>
              <w:t>17 265</w:t>
            </w:r>
          </w:p>
        </w:tc>
        <w:tc>
          <w:tcPr>
            <w:tcW w:w="1775" w:type="dxa"/>
            <w:tcBorders>
              <w:left w:val="single" w:sz="4" w:space="0" w:color="auto"/>
              <w:bottom w:val="single" w:sz="4" w:space="0" w:color="auto"/>
              <w:right w:val="single" w:sz="4" w:space="0" w:color="auto"/>
            </w:tcBorders>
            <w:vAlign w:val="bottom"/>
          </w:tcPr>
          <w:p w14:paraId="33CA0FF2" w14:textId="77777777" w:rsidR="007D4D6C" w:rsidRPr="0015160B" w:rsidRDefault="007D4D6C" w:rsidP="00196208">
            <w:pPr>
              <w:pStyle w:val="Tabletext"/>
              <w:ind w:right="284"/>
              <w:jc w:val="right"/>
              <w:rPr>
                <w:lang w:val="ru-RU"/>
              </w:rPr>
            </w:pPr>
            <w:r w:rsidRPr="0015160B">
              <w:rPr>
                <w:lang w:val="ru-RU"/>
              </w:rPr>
              <w:t>22,789</w:t>
            </w:r>
          </w:p>
        </w:tc>
      </w:tr>
      <w:tr w:rsidR="007D4D6C" w:rsidRPr="0015160B" w14:paraId="4A46F1AB" w14:textId="77777777" w:rsidTr="00196208">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3C955" w14:textId="77777777" w:rsidR="007D4D6C" w:rsidRPr="0015160B" w:rsidRDefault="007D4D6C" w:rsidP="00BB3BD4">
            <w:pPr>
              <w:pStyle w:val="Tabletext"/>
              <w:rPr>
                <w:b/>
                <w:bCs/>
                <w:lang w:val="ru-RU"/>
              </w:rPr>
            </w:pPr>
            <w:r w:rsidRPr="0015160B">
              <w:rPr>
                <w:b/>
                <w:bCs/>
                <w:lang w:val="ru-RU"/>
              </w:rPr>
              <w:t>Расходы по персоналу</w:t>
            </w:r>
          </w:p>
        </w:tc>
        <w:tc>
          <w:tcPr>
            <w:tcW w:w="1774" w:type="dxa"/>
            <w:tcBorders>
              <w:top w:val="single" w:sz="4" w:space="0" w:color="auto"/>
              <w:left w:val="single" w:sz="4" w:space="0" w:color="auto"/>
              <w:bottom w:val="single" w:sz="4" w:space="0" w:color="auto"/>
              <w:right w:val="single" w:sz="4" w:space="0" w:color="auto"/>
            </w:tcBorders>
            <w:vAlign w:val="bottom"/>
          </w:tcPr>
          <w:p w14:paraId="656F96B2" w14:textId="77777777" w:rsidR="007D4D6C" w:rsidRPr="0015160B" w:rsidRDefault="007D4D6C" w:rsidP="00196208">
            <w:pPr>
              <w:pStyle w:val="Tabletext"/>
              <w:ind w:right="284"/>
              <w:jc w:val="right"/>
              <w:rPr>
                <w:b/>
                <w:bCs/>
                <w:lang w:val="ru-RU"/>
              </w:rPr>
            </w:pPr>
            <w:r w:rsidRPr="0015160B">
              <w:rPr>
                <w:b/>
                <w:bCs/>
                <w:lang w:val="ru-RU"/>
              </w:rPr>
              <w:t>150 417</w:t>
            </w:r>
          </w:p>
        </w:tc>
        <w:tc>
          <w:tcPr>
            <w:tcW w:w="1775" w:type="dxa"/>
            <w:tcBorders>
              <w:top w:val="single" w:sz="4" w:space="0" w:color="auto"/>
              <w:left w:val="single" w:sz="4" w:space="0" w:color="auto"/>
              <w:bottom w:val="single" w:sz="4" w:space="0" w:color="auto"/>
              <w:right w:val="single" w:sz="4" w:space="0" w:color="auto"/>
            </w:tcBorders>
            <w:vAlign w:val="bottom"/>
          </w:tcPr>
          <w:p w14:paraId="04F51C2F" w14:textId="77777777" w:rsidR="007D4D6C" w:rsidRPr="0015160B" w:rsidRDefault="007D4D6C" w:rsidP="00196208">
            <w:pPr>
              <w:pStyle w:val="Tabletext"/>
              <w:ind w:right="284"/>
              <w:jc w:val="right"/>
              <w:rPr>
                <w:b/>
                <w:bCs/>
                <w:lang w:val="ru-RU"/>
              </w:rPr>
            </w:pPr>
            <w:r w:rsidRPr="0015160B">
              <w:rPr>
                <w:b/>
                <w:bCs/>
                <w:lang w:val="ru-RU"/>
              </w:rPr>
              <w:t>153 825</w:t>
            </w:r>
          </w:p>
        </w:tc>
      </w:tr>
    </w:tbl>
    <w:p w14:paraId="1EB2089C" w14:textId="77777777" w:rsidR="007D4D6C" w:rsidRPr="0015160B" w:rsidRDefault="007D4D6C" w:rsidP="00BB3BD4">
      <w:pPr>
        <w:spacing w:before="240"/>
        <w:rPr>
          <w:lang w:val="ru-RU"/>
        </w:rPr>
      </w:pPr>
      <w:bookmarkStart w:id="932" w:name="_Toc305667788"/>
      <w:bookmarkStart w:id="933" w:name="_Toc306201444"/>
      <w:bookmarkStart w:id="934" w:name="_Toc329002808"/>
      <w:bookmarkStart w:id="935" w:name="_Toc358373676"/>
      <w:bookmarkStart w:id="936" w:name="_Toc269839100"/>
      <w:bookmarkStart w:id="937" w:name="_Toc305764110"/>
      <w:bookmarkEnd w:id="926"/>
      <w:bookmarkEnd w:id="927"/>
      <w:r w:rsidRPr="0015160B">
        <w:rPr>
          <w:lang w:val="ru-RU"/>
        </w:rPr>
        <w:t>В 2021 году были наняты новые сотрудники, что также оказало воздействие на подъемное пособие. Не рассматривая уменьшение корректировки АСХИ, вызываемое, как объясняется в примечании 17, увеличением ставки дисконтирования, следует отметить общее увеличение затрат по персоналу на 1,6 процента.</w:t>
      </w:r>
    </w:p>
    <w:p w14:paraId="2F011A32" w14:textId="77777777" w:rsidR="007D4D6C" w:rsidRPr="0015160B" w:rsidRDefault="007D4D6C" w:rsidP="002C60D5">
      <w:pPr>
        <w:pStyle w:val="Heading3"/>
        <w:rPr>
          <w:lang w:val="ru-RU"/>
        </w:rPr>
      </w:pPr>
      <w:bookmarkStart w:id="938" w:name="_Toc73438632"/>
      <w:bookmarkStart w:id="939" w:name="_Toc73438890"/>
      <w:bookmarkStart w:id="940" w:name="_Toc73439202"/>
      <w:bookmarkStart w:id="941" w:name="_Toc111193905"/>
      <w:bookmarkEnd w:id="932"/>
      <w:bookmarkEnd w:id="933"/>
      <w:bookmarkEnd w:id="934"/>
      <w:bookmarkEnd w:id="935"/>
      <w:r w:rsidRPr="0015160B">
        <w:rPr>
          <w:lang w:val="ru-RU"/>
        </w:rPr>
        <w:t>Расходы по служебным командировкам</w:t>
      </w:r>
      <w:bookmarkEnd w:id="938"/>
      <w:bookmarkEnd w:id="939"/>
      <w:bookmarkEnd w:id="940"/>
      <w:bookmarkEnd w:id="941"/>
    </w:p>
    <w:p w14:paraId="5856BB9E" w14:textId="77777777" w:rsidR="007D4D6C" w:rsidRPr="0015160B" w:rsidRDefault="007D4D6C" w:rsidP="00EF1CC8">
      <w:pPr>
        <w:rPr>
          <w:lang w:val="ru-RU"/>
        </w:rPr>
      </w:pPr>
      <w:r w:rsidRPr="0015160B">
        <w:rPr>
          <w:lang w:val="ru-RU"/>
        </w:rPr>
        <w:t>Ввиду пандемии, запретов и ограничений на поездки в 2021 году были невозможны служебные командировки и поездки, что объясняет очень низкий уровень расходов по служебным командировкам – 443 тыс. швейцарских франков в 2021 году по сравнению с 1 млн. швейцарских франков в 2019 году</w:t>
      </w:r>
      <w:r w:rsidRPr="0015160B">
        <w:rPr>
          <w:lang w:val="ru-RU" w:eastAsia="fr-FR"/>
        </w:rPr>
        <w:t>.</w:t>
      </w:r>
    </w:p>
    <w:p w14:paraId="126872DE" w14:textId="77777777" w:rsidR="007D4D6C" w:rsidRPr="0015160B" w:rsidRDefault="007D4D6C" w:rsidP="002C60D5">
      <w:pPr>
        <w:pStyle w:val="Heading3"/>
        <w:rPr>
          <w:lang w:val="ru-RU"/>
        </w:rPr>
      </w:pPr>
      <w:bookmarkStart w:id="942" w:name="_Toc358373677"/>
      <w:bookmarkStart w:id="943" w:name="_Toc73438633"/>
      <w:bookmarkStart w:id="944" w:name="_Toc73438891"/>
      <w:bookmarkStart w:id="945" w:name="_Toc73439203"/>
      <w:bookmarkStart w:id="946" w:name="_Toc111193906"/>
      <w:bookmarkStart w:id="947" w:name="_Toc305764111"/>
      <w:bookmarkEnd w:id="936"/>
      <w:bookmarkEnd w:id="937"/>
      <w:r w:rsidRPr="0015160B">
        <w:rPr>
          <w:lang w:val="ru-RU"/>
        </w:rPr>
        <w:t>Контрактные услуги</w:t>
      </w:r>
      <w:bookmarkEnd w:id="942"/>
      <w:bookmarkEnd w:id="943"/>
      <w:bookmarkEnd w:id="944"/>
      <w:bookmarkEnd w:id="945"/>
      <w:bookmarkEnd w:id="946"/>
    </w:p>
    <w:p w14:paraId="4C0B79A7" w14:textId="77777777" w:rsidR="007D4D6C" w:rsidRPr="0015160B" w:rsidRDefault="007D4D6C" w:rsidP="00EF1CC8">
      <w:pPr>
        <w:rPr>
          <w:lang w:val="ru-RU"/>
        </w:rPr>
      </w:pPr>
      <w:r w:rsidRPr="0015160B">
        <w:rPr>
          <w:lang w:val="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оказываемые внешними подрядчиками. В 2021 году объем контрактных услуг составил 21 млн. швейцарских франков (14,5</w:t>
      </w:r>
      <w:r w:rsidRPr="0015160B">
        <w:rPr>
          <w:lang w:val="ru-RU" w:eastAsia="fr-FR"/>
        </w:rPr>
        <w:t> млн.</w:t>
      </w:r>
      <w:r w:rsidRPr="0015160B">
        <w:rPr>
          <w:lang w:val="ru-RU"/>
        </w:rPr>
        <w:t xml:space="preserve"> швейцарских франков в 2020 г.). Увеличение было вызвано деятельностью целевых фондов, по которым в 2021 году было произведено несколько реализаций. Контрактные услуги по целевым фондам составили 6,6 млн. швейцарских франков в 2021 году (1,5 млн. швейцарских франков в 2020 г.).</w:t>
      </w:r>
    </w:p>
    <w:p w14:paraId="6F46CEB0" w14:textId="77777777" w:rsidR="007D4D6C" w:rsidRPr="0015160B" w:rsidRDefault="007D4D6C" w:rsidP="00EF1CC8">
      <w:pPr>
        <w:rPr>
          <w:lang w:val="ru-RU"/>
        </w:rPr>
      </w:pPr>
      <w:r w:rsidRPr="0015160B">
        <w:rPr>
          <w:color w:val="000000"/>
          <w:lang w:val="ru-RU"/>
        </w:rPr>
        <w:t xml:space="preserve">Подробная информация представлена в отчетности по сегментам </w:t>
      </w:r>
      <w:r w:rsidRPr="0015160B">
        <w:rPr>
          <w:lang w:val="ru-RU"/>
        </w:rPr>
        <w:t>(Примечание </w:t>
      </w:r>
      <w:r w:rsidRPr="0015160B">
        <w:rPr>
          <w:lang w:val="ru-RU" w:eastAsia="fr-FR"/>
        </w:rPr>
        <w:t>24).</w:t>
      </w:r>
    </w:p>
    <w:p w14:paraId="0A7419AC" w14:textId="77777777" w:rsidR="007D4D6C" w:rsidRPr="0015160B" w:rsidRDefault="007D4D6C" w:rsidP="002C60D5">
      <w:pPr>
        <w:pStyle w:val="Heading3"/>
        <w:rPr>
          <w:lang w:val="ru-RU"/>
        </w:rPr>
      </w:pPr>
      <w:bookmarkStart w:id="948" w:name="_Toc305667790"/>
      <w:bookmarkStart w:id="949" w:name="_Toc306201446"/>
      <w:bookmarkStart w:id="950" w:name="_Toc329002810"/>
      <w:bookmarkStart w:id="951" w:name="_Toc358373678"/>
      <w:bookmarkStart w:id="952" w:name="_Toc73438634"/>
      <w:bookmarkStart w:id="953" w:name="_Toc73438892"/>
      <w:bookmarkStart w:id="954" w:name="_Toc73439204"/>
      <w:bookmarkStart w:id="955" w:name="_Toc111193907"/>
      <w:bookmarkStart w:id="956" w:name="_Toc305764112"/>
      <w:bookmarkEnd w:id="947"/>
      <w:r w:rsidRPr="0015160B">
        <w:rPr>
          <w:lang w:val="ru-RU"/>
        </w:rPr>
        <w:t>Аренда и эксплуатация помещений и оборудования</w:t>
      </w:r>
      <w:bookmarkEnd w:id="948"/>
      <w:bookmarkEnd w:id="949"/>
      <w:bookmarkEnd w:id="950"/>
      <w:bookmarkEnd w:id="951"/>
      <w:bookmarkEnd w:id="952"/>
      <w:bookmarkEnd w:id="953"/>
      <w:bookmarkEnd w:id="954"/>
      <w:bookmarkEnd w:id="955"/>
    </w:p>
    <w:p w14:paraId="230985F9" w14:textId="77777777" w:rsidR="007D4D6C" w:rsidRPr="0015160B" w:rsidRDefault="007D4D6C" w:rsidP="00EF1CC8">
      <w:pPr>
        <w:rPr>
          <w:lang w:val="ru-RU"/>
        </w:rPr>
      </w:pPr>
      <w:r w:rsidRPr="0015160B">
        <w:rPr>
          <w:lang w:val="ru-RU"/>
        </w:rPr>
        <w:t xml:space="preserve">К расходам по этой категории относятся аренда конференц-залов и залов заседаний, складских помещений и автостоянок, компьютерного оборудования и прочей офисной техники. Кроме того, сюда относятся эксплуатация зданий, территории, автотранспортных средств, технических средств и компьютерного оборудования, а также страхование от пожара, наводнений и других видов ущерба. В 2020 году расходы на аренду и оборудование составили 1,8 млн. швейцарских франков (3 млн. швейцарских франков в 2020 г.). </w:t>
      </w:r>
    </w:p>
    <w:p w14:paraId="3F65548F" w14:textId="77777777" w:rsidR="007D4D6C" w:rsidRPr="0015160B" w:rsidRDefault="007D4D6C" w:rsidP="00EF1CC8">
      <w:pPr>
        <w:rPr>
          <w:lang w:val="ru-RU"/>
        </w:rPr>
      </w:pPr>
      <w:r w:rsidRPr="0015160B">
        <w:rPr>
          <w:lang w:val="ru-RU"/>
        </w:rPr>
        <w:t>Поскольку все большее число видов деятельности базируются на облаке, что менее затратно, МСЭ смог уменьшить срок контракта, что привело к снижению стоимости аренды компьютерных услуг/серверов.</w:t>
      </w:r>
    </w:p>
    <w:p w14:paraId="2D69C725" w14:textId="77777777" w:rsidR="007D4D6C" w:rsidRPr="0015160B" w:rsidRDefault="007D4D6C" w:rsidP="002C60D5">
      <w:pPr>
        <w:pStyle w:val="Heading3"/>
        <w:rPr>
          <w:lang w:val="ru-RU"/>
        </w:rPr>
      </w:pPr>
      <w:bookmarkStart w:id="957" w:name="_Toc305667791"/>
      <w:bookmarkStart w:id="958" w:name="_Toc306201447"/>
      <w:bookmarkStart w:id="959" w:name="_Toc329002811"/>
      <w:bookmarkStart w:id="960" w:name="_Toc358373679"/>
      <w:bookmarkStart w:id="961" w:name="_Toc73438635"/>
      <w:bookmarkStart w:id="962" w:name="_Toc73438893"/>
      <w:bookmarkStart w:id="963" w:name="_Toc73439205"/>
      <w:bookmarkStart w:id="964" w:name="_Toc111193908"/>
      <w:bookmarkStart w:id="965" w:name="_Toc305764113"/>
      <w:bookmarkEnd w:id="956"/>
      <w:r w:rsidRPr="0015160B">
        <w:rPr>
          <w:lang w:val="ru-RU"/>
        </w:rPr>
        <w:lastRenderedPageBreak/>
        <w:t>Оборудование и предметы снабжения</w:t>
      </w:r>
      <w:bookmarkEnd w:id="957"/>
      <w:bookmarkEnd w:id="958"/>
      <w:bookmarkEnd w:id="959"/>
      <w:bookmarkEnd w:id="960"/>
      <w:r w:rsidRPr="0015160B">
        <w:rPr>
          <w:lang w:val="ru-RU"/>
        </w:rPr>
        <w:t xml:space="preserve">, расходы по перевозке, электросвязи и услугам </w:t>
      </w:r>
      <w:r w:rsidRPr="0015160B">
        <w:rPr>
          <w:cs/>
          <w:lang w:val="ru-RU"/>
        </w:rPr>
        <w:t>‎</w:t>
      </w:r>
      <w:bookmarkEnd w:id="961"/>
      <w:bookmarkEnd w:id="962"/>
      <w:bookmarkEnd w:id="963"/>
      <w:bookmarkEnd w:id="964"/>
    </w:p>
    <w:p w14:paraId="4E099E13" w14:textId="77777777" w:rsidR="007D4D6C" w:rsidRPr="0015160B" w:rsidRDefault="007D4D6C" w:rsidP="00EF1CC8">
      <w:pPr>
        <w:rPr>
          <w:lang w:val="ru-RU" w:eastAsia="fr-FR"/>
        </w:rPr>
      </w:pPr>
      <w:r w:rsidRPr="0015160B">
        <w:rPr>
          <w:lang w:val="ru-RU"/>
        </w:rPr>
        <w:t xml:space="preserve">К оборудованию и предметам снабжения относятся канцелярские товары, расходные материалы для печати, бланки, карты, журналы, книги и папки, компьютерные расходные материалы и программное обеспечение, не относящиеся к активам. В 2021 году расходы на оборудование и предметы снабжения составили 2,2 млн. швейцарских франков (2,9 млн. швейцарских франков в 2020 г.). </w:t>
      </w:r>
      <w:r w:rsidRPr="0015160B">
        <w:rPr>
          <w:lang w:val="ru-RU" w:eastAsia="fr-FR"/>
        </w:rPr>
        <w:t xml:space="preserve">В 2021 году расходы по перевозке, электросвязи и услугам составили 1,5 млн. швейцарских франков (аналогично 2020 г.). </w:t>
      </w:r>
    </w:p>
    <w:p w14:paraId="62020B41" w14:textId="77777777" w:rsidR="007D4D6C" w:rsidRPr="0015160B" w:rsidRDefault="007D4D6C" w:rsidP="00A52C9F">
      <w:pPr>
        <w:pStyle w:val="Heading3"/>
        <w:spacing w:after="120"/>
        <w:rPr>
          <w:lang w:val="ru-RU"/>
        </w:rPr>
      </w:pPr>
      <w:bookmarkStart w:id="966" w:name="_Toc305667794"/>
      <w:bookmarkStart w:id="967" w:name="_Toc306201450"/>
      <w:bookmarkStart w:id="968" w:name="_Toc329002813"/>
      <w:bookmarkStart w:id="969" w:name="_Toc358373681"/>
      <w:bookmarkStart w:id="970" w:name="_Toc73438636"/>
      <w:bookmarkStart w:id="971" w:name="_Toc73438894"/>
      <w:bookmarkStart w:id="972" w:name="_Toc73439206"/>
      <w:bookmarkStart w:id="973" w:name="_Toc111193909"/>
      <w:bookmarkEnd w:id="965"/>
      <w:r w:rsidRPr="0015160B">
        <w:rPr>
          <w:lang w:val="ru-RU"/>
        </w:rPr>
        <w:t>Прочие расходы</w:t>
      </w:r>
      <w:bookmarkEnd w:id="966"/>
      <w:bookmarkEnd w:id="967"/>
      <w:bookmarkEnd w:id="968"/>
      <w:bookmarkEnd w:id="969"/>
      <w:bookmarkEnd w:id="970"/>
      <w:bookmarkEnd w:id="971"/>
      <w:bookmarkEnd w:id="972"/>
      <w:bookmarkEnd w:id="973"/>
    </w:p>
    <w:tbl>
      <w:tblPr>
        <w:tblW w:w="9636" w:type="dxa"/>
        <w:jc w:val="center"/>
        <w:tblLook w:val="04A0" w:firstRow="1" w:lastRow="0" w:firstColumn="1" w:lastColumn="0" w:noHBand="0" w:noVBand="1"/>
      </w:tblPr>
      <w:tblGrid>
        <w:gridCol w:w="6090"/>
        <w:gridCol w:w="1773"/>
        <w:gridCol w:w="1773"/>
      </w:tblGrid>
      <w:tr w:rsidR="007D4D6C" w:rsidRPr="0015160B" w14:paraId="19A78566" w14:textId="77777777" w:rsidTr="00300074">
        <w:trPr>
          <w:trHeight w:val="165"/>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699FA" w14:textId="77777777" w:rsidR="007D4D6C" w:rsidRPr="0015160B" w:rsidRDefault="007D4D6C" w:rsidP="00442647">
            <w:pPr>
              <w:pStyle w:val="Tablehead"/>
              <w:keepNext w:val="0"/>
              <w:jc w:val="left"/>
              <w:rPr>
                <w:lang w:val="ru-RU"/>
              </w:rPr>
            </w:pPr>
            <w:r w:rsidRPr="0015160B">
              <w:rPr>
                <w:lang w:val="ru-RU"/>
              </w:rPr>
              <w:t>В тыс. швейцарских франков</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77FDCBBB" w14:textId="77777777" w:rsidR="007D4D6C" w:rsidRPr="0015160B" w:rsidRDefault="007D4D6C" w:rsidP="00300074">
            <w:pPr>
              <w:pStyle w:val="Tablehead"/>
              <w:rPr>
                <w:lang w:val="ru-RU"/>
              </w:rPr>
            </w:pPr>
            <w:r w:rsidRPr="0015160B">
              <w:rPr>
                <w:lang w:val="ru-RU"/>
              </w:rPr>
              <w:t>2021 г.</w:t>
            </w:r>
          </w:p>
        </w:tc>
        <w:tc>
          <w:tcPr>
            <w:tcW w:w="1773" w:type="dxa"/>
            <w:tcBorders>
              <w:top w:val="single" w:sz="4" w:space="0" w:color="auto"/>
              <w:left w:val="nil"/>
              <w:bottom w:val="single" w:sz="4" w:space="0" w:color="auto"/>
              <w:right w:val="single" w:sz="4" w:space="0" w:color="auto"/>
            </w:tcBorders>
            <w:shd w:val="clear" w:color="auto" w:fill="auto"/>
            <w:vAlign w:val="center"/>
          </w:tcPr>
          <w:p w14:paraId="5E7DC2D0" w14:textId="77777777" w:rsidR="007D4D6C" w:rsidRPr="0015160B" w:rsidRDefault="007D4D6C" w:rsidP="00300074">
            <w:pPr>
              <w:pStyle w:val="Tablehead"/>
              <w:rPr>
                <w:lang w:val="ru-RU"/>
              </w:rPr>
            </w:pPr>
            <w:r w:rsidRPr="0015160B">
              <w:rPr>
                <w:lang w:val="ru-RU"/>
              </w:rPr>
              <w:t>2020 г.</w:t>
            </w:r>
          </w:p>
        </w:tc>
      </w:tr>
      <w:tr w:rsidR="007D4D6C" w:rsidRPr="0015160B" w14:paraId="50F9104E" w14:textId="77777777" w:rsidTr="00196208">
        <w:trPr>
          <w:trHeight w:val="20"/>
          <w:jc w:val="center"/>
        </w:trPr>
        <w:tc>
          <w:tcPr>
            <w:tcW w:w="6090" w:type="dxa"/>
            <w:tcBorders>
              <w:top w:val="single" w:sz="4" w:space="0" w:color="auto"/>
              <w:left w:val="single" w:sz="4" w:space="0" w:color="auto"/>
              <w:right w:val="single" w:sz="4" w:space="0" w:color="auto"/>
            </w:tcBorders>
            <w:shd w:val="clear" w:color="auto" w:fill="auto"/>
            <w:noWrap/>
          </w:tcPr>
          <w:p w14:paraId="4AB559BE" w14:textId="77777777" w:rsidR="007D4D6C" w:rsidRPr="0015160B" w:rsidRDefault="007D4D6C" w:rsidP="00BB3BD4">
            <w:pPr>
              <w:pStyle w:val="Tabletext"/>
              <w:rPr>
                <w:lang w:val="ru-RU"/>
              </w:rPr>
            </w:pPr>
            <w:r w:rsidRPr="0015160B">
              <w:rPr>
                <w:lang w:val="ru-RU"/>
              </w:rPr>
              <w:t>Расходы по внешней аудиторской проверке</w:t>
            </w:r>
          </w:p>
        </w:tc>
        <w:tc>
          <w:tcPr>
            <w:tcW w:w="1773" w:type="dxa"/>
            <w:tcBorders>
              <w:top w:val="single" w:sz="4" w:space="0" w:color="auto"/>
              <w:left w:val="single" w:sz="4" w:space="0" w:color="auto"/>
              <w:right w:val="single" w:sz="4" w:space="0" w:color="auto"/>
            </w:tcBorders>
            <w:shd w:val="clear" w:color="auto" w:fill="auto"/>
            <w:noWrap/>
            <w:vAlign w:val="bottom"/>
          </w:tcPr>
          <w:p w14:paraId="2A40B700" w14:textId="77777777" w:rsidR="007D4D6C" w:rsidRPr="0015160B" w:rsidRDefault="007D4D6C" w:rsidP="00196208">
            <w:pPr>
              <w:pStyle w:val="Tabletext"/>
              <w:ind w:right="284"/>
              <w:jc w:val="right"/>
              <w:rPr>
                <w:lang w:val="ru-RU"/>
              </w:rPr>
            </w:pPr>
            <w:r w:rsidRPr="0015160B">
              <w:rPr>
                <w:lang w:val="ru-RU"/>
              </w:rPr>
              <w:t>52</w:t>
            </w:r>
          </w:p>
        </w:tc>
        <w:tc>
          <w:tcPr>
            <w:tcW w:w="1773" w:type="dxa"/>
            <w:tcBorders>
              <w:top w:val="single" w:sz="4" w:space="0" w:color="auto"/>
              <w:left w:val="nil"/>
              <w:right w:val="single" w:sz="4" w:space="0" w:color="auto"/>
            </w:tcBorders>
            <w:shd w:val="clear" w:color="auto" w:fill="auto"/>
            <w:vAlign w:val="bottom"/>
          </w:tcPr>
          <w:p w14:paraId="0FB940D6" w14:textId="77777777" w:rsidR="007D4D6C" w:rsidRPr="0015160B" w:rsidRDefault="007D4D6C" w:rsidP="00196208">
            <w:pPr>
              <w:pStyle w:val="Tabletext"/>
              <w:ind w:right="284"/>
              <w:jc w:val="right"/>
              <w:rPr>
                <w:lang w:val="ru-RU"/>
              </w:rPr>
            </w:pPr>
            <w:r w:rsidRPr="0015160B">
              <w:rPr>
                <w:lang w:val="ru-RU"/>
              </w:rPr>
              <w:t>13</w:t>
            </w:r>
          </w:p>
        </w:tc>
      </w:tr>
      <w:tr w:rsidR="007D4D6C" w:rsidRPr="0015160B" w14:paraId="44BA7BF9" w14:textId="77777777" w:rsidTr="00196208">
        <w:trPr>
          <w:trHeight w:val="20"/>
          <w:jc w:val="center"/>
        </w:trPr>
        <w:tc>
          <w:tcPr>
            <w:tcW w:w="6090" w:type="dxa"/>
            <w:tcBorders>
              <w:left w:val="single" w:sz="4" w:space="0" w:color="auto"/>
              <w:right w:val="single" w:sz="4" w:space="0" w:color="auto"/>
            </w:tcBorders>
            <w:shd w:val="clear" w:color="auto" w:fill="auto"/>
            <w:noWrap/>
          </w:tcPr>
          <w:p w14:paraId="7DF373DF" w14:textId="77777777" w:rsidR="007D4D6C" w:rsidRPr="0015160B" w:rsidRDefault="007D4D6C" w:rsidP="00BB3BD4">
            <w:pPr>
              <w:pStyle w:val="Tabletext"/>
              <w:rPr>
                <w:lang w:val="ru-RU"/>
              </w:rPr>
            </w:pPr>
            <w:r w:rsidRPr="0015160B">
              <w:rPr>
                <w:lang w:val="ru-RU"/>
              </w:rPr>
              <w:t>Участие в расходах Организации Объединенных Наций</w:t>
            </w:r>
          </w:p>
        </w:tc>
        <w:tc>
          <w:tcPr>
            <w:tcW w:w="1773" w:type="dxa"/>
            <w:tcBorders>
              <w:left w:val="single" w:sz="4" w:space="0" w:color="auto"/>
              <w:right w:val="single" w:sz="4" w:space="0" w:color="auto"/>
            </w:tcBorders>
            <w:shd w:val="clear" w:color="auto" w:fill="auto"/>
            <w:noWrap/>
            <w:vAlign w:val="bottom"/>
          </w:tcPr>
          <w:p w14:paraId="7FB135A8" w14:textId="77777777" w:rsidR="007D4D6C" w:rsidRPr="0015160B" w:rsidRDefault="007D4D6C" w:rsidP="00196208">
            <w:pPr>
              <w:pStyle w:val="Tabletext"/>
              <w:ind w:right="284"/>
              <w:jc w:val="right"/>
              <w:rPr>
                <w:lang w:val="ru-RU"/>
              </w:rPr>
            </w:pPr>
            <w:r w:rsidRPr="0015160B">
              <w:rPr>
                <w:lang w:val="ru-RU"/>
              </w:rPr>
              <w:t>489</w:t>
            </w:r>
          </w:p>
        </w:tc>
        <w:tc>
          <w:tcPr>
            <w:tcW w:w="1773" w:type="dxa"/>
            <w:tcBorders>
              <w:left w:val="nil"/>
              <w:right w:val="single" w:sz="4" w:space="0" w:color="auto"/>
            </w:tcBorders>
            <w:shd w:val="clear" w:color="auto" w:fill="auto"/>
            <w:vAlign w:val="bottom"/>
          </w:tcPr>
          <w:p w14:paraId="4C6473C7" w14:textId="77777777" w:rsidR="007D4D6C" w:rsidRPr="0015160B" w:rsidRDefault="007D4D6C" w:rsidP="00196208">
            <w:pPr>
              <w:pStyle w:val="Tabletext"/>
              <w:ind w:right="284"/>
              <w:jc w:val="right"/>
              <w:rPr>
                <w:lang w:val="ru-RU"/>
              </w:rPr>
            </w:pPr>
            <w:r w:rsidRPr="0015160B">
              <w:rPr>
                <w:lang w:val="ru-RU"/>
              </w:rPr>
              <w:t>469</w:t>
            </w:r>
          </w:p>
        </w:tc>
      </w:tr>
      <w:tr w:rsidR="007D4D6C" w:rsidRPr="0015160B" w14:paraId="744240FF" w14:textId="77777777" w:rsidTr="00196208">
        <w:trPr>
          <w:trHeight w:val="67"/>
          <w:jc w:val="center"/>
        </w:trPr>
        <w:tc>
          <w:tcPr>
            <w:tcW w:w="6090" w:type="dxa"/>
            <w:tcBorders>
              <w:left w:val="single" w:sz="4" w:space="0" w:color="auto"/>
              <w:right w:val="single" w:sz="4" w:space="0" w:color="auto"/>
            </w:tcBorders>
            <w:shd w:val="clear" w:color="auto" w:fill="auto"/>
            <w:noWrap/>
          </w:tcPr>
          <w:p w14:paraId="4132E1C3" w14:textId="77777777" w:rsidR="007D4D6C" w:rsidRPr="0015160B" w:rsidRDefault="007D4D6C" w:rsidP="00BB3BD4">
            <w:pPr>
              <w:pStyle w:val="Tabletext"/>
              <w:rPr>
                <w:lang w:val="ru-RU"/>
              </w:rPr>
            </w:pPr>
            <w:r w:rsidRPr="0015160B">
              <w:rPr>
                <w:lang w:val="ru-RU"/>
              </w:rPr>
              <w:t>Расходы на юридические услуги</w:t>
            </w:r>
          </w:p>
        </w:tc>
        <w:tc>
          <w:tcPr>
            <w:tcW w:w="1773" w:type="dxa"/>
            <w:tcBorders>
              <w:left w:val="single" w:sz="4" w:space="0" w:color="auto"/>
              <w:right w:val="single" w:sz="4" w:space="0" w:color="auto"/>
            </w:tcBorders>
            <w:shd w:val="clear" w:color="auto" w:fill="auto"/>
            <w:noWrap/>
            <w:vAlign w:val="bottom"/>
          </w:tcPr>
          <w:p w14:paraId="580BDBAB" w14:textId="77777777" w:rsidR="007D4D6C" w:rsidRPr="0015160B" w:rsidRDefault="007D4D6C" w:rsidP="00196208">
            <w:pPr>
              <w:pStyle w:val="Tabletext"/>
              <w:ind w:right="284"/>
              <w:jc w:val="right"/>
              <w:rPr>
                <w:lang w:val="ru-RU"/>
              </w:rPr>
            </w:pPr>
            <w:r w:rsidRPr="0015160B">
              <w:rPr>
                <w:lang w:val="ru-RU"/>
              </w:rPr>
              <w:t>611</w:t>
            </w:r>
          </w:p>
        </w:tc>
        <w:tc>
          <w:tcPr>
            <w:tcW w:w="1773" w:type="dxa"/>
            <w:tcBorders>
              <w:left w:val="nil"/>
              <w:right w:val="single" w:sz="4" w:space="0" w:color="auto"/>
            </w:tcBorders>
            <w:shd w:val="clear" w:color="auto" w:fill="auto"/>
            <w:vAlign w:val="bottom"/>
          </w:tcPr>
          <w:p w14:paraId="59F70330" w14:textId="77777777" w:rsidR="007D4D6C" w:rsidRPr="0015160B" w:rsidRDefault="007D4D6C" w:rsidP="00196208">
            <w:pPr>
              <w:pStyle w:val="Tabletext"/>
              <w:ind w:right="284"/>
              <w:jc w:val="right"/>
              <w:rPr>
                <w:lang w:val="ru-RU"/>
              </w:rPr>
            </w:pPr>
            <w:r w:rsidRPr="0015160B">
              <w:rPr>
                <w:lang w:val="ru-RU"/>
              </w:rPr>
              <w:t>536</w:t>
            </w:r>
          </w:p>
        </w:tc>
      </w:tr>
      <w:tr w:rsidR="007D4D6C" w:rsidRPr="0015160B" w14:paraId="5815C8F3" w14:textId="77777777" w:rsidTr="00196208">
        <w:trPr>
          <w:trHeight w:val="20"/>
          <w:jc w:val="center"/>
        </w:trPr>
        <w:tc>
          <w:tcPr>
            <w:tcW w:w="6090" w:type="dxa"/>
            <w:tcBorders>
              <w:left w:val="single" w:sz="4" w:space="0" w:color="auto"/>
              <w:bottom w:val="single" w:sz="4" w:space="0" w:color="auto"/>
              <w:right w:val="single" w:sz="4" w:space="0" w:color="auto"/>
            </w:tcBorders>
            <w:shd w:val="clear" w:color="auto" w:fill="auto"/>
            <w:noWrap/>
          </w:tcPr>
          <w:p w14:paraId="2CC45A71" w14:textId="77777777" w:rsidR="007D4D6C" w:rsidRPr="0015160B" w:rsidRDefault="007D4D6C" w:rsidP="00BB3BD4">
            <w:pPr>
              <w:pStyle w:val="Tabletext"/>
              <w:rPr>
                <w:lang w:val="ru-RU"/>
              </w:rPr>
            </w:pPr>
            <w:r w:rsidRPr="0015160B">
              <w:rPr>
                <w:lang w:val="ru-RU"/>
              </w:rPr>
              <w:t>Корректировка резервных фондов и прочее</w:t>
            </w:r>
          </w:p>
        </w:tc>
        <w:tc>
          <w:tcPr>
            <w:tcW w:w="1773" w:type="dxa"/>
            <w:tcBorders>
              <w:left w:val="single" w:sz="4" w:space="0" w:color="auto"/>
              <w:bottom w:val="single" w:sz="4" w:space="0" w:color="auto"/>
              <w:right w:val="single" w:sz="4" w:space="0" w:color="auto"/>
            </w:tcBorders>
            <w:shd w:val="clear" w:color="auto" w:fill="auto"/>
            <w:noWrap/>
            <w:vAlign w:val="bottom"/>
          </w:tcPr>
          <w:p w14:paraId="03CE78CC" w14:textId="77777777" w:rsidR="007D4D6C" w:rsidRPr="0015160B" w:rsidRDefault="007D4D6C" w:rsidP="00196208">
            <w:pPr>
              <w:pStyle w:val="Tabletext"/>
              <w:ind w:right="284"/>
              <w:jc w:val="right"/>
              <w:rPr>
                <w:lang w:val="ru-RU"/>
              </w:rPr>
            </w:pPr>
            <w:r w:rsidRPr="0015160B">
              <w:rPr>
                <w:lang w:val="ru-RU"/>
              </w:rPr>
              <w:t>1 784</w:t>
            </w:r>
          </w:p>
        </w:tc>
        <w:tc>
          <w:tcPr>
            <w:tcW w:w="1773" w:type="dxa"/>
            <w:tcBorders>
              <w:left w:val="nil"/>
              <w:bottom w:val="single" w:sz="4" w:space="0" w:color="auto"/>
              <w:right w:val="single" w:sz="4" w:space="0" w:color="auto"/>
            </w:tcBorders>
            <w:shd w:val="clear" w:color="auto" w:fill="auto"/>
            <w:vAlign w:val="bottom"/>
          </w:tcPr>
          <w:p w14:paraId="22FCD220" w14:textId="77777777" w:rsidR="007D4D6C" w:rsidRPr="0015160B" w:rsidRDefault="007D4D6C" w:rsidP="00196208">
            <w:pPr>
              <w:pStyle w:val="Tabletext"/>
              <w:ind w:right="284"/>
              <w:jc w:val="right"/>
              <w:rPr>
                <w:lang w:val="ru-RU"/>
              </w:rPr>
            </w:pPr>
            <w:r w:rsidRPr="0015160B">
              <w:rPr>
                <w:lang w:val="ru-RU"/>
              </w:rPr>
              <w:t>7 289</w:t>
            </w:r>
          </w:p>
        </w:tc>
      </w:tr>
      <w:tr w:rsidR="007D4D6C" w:rsidRPr="0015160B" w14:paraId="6105442F" w14:textId="77777777" w:rsidTr="00196208">
        <w:trPr>
          <w:trHeight w:val="89"/>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tcPr>
          <w:p w14:paraId="56CAFC60" w14:textId="77777777" w:rsidR="007D4D6C" w:rsidRPr="0015160B" w:rsidRDefault="007D4D6C" w:rsidP="00BB3BD4">
            <w:pPr>
              <w:pStyle w:val="Tabletext"/>
              <w:rPr>
                <w:b/>
                <w:bCs/>
                <w:lang w:val="ru-RU"/>
              </w:rPr>
            </w:pPr>
            <w:r w:rsidRPr="0015160B">
              <w:rPr>
                <w:b/>
                <w:bCs/>
                <w:lang w:val="ru-RU"/>
              </w:rPr>
              <w:t>Прочие расходы</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0D082" w14:textId="77777777" w:rsidR="007D4D6C" w:rsidRPr="0015160B" w:rsidRDefault="007D4D6C" w:rsidP="00196208">
            <w:pPr>
              <w:pStyle w:val="Tabletext"/>
              <w:ind w:right="284"/>
              <w:jc w:val="right"/>
              <w:rPr>
                <w:b/>
                <w:bCs/>
                <w:lang w:val="ru-RU"/>
              </w:rPr>
            </w:pPr>
            <w:r w:rsidRPr="0015160B">
              <w:rPr>
                <w:b/>
                <w:bCs/>
                <w:lang w:val="ru-RU"/>
              </w:rPr>
              <w:t>2 937</w:t>
            </w:r>
          </w:p>
        </w:tc>
        <w:tc>
          <w:tcPr>
            <w:tcW w:w="1773" w:type="dxa"/>
            <w:tcBorders>
              <w:top w:val="single" w:sz="4" w:space="0" w:color="auto"/>
              <w:left w:val="nil"/>
              <w:bottom w:val="single" w:sz="4" w:space="0" w:color="auto"/>
              <w:right w:val="single" w:sz="4" w:space="0" w:color="auto"/>
            </w:tcBorders>
            <w:shd w:val="clear" w:color="auto" w:fill="auto"/>
            <w:vAlign w:val="bottom"/>
          </w:tcPr>
          <w:p w14:paraId="058BD8B5" w14:textId="77777777" w:rsidR="007D4D6C" w:rsidRPr="0015160B" w:rsidRDefault="007D4D6C" w:rsidP="00196208">
            <w:pPr>
              <w:pStyle w:val="Tabletext"/>
              <w:ind w:right="284"/>
              <w:jc w:val="right"/>
              <w:rPr>
                <w:b/>
                <w:bCs/>
                <w:lang w:val="ru-RU"/>
              </w:rPr>
            </w:pPr>
            <w:r w:rsidRPr="0015160B">
              <w:rPr>
                <w:b/>
                <w:bCs/>
                <w:lang w:val="ru-RU"/>
              </w:rPr>
              <w:t>8 306</w:t>
            </w:r>
          </w:p>
        </w:tc>
      </w:tr>
    </w:tbl>
    <w:p w14:paraId="2215B444" w14:textId="77777777" w:rsidR="007D4D6C" w:rsidRPr="0015160B" w:rsidRDefault="007D4D6C" w:rsidP="00EF1CC8">
      <w:pPr>
        <w:spacing w:before="240"/>
        <w:rPr>
          <w:lang w:val="ru-RU"/>
        </w:rPr>
      </w:pPr>
      <w:bookmarkStart w:id="974" w:name="_Toc305764116"/>
      <w:r w:rsidRPr="0015160B">
        <w:rPr>
          <w:lang w:val="ru-RU"/>
        </w:rPr>
        <w:t xml:space="preserve">Прочие расходы относятся к обязательной ежегодной аудиторской проверке бухгалтерских книг и счетов Союза, выполняемой Государственной счетной палатой Италии, а также к участию Союза в межучрежденческих комитетах и службах Организации Объединенных Наций, таких как Объединенная инспекционная группа, Комитет высокого уровня Организации Объединенных Наций по вопросам управления и Управление информационно-коммуникационных технологий. </w:t>
      </w:r>
    </w:p>
    <w:p w14:paraId="35B14B7A" w14:textId="77777777" w:rsidR="007D4D6C" w:rsidRPr="0015160B" w:rsidRDefault="007D4D6C" w:rsidP="00EF1CC8">
      <w:pPr>
        <w:rPr>
          <w:lang w:val="ru-RU"/>
        </w:rPr>
      </w:pPr>
      <w:r w:rsidRPr="0015160B">
        <w:rPr>
          <w:lang w:val="ru-RU"/>
        </w:rPr>
        <w:t>Расходы на юридические услуги включают сметные затраты на результаты слушающихся судебных дел, а также среднюю стоимость административных расходов в отношении каждого дела, рассматриваемого трибуналом.</w:t>
      </w:r>
    </w:p>
    <w:p w14:paraId="6DA958B1" w14:textId="77777777" w:rsidR="007D4D6C" w:rsidRPr="0015160B" w:rsidRDefault="007D4D6C" w:rsidP="00EF1CC8">
      <w:pPr>
        <w:rPr>
          <w:color w:val="000000"/>
          <w:lang w:val="ru-RU"/>
        </w:rPr>
      </w:pPr>
      <w:r w:rsidRPr="0015160B">
        <w:rPr>
          <w:lang w:val="ru-RU"/>
        </w:rPr>
        <w:t>Статья "Корректировка резервных фондов и прочее" объясняется в основном ликвидацией резервного фонда для сомнительных долгов в связи с погашением просроченных долговых обязательств</w:t>
      </w:r>
      <w:r w:rsidRPr="0015160B">
        <w:rPr>
          <w:color w:val="000000"/>
          <w:lang w:val="ru-RU"/>
        </w:rPr>
        <w:t>.</w:t>
      </w:r>
    </w:p>
    <w:p w14:paraId="14BC622F" w14:textId="77777777" w:rsidR="007D4D6C" w:rsidRPr="0015160B" w:rsidRDefault="007D4D6C" w:rsidP="00EF1CC8">
      <w:pPr>
        <w:rPr>
          <w:lang w:val="ru-RU"/>
        </w:rPr>
      </w:pPr>
      <w:bookmarkStart w:id="975" w:name="_Hlk109132418"/>
      <w:r w:rsidRPr="0015160B">
        <w:rPr>
          <w:lang w:val="ru-RU"/>
        </w:rPr>
        <w:t>В 2021 году уровень прочих расходов вернулся к обычной стоимости. Исключительно высокий уровень в 2020 году объяснялся в основном финансированием проектов по региональным инициативам</w:t>
      </w:r>
      <w:bookmarkEnd w:id="975"/>
      <w:r w:rsidRPr="0015160B">
        <w:rPr>
          <w:lang w:val="ru-RU"/>
        </w:rPr>
        <w:t>.</w:t>
      </w:r>
    </w:p>
    <w:p w14:paraId="1A0F5D7F" w14:textId="77777777" w:rsidR="007D4D6C" w:rsidRPr="0015160B" w:rsidRDefault="007D4D6C" w:rsidP="00DB06B7">
      <w:pPr>
        <w:pStyle w:val="Heading3"/>
        <w:spacing w:after="120"/>
        <w:rPr>
          <w:lang w:val="ru-RU"/>
        </w:rPr>
      </w:pPr>
      <w:bookmarkStart w:id="976" w:name="_Toc305667795"/>
      <w:bookmarkStart w:id="977" w:name="_Toc306201451"/>
      <w:bookmarkStart w:id="978" w:name="_Toc329002814"/>
      <w:bookmarkStart w:id="979" w:name="_Toc358373682"/>
      <w:bookmarkStart w:id="980" w:name="_Toc73438895"/>
      <w:bookmarkStart w:id="981" w:name="_Toc73439207"/>
      <w:bookmarkStart w:id="982" w:name="_Toc111193910"/>
      <w:bookmarkEnd w:id="974"/>
      <w:r w:rsidRPr="0015160B">
        <w:rPr>
          <w:lang w:val="ru-RU"/>
        </w:rPr>
        <w:t>Финансовые расходы</w:t>
      </w:r>
      <w:bookmarkEnd w:id="976"/>
      <w:bookmarkEnd w:id="977"/>
      <w:bookmarkEnd w:id="978"/>
      <w:bookmarkEnd w:id="979"/>
      <w:bookmarkEnd w:id="980"/>
      <w:bookmarkEnd w:id="981"/>
      <w:bookmarkEnd w:id="982"/>
    </w:p>
    <w:tbl>
      <w:tblPr>
        <w:tblW w:w="9649" w:type="dxa"/>
        <w:jc w:val="center"/>
        <w:tblLook w:val="04A0" w:firstRow="1" w:lastRow="0" w:firstColumn="1" w:lastColumn="0" w:noHBand="0" w:noVBand="1"/>
      </w:tblPr>
      <w:tblGrid>
        <w:gridCol w:w="6101"/>
        <w:gridCol w:w="1774"/>
        <w:gridCol w:w="1774"/>
      </w:tblGrid>
      <w:tr w:rsidR="007D4D6C" w:rsidRPr="0015160B" w14:paraId="5913DB2A" w14:textId="77777777" w:rsidTr="00300074">
        <w:trPr>
          <w:trHeight w:val="72"/>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2A25C" w14:textId="77777777" w:rsidR="007D4D6C" w:rsidRPr="0015160B" w:rsidRDefault="007D4D6C" w:rsidP="00BB3BD4">
            <w:pPr>
              <w:pStyle w:val="Tablehead"/>
              <w:jc w:val="left"/>
              <w:rPr>
                <w:lang w:val="ru-RU"/>
              </w:rPr>
            </w:pPr>
            <w:r w:rsidRPr="0015160B">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609B795D" w14:textId="77777777" w:rsidR="007D4D6C" w:rsidRPr="0015160B" w:rsidRDefault="007D4D6C" w:rsidP="00BB3BD4">
            <w:pPr>
              <w:pStyle w:val="Tablehead"/>
              <w:rPr>
                <w:lang w:val="ru-RU"/>
              </w:rPr>
            </w:pPr>
            <w:r w:rsidRPr="0015160B">
              <w:rPr>
                <w:lang w:val="ru-RU"/>
              </w:rPr>
              <w:t>2021 г.</w:t>
            </w:r>
          </w:p>
        </w:tc>
        <w:tc>
          <w:tcPr>
            <w:tcW w:w="1774" w:type="dxa"/>
            <w:tcBorders>
              <w:top w:val="single" w:sz="4" w:space="0" w:color="auto"/>
              <w:left w:val="nil"/>
              <w:bottom w:val="single" w:sz="4" w:space="0" w:color="auto"/>
              <w:right w:val="single" w:sz="4" w:space="0" w:color="auto"/>
            </w:tcBorders>
            <w:shd w:val="clear" w:color="auto" w:fill="auto"/>
            <w:vAlign w:val="center"/>
          </w:tcPr>
          <w:p w14:paraId="478BCBBD" w14:textId="77777777" w:rsidR="007D4D6C" w:rsidRPr="0015160B" w:rsidRDefault="007D4D6C" w:rsidP="00BB3BD4">
            <w:pPr>
              <w:pStyle w:val="Tablehead"/>
              <w:rPr>
                <w:lang w:val="ru-RU"/>
              </w:rPr>
            </w:pPr>
            <w:r w:rsidRPr="0015160B">
              <w:rPr>
                <w:lang w:val="ru-RU"/>
              </w:rPr>
              <w:t>2020 г.</w:t>
            </w:r>
          </w:p>
        </w:tc>
      </w:tr>
      <w:tr w:rsidR="007D4D6C" w:rsidRPr="0015160B" w14:paraId="6860ABC1" w14:textId="77777777" w:rsidTr="00196208">
        <w:trPr>
          <w:trHeight w:val="20"/>
          <w:jc w:val="center"/>
        </w:trPr>
        <w:tc>
          <w:tcPr>
            <w:tcW w:w="6101" w:type="dxa"/>
            <w:tcBorders>
              <w:top w:val="single" w:sz="4" w:space="0" w:color="auto"/>
              <w:left w:val="single" w:sz="4" w:space="0" w:color="auto"/>
              <w:right w:val="single" w:sz="4" w:space="0" w:color="auto"/>
            </w:tcBorders>
            <w:shd w:val="clear" w:color="auto" w:fill="auto"/>
            <w:noWrap/>
          </w:tcPr>
          <w:p w14:paraId="69CBBB5D" w14:textId="77777777" w:rsidR="007D4D6C" w:rsidRPr="0015160B" w:rsidRDefault="007D4D6C" w:rsidP="00BB3BD4">
            <w:pPr>
              <w:pStyle w:val="Tabletext"/>
              <w:rPr>
                <w:lang w:val="ru-RU"/>
              </w:rPr>
            </w:pPr>
            <w:r w:rsidRPr="0015160B">
              <w:rPr>
                <w:lang w:val="ru-RU"/>
              </w:rPr>
              <w:t xml:space="preserve">Банковская комиссия </w:t>
            </w:r>
          </w:p>
        </w:tc>
        <w:tc>
          <w:tcPr>
            <w:tcW w:w="1774" w:type="dxa"/>
            <w:tcBorders>
              <w:top w:val="single" w:sz="4" w:space="0" w:color="auto"/>
              <w:left w:val="single" w:sz="4" w:space="0" w:color="auto"/>
              <w:right w:val="single" w:sz="4" w:space="0" w:color="auto"/>
            </w:tcBorders>
            <w:shd w:val="clear" w:color="auto" w:fill="auto"/>
            <w:noWrap/>
            <w:vAlign w:val="bottom"/>
          </w:tcPr>
          <w:p w14:paraId="47DFC836" w14:textId="77777777" w:rsidR="007D4D6C" w:rsidRPr="0015160B" w:rsidRDefault="007D4D6C" w:rsidP="00196208">
            <w:pPr>
              <w:pStyle w:val="Tabletext"/>
              <w:ind w:right="284"/>
              <w:jc w:val="right"/>
              <w:rPr>
                <w:lang w:val="ru-RU"/>
              </w:rPr>
            </w:pPr>
            <w:r w:rsidRPr="0015160B">
              <w:rPr>
                <w:lang w:val="ru-RU"/>
              </w:rPr>
              <w:t>550</w:t>
            </w:r>
          </w:p>
        </w:tc>
        <w:tc>
          <w:tcPr>
            <w:tcW w:w="1774" w:type="dxa"/>
            <w:tcBorders>
              <w:top w:val="single" w:sz="4" w:space="0" w:color="auto"/>
              <w:left w:val="nil"/>
              <w:right w:val="single" w:sz="4" w:space="0" w:color="auto"/>
            </w:tcBorders>
            <w:shd w:val="clear" w:color="auto" w:fill="auto"/>
            <w:vAlign w:val="bottom"/>
          </w:tcPr>
          <w:p w14:paraId="6F1088E5" w14:textId="77777777" w:rsidR="007D4D6C" w:rsidRPr="0015160B" w:rsidRDefault="007D4D6C" w:rsidP="00196208">
            <w:pPr>
              <w:pStyle w:val="Tabletext"/>
              <w:ind w:right="284"/>
              <w:jc w:val="right"/>
              <w:rPr>
                <w:lang w:val="ru-RU"/>
              </w:rPr>
            </w:pPr>
            <w:r w:rsidRPr="0015160B">
              <w:rPr>
                <w:lang w:val="ru-RU"/>
              </w:rPr>
              <w:t>143</w:t>
            </w:r>
          </w:p>
        </w:tc>
      </w:tr>
      <w:tr w:rsidR="007D4D6C" w:rsidRPr="0015160B" w14:paraId="65F68033" w14:textId="77777777" w:rsidTr="00196208">
        <w:trPr>
          <w:trHeight w:val="20"/>
          <w:jc w:val="center"/>
        </w:trPr>
        <w:tc>
          <w:tcPr>
            <w:tcW w:w="6101" w:type="dxa"/>
            <w:tcBorders>
              <w:left w:val="single" w:sz="4" w:space="0" w:color="auto"/>
              <w:right w:val="single" w:sz="4" w:space="0" w:color="auto"/>
            </w:tcBorders>
            <w:shd w:val="clear" w:color="auto" w:fill="auto"/>
            <w:noWrap/>
          </w:tcPr>
          <w:p w14:paraId="5FAA00F9" w14:textId="77777777" w:rsidR="007D4D6C" w:rsidRPr="0015160B" w:rsidRDefault="007D4D6C" w:rsidP="00BB3BD4">
            <w:pPr>
              <w:pStyle w:val="Tabletext"/>
              <w:rPr>
                <w:lang w:val="ru-RU"/>
              </w:rPr>
            </w:pPr>
            <w:r w:rsidRPr="0015160B">
              <w:rPr>
                <w:lang w:val="ru-RU"/>
              </w:rPr>
              <w:t>Полученные курсовые убытки</w:t>
            </w:r>
          </w:p>
        </w:tc>
        <w:tc>
          <w:tcPr>
            <w:tcW w:w="1774" w:type="dxa"/>
            <w:tcBorders>
              <w:left w:val="single" w:sz="4" w:space="0" w:color="auto"/>
              <w:right w:val="single" w:sz="4" w:space="0" w:color="auto"/>
            </w:tcBorders>
            <w:shd w:val="clear" w:color="auto" w:fill="auto"/>
            <w:noWrap/>
            <w:vAlign w:val="bottom"/>
          </w:tcPr>
          <w:p w14:paraId="17F445F3" w14:textId="77777777" w:rsidR="007D4D6C" w:rsidRPr="0015160B" w:rsidRDefault="007D4D6C" w:rsidP="00196208">
            <w:pPr>
              <w:pStyle w:val="Tabletext"/>
              <w:ind w:right="284"/>
              <w:jc w:val="right"/>
              <w:rPr>
                <w:lang w:val="ru-RU"/>
              </w:rPr>
            </w:pPr>
            <w:r w:rsidRPr="0015160B">
              <w:rPr>
                <w:lang w:val="ru-RU"/>
              </w:rPr>
              <w:t>133</w:t>
            </w:r>
          </w:p>
        </w:tc>
        <w:tc>
          <w:tcPr>
            <w:tcW w:w="1774" w:type="dxa"/>
            <w:tcBorders>
              <w:left w:val="nil"/>
              <w:right w:val="single" w:sz="4" w:space="0" w:color="auto"/>
            </w:tcBorders>
            <w:shd w:val="clear" w:color="auto" w:fill="auto"/>
            <w:vAlign w:val="bottom"/>
          </w:tcPr>
          <w:p w14:paraId="112C2790" w14:textId="77777777" w:rsidR="007D4D6C" w:rsidRPr="0015160B" w:rsidRDefault="007D4D6C" w:rsidP="00196208">
            <w:pPr>
              <w:pStyle w:val="Tabletext"/>
              <w:ind w:right="284"/>
              <w:jc w:val="right"/>
              <w:rPr>
                <w:lang w:val="ru-RU"/>
              </w:rPr>
            </w:pPr>
            <w:r w:rsidRPr="0015160B">
              <w:rPr>
                <w:lang w:val="ru-RU"/>
              </w:rPr>
              <w:t>210</w:t>
            </w:r>
          </w:p>
        </w:tc>
      </w:tr>
      <w:tr w:rsidR="007D4D6C" w:rsidRPr="0015160B" w14:paraId="576DE2A9" w14:textId="77777777" w:rsidTr="00196208">
        <w:trPr>
          <w:trHeight w:val="20"/>
          <w:jc w:val="center"/>
        </w:trPr>
        <w:tc>
          <w:tcPr>
            <w:tcW w:w="6101" w:type="dxa"/>
            <w:tcBorders>
              <w:left w:val="single" w:sz="4" w:space="0" w:color="auto"/>
              <w:right w:val="single" w:sz="4" w:space="0" w:color="auto"/>
            </w:tcBorders>
            <w:shd w:val="clear" w:color="auto" w:fill="auto"/>
            <w:noWrap/>
          </w:tcPr>
          <w:p w14:paraId="3CA109E8" w14:textId="77777777" w:rsidR="007D4D6C" w:rsidRPr="0015160B" w:rsidRDefault="007D4D6C" w:rsidP="00BB3BD4">
            <w:pPr>
              <w:pStyle w:val="Tabletext"/>
              <w:rPr>
                <w:lang w:val="ru-RU"/>
              </w:rPr>
            </w:pPr>
            <w:r w:rsidRPr="0015160B">
              <w:rPr>
                <w:lang w:val="ru-RU"/>
              </w:rPr>
              <w:t>Неполученные курсовые убытки</w:t>
            </w:r>
          </w:p>
        </w:tc>
        <w:tc>
          <w:tcPr>
            <w:tcW w:w="1774" w:type="dxa"/>
            <w:tcBorders>
              <w:left w:val="single" w:sz="4" w:space="0" w:color="auto"/>
              <w:bottom w:val="single" w:sz="4" w:space="0" w:color="auto"/>
              <w:right w:val="single" w:sz="4" w:space="0" w:color="auto"/>
            </w:tcBorders>
            <w:shd w:val="clear" w:color="auto" w:fill="auto"/>
            <w:noWrap/>
            <w:vAlign w:val="bottom"/>
          </w:tcPr>
          <w:p w14:paraId="0905D9E8" w14:textId="77777777" w:rsidR="007D4D6C" w:rsidRPr="0015160B" w:rsidRDefault="007D4D6C" w:rsidP="00196208">
            <w:pPr>
              <w:pStyle w:val="Tabletext"/>
              <w:ind w:right="284"/>
              <w:jc w:val="right"/>
              <w:rPr>
                <w:lang w:val="ru-RU"/>
              </w:rPr>
            </w:pPr>
            <w:r w:rsidRPr="0015160B">
              <w:rPr>
                <w:lang w:val="ru-RU"/>
              </w:rPr>
              <w:t>−1 245</w:t>
            </w:r>
          </w:p>
        </w:tc>
        <w:tc>
          <w:tcPr>
            <w:tcW w:w="1774" w:type="dxa"/>
            <w:tcBorders>
              <w:left w:val="nil"/>
              <w:bottom w:val="single" w:sz="4" w:space="0" w:color="auto"/>
              <w:right w:val="single" w:sz="4" w:space="0" w:color="auto"/>
            </w:tcBorders>
            <w:shd w:val="clear" w:color="auto" w:fill="auto"/>
            <w:vAlign w:val="bottom"/>
          </w:tcPr>
          <w:p w14:paraId="40855DD7" w14:textId="77777777" w:rsidR="007D4D6C" w:rsidRPr="0015160B" w:rsidRDefault="007D4D6C" w:rsidP="00196208">
            <w:pPr>
              <w:pStyle w:val="Tabletext"/>
              <w:ind w:right="284"/>
              <w:jc w:val="right"/>
              <w:rPr>
                <w:lang w:val="ru-RU"/>
              </w:rPr>
            </w:pPr>
            <w:r w:rsidRPr="0015160B">
              <w:rPr>
                <w:lang w:val="ru-RU"/>
              </w:rPr>
              <w:t>14 716</w:t>
            </w:r>
          </w:p>
        </w:tc>
      </w:tr>
      <w:tr w:rsidR="007D4D6C" w:rsidRPr="0015160B" w14:paraId="66121346" w14:textId="77777777" w:rsidTr="00196208">
        <w:trPr>
          <w:trHeight w:val="20"/>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2D9D5A44" w14:textId="77777777" w:rsidR="007D4D6C" w:rsidRPr="0015160B" w:rsidRDefault="007D4D6C" w:rsidP="00BB3BD4">
            <w:pPr>
              <w:pStyle w:val="Tabletext"/>
              <w:rPr>
                <w:b/>
                <w:bCs/>
                <w:lang w:val="ru-RU"/>
              </w:rPr>
            </w:pPr>
            <w:r w:rsidRPr="0015160B">
              <w:rPr>
                <w:b/>
                <w:bCs/>
                <w:lang w:val="ru-RU"/>
              </w:rPr>
              <w:t>Финансовые расходы</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CB9A0" w14:textId="77777777" w:rsidR="007D4D6C" w:rsidRPr="0015160B" w:rsidRDefault="007D4D6C" w:rsidP="00196208">
            <w:pPr>
              <w:pStyle w:val="Tabletext"/>
              <w:ind w:right="284"/>
              <w:jc w:val="right"/>
              <w:rPr>
                <w:b/>
                <w:bCs/>
                <w:lang w:val="ru-RU"/>
              </w:rPr>
            </w:pPr>
            <w:r w:rsidRPr="0015160B">
              <w:rPr>
                <w:b/>
                <w:bCs/>
                <w:lang w:val="ru-RU"/>
              </w:rPr>
              <w:t>−561</w:t>
            </w:r>
          </w:p>
        </w:tc>
        <w:tc>
          <w:tcPr>
            <w:tcW w:w="1774" w:type="dxa"/>
            <w:tcBorders>
              <w:top w:val="single" w:sz="4" w:space="0" w:color="auto"/>
              <w:left w:val="nil"/>
              <w:bottom w:val="single" w:sz="4" w:space="0" w:color="auto"/>
              <w:right w:val="single" w:sz="4" w:space="0" w:color="auto"/>
            </w:tcBorders>
            <w:shd w:val="clear" w:color="auto" w:fill="auto"/>
            <w:vAlign w:val="bottom"/>
          </w:tcPr>
          <w:p w14:paraId="7F89D735" w14:textId="77777777" w:rsidR="007D4D6C" w:rsidRPr="0015160B" w:rsidRDefault="007D4D6C" w:rsidP="00196208">
            <w:pPr>
              <w:pStyle w:val="Tabletext"/>
              <w:ind w:right="284"/>
              <w:jc w:val="right"/>
              <w:rPr>
                <w:b/>
                <w:bCs/>
                <w:lang w:val="ru-RU"/>
              </w:rPr>
            </w:pPr>
            <w:r w:rsidRPr="0015160B">
              <w:rPr>
                <w:b/>
                <w:bCs/>
                <w:lang w:val="ru-RU"/>
              </w:rPr>
              <w:t>15 069</w:t>
            </w:r>
          </w:p>
        </w:tc>
      </w:tr>
    </w:tbl>
    <w:p w14:paraId="5E7A4A8E" w14:textId="77777777" w:rsidR="007D4D6C" w:rsidRPr="0015160B" w:rsidRDefault="007D4D6C" w:rsidP="00EF1CC8">
      <w:pPr>
        <w:spacing w:before="240"/>
        <w:rPr>
          <w:lang w:val="ru-RU"/>
        </w:rPr>
      </w:pPr>
      <w:r w:rsidRPr="0015160B">
        <w:rPr>
          <w:lang w:val="ru-RU"/>
        </w:rPr>
        <w:t>Курсовые убытки, полученные и неполученные, объясняются в основном переоценкой открытых статей в других валютах на момент ежегодного закрытия счетов. Возмещение переоценки производится по состоянию на 1 января следующего года.</w:t>
      </w:r>
    </w:p>
    <w:p w14:paraId="148B1988" w14:textId="77777777" w:rsidR="007D4D6C" w:rsidRPr="0015160B" w:rsidRDefault="007D4D6C" w:rsidP="00EF1CC8">
      <w:pPr>
        <w:rPr>
          <w:lang w:val="ru-RU"/>
        </w:rPr>
      </w:pPr>
    </w:p>
    <w:p w14:paraId="375F381F" w14:textId="77777777" w:rsidR="007D4D6C" w:rsidRPr="0015160B" w:rsidRDefault="007D4D6C" w:rsidP="00EF1CC8">
      <w:pPr>
        <w:tabs>
          <w:tab w:val="clear" w:pos="794"/>
          <w:tab w:val="clear" w:pos="1191"/>
          <w:tab w:val="clear" w:pos="1588"/>
          <w:tab w:val="clear" w:pos="1985"/>
        </w:tabs>
        <w:overflowPunct/>
        <w:autoSpaceDE/>
        <w:autoSpaceDN/>
        <w:adjustRightInd/>
        <w:spacing w:before="0"/>
        <w:textAlignment w:val="auto"/>
        <w:rPr>
          <w:lang w:val="ru-RU"/>
        </w:rPr>
        <w:sectPr w:rsidR="007D4D6C" w:rsidRPr="0015160B" w:rsidSect="00BD6B09">
          <w:headerReference w:type="default" r:id="rId44"/>
          <w:footerReference w:type="default" r:id="rId45"/>
          <w:footerReference w:type="first" r:id="rId46"/>
          <w:pgSz w:w="11907" w:h="16840" w:code="9"/>
          <w:pgMar w:top="1418" w:right="1134" w:bottom="1418" w:left="1134" w:header="567" w:footer="567" w:gutter="0"/>
          <w:cols w:space="708"/>
          <w:titlePg/>
          <w:docGrid w:linePitch="360"/>
        </w:sectPr>
      </w:pPr>
    </w:p>
    <w:p w14:paraId="5AF8BC33" w14:textId="77777777" w:rsidR="007D4D6C" w:rsidRPr="0015160B" w:rsidRDefault="007D4D6C" w:rsidP="00DB06B7">
      <w:pPr>
        <w:pStyle w:val="Heading2"/>
        <w:tabs>
          <w:tab w:val="clear" w:pos="1191"/>
          <w:tab w:val="clear" w:pos="1588"/>
        </w:tabs>
        <w:spacing w:before="0" w:after="120"/>
        <w:rPr>
          <w:lang w:val="ru-RU"/>
        </w:rPr>
      </w:pPr>
      <w:bookmarkStart w:id="983" w:name="_Toc305667797"/>
      <w:bookmarkStart w:id="984" w:name="_Toc306201452"/>
      <w:bookmarkStart w:id="985" w:name="_Toc329002816"/>
      <w:bookmarkStart w:id="986" w:name="_Toc358373683"/>
      <w:bookmarkStart w:id="987" w:name="_Toc387243051"/>
      <w:bookmarkStart w:id="988" w:name="_Toc419404396"/>
      <w:bookmarkStart w:id="989" w:name="_Toc452103915"/>
      <w:bookmarkStart w:id="990" w:name="_Toc482901585"/>
      <w:bookmarkStart w:id="991" w:name="_Toc511401587"/>
      <w:bookmarkStart w:id="992" w:name="_Toc511401710"/>
      <w:bookmarkStart w:id="993" w:name="_Toc10540823"/>
      <w:bookmarkStart w:id="994" w:name="_Toc41900439"/>
      <w:bookmarkStart w:id="995" w:name="_Toc73438020"/>
      <w:bookmarkStart w:id="996" w:name="_Toc73439208"/>
      <w:bookmarkStart w:id="997" w:name="_Toc111193911"/>
      <w:r w:rsidRPr="0015160B">
        <w:rPr>
          <w:lang w:val="ru-RU"/>
        </w:rPr>
        <w:lastRenderedPageBreak/>
        <w:t>Примечание 24</w:t>
      </w:r>
      <w:r w:rsidRPr="0015160B">
        <w:rPr>
          <w:lang w:val="ru-RU"/>
        </w:rPr>
        <w:tab/>
        <w:t>Информация по сегментам – Отчет о результатах финансовой деятельности</w:t>
      </w:r>
      <w:bookmarkEnd w:id="983"/>
      <w:bookmarkEnd w:id="984"/>
      <w:r w:rsidRPr="0015160B">
        <w:rPr>
          <w:lang w:val="ru-RU"/>
        </w:rPr>
        <w:t xml:space="preserve"> за 2021 год</w:t>
      </w:r>
      <w:bookmarkEnd w:id="985"/>
      <w:bookmarkEnd w:id="986"/>
      <w:bookmarkEnd w:id="987"/>
      <w:bookmarkEnd w:id="988"/>
      <w:bookmarkEnd w:id="989"/>
      <w:bookmarkEnd w:id="990"/>
      <w:bookmarkEnd w:id="991"/>
      <w:bookmarkEnd w:id="992"/>
      <w:bookmarkEnd w:id="993"/>
      <w:bookmarkEnd w:id="994"/>
      <w:bookmarkEnd w:id="995"/>
      <w:bookmarkEnd w:id="996"/>
      <w:bookmarkEnd w:id="997"/>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68"/>
        <w:gridCol w:w="868"/>
        <w:gridCol w:w="867"/>
        <w:gridCol w:w="910"/>
        <w:gridCol w:w="756"/>
        <w:gridCol w:w="868"/>
        <w:gridCol w:w="672"/>
        <w:gridCol w:w="728"/>
        <w:gridCol w:w="742"/>
        <w:gridCol w:w="685"/>
        <w:gridCol w:w="686"/>
        <w:gridCol w:w="756"/>
        <w:gridCol w:w="924"/>
        <w:gridCol w:w="868"/>
      </w:tblGrid>
      <w:tr w:rsidR="007D4D6C" w:rsidRPr="0015160B" w14:paraId="071D7D0A" w14:textId="77777777" w:rsidTr="00190A17">
        <w:tc>
          <w:tcPr>
            <w:tcW w:w="1815" w:type="dxa"/>
            <w:tcBorders>
              <w:bottom w:val="single" w:sz="4" w:space="0" w:color="auto"/>
            </w:tcBorders>
            <w:vAlign w:val="center"/>
          </w:tcPr>
          <w:p w14:paraId="1358E08C" w14:textId="77777777" w:rsidR="007D4D6C" w:rsidRPr="0015160B" w:rsidRDefault="007D4D6C" w:rsidP="00190A17">
            <w:pPr>
              <w:pStyle w:val="Tablehead"/>
              <w:spacing w:before="40" w:after="40"/>
              <w:ind w:left="-57" w:right="-57"/>
              <w:jc w:val="left"/>
              <w:rPr>
                <w:sz w:val="16"/>
                <w:szCs w:val="16"/>
                <w:lang w:val="ru-RU"/>
              </w:rPr>
            </w:pPr>
            <w:r w:rsidRPr="0015160B">
              <w:rPr>
                <w:sz w:val="16"/>
                <w:szCs w:val="16"/>
                <w:lang w:val="ru-RU"/>
              </w:rPr>
              <w:t>В тыс. швейцарских франков</w:t>
            </w:r>
          </w:p>
        </w:tc>
        <w:tc>
          <w:tcPr>
            <w:tcW w:w="882" w:type="dxa"/>
            <w:tcBorders>
              <w:bottom w:val="single" w:sz="4" w:space="0" w:color="auto"/>
            </w:tcBorders>
            <w:vAlign w:val="center"/>
          </w:tcPr>
          <w:p w14:paraId="53AB238A"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Генераль-</w:t>
            </w:r>
            <w:r w:rsidRPr="0015160B">
              <w:rPr>
                <w:sz w:val="16"/>
                <w:szCs w:val="16"/>
                <w:lang w:val="ru-RU"/>
              </w:rPr>
              <w:br/>
              <w:t>ный секре-тариат</w:t>
            </w:r>
          </w:p>
        </w:tc>
        <w:tc>
          <w:tcPr>
            <w:tcW w:w="840" w:type="dxa"/>
            <w:tcBorders>
              <w:bottom w:val="single" w:sz="4" w:space="0" w:color="auto"/>
            </w:tcBorders>
            <w:vAlign w:val="center"/>
          </w:tcPr>
          <w:p w14:paraId="677F4650"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Сектор радио-связи</w:t>
            </w:r>
          </w:p>
        </w:tc>
        <w:tc>
          <w:tcPr>
            <w:tcW w:w="868" w:type="dxa"/>
            <w:tcBorders>
              <w:bottom w:val="single" w:sz="4" w:space="0" w:color="auto"/>
            </w:tcBorders>
            <w:vAlign w:val="center"/>
          </w:tcPr>
          <w:p w14:paraId="18B95B75"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Сектор стандарти-</w:t>
            </w:r>
            <w:r w:rsidRPr="0015160B">
              <w:rPr>
                <w:sz w:val="16"/>
                <w:szCs w:val="16"/>
                <w:lang w:val="ru-RU"/>
              </w:rPr>
              <w:br/>
              <w:t xml:space="preserve">зации </w:t>
            </w:r>
            <w:r w:rsidRPr="0015160B">
              <w:rPr>
                <w:sz w:val="16"/>
                <w:szCs w:val="16"/>
                <w:lang w:val="ru-RU"/>
              </w:rPr>
              <w:br/>
              <w:t>электро-связи</w:t>
            </w:r>
          </w:p>
        </w:tc>
        <w:tc>
          <w:tcPr>
            <w:tcW w:w="868" w:type="dxa"/>
            <w:tcBorders>
              <w:bottom w:val="single" w:sz="4" w:space="0" w:color="auto"/>
            </w:tcBorders>
            <w:vAlign w:val="center"/>
          </w:tcPr>
          <w:p w14:paraId="19F65CAA"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Сектор</w:t>
            </w:r>
            <w:r w:rsidRPr="0015160B">
              <w:rPr>
                <w:sz w:val="16"/>
                <w:szCs w:val="16"/>
                <w:lang w:val="ru-RU"/>
              </w:rPr>
              <w:br/>
              <w:t>развития</w:t>
            </w:r>
            <w:r w:rsidRPr="0015160B">
              <w:rPr>
                <w:sz w:val="16"/>
                <w:szCs w:val="16"/>
                <w:lang w:val="ru-RU"/>
              </w:rPr>
              <w:br/>
              <w:t>электро-связи</w:t>
            </w:r>
          </w:p>
        </w:tc>
        <w:tc>
          <w:tcPr>
            <w:tcW w:w="867" w:type="dxa"/>
            <w:tcBorders>
              <w:bottom w:val="single" w:sz="4" w:space="0" w:color="auto"/>
            </w:tcBorders>
            <w:vAlign w:val="center"/>
          </w:tcPr>
          <w:p w14:paraId="1B4DB256"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 xml:space="preserve">Не относится </w:t>
            </w:r>
            <w:r w:rsidRPr="0015160B">
              <w:rPr>
                <w:sz w:val="16"/>
                <w:szCs w:val="16"/>
                <w:lang w:val="ru-RU"/>
              </w:rPr>
              <w:br/>
              <w:t>к какому-либо сегменту</w:t>
            </w:r>
          </w:p>
        </w:tc>
        <w:tc>
          <w:tcPr>
            <w:tcW w:w="910" w:type="dxa"/>
            <w:tcBorders>
              <w:bottom w:val="single" w:sz="4" w:space="0" w:color="auto"/>
            </w:tcBorders>
            <w:vAlign w:val="center"/>
          </w:tcPr>
          <w:p w14:paraId="0EBF5926"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Всего: средства</w:t>
            </w:r>
            <w:r w:rsidRPr="0015160B">
              <w:rPr>
                <w:sz w:val="16"/>
                <w:szCs w:val="16"/>
                <w:lang w:val="ru-RU"/>
              </w:rPr>
              <w:br/>
              <w:t>1000 + 1010</w:t>
            </w:r>
          </w:p>
        </w:tc>
        <w:tc>
          <w:tcPr>
            <w:tcW w:w="756" w:type="dxa"/>
            <w:tcBorders>
              <w:bottom w:val="single" w:sz="4" w:space="0" w:color="auto"/>
            </w:tcBorders>
            <w:vAlign w:val="center"/>
          </w:tcPr>
          <w:p w14:paraId="5DCBBA5B"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Средства на новое здание</w:t>
            </w:r>
          </w:p>
        </w:tc>
        <w:tc>
          <w:tcPr>
            <w:tcW w:w="868" w:type="dxa"/>
            <w:tcBorders>
              <w:bottom w:val="single" w:sz="4" w:space="0" w:color="auto"/>
            </w:tcBorders>
            <w:vAlign w:val="center"/>
          </w:tcPr>
          <w:p w14:paraId="6BB90DB2"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Резервный фонд для нового здания</w:t>
            </w:r>
          </w:p>
        </w:tc>
        <w:tc>
          <w:tcPr>
            <w:tcW w:w="672" w:type="dxa"/>
            <w:tcBorders>
              <w:bottom w:val="single" w:sz="4" w:space="0" w:color="auto"/>
            </w:tcBorders>
            <w:vAlign w:val="center"/>
          </w:tcPr>
          <w:p w14:paraId="354F614C"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Страхо-вая касса</w:t>
            </w:r>
          </w:p>
        </w:tc>
        <w:tc>
          <w:tcPr>
            <w:tcW w:w="728" w:type="dxa"/>
            <w:tcBorders>
              <w:bottom w:val="single" w:sz="4" w:space="0" w:color="auto"/>
            </w:tcBorders>
            <w:vAlign w:val="center"/>
          </w:tcPr>
          <w:p w14:paraId="41546F5C"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Добро-</w:t>
            </w:r>
            <w:r w:rsidRPr="0015160B">
              <w:rPr>
                <w:sz w:val="16"/>
                <w:szCs w:val="16"/>
                <w:lang w:val="ru-RU"/>
              </w:rPr>
              <w:br/>
              <w:t xml:space="preserve">вольные </w:t>
            </w:r>
            <w:r w:rsidRPr="0015160B">
              <w:rPr>
                <w:sz w:val="16"/>
                <w:szCs w:val="16"/>
                <w:lang w:val="ru-RU"/>
              </w:rPr>
              <w:br/>
              <w:t>взносы</w:t>
            </w:r>
          </w:p>
        </w:tc>
        <w:tc>
          <w:tcPr>
            <w:tcW w:w="742" w:type="dxa"/>
            <w:tcBorders>
              <w:bottom w:val="single" w:sz="4" w:space="0" w:color="auto"/>
            </w:tcBorders>
            <w:vAlign w:val="center"/>
          </w:tcPr>
          <w:p w14:paraId="5F40F296"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ФИТ</w:t>
            </w:r>
          </w:p>
        </w:tc>
        <w:tc>
          <w:tcPr>
            <w:tcW w:w="685" w:type="dxa"/>
            <w:tcBorders>
              <w:bottom w:val="single" w:sz="4" w:space="0" w:color="auto"/>
            </w:tcBorders>
            <w:vAlign w:val="center"/>
          </w:tcPr>
          <w:p w14:paraId="59A76059"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ФРИКТ</w:t>
            </w:r>
          </w:p>
        </w:tc>
        <w:tc>
          <w:tcPr>
            <w:tcW w:w="686" w:type="dxa"/>
            <w:tcBorders>
              <w:bottom w:val="single" w:sz="4" w:space="0" w:color="auto"/>
            </w:tcBorders>
            <w:vAlign w:val="center"/>
          </w:tcPr>
          <w:p w14:paraId="052819D7"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ПРООН</w:t>
            </w:r>
          </w:p>
        </w:tc>
        <w:tc>
          <w:tcPr>
            <w:tcW w:w="756" w:type="dxa"/>
            <w:tcBorders>
              <w:bottom w:val="single" w:sz="4" w:space="0" w:color="auto"/>
            </w:tcBorders>
            <w:vAlign w:val="center"/>
          </w:tcPr>
          <w:p w14:paraId="6E7408F8"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Telecom</w:t>
            </w:r>
          </w:p>
        </w:tc>
        <w:tc>
          <w:tcPr>
            <w:tcW w:w="924" w:type="dxa"/>
            <w:tcBorders>
              <w:bottom w:val="single" w:sz="4" w:space="0" w:color="auto"/>
            </w:tcBorders>
            <w:vAlign w:val="center"/>
          </w:tcPr>
          <w:p w14:paraId="74891750"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Меж-</w:t>
            </w:r>
            <w:r w:rsidRPr="0015160B">
              <w:rPr>
                <w:sz w:val="16"/>
                <w:szCs w:val="16"/>
                <w:lang w:val="ru-RU"/>
              </w:rPr>
              <w:br/>
              <w:t>фондовые исключения взаимо-</w:t>
            </w:r>
            <w:r w:rsidRPr="0015160B">
              <w:rPr>
                <w:sz w:val="16"/>
                <w:szCs w:val="16"/>
                <w:lang w:val="ru-RU"/>
              </w:rPr>
              <w:br/>
              <w:t>расчетов</w:t>
            </w:r>
          </w:p>
        </w:tc>
        <w:tc>
          <w:tcPr>
            <w:tcW w:w="868" w:type="dxa"/>
            <w:tcBorders>
              <w:bottom w:val="single" w:sz="4" w:space="0" w:color="auto"/>
            </w:tcBorders>
            <w:vAlign w:val="center"/>
          </w:tcPr>
          <w:p w14:paraId="4A5056C4" w14:textId="77777777" w:rsidR="007D4D6C" w:rsidRPr="0015160B" w:rsidRDefault="007D4D6C" w:rsidP="00190A17">
            <w:pPr>
              <w:pStyle w:val="Tablehead"/>
              <w:spacing w:before="40" w:after="40"/>
              <w:ind w:left="-57" w:right="-57"/>
              <w:rPr>
                <w:sz w:val="16"/>
                <w:szCs w:val="16"/>
                <w:lang w:val="ru-RU"/>
              </w:rPr>
            </w:pPr>
            <w:r w:rsidRPr="0015160B">
              <w:rPr>
                <w:sz w:val="16"/>
                <w:szCs w:val="16"/>
                <w:lang w:val="ru-RU"/>
              </w:rPr>
              <w:t>Всего</w:t>
            </w:r>
          </w:p>
        </w:tc>
      </w:tr>
      <w:tr w:rsidR="007D4D6C" w:rsidRPr="0015160B" w14:paraId="64150044" w14:textId="77777777" w:rsidTr="00190A17">
        <w:tc>
          <w:tcPr>
            <w:tcW w:w="1815" w:type="dxa"/>
            <w:tcBorders>
              <w:bottom w:val="nil"/>
            </w:tcBorders>
          </w:tcPr>
          <w:p w14:paraId="1152A853" w14:textId="77777777" w:rsidR="007D4D6C" w:rsidRPr="0015160B" w:rsidRDefault="007D4D6C" w:rsidP="00190A17">
            <w:pPr>
              <w:spacing w:before="30" w:after="30"/>
              <w:rPr>
                <w:rFonts w:cs="Arial"/>
                <w:b/>
                <w:bCs/>
                <w:color w:val="000000"/>
                <w:sz w:val="16"/>
                <w:szCs w:val="16"/>
                <w:lang w:val="ru-RU"/>
              </w:rPr>
            </w:pPr>
            <w:r w:rsidRPr="0015160B">
              <w:rPr>
                <w:rFonts w:cs="Arial"/>
                <w:b/>
                <w:bCs/>
                <w:color w:val="000000"/>
                <w:sz w:val="16"/>
                <w:szCs w:val="16"/>
                <w:lang w:val="ru-RU"/>
              </w:rPr>
              <w:t>ДОХОДЫ</w:t>
            </w:r>
          </w:p>
        </w:tc>
        <w:tc>
          <w:tcPr>
            <w:tcW w:w="882" w:type="dxa"/>
            <w:tcBorders>
              <w:bottom w:val="nil"/>
            </w:tcBorders>
            <w:vAlign w:val="bottom"/>
          </w:tcPr>
          <w:p w14:paraId="2B103AC4" w14:textId="77777777" w:rsidR="007D4D6C" w:rsidRPr="0015160B" w:rsidRDefault="007D4D6C" w:rsidP="00190A17">
            <w:pPr>
              <w:spacing w:before="30" w:after="30"/>
              <w:ind w:right="57"/>
              <w:jc w:val="right"/>
              <w:rPr>
                <w:bCs/>
                <w:sz w:val="16"/>
                <w:szCs w:val="16"/>
                <w:lang w:val="ru-RU"/>
              </w:rPr>
            </w:pPr>
          </w:p>
        </w:tc>
        <w:tc>
          <w:tcPr>
            <w:tcW w:w="840" w:type="dxa"/>
            <w:tcBorders>
              <w:bottom w:val="nil"/>
            </w:tcBorders>
            <w:vAlign w:val="bottom"/>
          </w:tcPr>
          <w:p w14:paraId="28AB370A" w14:textId="77777777" w:rsidR="007D4D6C" w:rsidRPr="0015160B" w:rsidRDefault="007D4D6C" w:rsidP="00190A17">
            <w:pPr>
              <w:spacing w:before="30" w:after="30"/>
              <w:ind w:right="57"/>
              <w:jc w:val="right"/>
              <w:rPr>
                <w:bCs/>
                <w:sz w:val="16"/>
                <w:szCs w:val="16"/>
                <w:lang w:val="ru-RU"/>
              </w:rPr>
            </w:pPr>
          </w:p>
        </w:tc>
        <w:tc>
          <w:tcPr>
            <w:tcW w:w="868" w:type="dxa"/>
            <w:tcBorders>
              <w:bottom w:val="nil"/>
            </w:tcBorders>
            <w:vAlign w:val="bottom"/>
          </w:tcPr>
          <w:p w14:paraId="4B6B3933" w14:textId="77777777" w:rsidR="007D4D6C" w:rsidRPr="0015160B" w:rsidRDefault="007D4D6C" w:rsidP="00190A17">
            <w:pPr>
              <w:spacing w:before="30" w:after="30"/>
              <w:ind w:right="57"/>
              <w:jc w:val="right"/>
              <w:rPr>
                <w:bCs/>
                <w:sz w:val="16"/>
                <w:szCs w:val="16"/>
                <w:lang w:val="ru-RU"/>
              </w:rPr>
            </w:pPr>
          </w:p>
        </w:tc>
        <w:tc>
          <w:tcPr>
            <w:tcW w:w="868" w:type="dxa"/>
            <w:tcBorders>
              <w:bottom w:val="nil"/>
            </w:tcBorders>
            <w:vAlign w:val="bottom"/>
          </w:tcPr>
          <w:p w14:paraId="6B7E26B3" w14:textId="77777777" w:rsidR="007D4D6C" w:rsidRPr="0015160B" w:rsidRDefault="007D4D6C" w:rsidP="00190A17">
            <w:pPr>
              <w:spacing w:before="30" w:after="30"/>
              <w:ind w:right="57"/>
              <w:jc w:val="right"/>
              <w:rPr>
                <w:bCs/>
                <w:sz w:val="16"/>
                <w:szCs w:val="16"/>
                <w:lang w:val="ru-RU"/>
              </w:rPr>
            </w:pPr>
          </w:p>
        </w:tc>
        <w:tc>
          <w:tcPr>
            <w:tcW w:w="867" w:type="dxa"/>
            <w:tcBorders>
              <w:bottom w:val="nil"/>
            </w:tcBorders>
            <w:vAlign w:val="bottom"/>
          </w:tcPr>
          <w:p w14:paraId="619FA4AD" w14:textId="77777777" w:rsidR="007D4D6C" w:rsidRPr="0015160B" w:rsidRDefault="007D4D6C" w:rsidP="00190A17">
            <w:pPr>
              <w:spacing w:before="30" w:after="30"/>
              <w:ind w:right="57"/>
              <w:jc w:val="right"/>
              <w:rPr>
                <w:bCs/>
                <w:sz w:val="16"/>
                <w:szCs w:val="16"/>
                <w:lang w:val="ru-RU"/>
              </w:rPr>
            </w:pPr>
          </w:p>
        </w:tc>
        <w:tc>
          <w:tcPr>
            <w:tcW w:w="910" w:type="dxa"/>
            <w:tcBorders>
              <w:bottom w:val="nil"/>
            </w:tcBorders>
            <w:vAlign w:val="bottom"/>
          </w:tcPr>
          <w:p w14:paraId="447D603B" w14:textId="77777777" w:rsidR="007D4D6C" w:rsidRPr="0015160B" w:rsidRDefault="007D4D6C" w:rsidP="00190A17">
            <w:pPr>
              <w:spacing w:before="30" w:after="30"/>
              <w:ind w:right="57"/>
              <w:jc w:val="right"/>
              <w:rPr>
                <w:bCs/>
                <w:sz w:val="16"/>
                <w:szCs w:val="16"/>
                <w:lang w:val="ru-RU"/>
              </w:rPr>
            </w:pPr>
          </w:p>
        </w:tc>
        <w:tc>
          <w:tcPr>
            <w:tcW w:w="756" w:type="dxa"/>
            <w:tcBorders>
              <w:bottom w:val="nil"/>
            </w:tcBorders>
            <w:vAlign w:val="bottom"/>
          </w:tcPr>
          <w:p w14:paraId="18E19A0B" w14:textId="77777777" w:rsidR="007D4D6C" w:rsidRPr="0015160B" w:rsidRDefault="007D4D6C" w:rsidP="00190A17">
            <w:pPr>
              <w:spacing w:before="30" w:after="30"/>
              <w:ind w:right="57"/>
              <w:jc w:val="right"/>
              <w:rPr>
                <w:bCs/>
                <w:sz w:val="16"/>
                <w:szCs w:val="16"/>
                <w:lang w:val="ru-RU"/>
              </w:rPr>
            </w:pPr>
          </w:p>
        </w:tc>
        <w:tc>
          <w:tcPr>
            <w:tcW w:w="868" w:type="dxa"/>
            <w:tcBorders>
              <w:bottom w:val="nil"/>
            </w:tcBorders>
            <w:vAlign w:val="bottom"/>
          </w:tcPr>
          <w:p w14:paraId="21DF4CF9" w14:textId="77777777" w:rsidR="007D4D6C" w:rsidRPr="0015160B" w:rsidRDefault="007D4D6C" w:rsidP="00190A17">
            <w:pPr>
              <w:spacing w:before="30" w:after="30"/>
              <w:ind w:right="57"/>
              <w:jc w:val="right"/>
              <w:rPr>
                <w:bCs/>
                <w:sz w:val="16"/>
                <w:szCs w:val="16"/>
                <w:lang w:val="ru-RU"/>
              </w:rPr>
            </w:pPr>
          </w:p>
        </w:tc>
        <w:tc>
          <w:tcPr>
            <w:tcW w:w="672" w:type="dxa"/>
            <w:tcBorders>
              <w:bottom w:val="nil"/>
            </w:tcBorders>
            <w:vAlign w:val="bottom"/>
          </w:tcPr>
          <w:p w14:paraId="0E98B00C" w14:textId="77777777" w:rsidR="007D4D6C" w:rsidRPr="0015160B" w:rsidRDefault="007D4D6C" w:rsidP="00190A17">
            <w:pPr>
              <w:spacing w:before="30" w:after="30"/>
              <w:ind w:right="57"/>
              <w:jc w:val="right"/>
              <w:rPr>
                <w:bCs/>
                <w:sz w:val="16"/>
                <w:szCs w:val="16"/>
                <w:lang w:val="ru-RU"/>
              </w:rPr>
            </w:pPr>
          </w:p>
        </w:tc>
        <w:tc>
          <w:tcPr>
            <w:tcW w:w="728" w:type="dxa"/>
            <w:tcBorders>
              <w:bottom w:val="nil"/>
            </w:tcBorders>
            <w:vAlign w:val="bottom"/>
          </w:tcPr>
          <w:p w14:paraId="12A669B2" w14:textId="77777777" w:rsidR="007D4D6C" w:rsidRPr="0015160B" w:rsidRDefault="007D4D6C" w:rsidP="00190A17">
            <w:pPr>
              <w:spacing w:before="30" w:after="30"/>
              <w:ind w:right="57"/>
              <w:jc w:val="right"/>
              <w:rPr>
                <w:bCs/>
                <w:sz w:val="16"/>
                <w:szCs w:val="16"/>
                <w:lang w:val="ru-RU"/>
              </w:rPr>
            </w:pPr>
          </w:p>
        </w:tc>
        <w:tc>
          <w:tcPr>
            <w:tcW w:w="742" w:type="dxa"/>
            <w:tcBorders>
              <w:bottom w:val="nil"/>
            </w:tcBorders>
            <w:vAlign w:val="bottom"/>
          </w:tcPr>
          <w:p w14:paraId="15318106" w14:textId="77777777" w:rsidR="007D4D6C" w:rsidRPr="0015160B" w:rsidRDefault="007D4D6C" w:rsidP="00190A17">
            <w:pPr>
              <w:spacing w:before="30" w:after="30"/>
              <w:ind w:right="57"/>
              <w:jc w:val="right"/>
              <w:rPr>
                <w:bCs/>
                <w:sz w:val="16"/>
                <w:szCs w:val="16"/>
                <w:lang w:val="ru-RU"/>
              </w:rPr>
            </w:pPr>
          </w:p>
        </w:tc>
        <w:tc>
          <w:tcPr>
            <w:tcW w:w="685" w:type="dxa"/>
            <w:tcBorders>
              <w:bottom w:val="nil"/>
            </w:tcBorders>
            <w:vAlign w:val="bottom"/>
          </w:tcPr>
          <w:p w14:paraId="272F6EDD" w14:textId="77777777" w:rsidR="007D4D6C" w:rsidRPr="0015160B" w:rsidRDefault="007D4D6C" w:rsidP="00190A17">
            <w:pPr>
              <w:spacing w:before="30" w:after="30"/>
              <w:ind w:right="57"/>
              <w:jc w:val="right"/>
              <w:rPr>
                <w:bCs/>
                <w:sz w:val="16"/>
                <w:szCs w:val="16"/>
                <w:lang w:val="ru-RU"/>
              </w:rPr>
            </w:pPr>
          </w:p>
        </w:tc>
        <w:tc>
          <w:tcPr>
            <w:tcW w:w="686" w:type="dxa"/>
            <w:tcBorders>
              <w:bottom w:val="nil"/>
            </w:tcBorders>
            <w:vAlign w:val="bottom"/>
          </w:tcPr>
          <w:p w14:paraId="61BCEA27" w14:textId="77777777" w:rsidR="007D4D6C" w:rsidRPr="0015160B" w:rsidRDefault="007D4D6C" w:rsidP="00190A17">
            <w:pPr>
              <w:spacing w:before="30" w:after="30"/>
              <w:ind w:right="57"/>
              <w:jc w:val="right"/>
              <w:rPr>
                <w:bCs/>
                <w:sz w:val="16"/>
                <w:szCs w:val="16"/>
                <w:lang w:val="ru-RU"/>
              </w:rPr>
            </w:pPr>
          </w:p>
        </w:tc>
        <w:tc>
          <w:tcPr>
            <w:tcW w:w="756" w:type="dxa"/>
            <w:tcBorders>
              <w:bottom w:val="nil"/>
            </w:tcBorders>
            <w:vAlign w:val="bottom"/>
          </w:tcPr>
          <w:p w14:paraId="276FBA27" w14:textId="77777777" w:rsidR="007D4D6C" w:rsidRPr="0015160B" w:rsidRDefault="007D4D6C" w:rsidP="00190A17">
            <w:pPr>
              <w:spacing w:before="30" w:after="30"/>
              <w:ind w:right="57"/>
              <w:jc w:val="right"/>
              <w:rPr>
                <w:bCs/>
                <w:sz w:val="16"/>
                <w:szCs w:val="16"/>
                <w:lang w:val="ru-RU"/>
              </w:rPr>
            </w:pPr>
          </w:p>
        </w:tc>
        <w:tc>
          <w:tcPr>
            <w:tcW w:w="924" w:type="dxa"/>
            <w:tcBorders>
              <w:bottom w:val="nil"/>
            </w:tcBorders>
            <w:vAlign w:val="bottom"/>
          </w:tcPr>
          <w:p w14:paraId="044537CC" w14:textId="77777777" w:rsidR="007D4D6C" w:rsidRPr="0015160B" w:rsidRDefault="007D4D6C" w:rsidP="00190A17">
            <w:pPr>
              <w:spacing w:before="30" w:after="30"/>
              <w:ind w:right="57"/>
              <w:jc w:val="right"/>
              <w:rPr>
                <w:bCs/>
                <w:sz w:val="16"/>
                <w:szCs w:val="16"/>
                <w:lang w:val="ru-RU"/>
              </w:rPr>
            </w:pPr>
          </w:p>
        </w:tc>
        <w:tc>
          <w:tcPr>
            <w:tcW w:w="868" w:type="dxa"/>
            <w:tcBorders>
              <w:bottom w:val="nil"/>
            </w:tcBorders>
            <w:vAlign w:val="bottom"/>
          </w:tcPr>
          <w:p w14:paraId="6E7A477A" w14:textId="77777777" w:rsidR="007D4D6C" w:rsidRPr="0015160B" w:rsidRDefault="007D4D6C" w:rsidP="00190A17">
            <w:pPr>
              <w:spacing w:before="30" w:after="30"/>
              <w:ind w:right="57"/>
              <w:jc w:val="right"/>
              <w:rPr>
                <w:b/>
                <w:sz w:val="16"/>
                <w:szCs w:val="16"/>
                <w:lang w:val="ru-RU"/>
              </w:rPr>
            </w:pPr>
          </w:p>
        </w:tc>
      </w:tr>
      <w:tr w:rsidR="007D4D6C" w:rsidRPr="0015160B" w14:paraId="3993F1F9" w14:textId="77777777" w:rsidTr="00FD6640">
        <w:tc>
          <w:tcPr>
            <w:tcW w:w="1815" w:type="dxa"/>
            <w:tcBorders>
              <w:top w:val="nil"/>
              <w:bottom w:val="nil"/>
            </w:tcBorders>
          </w:tcPr>
          <w:p w14:paraId="14B80EBE" w14:textId="77777777" w:rsidR="007D4D6C" w:rsidRPr="0015160B" w:rsidRDefault="007D4D6C" w:rsidP="00FD6640">
            <w:pPr>
              <w:spacing w:before="30" w:after="30"/>
              <w:rPr>
                <w:sz w:val="16"/>
                <w:szCs w:val="16"/>
                <w:lang w:val="ru-RU"/>
              </w:rPr>
            </w:pPr>
            <w:r w:rsidRPr="0015160B">
              <w:rPr>
                <w:sz w:val="16"/>
                <w:szCs w:val="16"/>
                <w:lang w:val="ru-RU"/>
              </w:rPr>
              <w:t>Начисленные взносы</w:t>
            </w:r>
          </w:p>
        </w:tc>
        <w:tc>
          <w:tcPr>
            <w:tcW w:w="882" w:type="dxa"/>
            <w:tcBorders>
              <w:top w:val="nil"/>
              <w:bottom w:val="nil"/>
            </w:tcBorders>
            <w:vAlign w:val="bottom"/>
          </w:tcPr>
          <w:p w14:paraId="741A40EC"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40" w:type="dxa"/>
            <w:tcBorders>
              <w:top w:val="nil"/>
              <w:bottom w:val="nil"/>
            </w:tcBorders>
            <w:vAlign w:val="bottom"/>
          </w:tcPr>
          <w:p w14:paraId="2E399CE4"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6 556</w:t>
            </w:r>
          </w:p>
        </w:tc>
        <w:tc>
          <w:tcPr>
            <w:tcW w:w="868" w:type="dxa"/>
            <w:tcBorders>
              <w:top w:val="nil"/>
              <w:bottom w:val="nil"/>
            </w:tcBorders>
            <w:vAlign w:val="bottom"/>
          </w:tcPr>
          <w:p w14:paraId="734493BE"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7 986</w:t>
            </w:r>
          </w:p>
        </w:tc>
        <w:tc>
          <w:tcPr>
            <w:tcW w:w="868" w:type="dxa"/>
            <w:tcBorders>
              <w:top w:val="nil"/>
              <w:bottom w:val="nil"/>
            </w:tcBorders>
            <w:vAlign w:val="bottom"/>
          </w:tcPr>
          <w:p w14:paraId="28E4D3B7"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1 387</w:t>
            </w:r>
          </w:p>
        </w:tc>
        <w:tc>
          <w:tcPr>
            <w:tcW w:w="867" w:type="dxa"/>
            <w:tcBorders>
              <w:top w:val="nil"/>
              <w:bottom w:val="nil"/>
            </w:tcBorders>
            <w:vAlign w:val="bottom"/>
          </w:tcPr>
          <w:p w14:paraId="6D9AD856"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109 682</w:t>
            </w:r>
          </w:p>
        </w:tc>
        <w:tc>
          <w:tcPr>
            <w:tcW w:w="910" w:type="dxa"/>
            <w:tcBorders>
              <w:top w:val="nil"/>
              <w:bottom w:val="nil"/>
            </w:tcBorders>
            <w:vAlign w:val="bottom"/>
          </w:tcPr>
          <w:p w14:paraId="686A58AC" w14:textId="77777777" w:rsidR="007D4D6C" w:rsidRPr="0015160B" w:rsidRDefault="007D4D6C" w:rsidP="00FD6640">
            <w:pPr>
              <w:spacing w:before="30" w:after="30"/>
              <w:ind w:right="57"/>
              <w:jc w:val="right"/>
              <w:rPr>
                <w:bCs/>
                <w:sz w:val="16"/>
                <w:szCs w:val="16"/>
                <w:lang w:val="ru-RU"/>
              </w:rPr>
            </w:pPr>
            <w:r w:rsidRPr="0015160B">
              <w:rPr>
                <w:rFonts w:cs="Calibri"/>
                <w:b/>
                <w:bCs/>
                <w:sz w:val="16"/>
                <w:szCs w:val="16"/>
                <w:lang w:val="ru-RU"/>
              </w:rPr>
              <w:t>125 611</w:t>
            </w:r>
          </w:p>
        </w:tc>
        <w:tc>
          <w:tcPr>
            <w:tcW w:w="756" w:type="dxa"/>
            <w:tcBorders>
              <w:top w:val="nil"/>
              <w:bottom w:val="nil"/>
            </w:tcBorders>
            <w:vAlign w:val="bottom"/>
          </w:tcPr>
          <w:p w14:paraId="52D89B05"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5ABFF52B"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112D511C"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728" w:type="dxa"/>
            <w:tcBorders>
              <w:top w:val="nil"/>
              <w:bottom w:val="nil"/>
            </w:tcBorders>
            <w:vAlign w:val="bottom"/>
          </w:tcPr>
          <w:p w14:paraId="128D5486"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742" w:type="dxa"/>
            <w:tcBorders>
              <w:top w:val="nil"/>
              <w:bottom w:val="nil"/>
            </w:tcBorders>
            <w:vAlign w:val="bottom"/>
          </w:tcPr>
          <w:p w14:paraId="52F058BE"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685" w:type="dxa"/>
            <w:tcBorders>
              <w:top w:val="nil"/>
              <w:bottom w:val="nil"/>
            </w:tcBorders>
            <w:vAlign w:val="bottom"/>
          </w:tcPr>
          <w:p w14:paraId="69895679"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686" w:type="dxa"/>
            <w:tcBorders>
              <w:top w:val="nil"/>
              <w:bottom w:val="nil"/>
            </w:tcBorders>
            <w:vAlign w:val="bottom"/>
          </w:tcPr>
          <w:p w14:paraId="54C75DE9"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756" w:type="dxa"/>
            <w:tcBorders>
              <w:top w:val="nil"/>
              <w:bottom w:val="nil"/>
            </w:tcBorders>
            <w:vAlign w:val="bottom"/>
          </w:tcPr>
          <w:p w14:paraId="7F6A9A71"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924" w:type="dxa"/>
            <w:tcBorders>
              <w:top w:val="nil"/>
              <w:bottom w:val="nil"/>
            </w:tcBorders>
            <w:vAlign w:val="bottom"/>
          </w:tcPr>
          <w:p w14:paraId="37B3E959"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0C0BBE65"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125 611</w:t>
            </w:r>
          </w:p>
        </w:tc>
      </w:tr>
      <w:tr w:rsidR="007D4D6C" w:rsidRPr="0015160B" w14:paraId="091B3AB2" w14:textId="77777777" w:rsidTr="00FD6640">
        <w:tc>
          <w:tcPr>
            <w:tcW w:w="1815" w:type="dxa"/>
            <w:tcBorders>
              <w:top w:val="nil"/>
              <w:bottom w:val="nil"/>
            </w:tcBorders>
          </w:tcPr>
          <w:p w14:paraId="7BB6A9A8" w14:textId="77777777" w:rsidR="007D4D6C" w:rsidRPr="0015160B" w:rsidRDefault="007D4D6C" w:rsidP="00FD6640">
            <w:pPr>
              <w:spacing w:before="30" w:after="30"/>
              <w:rPr>
                <w:sz w:val="16"/>
                <w:szCs w:val="16"/>
                <w:lang w:val="ru-RU"/>
              </w:rPr>
            </w:pPr>
            <w:r w:rsidRPr="0015160B">
              <w:rPr>
                <w:sz w:val="16"/>
                <w:szCs w:val="16"/>
                <w:lang w:val="ru-RU"/>
              </w:rPr>
              <w:t>Добровольные взносы</w:t>
            </w:r>
          </w:p>
        </w:tc>
        <w:tc>
          <w:tcPr>
            <w:tcW w:w="882" w:type="dxa"/>
            <w:tcBorders>
              <w:top w:val="nil"/>
              <w:bottom w:val="nil"/>
            </w:tcBorders>
            <w:vAlign w:val="bottom"/>
          </w:tcPr>
          <w:p w14:paraId="299787D2"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40" w:type="dxa"/>
            <w:tcBorders>
              <w:top w:val="nil"/>
              <w:bottom w:val="nil"/>
            </w:tcBorders>
            <w:vAlign w:val="bottom"/>
          </w:tcPr>
          <w:p w14:paraId="35424B72"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4B552B2E"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1D666A97"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7" w:type="dxa"/>
            <w:tcBorders>
              <w:top w:val="nil"/>
              <w:bottom w:val="nil"/>
            </w:tcBorders>
            <w:vAlign w:val="bottom"/>
          </w:tcPr>
          <w:p w14:paraId="7D13E563"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5</w:t>
            </w:r>
          </w:p>
        </w:tc>
        <w:tc>
          <w:tcPr>
            <w:tcW w:w="910" w:type="dxa"/>
            <w:tcBorders>
              <w:top w:val="nil"/>
              <w:bottom w:val="nil"/>
            </w:tcBorders>
            <w:vAlign w:val="bottom"/>
          </w:tcPr>
          <w:p w14:paraId="7F54128D" w14:textId="77777777" w:rsidR="007D4D6C" w:rsidRPr="0015160B" w:rsidRDefault="007D4D6C" w:rsidP="00FD6640">
            <w:pPr>
              <w:spacing w:before="30" w:after="30"/>
              <w:ind w:right="57"/>
              <w:jc w:val="right"/>
              <w:rPr>
                <w:bCs/>
                <w:sz w:val="16"/>
                <w:szCs w:val="16"/>
                <w:lang w:val="ru-RU"/>
              </w:rPr>
            </w:pPr>
            <w:r w:rsidRPr="0015160B">
              <w:rPr>
                <w:rFonts w:cs="Calibri"/>
                <w:b/>
                <w:bCs/>
                <w:sz w:val="16"/>
                <w:szCs w:val="16"/>
                <w:lang w:val="ru-RU"/>
              </w:rPr>
              <w:t>5</w:t>
            </w:r>
          </w:p>
        </w:tc>
        <w:tc>
          <w:tcPr>
            <w:tcW w:w="756" w:type="dxa"/>
            <w:tcBorders>
              <w:top w:val="nil"/>
              <w:bottom w:val="nil"/>
            </w:tcBorders>
            <w:vAlign w:val="bottom"/>
          </w:tcPr>
          <w:p w14:paraId="5758BAB6"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01FFABF7"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4874E006"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728" w:type="dxa"/>
            <w:tcBorders>
              <w:top w:val="nil"/>
              <w:bottom w:val="nil"/>
            </w:tcBorders>
            <w:vAlign w:val="bottom"/>
          </w:tcPr>
          <w:p w14:paraId="46C30FF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2 894</w:t>
            </w:r>
          </w:p>
        </w:tc>
        <w:tc>
          <w:tcPr>
            <w:tcW w:w="742" w:type="dxa"/>
            <w:tcBorders>
              <w:top w:val="nil"/>
              <w:bottom w:val="nil"/>
            </w:tcBorders>
            <w:vAlign w:val="bottom"/>
          </w:tcPr>
          <w:p w14:paraId="4449242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10 682</w:t>
            </w:r>
          </w:p>
        </w:tc>
        <w:tc>
          <w:tcPr>
            <w:tcW w:w="685" w:type="dxa"/>
            <w:tcBorders>
              <w:top w:val="nil"/>
              <w:bottom w:val="nil"/>
            </w:tcBorders>
            <w:vAlign w:val="bottom"/>
          </w:tcPr>
          <w:p w14:paraId="44FD557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45C5B4B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4CB39B1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924" w:type="dxa"/>
            <w:tcBorders>
              <w:top w:val="nil"/>
              <w:bottom w:val="nil"/>
            </w:tcBorders>
            <w:vAlign w:val="bottom"/>
          </w:tcPr>
          <w:p w14:paraId="21509DF0"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2CC7D3F5"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13 581</w:t>
            </w:r>
          </w:p>
        </w:tc>
      </w:tr>
      <w:tr w:rsidR="007D4D6C" w:rsidRPr="0015160B" w14:paraId="63819272" w14:textId="77777777" w:rsidTr="00FD6640">
        <w:tc>
          <w:tcPr>
            <w:tcW w:w="1815" w:type="dxa"/>
            <w:tcBorders>
              <w:top w:val="nil"/>
              <w:bottom w:val="nil"/>
            </w:tcBorders>
          </w:tcPr>
          <w:p w14:paraId="74A76639" w14:textId="77777777" w:rsidR="007D4D6C" w:rsidRPr="0015160B" w:rsidRDefault="007D4D6C" w:rsidP="00FD6640">
            <w:pPr>
              <w:spacing w:before="30" w:after="30"/>
              <w:rPr>
                <w:sz w:val="16"/>
                <w:szCs w:val="16"/>
                <w:lang w:val="ru-RU"/>
              </w:rPr>
            </w:pPr>
            <w:r w:rsidRPr="0015160B">
              <w:rPr>
                <w:sz w:val="16"/>
                <w:szCs w:val="16"/>
                <w:lang w:val="ru-RU"/>
              </w:rPr>
              <w:t>Публикации</w:t>
            </w:r>
          </w:p>
        </w:tc>
        <w:tc>
          <w:tcPr>
            <w:tcW w:w="882" w:type="dxa"/>
            <w:tcBorders>
              <w:top w:val="nil"/>
              <w:bottom w:val="nil"/>
            </w:tcBorders>
            <w:vAlign w:val="bottom"/>
          </w:tcPr>
          <w:p w14:paraId="55099550"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4</w:t>
            </w:r>
          </w:p>
        </w:tc>
        <w:tc>
          <w:tcPr>
            <w:tcW w:w="840" w:type="dxa"/>
            <w:tcBorders>
              <w:top w:val="nil"/>
              <w:bottom w:val="nil"/>
            </w:tcBorders>
            <w:vAlign w:val="bottom"/>
          </w:tcPr>
          <w:p w14:paraId="6BB1FA99"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19 329</w:t>
            </w:r>
          </w:p>
        </w:tc>
        <w:tc>
          <w:tcPr>
            <w:tcW w:w="868" w:type="dxa"/>
            <w:tcBorders>
              <w:top w:val="nil"/>
              <w:bottom w:val="nil"/>
            </w:tcBorders>
            <w:vAlign w:val="bottom"/>
          </w:tcPr>
          <w:p w14:paraId="25E7A5F0"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4</w:t>
            </w:r>
          </w:p>
        </w:tc>
        <w:tc>
          <w:tcPr>
            <w:tcW w:w="868" w:type="dxa"/>
            <w:tcBorders>
              <w:top w:val="nil"/>
              <w:bottom w:val="nil"/>
            </w:tcBorders>
            <w:vAlign w:val="bottom"/>
          </w:tcPr>
          <w:p w14:paraId="42D5A075"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72</w:t>
            </w:r>
          </w:p>
        </w:tc>
        <w:tc>
          <w:tcPr>
            <w:tcW w:w="867" w:type="dxa"/>
            <w:tcBorders>
              <w:top w:val="nil"/>
              <w:bottom w:val="nil"/>
            </w:tcBorders>
            <w:vAlign w:val="bottom"/>
          </w:tcPr>
          <w:p w14:paraId="18799228"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2</w:t>
            </w:r>
          </w:p>
        </w:tc>
        <w:tc>
          <w:tcPr>
            <w:tcW w:w="910" w:type="dxa"/>
            <w:tcBorders>
              <w:top w:val="nil"/>
              <w:bottom w:val="nil"/>
            </w:tcBorders>
            <w:vAlign w:val="bottom"/>
          </w:tcPr>
          <w:p w14:paraId="0AE8C05B" w14:textId="77777777" w:rsidR="007D4D6C" w:rsidRPr="0015160B" w:rsidRDefault="007D4D6C" w:rsidP="00FD6640">
            <w:pPr>
              <w:spacing w:before="30" w:after="30"/>
              <w:ind w:right="57"/>
              <w:jc w:val="right"/>
              <w:rPr>
                <w:bCs/>
                <w:sz w:val="16"/>
                <w:szCs w:val="16"/>
                <w:lang w:val="ru-RU"/>
              </w:rPr>
            </w:pPr>
            <w:r w:rsidRPr="0015160B">
              <w:rPr>
                <w:rFonts w:cs="Calibri"/>
                <w:b/>
                <w:bCs/>
                <w:sz w:val="16"/>
                <w:szCs w:val="16"/>
                <w:lang w:val="ru-RU"/>
              </w:rPr>
              <w:t>19 411</w:t>
            </w:r>
          </w:p>
        </w:tc>
        <w:tc>
          <w:tcPr>
            <w:tcW w:w="756" w:type="dxa"/>
            <w:tcBorders>
              <w:top w:val="nil"/>
              <w:bottom w:val="nil"/>
            </w:tcBorders>
            <w:vAlign w:val="bottom"/>
          </w:tcPr>
          <w:p w14:paraId="1E2822E6"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04CFA21B"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2C8AA367" w14:textId="77777777" w:rsidR="007D4D6C" w:rsidRPr="0015160B" w:rsidRDefault="007D4D6C" w:rsidP="00FD6640">
            <w:pPr>
              <w:spacing w:before="30" w:after="30"/>
              <w:ind w:right="57"/>
              <w:jc w:val="right"/>
              <w:rPr>
                <w:bCs/>
                <w:sz w:val="16"/>
                <w:szCs w:val="16"/>
                <w:lang w:val="ru-RU"/>
              </w:rPr>
            </w:pPr>
          </w:p>
        </w:tc>
        <w:tc>
          <w:tcPr>
            <w:tcW w:w="728" w:type="dxa"/>
            <w:tcBorders>
              <w:top w:val="nil"/>
              <w:bottom w:val="nil"/>
            </w:tcBorders>
            <w:vAlign w:val="bottom"/>
          </w:tcPr>
          <w:p w14:paraId="5DAB65B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42" w:type="dxa"/>
            <w:tcBorders>
              <w:top w:val="nil"/>
              <w:bottom w:val="nil"/>
            </w:tcBorders>
            <w:vAlign w:val="bottom"/>
          </w:tcPr>
          <w:p w14:paraId="136AA36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5" w:type="dxa"/>
            <w:tcBorders>
              <w:top w:val="nil"/>
              <w:bottom w:val="nil"/>
            </w:tcBorders>
            <w:vAlign w:val="bottom"/>
          </w:tcPr>
          <w:p w14:paraId="7D0C8D6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6599651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48C8C21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924" w:type="dxa"/>
            <w:tcBorders>
              <w:top w:val="nil"/>
              <w:bottom w:val="nil"/>
            </w:tcBorders>
            <w:vAlign w:val="bottom"/>
          </w:tcPr>
          <w:p w14:paraId="58CB64F7"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0DED4BCC"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19 411</w:t>
            </w:r>
          </w:p>
        </w:tc>
      </w:tr>
      <w:tr w:rsidR="007D4D6C" w:rsidRPr="0015160B" w14:paraId="54FFF67D" w14:textId="77777777" w:rsidTr="00FD6640">
        <w:tc>
          <w:tcPr>
            <w:tcW w:w="1815" w:type="dxa"/>
            <w:tcBorders>
              <w:top w:val="nil"/>
              <w:bottom w:val="nil"/>
            </w:tcBorders>
          </w:tcPr>
          <w:p w14:paraId="7CDC083C" w14:textId="77777777" w:rsidR="007D4D6C" w:rsidRPr="0015160B" w:rsidRDefault="007D4D6C" w:rsidP="00FD6640">
            <w:pPr>
              <w:spacing w:before="30" w:after="30"/>
              <w:rPr>
                <w:sz w:val="16"/>
                <w:szCs w:val="16"/>
                <w:lang w:val="ru-RU"/>
              </w:rPr>
            </w:pPr>
            <w:r w:rsidRPr="0015160B">
              <w:rPr>
                <w:sz w:val="16"/>
                <w:szCs w:val="16"/>
                <w:lang w:val="ru-RU"/>
              </w:rPr>
              <w:t>Возмещение затрат</w:t>
            </w:r>
          </w:p>
        </w:tc>
        <w:tc>
          <w:tcPr>
            <w:tcW w:w="882" w:type="dxa"/>
            <w:tcBorders>
              <w:top w:val="nil"/>
              <w:bottom w:val="nil"/>
            </w:tcBorders>
            <w:vAlign w:val="bottom"/>
          </w:tcPr>
          <w:p w14:paraId="2034EA6C"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36</w:t>
            </w:r>
          </w:p>
        </w:tc>
        <w:tc>
          <w:tcPr>
            <w:tcW w:w="840" w:type="dxa"/>
            <w:tcBorders>
              <w:top w:val="nil"/>
              <w:bottom w:val="nil"/>
            </w:tcBorders>
            <w:vAlign w:val="bottom"/>
          </w:tcPr>
          <w:p w14:paraId="2911F831"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11 282</w:t>
            </w:r>
          </w:p>
        </w:tc>
        <w:tc>
          <w:tcPr>
            <w:tcW w:w="868" w:type="dxa"/>
            <w:tcBorders>
              <w:top w:val="nil"/>
              <w:bottom w:val="nil"/>
            </w:tcBorders>
            <w:vAlign w:val="bottom"/>
          </w:tcPr>
          <w:p w14:paraId="316B4A2A"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430</w:t>
            </w:r>
          </w:p>
        </w:tc>
        <w:tc>
          <w:tcPr>
            <w:tcW w:w="868" w:type="dxa"/>
            <w:tcBorders>
              <w:top w:val="nil"/>
              <w:bottom w:val="nil"/>
            </w:tcBorders>
            <w:vAlign w:val="bottom"/>
          </w:tcPr>
          <w:p w14:paraId="7C090957"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537</w:t>
            </w:r>
          </w:p>
        </w:tc>
        <w:tc>
          <w:tcPr>
            <w:tcW w:w="867" w:type="dxa"/>
            <w:tcBorders>
              <w:top w:val="nil"/>
              <w:bottom w:val="nil"/>
            </w:tcBorders>
            <w:vAlign w:val="bottom"/>
          </w:tcPr>
          <w:p w14:paraId="01B857E1"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910" w:type="dxa"/>
            <w:tcBorders>
              <w:top w:val="nil"/>
              <w:bottom w:val="nil"/>
            </w:tcBorders>
            <w:vAlign w:val="bottom"/>
          </w:tcPr>
          <w:p w14:paraId="180FFD3A" w14:textId="77777777" w:rsidR="007D4D6C" w:rsidRPr="0015160B" w:rsidRDefault="007D4D6C" w:rsidP="00FD6640">
            <w:pPr>
              <w:spacing w:before="30" w:after="30"/>
              <w:ind w:right="57"/>
              <w:jc w:val="right"/>
              <w:rPr>
                <w:bCs/>
                <w:sz w:val="16"/>
                <w:szCs w:val="16"/>
                <w:lang w:val="ru-RU"/>
              </w:rPr>
            </w:pPr>
            <w:r w:rsidRPr="0015160B">
              <w:rPr>
                <w:rFonts w:cs="Calibri"/>
                <w:b/>
                <w:bCs/>
                <w:sz w:val="16"/>
                <w:szCs w:val="16"/>
                <w:lang w:val="ru-RU"/>
              </w:rPr>
              <w:t>12 285</w:t>
            </w:r>
          </w:p>
        </w:tc>
        <w:tc>
          <w:tcPr>
            <w:tcW w:w="756" w:type="dxa"/>
            <w:tcBorders>
              <w:top w:val="nil"/>
              <w:bottom w:val="nil"/>
            </w:tcBorders>
            <w:vAlign w:val="bottom"/>
          </w:tcPr>
          <w:p w14:paraId="38724D2D"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14077D2F"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7E5A32A3"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728" w:type="dxa"/>
            <w:tcBorders>
              <w:top w:val="nil"/>
              <w:bottom w:val="nil"/>
            </w:tcBorders>
            <w:vAlign w:val="bottom"/>
          </w:tcPr>
          <w:p w14:paraId="65558AC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42" w:type="dxa"/>
            <w:tcBorders>
              <w:top w:val="nil"/>
              <w:bottom w:val="nil"/>
            </w:tcBorders>
            <w:vAlign w:val="bottom"/>
          </w:tcPr>
          <w:p w14:paraId="1DB8EB8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5" w:type="dxa"/>
            <w:tcBorders>
              <w:top w:val="nil"/>
              <w:bottom w:val="nil"/>
            </w:tcBorders>
            <w:vAlign w:val="bottom"/>
          </w:tcPr>
          <w:p w14:paraId="5A31471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2F81AA3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1C6B6D1A"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924" w:type="dxa"/>
            <w:tcBorders>
              <w:top w:val="nil"/>
              <w:bottom w:val="nil"/>
            </w:tcBorders>
            <w:vAlign w:val="bottom"/>
          </w:tcPr>
          <w:p w14:paraId="60453A9C"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−724</w:t>
            </w:r>
          </w:p>
        </w:tc>
        <w:tc>
          <w:tcPr>
            <w:tcW w:w="868" w:type="dxa"/>
            <w:tcBorders>
              <w:top w:val="nil"/>
              <w:bottom w:val="nil"/>
            </w:tcBorders>
            <w:vAlign w:val="bottom"/>
          </w:tcPr>
          <w:p w14:paraId="5AE66D67"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11 560</w:t>
            </w:r>
          </w:p>
        </w:tc>
      </w:tr>
      <w:tr w:rsidR="007D4D6C" w:rsidRPr="0015160B" w14:paraId="531754AB" w14:textId="77777777" w:rsidTr="00FD6640">
        <w:tc>
          <w:tcPr>
            <w:tcW w:w="1815" w:type="dxa"/>
            <w:tcBorders>
              <w:top w:val="nil"/>
              <w:bottom w:val="nil"/>
            </w:tcBorders>
          </w:tcPr>
          <w:p w14:paraId="7A9FECBA" w14:textId="77777777" w:rsidR="007D4D6C" w:rsidRPr="0015160B" w:rsidRDefault="007D4D6C" w:rsidP="00FD6640">
            <w:pPr>
              <w:spacing w:before="30" w:after="30"/>
              <w:rPr>
                <w:sz w:val="16"/>
                <w:szCs w:val="16"/>
                <w:lang w:val="ru-RU"/>
              </w:rPr>
            </w:pPr>
            <w:r w:rsidRPr="0015160B">
              <w:rPr>
                <w:sz w:val="16"/>
                <w:szCs w:val="16"/>
                <w:lang w:val="ru-RU"/>
              </w:rPr>
              <w:t>Прочие доходы</w:t>
            </w:r>
          </w:p>
        </w:tc>
        <w:tc>
          <w:tcPr>
            <w:tcW w:w="882" w:type="dxa"/>
            <w:tcBorders>
              <w:top w:val="nil"/>
              <w:bottom w:val="nil"/>
            </w:tcBorders>
            <w:vAlign w:val="bottom"/>
          </w:tcPr>
          <w:p w14:paraId="64499B2C"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0</w:t>
            </w:r>
          </w:p>
        </w:tc>
        <w:tc>
          <w:tcPr>
            <w:tcW w:w="840" w:type="dxa"/>
            <w:tcBorders>
              <w:top w:val="nil"/>
              <w:bottom w:val="nil"/>
            </w:tcBorders>
            <w:vAlign w:val="bottom"/>
          </w:tcPr>
          <w:p w14:paraId="76D2CDB5"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241</w:t>
            </w:r>
          </w:p>
        </w:tc>
        <w:tc>
          <w:tcPr>
            <w:tcW w:w="868" w:type="dxa"/>
            <w:tcBorders>
              <w:top w:val="nil"/>
              <w:bottom w:val="nil"/>
            </w:tcBorders>
            <w:vAlign w:val="bottom"/>
          </w:tcPr>
          <w:p w14:paraId="102A9A15"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0</w:t>
            </w:r>
          </w:p>
        </w:tc>
        <w:tc>
          <w:tcPr>
            <w:tcW w:w="868" w:type="dxa"/>
            <w:tcBorders>
              <w:top w:val="nil"/>
              <w:bottom w:val="nil"/>
            </w:tcBorders>
            <w:vAlign w:val="bottom"/>
          </w:tcPr>
          <w:p w14:paraId="4D65DEE3"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2</w:t>
            </w:r>
          </w:p>
        </w:tc>
        <w:tc>
          <w:tcPr>
            <w:tcW w:w="867" w:type="dxa"/>
            <w:tcBorders>
              <w:top w:val="nil"/>
              <w:bottom w:val="nil"/>
            </w:tcBorders>
            <w:vAlign w:val="bottom"/>
          </w:tcPr>
          <w:p w14:paraId="58247A56"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243</w:t>
            </w:r>
          </w:p>
        </w:tc>
        <w:tc>
          <w:tcPr>
            <w:tcW w:w="910" w:type="dxa"/>
            <w:tcBorders>
              <w:top w:val="nil"/>
              <w:bottom w:val="nil"/>
            </w:tcBorders>
            <w:vAlign w:val="bottom"/>
          </w:tcPr>
          <w:p w14:paraId="0A762736" w14:textId="77777777" w:rsidR="007D4D6C" w:rsidRPr="0015160B" w:rsidRDefault="007D4D6C" w:rsidP="00FD6640">
            <w:pPr>
              <w:spacing w:before="30" w:after="30"/>
              <w:ind w:right="57"/>
              <w:jc w:val="right"/>
              <w:rPr>
                <w:bCs/>
                <w:sz w:val="16"/>
                <w:szCs w:val="16"/>
                <w:lang w:val="ru-RU"/>
              </w:rPr>
            </w:pPr>
            <w:r w:rsidRPr="0015160B">
              <w:rPr>
                <w:rFonts w:cs="Calibri"/>
                <w:b/>
                <w:bCs/>
                <w:sz w:val="16"/>
                <w:szCs w:val="16"/>
                <w:lang w:val="ru-RU"/>
              </w:rPr>
              <w:t>487</w:t>
            </w:r>
          </w:p>
        </w:tc>
        <w:tc>
          <w:tcPr>
            <w:tcW w:w="756" w:type="dxa"/>
            <w:tcBorders>
              <w:top w:val="nil"/>
              <w:bottom w:val="nil"/>
            </w:tcBorders>
            <w:vAlign w:val="bottom"/>
          </w:tcPr>
          <w:p w14:paraId="71CB00A8"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bottom w:val="nil"/>
            </w:tcBorders>
            <w:vAlign w:val="bottom"/>
          </w:tcPr>
          <w:p w14:paraId="13E51629"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2 310</w:t>
            </w:r>
          </w:p>
        </w:tc>
        <w:tc>
          <w:tcPr>
            <w:tcW w:w="672" w:type="dxa"/>
            <w:tcBorders>
              <w:top w:val="nil"/>
              <w:bottom w:val="nil"/>
            </w:tcBorders>
            <w:vAlign w:val="bottom"/>
          </w:tcPr>
          <w:p w14:paraId="568FD060"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728" w:type="dxa"/>
            <w:tcBorders>
              <w:top w:val="nil"/>
              <w:bottom w:val="nil"/>
            </w:tcBorders>
            <w:vAlign w:val="bottom"/>
          </w:tcPr>
          <w:p w14:paraId="6639D68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42" w:type="dxa"/>
            <w:tcBorders>
              <w:top w:val="nil"/>
              <w:bottom w:val="nil"/>
            </w:tcBorders>
            <w:vAlign w:val="bottom"/>
          </w:tcPr>
          <w:p w14:paraId="53E7E93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53</w:t>
            </w:r>
          </w:p>
        </w:tc>
        <w:tc>
          <w:tcPr>
            <w:tcW w:w="685" w:type="dxa"/>
            <w:tcBorders>
              <w:top w:val="nil"/>
              <w:bottom w:val="nil"/>
            </w:tcBorders>
            <w:vAlign w:val="bottom"/>
          </w:tcPr>
          <w:p w14:paraId="02EA933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7C1F3DB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5590467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241</w:t>
            </w:r>
          </w:p>
        </w:tc>
        <w:tc>
          <w:tcPr>
            <w:tcW w:w="924" w:type="dxa"/>
            <w:tcBorders>
              <w:top w:val="nil"/>
              <w:bottom w:val="nil"/>
            </w:tcBorders>
            <w:vAlign w:val="bottom"/>
          </w:tcPr>
          <w:p w14:paraId="1AEB323F"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−490</w:t>
            </w:r>
          </w:p>
        </w:tc>
        <w:tc>
          <w:tcPr>
            <w:tcW w:w="868" w:type="dxa"/>
            <w:tcBorders>
              <w:top w:val="nil"/>
              <w:bottom w:val="nil"/>
            </w:tcBorders>
            <w:vAlign w:val="bottom"/>
          </w:tcPr>
          <w:p w14:paraId="4BF36285"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2 601</w:t>
            </w:r>
          </w:p>
        </w:tc>
      </w:tr>
      <w:tr w:rsidR="007D4D6C" w:rsidRPr="0015160B" w14:paraId="496C93EA" w14:textId="77777777" w:rsidTr="00FD6640">
        <w:tc>
          <w:tcPr>
            <w:tcW w:w="1815" w:type="dxa"/>
            <w:tcBorders>
              <w:top w:val="nil"/>
            </w:tcBorders>
          </w:tcPr>
          <w:p w14:paraId="4118017B" w14:textId="77777777" w:rsidR="007D4D6C" w:rsidRPr="0015160B" w:rsidRDefault="007D4D6C" w:rsidP="00FD6640">
            <w:pPr>
              <w:spacing w:before="30" w:after="30"/>
              <w:rPr>
                <w:sz w:val="16"/>
                <w:szCs w:val="16"/>
                <w:lang w:val="ru-RU"/>
              </w:rPr>
            </w:pPr>
            <w:r w:rsidRPr="0015160B">
              <w:rPr>
                <w:sz w:val="16"/>
                <w:szCs w:val="16"/>
                <w:lang w:val="ru-RU"/>
              </w:rPr>
              <w:t xml:space="preserve">Финансовые доходы </w:t>
            </w:r>
          </w:p>
        </w:tc>
        <w:tc>
          <w:tcPr>
            <w:tcW w:w="882" w:type="dxa"/>
            <w:tcBorders>
              <w:top w:val="nil"/>
            </w:tcBorders>
            <w:vAlign w:val="bottom"/>
          </w:tcPr>
          <w:p w14:paraId="50FDB1F6"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0</w:t>
            </w:r>
          </w:p>
        </w:tc>
        <w:tc>
          <w:tcPr>
            <w:tcW w:w="840" w:type="dxa"/>
            <w:tcBorders>
              <w:top w:val="nil"/>
            </w:tcBorders>
            <w:vAlign w:val="bottom"/>
          </w:tcPr>
          <w:p w14:paraId="2FA101E2"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0</w:t>
            </w:r>
          </w:p>
        </w:tc>
        <w:tc>
          <w:tcPr>
            <w:tcW w:w="868" w:type="dxa"/>
            <w:tcBorders>
              <w:top w:val="nil"/>
            </w:tcBorders>
            <w:vAlign w:val="bottom"/>
          </w:tcPr>
          <w:p w14:paraId="4ED21AEF"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0</w:t>
            </w:r>
          </w:p>
        </w:tc>
        <w:tc>
          <w:tcPr>
            <w:tcW w:w="868" w:type="dxa"/>
            <w:tcBorders>
              <w:top w:val="nil"/>
            </w:tcBorders>
            <w:vAlign w:val="bottom"/>
          </w:tcPr>
          <w:p w14:paraId="6D6028E0"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1</w:t>
            </w:r>
          </w:p>
        </w:tc>
        <w:tc>
          <w:tcPr>
            <w:tcW w:w="867" w:type="dxa"/>
            <w:tcBorders>
              <w:top w:val="nil"/>
            </w:tcBorders>
            <w:vAlign w:val="bottom"/>
          </w:tcPr>
          <w:p w14:paraId="1D0D025A"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981</w:t>
            </w:r>
          </w:p>
        </w:tc>
        <w:tc>
          <w:tcPr>
            <w:tcW w:w="910" w:type="dxa"/>
            <w:tcBorders>
              <w:top w:val="nil"/>
            </w:tcBorders>
            <w:vAlign w:val="bottom"/>
          </w:tcPr>
          <w:p w14:paraId="171FFC9B" w14:textId="77777777" w:rsidR="007D4D6C" w:rsidRPr="0015160B" w:rsidRDefault="007D4D6C" w:rsidP="00FD6640">
            <w:pPr>
              <w:spacing w:before="30" w:after="30"/>
              <w:ind w:right="57"/>
              <w:jc w:val="right"/>
              <w:rPr>
                <w:bCs/>
                <w:sz w:val="16"/>
                <w:szCs w:val="16"/>
                <w:lang w:val="ru-RU"/>
              </w:rPr>
            </w:pPr>
            <w:r w:rsidRPr="0015160B">
              <w:rPr>
                <w:rFonts w:cs="Calibri"/>
                <w:b/>
                <w:bCs/>
                <w:sz w:val="16"/>
                <w:szCs w:val="16"/>
                <w:lang w:val="ru-RU"/>
              </w:rPr>
              <w:t>982</w:t>
            </w:r>
          </w:p>
        </w:tc>
        <w:tc>
          <w:tcPr>
            <w:tcW w:w="756" w:type="dxa"/>
            <w:tcBorders>
              <w:top w:val="nil"/>
            </w:tcBorders>
            <w:vAlign w:val="bottom"/>
          </w:tcPr>
          <w:p w14:paraId="412A8BD8"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w:t>
            </w:r>
          </w:p>
        </w:tc>
        <w:tc>
          <w:tcPr>
            <w:tcW w:w="868" w:type="dxa"/>
            <w:tcBorders>
              <w:top w:val="nil"/>
            </w:tcBorders>
            <w:vAlign w:val="bottom"/>
          </w:tcPr>
          <w:p w14:paraId="1843A687"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189</w:t>
            </w:r>
          </w:p>
        </w:tc>
        <w:tc>
          <w:tcPr>
            <w:tcW w:w="672" w:type="dxa"/>
            <w:tcBorders>
              <w:top w:val="nil"/>
            </w:tcBorders>
            <w:vAlign w:val="bottom"/>
          </w:tcPr>
          <w:p w14:paraId="76584056" w14:textId="77777777" w:rsidR="007D4D6C" w:rsidRPr="0015160B" w:rsidRDefault="007D4D6C" w:rsidP="00FD6640">
            <w:pPr>
              <w:spacing w:before="30" w:after="30"/>
              <w:ind w:right="57"/>
              <w:jc w:val="right"/>
              <w:rPr>
                <w:bCs/>
                <w:sz w:val="16"/>
                <w:szCs w:val="16"/>
                <w:lang w:val="ru-RU"/>
              </w:rPr>
            </w:pPr>
            <w:r w:rsidRPr="0015160B">
              <w:rPr>
                <w:rFonts w:cs="Calibri"/>
                <w:sz w:val="16"/>
                <w:szCs w:val="16"/>
                <w:lang w:val="ru-RU"/>
              </w:rPr>
              <w:t>217</w:t>
            </w:r>
          </w:p>
        </w:tc>
        <w:tc>
          <w:tcPr>
            <w:tcW w:w="728" w:type="dxa"/>
            <w:tcBorders>
              <w:top w:val="nil"/>
            </w:tcBorders>
            <w:vAlign w:val="bottom"/>
          </w:tcPr>
          <w:p w14:paraId="32A9256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115</w:t>
            </w:r>
          </w:p>
        </w:tc>
        <w:tc>
          <w:tcPr>
            <w:tcW w:w="742" w:type="dxa"/>
            <w:tcBorders>
              <w:top w:val="nil"/>
            </w:tcBorders>
            <w:vAlign w:val="bottom"/>
          </w:tcPr>
          <w:p w14:paraId="1E0C5AC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1 122</w:t>
            </w:r>
          </w:p>
        </w:tc>
        <w:tc>
          <w:tcPr>
            <w:tcW w:w="685" w:type="dxa"/>
            <w:tcBorders>
              <w:top w:val="nil"/>
            </w:tcBorders>
            <w:vAlign w:val="bottom"/>
          </w:tcPr>
          <w:p w14:paraId="5B042C69"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39</w:t>
            </w:r>
          </w:p>
        </w:tc>
        <w:tc>
          <w:tcPr>
            <w:tcW w:w="686" w:type="dxa"/>
            <w:tcBorders>
              <w:top w:val="nil"/>
            </w:tcBorders>
            <w:vAlign w:val="bottom"/>
          </w:tcPr>
          <w:p w14:paraId="4A288BF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131</w:t>
            </w:r>
          </w:p>
        </w:tc>
        <w:tc>
          <w:tcPr>
            <w:tcW w:w="756" w:type="dxa"/>
            <w:tcBorders>
              <w:top w:val="nil"/>
            </w:tcBorders>
            <w:vAlign w:val="bottom"/>
          </w:tcPr>
          <w:p w14:paraId="108F4C9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0</w:t>
            </w:r>
          </w:p>
        </w:tc>
        <w:tc>
          <w:tcPr>
            <w:tcW w:w="924" w:type="dxa"/>
            <w:tcBorders>
              <w:top w:val="nil"/>
            </w:tcBorders>
            <w:vAlign w:val="bottom"/>
          </w:tcPr>
          <w:p w14:paraId="6479207A" w14:textId="77777777" w:rsidR="007D4D6C" w:rsidRPr="0015160B" w:rsidRDefault="007D4D6C" w:rsidP="00FD6640">
            <w:pPr>
              <w:spacing w:before="30" w:after="30"/>
              <w:ind w:right="57"/>
              <w:jc w:val="right"/>
              <w:rPr>
                <w:bCs/>
                <w:sz w:val="16"/>
                <w:szCs w:val="16"/>
                <w:lang w:val="ru-RU"/>
              </w:rPr>
            </w:pPr>
          </w:p>
        </w:tc>
        <w:tc>
          <w:tcPr>
            <w:tcW w:w="868" w:type="dxa"/>
            <w:tcBorders>
              <w:top w:val="nil"/>
            </w:tcBorders>
            <w:vAlign w:val="bottom"/>
          </w:tcPr>
          <w:p w14:paraId="15DFE54E"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2 793</w:t>
            </w:r>
          </w:p>
        </w:tc>
      </w:tr>
      <w:tr w:rsidR="007D4D6C" w:rsidRPr="0015160B" w14:paraId="6EAECEE6" w14:textId="77777777" w:rsidTr="00FD6640">
        <w:tc>
          <w:tcPr>
            <w:tcW w:w="1815" w:type="dxa"/>
            <w:tcBorders>
              <w:bottom w:val="single" w:sz="4" w:space="0" w:color="auto"/>
            </w:tcBorders>
          </w:tcPr>
          <w:p w14:paraId="657342C9" w14:textId="77777777" w:rsidR="007D4D6C" w:rsidRPr="0015160B" w:rsidRDefault="007D4D6C" w:rsidP="00FD6640">
            <w:pPr>
              <w:spacing w:before="30" w:after="30"/>
              <w:rPr>
                <w:b/>
                <w:bCs/>
                <w:sz w:val="16"/>
                <w:szCs w:val="16"/>
                <w:lang w:val="ru-RU"/>
              </w:rPr>
            </w:pPr>
            <w:r w:rsidRPr="0015160B">
              <w:rPr>
                <w:b/>
                <w:bCs/>
                <w:sz w:val="16"/>
                <w:szCs w:val="16"/>
                <w:lang w:val="ru-RU"/>
              </w:rPr>
              <w:t>Всего: доходы</w:t>
            </w:r>
          </w:p>
        </w:tc>
        <w:tc>
          <w:tcPr>
            <w:tcW w:w="882" w:type="dxa"/>
            <w:tcBorders>
              <w:bottom w:val="single" w:sz="4" w:space="0" w:color="auto"/>
            </w:tcBorders>
            <w:vAlign w:val="bottom"/>
          </w:tcPr>
          <w:p w14:paraId="11D5FD80"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40</w:t>
            </w:r>
          </w:p>
        </w:tc>
        <w:tc>
          <w:tcPr>
            <w:tcW w:w="840" w:type="dxa"/>
            <w:tcBorders>
              <w:bottom w:val="single" w:sz="4" w:space="0" w:color="auto"/>
            </w:tcBorders>
            <w:vAlign w:val="bottom"/>
          </w:tcPr>
          <w:p w14:paraId="596AE13A"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37 409</w:t>
            </w:r>
          </w:p>
        </w:tc>
        <w:tc>
          <w:tcPr>
            <w:tcW w:w="868" w:type="dxa"/>
            <w:tcBorders>
              <w:bottom w:val="single" w:sz="4" w:space="0" w:color="auto"/>
            </w:tcBorders>
            <w:vAlign w:val="bottom"/>
          </w:tcPr>
          <w:p w14:paraId="744F6414"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8 420</w:t>
            </w:r>
          </w:p>
        </w:tc>
        <w:tc>
          <w:tcPr>
            <w:tcW w:w="868" w:type="dxa"/>
            <w:tcBorders>
              <w:bottom w:val="single" w:sz="4" w:space="0" w:color="auto"/>
            </w:tcBorders>
            <w:vAlign w:val="bottom"/>
          </w:tcPr>
          <w:p w14:paraId="24BF56B1"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1 998</w:t>
            </w:r>
          </w:p>
        </w:tc>
        <w:tc>
          <w:tcPr>
            <w:tcW w:w="867" w:type="dxa"/>
            <w:tcBorders>
              <w:bottom w:val="single" w:sz="4" w:space="0" w:color="auto"/>
            </w:tcBorders>
            <w:vAlign w:val="bottom"/>
          </w:tcPr>
          <w:p w14:paraId="5B6D8EDA"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110 913</w:t>
            </w:r>
          </w:p>
        </w:tc>
        <w:tc>
          <w:tcPr>
            <w:tcW w:w="910" w:type="dxa"/>
            <w:tcBorders>
              <w:bottom w:val="single" w:sz="4" w:space="0" w:color="auto"/>
            </w:tcBorders>
            <w:vAlign w:val="bottom"/>
          </w:tcPr>
          <w:p w14:paraId="150E3723"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158 780</w:t>
            </w:r>
          </w:p>
        </w:tc>
        <w:tc>
          <w:tcPr>
            <w:tcW w:w="756" w:type="dxa"/>
            <w:tcBorders>
              <w:bottom w:val="single" w:sz="4" w:space="0" w:color="auto"/>
            </w:tcBorders>
            <w:vAlign w:val="bottom"/>
          </w:tcPr>
          <w:p w14:paraId="5D65E971"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w:t>
            </w:r>
          </w:p>
        </w:tc>
        <w:tc>
          <w:tcPr>
            <w:tcW w:w="868" w:type="dxa"/>
            <w:tcBorders>
              <w:bottom w:val="single" w:sz="4" w:space="0" w:color="auto"/>
            </w:tcBorders>
            <w:vAlign w:val="bottom"/>
          </w:tcPr>
          <w:p w14:paraId="29B988F1"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2 499</w:t>
            </w:r>
          </w:p>
        </w:tc>
        <w:tc>
          <w:tcPr>
            <w:tcW w:w="672" w:type="dxa"/>
            <w:tcBorders>
              <w:bottom w:val="single" w:sz="4" w:space="0" w:color="auto"/>
            </w:tcBorders>
            <w:vAlign w:val="bottom"/>
          </w:tcPr>
          <w:p w14:paraId="4DC746D0"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217</w:t>
            </w:r>
          </w:p>
        </w:tc>
        <w:tc>
          <w:tcPr>
            <w:tcW w:w="728" w:type="dxa"/>
            <w:tcBorders>
              <w:bottom w:val="single" w:sz="4" w:space="0" w:color="auto"/>
            </w:tcBorders>
            <w:vAlign w:val="bottom"/>
          </w:tcPr>
          <w:p w14:paraId="70F47B6B"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3 009</w:t>
            </w:r>
          </w:p>
        </w:tc>
        <w:tc>
          <w:tcPr>
            <w:tcW w:w="742" w:type="dxa"/>
            <w:tcBorders>
              <w:bottom w:val="single" w:sz="4" w:space="0" w:color="auto"/>
            </w:tcBorders>
            <w:vAlign w:val="bottom"/>
          </w:tcPr>
          <w:p w14:paraId="6E2F9A40"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11 856</w:t>
            </w:r>
          </w:p>
        </w:tc>
        <w:tc>
          <w:tcPr>
            <w:tcW w:w="685" w:type="dxa"/>
            <w:tcBorders>
              <w:bottom w:val="single" w:sz="4" w:space="0" w:color="auto"/>
            </w:tcBorders>
            <w:vAlign w:val="bottom"/>
          </w:tcPr>
          <w:p w14:paraId="333D761F"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39</w:t>
            </w:r>
          </w:p>
        </w:tc>
        <w:tc>
          <w:tcPr>
            <w:tcW w:w="686" w:type="dxa"/>
            <w:tcBorders>
              <w:bottom w:val="single" w:sz="4" w:space="0" w:color="auto"/>
            </w:tcBorders>
            <w:vAlign w:val="bottom"/>
          </w:tcPr>
          <w:p w14:paraId="57E95A41"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131</w:t>
            </w:r>
          </w:p>
        </w:tc>
        <w:tc>
          <w:tcPr>
            <w:tcW w:w="756" w:type="dxa"/>
            <w:tcBorders>
              <w:bottom w:val="single" w:sz="4" w:space="0" w:color="auto"/>
            </w:tcBorders>
            <w:vAlign w:val="bottom"/>
          </w:tcPr>
          <w:p w14:paraId="2E384508"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241</w:t>
            </w:r>
          </w:p>
        </w:tc>
        <w:tc>
          <w:tcPr>
            <w:tcW w:w="924" w:type="dxa"/>
            <w:tcBorders>
              <w:bottom w:val="single" w:sz="4" w:space="0" w:color="auto"/>
            </w:tcBorders>
            <w:vAlign w:val="bottom"/>
          </w:tcPr>
          <w:p w14:paraId="3FBD2071"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−1 214</w:t>
            </w:r>
          </w:p>
        </w:tc>
        <w:tc>
          <w:tcPr>
            <w:tcW w:w="868" w:type="dxa"/>
            <w:tcBorders>
              <w:bottom w:val="single" w:sz="4" w:space="0" w:color="auto"/>
            </w:tcBorders>
            <w:vAlign w:val="bottom"/>
          </w:tcPr>
          <w:p w14:paraId="55927567" w14:textId="77777777" w:rsidR="007D4D6C" w:rsidRPr="0015160B" w:rsidRDefault="007D4D6C" w:rsidP="00FD6640">
            <w:pPr>
              <w:spacing w:before="30" w:after="30"/>
              <w:ind w:right="57"/>
              <w:jc w:val="right"/>
              <w:rPr>
                <w:b/>
                <w:sz w:val="16"/>
                <w:szCs w:val="16"/>
                <w:lang w:val="ru-RU"/>
              </w:rPr>
            </w:pPr>
            <w:r w:rsidRPr="0015160B">
              <w:rPr>
                <w:rFonts w:cs="Calibri"/>
                <w:b/>
                <w:bCs/>
                <w:color w:val="000000"/>
                <w:sz w:val="16"/>
                <w:szCs w:val="16"/>
                <w:lang w:val="ru-RU"/>
              </w:rPr>
              <w:t>175 556</w:t>
            </w:r>
          </w:p>
        </w:tc>
      </w:tr>
      <w:tr w:rsidR="007D4D6C" w:rsidRPr="0015160B" w14:paraId="26008F4D" w14:textId="77777777" w:rsidTr="00FD6640">
        <w:tc>
          <w:tcPr>
            <w:tcW w:w="1815" w:type="dxa"/>
            <w:tcBorders>
              <w:bottom w:val="nil"/>
            </w:tcBorders>
          </w:tcPr>
          <w:p w14:paraId="43444FA1" w14:textId="77777777" w:rsidR="007D4D6C" w:rsidRPr="0015160B" w:rsidRDefault="007D4D6C" w:rsidP="00190A17">
            <w:pPr>
              <w:spacing w:before="30" w:after="30"/>
              <w:rPr>
                <w:b/>
                <w:bCs/>
                <w:sz w:val="16"/>
                <w:szCs w:val="16"/>
                <w:lang w:val="ru-RU"/>
              </w:rPr>
            </w:pPr>
            <w:r w:rsidRPr="0015160B">
              <w:rPr>
                <w:b/>
                <w:bCs/>
                <w:sz w:val="16"/>
                <w:szCs w:val="16"/>
                <w:lang w:val="ru-RU"/>
              </w:rPr>
              <w:t>РАСХОДЫ</w:t>
            </w:r>
          </w:p>
        </w:tc>
        <w:tc>
          <w:tcPr>
            <w:tcW w:w="882" w:type="dxa"/>
            <w:tcBorders>
              <w:bottom w:val="nil"/>
            </w:tcBorders>
            <w:vAlign w:val="bottom"/>
          </w:tcPr>
          <w:p w14:paraId="2EAFB9EB" w14:textId="77777777" w:rsidR="007D4D6C" w:rsidRPr="0015160B" w:rsidRDefault="007D4D6C" w:rsidP="00FD6640">
            <w:pPr>
              <w:spacing w:before="30" w:after="30"/>
              <w:ind w:right="57"/>
              <w:jc w:val="right"/>
              <w:rPr>
                <w:bCs/>
                <w:sz w:val="16"/>
                <w:szCs w:val="16"/>
                <w:lang w:val="ru-RU"/>
              </w:rPr>
            </w:pPr>
          </w:p>
        </w:tc>
        <w:tc>
          <w:tcPr>
            <w:tcW w:w="840" w:type="dxa"/>
            <w:tcBorders>
              <w:bottom w:val="nil"/>
            </w:tcBorders>
            <w:vAlign w:val="bottom"/>
          </w:tcPr>
          <w:p w14:paraId="267C2B76" w14:textId="77777777" w:rsidR="007D4D6C" w:rsidRPr="0015160B" w:rsidRDefault="007D4D6C" w:rsidP="00FD6640">
            <w:pPr>
              <w:spacing w:before="30" w:after="30"/>
              <w:ind w:right="57"/>
              <w:jc w:val="right"/>
              <w:rPr>
                <w:bCs/>
                <w:sz w:val="16"/>
                <w:szCs w:val="16"/>
                <w:lang w:val="ru-RU"/>
              </w:rPr>
            </w:pPr>
          </w:p>
        </w:tc>
        <w:tc>
          <w:tcPr>
            <w:tcW w:w="868" w:type="dxa"/>
            <w:tcBorders>
              <w:bottom w:val="nil"/>
            </w:tcBorders>
            <w:vAlign w:val="bottom"/>
          </w:tcPr>
          <w:p w14:paraId="049C2576" w14:textId="77777777" w:rsidR="007D4D6C" w:rsidRPr="0015160B" w:rsidRDefault="007D4D6C" w:rsidP="00FD6640">
            <w:pPr>
              <w:spacing w:before="30" w:after="30"/>
              <w:ind w:right="57"/>
              <w:jc w:val="right"/>
              <w:rPr>
                <w:bCs/>
                <w:sz w:val="16"/>
                <w:szCs w:val="16"/>
                <w:lang w:val="ru-RU"/>
              </w:rPr>
            </w:pPr>
          </w:p>
        </w:tc>
        <w:tc>
          <w:tcPr>
            <w:tcW w:w="868" w:type="dxa"/>
            <w:tcBorders>
              <w:bottom w:val="nil"/>
            </w:tcBorders>
            <w:vAlign w:val="bottom"/>
          </w:tcPr>
          <w:p w14:paraId="7555E04D" w14:textId="77777777" w:rsidR="007D4D6C" w:rsidRPr="0015160B" w:rsidRDefault="007D4D6C" w:rsidP="00FD6640">
            <w:pPr>
              <w:spacing w:before="30" w:after="30"/>
              <w:ind w:right="57"/>
              <w:jc w:val="right"/>
              <w:rPr>
                <w:bCs/>
                <w:sz w:val="16"/>
                <w:szCs w:val="16"/>
                <w:lang w:val="ru-RU"/>
              </w:rPr>
            </w:pPr>
          </w:p>
        </w:tc>
        <w:tc>
          <w:tcPr>
            <w:tcW w:w="867" w:type="dxa"/>
            <w:tcBorders>
              <w:bottom w:val="nil"/>
            </w:tcBorders>
            <w:vAlign w:val="bottom"/>
          </w:tcPr>
          <w:p w14:paraId="7A8AF244" w14:textId="77777777" w:rsidR="007D4D6C" w:rsidRPr="0015160B" w:rsidRDefault="007D4D6C" w:rsidP="00FD6640">
            <w:pPr>
              <w:spacing w:before="30" w:after="30"/>
              <w:ind w:right="57"/>
              <w:jc w:val="right"/>
              <w:rPr>
                <w:bCs/>
                <w:sz w:val="16"/>
                <w:szCs w:val="16"/>
                <w:lang w:val="ru-RU"/>
              </w:rPr>
            </w:pPr>
          </w:p>
        </w:tc>
        <w:tc>
          <w:tcPr>
            <w:tcW w:w="910" w:type="dxa"/>
            <w:tcBorders>
              <w:bottom w:val="nil"/>
            </w:tcBorders>
            <w:vAlign w:val="bottom"/>
          </w:tcPr>
          <w:p w14:paraId="3F7D0421" w14:textId="77777777" w:rsidR="007D4D6C" w:rsidRPr="0015160B" w:rsidRDefault="007D4D6C" w:rsidP="00FD6640">
            <w:pPr>
              <w:spacing w:before="30" w:after="30"/>
              <w:ind w:right="57"/>
              <w:jc w:val="right"/>
              <w:rPr>
                <w:bCs/>
                <w:sz w:val="16"/>
                <w:szCs w:val="16"/>
                <w:lang w:val="ru-RU"/>
              </w:rPr>
            </w:pPr>
          </w:p>
        </w:tc>
        <w:tc>
          <w:tcPr>
            <w:tcW w:w="756" w:type="dxa"/>
            <w:tcBorders>
              <w:bottom w:val="nil"/>
            </w:tcBorders>
            <w:vAlign w:val="bottom"/>
          </w:tcPr>
          <w:p w14:paraId="3A142F58" w14:textId="77777777" w:rsidR="007D4D6C" w:rsidRPr="0015160B" w:rsidRDefault="007D4D6C" w:rsidP="00FD6640">
            <w:pPr>
              <w:spacing w:before="30" w:after="30"/>
              <w:ind w:right="57"/>
              <w:jc w:val="right"/>
              <w:rPr>
                <w:bCs/>
                <w:sz w:val="16"/>
                <w:szCs w:val="16"/>
                <w:lang w:val="ru-RU"/>
              </w:rPr>
            </w:pPr>
          </w:p>
        </w:tc>
        <w:tc>
          <w:tcPr>
            <w:tcW w:w="868" w:type="dxa"/>
            <w:tcBorders>
              <w:bottom w:val="nil"/>
            </w:tcBorders>
            <w:vAlign w:val="bottom"/>
          </w:tcPr>
          <w:p w14:paraId="33691624" w14:textId="77777777" w:rsidR="007D4D6C" w:rsidRPr="0015160B" w:rsidRDefault="007D4D6C" w:rsidP="00FD6640">
            <w:pPr>
              <w:spacing w:before="30" w:after="30"/>
              <w:ind w:right="57"/>
              <w:jc w:val="right"/>
              <w:rPr>
                <w:bCs/>
                <w:sz w:val="16"/>
                <w:szCs w:val="16"/>
                <w:lang w:val="ru-RU"/>
              </w:rPr>
            </w:pPr>
          </w:p>
        </w:tc>
        <w:tc>
          <w:tcPr>
            <w:tcW w:w="672" w:type="dxa"/>
            <w:tcBorders>
              <w:bottom w:val="nil"/>
            </w:tcBorders>
            <w:vAlign w:val="bottom"/>
          </w:tcPr>
          <w:p w14:paraId="61832E61" w14:textId="77777777" w:rsidR="007D4D6C" w:rsidRPr="0015160B" w:rsidRDefault="007D4D6C" w:rsidP="00FD6640">
            <w:pPr>
              <w:spacing w:before="30" w:after="30"/>
              <w:ind w:right="57"/>
              <w:jc w:val="right"/>
              <w:rPr>
                <w:bCs/>
                <w:sz w:val="16"/>
                <w:szCs w:val="16"/>
                <w:lang w:val="ru-RU"/>
              </w:rPr>
            </w:pPr>
          </w:p>
        </w:tc>
        <w:tc>
          <w:tcPr>
            <w:tcW w:w="728" w:type="dxa"/>
            <w:tcBorders>
              <w:bottom w:val="nil"/>
            </w:tcBorders>
            <w:vAlign w:val="bottom"/>
          </w:tcPr>
          <w:p w14:paraId="00972E23" w14:textId="77777777" w:rsidR="007D4D6C" w:rsidRPr="0015160B" w:rsidRDefault="007D4D6C" w:rsidP="00FD6640">
            <w:pPr>
              <w:spacing w:before="30" w:after="30"/>
              <w:ind w:right="57"/>
              <w:jc w:val="right"/>
              <w:rPr>
                <w:bCs/>
                <w:sz w:val="16"/>
                <w:szCs w:val="16"/>
                <w:lang w:val="ru-RU"/>
              </w:rPr>
            </w:pPr>
          </w:p>
        </w:tc>
        <w:tc>
          <w:tcPr>
            <w:tcW w:w="742" w:type="dxa"/>
            <w:tcBorders>
              <w:bottom w:val="nil"/>
            </w:tcBorders>
            <w:vAlign w:val="bottom"/>
          </w:tcPr>
          <w:p w14:paraId="42D1A199" w14:textId="77777777" w:rsidR="007D4D6C" w:rsidRPr="0015160B" w:rsidRDefault="007D4D6C" w:rsidP="00FD6640">
            <w:pPr>
              <w:spacing w:before="30" w:after="30"/>
              <w:ind w:right="57"/>
              <w:jc w:val="right"/>
              <w:rPr>
                <w:bCs/>
                <w:sz w:val="16"/>
                <w:szCs w:val="16"/>
                <w:lang w:val="ru-RU"/>
              </w:rPr>
            </w:pPr>
          </w:p>
        </w:tc>
        <w:tc>
          <w:tcPr>
            <w:tcW w:w="685" w:type="dxa"/>
            <w:tcBorders>
              <w:bottom w:val="nil"/>
            </w:tcBorders>
            <w:vAlign w:val="bottom"/>
          </w:tcPr>
          <w:p w14:paraId="7F313CDA" w14:textId="77777777" w:rsidR="007D4D6C" w:rsidRPr="0015160B" w:rsidRDefault="007D4D6C" w:rsidP="00FD6640">
            <w:pPr>
              <w:spacing w:before="30" w:after="30"/>
              <w:ind w:right="57"/>
              <w:jc w:val="right"/>
              <w:rPr>
                <w:bCs/>
                <w:sz w:val="16"/>
                <w:szCs w:val="16"/>
                <w:lang w:val="ru-RU"/>
              </w:rPr>
            </w:pPr>
          </w:p>
        </w:tc>
        <w:tc>
          <w:tcPr>
            <w:tcW w:w="686" w:type="dxa"/>
            <w:tcBorders>
              <w:bottom w:val="nil"/>
            </w:tcBorders>
            <w:vAlign w:val="bottom"/>
          </w:tcPr>
          <w:p w14:paraId="1EF86D6F" w14:textId="77777777" w:rsidR="007D4D6C" w:rsidRPr="0015160B" w:rsidRDefault="007D4D6C" w:rsidP="00FD6640">
            <w:pPr>
              <w:spacing w:before="30" w:after="30"/>
              <w:ind w:right="57"/>
              <w:jc w:val="right"/>
              <w:rPr>
                <w:bCs/>
                <w:sz w:val="16"/>
                <w:szCs w:val="16"/>
                <w:lang w:val="ru-RU"/>
              </w:rPr>
            </w:pPr>
          </w:p>
        </w:tc>
        <w:tc>
          <w:tcPr>
            <w:tcW w:w="756" w:type="dxa"/>
            <w:tcBorders>
              <w:bottom w:val="nil"/>
            </w:tcBorders>
            <w:vAlign w:val="bottom"/>
          </w:tcPr>
          <w:p w14:paraId="3B8B0714" w14:textId="77777777" w:rsidR="007D4D6C" w:rsidRPr="0015160B" w:rsidRDefault="007D4D6C" w:rsidP="00FD6640">
            <w:pPr>
              <w:spacing w:before="30" w:after="30"/>
              <w:ind w:right="57"/>
              <w:jc w:val="right"/>
              <w:rPr>
                <w:bCs/>
                <w:sz w:val="16"/>
                <w:szCs w:val="16"/>
                <w:lang w:val="ru-RU"/>
              </w:rPr>
            </w:pPr>
          </w:p>
        </w:tc>
        <w:tc>
          <w:tcPr>
            <w:tcW w:w="924" w:type="dxa"/>
            <w:tcBorders>
              <w:bottom w:val="nil"/>
            </w:tcBorders>
            <w:vAlign w:val="bottom"/>
          </w:tcPr>
          <w:p w14:paraId="5F9B563E" w14:textId="77777777" w:rsidR="007D4D6C" w:rsidRPr="0015160B" w:rsidRDefault="007D4D6C" w:rsidP="00FD6640">
            <w:pPr>
              <w:spacing w:before="30" w:after="30"/>
              <w:ind w:right="57"/>
              <w:jc w:val="right"/>
              <w:rPr>
                <w:bCs/>
                <w:sz w:val="16"/>
                <w:szCs w:val="16"/>
                <w:lang w:val="ru-RU"/>
              </w:rPr>
            </w:pPr>
          </w:p>
        </w:tc>
        <w:tc>
          <w:tcPr>
            <w:tcW w:w="868" w:type="dxa"/>
            <w:tcBorders>
              <w:bottom w:val="nil"/>
            </w:tcBorders>
            <w:vAlign w:val="bottom"/>
          </w:tcPr>
          <w:p w14:paraId="65486967" w14:textId="77777777" w:rsidR="007D4D6C" w:rsidRPr="0015160B" w:rsidRDefault="007D4D6C" w:rsidP="00FD6640">
            <w:pPr>
              <w:spacing w:before="30" w:after="30"/>
              <w:ind w:right="57"/>
              <w:jc w:val="right"/>
              <w:rPr>
                <w:b/>
                <w:sz w:val="16"/>
                <w:szCs w:val="16"/>
                <w:lang w:val="ru-RU"/>
              </w:rPr>
            </w:pPr>
          </w:p>
        </w:tc>
      </w:tr>
      <w:tr w:rsidR="007D4D6C" w:rsidRPr="0015160B" w14:paraId="012B55D8" w14:textId="77777777" w:rsidTr="00FD6640">
        <w:tc>
          <w:tcPr>
            <w:tcW w:w="1815" w:type="dxa"/>
            <w:tcBorders>
              <w:top w:val="nil"/>
              <w:bottom w:val="nil"/>
            </w:tcBorders>
          </w:tcPr>
          <w:p w14:paraId="7E86529D" w14:textId="77777777" w:rsidR="007D4D6C" w:rsidRPr="0015160B" w:rsidRDefault="007D4D6C" w:rsidP="00FD6640">
            <w:pPr>
              <w:spacing w:before="30" w:after="30"/>
              <w:rPr>
                <w:sz w:val="16"/>
                <w:szCs w:val="16"/>
                <w:lang w:val="ru-RU"/>
              </w:rPr>
            </w:pPr>
            <w:r w:rsidRPr="0015160B">
              <w:rPr>
                <w:sz w:val="16"/>
                <w:szCs w:val="16"/>
                <w:lang w:val="ru-RU"/>
              </w:rPr>
              <w:t>Расходы по персоналу</w:t>
            </w:r>
          </w:p>
        </w:tc>
        <w:tc>
          <w:tcPr>
            <w:tcW w:w="882" w:type="dxa"/>
            <w:tcBorders>
              <w:top w:val="nil"/>
              <w:bottom w:val="nil"/>
            </w:tcBorders>
            <w:vAlign w:val="bottom"/>
          </w:tcPr>
          <w:p w14:paraId="021C427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59 398</w:t>
            </w:r>
          </w:p>
        </w:tc>
        <w:tc>
          <w:tcPr>
            <w:tcW w:w="840" w:type="dxa"/>
            <w:tcBorders>
              <w:top w:val="nil"/>
              <w:bottom w:val="nil"/>
            </w:tcBorders>
            <w:vAlign w:val="bottom"/>
          </w:tcPr>
          <w:p w14:paraId="112F1C7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26 521</w:t>
            </w:r>
          </w:p>
        </w:tc>
        <w:tc>
          <w:tcPr>
            <w:tcW w:w="868" w:type="dxa"/>
            <w:tcBorders>
              <w:top w:val="nil"/>
              <w:bottom w:val="nil"/>
            </w:tcBorders>
            <w:vAlign w:val="bottom"/>
          </w:tcPr>
          <w:p w14:paraId="5763A20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11 485</w:t>
            </w:r>
          </w:p>
        </w:tc>
        <w:tc>
          <w:tcPr>
            <w:tcW w:w="868" w:type="dxa"/>
            <w:tcBorders>
              <w:top w:val="nil"/>
              <w:bottom w:val="nil"/>
            </w:tcBorders>
            <w:vAlign w:val="bottom"/>
          </w:tcPr>
          <w:p w14:paraId="244CACA2"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23 518</w:t>
            </w:r>
          </w:p>
        </w:tc>
        <w:tc>
          <w:tcPr>
            <w:tcW w:w="867" w:type="dxa"/>
            <w:tcBorders>
              <w:top w:val="nil"/>
              <w:bottom w:val="nil"/>
            </w:tcBorders>
            <w:vAlign w:val="bottom"/>
          </w:tcPr>
          <w:p w14:paraId="2C87898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23 005</w:t>
            </w:r>
          </w:p>
        </w:tc>
        <w:tc>
          <w:tcPr>
            <w:tcW w:w="910" w:type="dxa"/>
            <w:tcBorders>
              <w:top w:val="nil"/>
              <w:bottom w:val="nil"/>
            </w:tcBorders>
            <w:vAlign w:val="bottom"/>
          </w:tcPr>
          <w:p w14:paraId="66B32514"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143 927</w:t>
            </w:r>
          </w:p>
        </w:tc>
        <w:tc>
          <w:tcPr>
            <w:tcW w:w="756" w:type="dxa"/>
            <w:tcBorders>
              <w:top w:val="nil"/>
              <w:bottom w:val="nil"/>
            </w:tcBorders>
            <w:vAlign w:val="bottom"/>
          </w:tcPr>
          <w:p w14:paraId="01A25CD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4CD05F26"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70DF13B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17</w:t>
            </w:r>
          </w:p>
        </w:tc>
        <w:tc>
          <w:tcPr>
            <w:tcW w:w="728" w:type="dxa"/>
            <w:tcBorders>
              <w:top w:val="nil"/>
              <w:bottom w:val="nil"/>
            </w:tcBorders>
            <w:vAlign w:val="bottom"/>
          </w:tcPr>
          <w:p w14:paraId="39052449"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1 911</w:t>
            </w:r>
          </w:p>
        </w:tc>
        <w:tc>
          <w:tcPr>
            <w:tcW w:w="742" w:type="dxa"/>
            <w:tcBorders>
              <w:top w:val="nil"/>
              <w:bottom w:val="nil"/>
            </w:tcBorders>
            <w:vAlign w:val="bottom"/>
          </w:tcPr>
          <w:p w14:paraId="154DCA4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3 028</w:t>
            </w:r>
          </w:p>
        </w:tc>
        <w:tc>
          <w:tcPr>
            <w:tcW w:w="685" w:type="dxa"/>
            <w:tcBorders>
              <w:top w:val="nil"/>
              <w:bottom w:val="nil"/>
            </w:tcBorders>
            <w:vAlign w:val="bottom"/>
          </w:tcPr>
          <w:p w14:paraId="6455E3C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4E0F3469"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385A7D0E"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1 534</w:t>
            </w:r>
          </w:p>
        </w:tc>
        <w:tc>
          <w:tcPr>
            <w:tcW w:w="924" w:type="dxa"/>
            <w:tcBorders>
              <w:top w:val="nil"/>
              <w:bottom w:val="nil"/>
            </w:tcBorders>
            <w:vAlign w:val="bottom"/>
          </w:tcPr>
          <w:p w14:paraId="027C64E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7938553F"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150 417</w:t>
            </w:r>
          </w:p>
        </w:tc>
      </w:tr>
      <w:tr w:rsidR="007D4D6C" w:rsidRPr="0015160B" w14:paraId="2E6AA2CD" w14:textId="77777777" w:rsidTr="00FD6640">
        <w:tc>
          <w:tcPr>
            <w:tcW w:w="1815" w:type="dxa"/>
            <w:tcBorders>
              <w:top w:val="nil"/>
              <w:bottom w:val="nil"/>
            </w:tcBorders>
          </w:tcPr>
          <w:p w14:paraId="7688DE90" w14:textId="77777777" w:rsidR="007D4D6C" w:rsidRPr="0015160B" w:rsidRDefault="007D4D6C" w:rsidP="00FD6640">
            <w:pPr>
              <w:spacing w:before="30" w:after="30"/>
              <w:jc w:val="right"/>
              <w:rPr>
                <w:sz w:val="16"/>
                <w:szCs w:val="16"/>
                <w:lang w:val="ru-RU"/>
              </w:rPr>
            </w:pPr>
            <w:r w:rsidRPr="0015160B">
              <w:rPr>
                <w:sz w:val="16"/>
                <w:szCs w:val="16"/>
                <w:lang w:val="ru-RU"/>
              </w:rPr>
              <w:t>30</w:t>
            </w:r>
          </w:p>
        </w:tc>
        <w:tc>
          <w:tcPr>
            <w:tcW w:w="882" w:type="dxa"/>
            <w:tcBorders>
              <w:top w:val="nil"/>
              <w:bottom w:val="nil"/>
            </w:tcBorders>
            <w:vAlign w:val="bottom"/>
          </w:tcPr>
          <w:p w14:paraId="7BCF22C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46 077</w:t>
            </w:r>
          </w:p>
        </w:tc>
        <w:tc>
          <w:tcPr>
            <w:tcW w:w="840" w:type="dxa"/>
            <w:tcBorders>
              <w:top w:val="nil"/>
              <w:bottom w:val="nil"/>
            </w:tcBorders>
            <w:vAlign w:val="bottom"/>
          </w:tcPr>
          <w:p w14:paraId="54758029"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20 460</w:t>
            </w:r>
          </w:p>
        </w:tc>
        <w:tc>
          <w:tcPr>
            <w:tcW w:w="868" w:type="dxa"/>
            <w:tcBorders>
              <w:top w:val="nil"/>
              <w:bottom w:val="nil"/>
            </w:tcBorders>
            <w:vAlign w:val="bottom"/>
          </w:tcPr>
          <w:p w14:paraId="3AC27F5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8 852</w:t>
            </w:r>
          </w:p>
        </w:tc>
        <w:tc>
          <w:tcPr>
            <w:tcW w:w="868" w:type="dxa"/>
            <w:tcBorders>
              <w:top w:val="nil"/>
              <w:bottom w:val="nil"/>
            </w:tcBorders>
            <w:vAlign w:val="bottom"/>
          </w:tcPr>
          <w:p w14:paraId="529BC2E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17 559</w:t>
            </w:r>
          </w:p>
        </w:tc>
        <w:tc>
          <w:tcPr>
            <w:tcW w:w="867" w:type="dxa"/>
            <w:tcBorders>
              <w:top w:val="nil"/>
              <w:bottom w:val="nil"/>
            </w:tcBorders>
            <w:vAlign w:val="bottom"/>
          </w:tcPr>
          <w:p w14:paraId="3C92299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360</w:t>
            </w:r>
          </w:p>
        </w:tc>
        <w:tc>
          <w:tcPr>
            <w:tcW w:w="910" w:type="dxa"/>
            <w:tcBorders>
              <w:top w:val="nil"/>
              <w:bottom w:val="nil"/>
            </w:tcBorders>
            <w:vAlign w:val="bottom"/>
          </w:tcPr>
          <w:p w14:paraId="4E5316E5"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93 308</w:t>
            </w:r>
          </w:p>
        </w:tc>
        <w:tc>
          <w:tcPr>
            <w:tcW w:w="756" w:type="dxa"/>
            <w:tcBorders>
              <w:top w:val="nil"/>
              <w:bottom w:val="nil"/>
            </w:tcBorders>
            <w:vAlign w:val="bottom"/>
          </w:tcPr>
          <w:p w14:paraId="64A22522"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3B77704E"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701C29D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28" w:type="dxa"/>
            <w:tcBorders>
              <w:top w:val="nil"/>
              <w:bottom w:val="nil"/>
            </w:tcBorders>
            <w:vAlign w:val="bottom"/>
          </w:tcPr>
          <w:p w14:paraId="037DFE3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1 499</w:t>
            </w:r>
          </w:p>
        </w:tc>
        <w:tc>
          <w:tcPr>
            <w:tcW w:w="742" w:type="dxa"/>
            <w:tcBorders>
              <w:top w:val="nil"/>
              <w:bottom w:val="nil"/>
            </w:tcBorders>
            <w:vAlign w:val="bottom"/>
          </w:tcPr>
          <w:p w14:paraId="138E470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2 124</w:t>
            </w:r>
          </w:p>
        </w:tc>
        <w:tc>
          <w:tcPr>
            <w:tcW w:w="685" w:type="dxa"/>
            <w:tcBorders>
              <w:top w:val="nil"/>
              <w:bottom w:val="nil"/>
            </w:tcBorders>
            <w:vAlign w:val="bottom"/>
          </w:tcPr>
          <w:p w14:paraId="54483A4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71F081FE"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32B7E31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1 205</w:t>
            </w:r>
          </w:p>
        </w:tc>
        <w:tc>
          <w:tcPr>
            <w:tcW w:w="924" w:type="dxa"/>
            <w:tcBorders>
              <w:top w:val="nil"/>
              <w:bottom w:val="nil"/>
            </w:tcBorders>
            <w:vAlign w:val="bottom"/>
          </w:tcPr>
          <w:p w14:paraId="538EA4F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225B94DD"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98 136</w:t>
            </w:r>
          </w:p>
        </w:tc>
      </w:tr>
      <w:tr w:rsidR="007D4D6C" w:rsidRPr="0015160B" w14:paraId="134F1127" w14:textId="77777777" w:rsidTr="00FD6640">
        <w:tc>
          <w:tcPr>
            <w:tcW w:w="1815" w:type="dxa"/>
            <w:tcBorders>
              <w:top w:val="nil"/>
              <w:bottom w:val="nil"/>
            </w:tcBorders>
          </w:tcPr>
          <w:p w14:paraId="4BF45502" w14:textId="77777777" w:rsidR="007D4D6C" w:rsidRPr="0015160B" w:rsidRDefault="007D4D6C" w:rsidP="00FD6640">
            <w:pPr>
              <w:spacing w:before="30" w:after="30"/>
              <w:jc w:val="right"/>
              <w:rPr>
                <w:sz w:val="16"/>
                <w:szCs w:val="16"/>
                <w:lang w:val="ru-RU"/>
              </w:rPr>
            </w:pPr>
            <w:r w:rsidRPr="0015160B">
              <w:rPr>
                <w:sz w:val="16"/>
                <w:szCs w:val="16"/>
                <w:lang w:val="ru-RU"/>
              </w:rPr>
              <w:t>31</w:t>
            </w:r>
          </w:p>
        </w:tc>
        <w:tc>
          <w:tcPr>
            <w:tcW w:w="882" w:type="dxa"/>
            <w:tcBorders>
              <w:top w:val="nil"/>
              <w:bottom w:val="nil"/>
            </w:tcBorders>
            <w:vAlign w:val="bottom"/>
          </w:tcPr>
          <w:p w14:paraId="776E12F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13 321</w:t>
            </w:r>
          </w:p>
        </w:tc>
        <w:tc>
          <w:tcPr>
            <w:tcW w:w="840" w:type="dxa"/>
            <w:tcBorders>
              <w:top w:val="nil"/>
              <w:bottom w:val="nil"/>
            </w:tcBorders>
            <w:vAlign w:val="bottom"/>
          </w:tcPr>
          <w:p w14:paraId="54DA03B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6 061</w:t>
            </w:r>
          </w:p>
        </w:tc>
        <w:tc>
          <w:tcPr>
            <w:tcW w:w="868" w:type="dxa"/>
            <w:tcBorders>
              <w:top w:val="nil"/>
              <w:bottom w:val="nil"/>
            </w:tcBorders>
            <w:vAlign w:val="bottom"/>
          </w:tcPr>
          <w:p w14:paraId="4ACC6A4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2 633</w:t>
            </w:r>
          </w:p>
        </w:tc>
        <w:tc>
          <w:tcPr>
            <w:tcW w:w="868" w:type="dxa"/>
            <w:tcBorders>
              <w:top w:val="nil"/>
              <w:bottom w:val="nil"/>
            </w:tcBorders>
            <w:vAlign w:val="bottom"/>
          </w:tcPr>
          <w:p w14:paraId="1F1507F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5 959</w:t>
            </w:r>
          </w:p>
        </w:tc>
        <w:tc>
          <w:tcPr>
            <w:tcW w:w="867" w:type="dxa"/>
            <w:tcBorders>
              <w:top w:val="nil"/>
              <w:bottom w:val="nil"/>
            </w:tcBorders>
            <w:vAlign w:val="bottom"/>
          </w:tcPr>
          <w:p w14:paraId="04E086F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22 645</w:t>
            </w:r>
          </w:p>
        </w:tc>
        <w:tc>
          <w:tcPr>
            <w:tcW w:w="910" w:type="dxa"/>
            <w:tcBorders>
              <w:top w:val="nil"/>
              <w:bottom w:val="nil"/>
            </w:tcBorders>
            <w:vAlign w:val="bottom"/>
          </w:tcPr>
          <w:p w14:paraId="34A5CC6E"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50 619</w:t>
            </w:r>
          </w:p>
        </w:tc>
        <w:tc>
          <w:tcPr>
            <w:tcW w:w="756" w:type="dxa"/>
            <w:tcBorders>
              <w:top w:val="nil"/>
              <w:bottom w:val="nil"/>
            </w:tcBorders>
            <w:vAlign w:val="bottom"/>
          </w:tcPr>
          <w:p w14:paraId="57A05B9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3DE7BD6D"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7E5AD03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17</w:t>
            </w:r>
          </w:p>
        </w:tc>
        <w:tc>
          <w:tcPr>
            <w:tcW w:w="728" w:type="dxa"/>
            <w:tcBorders>
              <w:top w:val="nil"/>
              <w:bottom w:val="nil"/>
            </w:tcBorders>
            <w:vAlign w:val="bottom"/>
          </w:tcPr>
          <w:p w14:paraId="7CF1E09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412</w:t>
            </w:r>
          </w:p>
        </w:tc>
        <w:tc>
          <w:tcPr>
            <w:tcW w:w="742" w:type="dxa"/>
            <w:tcBorders>
              <w:top w:val="nil"/>
              <w:bottom w:val="nil"/>
            </w:tcBorders>
            <w:vAlign w:val="bottom"/>
          </w:tcPr>
          <w:p w14:paraId="6641ACD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904</w:t>
            </w:r>
          </w:p>
        </w:tc>
        <w:tc>
          <w:tcPr>
            <w:tcW w:w="685" w:type="dxa"/>
            <w:tcBorders>
              <w:top w:val="nil"/>
              <w:bottom w:val="nil"/>
            </w:tcBorders>
            <w:vAlign w:val="bottom"/>
          </w:tcPr>
          <w:p w14:paraId="00907F9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427A676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6CDE3EE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328</w:t>
            </w:r>
          </w:p>
        </w:tc>
        <w:tc>
          <w:tcPr>
            <w:tcW w:w="924" w:type="dxa"/>
            <w:tcBorders>
              <w:top w:val="nil"/>
              <w:bottom w:val="nil"/>
            </w:tcBorders>
            <w:vAlign w:val="bottom"/>
          </w:tcPr>
          <w:p w14:paraId="251EF5D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2FCAD4B6"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52 281</w:t>
            </w:r>
          </w:p>
        </w:tc>
      </w:tr>
      <w:tr w:rsidR="007D4D6C" w:rsidRPr="0015160B" w14:paraId="5135A87D" w14:textId="77777777" w:rsidTr="00FD6640">
        <w:tc>
          <w:tcPr>
            <w:tcW w:w="1815" w:type="dxa"/>
            <w:tcBorders>
              <w:top w:val="nil"/>
              <w:bottom w:val="nil"/>
            </w:tcBorders>
          </w:tcPr>
          <w:p w14:paraId="5B51C023" w14:textId="77777777" w:rsidR="007D4D6C" w:rsidRPr="0015160B" w:rsidRDefault="007D4D6C" w:rsidP="00FD6640">
            <w:pPr>
              <w:spacing w:before="30" w:after="30"/>
              <w:rPr>
                <w:sz w:val="16"/>
                <w:szCs w:val="16"/>
                <w:lang w:val="ru-RU"/>
              </w:rPr>
            </w:pPr>
            <w:r w:rsidRPr="0015160B">
              <w:rPr>
                <w:sz w:val="16"/>
                <w:szCs w:val="16"/>
                <w:lang w:val="ru-RU"/>
              </w:rPr>
              <w:t>Расходы по служебным командировкам</w:t>
            </w:r>
          </w:p>
        </w:tc>
        <w:tc>
          <w:tcPr>
            <w:tcW w:w="882" w:type="dxa"/>
            <w:tcBorders>
              <w:top w:val="nil"/>
              <w:bottom w:val="nil"/>
            </w:tcBorders>
            <w:vAlign w:val="bottom"/>
          </w:tcPr>
          <w:p w14:paraId="6A44D6AE"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31</w:t>
            </w:r>
          </w:p>
        </w:tc>
        <w:tc>
          <w:tcPr>
            <w:tcW w:w="840" w:type="dxa"/>
            <w:tcBorders>
              <w:top w:val="nil"/>
              <w:bottom w:val="nil"/>
            </w:tcBorders>
            <w:vAlign w:val="bottom"/>
          </w:tcPr>
          <w:p w14:paraId="6DECB47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104</w:t>
            </w:r>
          </w:p>
        </w:tc>
        <w:tc>
          <w:tcPr>
            <w:tcW w:w="868" w:type="dxa"/>
            <w:tcBorders>
              <w:top w:val="nil"/>
              <w:bottom w:val="nil"/>
            </w:tcBorders>
            <w:vAlign w:val="bottom"/>
          </w:tcPr>
          <w:p w14:paraId="2CD5131A"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19</w:t>
            </w:r>
          </w:p>
        </w:tc>
        <w:tc>
          <w:tcPr>
            <w:tcW w:w="868" w:type="dxa"/>
            <w:tcBorders>
              <w:top w:val="nil"/>
              <w:bottom w:val="nil"/>
            </w:tcBorders>
            <w:vAlign w:val="bottom"/>
          </w:tcPr>
          <w:p w14:paraId="054A914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116</w:t>
            </w:r>
          </w:p>
        </w:tc>
        <w:tc>
          <w:tcPr>
            <w:tcW w:w="867" w:type="dxa"/>
            <w:tcBorders>
              <w:top w:val="nil"/>
              <w:bottom w:val="nil"/>
            </w:tcBorders>
            <w:vAlign w:val="bottom"/>
          </w:tcPr>
          <w:p w14:paraId="18B5346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15</w:t>
            </w:r>
          </w:p>
        </w:tc>
        <w:tc>
          <w:tcPr>
            <w:tcW w:w="910" w:type="dxa"/>
            <w:tcBorders>
              <w:top w:val="nil"/>
              <w:bottom w:val="nil"/>
            </w:tcBorders>
            <w:vAlign w:val="bottom"/>
          </w:tcPr>
          <w:p w14:paraId="7AA82FCD"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285</w:t>
            </w:r>
          </w:p>
        </w:tc>
        <w:tc>
          <w:tcPr>
            <w:tcW w:w="756" w:type="dxa"/>
            <w:tcBorders>
              <w:top w:val="nil"/>
              <w:bottom w:val="nil"/>
            </w:tcBorders>
            <w:vAlign w:val="bottom"/>
          </w:tcPr>
          <w:p w14:paraId="213ECA4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00E1DFFB"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745A54C8" w14:textId="77777777" w:rsidR="007D4D6C" w:rsidRPr="0015160B" w:rsidRDefault="007D4D6C" w:rsidP="00FD6640">
            <w:pPr>
              <w:spacing w:before="30" w:after="30"/>
              <w:ind w:right="57"/>
              <w:jc w:val="right"/>
              <w:rPr>
                <w:bCs/>
                <w:sz w:val="16"/>
                <w:szCs w:val="16"/>
                <w:lang w:val="ru-RU"/>
              </w:rPr>
            </w:pPr>
          </w:p>
        </w:tc>
        <w:tc>
          <w:tcPr>
            <w:tcW w:w="728" w:type="dxa"/>
            <w:tcBorders>
              <w:top w:val="nil"/>
              <w:bottom w:val="nil"/>
            </w:tcBorders>
            <w:vAlign w:val="bottom"/>
          </w:tcPr>
          <w:p w14:paraId="48736A2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7</w:t>
            </w:r>
          </w:p>
        </w:tc>
        <w:tc>
          <w:tcPr>
            <w:tcW w:w="742" w:type="dxa"/>
            <w:tcBorders>
              <w:top w:val="nil"/>
              <w:bottom w:val="nil"/>
            </w:tcBorders>
            <w:vAlign w:val="bottom"/>
          </w:tcPr>
          <w:p w14:paraId="0EBB418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144</w:t>
            </w:r>
          </w:p>
        </w:tc>
        <w:tc>
          <w:tcPr>
            <w:tcW w:w="685" w:type="dxa"/>
            <w:tcBorders>
              <w:top w:val="nil"/>
              <w:bottom w:val="nil"/>
            </w:tcBorders>
            <w:vAlign w:val="bottom"/>
          </w:tcPr>
          <w:p w14:paraId="40CE24E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3F6A5642"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6D7BFF7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7</w:t>
            </w:r>
          </w:p>
        </w:tc>
        <w:tc>
          <w:tcPr>
            <w:tcW w:w="924" w:type="dxa"/>
            <w:tcBorders>
              <w:top w:val="nil"/>
              <w:bottom w:val="nil"/>
            </w:tcBorders>
            <w:vAlign w:val="bottom"/>
          </w:tcPr>
          <w:p w14:paraId="49052C4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667FD5B0"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443</w:t>
            </w:r>
          </w:p>
        </w:tc>
      </w:tr>
      <w:tr w:rsidR="007D4D6C" w:rsidRPr="0015160B" w14:paraId="1C0D03A0" w14:textId="77777777" w:rsidTr="00FD6640">
        <w:tc>
          <w:tcPr>
            <w:tcW w:w="1815" w:type="dxa"/>
            <w:tcBorders>
              <w:top w:val="nil"/>
              <w:bottom w:val="nil"/>
            </w:tcBorders>
          </w:tcPr>
          <w:p w14:paraId="128D9E4D" w14:textId="77777777" w:rsidR="007D4D6C" w:rsidRPr="0015160B" w:rsidRDefault="007D4D6C" w:rsidP="00FD6640">
            <w:pPr>
              <w:spacing w:before="30" w:after="30"/>
              <w:rPr>
                <w:sz w:val="16"/>
                <w:szCs w:val="16"/>
                <w:lang w:val="ru-RU"/>
              </w:rPr>
            </w:pPr>
            <w:r w:rsidRPr="0015160B">
              <w:rPr>
                <w:sz w:val="16"/>
                <w:szCs w:val="16"/>
                <w:lang w:val="ru-RU"/>
              </w:rPr>
              <w:t>Контрактные услуги</w:t>
            </w:r>
          </w:p>
        </w:tc>
        <w:tc>
          <w:tcPr>
            <w:tcW w:w="882" w:type="dxa"/>
            <w:tcBorders>
              <w:top w:val="nil"/>
              <w:bottom w:val="nil"/>
            </w:tcBorders>
            <w:vAlign w:val="bottom"/>
          </w:tcPr>
          <w:p w14:paraId="5DFEB01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6 854</w:t>
            </w:r>
          </w:p>
        </w:tc>
        <w:tc>
          <w:tcPr>
            <w:tcW w:w="840" w:type="dxa"/>
            <w:tcBorders>
              <w:top w:val="nil"/>
              <w:bottom w:val="nil"/>
            </w:tcBorders>
            <w:vAlign w:val="bottom"/>
          </w:tcPr>
          <w:p w14:paraId="0EB70E99"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603</w:t>
            </w:r>
          </w:p>
        </w:tc>
        <w:tc>
          <w:tcPr>
            <w:tcW w:w="868" w:type="dxa"/>
            <w:tcBorders>
              <w:top w:val="nil"/>
              <w:bottom w:val="nil"/>
            </w:tcBorders>
            <w:vAlign w:val="bottom"/>
          </w:tcPr>
          <w:p w14:paraId="1FB7B0B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892</w:t>
            </w:r>
          </w:p>
        </w:tc>
        <w:tc>
          <w:tcPr>
            <w:tcW w:w="868" w:type="dxa"/>
            <w:tcBorders>
              <w:top w:val="nil"/>
              <w:bottom w:val="nil"/>
            </w:tcBorders>
            <w:vAlign w:val="bottom"/>
          </w:tcPr>
          <w:p w14:paraId="6502371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3 334</w:t>
            </w:r>
          </w:p>
        </w:tc>
        <w:tc>
          <w:tcPr>
            <w:tcW w:w="867" w:type="dxa"/>
            <w:tcBorders>
              <w:top w:val="nil"/>
              <w:bottom w:val="nil"/>
            </w:tcBorders>
            <w:vAlign w:val="bottom"/>
          </w:tcPr>
          <w:p w14:paraId="210931F2"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1 731</w:t>
            </w:r>
          </w:p>
        </w:tc>
        <w:tc>
          <w:tcPr>
            <w:tcW w:w="910" w:type="dxa"/>
            <w:tcBorders>
              <w:top w:val="nil"/>
              <w:bottom w:val="nil"/>
            </w:tcBorders>
            <w:vAlign w:val="bottom"/>
          </w:tcPr>
          <w:p w14:paraId="78CDE5A8"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13 414</w:t>
            </w:r>
          </w:p>
        </w:tc>
        <w:tc>
          <w:tcPr>
            <w:tcW w:w="756" w:type="dxa"/>
            <w:tcBorders>
              <w:top w:val="nil"/>
              <w:bottom w:val="nil"/>
            </w:tcBorders>
            <w:vAlign w:val="bottom"/>
          </w:tcPr>
          <w:p w14:paraId="0DF0489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w:t>
            </w:r>
          </w:p>
        </w:tc>
        <w:tc>
          <w:tcPr>
            <w:tcW w:w="868" w:type="dxa"/>
            <w:tcBorders>
              <w:top w:val="nil"/>
              <w:bottom w:val="nil"/>
            </w:tcBorders>
            <w:vAlign w:val="bottom"/>
          </w:tcPr>
          <w:p w14:paraId="561D3AFE"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3A6D0B5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28" w:type="dxa"/>
            <w:tcBorders>
              <w:top w:val="nil"/>
              <w:bottom w:val="nil"/>
            </w:tcBorders>
            <w:vAlign w:val="bottom"/>
          </w:tcPr>
          <w:p w14:paraId="04583BF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920</w:t>
            </w:r>
          </w:p>
        </w:tc>
        <w:tc>
          <w:tcPr>
            <w:tcW w:w="742" w:type="dxa"/>
            <w:tcBorders>
              <w:top w:val="nil"/>
              <w:bottom w:val="nil"/>
            </w:tcBorders>
            <w:vAlign w:val="bottom"/>
          </w:tcPr>
          <w:p w14:paraId="4800E07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6 626</w:t>
            </w:r>
          </w:p>
        </w:tc>
        <w:tc>
          <w:tcPr>
            <w:tcW w:w="685" w:type="dxa"/>
            <w:tcBorders>
              <w:top w:val="nil"/>
              <w:bottom w:val="nil"/>
            </w:tcBorders>
            <w:vAlign w:val="bottom"/>
          </w:tcPr>
          <w:p w14:paraId="64AF695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3868954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1F33B5D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77</w:t>
            </w:r>
          </w:p>
        </w:tc>
        <w:tc>
          <w:tcPr>
            <w:tcW w:w="924" w:type="dxa"/>
            <w:tcBorders>
              <w:top w:val="nil"/>
              <w:bottom w:val="nil"/>
            </w:tcBorders>
            <w:vAlign w:val="bottom"/>
          </w:tcPr>
          <w:p w14:paraId="1DD4966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7F9BEE2C"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21 038</w:t>
            </w:r>
          </w:p>
        </w:tc>
      </w:tr>
      <w:tr w:rsidR="007D4D6C" w:rsidRPr="0015160B" w14:paraId="195979AA" w14:textId="77777777" w:rsidTr="00FD6640">
        <w:tc>
          <w:tcPr>
            <w:tcW w:w="1815" w:type="dxa"/>
            <w:tcBorders>
              <w:top w:val="nil"/>
              <w:bottom w:val="nil"/>
            </w:tcBorders>
          </w:tcPr>
          <w:p w14:paraId="3A50CB7F" w14:textId="77777777" w:rsidR="007D4D6C" w:rsidRPr="0015160B" w:rsidRDefault="007D4D6C" w:rsidP="00FD6640">
            <w:pPr>
              <w:spacing w:before="30" w:after="30"/>
              <w:rPr>
                <w:sz w:val="16"/>
                <w:szCs w:val="16"/>
                <w:lang w:val="ru-RU"/>
              </w:rPr>
            </w:pPr>
            <w:r w:rsidRPr="0015160B">
              <w:rPr>
                <w:sz w:val="16"/>
                <w:szCs w:val="16"/>
                <w:lang w:val="ru-RU"/>
              </w:rPr>
              <w:t>Аренда и эксплуатация помещений и оборудования</w:t>
            </w:r>
          </w:p>
        </w:tc>
        <w:tc>
          <w:tcPr>
            <w:tcW w:w="882" w:type="dxa"/>
            <w:tcBorders>
              <w:top w:val="nil"/>
              <w:bottom w:val="nil"/>
            </w:tcBorders>
            <w:vAlign w:val="bottom"/>
          </w:tcPr>
          <w:p w14:paraId="489B8DB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1 734</w:t>
            </w:r>
          </w:p>
        </w:tc>
        <w:tc>
          <w:tcPr>
            <w:tcW w:w="840" w:type="dxa"/>
            <w:tcBorders>
              <w:top w:val="nil"/>
              <w:bottom w:val="nil"/>
            </w:tcBorders>
            <w:vAlign w:val="bottom"/>
          </w:tcPr>
          <w:p w14:paraId="1298A9B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05B4354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6D6C2C5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32</w:t>
            </w:r>
          </w:p>
        </w:tc>
        <w:tc>
          <w:tcPr>
            <w:tcW w:w="867" w:type="dxa"/>
            <w:tcBorders>
              <w:top w:val="nil"/>
              <w:bottom w:val="nil"/>
            </w:tcBorders>
            <w:vAlign w:val="bottom"/>
          </w:tcPr>
          <w:p w14:paraId="69EF1AF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80</w:t>
            </w:r>
          </w:p>
        </w:tc>
        <w:tc>
          <w:tcPr>
            <w:tcW w:w="910" w:type="dxa"/>
            <w:tcBorders>
              <w:top w:val="nil"/>
              <w:bottom w:val="nil"/>
            </w:tcBorders>
            <w:vAlign w:val="bottom"/>
          </w:tcPr>
          <w:p w14:paraId="14EA69A6"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1 845</w:t>
            </w:r>
          </w:p>
        </w:tc>
        <w:tc>
          <w:tcPr>
            <w:tcW w:w="756" w:type="dxa"/>
            <w:tcBorders>
              <w:top w:val="nil"/>
              <w:bottom w:val="nil"/>
            </w:tcBorders>
            <w:vAlign w:val="bottom"/>
          </w:tcPr>
          <w:p w14:paraId="7FE3B8B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5E31C275"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35FDE01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28" w:type="dxa"/>
            <w:tcBorders>
              <w:top w:val="nil"/>
              <w:bottom w:val="nil"/>
            </w:tcBorders>
            <w:vAlign w:val="bottom"/>
          </w:tcPr>
          <w:p w14:paraId="678AA72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w:t>
            </w:r>
          </w:p>
        </w:tc>
        <w:tc>
          <w:tcPr>
            <w:tcW w:w="742" w:type="dxa"/>
            <w:tcBorders>
              <w:top w:val="nil"/>
              <w:bottom w:val="nil"/>
            </w:tcBorders>
            <w:vAlign w:val="bottom"/>
          </w:tcPr>
          <w:p w14:paraId="4D3C348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4</w:t>
            </w:r>
          </w:p>
        </w:tc>
        <w:tc>
          <w:tcPr>
            <w:tcW w:w="685" w:type="dxa"/>
            <w:tcBorders>
              <w:top w:val="nil"/>
              <w:bottom w:val="nil"/>
            </w:tcBorders>
            <w:vAlign w:val="bottom"/>
          </w:tcPr>
          <w:p w14:paraId="19B6F37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1AA6AAFE"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06FAA3C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924" w:type="dxa"/>
            <w:tcBorders>
              <w:top w:val="nil"/>
              <w:bottom w:val="nil"/>
            </w:tcBorders>
            <w:vAlign w:val="bottom"/>
          </w:tcPr>
          <w:p w14:paraId="586A949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0BD22EC9"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1 847</w:t>
            </w:r>
          </w:p>
        </w:tc>
      </w:tr>
      <w:tr w:rsidR="007D4D6C" w:rsidRPr="0015160B" w14:paraId="65ACD9BA" w14:textId="77777777" w:rsidTr="00FD6640">
        <w:tc>
          <w:tcPr>
            <w:tcW w:w="1815" w:type="dxa"/>
            <w:tcBorders>
              <w:top w:val="nil"/>
              <w:bottom w:val="nil"/>
            </w:tcBorders>
          </w:tcPr>
          <w:p w14:paraId="189D1B6B" w14:textId="77777777" w:rsidR="007D4D6C" w:rsidRPr="0015160B" w:rsidRDefault="007D4D6C" w:rsidP="00FD6640">
            <w:pPr>
              <w:spacing w:before="30" w:after="30"/>
              <w:rPr>
                <w:sz w:val="16"/>
                <w:szCs w:val="16"/>
                <w:lang w:val="ru-RU"/>
              </w:rPr>
            </w:pPr>
            <w:r w:rsidRPr="0015160B">
              <w:rPr>
                <w:sz w:val="16"/>
                <w:szCs w:val="16"/>
                <w:lang w:val="ru-RU"/>
              </w:rPr>
              <w:t>Оборудование и предметы снабжения</w:t>
            </w:r>
          </w:p>
        </w:tc>
        <w:tc>
          <w:tcPr>
            <w:tcW w:w="882" w:type="dxa"/>
            <w:tcBorders>
              <w:top w:val="nil"/>
              <w:bottom w:val="nil"/>
            </w:tcBorders>
            <w:vAlign w:val="bottom"/>
          </w:tcPr>
          <w:p w14:paraId="5E31953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939</w:t>
            </w:r>
          </w:p>
        </w:tc>
        <w:tc>
          <w:tcPr>
            <w:tcW w:w="840" w:type="dxa"/>
            <w:tcBorders>
              <w:top w:val="nil"/>
              <w:bottom w:val="nil"/>
            </w:tcBorders>
            <w:vAlign w:val="bottom"/>
          </w:tcPr>
          <w:p w14:paraId="2F3715E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383</w:t>
            </w:r>
          </w:p>
        </w:tc>
        <w:tc>
          <w:tcPr>
            <w:tcW w:w="868" w:type="dxa"/>
            <w:tcBorders>
              <w:top w:val="nil"/>
              <w:bottom w:val="nil"/>
            </w:tcBorders>
            <w:vAlign w:val="bottom"/>
          </w:tcPr>
          <w:p w14:paraId="6F51445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122</w:t>
            </w:r>
          </w:p>
        </w:tc>
        <w:tc>
          <w:tcPr>
            <w:tcW w:w="868" w:type="dxa"/>
            <w:tcBorders>
              <w:top w:val="nil"/>
              <w:bottom w:val="nil"/>
            </w:tcBorders>
            <w:vAlign w:val="bottom"/>
          </w:tcPr>
          <w:p w14:paraId="1BB6D71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115</w:t>
            </w:r>
          </w:p>
        </w:tc>
        <w:tc>
          <w:tcPr>
            <w:tcW w:w="867" w:type="dxa"/>
            <w:tcBorders>
              <w:top w:val="nil"/>
              <w:bottom w:val="nil"/>
            </w:tcBorders>
            <w:vAlign w:val="bottom"/>
          </w:tcPr>
          <w:p w14:paraId="5066EE1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537</w:t>
            </w:r>
          </w:p>
        </w:tc>
        <w:tc>
          <w:tcPr>
            <w:tcW w:w="910" w:type="dxa"/>
            <w:tcBorders>
              <w:top w:val="nil"/>
              <w:bottom w:val="nil"/>
            </w:tcBorders>
            <w:vAlign w:val="bottom"/>
          </w:tcPr>
          <w:p w14:paraId="17C7D20D"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2 095</w:t>
            </w:r>
          </w:p>
        </w:tc>
        <w:tc>
          <w:tcPr>
            <w:tcW w:w="756" w:type="dxa"/>
            <w:tcBorders>
              <w:top w:val="nil"/>
              <w:bottom w:val="nil"/>
            </w:tcBorders>
            <w:vAlign w:val="bottom"/>
          </w:tcPr>
          <w:p w14:paraId="67D2085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7F963C8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72" w:type="dxa"/>
            <w:tcBorders>
              <w:top w:val="nil"/>
              <w:bottom w:val="nil"/>
            </w:tcBorders>
            <w:vAlign w:val="bottom"/>
          </w:tcPr>
          <w:p w14:paraId="419DFCB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28" w:type="dxa"/>
            <w:tcBorders>
              <w:top w:val="nil"/>
              <w:bottom w:val="nil"/>
            </w:tcBorders>
            <w:vAlign w:val="bottom"/>
          </w:tcPr>
          <w:p w14:paraId="64F4A5F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32</w:t>
            </w:r>
          </w:p>
        </w:tc>
        <w:tc>
          <w:tcPr>
            <w:tcW w:w="742" w:type="dxa"/>
            <w:tcBorders>
              <w:top w:val="nil"/>
              <w:bottom w:val="nil"/>
            </w:tcBorders>
            <w:vAlign w:val="bottom"/>
          </w:tcPr>
          <w:p w14:paraId="188FB20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169</w:t>
            </w:r>
          </w:p>
        </w:tc>
        <w:tc>
          <w:tcPr>
            <w:tcW w:w="685" w:type="dxa"/>
            <w:tcBorders>
              <w:top w:val="nil"/>
              <w:bottom w:val="nil"/>
            </w:tcBorders>
            <w:vAlign w:val="bottom"/>
          </w:tcPr>
          <w:p w14:paraId="5BAD59F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2461EF2A"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5C20F732"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w:t>
            </w:r>
          </w:p>
        </w:tc>
        <w:tc>
          <w:tcPr>
            <w:tcW w:w="924" w:type="dxa"/>
            <w:tcBorders>
              <w:top w:val="nil"/>
              <w:bottom w:val="nil"/>
            </w:tcBorders>
            <w:vAlign w:val="bottom"/>
          </w:tcPr>
          <w:p w14:paraId="77B82A4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6F3BD6D0"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2 297</w:t>
            </w:r>
          </w:p>
        </w:tc>
      </w:tr>
      <w:tr w:rsidR="007D4D6C" w:rsidRPr="0015160B" w14:paraId="5D1A6EE4" w14:textId="77777777" w:rsidTr="00FD6640">
        <w:tc>
          <w:tcPr>
            <w:tcW w:w="1815" w:type="dxa"/>
            <w:tcBorders>
              <w:top w:val="nil"/>
              <w:bottom w:val="nil"/>
            </w:tcBorders>
          </w:tcPr>
          <w:p w14:paraId="3329B1A0" w14:textId="77777777" w:rsidR="007D4D6C" w:rsidRPr="0015160B" w:rsidRDefault="007D4D6C" w:rsidP="00FD6640">
            <w:pPr>
              <w:spacing w:before="30" w:after="30"/>
              <w:rPr>
                <w:sz w:val="16"/>
                <w:szCs w:val="16"/>
                <w:lang w:val="ru-RU"/>
              </w:rPr>
            </w:pPr>
            <w:r w:rsidRPr="0015160B">
              <w:rPr>
                <w:sz w:val="16"/>
                <w:szCs w:val="16"/>
                <w:lang w:val="ru-RU"/>
              </w:rPr>
              <w:t>Амортизация</w:t>
            </w:r>
          </w:p>
        </w:tc>
        <w:tc>
          <w:tcPr>
            <w:tcW w:w="882" w:type="dxa"/>
            <w:tcBorders>
              <w:top w:val="nil"/>
              <w:bottom w:val="nil"/>
            </w:tcBorders>
            <w:vAlign w:val="bottom"/>
          </w:tcPr>
          <w:p w14:paraId="6190270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40" w:type="dxa"/>
            <w:tcBorders>
              <w:top w:val="nil"/>
              <w:bottom w:val="nil"/>
            </w:tcBorders>
            <w:vAlign w:val="bottom"/>
          </w:tcPr>
          <w:p w14:paraId="72364AE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27E54AF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22793900" w14:textId="77777777" w:rsidR="007D4D6C" w:rsidRPr="0015160B" w:rsidRDefault="007D4D6C" w:rsidP="00FD6640">
            <w:pPr>
              <w:spacing w:before="30" w:after="30"/>
              <w:ind w:right="57"/>
              <w:jc w:val="right"/>
              <w:rPr>
                <w:bCs/>
                <w:sz w:val="16"/>
                <w:szCs w:val="16"/>
                <w:lang w:val="ru-RU"/>
              </w:rPr>
            </w:pPr>
          </w:p>
        </w:tc>
        <w:tc>
          <w:tcPr>
            <w:tcW w:w="867" w:type="dxa"/>
            <w:tcBorders>
              <w:top w:val="nil"/>
              <w:bottom w:val="nil"/>
            </w:tcBorders>
            <w:vAlign w:val="bottom"/>
          </w:tcPr>
          <w:p w14:paraId="1F8C7DF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9 555</w:t>
            </w:r>
          </w:p>
        </w:tc>
        <w:tc>
          <w:tcPr>
            <w:tcW w:w="910" w:type="dxa"/>
            <w:tcBorders>
              <w:top w:val="nil"/>
              <w:bottom w:val="nil"/>
            </w:tcBorders>
            <w:vAlign w:val="bottom"/>
          </w:tcPr>
          <w:p w14:paraId="6BC9DCE0"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9 555</w:t>
            </w:r>
          </w:p>
        </w:tc>
        <w:tc>
          <w:tcPr>
            <w:tcW w:w="756" w:type="dxa"/>
            <w:tcBorders>
              <w:top w:val="nil"/>
              <w:bottom w:val="nil"/>
            </w:tcBorders>
            <w:vAlign w:val="bottom"/>
          </w:tcPr>
          <w:p w14:paraId="3A2B5D49"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2CA6802E"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0A90233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28" w:type="dxa"/>
            <w:tcBorders>
              <w:top w:val="nil"/>
              <w:bottom w:val="nil"/>
            </w:tcBorders>
            <w:vAlign w:val="bottom"/>
          </w:tcPr>
          <w:p w14:paraId="56A34819"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138</w:t>
            </w:r>
          </w:p>
        </w:tc>
        <w:tc>
          <w:tcPr>
            <w:tcW w:w="742" w:type="dxa"/>
            <w:tcBorders>
              <w:top w:val="nil"/>
              <w:bottom w:val="nil"/>
            </w:tcBorders>
            <w:vAlign w:val="bottom"/>
          </w:tcPr>
          <w:p w14:paraId="5111C87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5" w:type="dxa"/>
            <w:tcBorders>
              <w:top w:val="nil"/>
              <w:bottom w:val="nil"/>
            </w:tcBorders>
            <w:vAlign w:val="bottom"/>
          </w:tcPr>
          <w:p w14:paraId="3245425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260F092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29DE04B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924" w:type="dxa"/>
            <w:tcBorders>
              <w:top w:val="nil"/>
              <w:bottom w:val="nil"/>
            </w:tcBorders>
            <w:vAlign w:val="bottom"/>
          </w:tcPr>
          <w:p w14:paraId="4566BBA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1139450B"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9 693</w:t>
            </w:r>
          </w:p>
        </w:tc>
      </w:tr>
      <w:tr w:rsidR="007D4D6C" w:rsidRPr="0015160B" w14:paraId="6270C214" w14:textId="77777777" w:rsidTr="00FD6640">
        <w:tc>
          <w:tcPr>
            <w:tcW w:w="1815" w:type="dxa"/>
            <w:tcBorders>
              <w:top w:val="nil"/>
              <w:bottom w:val="nil"/>
            </w:tcBorders>
          </w:tcPr>
          <w:p w14:paraId="5A1D0DFF" w14:textId="77777777" w:rsidR="007D4D6C" w:rsidRPr="0015160B" w:rsidRDefault="007D4D6C" w:rsidP="00FD6640">
            <w:pPr>
              <w:spacing w:before="30" w:after="30"/>
              <w:rPr>
                <w:sz w:val="16"/>
                <w:szCs w:val="16"/>
                <w:lang w:val="ru-RU"/>
              </w:rPr>
            </w:pPr>
            <w:r w:rsidRPr="0015160B">
              <w:rPr>
                <w:sz w:val="16"/>
                <w:szCs w:val="16"/>
                <w:lang w:val="ru-RU"/>
              </w:rPr>
              <w:t>Расходы по перевозке, электросвязи и услугам</w:t>
            </w:r>
          </w:p>
        </w:tc>
        <w:tc>
          <w:tcPr>
            <w:tcW w:w="882" w:type="dxa"/>
            <w:tcBorders>
              <w:top w:val="nil"/>
              <w:bottom w:val="nil"/>
            </w:tcBorders>
            <w:vAlign w:val="bottom"/>
          </w:tcPr>
          <w:p w14:paraId="27AEE26E"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825</w:t>
            </w:r>
          </w:p>
        </w:tc>
        <w:tc>
          <w:tcPr>
            <w:tcW w:w="840" w:type="dxa"/>
            <w:tcBorders>
              <w:top w:val="nil"/>
              <w:bottom w:val="nil"/>
            </w:tcBorders>
            <w:vAlign w:val="bottom"/>
          </w:tcPr>
          <w:p w14:paraId="7B3153E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w:t>
            </w:r>
          </w:p>
        </w:tc>
        <w:tc>
          <w:tcPr>
            <w:tcW w:w="868" w:type="dxa"/>
            <w:tcBorders>
              <w:top w:val="nil"/>
              <w:bottom w:val="nil"/>
            </w:tcBorders>
            <w:vAlign w:val="bottom"/>
          </w:tcPr>
          <w:p w14:paraId="2E6D8D4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0</w:t>
            </w:r>
          </w:p>
        </w:tc>
        <w:tc>
          <w:tcPr>
            <w:tcW w:w="868" w:type="dxa"/>
            <w:tcBorders>
              <w:top w:val="nil"/>
              <w:bottom w:val="nil"/>
            </w:tcBorders>
            <w:vAlign w:val="bottom"/>
          </w:tcPr>
          <w:p w14:paraId="3BD0CEA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23</w:t>
            </w:r>
          </w:p>
        </w:tc>
        <w:tc>
          <w:tcPr>
            <w:tcW w:w="867" w:type="dxa"/>
            <w:tcBorders>
              <w:top w:val="nil"/>
              <w:bottom w:val="nil"/>
            </w:tcBorders>
            <w:vAlign w:val="bottom"/>
          </w:tcPr>
          <w:p w14:paraId="5494C6EA"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656</w:t>
            </w:r>
          </w:p>
        </w:tc>
        <w:tc>
          <w:tcPr>
            <w:tcW w:w="910" w:type="dxa"/>
            <w:tcBorders>
              <w:top w:val="nil"/>
              <w:bottom w:val="nil"/>
            </w:tcBorders>
            <w:vAlign w:val="bottom"/>
          </w:tcPr>
          <w:p w14:paraId="6A9FEE93"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1 505</w:t>
            </w:r>
          </w:p>
        </w:tc>
        <w:tc>
          <w:tcPr>
            <w:tcW w:w="756" w:type="dxa"/>
            <w:tcBorders>
              <w:top w:val="nil"/>
              <w:bottom w:val="nil"/>
            </w:tcBorders>
            <w:vAlign w:val="bottom"/>
          </w:tcPr>
          <w:p w14:paraId="1490690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0318F88D"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7003DAA3"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28" w:type="dxa"/>
            <w:tcBorders>
              <w:top w:val="nil"/>
              <w:bottom w:val="nil"/>
            </w:tcBorders>
            <w:vAlign w:val="bottom"/>
          </w:tcPr>
          <w:p w14:paraId="5EE79FDE"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42" w:type="dxa"/>
            <w:tcBorders>
              <w:top w:val="nil"/>
              <w:bottom w:val="nil"/>
            </w:tcBorders>
            <w:vAlign w:val="bottom"/>
          </w:tcPr>
          <w:p w14:paraId="76ECF3C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w:t>
            </w:r>
          </w:p>
        </w:tc>
        <w:tc>
          <w:tcPr>
            <w:tcW w:w="685" w:type="dxa"/>
            <w:tcBorders>
              <w:top w:val="nil"/>
              <w:bottom w:val="nil"/>
            </w:tcBorders>
            <w:vAlign w:val="bottom"/>
          </w:tcPr>
          <w:p w14:paraId="7B50AA8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60AACE7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13C07C5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924" w:type="dxa"/>
            <w:tcBorders>
              <w:top w:val="nil"/>
              <w:bottom w:val="nil"/>
            </w:tcBorders>
            <w:vAlign w:val="bottom"/>
          </w:tcPr>
          <w:p w14:paraId="5A6EAA6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628D5131"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1 505</w:t>
            </w:r>
          </w:p>
        </w:tc>
      </w:tr>
      <w:tr w:rsidR="007D4D6C" w:rsidRPr="0015160B" w14:paraId="386956E8" w14:textId="77777777" w:rsidTr="00FD6640">
        <w:tc>
          <w:tcPr>
            <w:tcW w:w="1815" w:type="dxa"/>
            <w:tcBorders>
              <w:top w:val="nil"/>
              <w:bottom w:val="nil"/>
            </w:tcBorders>
          </w:tcPr>
          <w:p w14:paraId="1AD26E15" w14:textId="77777777" w:rsidR="007D4D6C" w:rsidRPr="0015160B" w:rsidRDefault="007D4D6C" w:rsidP="00FD6640">
            <w:pPr>
              <w:spacing w:before="30" w:after="30"/>
              <w:rPr>
                <w:sz w:val="16"/>
                <w:szCs w:val="16"/>
                <w:lang w:val="ru-RU"/>
              </w:rPr>
            </w:pPr>
            <w:r w:rsidRPr="0015160B">
              <w:rPr>
                <w:sz w:val="16"/>
                <w:szCs w:val="16"/>
                <w:lang w:val="ru-RU"/>
              </w:rPr>
              <w:t>Аудиторская проверка счетов, межведом-ственные взносы</w:t>
            </w:r>
          </w:p>
        </w:tc>
        <w:tc>
          <w:tcPr>
            <w:tcW w:w="882" w:type="dxa"/>
            <w:tcBorders>
              <w:top w:val="nil"/>
              <w:bottom w:val="nil"/>
            </w:tcBorders>
            <w:vAlign w:val="bottom"/>
          </w:tcPr>
          <w:p w14:paraId="15D5D5E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40" w:type="dxa"/>
            <w:tcBorders>
              <w:top w:val="nil"/>
              <w:bottom w:val="nil"/>
            </w:tcBorders>
            <w:vAlign w:val="bottom"/>
          </w:tcPr>
          <w:p w14:paraId="477CA4B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13C7BC2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7088E19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41</w:t>
            </w:r>
          </w:p>
        </w:tc>
        <w:tc>
          <w:tcPr>
            <w:tcW w:w="867" w:type="dxa"/>
            <w:tcBorders>
              <w:top w:val="nil"/>
              <w:bottom w:val="nil"/>
            </w:tcBorders>
            <w:vAlign w:val="bottom"/>
          </w:tcPr>
          <w:p w14:paraId="4E42CF52"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500</w:t>
            </w:r>
          </w:p>
        </w:tc>
        <w:tc>
          <w:tcPr>
            <w:tcW w:w="910" w:type="dxa"/>
            <w:tcBorders>
              <w:top w:val="nil"/>
              <w:bottom w:val="nil"/>
            </w:tcBorders>
            <w:vAlign w:val="bottom"/>
          </w:tcPr>
          <w:p w14:paraId="74184DA2"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541</w:t>
            </w:r>
          </w:p>
        </w:tc>
        <w:tc>
          <w:tcPr>
            <w:tcW w:w="756" w:type="dxa"/>
            <w:tcBorders>
              <w:top w:val="nil"/>
              <w:bottom w:val="nil"/>
            </w:tcBorders>
            <w:vAlign w:val="bottom"/>
          </w:tcPr>
          <w:p w14:paraId="63673FA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0B02CB8F"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0547DC2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28" w:type="dxa"/>
            <w:tcBorders>
              <w:top w:val="nil"/>
              <w:bottom w:val="nil"/>
            </w:tcBorders>
            <w:vAlign w:val="bottom"/>
          </w:tcPr>
          <w:p w14:paraId="30D5AEA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42" w:type="dxa"/>
            <w:tcBorders>
              <w:top w:val="nil"/>
              <w:bottom w:val="nil"/>
            </w:tcBorders>
            <w:vAlign w:val="bottom"/>
          </w:tcPr>
          <w:p w14:paraId="1099A7B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0</w:t>
            </w:r>
          </w:p>
        </w:tc>
        <w:tc>
          <w:tcPr>
            <w:tcW w:w="685" w:type="dxa"/>
            <w:tcBorders>
              <w:top w:val="nil"/>
              <w:bottom w:val="nil"/>
            </w:tcBorders>
            <w:vAlign w:val="bottom"/>
          </w:tcPr>
          <w:p w14:paraId="71C2EA2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5D9E6EA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2207E06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924" w:type="dxa"/>
            <w:tcBorders>
              <w:top w:val="nil"/>
              <w:bottom w:val="nil"/>
            </w:tcBorders>
            <w:vAlign w:val="bottom"/>
          </w:tcPr>
          <w:p w14:paraId="233879D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48A68C83"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541</w:t>
            </w:r>
          </w:p>
        </w:tc>
      </w:tr>
      <w:tr w:rsidR="007D4D6C" w:rsidRPr="0015160B" w14:paraId="0F5052B2" w14:textId="77777777" w:rsidTr="00FD6640">
        <w:tc>
          <w:tcPr>
            <w:tcW w:w="1815" w:type="dxa"/>
            <w:tcBorders>
              <w:top w:val="nil"/>
              <w:bottom w:val="nil"/>
            </w:tcBorders>
          </w:tcPr>
          <w:p w14:paraId="3C37C98A" w14:textId="77777777" w:rsidR="007D4D6C" w:rsidRPr="0015160B" w:rsidRDefault="007D4D6C" w:rsidP="00FD6640">
            <w:pPr>
              <w:spacing w:before="30" w:after="30"/>
              <w:rPr>
                <w:sz w:val="16"/>
                <w:szCs w:val="16"/>
                <w:lang w:val="ru-RU"/>
              </w:rPr>
            </w:pPr>
            <w:r w:rsidRPr="0015160B">
              <w:rPr>
                <w:sz w:val="16"/>
                <w:szCs w:val="16"/>
                <w:lang w:val="ru-RU"/>
              </w:rPr>
              <w:t>Прочие расходы</w:t>
            </w:r>
          </w:p>
        </w:tc>
        <w:tc>
          <w:tcPr>
            <w:tcW w:w="882" w:type="dxa"/>
            <w:tcBorders>
              <w:top w:val="nil"/>
              <w:bottom w:val="nil"/>
            </w:tcBorders>
            <w:vAlign w:val="bottom"/>
          </w:tcPr>
          <w:p w14:paraId="433B8302"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60</w:t>
            </w:r>
          </w:p>
        </w:tc>
        <w:tc>
          <w:tcPr>
            <w:tcW w:w="840" w:type="dxa"/>
            <w:tcBorders>
              <w:top w:val="nil"/>
              <w:bottom w:val="nil"/>
            </w:tcBorders>
            <w:vAlign w:val="bottom"/>
          </w:tcPr>
          <w:p w14:paraId="5D1DAF5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56DC0DE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w:t>
            </w:r>
          </w:p>
        </w:tc>
        <w:tc>
          <w:tcPr>
            <w:tcW w:w="868" w:type="dxa"/>
            <w:tcBorders>
              <w:top w:val="nil"/>
              <w:bottom w:val="nil"/>
            </w:tcBorders>
            <w:vAlign w:val="bottom"/>
          </w:tcPr>
          <w:p w14:paraId="530ED97F"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26</w:t>
            </w:r>
          </w:p>
        </w:tc>
        <w:tc>
          <w:tcPr>
            <w:tcW w:w="867" w:type="dxa"/>
            <w:tcBorders>
              <w:top w:val="nil"/>
              <w:bottom w:val="nil"/>
            </w:tcBorders>
            <w:vAlign w:val="bottom"/>
          </w:tcPr>
          <w:p w14:paraId="7BBAB0E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2 949</w:t>
            </w:r>
          </w:p>
        </w:tc>
        <w:tc>
          <w:tcPr>
            <w:tcW w:w="910" w:type="dxa"/>
            <w:tcBorders>
              <w:top w:val="nil"/>
              <w:bottom w:val="nil"/>
            </w:tcBorders>
            <w:vAlign w:val="bottom"/>
          </w:tcPr>
          <w:p w14:paraId="442190F8"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3 040</w:t>
            </w:r>
          </w:p>
        </w:tc>
        <w:tc>
          <w:tcPr>
            <w:tcW w:w="756" w:type="dxa"/>
            <w:tcBorders>
              <w:top w:val="nil"/>
              <w:bottom w:val="nil"/>
            </w:tcBorders>
            <w:vAlign w:val="bottom"/>
          </w:tcPr>
          <w:p w14:paraId="56C3481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1CB19DEF" w14:textId="77777777" w:rsidR="007D4D6C" w:rsidRPr="0015160B" w:rsidRDefault="007D4D6C" w:rsidP="00FD6640">
            <w:pPr>
              <w:spacing w:before="30" w:after="30"/>
              <w:ind w:right="57"/>
              <w:jc w:val="right"/>
              <w:rPr>
                <w:bCs/>
                <w:sz w:val="16"/>
                <w:szCs w:val="16"/>
                <w:lang w:val="ru-RU"/>
              </w:rPr>
            </w:pPr>
          </w:p>
        </w:tc>
        <w:tc>
          <w:tcPr>
            <w:tcW w:w="672" w:type="dxa"/>
            <w:tcBorders>
              <w:top w:val="nil"/>
              <w:bottom w:val="nil"/>
            </w:tcBorders>
            <w:vAlign w:val="bottom"/>
          </w:tcPr>
          <w:p w14:paraId="65048BCD" w14:textId="77777777" w:rsidR="007D4D6C" w:rsidRPr="0015160B" w:rsidRDefault="007D4D6C" w:rsidP="00FD6640">
            <w:pPr>
              <w:spacing w:before="30" w:after="30"/>
              <w:ind w:right="57"/>
              <w:jc w:val="right"/>
              <w:rPr>
                <w:bCs/>
                <w:sz w:val="16"/>
                <w:szCs w:val="16"/>
                <w:lang w:val="ru-RU"/>
              </w:rPr>
            </w:pPr>
          </w:p>
        </w:tc>
        <w:tc>
          <w:tcPr>
            <w:tcW w:w="728" w:type="dxa"/>
            <w:tcBorders>
              <w:top w:val="nil"/>
              <w:bottom w:val="nil"/>
            </w:tcBorders>
            <w:vAlign w:val="bottom"/>
          </w:tcPr>
          <w:p w14:paraId="7A74173A"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18</w:t>
            </w:r>
          </w:p>
        </w:tc>
        <w:tc>
          <w:tcPr>
            <w:tcW w:w="742" w:type="dxa"/>
            <w:tcBorders>
              <w:top w:val="nil"/>
              <w:bottom w:val="nil"/>
            </w:tcBorders>
            <w:vAlign w:val="bottom"/>
          </w:tcPr>
          <w:p w14:paraId="52AC118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724</w:t>
            </w:r>
          </w:p>
        </w:tc>
        <w:tc>
          <w:tcPr>
            <w:tcW w:w="685" w:type="dxa"/>
            <w:tcBorders>
              <w:top w:val="nil"/>
              <w:bottom w:val="nil"/>
            </w:tcBorders>
            <w:vAlign w:val="bottom"/>
          </w:tcPr>
          <w:p w14:paraId="2E28E220"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686" w:type="dxa"/>
            <w:tcBorders>
              <w:top w:val="nil"/>
              <w:bottom w:val="nil"/>
            </w:tcBorders>
            <w:vAlign w:val="bottom"/>
          </w:tcPr>
          <w:p w14:paraId="7177B20D"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756" w:type="dxa"/>
            <w:tcBorders>
              <w:top w:val="nil"/>
              <w:bottom w:val="nil"/>
            </w:tcBorders>
            <w:vAlign w:val="bottom"/>
          </w:tcPr>
          <w:p w14:paraId="17F6810E"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626</w:t>
            </w:r>
          </w:p>
        </w:tc>
        <w:tc>
          <w:tcPr>
            <w:tcW w:w="924" w:type="dxa"/>
            <w:tcBorders>
              <w:top w:val="nil"/>
              <w:bottom w:val="nil"/>
            </w:tcBorders>
            <w:vAlign w:val="bottom"/>
          </w:tcPr>
          <w:p w14:paraId="66C1B1F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−1 214</w:t>
            </w:r>
          </w:p>
        </w:tc>
        <w:tc>
          <w:tcPr>
            <w:tcW w:w="868" w:type="dxa"/>
            <w:tcBorders>
              <w:top w:val="nil"/>
              <w:bottom w:val="nil"/>
            </w:tcBorders>
            <w:vAlign w:val="bottom"/>
          </w:tcPr>
          <w:p w14:paraId="2FD4BC80"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3 194</w:t>
            </w:r>
          </w:p>
        </w:tc>
      </w:tr>
      <w:tr w:rsidR="007D4D6C" w:rsidRPr="0015160B" w14:paraId="360E32E0" w14:textId="77777777" w:rsidTr="00FD6640">
        <w:tc>
          <w:tcPr>
            <w:tcW w:w="1815" w:type="dxa"/>
            <w:tcBorders>
              <w:top w:val="nil"/>
              <w:bottom w:val="nil"/>
            </w:tcBorders>
          </w:tcPr>
          <w:p w14:paraId="17812220" w14:textId="77777777" w:rsidR="007D4D6C" w:rsidRPr="0015160B" w:rsidRDefault="007D4D6C" w:rsidP="00FD6640">
            <w:pPr>
              <w:spacing w:before="30" w:after="30"/>
              <w:rPr>
                <w:sz w:val="16"/>
                <w:szCs w:val="16"/>
                <w:lang w:val="ru-RU"/>
              </w:rPr>
            </w:pPr>
            <w:r w:rsidRPr="0015160B">
              <w:rPr>
                <w:sz w:val="16"/>
                <w:szCs w:val="16"/>
                <w:lang w:val="ru-RU"/>
              </w:rPr>
              <w:t>Финансовые расходы</w:t>
            </w:r>
          </w:p>
        </w:tc>
        <w:tc>
          <w:tcPr>
            <w:tcW w:w="882" w:type="dxa"/>
            <w:tcBorders>
              <w:top w:val="nil"/>
              <w:bottom w:val="nil"/>
            </w:tcBorders>
            <w:vAlign w:val="bottom"/>
          </w:tcPr>
          <w:p w14:paraId="5006E696"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57</w:t>
            </w:r>
          </w:p>
        </w:tc>
        <w:tc>
          <w:tcPr>
            <w:tcW w:w="840" w:type="dxa"/>
            <w:tcBorders>
              <w:top w:val="nil"/>
              <w:bottom w:val="nil"/>
            </w:tcBorders>
            <w:vAlign w:val="bottom"/>
          </w:tcPr>
          <w:p w14:paraId="33C8F4D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0</w:t>
            </w:r>
          </w:p>
        </w:tc>
        <w:tc>
          <w:tcPr>
            <w:tcW w:w="868" w:type="dxa"/>
            <w:tcBorders>
              <w:top w:val="nil"/>
              <w:bottom w:val="nil"/>
            </w:tcBorders>
            <w:vAlign w:val="bottom"/>
          </w:tcPr>
          <w:p w14:paraId="3F65A89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w:t>
            </w:r>
          </w:p>
        </w:tc>
        <w:tc>
          <w:tcPr>
            <w:tcW w:w="868" w:type="dxa"/>
            <w:tcBorders>
              <w:top w:val="nil"/>
              <w:bottom w:val="nil"/>
            </w:tcBorders>
            <w:vAlign w:val="bottom"/>
          </w:tcPr>
          <w:p w14:paraId="3A022D9B"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w:t>
            </w:r>
          </w:p>
        </w:tc>
        <w:tc>
          <w:tcPr>
            <w:tcW w:w="867" w:type="dxa"/>
            <w:tcBorders>
              <w:top w:val="nil"/>
              <w:bottom w:val="nil"/>
            </w:tcBorders>
            <w:vAlign w:val="bottom"/>
          </w:tcPr>
          <w:p w14:paraId="009C7159"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−2 584</w:t>
            </w:r>
          </w:p>
        </w:tc>
        <w:tc>
          <w:tcPr>
            <w:tcW w:w="910" w:type="dxa"/>
            <w:tcBorders>
              <w:top w:val="nil"/>
              <w:bottom w:val="nil"/>
            </w:tcBorders>
            <w:vAlign w:val="bottom"/>
          </w:tcPr>
          <w:p w14:paraId="0CB5153D" w14:textId="77777777" w:rsidR="007D4D6C" w:rsidRPr="0015160B" w:rsidRDefault="007D4D6C" w:rsidP="00FD6640">
            <w:pPr>
              <w:spacing w:before="30" w:after="30"/>
              <w:ind w:right="57"/>
              <w:jc w:val="right"/>
              <w:rPr>
                <w:bCs/>
                <w:sz w:val="16"/>
                <w:szCs w:val="16"/>
                <w:lang w:val="ru-RU"/>
              </w:rPr>
            </w:pPr>
            <w:r w:rsidRPr="0015160B">
              <w:rPr>
                <w:rFonts w:cs="Calibri"/>
                <w:b/>
                <w:bCs/>
                <w:color w:val="000000"/>
                <w:sz w:val="16"/>
                <w:szCs w:val="16"/>
                <w:lang w:val="ru-RU"/>
              </w:rPr>
              <w:t>−2 521</w:t>
            </w:r>
          </w:p>
        </w:tc>
        <w:tc>
          <w:tcPr>
            <w:tcW w:w="756" w:type="dxa"/>
            <w:tcBorders>
              <w:top w:val="nil"/>
              <w:bottom w:val="nil"/>
            </w:tcBorders>
            <w:vAlign w:val="bottom"/>
          </w:tcPr>
          <w:p w14:paraId="19FC7797"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w:t>
            </w:r>
          </w:p>
        </w:tc>
        <w:tc>
          <w:tcPr>
            <w:tcW w:w="868" w:type="dxa"/>
            <w:tcBorders>
              <w:top w:val="nil"/>
              <w:bottom w:val="nil"/>
            </w:tcBorders>
            <w:vAlign w:val="bottom"/>
          </w:tcPr>
          <w:p w14:paraId="0584A434"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177</w:t>
            </w:r>
          </w:p>
        </w:tc>
        <w:tc>
          <w:tcPr>
            <w:tcW w:w="672" w:type="dxa"/>
            <w:tcBorders>
              <w:top w:val="nil"/>
              <w:bottom w:val="nil"/>
            </w:tcBorders>
            <w:vAlign w:val="bottom"/>
          </w:tcPr>
          <w:p w14:paraId="4C9C0D88"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76</w:t>
            </w:r>
          </w:p>
        </w:tc>
        <w:tc>
          <w:tcPr>
            <w:tcW w:w="728" w:type="dxa"/>
            <w:tcBorders>
              <w:top w:val="nil"/>
              <w:bottom w:val="nil"/>
            </w:tcBorders>
            <w:vAlign w:val="bottom"/>
          </w:tcPr>
          <w:p w14:paraId="19C00A2A"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−30</w:t>
            </w:r>
          </w:p>
        </w:tc>
        <w:tc>
          <w:tcPr>
            <w:tcW w:w="742" w:type="dxa"/>
            <w:tcBorders>
              <w:top w:val="nil"/>
              <w:bottom w:val="nil"/>
            </w:tcBorders>
            <w:vAlign w:val="bottom"/>
          </w:tcPr>
          <w:p w14:paraId="7752B0B1"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1 726</w:t>
            </w:r>
          </w:p>
        </w:tc>
        <w:tc>
          <w:tcPr>
            <w:tcW w:w="685" w:type="dxa"/>
            <w:tcBorders>
              <w:top w:val="nil"/>
              <w:bottom w:val="nil"/>
            </w:tcBorders>
            <w:vAlign w:val="bottom"/>
          </w:tcPr>
          <w:p w14:paraId="3A51626C"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64</w:t>
            </w:r>
          </w:p>
        </w:tc>
        <w:tc>
          <w:tcPr>
            <w:tcW w:w="686" w:type="dxa"/>
            <w:tcBorders>
              <w:top w:val="nil"/>
              <w:bottom w:val="nil"/>
            </w:tcBorders>
            <w:vAlign w:val="bottom"/>
          </w:tcPr>
          <w:p w14:paraId="5F39A74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−52</w:t>
            </w:r>
          </w:p>
        </w:tc>
        <w:tc>
          <w:tcPr>
            <w:tcW w:w="756" w:type="dxa"/>
            <w:tcBorders>
              <w:top w:val="nil"/>
              <w:bottom w:val="nil"/>
            </w:tcBorders>
            <w:vAlign w:val="bottom"/>
          </w:tcPr>
          <w:p w14:paraId="41D2DA55" w14:textId="77777777" w:rsidR="007D4D6C" w:rsidRPr="0015160B" w:rsidRDefault="007D4D6C" w:rsidP="00FD6640">
            <w:pPr>
              <w:spacing w:before="30" w:after="30"/>
              <w:ind w:right="57"/>
              <w:jc w:val="right"/>
              <w:rPr>
                <w:bCs/>
                <w:sz w:val="16"/>
                <w:szCs w:val="16"/>
                <w:lang w:val="ru-RU"/>
              </w:rPr>
            </w:pPr>
            <w:r w:rsidRPr="0015160B">
              <w:rPr>
                <w:rFonts w:cs="Calibri"/>
                <w:color w:val="000000"/>
                <w:sz w:val="16"/>
                <w:szCs w:val="16"/>
                <w:lang w:val="ru-RU"/>
              </w:rPr>
              <w:t>−1</w:t>
            </w:r>
          </w:p>
        </w:tc>
        <w:tc>
          <w:tcPr>
            <w:tcW w:w="924" w:type="dxa"/>
            <w:tcBorders>
              <w:top w:val="nil"/>
              <w:bottom w:val="nil"/>
            </w:tcBorders>
            <w:vAlign w:val="bottom"/>
          </w:tcPr>
          <w:p w14:paraId="510EC7AB" w14:textId="77777777" w:rsidR="007D4D6C" w:rsidRPr="0015160B" w:rsidRDefault="007D4D6C" w:rsidP="00FD6640">
            <w:pPr>
              <w:spacing w:before="30" w:after="30"/>
              <w:ind w:right="57"/>
              <w:jc w:val="right"/>
              <w:rPr>
                <w:bCs/>
                <w:sz w:val="16"/>
                <w:szCs w:val="16"/>
                <w:lang w:val="ru-RU"/>
              </w:rPr>
            </w:pPr>
          </w:p>
        </w:tc>
        <w:tc>
          <w:tcPr>
            <w:tcW w:w="868" w:type="dxa"/>
            <w:tcBorders>
              <w:top w:val="nil"/>
              <w:bottom w:val="nil"/>
            </w:tcBorders>
            <w:vAlign w:val="bottom"/>
          </w:tcPr>
          <w:p w14:paraId="3F0ECE54" w14:textId="77777777" w:rsidR="007D4D6C" w:rsidRPr="0015160B" w:rsidRDefault="007D4D6C" w:rsidP="00FD6640">
            <w:pPr>
              <w:spacing w:before="30" w:after="30"/>
              <w:ind w:right="57"/>
              <w:jc w:val="right"/>
              <w:rPr>
                <w:b/>
                <w:sz w:val="16"/>
                <w:szCs w:val="16"/>
                <w:lang w:val="ru-RU"/>
              </w:rPr>
            </w:pPr>
            <w:r w:rsidRPr="0015160B">
              <w:rPr>
                <w:rFonts w:cs="Calibri"/>
                <w:b/>
                <w:bCs/>
                <w:sz w:val="16"/>
                <w:szCs w:val="16"/>
                <w:lang w:val="ru-RU"/>
              </w:rPr>
              <w:t>−561</w:t>
            </w:r>
          </w:p>
        </w:tc>
      </w:tr>
      <w:tr w:rsidR="007D4D6C" w:rsidRPr="0015160B" w14:paraId="4A9DAE5D" w14:textId="77777777" w:rsidTr="00FD6640">
        <w:tc>
          <w:tcPr>
            <w:tcW w:w="1815" w:type="dxa"/>
          </w:tcPr>
          <w:p w14:paraId="59C2845B" w14:textId="77777777" w:rsidR="007D4D6C" w:rsidRPr="0015160B" w:rsidRDefault="007D4D6C" w:rsidP="00FD6640">
            <w:pPr>
              <w:spacing w:before="30" w:after="30"/>
              <w:rPr>
                <w:b/>
                <w:bCs/>
                <w:sz w:val="16"/>
                <w:szCs w:val="16"/>
                <w:lang w:val="ru-RU"/>
              </w:rPr>
            </w:pPr>
            <w:r w:rsidRPr="0015160B">
              <w:rPr>
                <w:b/>
                <w:bCs/>
                <w:sz w:val="16"/>
                <w:szCs w:val="16"/>
                <w:lang w:val="ru-RU"/>
              </w:rPr>
              <w:t>Всего: расходы</w:t>
            </w:r>
          </w:p>
        </w:tc>
        <w:tc>
          <w:tcPr>
            <w:tcW w:w="882" w:type="dxa"/>
            <w:vAlign w:val="bottom"/>
          </w:tcPr>
          <w:p w14:paraId="165C6DC1"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69 898</w:t>
            </w:r>
          </w:p>
        </w:tc>
        <w:tc>
          <w:tcPr>
            <w:tcW w:w="840" w:type="dxa"/>
            <w:vAlign w:val="bottom"/>
          </w:tcPr>
          <w:p w14:paraId="72EB3EA8"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27 611</w:t>
            </w:r>
          </w:p>
        </w:tc>
        <w:tc>
          <w:tcPr>
            <w:tcW w:w="868" w:type="dxa"/>
            <w:vAlign w:val="bottom"/>
          </w:tcPr>
          <w:p w14:paraId="45CFA00D"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12 524</w:t>
            </w:r>
          </w:p>
        </w:tc>
        <w:tc>
          <w:tcPr>
            <w:tcW w:w="868" w:type="dxa"/>
            <w:vAlign w:val="bottom"/>
          </w:tcPr>
          <w:p w14:paraId="493BF7A7"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27 209</w:t>
            </w:r>
          </w:p>
        </w:tc>
        <w:tc>
          <w:tcPr>
            <w:tcW w:w="867" w:type="dxa"/>
            <w:vAlign w:val="bottom"/>
          </w:tcPr>
          <w:p w14:paraId="1C988ED9"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36 444</w:t>
            </w:r>
          </w:p>
        </w:tc>
        <w:tc>
          <w:tcPr>
            <w:tcW w:w="910" w:type="dxa"/>
            <w:vAlign w:val="bottom"/>
          </w:tcPr>
          <w:p w14:paraId="23ACD1C2"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173 686</w:t>
            </w:r>
          </w:p>
        </w:tc>
        <w:tc>
          <w:tcPr>
            <w:tcW w:w="756" w:type="dxa"/>
            <w:vAlign w:val="bottom"/>
          </w:tcPr>
          <w:p w14:paraId="37F7B86C"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w:t>
            </w:r>
          </w:p>
        </w:tc>
        <w:tc>
          <w:tcPr>
            <w:tcW w:w="868" w:type="dxa"/>
            <w:vAlign w:val="bottom"/>
          </w:tcPr>
          <w:p w14:paraId="356AE2DF"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177</w:t>
            </w:r>
          </w:p>
        </w:tc>
        <w:tc>
          <w:tcPr>
            <w:tcW w:w="672" w:type="dxa"/>
            <w:vAlign w:val="bottom"/>
          </w:tcPr>
          <w:p w14:paraId="608E6478"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92</w:t>
            </w:r>
          </w:p>
        </w:tc>
        <w:tc>
          <w:tcPr>
            <w:tcW w:w="728" w:type="dxa"/>
            <w:vAlign w:val="bottom"/>
          </w:tcPr>
          <w:p w14:paraId="51B1392B"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2 993</w:t>
            </w:r>
          </w:p>
        </w:tc>
        <w:tc>
          <w:tcPr>
            <w:tcW w:w="742" w:type="dxa"/>
            <w:vAlign w:val="bottom"/>
          </w:tcPr>
          <w:p w14:paraId="16EAFDD7"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12 422</w:t>
            </w:r>
          </w:p>
        </w:tc>
        <w:tc>
          <w:tcPr>
            <w:tcW w:w="685" w:type="dxa"/>
            <w:vAlign w:val="bottom"/>
          </w:tcPr>
          <w:p w14:paraId="5018E511"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64</w:t>
            </w:r>
          </w:p>
        </w:tc>
        <w:tc>
          <w:tcPr>
            <w:tcW w:w="686" w:type="dxa"/>
            <w:vAlign w:val="bottom"/>
          </w:tcPr>
          <w:p w14:paraId="66188D59"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−52</w:t>
            </w:r>
          </w:p>
        </w:tc>
        <w:tc>
          <w:tcPr>
            <w:tcW w:w="756" w:type="dxa"/>
            <w:vAlign w:val="bottom"/>
          </w:tcPr>
          <w:p w14:paraId="56F376CF"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2 244</w:t>
            </w:r>
          </w:p>
        </w:tc>
        <w:tc>
          <w:tcPr>
            <w:tcW w:w="924" w:type="dxa"/>
            <w:vAlign w:val="bottom"/>
          </w:tcPr>
          <w:p w14:paraId="5521B71E"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−1 214</w:t>
            </w:r>
          </w:p>
        </w:tc>
        <w:tc>
          <w:tcPr>
            <w:tcW w:w="868" w:type="dxa"/>
            <w:vAlign w:val="bottom"/>
          </w:tcPr>
          <w:p w14:paraId="097AE486" w14:textId="77777777" w:rsidR="007D4D6C" w:rsidRPr="0015160B" w:rsidRDefault="007D4D6C" w:rsidP="00FD6640">
            <w:pPr>
              <w:spacing w:before="30" w:after="30"/>
              <w:ind w:right="57"/>
              <w:jc w:val="right"/>
              <w:rPr>
                <w:b/>
                <w:sz w:val="16"/>
                <w:szCs w:val="16"/>
                <w:lang w:val="ru-RU"/>
              </w:rPr>
            </w:pPr>
            <w:r w:rsidRPr="0015160B">
              <w:rPr>
                <w:rFonts w:cs="Calibri"/>
                <w:b/>
                <w:bCs/>
                <w:color w:val="000000"/>
                <w:sz w:val="16"/>
                <w:szCs w:val="16"/>
                <w:lang w:val="ru-RU"/>
              </w:rPr>
              <w:t>190 413</w:t>
            </w:r>
          </w:p>
        </w:tc>
      </w:tr>
      <w:tr w:rsidR="007D4D6C" w:rsidRPr="0015160B" w14:paraId="127619FA" w14:textId="77777777" w:rsidTr="00FD6640">
        <w:tc>
          <w:tcPr>
            <w:tcW w:w="1815" w:type="dxa"/>
          </w:tcPr>
          <w:p w14:paraId="1E36FCC7" w14:textId="77777777" w:rsidR="007D4D6C" w:rsidRPr="0015160B" w:rsidRDefault="007D4D6C" w:rsidP="00FD6640">
            <w:pPr>
              <w:spacing w:before="30" w:after="30"/>
              <w:rPr>
                <w:b/>
                <w:bCs/>
                <w:sz w:val="16"/>
                <w:szCs w:val="16"/>
                <w:lang w:val="ru-RU"/>
              </w:rPr>
            </w:pPr>
            <w:r w:rsidRPr="0015160B">
              <w:rPr>
                <w:b/>
                <w:bCs/>
                <w:sz w:val="16"/>
                <w:szCs w:val="16"/>
                <w:lang w:val="ru-RU"/>
              </w:rPr>
              <w:t>Активное сальдо/</w:t>
            </w:r>
            <w:r w:rsidRPr="0015160B">
              <w:rPr>
                <w:b/>
                <w:bCs/>
                <w:sz w:val="16"/>
                <w:szCs w:val="16"/>
                <w:lang w:val="ru-RU"/>
              </w:rPr>
              <w:br/>
              <w:t>(дефицит) за финансовый период</w:t>
            </w:r>
          </w:p>
        </w:tc>
        <w:tc>
          <w:tcPr>
            <w:tcW w:w="882" w:type="dxa"/>
            <w:vAlign w:val="bottom"/>
          </w:tcPr>
          <w:p w14:paraId="3E8C33B6"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−69 858</w:t>
            </w:r>
          </w:p>
        </w:tc>
        <w:tc>
          <w:tcPr>
            <w:tcW w:w="840" w:type="dxa"/>
            <w:vAlign w:val="bottom"/>
          </w:tcPr>
          <w:p w14:paraId="23A8A9A8"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9 798</w:t>
            </w:r>
          </w:p>
        </w:tc>
        <w:tc>
          <w:tcPr>
            <w:tcW w:w="868" w:type="dxa"/>
            <w:vAlign w:val="bottom"/>
          </w:tcPr>
          <w:p w14:paraId="18815206"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−4 103</w:t>
            </w:r>
          </w:p>
        </w:tc>
        <w:tc>
          <w:tcPr>
            <w:tcW w:w="868" w:type="dxa"/>
            <w:vAlign w:val="bottom"/>
          </w:tcPr>
          <w:p w14:paraId="3434684D"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−25 210</w:t>
            </w:r>
          </w:p>
        </w:tc>
        <w:tc>
          <w:tcPr>
            <w:tcW w:w="867" w:type="dxa"/>
            <w:vAlign w:val="bottom"/>
          </w:tcPr>
          <w:p w14:paraId="59922DAF"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74 469</w:t>
            </w:r>
          </w:p>
        </w:tc>
        <w:tc>
          <w:tcPr>
            <w:tcW w:w="910" w:type="dxa"/>
            <w:vAlign w:val="bottom"/>
          </w:tcPr>
          <w:p w14:paraId="57EF7900"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−14 905</w:t>
            </w:r>
          </w:p>
        </w:tc>
        <w:tc>
          <w:tcPr>
            <w:tcW w:w="756" w:type="dxa"/>
            <w:vAlign w:val="bottom"/>
          </w:tcPr>
          <w:p w14:paraId="1901DA75"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w:t>
            </w:r>
          </w:p>
        </w:tc>
        <w:tc>
          <w:tcPr>
            <w:tcW w:w="868" w:type="dxa"/>
            <w:vAlign w:val="bottom"/>
          </w:tcPr>
          <w:p w14:paraId="77266BBB"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2 322</w:t>
            </w:r>
          </w:p>
        </w:tc>
        <w:tc>
          <w:tcPr>
            <w:tcW w:w="672" w:type="dxa"/>
            <w:vAlign w:val="bottom"/>
          </w:tcPr>
          <w:p w14:paraId="17FFCBBD"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124</w:t>
            </w:r>
          </w:p>
        </w:tc>
        <w:tc>
          <w:tcPr>
            <w:tcW w:w="728" w:type="dxa"/>
            <w:vAlign w:val="bottom"/>
          </w:tcPr>
          <w:p w14:paraId="4B37CD3A"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16</w:t>
            </w:r>
          </w:p>
        </w:tc>
        <w:tc>
          <w:tcPr>
            <w:tcW w:w="742" w:type="dxa"/>
            <w:vAlign w:val="bottom"/>
          </w:tcPr>
          <w:p w14:paraId="36C9136C"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−566</w:t>
            </w:r>
          </w:p>
        </w:tc>
        <w:tc>
          <w:tcPr>
            <w:tcW w:w="685" w:type="dxa"/>
            <w:vAlign w:val="bottom"/>
          </w:tcPr>
          <w:p w14:paraId="5AFAD88B"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−25</w:t>
            </w:r>
          </w:p>
        </w:tc>
        <w:tc>
          <w:tcPr>
            <w:tcW w:w="686" w:type="dxa"/>
            <w:vAlign w:val="bottom"/>
          </w:tcPr>
          <w:p w14:paraId="6452432E"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183</w:t>
            </w:r>
          </w:p>
        </w:tc>
        <w:tc>
          <w:tcPr>
            <w:tcW w:w="756" w:type="dxa"/>
            <w:vAlign w:val="bottom"/>
          </w:tcPr>
          <w:p w14:paraId="42E83120" w14:textId="77777777" w:rsidR="007D4D6C" w:rsidRPr="0015160B" w:rsidRDefault="007D4D6C" w:rsidP="00FD6640">
            <w:pPr>
              <w:spacing w:before="30" w:after="30"/>
              <w:ind w:right="57"/>
              <w:jc w:val="right"/>
              <w:rPr>
                <w:b/>
                <w:bCs/>
                <w:sz w:val="16"/>
                <w:szCs w:val="16"/>
                <w:lang w:val="ru-RU"/>
              </w:rPr>
            </w:pPr>
            <w:r w:rsidRPr="0015160B">
              <w:rPr>
                <w:rFonts w:cs="Calibri"/>
                <w:b/>
                <w:bCs/>
                <w:color w:val="000000"/>
                <w:sz w:val="16"/>
                <w:szCs w:val="16"/>
                <w:lang w:val="ru-RU"/>
              </w:rPr>
              <w:t>−2 003</w:t>
            </w:r>
          </w:p>
        </w:tc>
        <w:tc>
          <w:tcPr>
            <w:tcW w:w="924" w:type="dxa"/>
            <w:vAlign w:val="bottom"/>
          </w:tcPr>
          <w:p w14:paraId="60B1644D" w14:textId="77777777" w:rsidR="007D4D6C" w:rsidRPr="0015160B" w:rsidRDefault="007D4D6C" w:rsidP="00FD6640">
            <w:pPr>
              <w:spacing w:before="30" w:after="30"/>
              <w:ind w:right="57"/>
              <w:jc w:val="right"/>
              <w:rPr>
                <w:b/>
                <w:bCs/>
                <w:sz w:val="16"/>
                <w:szCs w:val="16"/>
                <w:lang w:val="ru-RU"/>
              </w:rPr>
            </w:pPr>
            <w:r w:rsidRPr="002310D1">
              <w:rPr>
                <w:rFonts w:cs="Calibri"/>
                <w:b/>
                <w:bCs/>
                <w:color w:val="000000"/>
                <w:sz w:val="16"/>
                <w:szCs w:val="16"/>
                <w:lang w:val="ru-RU"/>
              </w:rPr>
              <w:t>0</w:t>
            </w:r>
          </w:p>
        </w:tc>
        <w:tc>
          <w:tcPr>
            <w:tcW w:w="868" w:type="dxa"/>
            <w:vAlign w:val="bottom"/>
          </w:tcPr>
          <w:p w14:paraId="1061C959" w14:textId="77777777" w:rsidR="007D4D6C" w:rsidRPr="0015160B" w:rsidRDefault="007D4D6C" w:rsidP="00FD6640">
            <w:pPr>
              <w:spacing w:before="30" w:after="30"/>
              <w:ind w:right="57"/>
              <w:jc w:val="right"/>
              <w:rPr>
                <w:b/>
                <w:sz w:val="16"/>
                <w:szCs w:val="16"/>
                <w:lang w:val="ru-RU"/>
              </w:rPr>
            </w:pPr>
            <w:r w:rsidRPr="0015160B">
              <w:rPr>
                <w:rFonts w:cs="Calibri"/>
                <w:b/>
                <w:bCs/>
                <w:color w:val="000000"/>
                <w:sz w:val="16"/>
                <w:szCs w:val="16"/>
                <w:lang w:val="ru-RU"/>
              </w:rPr>
              <w:t>−14 858</w:t>
            </w:r>
          </w:p>
        </w:tc>
      </w:tr>
    </w:tbl>
    <w:p w14:paraId="57CF399A" w14:textId="77777777" w:rsidR="007D4D6C" w:rsidRPr="0015160B" w:rsidRDefault="007D4D6C" w:rsidP="00FD6640">
      <w:pPr>
        <w:pStyle w:val="Heading2"/>
        <w:tabs>
          <w:tab w:val="clear" w:pos="794"/>
          <w:tab w:val="clear" w:pos="1191"/>
          <w:tab w:val="clear" w:pos="1588"/>
        </w:tabs>
        <w:spacing w:before="0" w:after="120"/>
        <w:rPr>
          <w:lang w:val="ru-RU"/>
        </w:rPr>
      </w:pPr>
      <w:bookmarkStart w:id="998" w:name="_Toc73439209"/>
      <w:bookmarkStart w:id="999" w:name="_Toc111193912"/>
      <w:r w:rsidRPr="0015160B">
        <w:rPr>
          <w:lang w:val="ru-RU"/>
        </w:rPr>
        <w:lastRenderedPageBreak/>
        <w:t>Информация по сегментам – Отчет о результатах финансовой деятельности за 2020 год</w:t>
      </w:r>
      <w:bookmarkEnd w:id="998"/>
      <w:bookmarkEnd w:id="999"/>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75"/>
        <w:gridCol w:w="875"/>
        <w:gridCol w:w="853"/>
        <w:gridCol w:w="910"/>
        <w:gridCol w:w="756"/>
        <w:gridCol w:w="868"/>
        <w:gridCol w:w="672"/>
        <w:gridCol w:w="728"/>
        <w:gridCol w:w="742"/>
        <w:gridCol w:w="685"/>
        <w:gridCol w:w="685"/>
        <w:gridCol w:w="757"/>
        <w:gridCol w:w="924"/>
        <w:gridCol w:w="868"/>
      </w:tblGrid>
      <w:tr w:rsidR="007D4D6C" w:rsidRPr="0015160B" w14:paraId="64389283" w14:textId="77777777" w:rsidTr="00300074">
        <w:tc>
          <w:tcPr>
            <w:tcW w:w="1815" w:type="dxa"/>
            <w:tcBorders>
              <w:bottom w:val="single" w:sz="4" w:space="0" w:color="auto"/>
            </w:tcBorders>
            <w:vAlign w:val="center"/>
          </w:tcPr>
          <w:p w14:paraId="43E1A21C" w14:textId="77777777" w:rsidR="007D4D6C" w:rsidRPr="0015160B" w:rsidRDefault="007D4D6C" w:rsidP="00300074">
            <w:pPr>
              <w:pStyle w:val="Tablehead"/>
              <w:spacing w:before="60" w:after="60"/>
              <w:ind w:left="-57" w:right="-57"/>
              <w:jc w:val="left"/>
              <w:rPr>
                <w:sz w:val="16"/>
                <w:szCs w:val="16"/>
                <w:lang w:val="ru-RU"/>
              </w:rPr>
            </w:pPr>
            <w:bookmarkStart w:id="1000" w:name="_MON_1402843802"/>
            <w:bookmarkStart w:id="1001" w:name="_MON_1402843937"/>
            <w:bookmarkStart w:id="1002" w:name="_MON_1402992705"/>
            <w:bookmarkStart w:id="1003" w:name="_MON_1402992992"/>
            <w:bookmarkStart w:id="1004" w:name="_MON_1402993136"/>
            <w:bookmarkStart w:id="1005" w:name="_MON_1402845059"/>
            <w:bookmarkStart w:id="1006" w:name="_MON_1402845388"/>
            <w:bookmarkStart w:id="1007" w:name="_MON_1402845597"/>
            <w:bookmarkEnd w:id="1000"/>
            <w:bookmarkEnd w:id="1001"/>
            <w:bookmarkEnd w:id="1002"/>
            <w:bookmarkEnd w:id="1003"/>
            <w:bookmarkEnd w:id="1004"/>
            <w:bookmarkEnd w:id="1005"/>
            <w:bookmarkEnd w:id="1006"/>
            <w:bookmarkEnd w:id="1007"/>
            <w:r w:rsidRPr="0015160B">
              <w:rPr>
                <w:sz w:val="16"/>
                <w:szCs w:val="16"/>
                <w:lang w:val="ru-RU"/>
              </w:rPr>
              <w:t>В тыс. швейцарских франков</w:t>
            </w:r>
          </w:p>
        </w:tc>
        <w:tc>
          <w:tcPr>
            <w:tcW w:w="882" w:type="dxa"/>
            <w:tcBorders>
              <w:bottom w:val="single" w:sz="4" w:space="0" w:color="auto"/>
            </w:tcBorders>
            <w:vAlign w:val="center"/>
          </w:tcPr>
          <w:p w14:paraId="4214EBDB"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Генераль-</w:t>
            </w:r>
            <w:r w:rsidRPr="0015160B">
              <w:rPr>
                <w:sz w:val="16"/>
                <w:szCs w:val="16"/>
                <w:lang w:val="ru-RU"/>
              </w:rPr>
              <w:br/>
              <w:t>ный секре-тариат</w:t>
            </w:r>
          </w:p>
        </w:tc>
        <w:tc>
          <w:tcPr>
            <w:tcW w:w="840" w:type="dxa"/>
            <w:tcBorders>
              <w:bottom w:val="single" w:sz="4" w:space="0" w:color="auto"/>
            </w:tcBorders>
            <w:vAlign w:val="center"/>
          </w:tcPr>
          <w:p w14:paraId="37A908AD"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Сектор радио-связи</w:t>
            </w:r>
          </w:p>
        </w:tc>
        <w:tc>
          <w:tcPr>
            <w:tcW w:w="875" w:type="dxa"/>
            <w:tcBorders>
              <w:bottom w:val="single" w:sz="4" w:space="0" w:color="auto"/>
            </w:tcBorders>
            <w:vAlign w:val="center"/>
          </w:tcPr>
          <w:p w14:paraId="6ABE9FB3"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Сектор стандарти-</w:t>
            </w:r>
            <w:r w:rsidRPr="0015160B">
              <w:rPr>
                <w:sz w:val="16"/>
                <w:szCs w:val="16"/>
                <w:lang w:val="ru-RU"/>
              </w:rPr>
              <w:br/>
              <w:t xml:space="preserve">зации </w:t>
            </w:r>
            <w:r w:rsidRPr="0015160B">
              <w:rPr>
                <w:sz w:val="16"/>
                <w:szCs w:val="16"/>
                <w:lang w:val="ru-RU"/>
              </w:rPr>
              <w:br/>
              <w:t>электро-связи</w:t>
            </w:r>
          </w:p>
        </w:tc>
        <w:tc>
          <w:tcPr>
            <w:tcW w:w="875" w:type="dxa"/>
            <w:tcBorders>
              <w:bottom w:val="single" w:sz="4" w:space="0" w:color="auto"/>
            </w:tcBorders>
            <w:vAlign w:val="center"/>
          </w:tcPr>
          <w:p w14:paraId="2E01817A"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Сектор</w:t>
            </w:r>
            <w:r w:rsidRPr="0015160B">
              <w:rPr>
                <w:sz w:val="16"/>
                <w:szCs w:val="16"/>
                <w:lang w:val="ru-RU"/>
              </w:rPr>
              <w:br/>
              <w:t>развития</w:t>
            </w:r>
            <w:r w:rsidRPr="0015160B">
              <w:rPr>
                <w:sz w:val="16"/>
                <w:szCs w:val="16"/>
                <w:lang w:val="ru-RU"/>
              </w:rPr>
              <w:br/>
              <w:t>электро-связи</w:t>
            </w:r>
          </w:p>
        </w:tc>
        <w:tc>
          <w:tcPr>
            <w:tcW w:w="853" w:type="dxa"/>
            <w:tcBorders>
              <w:bottom w:val="single" w:sz="4" w:space="0" w:color="auto"/>
            </w:tcBorders>
            <w:vAlign w:val="center"/>
          </w:tcPr>
          <w:p w14:paraId="0AD0EAEF"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 xml:space="preserve">Не относится </w:t>
            </w:r>
            <w:r w:rsidRPr="0015160B">
              <w:rPr>
                <w:sz w:val="16"/>
                <w:szCs w:val="16"/>
                <w:lang w:val="ru-RU"/>
              </w:rPr>
              <w:br/>
              <w:t>к какому-либо сегменту</w:t>
            </w:r>
          </w:p>
        </w:tc>
        <w:tc>
          <w:tcPr>
            <w:tcW w:w="910" w:type="dxa"/>
            <w:tcBorders>
              <w:bottom w:val="single" w:sz="4" w:space="0" w:color="auto"/>
            </w:tcBorders>
            <w:vAlign w:val="center"/>
          </w:tcPr>
          <w:p w14:paraId="0BD17C7D"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Всего: средства</w:t>
            </w:r>
            <w:r w:rsidRPr="0015160B">
              <w:rPr>
                <w:sz w:val="16"/>
                <w:szCs w:val="16"/>
                <w:lang w:val="ru-RU"/>
              </w:rPr>
              <w:br/>
              <w:t>1000 + 1010</w:t>
            </w:r>
          </w:p>
        </w:tc>
        <w:tc>
          <w:tcPr>
            <w:tcW w:w="756" w:type="dxa"/>
            <w:tcBorders>
              <w:bottom w:val="single" w:sz="4" w:space="0" w:color="auto"/>
            </w:tcBorders>
            <w:vAlign w:val="center"/>
          </w:tcPr>
          <w:p w14:paraId="7EA17A95"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Средства на новое здание</w:t>
            </w:r>
          </w:p>
        </w:tc>
        <w:tc>
          <w:tcPr>
            <w:tcW w:w="868" w:type="dxa"/>
            <w:tcBorders>
              <w:bottom w:val="single" w:sz="4" w:space="0" w:color="auto"/>
            </w:tcBorders>
            <w:vAlign w:val="center"/>
          </w:tcPr>
          <w:p w14:paraId="13E8A8A8"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Резервный фонд для нового здания</w:t>
            </w:r>
          </w:p>
        </w:tc>
        <w:tc>
          <w:tcPr>
            <w:tcW w:w="672" w:type="dxa"/>
            <w:tcBorders>
              <w:bottom w:val="single" w:sz="4" w:space="0" w:color="auto"/>
            </w:tcBorders>
            <w:vAlign w:val="center"/>
          </w:tcPr>
          <w:p w14:paraId="5F9AF8B1"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Страхо-вая касса</w:t>
            </w:r>
          </w:p>
        </w:tc>
        <w:tc>
          <w:tcPr>
            <w:tcW w:w="728" w:type="dxa"/>
            <w:tcBorders>
              <w:bottom w:val="single" w:sz="4" w:space="0" w:color="auto"/>
            </w:tcBorders>
            <w:vAlign w:val="center"/>
          </w:tcPr>
          <w:p w14:paraId="574378F7"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Добро-</w:t>
            </w:r>
            <w:r w:rsidRPr="0015160B">
              <w:rPr>
                <w:sz w:val="16"/>
                <w:szCs w:val="16"/>
                <w:lang w:val="ru-RU"/>
              </w:rPr>
              <w:br/>
              <w:t xml:space="preserve">вольные </w:t>
            </w:r>
            <w:r w:rsidRPr="0015160B">
              <w:rPr>
                <w:sz w:val="16"/>
                <w:szCs w:val="16"/>
                <w:lang w:val="ru-RU"/>
              </w:rPr>
              <w:br/>
              <w:t>взносы</w:t>
            </w:r>
          </w:p>
        </w:tc>
        <w:tc>
          <w:tcPr>
            <w:tcW w:w="742" w:type="dxa"/>
            <w:tcBorders>
              <w:bottom w:val="single" w:sz="4" w:space="0" w:color="auto"/>
            </w:tcBorders>
            <w:vAlign w:val="center"/>
          </w:tcPr>
          <w:p w14:paraId="52846D54"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ФИТ</w:t>
            </w:r>
          </w:p>
        </w:tc>
        <w:tc>
          <w:tcPr>
            <w:tcW w:w="685" w:type="dxa"/>
            <w:tcBorders>
              <w:bottom w:val="single" w:sz="4" w:space="0" w:color="auto"/>
            </w:tcBorders>
            <w:vAlign w:val="center"/>
          </w:tcPr>
          <w:p w14:paraId="3D6301F0"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ФРИКТ</w:t>
            </w:r>
          </w:p>
        </w:tc>
        <w:tc>
          <w:tcPr>
            <w:tcW w:w="685" w:type="dxa"/>
            <w:tcBorders>
              <w:bottom w:val="single" w:sz="4" w:space="0" w:color="auto"/>
            </w:tcBorders>
            <w:vAlign w:val="center"/>
          </w:tcPr>
          <w:p w14:paraId="1A4E2689"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ПРООН</w:t>
            </w:r>
          </w:p>
        </w:tc>
        <w:tc>
          <w:tcPr>
            <w:tcW w:w="757" w:type="dxa"/>
            <w:tcBorders>
              <w:bottom w:val="single" w:sz="4" w:space="0" w:color="auto"/>
            </w:tcBorders>
            <w:vAlign w:val="center"/>
          </w:tcPr>
          <w:p w14:paraId="43292126"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Telecom</w:t>
            </w:r>
          </w:p>
        </w:tc>
        <w:tc>
          <w:tcPr>
            <w:tcW w:w="924" w:type="dxa"/>
            <w:tcBorders>
              <w:bottom w:val="single" w:sz="4" w:space="0" w:color="auto"/>
            </w:tcBorders>
            <w:vAlign w:val="center"/>
          </w:tcPr>
          <w:p w14:paraId="1BE97E4E"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Меж-</w:t>
            </w:r>
            <w:r w:rsidRPr="0015160B">
              <w:rPr>
                <w:sz w:val="16"/>
                <w:szCs w:val="16"/>
                <w:lang w:val="ru-RU"/>
              </w:rPr>
              <w:br/>
              <w:t>фондовые исключения взаимо-</w:t>
            </w:r>
            <w:r w:rsidRPr="0015160B">
              <w:rPr>
                <w:sz w:val="16"/>
                <w:szCs w:val="16"/>
                <w:lang w:val="ru-RU"/>
              </w:rPr>
              <w:br/>
              <w:t>расчетов</w:t>
            </w:r>
          </w:p>
        </w:tc>
        <w:tc>
          <w:tcPr>
            <w:tcW w:w="868" w:type="dxa"/>
            <w:tcBorders>
              <w:bottom w:val="single" w:sz="4" w:space="0" w:color="auto"/>
            </w:tcBorders>
            <w:vAlign w:val="center"/>
          </w:tcPr>
          <w:p w14:paraId="679F4575" w14:textId="77777777" w:rsidR="007D4D6C" w:rsidRPr="0015160B" w:rsidRDefault="007D4D6C" w:rsidP="00300074">
            <w:pPr>
              <w:pStyle w:val="Tablehead"/>
              <w:spacing w:before="60" w:after="60"/>
              <w:ind w:left="-57" w:right="-57"/>
              <w:rPr>
                <w:sz w:val="16"/>
                <w:szCs w:val="16"/>
                <w:lang w:val="ru-RU"/>
              </w:rPr>
            </w:pPr>
            <w:r w:rsidRPr="0015160B">
              <w:rPr>
                <w:sz w:val="16"/>
                <w:szCs w:val="16"/>
                <w:lang w:val="ru-RU"/>
              </w:rPr>
              <w:t>Всего</w:t>
            </w:r>
          </w:p>
        </w:tc>
      </w:tr>
      <w:tr w:rsidR="007D4D6C" w:rsidRPr="0015160B" w14:paraId="4C26F710" w14:textId="77777777" w:rsidTr="00E90A2C">
        <w:tc>
          <w:tcPr>
            <w:tcW w:w="1815" w:type="dxa"/>
            <w:tcBorders>
              <w:bottom w:val="nil"/>
            </w:tcBorders>
          </w:tcPr>
          <w:p w14:paraId="695992D7" w14:textId="77777777" w:rsidR="007D4D6C" w:rsidRPr="0015160B" w:rsidRDefault="007D4D6C" w:rsidP="00300074">
            <w:pPr>
              <w:spacing w:before="20" w:after="20"/>
              <w:rPr>
                <w:rFonts w:cs="Arial"/>
                <w:b/>
                <w:bCs/>
                <w:color w:val="000000"/>
                <w:sz w:val="16"/>
                <w:szCs w:val="16"/>
                <w:lang w:val="ru-RU"/>
              </w:rPr>
            </w:pPr>
            <w:r w:rsidRPr="0015160B">
              <w:rPr>
                <w:rFonts w:cs="Arial"/>
                <w:b/>
                <w:bCs/>
                <w:color w:val="000000"/>
                <w:sz w:val="16"/>
                <w:szCs w:val="16"/>
                <w:lang w:val="ru-RU"/>
              </w:rPr>
              <w:t>ДОХОДЫ</w:t>
            </w:r>
          </w:p>
        </w:tc>
        <w:tc>
          <w:tcPr>
            <w:tcW w:w="882" w:type="dxa"/>
            <w:tcBorders>
              <w:bottom w:val="nil"/>
            </w:tcBorders>
            <w:vAlign w:val="bottom"/>
          </w:tcPr>
          <w:p w14:paraId="2C63277C" w14:textId="77777777" w:rsidR="007D4D6C" w:rsidRPr="0015160B" w:rsidRDefault="007D4D6C" w:rsidP="00E90A2C">
            <w:pPr>
              <w:spacing w:before="20" w:after="20"/>
              <w:ind w:right="57"/>
              <w:jc w:val="right"/>
              <w:rPr>
                <w:bCs/>
                <w:sz w:val="16"/>
                <w:szCs w:val="16"/>
                <w:lang w:val="ru-RU"/>
              </w:rPr>
            </w:pPr>
          </w:p>
        </w:tc>
        <w:tc>
          <w:tcPr>
            <w:tcW w:w="840" w:type="dxa"/>
            <w:tcBorders>
              <w:bottom w:val="nil"/>
            </w:tcBorders>
            <w:vAlign w:val="bottom"/>
          </w:tcPr>
          <w:p w14:paraId="72EE90AB" w14:textId="77777777" w:rsidR="007D4D6C" w:rsidRPr="0015160B" w:rsidRDefault="007D4D6C" w:rsidP="00E90A2C">
            <w:pPr>
              <w:spacing w:before="20" w:after="20"/>
              <w:ind w:right="57"/>
              <w:jc w:val="right"/>
              <w:rPr>
                <w:bCs/>
                <w:sz w:val="16"/>
                <w:szCs w:val="16"/>
                <w:lang w:val="ru-RU"/>
              </w:rPr>
            </w:pPr>
          </w:p>
        </w:tc>
        <w:tc>
          <w:tcPr>
            <w:tcW w:w="875" w:type="dxa"/>
            <w:tcBorders>
              <w:bottom w:val="nil"/>
            </w:tcBorders>
            <w:vAlign w:val="bottom"/>
          </w:tcPr>
          <w:p w14:paraId="4530DB0B" w14:textId="77777777" w:rsidR="007D4D6C" w:rsidRPr="0015160B" w:rsidRDefault="007D4D6C" w:rsidP="00E90A2C">
            <w:pPr>
              <w:spacing w:before="20" w:after="20"/>
              <w:ind w:right="57"/>
              <w:jc w:val="right"/>
              <w:rPr>
                <w:bCs/>
                <w:sz w:val="16"/>
                <w:szCs w:val="16"/>
                <w:lang w:val="ru-RU"/>
              </w:rPr>
            </w:pPr>
          </w:p>
        </w:tc>
        <w:tc>
          <w:tcPr>
            <w:tcW w:w="875" w:type="dxa"/>
            <w:tcBorders>
              <w:bottom w:val="nil"/>
            </w:tcBorders>
            <w:vAlign w:val="bottom"/>
          </w:tcPr>
          <w:p w14:paraId="7E5016A0" w14:textId="77777777" w:rsidR="007D4D6C" w:rsidRPr="0015160B" w:rsidRDefault="007D4D6C" w:rsidP="00E90A2C">
            <w:pPr>
              <w:spacing w:before="20" w:after="20"/>
              <w:ind w:right="57"/>
              <w:jc w:val="right"/>
              <w:rPr>
                <w:bCs/>
                <w:sz w:val="16"/>
                <w:szCs w:val="16"/>
                <w:lang w:val="ru-RU"/>
              </w:rPr>
            </w:pPr>
          </w:p>
        </w:tc>
        <w:tc>
          <w:tcPr>
            <w:tcW w:w="853" w:type="dxa"/>
            <w:tcBorders>
              <w:bottom w:val="nil"/>
            </w:tcBorders>
            <w:vAlign w:val="bottom"/>
          </w:tcPr>
          <w:p w14:paraId="6180EBF6" w14:textId="77777777" w:rsidR="007D4D6C" w:rsidRPr="0015160B" w:rsidRDefault="007D4D6C" w:rsidP="00E90A2C">
            <w:pPr>
              <w:spacing w:before="20" w:after="20"/>
              <w:ind w:right="57"/>
              <w:jc w:val="right"/>
              <w:rPr>
                <w:bCs/>
                <w:sz w:val="16"/>
                <w:szCs w:val="16"/>
                <w:lang w:val="ru-RU"/>
              </w:rPr>
            </w:pPr>
          </w:p>
        </w:tc>
        <w:tc>
          <w:tcPr>
            <w:tcW w:w="910" w:type="dxa"/>
            <w:tcBorders>
              <w:bottom w:val="nil"/>
            </w:tcBorders>
            <w:vAlign w:val="bottom"/>
          </w:tcPr>
          <w:p w14:paraId="29E935AE" w14:textId="77777777" w:rsidR="007D4D6C" w:rsidRPr="0015160B" w:rsidRDefault="007D4D6C" w:rsidP="00E90A2C">
            <w:pPr>
              <w:spacing w:before="20" w:after="20"/>
              <w:ind w:right="57"/>
              <w:jc w:val="right"/>
              <w:rPr>
                <w:bCs/>
                <w:sz w:val="16"/>
                <w:szCs w:val="16"/>
                <w:lang w:val="ru-RU"/>
              </w:rPr>
            </w:pPr>
          </w:p>
        </w:tc>
        <w:tc>
          <w:tcPr>
            <w:tcW w:w="756" w:type="dxa"/>
            <w:tcBorders>
              <w:bottom w:val="nil"/>
            </w:tcBorders>
            <w:vAlign w:val="bottom"/>
          </w:tcPr>
          <w:p w14:paraId="72BD0A9B" w14:textId="77777777" w:rsidR="007D4D6C" w:rsidRPr="0015160B" w:rsidRDefault="007D4D6C" w:rsidP="00E90A2C">
            <w:pPr>
              <w:spacing w:before="20" w:after="20"/>
              <w:ind w:right="57"/>
              <w:jc w:val="right"/>
              <w:rPr>
                <w:bCs/>
                <w:sz w:val="16"/>
                <w:szCs w:val="16"/>
                <w:lang w:val="ru-RU"/>
              </w:rPr>
            </w:pPr>
          </w:p>
        </w:tc>
        <w:tc>
          <w:tcPr>
            <w:tcW w:w="868" w:type="dxa"/>
            <w:tcBorders>
              <w:bottom w:val="nil"/>
            </w:tcBorders>
            <w:vAlign w:val="bottom"/>
          </w:tcPr>
          <w:p w14:paraId="594CD790" w14:textId="77777777" w:rsidR="007D4D6C" w:rsidRPr="0015160B" w:rsidRDefault="007D4D6C" w:rsidP="00E90A2C">
            <w:pPr>
              <w:spacing w:before="20" w:after="20"/>
              <w:ind w:right="57"/>
              <w:jc w:val="right"/>
              <w:rPr>
                <w:bCs/>
                <w:sz w:val="16"/>
                <w:szCs w:val="16"/>
                <w:lang w:val="ru-RU"/>
              </w:rPr>
            </w:pPr>
          </w:p>
        </w:tc>
        <w:tc>
          <w:tcPr>
            <w:tcW w:w="672" w:type="dxa"/>
            <w:tcBorders>
              <w:bottom w:val="nil"/>
            </w:tcBorders>
            <w:vAlign w:val="bottom"/>
          </w:tcPr>
          <w:p w14:paraId="73F6A7DF" w14:textId="77777777" w:rsidR="007D4D6C" w:rsidRPr="0015160B" w:rsidRDefault="007D4D6C" w:rsidP="00E90A2C">
            <w:pPr>
              <w:spacing w:before="20" w:after="20"/>
              <w:ind w:right="57"/>
              <w:jc w:val="right"/>
              <w:rPr>
                <w:bCs/>
                <w:sz w:val="16"/>
                <w:szCs w:val="16"/>
                <w:lang w:val="ru-RU"/>
              </w:rPr>
            </w:pPr>
          </w:p>
        </w:tc>
        <w:tc>
          <w:tcPr>
            <w:tcW w:w="728" w:type="dxa"/>
            <w:tcBorders>
              <w:bottom w:val="nil"/>
            </w:tcBorders>
            <w:vAlign w:val="bottom"/>
          </w:tcPr>
          <w:p w14:paraId="5892F9D1" w14:textId="77777777" w:rsidR="007D4D6C" w:rsidRPr="0015160B" w:rsidRDefault="007D4D6C" w:rsidP="00E90A2C">
            <w:pPr>
              <w:spacing w:before="20" w:after="20"/>
              <w:ind w:right="57"/>
              <w:jc w:val="right"/>
              <w:rPr>
                <w:bCs/>
                <w:sz w:val="16"/>
                <w:szCs w:val="16"/>
                <w:lang w:val="ru-RU"/>
              </w:rPr>
            </w:pPr>
          </w:p>
        </w:tc>
        <w:tc>
          <w:tcPr>
            <w:tcW w:w="742" w:type="dxa"/>
            <w:tcBorders>
              <w:bottom w:val="nil"/>
            </w:tcBorders>
            <w:vAlign w:val="bottom"/>
          </w:tcPr>
          <w:p w14:paraId="19869EAB" w14:textId="77777777" w:rsidR="007D4D6C" w:rsidRPr="0015160B" w:rsidRDefault="007D4D6C" w:rsidP="00E90A2C">
            <w:pPr>
              <w:spacing w:before="20" w:after="20"/>
              <w:ind w:right="57"/>
              <w:jc w:val="right"/>
              <w:rPr>
                <w:bCs/>
                <w:sz w:val="16"/>
                <w:szCs w:val="16"/>
                <w:lang w:val="ru-RU"/>
              </w:rPr>
            </w:pPr>
          </w:p>
        </w:tc>
        <w:tc>
          <w:tcPr>
            <w:tcW w:w="685" w:type="dxa"/>
            <w:tcBorders>
              <w:bottom w:val="nil"/>
            </w:tcBorders>
            <w:vAlign w:val="bottom"/>
          </w:tcPr>
          <w:p w14:paraId="5C81D47F" w14:textId="77777777" w:rsidR="007D4D6C" w:rsidRPr="0015160B" w:rsidRDefault="007D4D6C" w:rsidP="00E90A2C">
            <w:pPr>
              <w:spacing w:before="20" w:after="20"/>
              <w:ind w:right="57"/>
              <w:jc w:val="right"/>
              <w:rPr>
                <w:bCs/>
                <w:sz w:val="16"/>
                <w:szCs w:val="16"/>
                <w:lang w:val="ru-RU"/>
              </w:rPr>
            </w:pPr>
          </w:p>
        </w:tc>
        <w:tc>
          <w:tcPr>
            <w:tcW w:w="685" w:type="dxa"/>
            <w:tcBorders>
              <w:bottom w:val="nil"/>
            </w:tcBorders>
            <w:vAlign w:val="bottom"/>
          </w:tcPr>
          <w:p w14:paraId="7BC1E5D3" w14:textId="77777777" w:rsidR="007D4D6C" w:rsidRPr="0015160B" w:rsidRDefault="007D4D6C" w:rsidP="00E90A2C">
            <w:pPr>
              <w:spacing w:before="20" w:after="20"/>
              <w:ind w:right="57"/>
              <w:jc w:val="right"/>
              <w:rPr>
                <w:bCs/>
                <w:sz w:val="16"/>
                <w:szCs w:val="16"/>
                <w:lang w:val="ru-RU"/>
              </w:rPr>
            </w:pPr>
          </w:p>
        </w:tc>
        <w:tc>
          <w:tcPr>
            <w:tcW w:w="757" w:type="dxa"/>
            <w:tcBorders>
              <w:bottom w:val="nil"/>
            </w:tcBorders>
            <w:vAlign w:val="bottom"/>
          </w:tcPr>
          <w:p w14:paraId="589AB9C0" w14:textId="77777777" w:rsidR="007D4D6C" w:rsidRPr="0015160B" w:rsidRDefault="007D4D6C" w:rsidP="00E90A2C">
            <w:pPr>
              <w:spacing w:before="20" w:after="20"/>
              <w:ind w:right="57"/>
              <w:jc w:val="right"/>
              <w:rPr>
                <w:bCs/>
                <w:sz w:val="16"/>
                <w:szCs w:val="16"/>
                <w:lang w:val="ru-RU"/>
              </w:rPr>
            </w:pPr>
          </w:p>
        </w:tc>
        <w:tc>
          <w:tcPr>
            <w:tcW w:w="924" w:type="dxa"/>
            <w:tcBorders>
              <w:bottom w:val="nil"/>
            </w:tcBorders>
            <w:vAlign w:val="bottom"/>
          </w:tcPr>
          <w:p w14:paraId="42D4DC62" w14:textId="77777777" w:rsidR="007D4D6C" w:rsidRPr="0015160B" w:rsidRDefault="007D4D6C" w:rsidP="00E90A2C">
            <w:pPr>
              <w:spacing w:before="20" w:after="20"/>
              <w:ind w:right="57"/>
              <w:jc w:val="right"/>
              <w:rPr>
                <w:bCs/>
                <w:sz w:val="16"/>
                <w:szCs w:val="16"/>
                <w:lang w:val="ru-RU"/>
              </w:rPr>
            </w:pPr>
          </w:p>
        </w:tc>
        <w:tc>
          <w:tcPr>
            <w:tcW w:w="868" w:type="dxa"/>
            <w:tcBorders>
              <w:bottom w:val="nil"/>
            </w:tcBorders>
            <w:vAlign w:val="bottom"/>
          </w:tcPr>
          <w:p w14:paraId="7B176913" w14:textId="77777777" w:rsidR="007D4D6C" w:rsidRPr="0015160B" w:rsidRDefault="007D4D6C" w:rsidP="00E90A2C">
            <w:pPr>
              <w:spacing w:before="20" w:after="20"/>
              <w:ind w:right="57"/>
              <w:jc w:val="right"/>
              <w:rPr>
                <w:b/>
                <w:sz w:val="16"/>
                <w:szCs w:val="16"/>
                <w:lang w:val="ru-RU"/>
              </w:rPr>
            </w:pPr>
          </w:p>
        </w:tc>
      </w:tr>
      <w:tr w:rsidR="007D4D6C" w:rsidRPr="0015160B" w14:paraId="3C275FB3" w14:textId="77777777" w:rsidTr="00E90A2C">
        <w:tc>
          <w:tcPr>
            <w:tcW w:w="1815" w:type="dxa"/>
            <w:tcBorders>
              <w:top w:val="nil"/>
              <w:bottom w:val="nil"/>
            </w:tcBorders>
          </w:tcPr>
          <w:p w14:paraId="0DE0EFB7" w14:textId="77777777" w:rsidR="007D4D6C" w:rsidRPr="0015160B" w:rsidRDefault="007D4D6C" w:rsidP="00300074">
            <w:pPr>
              <w:spacing w:before="20" w:after="20"/>
              <w:rPr>
                <w:sz w:val="16"/>
                <w:szCs w:val="16"/>
                <w:lang w:val="ru-RU"/>
              </w:rPr>
            </w:pPr>
            <w:r w:rsidRPr="0015160B">
              <w:rPr>
                <w:sz w:val="16"/>
                <w:szCs w:val="16"/>
                <w:lang w:val="ru-RU"/>
              </w:rPr>
              <w:t>Начисленные взносы</w:t>
            </w:r>
          </w:p>
        </w:tc>
        <w:tc>
          <w:tcPr>
            <w:tcW w:w="882" w:type="dxa"/>
            <w:tcBorders>
              <w:top w:val="nil"/>
              <w:bottom w:val="nil"/>
            </w:tcBorders>
            <w:vAlign w:val="bottom"/>
          </w:tcPr>
          <w:p w14:paraId="0958FD3A"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40" w:type="dxa"/>
            <w:tcBorders>
              <w:top w:val="nil"/>
              <w:bottom w:val="nil"/>
            </w:tcBorders>
            <w:vAlign w:val="bottom"/>
          </w:tcPr>
          <w:p w14:paraId="35F740F6"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6 544</w:t>
            </w:r>
          </w:p>
        </w:tc>
        <w:tc>
          <w:tcPr>
            <w:tcW w:w="875" w:type="dxa"/>
            <w:tcBorders>
              <w:top w:val="nil"/>
              <w:bottom w:val="nil"/>
            </w:tcBorders>
            <w:vAlign w:val="bottom"/>
          </w:tcPr>
          <w:p w14:paraId="6983DB41"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8 099</w:t>
            </w:r>
          </w:p>
        </w:tc>
        <w:tc>
          <w:tcPr>
            <w:tcW w:w="875" w:type="dxa"/>
            <w:tcBorders>
              <w:top w:val="nil"/>
              <w:bottom w:val="nil"/>
            </w:tcBorders>
            <w:vAlign w:val="bottom"/>
          </w:tcPr>
          <w:p w14:paraId="027F4E2B"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1 407</w:t>
            </w:r>
          </w:p>
        </w:tc>
        <w:tc>
          <w:tcPr>
            <w:tcW w:w="853" w:type="dxa"/>
            <w:tcBorders>
              <w:top w:val="nil"/>
              <w:bottom w:val="nil"/>
            </w:tcBorders>
            <w:vAlign w:val="bottom"/>
          </w:tcPr>
          <w:p w14:paraId="68E67D45"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109 691</w:t>
            </w:r>
          </w:p>
        </w:tc>
        <w:tc>
          <w:tcPr>
            <w:tcW w:w="910" w:type="dxa"/>
            <w:tcBorders>
              <w:top w:val="nil"/>
              <w:bottom w:val="nil"/>
            </w:tcBorders>
            <w:vAlign w:val="bottom"/>
          </w:tcPr>
          <w:p w14:paraId="6D609C01" w14:textId="77777777" w:rsidR="007D4D6C" w:rsidRPr="0015160B" w:rsidRDefault="007D4D6C" w:rsidP="00E90A2C">
            <w:pPr>
              <w:spacing w:before="20" w:after="20"/>
              <w:ind w:right="57"/>
              <w:jc w:val="right"/>
              <w:rPr>
                <w:bCs/>
                <w:sz w:val="16"/>
                <w:szCs w:val="16"/>
                <w:lang w:val="ru-RU"/>
              </w:rPr>
            </w:pPr>
            <w:r w:rsidRPr="0015160B">
              <w:rPr>
                <w:rFonts w:cs="Calibri"/>
                <w:b/>
                <w:bCs/>
                <w:sz w:val="16"/>
                <w:szCs w:val="16"/>
                <w:lang w:val="ru-RU" w:eastAsia="en-GB"/>
              </w:rPr>
              <w:t>25 741</w:t>
            </w:r>
          </w:p>
        </w:tc>
        <w:tc>
          <w:tcPr>
            <w:tcW w:w="756" w:type="dxa"/>
            <w:tcBorders>
              <w:top w:val="nil"/>
              <w:bottom w:val="nil"/>
            </w:tcBorders>
            <w:vAlign w:val="bottom"/>
          </w:tcPr>
          <w:p w14:paraId="2E4DBE56"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778BB956"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 </w:t>
            </w:r>
          </w:p>
        </w:tc>
        <w:tc>
          <w:tcPr>
            <w:tcW w:w="672" w:type="dxa"/>
            <w:tcBorders>
              <w:top w:val="nil"/>
              <w:bottom w:val="nil"/>
            </w:tcBorders>
            <w:vAlign w:val="bottom"/>
          </w:tcPr>
          <w:p w14:paraId="46521F1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57807393"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742" w:type="dxa"/>
            <w:tcBorders>
              <w:top w:val="nil"/>
              <w:bottom w:val="nil"/>
            </w:tcBorders>
            <w:vAlign w:val="bottom"/>
          </w:tcPr>
          <w:p w14:paraId="75DEB8A6"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85" w:type="dxa"/>
            <w:tcBorders>
              <w:top w:val="nil"/>
              <w:bottom w:val="nil"/>
            </w:tcBorders>
            <w:vAlign w:val="bottom"/>
          </w:tcPr>
          <w:p w14:paraId="7C5EA7D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85" w:type="dxa"/>
            <w:tcBorders>
              <w:top w:val="nil"/>
              <w:bottom w:val="nil"/>
            </w:tcBorders>
            <w:vAlign w:val="bottom"/>
          </w:tcPr>
          <w:p w14:paraId="565B01A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757" w:type="dxa"/>
            <w:tcBorders>
              <w:top w:val="nil"/>
              <w:bottom w:val="nil"/>
            </w:tcBorders>
            <w:vAlign w:val="bottom"/>
          </w:tcPr>
          <w:p w14:paraId="7C5C7129"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924" w:type="dxa"/>
            <w:tcBorders>
              <w:top w:val="nil"/>
              <w:bottom w:val="nil"/>
            </w:tcBorders>
            <w:vAlign w:val="bottom"/>
          </w:tcPr>
          <w:p w14:paraId="016E22E4" w14:textId="77777777" w:rsidR="007D4D6C" w:rsidRPr="0015160B" w:rsidRDefault="007D4D6C" w:rsidP="00E90A2C">
            <w:pPr>
              <w:spacing w:before="20" w:after="20"/>
              <w:ind w:right="57"/>
              <w:jc w:val="right"/>
              <w:rPr>
                <w:bCs/>
                <w:sz w:val="16"/>
                <w:szCs w:val="16"/>
                <w:lang w:val="ru-RU"/>
              </w:rPr>
            </w:pPr>
          </w:p>
        </w:tc>
        <w:tc>
          <w:tcPr>
            <w:tcW w:w="868" w:type="dxa"/>
            <w:tcBorders>
              <w:top w:val="nil"/>
              <w:bottom w:val="nil"/>
            </w:tcBorders>
            <w:vAlign w:val="bottom"/>
          </w:tcPr>
          <w:p w14:paraId="793D3501"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125 741</w:t>
            </w:r>
          </w:p>
        </w:tc>
      </w:tr>
      <w:tr w:rsidR="007D4D6C" w:rsidRPr="0015160B" w14:paraId="0B7A49FC" w14:textId="77777777" w:rsidTr="00E90A2C">
        <w:tc>
          <w:tcPr>
            <w:tcW w:w="1815" w:type="dxa"/>
            <w:tcBorders>
              <w:top w:val="nil"/>
              <w:bottom w:val="nil"/>
            </w:tcBorders>
          </w:tcPr>
          <w:p w14:paraId="4D8F3077" w14:textId="77777777" w:rsidR="007D4D6C" w:rsidRPr="0015160B" w:rsidRDefault="007D4D6C" w:rsidP="00300074">
            <w:pPr>
              <w:spacing w:before="20" w:after="20"/>
              <w:rPr>
                <w:sz w:val="16"/>
                <w:szCs w:val="16"/>
                <w:lang w:val="ru-RU"/>
              </w:rPr>
            </w:pPr>
            <w:r w:rsidRPr="0015160B">
              <w:rPr>
                <w:sz w:val="16"/>
                <w:szCs w:val="16"/>
                <w:lang w:val="ru-RU"/>
              </w:rPr>
              <w:t>Добровольные взносы</w:t>
            </w:r>
          </w:p>
        </w:tc>
        <w:tc>
          <w:tcPr>
            <w:tcW w:w="882" w:type="dxa"/>
            <w:tcBorders>
              <w:top w:val="nil"/>
              <w:bottom w:val="nil"/>
            </w:tcBorders>
            <w:vAlign w:val="bottom"/>
          </w:tcPr>
          <w:p w14:paraId="0943284A"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40" w:type="dxa"/>
            <w:tcBorders>
              <w:top w:val="nil"/>
              <w:bottom w:val="nil"/>
            </w:tcBorders>
            <w:vAlign w:val="bottom"/>
          </w:tcPr>
          <w:p w14:paraId="706D574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75" w:type="dxa"/>
            <w:tcBorders>
              <w:top w:val="nil"/>
              <w:bottom w:val="nil"/>
            </w:tcBorders>
            <w:vAlign w:val="bottom"/>
          </w:tcPr>
          <w:p w14:paraId="2DBB1C8F"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75" w:type="dxa"/>
            <w:tcBorders>
              <w:top w:val="nil"/>
              <w:bottom w:val="nil"/>
            </w:tcBorders>
            <w:vAlign w:val="bottom"/>
          </w:tcPr>
          <w:p w14:paraId="7E436FE3"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53" w:type="dxa"/>
            <w:tcBorders>
              <w:top w:val="nil"/>
              <w:bottom w:val="nil"/>
            </w:tcBorders>
            <w:vAlign w:val="bottom"/>
          </w:tcPr>
          <w:p w14:paraId="7C2864C7"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10" w:type="dxa"/>
            <w:tcBorders>
              <w:top w:val="nil"/>
              <w:bottom w:val="nil"/>
            </w:tcBorders>
            <w:vAlign w:val="bottom"/>
          </w:tcPr>
          <w:p w14:paraId="34AF1650"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6" w:type="dxa"/>
            <w:tcBorders>
              <w:top w:val="nil"/>
              <w:bottom w:val="nil"/>
            </w:tcBorders>
            <w:vAlign w:val="bottom"/>
          </w:tcPr>
          <w:p w14:paraId="3BF7C3D2"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2B201114"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 </w:t>
            </w:r>
          </w:p>
        </w:tc>
        <w:tc>
          <w:tcPr>
            <w:tcW w:w="672" w:type="dxa"/>
            <w:tcBorders>
              <w:top w:val="nil"/>
              <w:bottom w:val="nil"/>
            </w:tcBorders>
            <w:vAlign w:val="bottom"/>
          </w:tcPr>
          <w:p w14:paraId="083BF22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7EC66DE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3 002</w:t>
            </w:r>
          </w:p>
        </w:tc>
        <w:tc>
          <w:tcPr>
            <w:tcW w:w="742" w:type="dxa"/>
            <w:tcBorders>
              <w:top w:val="nil"/>
              <w:bottom w:val="nil"/>
            </w:tcBorders>
            <w:vAlign w:val="bottom"/>
          </w:tcPr>
          <w:p w14:paraId="1D724029"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5 236</w:t>
            </w:r>
          </w:p>
        </w:tc>
        <w:tc>
          <w:tcPr>
            <w:tcW w:w="685" w:type="dxa"/>
            <w:tcBorders>
              <w:top w:val="nil"/>
              <w:bottom w:val="nil"/>
            </w:tcBorders>
            <w:vAlign w:val="bottom"/>
          </w:tcPr>
          <w:p w14:paraId="43141C44" w14:textId="701DC78F" w:rsidR="007D4D6C" w:rsidRPr="0015160B" w:rsidRDefault="00173E0A" w:rsidP="00E90A2C">
            <w:pPr>
              <w:spacing w:before="20" w:after="20"/>
              <w:ind w:right="57"/>
              <w:jc w:val="right"/>
              <w:rPr>
                <w:bCs/>
                <w:sz w:val="16"/>
                <w:szCs w:val="16"/>
                <w:lang w:val="ru-RU"/>
              </w:rPr>
            </w:pPr>
            <w:r w:rsidRPr="0015160B">
              <w:rPr>
                <w:rFonts w:cs="Calibri"/>
                <w:color w:val="000000"/>
                <w:sz w:val="16"/>
                <w:szCs w:val="16"/>
                <w:lang w:val="ru-RU" w:eastAsia="en-GB"/>
              </w:rPr>
              <w:t>–</w:t>
            </w:r>
            <w:r w:rsidR="007D4D6C" w:rsidRPr="0015160B">
              <w:rPr>
                <w:rFonts w:cs="Calibri"/>
                <w:color w:val="000000"/>
                <w:sz w:val="16"/>
                <w:szCs w:val="16"/>
                <w:lang w:val="ru-RU" w:eastAsia="en-GB"/>
              </w:rPr>
              <w:t>5</w:t>
            </w:r>
          </w:p>
        </w:tc>
        <w:tc>
          <w:tcPr>
            <w:tcW w:w="685" w:type="dxa"/>
            <w:tcBorders>
              <w:top w:val="nil"/>
              <w:bottom w:val="nil"/>
            </w:tcBorders>
            <w:vAlign w:val="bottom"/>
          </w:tcPr>
          <w:p w14:paraId="758D3F7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66</w:t>
            </w:r>
          </w:p>
        </w:tc>
        <w:tc>
          <w:tcPr>
            <w:tcW w:w="757" w:type="dxa"/>
            <w:tcBorders>
              <w:top w:val="nil"/>
              <w:bottom w:val="nil"/>
            </w:tcBorders>
            <w:vAlign w:val="bottom"/>
          </w:tcPr>
          <w:p w14:paraId="46C854C7"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24" w:type="dxa"/>
            <w:tcBorders>
              <w:top w:val="nil"/>
              <w:bottom w:val="nil"/>
            </w:tcBorders>
            <w:vAlign w:val="bottom"/>
          </w:tcPr>
          <w:p w14:paraId="0E693814"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75990C50"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8 300</w:t>
            </w:r>
          </w:p>
        </w:tc>
      </w:tr>
      <w:tr w:rsidR="007D4D6C" w:rsidRPr="0015160B" w14:paraId="3417607F" w14:textId="77777777" w:rsidTr="00E90A2C">
        <w:tc>
          <w:tcPr>
            <w:tcW w:w="1815" w:type="dxa"/>
            <w:tcBorders>
              <w:top w:val="nil"/>
              <w:bottom w:val="nil"/>
            </w:tcBorders>
          </w:tcPr>
          <w:p w14:paraId="6D74F1D4" w14:textId="77777777" w:rsidR="007D4D6C" w:rsidRPr="0015160B" w:rsidRDefault="007D4D6C" w:rsidP="00300074">
            <w:pPr>
              <w:spacing w:before="20" w:after="20"/>
              <w:rPr>
                <w:sz w:val="16"/>
                <w:szCs w:val="16"/>
                <w:lang w:val="ru-RU"/>
              </w:rPr>
            </w:pPr>
            <w:r w:rsidRPr="0015160B">
              <w:rPr>
                <w:sz w:val="16"/>
                <w:szCs w:val="16"/>
                <w:lang w:val="ru-RU"/>
              </w:rPr>
              <w:t>Публикации</w:t>
            </w:r>
          </w:p>
        </w:tc>
        <w:tc>
          <w:tcPr>
            <w:tcW w:w="882" w:type="dxa"/>
            <w:tcBorders>
              <w:top w:val="nil"/>
              <w:bottom w:val="nil"/>
            </w:tcBorders>
            <w:vAlign w:val="bottom"/>
          </w:tcPr>
          <w:p w14:paraId="3A6E5571"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5</w:t>
            </w:r>
          </w:p>
        </w:tc>
        <w:tc>
          <w:tcPr>
            <w:tcW w:w="840" w:type="dxa"/>
            <w:tcBorders>
              <w:top w:val="nil"/>
              <w:bottom w:val="nil"/>
            </w:tcBorders>
            <w:vAlign w:val="bottom"/>
          </w:tcPr>
          <w:p w14:paraId="35D09A9B"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16 995</w:t>
            </w:r>
          </w:p>
        </w:tc>
        <w:tc>
          <w:tcPr>
            <w:tcW w:w="875" w:type="dxa"/>
            <w:tcBorders>
              <w:top w:val="nil"/>
              <w:bottom w:val="nil"/>
            </w:tcBorders>
            <w:vAlign w:val="bottom"/>
          </w:tcPr>
          <w:p w14:paraId="1EC7FBE3"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17</w:t>
            </w:r>
          </w:p>
        </w:tc>
        <w:tc>
          <w:tcPr>
            <w:tcW w:w="875" w:type="dxa"/>
            <w:tcBorders>
              <w:top w:val="nil"/>
              <w:bottom w:val="nil"/>
            </w:tcBorders>
            <w:vAlign w:val="bottom"/>
          </w:tcPr>
          <w:p w14:paraId="7916E331"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72</w:t>
            </w:r>
          </w:p>
        </w:tc>
        <w:tc>
          <w:tcPr>
            <w:tcW w:w="853" w:type="dxa"/>
            <w:tcBorders>
              <w:top w:val="nil"/>
              <w:bottom w:val="nil"/>
            </w:tcBorders>
            <w:vAlign w:val="bottom"/>
          </w:tcPr>
          <w:p w14:paraId="7E16C3AF"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 xml:space="preserve">27 </w:t>
            </w:r>
          </w:p>
        </w:tc>
        <w:tc>
          <w:tcPr>
            <w:tcW w:w="910" w:type="dxa"/>
            <w:tcBorders>
              <w:top w:val="nil"/>
              <w:bottom w:val="nil"/>
            </w:tcBorders>
            <w:vAlign w:val="bottom"/>
          </w:tcPr>
          <w:p w14:paraId="4A5E1E90" w14:textId="77777777" w:rsidR="007D4D6C" w:rsidRPr="0015160B" w:rsidRDefault="007D4D6C" w:rsidP="00E90A2C">
            <w:pPr>
              <w:spacing w:before="20" w:after="20"/>
              <w:ind w:right="57"/>
              <w:jc w:val="right"/>
              <w:rPr>
                <w:bCs/>
                <w:sz w:val="16"/>
                <w:szCs w:val="16"/>
                <w:lang w:val="ru-RU"/>
              </w:rPr>
            </w:pPr>
            <w:r w:rsidRPr="0015160B">
              <w:rPr>
                <w:rFonts w:cs="Calibri"/>
                <w:b/>
                <w:bCs/>
                <w:sz w:val="16"/>
                <w:szCs w:val="16"/>
                <w:lang w:val="ru-RU" w:eastAsia="en-GB"/>
              </w:rPr>
              <w:t>17 116</w:t>
            </w:r>
          </w:p>
        </w:tc>
        <w:tc>
          <w:tcPr>
            <w:tcW w:w="756" w:type="dxa"/>
            <w:tcBorders>
              <w:top w:val="nil"/>
              <w:bottom w:val="nil"/>
            </w:tcBorders>
            <w:vAlign w:val="bottom"/>
          </w:tcPr>
          <w:p w14:paraId="17C75C3F"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562A9FDF"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 </w:t>
            </w:r>
          </w:p>
        </w:tc>
        <w:tc>
          <w:tcPr>
            <w:tcW w:w="672" w:type="dxa"/>
            <w:tcBorders>
              <w:top w:val="nil"/>
              <w:bottom w:val="nil"/>
            </w:tcBorders>
            <w:vAlign w:val="bottom"/>
          </w:tcPr>
          <w:p w14:paraId="3C4416B0"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1B272E43"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42" w:type="dxa"/>
            <w:tcBorders>
              <w:top w:val="nil"/>
              <w:bottom w:val="nil"/>
            </w:tcBorders>
            <w:vAlign w:val="bottom"/>
          </w:tcPr>
          <w:p w14:paraId="49268F64"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6757BB01"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2BAE00B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4D5F114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24" w:type="dxa"/>
            <w:tcBorders>
              <w:top w:val="nil"/>
              <w:bottom w:val="nil"/>
            </w:tcBorders>
            <w:vAlign w:val="bottom"/>
          </w:tcPr>
          <w:p w14:paraId="53278B1E"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2F10D711"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17 116</w:t>
            </w:r>
          </w:p>
        </w:tc>
      </w:tr>
      <w:tr w:rsidR="007D4D6C" w:rsidRPr="0015160B" w14:paraId="140C8F3F" w14:textId="77777777" w:rsidTr="00E90A2C">
        <w:tc>
          <w:tcPr>
            <w:tcW w:w="1815" w:type="dxa"/>
            <w:tcBorders>
              <w:top w:val="nil"/>
              <w:bottom w:val="nil"/>
            </w:tcBorders>
          </w:tcPr>
          <w:p w14:paraId="7FDDC040" w14:textId="77777777" w:rsidR="007D4D6C" w:rsidRPr="0015160B" w:rsidRDefault="007D4D6C" w:rsidP="00300074">
            <w:pPr>
              <w:spacing w:before="20" w:after="20"/>
              <w:rPr>
                <w:sz w:val="16"/>
                <w:szCs w:val="16"/>
                <w:lang w:val="ru-RU"/>
              </w:rPr>
            </w:pPr>
            <w:r w:rsidRPr="0015160B">
              <w:rPr>
                <w:sz w:val="16"/>
                <w:szCs w:val="16"/>
                <w:lang w:val="ru-RU"/>
              </w:rPr>
              <w:t>Возмещение затрат</w:t>
            </w:r>
          </w:p>
        </w:tc>
        <w:tc>
          <w:tcPr>
            <w:tcW w:w="882" w:type="dxa"/>
            <w:tcBorders>
              <w:top w:val="nil"/>
              <w:bottom w:val="nil"/>
            </w:tcBorders>
            <w:vAlign w:val="bottom"/>
          </w:tcPr>
          <w:p w14:paraId="79254877"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19</w:t>
            </w:r>
          </w:p>
        </w:tc>
        <w:tc>
          <w:tcPr>
            <w:tcW w:w="840" w:type="dxa"/>
            <w:tcBorders>
              <w:top w:val="nil"/>
              <w:bottom w:val="nil"/>
            </w:tcBorders>
            <w:vAlign w:val="bottom"/>
          </w:tcPr>
          <w:p w14:paraId="2659E8C1"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13 631</w:t>
            </w:r>
          </w:p>
        </w:tc>
        <w:tc>
          <w:tcPr>
            <w:tcW w:w="875" w:type="dxa"/>
            <w:tcBorders>
              <w:top w:val="nil"/>
              <w:bottom w:val="nil"/>
            </w:tcBorders>
            <w:vAlign w:val="bottom"/>
          </w:tcPr>
          <w:p w14:paraId="624300C3"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264</w:t>
            </w:r>
          </w:p>
        </w:tc>
        <w:tc>
          <w:tcPr>
            <w:tcW w:w="875" w:type="dxa"/>
            <w:tcBorders>
              <w:top w:val="nil"/>
              <w:bottom w:val="nil"/>
            </w:tcBorders>
            <w:vAlign w:val="bottom"/>
          </w:tcPr>
          <w:p w14:paraId="3F813213"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236</w:t>
            </w:r>
          </w:p>
        </w:tc>
        <w:tc>
          <w:tcPr>
            <w:tcW w:w="853" w:type="dxa"/>
            <w:tcBorders>
              <w:top w:val="nil"/>
              <w:bottom w:val="nil"/>
            </w:tcBorders>
            <w:vAlign w:val="bottom"/>
          </w:tcPr>
          <w:p w14:paraId="5A6AD8B2"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1 383</w:t>
            </w:r>
          </w:p>
        </w:tc>
        <w:tc>
          <w:tcPr>
            <w:tcW w:w="910" w:type="dxa"/>
            <w:tcBorders>
              <w:top w:val="nil"/>
              <w:bottom w:val="nil"/>
            </w:tcBorders>
            <w:vAlign w:val="bottom"/>
          </w:tcPr>
          <w:p w14:paraId="5007FDAE" w14:textId="77777777" w:rsidR="007D4D6C" w:rsidRPr="0015160B" w:rsidRDefault="007D4D6C" w:rsidP="00E90A2C">
            <w:pPr>
              <w:spacing w:before="20" w:after="20"/>
              <w:ind w:right="57"/>
              <w:jc w:val="right"/>
              <w:rPr>
                <w:bCs/>
                <w:sz w:val="16"/>
                <w:szCs w:val="16"/>
                <w:lang w:val="ru-RU"/>
              </w:rPr>
            </w:pPr>
            <w:r w:rsidRPr="0015160B">
              <w:rPr>
                <w:rFonts w:cs="Calibri"/>
                <w:b/>
                <w:bCs/>
                <w:sz w:val="16"/>
                <w:szCs w:val="16"/>
                <w:lang w:val="ru-RU" w:eastAsia="en-GB"/>
              </w:rPr>
              <w:t>15 534</w:t>
            </w:r>
          </w:p>
        </w:tc>
        <w:tc>
          <w:tcPr>
            <w:tcW w:w="756" w:type="dxa"/>
            <w:tcBorders>
              <w:top w:val="nil"/>
              <w:bottom w:val="nil"/>
            </w:tcBorders>
            <w:vAlign w:val="bottom"/>
          </w:tcPr>
          <w:p w14:paraId="5D9BCDF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3D39105D"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 </w:t>
            </w:r>
          </w:p>
        </w:tc>
        <w:tc>
          <w:tcPr>
            <w:tcW w:w="672" w:type="dxa"/>
            <w:tcBorders>
              <w:top w:val="nil"/>
              <w:bottom w:val="nil"/>
            </w:tcBorders>
            <w:vAlign w:val="bottom"/>
          </w:tcPr>
          <w:p w14:paraId="513589E3"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0DF7BBF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42" w:type="dxa"/>
            <w:tcBorders>
              <w:top w:val="nil"/>
              <w:bottom w:val="nil"/>
            </w:tcBorders>
            <w:vAlign w:val="bottom"/>
          </w:tcPr>
          <w:p w14:paraId="73F26E7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3684712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11F56EF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0FAF8B86"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24" w:type="dxa"/>
            <w:tcBorders>
              <w:top w:val="nil"/>
              <w:bottom w:val="nil"/>
            </w:tcBorders>
            <w:vAlign w:val="bottom"/>
          </w:tcPr>
          <w:p w14:paraId="5C883C37"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 </w:t>
            </w:r>
          </w:p>
        </w:tc>
        <w:tc>
          <w:tcPr>
            <w:tcW w:w="868" w:type="dxa"/>
            <w:tcBorders>
              <w:top w:val="nil"/>
              <w:bottom w:val="nil"/>
            </w:tcBorders>
            <w:vAlign w:val="bottom"/>
          </w:tcPr>
          <w:p w14:paraId="717AEE15"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15 534</w:t>
            </w:r>
          </w:p>
        </w:tc>
      </w:tr>
      <w:tr w:rsidR="007D4D6C" w:rsidRPr="0015160B" w14:paraId="37D7CB4C" w14:textId="77777777" w:rsidTr="00E90A2C">
        <w:tc>
          <w:tcPr>
            <w:tcW w:w="1815" w:type="dxa"/>
            <w:tcBorders>
              <w:top w:val="nil"/>
              <w:bottom w:val="nil"/>
            </w:tcBorders>
          </w:tcPr>
          <w:p w14:paraId="40E021DA" w14:textId="77777777" w:rsidR="007D4D6C" w:rsidRPr="0015160B" w:rsidRDefault="007D4D6C" w:rsidP="00300074">
            <w:pPr>
              <w:spacing w:before="20" w:after="20"/>
              <w:rPr>
                <w:sz w:val="16"/>
                <w:szCs w:val="16"/>
                <w:lang w:val="ru-RU"/>
              </w:rPr>
            </w:pPr>
            <w:r w:rsidRPr="0015160B">
              <w:rPr>
                <w:sz w:val="16"/>
                <w:szCs w:val="16"/>
                <w:lang w:val="ru-RU"/>
              </w:rPr>
              <w:t>Прочие доходы</w:t>
            </w:r>
          </w:p>
        </w:tc>
        <w:tc>
          <w:tcPr>
            <w:tcW w:w="882" w:type="dxa"/>
            <w:tcBorders>
              <w:top w:val="nil"/>
              <w:bottom w:val="nil"/>
            </w:tcBorders>
            <w:vAlign w:val="bottom"/>
          </w:tcPr>
          <w:p w14:paraId="717F8A59"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9</w:t>
            </w:r>
          </w:p>
        </w:tc>
        <w:tc>
          <w:tcPr>
            <w:tcW w:w="840" w:type="dxa"/>
            <w:tcBorders>
              <w:top w:val="nil"/>
              <w:bottom w:val="nil"/>
            </w:tcBorders>
            <w:vAlign w:val="bottom"/>
          </w:tcPr>
          <w:p w14:paraId="44EB7696"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218</w:t>
            </w:r>
          </w:p>
        </w:tc>
        <w:tc>
          <w:tcPr>
            <w:tcW w:w="875" w:type="dxa"/>
            <w:tcBorders>
              <w:top w:val="nil"/>
              <w:bottom w:val="nil"/>
            </w:tcBorders>
            <w:vAlign w:val="bottom"/>
          </w:tcPr>
          <w:p w14:paraId="183134E2"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0</w:t>
            </w:r>
          </w:p>
        </w:tc>
        <w:tc>
          <w:tcPr>
            <w:tcW w:w="875" w:type="dxa"/>
            <w:tcBorders>
              <w:top w:val="nil"/>
              <w:bottom w:val="nil"/>
            </w:tcBorders>
            <w:vAlign w:val="bottom"/>
          </w:tcPr>
          <w:p w14:paraId="32C67428"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3</w:t>
            </w:r>
          </w:p>
        </w:tc>
        <w:tc>
          <w:tcPr>
            <w:tcW w:w="853" w:type="dxa"/>
            <w:tcBorders>
              <w:top w:val="nil"/>
              <w:bottom w:val="nil"/>
            </w:tcBorders>
            <w:vAlign w:val="bottom"/>
          </w:tcPr>
          <w:p w14:paraId="0262E2E6"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sz w:val="16"/>
                <w:szCs w:val="16"/>
                <w:lang w:val="ru-RU" w:eastAsia="en-GB"/>
              </w:rPr>
              <w:t>1 126</w:t>
            </w:r>
          </w:p>
        </w:tc>
        <w:tc>
          <w:tcPr>
            <w:tcW w:w="910" w:type="dxa"/>
            <w:tcBorders>
              <w:top w:val="nil"/>
              <w:bottom w:val="nil"/>
            </w:tcBorders>
            <w:vAlign w:val="bottom"/>
          </w:tcPr>
          <w:p w14:paraId="26A74628"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b/>
                <w:bCs/>
                <w:sz w:val="16"/>
                <w:szCs w:val="16"/>
                <w:lang w:val="ru-RU" w:eastAsia="en-GB"/>
              </w:rPr>
              <w:t>896</w:t>
            </w:r>
          </w:p>
        </w:tc>
        <w:tc>
          <w:tcPr>
            <w:tcW w:w="756" w:type="dxa"/>
            <w:tcBorders>
              <w:top w:val="nil"/>
              <w:bottom w:val="nil"/>
            </w:tcBorders>
            <w:vAlign w:val="bottom"/>
          </w:tcPr>
          <w:p w14:paraId="7A3B33A3"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4C38F385"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10 000</w:t>
            </w:r>
          </w:p>
        </w:tc>
        <w:tc>
          <w:tcPr>
            <w:tcW w:w="672" w:type="dxa"/>
            <w:tcBorders>
              <w:top w:val="nil"/>
              <w:bottom w:val="nil"/>
            </w:tcBorders>
            <w:vAlign w:val="bottom"/>
          </w:tcPr>
          <w:p w14:paraId="3FE3002C"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028A5D13"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42" w:type="dxa"/>
            <w:tcBorders>
              <w:top w:val="nil"/>
              <w:bottom w:val="nil"/>
            </w:tcBorders>
            <w:vAlign w:val="bottom"/>
          </w:tcPr>
          <w:p w14:paraId="11214127"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21</w:t>
            </w:r>
          </w:p>
        </w:tc>
        <w:tc>
          <w:tcPr>
            <w:tcW w:w="685" w:type="dxa"/>
            <w:tcBorders>
              <w:top w:val="nil"/>
              <w:bottom w:val="nil"/>
            </w:tcBorders>
            <w:vAlign w:val="bottom"/>
          </w:tcPr>
          <w:p w14:paraId="43CD1ED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2F249B8F"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2A70900C"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54</w:t>
            </w:r>
          </w:p>
        </w:tc>
        <w:tc>
          <w:tcPr>
            <w:tcW w:w="924" w:type="dxa"/>
            <w:tcBorders>
              <w:top w:val="nil"/>
              <w:bottom w:val="nil"/>
            </w:tcBorders>
            <w:vAlign w:val="bottom"/>
          </w:tcPr>
          <w:p w14:paraId="3B52E0B2"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sz w:val="16"/>
                <w:szCs w:val="16"/>
                <w:lang w:val="ru-RU" w:eastAsia="en-GB"/>
              </w:rPr>
              <w:t>1 614</w:t>
            </w:r>
          </w:p>
        </w:tc>
        <w:tc>
          <w:tcPr>
            <w:tcW w:w="868" w:type="dxa"/>
            <w:tcBorders>
              <w:top w:val="nil"/>
              <w:bottom w:val="nil"/>
            </w:tcBorders>
            <w:vAlign w:val="bottom"/>
          </w:tcPr>
          <w:p w14:paraId="7582D950"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7 564</w:t>
            </w:r>
          </w:p>
        </w:tc>
      </w:tr>
      <w:tr w:rsidR="007D4D6C" w:rsidRPr="0015160B" w14:paraId="71AA7C86" w14:textId="77777777" w:rsidTr="00E90A2C">
        <w:tc>
          <w:tcPr>
            <w:tcW w:w="1815" w:type="dxa"/>
            <w:tcBorders>
              <w:top w:val="nil"/>
            </w:tcBorders>
          </w:tcPr>
          <w:p w14:paraId="6C9EF88D" w14:textId="77777777" w:rsidR="007D4D6C" w:rsidRPr="0015160B" w:rsidRDefault="007D4D6C" w:rsidP="00300074">
            <w:pPr>
              <w:spacing w:before="20" w:after="20"/>
              <w:rPr>
                <w:sz w:val="16"/>
                <w:szCs w:val="16"/>
                <w:lang w:val="ru-RU"/>
              </w:rPr>
            </w:pPr>
            <w:r w:rsidRPr="0015160B">
              <w:rPr>
                <w:sz w:val="16"/>
                <w:szCs w:val="16"/>
                <w:lang w:val="ru-RU"/>
              </w:rPr>
              <w:t xml:space="preserve">Финансовые доходы </w:t>
            </w:r>
          </w:p>
        </w:tc>
        <w:tc>
          <w:tcPr>
            <w:tcW w:w="882" w:type="dxa"/>
            <w:tcBorders>
              <w:top w:val="nil"/>
            </w:tcBorders>
            <w:vAlign w:val="bottom"/>
          </w:tcPr>
          <w:p w14:paraId="29B2202D"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0</w:t>
            </w:r>
          </w:p>
        </w:tc>
        <w:tc>
          <w:tcPr>
            <w:tcW w:w="840" w:type="dxa"/>
            <w:tcBorders>
              <w:top w:val="nil"/>
            </w:tcBorders>
            <w:vAlign w:val="bottom"/>
          </w:tcPr>
          <w:p w14:paraId="31892801"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0</w:t>
            </w:r>
          </w:p>
        </w:tc>
        <w:tc>
          <w:tcPr>
            <w:tcW w:w="875" w:type="dxa"/>
            <w:tcBorders>
              <w:top w:val="nil"/>
            </w:tcBorders>
            <w:vAlign w:val="bottom"/>
          </w:tcPr>
          <w:p w14:paraId="75D0770A"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0</w:t>
            </w:r>
          </w:p>
        </w:tc>
        <w:tc>
          <w:tcPr>
            <w:tcW w:w="875" w:type="dxa"/>
            <w:tcBorders>
              <w:top w:val="nil"/>
            </w:tcBorders>
            <w:vAlign w:val="bottom"/>
          </w:tcPr>
          <w:p w14:paraId="5973C22D"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2</w:t>
            </w:r>
          </w:p>
        </w:tc>
        <w:tc>
          <w:tcPr>
            <w:tcW w:w="853" w:type="dxa"/>
            <w:tcBorders>
              <w:top w:val="nil"/>
            </w:tcBorders>
            <w:vAlign w:val="bottom"/>
          </w:tcPr>
          <w:p w14:paraId="48ED28D1"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sz w:val="16"/>
                <w:szCs w:val="16"/>
                <w:lang w:val="ru-RU" w:eastAsia="en-GB"/>
              </w:rPr>
              <w:t>4 790</w:t>
            </w:r>
          </w:p>
        </w:tc>
        <w:tc>
          <w:tcPr>
            <w:tcW w:w="910" w:type="dxa"/>
            <w:tcBorders>
              <w:top w:val="nil"/>
            </w:tcBorders>
            <w:vAlign w:val="bottom"/>
          </w:tcPr>
          <w:p w14:paraId="4D43A60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b/>
                <w:bCs/>
                <w:sz w:val="16"/>
                <w:szCs w:val="16"/>
                <w:lang w:val="ru-RU" w:eastAsia="en-GB"/>
              </w:rPr>
              <w:t>4 789</w:t>
            </w:r>
          </w:p>
        </w:tc>
        <w:tc>
          <w:tcPr>
            <w:tcW w:w="756" w:type="dxa"/>
            <w:tcBorders>
              <w:top w:val="nil"/>
            </w:tcBorders>
            <w:vAlign w:val="bottom"/>
          </w:tcPr>
          <w:p w14:paraId="37462F8B"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tcBorders>
            <w:vAlign w:val="bottom"/>
          </w:tcPr>
          <w:p w14:paraId="1A9AB3C7"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11</w:t>
            </w:r>
          </w:p>
        </w:tc>
        <w:tc>
          <w:tcPr>
            <w:tcW w:w="672" w:type="dxa"/>
            <w:tcBorders>
              <w:top w:val="nil"/>
            </w:tcBorders>
            <w:vAlign w:val="bottom"/>
          </w:tcPr>
          <w:p w14:paraId="3BEF8953" w14:textId="77777777" w:rsidR="007D4D6C" w:rsidRPr="0015160B" w:rsidRDefault="007D4D6C" w:rsidP="00E90A2C">
            <w:pPr>
              <w:spacing w:before="20" w:after="20"/>
              <w:ind w:right="57"/>
              <w:jc w:val="right"/>
              <w:rPr>
                <w:bCs/>
                <w:sz w:val="16"/>
                <w:szCs w:val="16"/>
                <w:lang w:val="ru-RU"/>
              </w:rPr>
            </w:pPr>
            <w:r w:rsidRPr="0015160B">
              <w:rPr>
                <w:rFonts w:cs="Calibri"/>
                <w:sz w:val="16"/>
                <w:szCs w:val="16"/>
                <w:lang w:val="ru-RU" w:eastAsia="en-GB"/>
              </w:rPr>
              <w:t>29</w:t>
            </w:r>
          </w:p>
        </w:tc>
        <w:tc>
          <w:tcPr>
            <w:tcW w:w="728" w:type="dxa"/>
            <w:tcBorders>
              <w:top w:val="nil"/>
            </w:tcBorders>
            <w:vAlign w:val="bottom"/>
          </w:tcPr>
          <w:p w14:paraId="6F73F92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62</w:t>
            </w:r>
          </w:p>
        </w:tc>
        <w:tc>
          <w:tcPr>
            <w:tcW w:w="742" w:type="dxa"/>
            <w:tcBorders>
              <w:top w:val="nil"/>
            </w:tcBorders>
            <w:vAlign w:val="bottom"/>
          </w:tcPr>
          <w:p w14:paraId="4F2B7D9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486</w:t>
            </w:r>
          </w:p>
        </w:tc>
        <w:tc>
          <w:tcPr>
            <w:tcW w:w="685" w:type="dxa"/>
            <w:tcBorders>
              <w:top w:val="nil"/>
            </w:tcBorders>
            <w:vAlign w:val="bottom"/>
          </w:tcPr>
          <w:p w14:paraId="527D7A32"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156</w:t>
            </w:r>
          </w:p>
        </w:tc>
        <w:tc>
          <w:tcPr>
            <w:tcW w:w="685" w:type="dxa"/>
            <w:tcBorders>
              <w:top w:val="nil"/>
            </w:tcBorders>
            <w:vAlign w:val="bottom"/>
          </w:tcPr>
          <w:p w14:paraId="32C5AB6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176</w:t>
            </w:r>
          </w:p>
        </w:tc>
        <w:tc>
          <w:tcPr>
            <w:tcW w:w="757" w:type="dxa"/>
            <w:tcBorders>
              <w:top w:val="nil"/>
            </w:tcBorders>
            <w:vAlign w:val="bottom"/>
          </w:tcPr>
          <w:p w14:paraId="644E5793"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color w:val="000000"/>
                <w:sz w:val="16"/>
                <w:szCs w:val="16"/>
                <w:lang w:val="ru-RU" w:eastAsia="en-GB"/>
              </w:rPr>
              <w:t>12</w:t>
            </w:r>
          </w:p>
        </w:tc>
        <w:tc>
          <w:tcPr>
            <w:tcW w:w="924" w:type="dxa"/>
            <w:tcBorders>
              <w:top w:val="nil"/>
            </w:tcBorders>
            <w:vAlign w:val="bottom"/>
          </w:tcPr>
          <w:p w14:paraId="2C82A095" w14:textId="77777777" w:rsidR="007D4D6C" w:rsidRPr="0015160B" w:rsidRDefault="007D4D6C" w:rsidP="00E90A2C">
            <w:pPr>
              <w:spacing w:before="20" w:after="20"/>
              <w:ind w:right="57"/>
              <w:jc w:val="right"/>
              <w:rPr>
                <w:bCs/>
                <w:sz w:val="16"/>
                <w:szCs w:val="16"/>
                <w:lang w:val="ru-RU"/>
              </w:rPr>
            </w:pPr>
          </w:p>
        </w:tc>
        <w:tc>
          <w:tcPr>
            <w:tcW w:w="868" w:type="dxa"/>
            <w:tcBorders>
              <w:top w:val="nil"/>
            </w:tcBorders>
            <w:vAlign w:val="bottom"/>
          </w:tcPr>
          <w:p w14:paraId="2A574979" w14:textId="77777777" w:rsidR="007D4D6C" w:rsidRPr="0015160B" w:rsidRDefault="007D4D6C" w:rsidP="00E90A2C">
            <w:pPr>
              <w:spacing w:before="20" w:after="20"/>
              <w:ind w:right="57"/>
              <w:jc w:val="right"/>
              <w:rPr>
                <w:b/>
                <w:sz w:val="16"/>
                <w:szCs w:val="16"/>
                <w:lang w:val="ru-RU"/>
              </w:rPr>
            </w:pPr>
            <w:r w:rsidRPr="0015160B">
              <w:rPr>
                <w:sz w:val="16"/>
                <w:szCs w:val="16"/>
                <w:lang w:val="ru-RU"/>
              </w:rPr>
              <w:t>−</w:t>
            </w:r>
            <w:r w:rsidRPr="0015160B">
              <w:rPr>
                <w:rFonts w:cs="Calibri"/>
                <w:b/>
                <w:bCs/>
                <w:sz w:val="16"/>
                <w:szCs w:val="16"/>
                <w:lang w:val="ru-RU" w:eastAsia="en-GB"/>
              </w:rPr>
              <w:t>3 880</w:t>
            </w:r>
          </w:p>
        </w:tc>
      </w:tr>
      <w:tr w:rsidR="007D4D6C" w:rsidRPr="0015160B" w14:paraId="0A312B9A" w14:textId="77777777" w:rsidTr="00E90A2C">
        <w:tc>
          <w:tcPr>
            <w:tcW w:w="1815" w:type="dxa"/>
            <w:tcBorders>
              <w:bottom w:val="single" w:sz="4" w:space="0" w:color="auto"/>
            </w:tcBorders>
          </w:tcPr>
          <w:p w14:paraId="34780B27" w14:textId="77777777" w:rsidR="007D4D6C" w:rsidRPr="0015160B" w:rsidRDefault="007D4D6C" w:rsidP="00300074">
            <w:pPr>
              <w:spacing w:before="20" w:after="20"/>
              <w:rPr>
                <w:b/>
                <w:bCs/>
                <w:sz w:val="16"/>
                <w:szCs w:val="16"/>
                <w:lang w:val="ru-RU"/>
              </w:rPr>
            </w:pPr>
            <w:r w:rsidRPr="0015160B">
              <w:rPr>
                <w:b/>
                <w:bCs/>
                <w:sz w:val="16"/>
                <w:szCs w:val="16"/>
                <w:lang w:val="ru-RU"/>
              </w:rPr>
              <w:t>Всего: доходы</w:t>
            </w:r>
          </w:p>
        </w:tc>
        <w:tc>
          <w:tcPr>
            <w:tcW w:w="882" w:type="dxa"/>
            <w:tcBorders>
              <w:bottom w:val="single" w:sz="4" w:space="0" w:color="auto"/>
            </w:tcBorders>
            <w:vAlign w:val="bottom"/>
          </w:tcPr>
          <w:p w14:paraId="7C50B559"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33</w:t>
            </w:r>
          </w:p>
        </w:tc>
        <w:tc>
          <w:tcPr>
            <w:tcW w:w="840" w:type="dxa"/>
            <w:tcBorders>
              <w:bottom w:val="single" w:sz="4" w:space="0" w:color="auto"/>
            </w:tcBorders>
            <w:vAlign w:val="bottom"/>
          </w:tcPr>
          <w:p w14:paraId="3F4A23E6"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37 389</w:t>
            </w:r>
          </w:p>
        </w:tc>
        <w:tc>
          <w:tcPr>
            <w:tcW w:w="875" w:type="dxa"/>
            <w:tcBorders>
              <w:bottom w:val="single" w:sz="4" w:space="0" w:color="auto"/>
            </w:tcBorders>
            <w:vAlign w:val="bottom"/>
          </w:tcPr>
          <w:p w14:paraId="1A4FFF1B"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8 380</w:t>
            </w:r>
          </w:p>
        </w:tc>
        <w:tc>
          <w:tcPr>
            <w:tcW w:w="875" w:type="dxa"/>
            <w:tcBorders>
              <w:bottom w:val="single" w:sz="4" w:space="0" w:color="auto"/>
            </w:tcBorders>
            <w:vAlign w:val="bottom"/>
          </w:tcPr>
          <w:p w14:paraId="09FA6C67"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1 720</w:t>
            </w:r>
          </w:p>
        </w:tc>
        <w:tc>
          <w:tcPr>
            <w:tcW w:w="853" w:type="dxa"/>
            <w:tcBorders>
              <w:bottom w:val="single" w:sz="4" w:space="0" w:color="auto"/>
            </w:tcBorders>
            <w:vAlign w:val="bottom"/>
          </w:tcPr>
          <w:p w14:paraId="671D6ABB"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105 184</w:t>
            </w:r>
          </w:p>
        </w:tc>
        <w:tc>
          <w:tcPr>
            <w:tcW w:w="910" w:type="dxa"/>
            <w:tcBorders>
              <w:bottom w:val="single" w:sz="4" w:space="0" w:color="auto"/>
            </w:tcBorders>
            <w:vAlign w:val="bottom"/>
          </w:tcPr>
          <w:p w14:paraId="6E94746D"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152 705</w:t>
            </w:r>
          </w:p>
        </w:tc>
        <w:tc>
          <w:tcPr>
            <w:tcW w:w="756" w:type="dxa"/>
            <w:tcBorders>
              <w:bottom w:val="single" w:sz="4" w:space="0" w:color="auto"/>
            </w:tcBorders>
            <w:vAlign w:val="bottom"/>
          </w:tcPr>
          <w:p w14:paraId="50437A66"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p>
        </w:tc>
        <w:tc>
          <w:tcPr>
            <w:tcW w:w="868" w:type="dxa"/>
            <w:tcBorders>
              <w:bottom w:val="single" w:sz="4" w:space="0" w:color="auto"/>
            </w:tcBorders>
            <w:vAlign w:val="bottom"/>
          </w:tcPr>
          <w:p w14:paraId="47BB7E2F"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10 011</w:t>
            </w:r>
          </w:p>
        </w:tc>
        <w:tc>
          <w:tcPr>
            <w:tcW w:w="672" w:type="dxa"/>
            <w:tcBorders>
              <w:bottom w:val="single" w:sz="4" w:space="0" w:color="auto"/>
            </w:tcBorders>
            <w:vAlign w:val="bottom"/>
          </w:tcPr>
          <w:p w14:paraId="7EE4B6D3"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29</w:t>
            </w:r>
          </w:p>
        </w:tc>
        <w:tc>
          <w:tcPr>
            <w:tcW w:w="728" w:type="dxa"/>
            <w:tcBorders>
              <w:bottom w:val="single" w:sz="4" w:space="0" w:color="auto"/>
            </w:tcBorders>
            <w:vAlign w:val="bottom"/>
          </w:tcPr>
          <w:p w14:paraId="2746B01E"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3 064</w:t>
            </w:r>
          </w:p>
        </w:tc>
        <w:tc>
          <w:tcPr>
            <w:tcW w:w="742" w:type="dxa"/>
            <w:tcBorders>
              <w:bottom w:val="single" w:sz="4" w:space="0" w:color="auto"/>
            </w:tcBorders>
            <w:vAlign w:val="bottom"/>
          </w:tcPr>
          <w:p w14:paraId="5DDF454A"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5 743</w:t>
            </w:r>
          </w:p>
        </w:tc>
        <w:tc>
          <w:tcPr>
            <w:tcW w:w="685" w:type="dxa"/>
            <w:tcBorders>
              <w:bottom w:val="single" w:sz="4" w:space="0" w:color="auto"/>
            </w:tcBorders>
            <w:vAlign w:val="bottom"/>
          </w:tcPr>
          <w:p w14:paraId="59721248"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151</w:t>
            </w:r>
          </w:p>
        </w:tc>
        <w:tc>
          <w:tcPr>
            <w:tcW w:w="685" w:type="dxa"/>
            <w:tcBorders>
              <w:bottom w:val="single" w:sz="4" w:space="0" w:color="auto"/>
            </w:tcBorders>
            <w:vAlign w:val="bottom"/>
          </w:tcPr>
          <w:p w14:paraId="08342B4D"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243</w:t>
            </w:r>
          </w:p>
        </w:tc>
        <w:tc>
          <w:tcPr>
            <w:tcW w:w="757" w:type="dxa"/>
            <w:tcBorders>
              <w:bottom w:val="single" w:sz="4" w:space="0" w:color="auto"/>
            </w:tcBorders>
            <w:vAlign w:val="bottom"/>
          </w:tcPr>
          <w:p w14:paraId="546DE5F7"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42</w:t>
            </w:r>
          </w:p>
        </w:tc>
        <w:tc>
          <w:tcPr>
            <w:tcW w:w="924" w:type="dxa"/>
            <w:tcBorders>
              <w:bottom w:val="single" w:sz="4" w:space="0" w:color="auto"/>
            </w:tcBorders>
            <w:vAlign w:val="bottom"/>
          </w:tcPr>
          <w:p w14:paraId="171C0907"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1 614</w:t>
            </w:r>
          </w:p>
        </w:tc>
        <w:tc>
          <w:tcPr>
            <w:tcW w:w="868" w:type="dxa"/>
            <w:tcBorders>
              <w:bottom w:val="single" w:sz="4" w:space="0" w:color="auto"/>
            </w:tcBorders>
            <w:vAlign w:val="bottom"/>
          </w:tcPr>
          <w:p w14:paraId="29931248" w14:textId="77777777" w:rsidR="007D4D6C" w:rsidRPr="0015160B" w:rsidRDefault="007D4D6C" w:rsidP="00E90A2C">
            <w:pPr>
              <w:spacing w:before="20" w:after="20"/>
              <w:ind w:right="57"/>
              <w:jc w:val="right"/>
              <w:rPr>
                <w:b/>
                <w:sz w:val="16"/>
                <w:szCs w:val="16"/>
                <w:lang w:val="ru-RU"/>
              </w:rPr>
            </w:pPr>
            <w:r w:rsidRPr="0015160B">
              <w:rPr>
                <w:rFonts w:cs="Calibri"/>
                <w:b/>
                <w:bCs/>
                <w:color w:val="000000"/>
                <w:sz w:val="16"/>
                <w:szCs w:val="16"/>
                <w:lang w:val="ru-RU" w:eastAsia="en-GB"/>
              </w:rPr>
              <w:t>170 373</w:t>
            </w:r>
          </w:p>
        </w:tc>
      </w:tr>
      <w:tr w:rsidR="007D4D6C" w:rsidRPr="0015160B" w14:paraId="72B17687" w14:textId="77777777" w:rsidTr="00E90A2C">
        <w:tc>
          <w:tcPr>
            <w:tcW w:w="1815" w:type="dxa"/>
            <w:tcBorders>
              <w:bottom w:val="nil"/>
            </w:tcBorders>
          </w:tcPr>
          <w:p w14:paraId="1B626573" w14:textId="77777777" w:rsidR="007D4D6C" w:rsidRPr="0015160B" w:rsidRDefault="007D4D6C" w:rsidP="00300074">
            <w:pPr>
              <w:spacing w:before="20" w:after="20"/>
              <w:rPr>
                <w:b/>
                <w:bCs/>
                <w:sz w:val="16"/>
                <w:szCs w:val="16"/>
                <w:lang w:val="ru-RU"/>
              </w:rPr>
            </w:pPr>
            <w:r w:rsidRPr="0015160B">
              <w:rPr>
                <w:b/>
                <w:bCs/>
                <w:sz w:val="16"/>
                <w:szCs w:val="16"/>
                <w:lang w:val="ru-RU"/>
              </w:rPr>
              <w:t>РАСХОДЫ</w:t>
            </w:r>
          </w:p>
        </w:tc>
        <w:tc>
          <w:tcPr>
            <w:tcW w:w="882" w:type="dxa"/>
            <w:tcBorders>
              <w:bottom w:val="nil"/>
            </w:tcBorders>
            <w:vAlign w:val="bottom"/>
          </w:tcPr>
          <w:p w14:paraId="28DAB097" w14:textId="77777777" w:rsidR="007D4D6C" w:rsidRPr="0015160B" w:rsidRDefault="007D4D6C" w:rsidP="00E90A2C">
            <w:pPr>
              <w:spacing w:before="20" w:after="20"/>
              <w:ind w:right="57"/>
              <w:jc w:val="right"/>
              <w:rPr>
                <w:bCs/>
                <w:sz w:val="16"/>
                <w:szCs w:val="16"/>
                <w:lang w:val="ru-RU"/>
              </w:rPr>
            </w:pPr>
          </w:p>
        </w:tc>
        <w:tc>
          <w:tcPr>
            <w:tcW w:w="840" w:type="dxa"/>
            <w:tcBorders>
              <w:bottom w:val="nil"/>
            </w:tcBorders>
            <w:vAlign w:val="bottom"/>
          </w:tcPr>
          <w:p w14:paraId="68B55317" w14:textId="77777777" w:rsidR="007D4D6C" w:rsidRPr="0015160B" w:rsidRDefault="007D4D6C" w:rsidP="00E90A2C">
            <w:pPr>
              <w:spacing w:before="20" w:after="20"/>
              <w:ind w:right="57"/>
              <w:jc w:val="right"/>
              <w:rPr>
                <w:bCs/>
                <w:sz w:val="16"/>
                <w:szCs w:val="16"/>
                <w:lang w:val="ru-RU"/>
              </w:rPr>
            </w:pPr>
          </w:p>
        </w:tc>
        <w:tc>
          <w:tcPr>
            <w:tcW w:w="875" w:type="dxa"/>
            <w:tcBorders>
              <w:bottom w:val="nil"/>
            </w:tcBorders>
            <w:vAlign w:val="bottom"/>
          </w:tcPr>
          <w:p w14:paraId="0F418914" w14:textId="77777777" w:rsidR="007D4D6C" w:rsidRPr="0015160B" w:rsidRDefault="007D4D6C" w:rsidP="00E90A2C">
            <w:pPr>
              <w:spacing w:before="20" w:after="20"/>
              <w:ind w:right="57"/>
              <w:jc w:val="right"/>
              <w:rPr>
                <w:bCs/>
                <w:sz w:val="16"/>
                <w:szCs w:val="16"/>
                <w:lang w:val="ru-RU"/>
              </w:rPr>
            </w:pPr>
          </w:p>
        </w:tc>
        <w:tc>
          <w:tcPr>
            <w:tcW w:w="875" w:type="dxa"/>
            <w:tcBorders>
              <w:bottom w:val="nil"/>
            </w:tcBorders>
            <w:vAlign w:val="bottom"/>
          </w:tcPr>
          <w:p w14:paraId="60347112" w14:textId="77777777" w:rsidR="007D4D6C" w:rsidRPr="0015160B" w:rsidRDefault="007D4D6C" w:rsidP="00E90A2C">
            <w:pPr>
              <w:spacing w:before="20" w:after="20"/>
              <w:ind w:right="57"/>
              <w:jc w:val="right"/>
              <w:rPr>
                <w:bCs/>
                <w:sz w:val="16"/>
                <w:szCs w:val="16"/>
                <w:lang w:val="ru-RU"/>
              </w:rPr>
            </w:pPr>
          </w:p>
        </w:tc>
        <w:tc>
          <w:tcPr>
            <w:tcW w:w="853" w:type="dxa"/>
            <w:tcBorders>
              <w:bottom w:val="nil"/>
            </w:tcBorders>
            <w:vAlign w:val="bottom"/>
          </w:tcPr>
          <w:p w14:paraId="56E2B134" w14:textId="77777777" w:rsidR="007D4D6C" w:rsidRPr="0015160B" w:rsidRDefault="007D4D6C" w:rsidP="00E90A2C">
            <w:pPr>
              <w:spacing w:before="20" w:after="20"/>
              <w:ind w:right="57"/>
              <w:jc w:val="right"/>
              <w:rPr>
                <w:bCs/>
                <w:sz w:val="16"/>
                <w:szCs w:val="16"/>
                <w:lang w:val="ru-RU"/>
              </w:rPr>
            </w:pPr>
          </w:p>
        </w:tc>
        <w:tc>
          <w:tcPr>
            <w:tcW w:w="910" w:type="dxa"/>
            <w:tcBorders>
              <w:bottom w:val="nil"/>
            </w:tcBorders>
            <w:vAlign w:val="bottom"/>
          </w:tcPr>
          <w:p w14:paraId="51B506C9" w14:textId="77777777" w:rsidR="007D4D6C" w:rsidRPr="0015160B" w:rsidRDefault="007D4D6C" w:rsidP="00E90A2C">
            <w:pPr>
              <w:spacing w:before="20" w:after="20"/>
              <w:ind w:right="57"/>
              <w:jc w:val="right"/>
              <w:rPr>
                <w:bCs/>
                <w:sz w:val="16"/>
                <w:szCs w:val="16"/>
                <w:lang w:val="ru-RU"/>
              </w:rPr>
            </w:pPr>
          </w:p>
        </w:tc>
        <w:tc>
          <w:tcPr>
            <w:tcW w:w="756" w:type="dxa"/>
            <w:tcBorders>
              <w:bottom w:val="nil"/>
            </w:tcBorders>
            <w:vAlign w:val="bottom"/>
          </w:tcPr>
          <w:p w14:paraId="28D22044" w14:textId="77777777" w:rsidR="007D4D6C" w:rsidRPr="0015160B" w:rsidRDefault="007D4D6C" w:rsidP="00E90A2C">
            <w:pPr>
              <w:spacing w:before="20" w:after="20"/>
              <w:ind w:right="57"/>
              <w:jc w:val="right"/>
              <w:rPr>
                <w:bCs/>
                <w:sz w:val="16"/>
                <w:szCs w:val="16"/>
                <w:lang w:val="ru-RU"/>
              </w:rPr>
            </w:pPr>
          </w:p>
        </w:tc>
        <w:tc>
          <w:tcPr>
            <w:tcW w:w="868" w:type="dxa"/>
            <w:tcBorders>
              <w:bottom w:val="nil"/>
            </w:tcBorders>
            <w:vAlign w:val="bottom"/>
          </w:tcPr>
          <w:p w14:paraId="202CA2FA" w14:textId="77777777" w:rsidR="007D4D6C" w:rsidRPr="0015160B" w:rsidRDefault="007D4D6C" w:rsidP="00E90A2C">
            <w:pPr>
              <w:spacing w:before="20" w:after="20"/>
              <w:ind w:right="57"/>
              <w:jc w:val="right"/>
              <w:rPr>
                <w:bCs/>
                <w:sz w:val="16"/>
                <w:szCs w:val="16"/>
                <w:lang w:val="ru-RU"/>
              </w:rPr>
            </w:pPr>
          </w:p>
        </w:tc>
        <w:tc>
          <w:tcPr>
            <w:tcW w:w="672" w:type="dxa"/>
            <w:tcBorders>
              <w:bottom w:val="nil"/>
            </w:tcBorders>
            <w:vAlign w:val="bottom"/>
          </w:tcPr>
          <w:p w14:paraId="6B75153A" w14:textId="77777777" w:rsidR="007D4D6C" w:rsidRPr="0015160B" w:rsidRDefault="007D4D6C" w:rsidP="00E90A2C">
            <w:pPr>
              <w:spacing w:before="20" w:after="20"/>
              <w:ind w:right="57"/>
              <w:jc w:val="right"/>
              <w:rPr>
                <w:bCs/>
                <w:sz w:val="16"/>
                <w:szCs w:val="16"/>
                <w:lang w:val="ru-RU"/>
              </w:rPr>
            </w:pPr>
          </w:p>
        </w:tc>
        <w:tc>
          <w:tcPr>
            <w:tcW w:w="728" w:type="dxa"/>
            <w:tcBorders>
              <w:bottom w:val="nil"/>
            </w:tcBorders>
            <w:vAlign w:val="bottom"/>
          </w:tcPr>
          <w:p w14:paraId="05BC4C0F" w14:textId="77777777" w:rsidR="007D4D6C" w:rsidRPr="0015160B" w:rsidRDefault="007D4D6C" w:rsidP="00E90A2C">
            <w:pPr>
              <w:spacing w:before="20" w:after="20"/>
              <w:ind w:right="57"/>
              <w:jc w:val="right"/>
              <w:rPr>
                <w:bCs/>
                <w:sz w:val="16"/>
                <w:szCs w:val="16"/>
                <w:lang w:val="ru-RU"/>
              </w:rPr>
            </w:pPr>
          </w:p>
        </w:tc>
        <w:tc>
          <w:tcPr>
            <w:tcW w:w="742" w:type="dxa"/>
            <w:tcBorders>
              <w:bottom w:val="nil"/>
            </w:tcBorders>
            <w:vAlign w:val="bottom"/>
          </w:tcPr>
          <w:p w14:paraId="23BE83D6" w14:textId="77777777" w:rsidR="007D4D6C" w:rsidRPr="0015160B" w:rsidRDefault="007D4D6C" w:rsidP="00E90A2C">
            <w:pPr>
              <w:spacing w:before="20" w:after="20"/>
              <w:ind w:right="57"/>
              <w:jc w:val="right"/>
              <w:rPr>
                <w:bCs/>
                <w:sz w:val="16"/>
                <w:szCs w:val="16"/>
                <w:lang w:val="ru-RU"/>
              </w:rPr>
            </w:pPr>
          </w:p>
        </w:tc>
        <w:tc>
          <w:tcPr>
            <w:tcW w:w="685" w:type="dxa"/>
            <w:tcBorders>
              <w:bottom w:val="nil"/>
            </w:tcBorders>
            <w:vAlign w:val="bottom"/>
          </w:tcPr>
          <w:p w14:paraId="5ED47EE8" w14:textId="77777777" w:rsidR="007D4D6C" w:rsidRPr="0015160B" w:rsidRDefault="007D4D6C" w:rsidP="00E90A2C">
            <w:pPr>
              <w:spacing w:before="20" w:after="20"/>
              <w:ind w:right="57"/>
              <w:jc w:val="right"/>
              <w:rPr>
                <w:bCs/>
                <w:sz w:val="16"/>
                <w:szCs w:val="16"/>
                <w:lang w:val="ru-RU"/>
              </w:rPr>
            </w:pPr>
          </w:p>
        </w:tc>
        <w:tc>
          <w:tcPr>
            <w:tcW w:w="685" w:type="dxa"/>
            <w:tcBorders>
              <w:bottom w:val="nil"/>
            </w:tcBorders>
            <w:vAlign w:val="bottom"/>
          </w:tcPr>
          <w:p w14:paraId="19158624" w14:textId="77777777" w:rsidR="007D4D6C" w:rsidRPr="0015160B" w:rsidRDefault="007D4D6C" w:rsidP="00E90A2C">
            <w:pPr>
              <w:spacing w:before="20" w:after="20"/>
              <w:ind w:right="57"/>
              <w:jc w:val="right"/>
              <w:rPr>
                <w:bCs/>
                <w:sz w:val="16"/>
                <w:szCs w:val="16"/>
                <w:lang w:val="ru-RU"/>
              </w:rPr>
            </w:pPr>
          </w:p>
        </w:tc>
        <w:tc>
          <w:tcPr>
            <w:tcW w:w="757" w:type="dxa"/>
            <w:tcBorders>
              <w:bottom w:val="nil"/>
            </w:tcBorders>
            <w:vAlign w:val="bottom"/>
          </w:tcPr>
          <w:p w14:paraId="69C7D038" w14:textId="77777777" w:rsidR="007D4D6C" w:rsidRPr="0015160B" w:rsidRDefault="007D4D6C" w:rsidP="00E90A2C">
            <w:pPr>
              <w:spacing w:before="20" w:after="20"/>
              <w:ind w:right="57"/>
              <w:jc w:val="right"/>
              <w:rPr>
                <w:bCs/>
                <w:sz w:val="16"/>
                <w:szCs w:val="16"/>
                <w:lang w:val="ru-RU"/>
              </w:rPr>
            </w:pPr>
          </w:p>
        </w:tc>
        <w:tc>
          <w:tcPr>
            <w:tcW w:w="924" w:type="dxa"/>
            <w:tcBorders>
              <w:bottom w:val="nil"/>
            </w:tcBorders>
            <w:vAlign w:val="bottom"/>
          </w:tcPr>
          <w:p w14:paraId="318BD693" w14:textId="77777777" w:rsidR="007D4D6C" w:rsidRPr="0015160B" w:rsidRDefault="007D4D6C" w:rsidP="00E90A2C">
            <w:pPr>
              <w:spacing w:before="20" w:after="20"/>
              <w:ind w:right="57"/>
              <w:jc w:val="right"/>
              <w:rPr>
                <w:bCs/>
                <w:sz w:val="16"/>
                <w:szCs w:val="16"/>
                <w:lang w:val="ru-RU"/>
              </w:rPr>
            </w:pPr>
          </w:p>
        </w:tc>
        <w:tc>
          <w:tcPr>
            <w:tcW w:w="868" w:type="dxa"/>
            <w:tcBorders>
              <w:bottom w:val="nil"/>
            </w:tcBorders>
            <w:vAlign w:val="bottom"/>
          </w:tcPr>
          <w:p w14:paraId="5CB3A443" w14:textId="77777777" w:rsidR="007D4D6C" w:rsidRPr="0015160B" w:rsidRDefault="007D4D6C" w:rsidP="00E90A2C">
            <w:pPr>
              <w:spacing w:before="20" w:after="20"/>
              <w:ind w:right="57"/>
              <w:jc w:val="right"/>
              <w:rPr>
                <w:b/>
                <w:sz w:val="16"/>
                <w:szCs w:val="16"/>
                <w:lang w:val="ru-RU"/>
              </w:rPr>
            </w:pPr>
          </w:p>
        </w:tc>
      </w:tr>
      <w:tr w:rsidR="007D4D6C" w:rsidRPr="0015160B" w14:paraId="13D2E69F" w14:textId="77777777" w:rsidTr="00E90A2C">
        <w:tc>
          <w:tcPr>
            <w:tcW w:w="1815" w:type="dxa"/>
            <w:tcBorders>
              <w:top w:val="nil"/>
              <w:bottom w:val="nil"/>
            </w:tcBorders>
          </w:tcPr>
          <w:p w14:paraId="1D1D113B" w14:textId="77777777" w:rsidR="007D4D6C" w:rsidRPr="0015160B" w:rsidRDefault="007D4D6C" w:rsidP="00300074">
            <w:pPr>
              <w:spacing w:before="20" w:after="20"/>
              <w:rPr>
                <w:sz w:val="16"/>
                <w:szCs w:val="16"/>
                <w:lang w:val="ru-RU"/>
              </w:rPr>
            </w:pPr>
            <w:r w:rsidRPr="0015160B">
              <w:rPr>
                <w:sz w:val="16"/>
                <w:szCs w:val="16"/>
                <w:lang w:val="ru-RU"/>
              </w:rPr>
              <w:t>Расходы по персоналу</w:t>
            </w:r>
          </w:p>
        </w:tc>
        <w:tc>
          <w:tcPr>
            <w:tcW w:w="882" w:type="dxa"/>
            <w:tcBorders>
              <w:top w:val="nil"/>
              <w:bottom w:val="nil"/>
            </w:tcBorders>
            <w:vAlign w:val="bottom"/>
          </w:tcPr>
          <w:p w14:paraId="7F2AC56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60 672</w:t>
            </w:r>
          </w:p>
        </w:tc>
        <w:tc>
          <w:tcPr>
            <w:tcW w:w="840" w:type="dxa"/>
            <w:tcBorders>
              <w:top w:val="nil"/>
              <w:bottom w:val="nil"/>
            </w:tcBorders>
            <w:vAlign w:val="bottom"/>
          </w:tcPr>
          <w:p w14:paraId="26E3A00A"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25 419</w:t>
            </w:r>
          </w:p>
        </w:tc>
        <w:tc>
          <w:tcPr>
            <w:tcW w:w="875" w:type="dxa"/>
            <w:tcBorders>
              <w:top w:val="nil"/>
              <w:bottom w:val="nil"/>
            </w:tcBorders>
            <w:vAlign w:val="bottom"/>
          </w:tcPr>
          <w:p w14:paraId="057F6C4A"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11 926</w:t>
            </w:r>
          </w:p>
        </w:tc>
        <w:tc>
          <w:tcPr>
            <w:tcW w:w="875" w:type="dxa"/>
            <w:tcBorders>
              <w:top w:val="nil"/>
              <w:bottom w:val="nil"/>
            </w:tcBorders>
            <w:vAlign w:val="bottom"/>
          </w:tcPr>
          <w:p w14:paraId="0469FF6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22 426</w:t>
            </w:r>
          </w:p>
        </w:tc>
        <w:tc>
          <w:tcPr>
            <w:tcW w:w="853" w:type="dxa"/>
            <w:tcBorders>
              <w:top w:val="nil"/>
              <w:bottom w:val="nil"/>
            </w:tcBorders>
            <w:vAlign w:val="bottom"/>
          </w:tcPr>
          <w:p w14:paraId="7177751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28 123</w:t>
            </w:r>
          </w:p>
        </w:tc>
        <w:tc>
          <w:tcPr>
            <w:tcW w:w="910" w:type="dxa"/>
            <w:tcBorders>
              <w:top w:val="nil"/>
              <w:bottom w:val="nil"/>
            </w:tcBorders>
            <w:vAlign w:val="bottom"/>
          </w:tcPr>
          <w:p w14:paraId="0ED4FF48"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148 567</w:t>
            </w:r>
          </w:p>
        </w:tc>
        <w:tc>
          <w:tcPr>
            <w:tcW w:w="756" w:type="dxa"/>
            <w:tcBorders>
              <w:top w:val="nil"/>
              <w:bottom w:val="nil"/>
            </w:tcBorders>
            <w:vAlign w:val="bottom"/>
          </w:tcPr>
          <w:p w14:paraId="1C52188B"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1484467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319119E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17</w:t>
            </w:r>
          </w:p>
        </w:tc>
        <w:tc>
          <w:tcPr>
            <w:tcW w:w="728" w:type="dxa"/>
            <w:tcBorders>
              <w:top w:val="nil"/>
              <w:bottom w:val="nil"/>
            </w:tcBorders>
            <w:vAlign w:val="bottom"/>
          </w:tcPr>
          <w:p w14:paraId="269A98D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1 165</w:t>
            </w:r>
          </w:p>
        </w:tc>
        <w:tc>
          <w:tcPr>
            <w:tcW w:w="742" w:type="dxa"/>
            <w:tcBorders>
              <w:top w:val="nil"/>
              <w:bottom w:val="nil"/>
            </w:tcBorders>
            <w:vAlign w:val="bottom"/>
          </w:tcPr>
          <w:p w14:paraId="13E7451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1 913</w:t>
            </w:r>
          </w:p>
        </w:tc>
        <w:tc>
          <w:tcPr>
            <w:tcW w:w="685" w:type="dxa"/>
            <w:tcBorders>
              <w:top w:val="nil"/>
              <w:bottom w:val="nil"/>
            </w:tcBorders>
            <w:vAlign w:val="bottom"/>
          </w:tcPr>
          <w:p w14:paraId="2A52E916"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49C4C762"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1D21E50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2 163</w:t>
            </w:r>
          </w:p>
        </w:tc>
        <w:tc>
          <w:tcPr>
            <w:tcW w:w="924" w:type="dxa"/>
            <w:tcBorders>
              <w:top w:val="nil"/>
              <w:bottom w:val="nil"/>
            </w:tcBorders>
            <w:vAlign w:val="bottom"/>
          </w:tcPr>
          <w:p w14:paraId="385B0824"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17543070"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153 825</w:t>
            </w:r>
          </w:p>
        </w:tc>
      </w:tr>
      <w:tr w:rsidR="007D4D6C" w:rsidRPr="0015160B" w14:paraId="4835B850" w14:textId="77777777" w:rsidTr="00E90A2C">
        <w:tc>
          <w:tcPr>
            <w:tcW w:w="1815" w:type="dxa"/>
            <w:tcBorders>
              <w:top w:val="nil"/>
              <w:bottom w:val="nil"/>
            </w:tcBorders>
          </w:tcPr>
          <w:p w14:paraId="1CE62281" w14:textId="77777777" w:rsidR="007D4D6C" w:rsidRPr="0015160B" w:rsidRDefault="007D4D6C" w:rsidP="00300074">
            <w:pPr>
              <w:spacing w:before="20" w:after="20"/>
              <w:jc w:val="right"/>
              <w:rPr>
                <w:sz w:val="16"/>
                <w:szCs w:val="16"/>
                <w:lang w:val="ru-RU"/>
              </w:rPr>
            </w:pPr>
            <w:r w:rsidRPr="0015160B">
              <w:rPr>
                <w:sz w:val="16"/>
                <w:szCs w:val="16"/>
                <w:lang w:val="ru-RU"/>
              </w:rPr>
              <w:t>30</w:t>
            </w:r>
          </w:p>
        </w:tc>
        <w:tc>
          <w:tcPr>
            <w:tcW w:w="882" w:type="dxa"/>
            <w:tcBorders>
              <w:top w:val="nil"/>
              <w:bottom w:val="nil"/>
            </w:tcBorders>
            <w:vAlign w:val="bottom"/>
          </w:tcPr>
          <w:p w14:paraId="43C65FF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46 266</w:t>
            </w:r>
          </w:p>
        </w:tc>
        <w:tc>
          <w:tcPr>
            <w:tcW w:w="840" w:type="dxa"/>
            <w:tcBorders>
              <w:top w:val="nil"/>
              <w:bottom w:val="nil"/>
            </w:tcBorders>
            <w:vAlign w:val="bottom"/>
          </w:tcPr>
          <w:p w14:paraId="2C5B796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19 442</w:t>
            </w:r>
          </w:p>
        </w:tc>
        <w:tc>
          <w:tcPr>
            <w:tcW w:w="875" w:type="dxa"/>
            <w:tcBorders>
              <w:top w:val="nil"/>
              <w:bottom w:val="nil"/>
            </w:tcBorders>
            <w:vAlign w:val="bottom"/>
          </w:tcPr>
          <w:p w14:paraId="4C4DC1A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8 898</w:t>
            </w:r>
          </w:p>
        </w:tc>
        <w:tc>
          <w:tcPr>
            <w:tcW w:w="875" w:type="dxa"/>
            <w:tcBorders>
              <w:top w:val="nil"/>
              <w:bottom w:val="nil"/>
            </w:tcBorders>
            <w:vAlign w:val="bottom"/>
          </w:tcPr>
          <w:p w14:paraId="5E0C18C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16 590</w:t>
            </w:r>
          </w:p>
        </w:tc>
        <w:tc>
          <w:tcPr>
            <w:tcW w:w="853" w:type="dxa"/>
            <w:tcBorders>
              <w:top w:val="nil"/>
              <w:bottom w:val="nil"/>
            </w:tcBorders>
            <w:vAlign w:val="bottom"/>
          </w:tcPr>
          <w:p w14:paraId="1120ACEC"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101</w:t>
            </w:r>
          </w:p>
        </w:tc>
        <w:tc>
          <w:tcPr>
            <w:tcW w:w="910" w:type="dxa"/>
            <w:tcBorders>
              <w:top w:val="nil"/>
              <w:bottom w:val="nil"/>
            </w:tcBorders>
            <w:vAlign w:val="bottom"/>
          </w:tcPr>
          <w:p w14:paraId="2D96868B"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91 296</w:t>
            </w:r>
          </w:p>
        </w:tc>
        <w:tc>
          <w:tcPr>
            <w:tcW w:w="756" w:type="dxa"/>
            <w:tcBorders>
              <w:top w:val="nil"/>
              <w:bottom w:val="nil"/>
            </w:tcBorders>
            <w:vAlign w:val="bottom"/>
          </w:tcPr>
          <w:p w14:paraId="02B44DCE"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5A197A0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1E6A4B9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6EE388F2"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922</w:t>
            </w:r>
          </w:p>
        </w:tc>
        <w:tc>
          <w:tcPr>
            <w:tcW w:w="742" w:type="dxa"/>
            <w:tcBorders>
              <w:top w:val="nil"/>
              <w:bottom w:val="nil"/>
            </w:tcBorders>
            <w:vAlign w:val="bottom"/>
          </w:tcPr>
          <w:p w14:paraId="2A098D9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1 404</w:t>
            </w:r>
          </w:p>
        </w:tc>
        <w:tc>
          <w:tcPr>
            <w:tcW w:w="685" w:type="dxa"/>
            <w:tcBorders>
              <w:top w:val="nil"/>
              <w:bottom w:val="nil"/>
            </w:tcBorders>
            <w:vAlign w:val="bottom"/>
          </w:tcPr>
          <w:p w14:paraId="4B8AE13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29EE7CEE"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3D3B85A9"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1 657</w:t>
            </w:r>
          </w:p>
        </w:tc>
        <w:tc>
          <w:tcPr>
            <w:tcW w:w="924" w:type="dxa"/>
            <w:tcBorders>
              <w:top w:val="nil"/>
              <w:bottom w:val="nil"/>
            </w:tcBorders>
            <w:vAlign w:val="bottom"/>
          </w:tcPr>
          <w:p w14:paraId="2F837E03"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6285F5DB"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95 278</w:t>
            </w:r>
          </w:p>
        </w:tc>
      </w:tr>
      <w:tr w:rsidR="007D4D6C" w:rsidRPr="0015160B" w14:paraId="454036BE" w14:textId="77777777" w:rsidTr="00E90A2C">
        <w:tc>
          <w:tcPr>
            <w:tcW w:w="1815" w:type="dxa"/>
            <w:tcBorders>
              <w:top w:val="nil"/>
              <w:bottom w:val="nil"/>
            </w:tcBorders>
          </w:tcPr>
          <w:p w14:paraId="4FECA22A" w14:textId="77777777" w:rsidR="007D4D6C" w:rsidRPr="0015160B" w:rsidRDefault="007D4D6C" w:rsidP="00300074">
            <w:pPr>
              <w:spacing w:before="20" w:after="20"/>
              <w:jc w:val="right"/>
              <w:rPr>
                <w:sz w:val="16"/>
                <w:szCs w:val="16"/>
                <w:lang w:val="ru-RU"/>
              </w:rPr>
            </w:pPr>
            <w:r w:rsidRPr="0015160B">
              <w:rPr>
                <w:sz w:val="16"/>
                <w:szCs w:val="16"/>
                <w:lang w:val="ru-RU"/>
              </w:rPr>
              <w:t>31</w:t>
            </w:r>
          </w:p>
        </w:tc>
        <w:tc>
          <w:tcPr>
            <w:tcW w:w="882" w:type="dxa"/>
            <w:tcBorders>
              <w:top w:val="nil"/>
              <w:bottom w:val="nil"/>
            </w:tcBorders>
            <w:vAlign w:val="bottom"/>
          </w:tcPr>
          <w:p w14:paraId="4415FB93"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14 406</w:t>
            </w:r>
          </w:p>
        </w:tc>
        <w:tc>
          <w:tcPr>
            <w:tcW w:w="840" w:type="dxa"/>
            <w:tcBorders>
              <w:top w:val="nil"/>
              <w:bottom w:val="nil"/>
            </w:tcBorders>
            <w:vAlign w:val="bottom"/>
          </w:tcPr>
          <w:p w14:paraId="1A6119D6"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5 977</w:t>
            </w:r>
          </w:p>
        </w:tc>
        <w:tc>
          <w:tcPr>
            <w:tcW w:w="875" w:type="dxa"/>
            <w:tcBorders>
              <w:top w:val="nil"/>
              <w:bottom w:val="nil"/>
            </w:tcBorders>
            <w:vAlign w:val="bottom"/>
          </w:tcPr>
          <w:p w14:paraId="1A28DBA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3 029</w:t>
            </w:r>
          </w:p>
        </w:tc>
        <w:tc>
          <w:tcPr>
            <w:tcW w:w="875" w:type="dxa"/>
            <w:tcBorders>
              <w:top w:val="nil"/>
              <w:bottom w:val="nil"/>
            </w:tcBorders>
            <w:vAlign w:val="bottom"/>
          </w:tcPr>
          <w:p w14:paraId="2C7F058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5 836</w:t>
            </w:r>
          </w:p>
        </w:tc>
        <w:tc>
          <w:tcPr>
            <w:tcW w:w="853" w:type="dxa"/>
            <w:tcBorders>
              <w:top w:val="nil"/>
              <w:bottom w:val="nil"/>
            </w:tcBorders>
            <w:vAlign w:val="bottom"/>
          </w:tcPr>
          <w:p w14:paraId="200516C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28 023</w:t>
            </w:r>
          </w:p>
        </w:tc>
        <w:tc>
          <w:tcPr>
            <w:tcW w:w="910" w:type="dxa"/>
            <w:tcBorders>
              <w:top w:val="nil"/>
              <w:bottom w:val="nil"/>
            </w:tcBorders>
            <w:vAlign w:val="bottom"/>
          </w:tcPr>
          <w:p w14:paraId="7E47328B"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57 272</w:t>
            </w:r>
          </w:p>
        </w:tc>
        <w:tc>
          <w:tcPr>
            <w:tcW w:w="756" w:type="dxa"/>
            <w:tcBorders>
              <w:top w:val="nil"/>
              <w:bottom w:val="nil"/>
            </w:tcBorders>
            <w:vAlign w:val="bottom"/>
          </w:tcPr>
          <w:p w14:paraId="0C6AFA6E"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7F161238"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0CC5DA6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17</w:t>
            </w:r>
          </w:p>
        </w:tc>
        <w:tc>
          <w:tcPr>
            <w:tcW w:w="728" w:type="dxa"/>
            <w:tcBorders>
              <w:top w:val="nil"/>
              <w:bottom w:val="nil"/>
            </w:tcBorders>
            <w:vAlign w:val="bottom"/>
          </w:tcPr>
          <w:p w14:paraId="1D580579"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243</w:t>
            </w:r>
          </w:p>
        </w:tc>
        <w:tc>
          <w:tcPr>
            <w:tcW w:w="742" w:type="dxa"/>
            <w:tcBorders>
              <w:top w:val="nil"/>
              <w:bottom w:val="nil"/>
            </w:tcBorders>
            <w:vAlign w:val="bottom"/>
          </w:tcPr>
          <w:p w14:paraId="54D6AFF3"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509</w:t>
            </w:r>
          </w:p>
        </w:tc>
        <w:tc>
          <w:tcPr>
            <w:tcW w:w="685" w:type="dxa"/>
            <w:tcBorders>
              <w:top w:val="nil"/>
              <w:bottom w:val="nil"/>
            </w:tcBorders>
            <w:vAlign w:val="bottom"/>
          </w:tcPr>
          <w:p w14:paraId="4B28D192"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77FCB523"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34BDFD8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507</w:t>
            </w:r>
          </w:p>
        </w:tc>
        <w:tc>
          <w:tcPr>
            <w:tcW w:w="924" w:type="dxa"/>
            <w:tcBorders>
              <w:top w:val="nil"/>
              <w:bottom w:val="nil"/>
            </w:tcBorders>
            <w:vAlign w:val="bottom"/>
          </w:tcPr>
          <w:p w14:paraId="77B3B041"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437D9EC1"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58 547</w:t>
            </w:r>
          </w:p>
        </w:tc>
      </w:tr>
      <w:tr w:rsidR="007D4D6C" w:rsidRPr="0015160B" w14:paraId="4FBF9EA6" w14:textId="77777777" w:rsidTr="00E90A2C">
        <w:tc>
          <w:tcPr>
            <w:tcW w:w="1815" w:type="dxa"/>
            <w:tcBorders>
              <w:top w:val="nil"/>
              <w:bottom w:val="nil"/>
            </w:tcBorders>
          </w:tcPr>
          <w:p w14:paraId="4B80EEB0" w14:textId="77777777" w:rsidR="007D4D6C" w:rsidRPr="0015160B" w:rsidRDefault="007D4D6C" w:rsidP="00300074">
            <w:pPr>
              <w:spacing w:before="20" w:after="20"/>
              <w:rPr>
                <w:sz w:val="16"/>
                <w:szCs w:val="16"/>
                <w:lang w:val="ru-RU"/>
              </w:rPr>
            </w:pPr>
            <w:r w:rsidRPr="0015160B">
              <w:rPr>
                <w:sz w:val="16"/>
                <w:szCs w:val="16"/>
                <w:lang w:val="ru-RU"/>
              </w:rPr>
              <w:t>Расходы по служебным командировкам</w:t>
            </w:r>
          </w:p>
        </w:tc>
        <w:tc>
          <w:tcPr>
            <w:tcW w:w="882" w:type="dxa"/>
            <w:tcBorders>
              <w:top w:val="nil"/>
              <w:bottom w:val="nil"/>
            </w:tcBorders>
            <w:vAlign w:val="bottom"/>
          </w:tcPr>
          <w:p w14:paraId="2C51C3B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105</w:t>
            </w:r>
          </w:p>
        </w:tc>
        <w:tc>
          <w:tcPr>
            <w:tcW w:w="840" w:type="dxa"/>
            <w:tcBorders>
              <w:top w:val="nil"/>
              <w:bottom w:val="nil"/>
            </w:tcBorders>
            <w:vAlign w:val="bottom"/>
          </w:tcPr>
          <w:p w14:paraId="57CDD490"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142</w:t>
            </w:r>
          </w:p>
        </w:tc>
        <w:tc>
          <w:tcPr>
            <w:tcW w:w="875" w:type="dxa"/>
            <w:tcBorders>
              <w:top w:val="nil"/>
              <w:bottom w:val="nil"/>
            </w:tcBorders>
            <w:vAlign w:val="bottom"/>
          </w:tcPr>
          <w:p w14:paraId="0E60820A"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147</w:t>
            </w:r>
          </w:p>
        </w:tc>
        <w:tc>
          <w:tcPr>
            <w:tcW w:w="875" w:type="dxa"/>
            <w:tcBorders>
              <w:top w:val="nil"/>
              <w:bottom w:val="nil"/>
            </w:tcBorders>
            <w:vAlign w:val="bottom"/>
          </w:tcPr>
          <w:p w14:paraId="2769786D"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313</w:t>
            </w:r>
          </w:p>
        </w:tc>
        <w:tc>
          <w:tcPr>
            <w:tcW w:w="853" w:type="dxa"/>
            <w:tcBorders>
              <w:top w:val="nil"/>
              <w:bottom w:val="nil"/>
            </w:tcBorders>
            <w:vAlign w:val="bottom"/>
          </w:tcPr>
          <w:p w14:paraId="143DA952"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10" w:type="dxa"/>
            <w:tcBorders>
              <w:top w:val="nil"/>
              <w:bottom w:val="nil"/>
            </w:tcBorders>
            <w:vAlign w:val="bottom"/>
          </w:tcPr>
          <w:p w14:paraId="1C95595A"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707</w:t>
            </w:r>
          </w:p>
        </w:tc>
        <w:tc>
          <w:tcPr>
            <w:tcW w:w="756" w:type="dxa"/>
            <w:tcBorders>
              <w:top w:val="nil"/>
              <w:bottom w:val="nil"/>
            </w:tcBorders>
            <w:vAlign w:val="bottom"/>
          </w:tcPr>
          <w:p w14:paraId="28918BC4"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72ABAF46"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3F6FFECD"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728" w:type="dxa"/>
            <w:tcBorders>
              <w:top w:val="nil"/>
              <w:bottom w:val="nil"/>
            </w:tcBorders>
            <w:vAlign w:val="bottom"/>
          </w:tcPr>
          <w:p w14:paraId="468EC76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17</w:t>
            </w:r>
          </w:p>
        </w:tc>
        <w:tc>
          <w:tcPr>
            <w:tcW w:w="742" w:type="dxa"/>
            <w:tcBorders>
              <w:top w:val="nil"/>
              <w:bottom w:val="nil"/>
            </w:tcBorders>
            <w:vAlign w:val="bottom"/>
          </w:tcPr>
          <w:p w14:paraId="6E83A3F6"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250</w:t>
            </w:r>
          </w:p>
        </w:tc>
        <w:tc>
          <w:tcPr>
            <w:tcW w:w="685" w:type="dxa"/>
            <w:tcBorders>
              <w:top w:val="nil"/>
              <w:bottom w:val="nil"/>
            </w:tcBorders>
            <w:vAlign w:val="bottom"/>
          </w:tcPr>
          <w:p w14:paraId="4B35F86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70872769"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0BFFD67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28</w:t>
            </w:r>
          </w:p>
        </w:tc>
        <w:tc>
          <w:tcPr>
            <w:tcW w:w="924" w:type="dxa"/>
            <w:tcBorders>
              <w:top w:val="nil"/>
              <w:bottom w:val="nil"/>
            </w:tcBorders>
            <w:vAlign w:val="bottom"/>
          </w:tcPr>
          <w:p w14:paraId="70D45040"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1C179519"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1 003</w:t>
            </w:r>
          </w:p>
        </w:tc>
      </w:tr>
      <w:tr w:rsidR="007D4D6C" w:rsidRPr="0015160B" w14:paraId="407EB2CF" w14:textId="77777777" w:rsidTr="00E90A2C">
        <w:tc>
          <w:tcPr>
            <w:tcW w:w="1815" w:type="dxa"/>
            <w:tcBorders>
              <w:top w:val="nil"/>
              <w:bottom w:val="nil"/>
            </w:tcBorders>
          </w:tcPr>
          <w:p w14:paraId="0536137C" w14:textId="77777777" w:rsidR="007D4D6C" w:rsidRPr="0015160B" w:rsidRDefault="007D4D6C" w:rsidP="00300074">
            <w:pPr>
              <w:spacing w:before="20" w:after="20"/>
              <w:rPr>
                <w:sz w:val="16"/>
                <w:szCs w:val="16"/>
                <w:lang w:val="ru-RU"/>
              </w:rPr>
            </w:pPr>
            <w:r w:rsidRPr="0015160B">
              <w:rPr>
                <w:sz w:val="16"/>
                <w:szCs w:val="16"/>
                <w:lang w:val="ru-RU"/>
              </w:rPr>
              <w:t>Контрактные услуги</w:t>
            </w:r>
          </w:p>
        </w:tc>
        <w:tc>
          <w:tcPr>
            <w:tcW w:w="882" w:type="dxa"/>
            <w:tcBorders>
              <w:top w:val="nil"/>
              <w:bottom w:val="nil"/>
            </w:tcBorders>
            <w:vAlign w:val="bottom"/>
          </w:tcPr>
          <w:p w14:paraId="069632F9"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5 565</w:t>
            </w:r>
          </w:p>
        </w:tc>
        <w:tc>
          <w:tcPr>
            <w:tcW w:w="840" w:type="dxa"/>
            <w:tcBorders>
              <w:top w:val="nil"/>
              <w:bottom w:val="nil"/>
            </w:tcBorders>
            <w:vAlign w:val="bottom"/>
          </w:tcPr>
          <w:p w14:paraId="4B2E3367"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470</w:t>
            </w:r>
          </w:p>
        </w:tc>
        <w:tc>
          <w:tcPr>
            <w:tcW w:w="875" w:type="dxa"/>
            <w:tcBorders>
              <w:top w:val="nil"/>
              <w:bottom w:val="nil"/>
            </w:tcBorders>
            <w:vAlign w:val="bottom"/>
          </w:tcPr>
          <w:p w14:paraId="4676D20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746</w:t>
            </w:r>
          </w:p>
        </w:tc>
        <w:tc>
          <w:tcPr>
            <w:tcW w:w="875" w:type="dxa"/>
            <w:tcBorders>
              <w:top w:val="nil"/>
              <w:bottom w:val="nil"/>
            </w:tcBorders>
            <w:vAlign w:val="bottom"/>
          </w:tcPr>
          <w:p w14:paraId="5765428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3 701</w:t>
            </w:r>
          </w:p>
        </w:tc>
        <w:tc>
          <w:tcPr>
            <w:tcW w:w="853" w:type="dxa"/>
            <w:tcBorders>
              <w:top w:val="nil"/>
              <w:bottom w:val="nil"/>
            </w:tcBorders>
            <w:vAlign w:val="bottom"/>
          </w:tcPr>
          <w:p w14:paraId="62B6B81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945</w:t>
            </w:r>
          </w:p>
        </w:tc>
        <w:tc>
          <w:tcPr>
            <w:tcW w:w="910" w:type="dxa"/>
            <w:tcBorders>
              <w:top w:val="nil"/>
              <w:bottom w:val="nil"/>
            </w:tcBorders>
            <w:vAlign w:val="bottom"/>
          </w:tcPr>
          <w:p w14:paraId="16C061C2"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11 426</w:t>
            </w:r>
          </w:p>
        </w:tc>
        <w:tc>
          <w:tcPr>
            <w:tcW w:w="756" w:type="dxa"/>
            <w:tcBorders>
              <w:top w:val="nil"/>
              <w:bottom w:val="nil"/>
            </w:tcBorders>
            <w:vAlign w:val="bottom"/>
          </w:tcPr>
          <w:p w14:paraId="6D73136F"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72BD7FDC"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6ADF028C"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087196C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1 399</w:t>
            </w:r>
          </w:p>
        </w:tc>
        <w:tc>
          <w:tcPr>
            <w:tcW w:w="742" w:type="dxa"/>
            <w:tcBorders>
              <w:top w:val="nil"/>
              <w:bottom w:val="nil"/>
            </w:tcBorders>
            <w:vAlign w:val="bottom"/>
          </w:tcPr>
          <w:p w14:paraId="08B2ACD0"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1 567</w:t>
            </w:r>
          </w:p>
        </w:tc>
        <w:tc>
          <w:tcPr>
            <w:tcW w:w="685" w:type="dxa"/>
            <w:tcBorders>
              <w:top w:val="nil"/>
              <w:bottom w:val="nil"/>
            </w:tcBorders>
            <w:vAlign w:val="bottom"/>
          </w:tcPr>
          <w:p w14:paraId="499C4A7B"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0BE21CE4"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7C7AFFE3"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120</w:t>
            </w:r>
          </w:p>
        </w:tc>
        <w:tc>
          <w:tcPr>
            <w:tcW w:w="924" w:type="dxa"/>
            <w:tcBorders>
              <w:top w:val="nil"/>
              <w:bottom w:val="nil"/>
            </w:tcBorders>
            <w:vAlign w:val="bottom"/>
          </w:tcPr>
          <w:p w14:paraId="15B795F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3F01BB64"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14 512</w:t>
            </w:r>
          </w:p>
        </w:tc>
      </w:tr>
      <w:tr w:rsidR="007D4D6C" w:rsidRPr="0015160B" w14:paraId="20C13414" w14:textId="77777777" w:rsidTr="00E90A2C">
        <w:tc>
          <w:tcPr>
            <w:tcW w:w="1815" w:type="dxa"/>
            <w:tcBorders>
              <w:top w:val="nil"/>
              <w:bottom w:val="nil"/>
            </w:tcBorders>
          </w:tcPr>
          <w:p w14:paraId="579E93FA" w14:textId="77777777" w:rsidR="007D4D6C" w:rsidRPr="0015160B" w:rsidRDefault="007D4D6C" w:rsidP="00300074">
            <w:pPr>
              <w:spacing w:before="20" w:after="20"/>
              <w:rPr>
                <w:sz w:val="16"/>
                <w:szCs w:val="16"/>
                <w:lang w:val="ru-RU"/>
              </w:rPr>
            </w:pPr>
            <w:r w:rsidRPr="0015160B">
              <w:rPr>
                <w:sz w:val="16"/>
                <w:szCs w:val="16"/>
                <w:lang w:val="ru-RU"/>
              </w:rPr>
              <w:t>Аренда и эксплуатация помещений и оборудования</w:t>
            </w:r>
          </w:p>
        </w:tc>
        <w:tc>
          <w:tcPr>
            <w:tcW w:w="882" w:type="dxa"/>
            <w:tcBorders>
              <w:top w:val="nil"/>
              <w:bottom w:val="nil"/>
            </w:tcBorders>
            <w:vAlign w:val="bottom"/>
          </w:tcPr>
          <w:p w14:paraId="799FC36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2 750</w:t>
            </w:r>
          </w:p>
        </w:tc>
        <w:tc>
          <w:tcPr>
            <w:tcW w:w="840" w:type="dxa"/>
            <w:tcBorders>
              <w:top w:val="nil"/>
              <w:bottom w:val="nil"/>
            </w:tcBorders>
            <w:vAlign w:val="bottom"/>
          </w:tcPr>
          <w:p w14:paraId="0118EBC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w:t>
            </w:r>
          </w:p>
        </w:tc>
        <w:tc>
          <w:tcPr>
            <w:tcW w:w="875" w:type="dxa"/>
            <w:tcBorders>
              <w:top w:val="nil"/>
              <w:bottom w:val="nil"/>
            </w:tcBorders>
            <w:vAlign w:val="bottom"/>
          </w:tcPr>
          <w:p w14:paraId="3419767A"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w:t>
            </w:r>
          </w:p>
        </w:tc>
        <w:tc>
          <w:tcPr>
            <w:tcW w:w="875" w:type="dxa"/>
            <w:tcBorders>
              <w:top w:val="nil"/>
              <w:bottom w:val="nil"/>
            </w:tcBorders>
            <w:vAlign w:val="bottom"/>
          </w:tcPr>
          <w:p w14:paraId="4FE2E99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24</w:t>
            </w:r>
          </w:p>
        </w:tc>
        <w:tc>
          <w:tcPr>
            <w:tcW w:w="853" w:type="dxa"/>
            <w:tcBorders>
              <w:top w:val="nil"/>
              <w:bottom w:val="nil"/>
            </w:tcBorders>
            <w:vAlign w:val="bottom"/>
          </w:tcPr>
          <w:p w14:paraId="4F28C8F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226</w:t>
            </w:r>
          </w:p>
        </w:tc>
        <w:tc>
          <w:tcPr>
            <w:tcW w:w="910" w:type="dxa"/>
            <w:tcBorders>
              <w:top w:val="nil"/>
              <w:bottom w:val="nil"/>
            </w:tcBorders>
            <w:vAlign w:val="bottom"/>
          </w:tcPr>
          <w:p w14:paraId="6AB3AD29"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3 004</w:t>
            </w:r>
          </w:p>
        </w:tc>
        <w:tc>
          <w:tcPr>
            <w:tcW w:w="756" w:type="dxa"/>
            <w:tcBorders>
              <w:top w:val="nil"/>
              <w:bottom w:val="nil"/>
            </w:tcBorders>
            <w:vAlign w:val="bottom"/>
          </w:tcPr>
          <w:p w14:paraId="0A06E586"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45A0012C"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2659D75E"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5FA7F794"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42" w:type="dxa"/>
            <w:tcBorders>
              <w:top w:val="nil"/>
              <w:bottom w:val="nil"/>
            </w:tcBorders>
            <w:vAlign w:val="bottom"/>
          </w:tcPr>
          <w:p w14:paraId="49D1DF14"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1367D4D7"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115CF607"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36572DAE"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24" w:type="dxa"/>
            <w:tcBorders>
              <w:top w:val="nil"/>
              <w:bottom w:val="nil"/>
            </w:tcBorders>
            <w:vAlign w:val="bottom"/>
          </w:tcPr>
          <w:p w14:paraId="49803C7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579C42F2"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3 004</w:t>
            </w:r>
          </w:p>
        </w:tc>
      </w:tr>
      <w:tr w:rsidR="007D4D6C" w:rsidRPr="0015160B" w14:paraId="07436FCD" w14:textId="77777777" w:rsidTr="00E90A2C">
        <w:tc>
          <w:tcPr>
            <w:tcW w:w="1815" w:type="dxa"/>
            <w:tcBorders>
              <w:top w:val="nil"/>
              <w:bottom w:val="nil"/>
            </w:tcBorders>
          </w:tcPr>
          <w:p w14:paraId="2EF7A7E7" w14:textId="77777777" w:rsidR="007D4D6C" w:rsidRPr="0015160B" w:rsidRDefault="007D4D6C" w:rsidP="00300074">
            <w:pPr>
              <w:spacing w:before="20" w:after="20"/>
              <w:rPr>
                <w:sz w:val="16"/>
                <w:szCs w:val="16"/>
                <w:lang w:val="ru-RU"/>
              </w:rPr>
            </w:pPr>
            <w:r w:rsidRPr="0015160B">
              <w:rPr>
                <w:sz w:val="16"/>
                <w:szCs w:val="16"/>
                <w:lang w:val="ru-RU"/>
              </w:rPr>
              <w:t>Оборудование и предметы снабжения</w:t>
            </w:r>
          </w:p>
        </w:tc>
        <w:tc>
          <w:tcPr>
            <w:tcW w:w="882" w:type="dxa"/>
            <w:tcBorders>
              <w:top w:val="nil"/>
              <w:bottom w:val="nil"/>
            </w:tcBorders>
            <w:vAlign w:val="bottom"/>
          </w:tcPr>
          <w:p w14:paraId="6DF10B1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1 192</w:t>
            </w:r>
          </w:p>
        </w:tc>
        <w:tc>
          <w:tcPr>
            <w:tcW w:w="840" w:type="dxa"/>
            <w:tcBorders>
              <w:top w:val="nil"/>
              <w:bottom w:val="nil"/>
            </w:tcBorders>
            <w:vAlign w:val="bottom"/>
          </w:tcPr>
          <w:p w14:paraId="5342E70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354</w:t>
            </w:r>
          </w:p>
        </w:tc>
        <w:tc>
          <w:tcPr>
            <w:tcW w:w="875" w:type="dxa"/>
            <w:tcBorders>
              <w:top w:val="nil"/>
              <w:bottom w:val="nil"/>
            </w:tcBorders>
            <w:vAlign w:val="bottom"/>
          </w:tcPr>
          <w:p w14:paraId="48A55BE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121</w:t>
            </w:r>
          </w:p>
        </w:tc>
        <w:tc>
          <w:tcPr>
            <w:tcW w:w="875" w:type="dxa"/>
            <w:tcBorders>
              <w:top w:val="nil"/>
              <w:bottom w:val="nil"/>
            </w:tcBorders>
            <w:vAlign w:val="bottom"/>
          </w:tcPr>
          <w:p w14:paraId="0AC3390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207</w:t>
            </w:r>
          </w:p>
        </w:tc>
        <w:tc>
          <w:tcPr>
            <w:tcW w:w="853" w:type="dxa"/>
            <w:tcBorders>
              <w:top w:val="nil"/>
              <w:bottom w:val="nil"/>
            </w:tcBorders>
            <w:vAlign w:val="bottom"/>
          </w:tcPr>
          <w:p w14:paraId="7E70B84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696</w:t>
            </w:r>
          </w:p>
        </w:tc>
        <w:tc>
          <w:tcPr>
            <w:tcW w:w="910" w:type="dxa"/>
            <w:tcBorders>
              <w:top w:val="nil"/>
              <w:bottom w:val="nil"/>
            </w:tcBorders>
            <w:vAlign w:val="bottom"/>
          </w:tcPr>
          <w:p w14:paraId="4559A494"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2 569</w:t>
            </w:r>
          </w:p>
        </w:tc>
        <w:tc>
          <w:tcPr>
            <w:tcW w:w="756" w:type="dxa"/>
            <w:tcBorders>
              <w:top w:val="nil"/>
              <w:bottom w:val="nil"/>
            </w:tcBorders>
            <w:vAlign w:val="bottom"/>
          </w:tcPr>
          <w:p w14:paraId="1B0B8B1F"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24E4F76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w:t>
            </w:r>
          </w:p>
        </w:tc>
        <w:tc>
          <w:tcPr>
            <w:tcW w:w="672" w:type="dxa"/>
            <w:tcBorders>
              <w:top w:val="nil"/>
              <w:bottom w:val="nil"/>
            </w:tcBorders>
            <w:vAlign w:val="bottom"/>
          </w:tcPr>
          <w:p w14:paraId="7EF528A0"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1E24710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15</w:t>
            </w:r>
          </w:p>
        </w:tc>
        <w:tc>
          <w:tcPr>
            <w:tcW w:w="742" w:type="dxa"/>
            <w:tcBorders>
              <w:top w:val="nil"/>
              <w:bottom w:val="nil"/>
            </w:tcBorders>
            <w:vAlign w:val="bottom"/>
          </w:tcPr>
          <w:p w14:paraId="7710A00F"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309</w:t>
            </w:r>
          </w:p>
        </w:tc>
        <w:tc>
          <w:tcPr>
            <w:tcW w:w="685" w:type="dxa"/>
            <w:tcBorders>
              <w:top w:val="nil"/>
              <w:bottom w:val="nil"/>
            </w:tcBorders>
            <w:vAlign w:val="bottom"/>
          </w:tcPr>
          <w:p w14:paraId="53D9581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5415088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45F5EAC7"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w:t>
            </w:r>
          </w:p>
        </w:tc>
        <w:tc>
          <w:tcPr>
            <w:tcW w:w="924" w:type="dxa"/>
            <w:tcBorders>
              <w:top w:val="nil"/>
              <w:bottom w:val="nil"/>
            </w:tcBorders>
            <w:vAlign w:val="bottom"/>
          </w:tcPr>
          <w:p w14:paraId="063CC12B"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63CB3F2C"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2 896</w:t>
            </w:r>
          </w:p>
        </w:tc>
      </w:tr>
      <w:tr w:rsidR="007D4D6C" w:rsidRPr="0015160B" w14:paraId="71917C8E" w14:textId="77777777" w:rsidTr="00E90A2C">
        <w:tc>
          <w:tcPr>
            <w:tcW w:w="1815" w:type="dxa"/>
            <w:tcBorders>
              <w:top w:val="nil"/>
              <w:bottom w:val="nil"/>
            </w:tcBorders>
          </w:tcPr>
          <w:p w14:paraId="4124C5C4" w14:textId="77777777" w:rsidR="007D4D6C" w:rsidRPr="0015160B" w:rsidRDefault="007D4D6C" w:rsidP="00300074">
            <w:pPr>
              <w:spacing w:before="20" w:after="20"/>
              <w:rPr>
                <w:sz w:val="16"/>
                <w:szCs w:val="16"/>
                <w:lang w:val="ru-RU"/>
              </w:rPr>
            </w:pPr>
            <w:r w:rsidRPr="0015160B">
              <w:rPr>
                <w:sz w:val="16"/>
                <w:szCs w:val="16"/>
                <w:lang w:val="ru-RU"/>
              </w:rPr>
              <w:t>Амортизация</w:t>
            </w:r>
          </w:p>
        </w:tc>
        <w:tc>
          <w:tcPr>
            <w:tcW w:w="882" w:type="dxa"/>
            <w:tcBorders>
              <w:top w:val="nil"/>
              <w:bottom w:val="nil"/>
            </w:tcBorders>
            <w:vAlign w:val="bottom"/>
          </w:tcPr>
          <w:p w14:paraId="3AC3D62E"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40" w:type="dxa"/>
            <w:tcBorders>
              <w:top w:val="nil"/>
              <w:bottom w:val="nil"/>
            </w:tcBorders>
            <w:vAlign w:val="bottom"/>
          </w:tcPr>
          <w:p w14:paraId="05FC84B9"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75" w:type="dxa"/>
            <w:tcBorders>
              <w:top w:val="nil"/>
              <w:bottom w:val="nil"/>
            </w:tcBorders>
            <w:vAlign w:val="bottom"/>
          </w:tcPr>
          <w:p w14:paraId="437C50CC"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75" w:type="dxa"/>
            <w:tcBorders>
              <w:top w:val="nil"/>
              <w:bottom w:val="nil"/>
            </w:tcBorders>
            <w:vAlign w:val="bottom"/>
          </w:tcPr>
          <w:p w14:paraId="133486A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853" w:type="dxa"/>
            <w:tcBorders>
              <w:top w:val="nil"/>
              <w:bottom w:val="nil"/>
            </w:tcBorders>
            <w:vAlign w:val="bottom"/>
          </w:tcPr>
          <w:p w14:paraId="611EF87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16 437</w:t>
            </w:r>
          </w:p>
        </w:tc>
        <w:tc>
          <w:tcPr>
            <w:tcW w:w="910" w:type="dxa"/>
            <w:tcBorders>
              <w:top w:val="nil"/>
              <w:bottom w:val="nil"/>
            </w:tcBorders>
            <w:vAlign w:val="bottom"/>
          </w:tcPr>
          <w:p w14:paraId="7C2E6C07"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16 437</w:t>
            </w:r>
          </w:p>
        </w:tc>
        <w:tc>
          <w:tcPr>
            <w:tcW w:w="756" w:type="dxa"/>
            <w:tcBorders>
              <w:top w:val="nil"/>
              <w:bottom w:val="nil"/>
            </w:tcBorders>
            <w:vAlign w:val="bottom"/>
          </w:tcPr>
          <w:p w14:paraId="1BF34C58"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5FC492ED"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13456877"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68C552F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161</w:t>
            </w:r>
          </w:p>
        </w:tc>
        <w:tc>
          <w:tcPr>
            <w:tcW w:w="742" w:type="dxa"/>
            <w:tcBorders>
              <w:top w:val="nil"/>
              <w:bottom w:val="nil"/>
            </w:tcBorders>
            <w:vAlign w:val="bottom"/>
          </w:tcPr>
          <w:p w14:paraId="750C3D8B"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71A1F4B4"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6D359D4A"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3CE0227C"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24" w:type="dxa"/>
            <w:tcBorders>
              <w:top w:val="nil"/>
              <w:bottom w:val="nil"/>
            </w:tcBorders>
            <w:vAlign w:val="bottom"/>
          </w:tcPr>
          <w:p w14:paraId="7D97B999"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40B81885"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16 598</w:t>
            </w:r>
          </w:p>
        </w:tc>
      </w:tr>
      <w:tr w:rsidR="007D4D6C" w:rsidRPr="0015160B" w14:paraId="552DFAD7" w14:textId="77777777" w:rsidTr="00E90A2C">
        <w:tc>
          <w:tcPr>
            <w:tcW w:w="1815" w:type="dxa"/>
            <w:tcBorders>
              <w:top w:val="nil"/>
              <w:bottom w:val="nil"/>
            </w:tcBorders>
          </w:tcPr>
          <w:p w14:paraId="75645668" w14:textId="77777777" w:rsidR="007D4D6C" w:rsidRPr="0015160B" w:rsidRDefault="007D4D6C" w:rsidP="00300074">
            <w:pPr>
              <w:spacing w:before="20" w:after="20"/>
              <w:rPr>
                <w:sz w:val="16"/>
                <w:szCs w:val="16"/>
                <w:lang w:val="ru-RU"/>
              </w:rPr>
            </w:pPr>
            <w:r w:rsidRPr="0015160B">
              <w:rPr>
                <w:sz w:val="16"/>
                <w:szCs w:val="16"/>
                <w:lang w:val="ru-RU"/>
              </w:rPr>
              <w:t>Расходы по перевозке, электросвязи и услугам</w:t>
            </w:r>
          </w:p>
        </w:tc>
        <w:tc>
          <w:tcPr>
            <w:tcW w:w="882" w:type="dxa"/>
            <w:tcBorders>
              <w:top w:val="nil"/>
              <w:bottom w:val="nil"/>
            </w:tcBorders>
            <w:vAlign w:val="bottom"/>
          </w:tcPr>
          <w:p w14:paraId="2553D9A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899</w:t>
            </w:r>
          </w:p>
        </w:tc>
        <w:tc>
          <w:tcPr>
            <w:tcW w:w="840" w:type="dxa"/>
            <w:tcBorders>
              <w:top w:val="nil"/>
              <w:bottom w:val="nil"/>
            </w:tcBorders>
            <w:vAlign w:val="bottom"/>
          </w:tcPr>
          <w:p w14:paraId="1CD2B278" w14:textId="048034ED"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0</w:t>
            </w:r>
          </w:p>
        </w:tc>
        <w:tc>
          <w:tcPr>
            <w:tcW w:w="875" w:type="dxa"/>
            <w:tcBorders>
              <w:top w:val="nil"/>
              <w:bottom w:val="nil"/>
            </w:tcBorders>
            <w:vAlign w:val="bottom"/>
          </w:tcPr>
          <w:p w14:paraId="5A15594B"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color w:val="000000"/>
                <w:sz w:val="16"/>
                <w:szCs w:val="16"/>
                <w:lang w:val="ru-RU" w:eastAsia="en-GB"/>
              </w:rPr>
              <w:t>1</w:t>
            </w:r>
          </w:p>
        </w:tc>
        <w:tc>
          <w:tcPr>
            <w:tcW w:w="875" w:type="dxa"/>
            <w:tcBorders>
              <w:top w:val="nil"/>
              <w:bottom w:val="nil"/>
            </w:tcBorders>
            <w:vAlign w:val="bottom"/>
          </w:tcPr>
          <w:p w14:paraId="000F78D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44</w:t>
            </w:r>
          </w:p>
        </w:tc>
        <w:tc>
          <w:tcPr>
            <w:tcW w:w="853" w:type="dxa"/>
            <w:tcBorders>
              <w:top w:val="nil"/>
              <w:bottom w:val="nil"/>
            </w:tcBorders>
            <w:vAlign w:val="bottom"/>
          </w:tcPr>
          <w:p w14:paraId="6C9B03AD"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655</w:t>
            </w:r>
          </w:p>
        </w:tc>
        <w:tc>
          <w:tcPr>
            <w:tcW w:w="910" w:type="dxa"/>
            <w:tcBorders>
              <w:top w:val="nil"/>
              <w:bottom w:val="nil"/>
            </w:tcBorders>
            <w:vAlign w:val="bottom"/>
          </w:tcPr>
          <w:p w14:paraId="11E8F991"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1 597</w:t>
            </w:r>
          </w:p>
        </w:tc>
        <w:tc>
          <w:tcPr>
            <w:tcW w:w="756" w:type="dxa"/>
            <w:tcBorders>
              <w:top w:val="nil"/>
              <w:bottom w:val="nil"/>
            </w:tcBorders>
            <w:vAlign w:val="bottom"/>
          </w:tcPr>
          <w:p w14:paraId="31BAD837"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680573B8"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34354D76"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7BE965C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xml:space="preserve">0 </w:t>
            </w:r>
          </w:p>
        </w:tc>
        <w:tc>
          <w:tcPr>
            <w:tcW w:w="742" w:type="dxa"/>
            <w:tcBorders>
              <w:top w:val="nil"/>
              <w:bottom w:val="nil"/>
            </w:tcBorders>
            <w:vAlign w:val="bottom"/>
          </w:tcPr>
          <w:p w14:paraId="43F19EAA"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w:t>
            </w:r>
          </w:p>
        </w:tc>
        <w:tc>
          <w:tcPr>
            <w:tcW w:w="685" w:type="dxa"/>
            <w:tcBorders>
              <w:top w:val="nil"/>
              <w:bottom w:val="nil"/>
            </w:tcBorders>
            <w:vAlign w:val="bottom"/>
          </w:tcPr>
          <w:p w14:paraId="2760BBD9"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45133060"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0C33A3BA"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24" w:type="dxa"/>
            <w:tcBorders>
              <w:top w:val="nil"/>
              <w:bottom w:val="nil"/>
            </w:tcBorders>
            <w:vAlign w:val="bottom"/>
          </w:tcPr>
          <w:p w14:paraId="341CC9AC"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4F71A0AD"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1 599</w:t>
            </w:r>
          </w:p>
        </w:tc>
      </w:tr>
      <w:tr w:rsidR="007D4D6C" w:rsidRPr="0015160B" w14:paraId="78FA7544" w14:textId="77777777" w:rsidTr="00E90A2C">
        <w:tc>
          <w:tcPr>
            <w:tcW w:w="1815" w:type="dxa"/>
            <w:tcBorders>
              <w:top w:val="nil"/>
              <w:bottom w:val="nil"/>
            </w:tcBorders>
          </w:tcPr>
          <w:p w14:paraId="5FFCFCD2" w14:textId="77777777" w:rsidR="007D4D6C" w:rsidRPr="0015160B" w:rsidRDefault="007D4D6C" w:rsidP="00300074">
            <w:pPr>
              <w:spacing w:before="20" w:after="20"/>
              <w:rPr>
                <w:sz w:val="16"/>
                <w:szCs w:val="16"/>
                <w:lang w:val="ru-RU"/>
              </w:rPr>
            </w:pPr>
            <w:r w:rsidRPr="0015160B">
              <w:rPr>
                <w:sz w:val="16"/>
                <w:szCs w:val="16"/>
                <w:lang w:val="ru-RU"/>
              </w:rPr>
              <w:t>Аудиторская проверка счетов, межведом-ственные взносы</w:t>
            </w:r>
          </w:p>
        </w:tc>
        <w:tc>
          <w:tcPr>
            <w:tcW w:w="882" w:type="dxa"/>
            <w:tcBorders>
              <w:top w:val="nil"/>
              <w:bottom w:val="nil"/>
            </w:tcBorders>
            <w:vAlign w:val="bottom"/>
          </w:tcPr>
          <w:p w14:paraId="077BE1A7"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6</w:t>
            </w:r>
          </w:p>
        </w:tc>
        <w:tc>
          <w:tcPr>
            <w:tcW w:w="840" w:type="dxa"/>
            <w:tcBorders>
              <w:top w:val="nil"/>
              <w:bottom w:val="nil"/>
            </w:tcBorders>
            <w:vAlign w:val="bottom"/>
          </w:tcPr>
          <w:p w14:paraId="368C839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75" w:type="dxa"/>
            <w:tcBorders>
              <w:top w:val="nil"/>
              <w:bottom w:val="nil"/>
            </w:tcBorders>
            <w:vAlign w:val="bottom"/>
          </w:tcPr>
          <w:p w14:paraId="47A0C2A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75" w:type="dxa"/>
            <w:tcBorders>
              <w:top w:val="nil"/>
              <w:bottom w:val="nil"/>
            </w:tcBorders>
            <w:vAlign w:val="bottom"/>
          </w:tcPr>
          <w:p w14:paraId="7D5813C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35</w:t>
            </w:r>
          </w:p>
        </w:tc>
        <w:tc>
          <w:tcPr>
            <w:tcW w:w="853" w:type="dxa"/>
            <w:tcBorders>
              <w:top w:val="nil"/>
              <w:bottom w:val="nil"/>
            </w:tcBorders>
            <w:vAlign w:val="bottom"/>
          </w:tcPr>
          <w:p w14:paraId="36FB78FC"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441</w:t>
            </w:r>
          </w:p>
        </w:tc>
        <w:tc>
          <w:tcPr>
            <w:tcW w:w="910" w:type="dxa"/>
            <w:tcBorders>
              <w:top w:val="nil"/>
              <w:bottom w:val="nil"/>
            </w:tcBorders>
            <w:vAlign w:val="bottom"/>
          </w:tcPr>
          <w:p w14:paraId="685D1E4E"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481</w:t>
            </w:r>
          </w:p>
        </w:tc>
        <w:tc>
          <w:tcPr>
            <w:tcW w:w="756" w:type="dxa"/>
            <w:tcBorders>
              <w:top w:val="nil"/>
              <w:bottom w:val="nil"/>
            </w:tcBorders>
            <w:vAlign w:val="bottom"/>
          </w:tcPr>
          <w:p w14:paraId="57609078"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2E932848"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5E7D2015"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28" w:type="dxa"/>
            <w:tcBorders>
              <w:top w:val="nil"/>
              <w:bottom w:val="nil"/>
            </w:tcBorders>
            <w:vAlign w:val="bottom"/>
          </w:tcPr>
          <w:p w14:paraId="01449BE0"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42" w:type="dxa"/>
            <w:tcBorders>
              <w:top w:val="nil"/>
              <w:bottom w:val="nil"/>
            </w:tcBorders>
            <w:vAlign w:val="bottom"/>
          </w:tcPr>
          <w:p w14:paraId="401C9679"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xml:space="preserve">0 </w:t>
            </w:r>
          </w:p>
        </w:tc>
        <w:tc>
          <w:tcPr>
            <w:tcW w:w="685" w:type="dxa"/>
            <w:tcBorders>
              <w:top w:val="nil"/>
              <w:bottom w:val="nil"/>
            </w:tcBorders>
            <w:vAlign w:val="bottom"/>
          </w:tcPr>
          <w:p w14:paraId="23C57F58"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6AB31AAC"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7413322A"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924" w:type="dxa"/>
            <w:tcBorders>
              <w:top w:val="nil"/>
              <w:bottom w:val="nil"/>
            </w:tcBorders>
            <w:vAlign w:val="bottom"/>
          </w:tcPr>
          <w:p w14:paraId="1F7874DD"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6B2802A5"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482</w:t>
            </w:r>
          </w:p>
        </w:tc>
      </w:tr>
      <w:tr w:rsidR="007D4D6C" w:rsidRPr="0015160B" w14:paraId="095ADD2A" w14:textId="77777777" w:rsidTr="00E90A2C">
        <w:tc>
          <w:tcPr>
            <w:tcW w:w="1815" w:type="dxa"/>
            <w:tcBorders>
              <w:top w:val="nil"/>
              <w:bottom w:val="nil"/>
            </w:tcBorders>
          </w:tcPr>
          <w:p w14:paraId="3B719F53" w14:textId="77777777" w:rsidR="007D4D6C" w:rsidRPr="0015160B" w:rsidRDefault="007D4D6C" w:rsidP="00300074">
            <w:pPr>
              <w:spacing w:before="20" w:after="20"/>
              <w:rPr>
                <w:sz w:val="16"/>
                <w:szCs w:val="16"/>
                <w:lang w:val="ru-RU"/>
              </w:rPr>
            </w:pPr>
            <w:r w:rsidRPr="0015160B">
              <w:rPr>
                <w:sz w:val="16"/>
                <w:szCs w:val="16"/>
                <w:lang w:val="ru-RU"/>
              </w:rPr>
              <w:t>Прочие расходы</w:t>
            </w:r>
          </w:p>
        </w:tc>
        <w:tc>
          <w:tcPr>
            <w:tcW w:w="882" w:type="dxa"/>
            <w:tcBorders>
              <w:top w:val="nil"/>
              <w:bottom w:val="nil"/>
            </w:tcBorders>
            <w:vAlign w:val="bottom"/>
          </w:tcPr>
          <w:p w14:paraId="10FA031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24</w:t>
            </w:r>
          </w:p>
        </w:tc>
        <w:tc>
          <w:tcPr>
            <w:tcW w:w="840" w:type="dxa"/>
            <w:tcBorders>
              <w:top w:val="nil"/>
              <w:bottom w:val="nil"/>
            </w:tcBorders>
            <w:vAlign w:val="bottom"/>
          </w:tcPr>
          <w:p w14:paraId="6255CF04"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925</w:t>
            </w:r>
          </w:p>
        </w:tc>
        <w:tc>
          <w:tcPr>
            <w:tcW w:w="875" w:type="dxa"/>
            <w:tcBorders>
              <w:top w:val="nil"/>
              <w:bottom w:val="nil"/>
            </w:tcBorders>
            <w:vAlign w:val="bottom"/>
          </w:tcPr>
          <w:p w14:paraId="10F3ACBD"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6</w:t>
            </w:r>
          </w:p>
        </w:tc>
        <w:tc>
          <w:tcPr>
            <w:tcW w:w="875" w:type="dxa"/>
            <w:tcBorders>
              <w:top w:val="nil"/>
              <w:bottom w:val="nil"/>
            </w:tcBorders>
            <w:vAlign w:val="bottom"/>
          </w:tcPr>
          <w:p w14:paraId="6F3691CB"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3 041</w:t>
            </w:r>
          </w:p>
        </w:tc>
        <w:tc>
          <w:tcPr>
            <w:tcW w:w="853" w:type="dxa"/>
            <w:tcBorders>
              <w:top w:val="nil"/>
              <w:bottom w:val="nil"/>
            </w:tcBorders>
            <w:vAlign w:val="bottom"/>
          </w:tcPr>
          <w:p w14:paraId="1B840F5C"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5 528</w:t>
            </w:r>
          </w:p>
        </w:tc>
        <w:tc>
          <w:tcPr>
            <w:tcW w:w="910" w:type="dxa"/>
            <w:tcBorders>
              <w:top w:val="nil"/>
              <w:bottom w:val="nil"/>
            </w:tcBorders>
            <w:vAlign w:val="bottom"/>
          </w:tcPr>
          <w:p w14:paraId="344E0494"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9 524</w:t>
            </w:r>
          </w:p>
        </w:tc>
        <w:tc>
          <w:tcPr>
            <w:tcW w:w="756" w:type="dxa"/>
            <w:tcBorders>
              <w:top w:val="nil"/>
              <w:bottom w:val="nil"/>
            </w:tcBorders>
            <w:vAlign w:val="bottom"/>
          </w:tcPr>
          <w:p w14:paraId="30127889"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868" w:type="dxa"/>
            <w:tcBorders>
              <w:top w:val="nil"/>
              <w:bottom w:val="nil"/>
            </w:tcBorders>
            <w:vAlign w:val="bottom"/>
          </w:tcPr>
          <w:p w14:paraId="4FA6E048"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672" w:type="dxa"/>
            <w:tcBorders>
              <w:top w:val="nil"/>
              <w:bottom w:val="nil"/>
            </w:tcBorders>
            <w:vAlign w:val="bottom"/>
          </w:tcPr>
          <w:p w14:paraId="4FF7130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w:t>
            </w:r>
          </w:p>
        </w:tc>
        <w:tc>
          <w:tcPr>
            <w:tcW w:w="728" w:type="dxa"/>
            <w:tcBorders>
              <w:top w:val="nil"/>
              <w:bottom w:val="nil"/>
            </w:tcBorders>
            <w:vAlign w:val="bottom"/>
          </w:tcPr>
          <w:p w14:paraId="54A2E550"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32</w:t>
            </w:r>
          </w:p>
        </w:tc>
        <w:tc>
          <w:tcPr>
            <w:tcW w:w="742" w:type="dxa"/>
            <w:tcBorders>
              <w:top w:val="nil"/>
              <w:bottom w:val="nil"/>
            </w:tcBorders>
            <w:vAlign w:val="bottom"/>
          </w:tcPr>
          <w:p w14:paraId="0844171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237</w:t>
            </w:r>
          </w:p>
        </w:tc>
        <w:tc>
          <w:tcPr>
            <w:tcW w:w="685" w:type="dxa"/>
            <w:tcBorders>
              <w:top w:val="nil"/>
              <w:bottom w:val="nil"/>
            </w:tcBorders>
            <w:vAlign w:val="bottom"/>
          </w:tcPr>
          <w:p w14:paraId="37378056"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685" w:type="dxa"/>
            <w:tcBorders>
              <w:top w:val="nil"/>
              <w:bottom w:val="nil"/>
            </w:tcBorders>
            <w:vAlign w:val="bottom"/>
          </w:tcPr>
          <w:p w14:paraId="6743440C"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p>
        </w:tc>
        <w:tc>
          <w:tcPr>
            <w:tcW w:w="757" w:type="dxa"/>
            <w:tcBorders>
              <w:top w:val="nil"/>
              <w:bottom w:val="nil"/>
            </w:tcBorders>
            <w:vAlign w:val="bottom"/>
          </w:tcPr>
          <w:p w14:paraId="1A967447"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color w:val="000000"/>
                <w:sz w:val="16"/>
                <w:szCs w:val="16"/>
                <w:lang w:val="ru-RU" w:eastAsia="en-GB"/>
              </w:rPr>
              <w:t>354</w:t>
            </w:r>
          </w:p>
        </w:tc>
        <w:tc>
          <w:tcPr>
            <w:tcW w:w="924" w:type="dxa"/>
            <w:tcBorders>
              <w:top w:val="nil"/>
              <w:bottom w:val="nil"/>
            </w:tcBorders>
            <w:vAlign w:val="bottom"/>
          </w:tcPr>
          <w:p w14:paraId="18F77B32" w14:textId="77777777" w:rsidR="007D4D6C" w:rsidRPr="0015160B" w:rsidRDefault="007D4D6C" w:rsidP="00E90A2C">
            <w:pPr>
              <w:spacing w:before="20" w:after="20"/>
              <w:ind w:right="57"/>
              <w:jc w:val="right"/>
              <w:rPr>
                <w:bCs/>
                <w:sz w:val="16"/>
                <w:szCs w:val="16"/>
                <w:lang w:val="ru-RU"/>
              </w:rPr>
            </w:pPr>
            <w:r w:rsidRPr="0015160B">
              <w:rPr>
                <w:sz w:val="16"/>
                <w:szCs w:val="16"/>
                <w:lang w:val="ru-RU"/>
              </w:rPr>
              <w:t>−</w:t>
            </w:r>
            <w:r w:rsidRPr="0015160B">
              <w:rPr>
                <w:rFonts w:cs="Calibri"/>
                <w:color w:val="000000"/>
                <w:sz w:val="16"/>
                <w:szCs w:val="16"/>
                <w:lang w:val="ru-RU" w:eastAsia="en-GB"/>
              </w:rPr>
              <w:t>1 614</w:t>
            </w:r>
          </w:p>
        </w:tc>
        <w:tc>
          <w:tcPr>
            <w:tcW w:w="868" w:type="dxa"/>
            <w:tcBorders>
              <w:top w:val="nil"/>
              <w:bottom w:val="nil"/>
            </w:tcBorders>
            <w:vAlign w:val="bottom"/>
          </w:tcPr>
          <w:p w14:paraId="693DF7DE"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7 824</w:t>
            </w:r>
          </w:p>
        </w:tc>
      </w:tr>
      <w:tr w:rsidR="007D4D6C" w:rsidRPr="0015160B" w14:paraId="4A934FCB" w14:textId="77777777" w:rsidTr="00E90A2C">
        <w:tc>
          <w:tcPr>
            <w:tcW w:w="1815" w:type="dxa"/>
            <w:tcBorders>
              <w:top w:val="nil"/>
              <w:bottom w:val="nil"/>
            </w:tcBorders>
          </w:tcPr>
          <w:p w14:paraId="7DE33BBE" w14:textId="77777777" w:rsidR="007D4D6C" w:rsidRPr="0015160B" w:rsidRDefault="007D4D6C" w:rsidP="00300074">
            <w:pPr>
              <w:spacing w:before="20" w:after="20"/>
              <w:rPr>
                <w:sz w:val="16"/>
                <w:szCs w:val="16"/>
                <w:lang w:val="ru-RU"/>
              </w:rPr>
            </w:pPr>
            <w:r w:rsidRPr="0015160B">
              <w:rPr>
                <w:sz w:val="16"/>
                <w:szCs w:val="16"/>
                <w:lang w:val="ru-RU"/>
              </w:rPr>
              <w:t>Финансовые расходы</w:t>
            </w:r>
          </w:p>
        </w:tc>
        <w:tc>
          <w:tcPr>
            <w:tcW w:w="882" w:type="dxa"/>
            <w:tcBorders>
              <w:top w:val="nil"/>
              <w:bottom w:val="nil"/>
            </w:tcBorders>
            <w:vAlign w:val="bottom"/>
          </w:tcPr>
          <w:p w14:paraId="1177DDAA"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62</w:t>
            </w:r>
          </w:p>
        </w:tc>
        <w:tc>
          <w:tcPr>
            <w:tcW w:w="840" w:type="dxa"/>
            <w:tcBorders>
              <w:top w:val="nil"/>
              <w:bottom w:val="nil"/>
            </w:tcBorders>
            <w:vAlign w:val="bottom"/>
          </w:tcPr>
          <w:p w14:paraId="3E7F7D2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0</w:t>
            </w:r>
          </w:p>
        </w:tc>
        <w:tc>
          <w:tcPr>
            <w:tcW w:w="875" w:type="dxa"/>
            <w:tcBorders>
              <w:top w:val="nil"/>
              <w:bottom w:val="nil"/>
            </w:tcBorders>
            <w:vAlign w:val="bottom"/>
          </w:tcPr>
          <w:p w14:paraId="3BF02192"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w:t>
            </w:r>
          </w:p>
        </w:tc>
        <w:tc>
          <w:tcPr>
            <w:tcW w:w="875" w:type="dxa"/>
            <w:tcBorders>
              <w:top w:val="nil"/>
              <w:bottom w:val="nil"/>
            </w:tcBorders>
            <w:vAlign w:val="bottom"/>
          </w:tcPr>
          <w:p w14:paraId="0644BBE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9</w:t>
            </w:r>
          </w:p>
        </w:tc>
        <w:tc>
          <w:tcPr>
            <w:tcW w:w="853" w:type="dxa"/>
            <w:tcBorders>
              <w:top w:val="nil"/>
              <w:bottom w:val="nil"/>
            </w:tcBorders>
            <w:vAlign w:val="bottom"/>
          </w:tcPr>
          <w:p w14:paraId="15EA3D6E"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11 687</w:t>
            </w:r>
          </w:p>
        </w:tc>
        <w:tc>
          <w:tcPr>
            <w:tcW w:w="910" w:type="dxa"/>
            <w:tcBorders>
              <w:top w:val="nil"/>
              <w:bottom w:val="nil"/>
            </w:tcBorders>
            <w:vAlign w:val="bottom"/>
          </w:tcPr>
          <w:p w14:paraId="56435FA1" w14:textId="77777777" w:rsidR="007D4D6C" w:rsidRPr="0015160B" w:rsidRDefault="007D4D6C" w:rsidP="00E90A2C">
            <w:pPr>
              <w:spacing w:before="20" w:after="20"/>
              <w:ind w:right="57"/>
              <w:jc w:val="right"/>
              <w:rPr>
                <w:bCs/>
                <w:sz w:val="16"/>
                <w:szCs w:val="16"/>
                <w:lang w:val="ru-RU"/>
              </w:rPr>
            </w:pPr>
            <w:r w:rsidRPr="0015160B">
              <w:rPr>
                <w:rFonts w:cs="Calibri"/>
                <w:b/>
                <w:bCs/>
                <w:color w:val="000000"/>
                <w:sz w:val="16"/>
                <w:szCs w:val="16"/>
                <w:lang w:val="ru-RU" w:eastAsia="en-GB"/>
              </w:rPr>
              <w:t>11 759</w:t>
            </w:r>
          </w:p>
        </w:tc>
        <w:tc>
          <w:tcPr>
            <w:tcW w:w="756" w:type="dxa"/>
            <w:tcBorders>
              <w:top w:val="nil"/>
              <w:bottom w:val="nil"/>
            </w:tcBorders>
            <w:vAlign w:val="bottom"/>
          </w:tcPr>
          <w:p w14:paraId="71B885F1"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0</w:t>
            </w:r>
          </w:p>
        </w:tc>
        <w:tc>
          <w:tcPr>
            <w:tcW w:w="868" w:type="dxa"/>
            <w:tcBorders>
              <w:top w:val="nil"/>
              <w:bottom w:val="nil"/>
            </w:tcBorders>
            <w:vAlign w:val="bottom"/>
          </w:tcPr>
          <w:p w14:paraId="4EF76250"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345</w:t>
            </w:r>
          </w:p>
        </w:tc>
        <w:tc>
          <w:tcPr>
            <w:tcW w:w="672" w:type="dxa"/>
            <w:tcBorders>
              <w:top w:val="nil"/>
              <w:bottom w:val="nil"/>
            </w:tcBorders>
            <w:vAlign w:val="bottom"/>
          </w:tcPr>
          <w:p w14:paraId="0383895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 xml:space="preserve">414 </w:t>
            </w:r>
          </w:p>
        </w:tc>
        <w:tc>
          <w:tcPr>
            <w:tcW w:w="728" w:type="dxa"/>
            <w:tcBorders>
              <w:top w:val="nil"/>
              <w:bottom w:val="nil"/>
            </w:tcBorders>
            <w:vAlign w:val="bottom"/>
          </w:tcPr>
          <w:p w14:paraId="6838356D"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483</w:t>
            </w:r>
          </w:p>
        </w:tc>
        <w:tc>
          <w:tcPr>
            <w:tcW w:w="742" w:type="dxa"/>
            <w:tcBorders>
              <w:top w:val="nil"/>
              <w:bottom w:val="nil"/>
            </w:tcBorders>
            <w:vAlign w:val="bottom"/>
          </w:tcPr>
          <w:p w14:paraId="4F66959A"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2 485</w:t>
            </w:r>
          </w:p>
        </w:tc>
        <w:tc>
          <w:tcPr>
            <w:tcW w:w="685" w:type="dxa"/>
            <w:tcBorders>
              <w:top w:val="nil"/>
              <w:bottom w:val="nil"/>
            </w:tcBorders>
            <w:vAlign w:val="bottom"/>
          </w:tcPr>
          <w:p w14:paraId="2D860A37"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151</w:t>
            </w:r>
          </w:p>
        </w:tc>
        <w:tc>
          <w:tcPr>
            <w:tcW w:w="685" w:type="dxa"/>
            <w:tcBorders>
              <w:top w:val="nil"/>
              <w:bottom w:val="nil"/>
            </w:tcBorders>
            <w:vAlign w:val="bottom"/>
          </w:tcPr>
          <w:p w14:paraId="0A42AE95"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243</w:t>
            </w:r>
          </w:p>
        </w:tc>
        <w:tc>
          <w:tcPr>
            <w:tcW w:w="757" w:type="dxa"/>
            <w:tcBorders>
              <w:top w:val="nil"/>
              <w:bottom w:val="nil"/>
            </w:tcBorders>
            <w:vAlign w:val="bottom"/>
          </w:tcPr>
          <w:p w14:paraId="3B30525C" w14:textId="77777777" w:rsidR="007D4D6C" w:rsidRPr="0015160B" w:rsidRDefault="007D4D6C" w:rsidP="00E90A2C">
            <w:pPr>
              <w:spacing w:before="20" w:after="20"/>
              <w:ind w:right="57"/>
              <w:jc w:val="right"/>
              <w:rPr>
                <w:bCs/>
                <w:sz w:val="16"/>
                <w:szCs w:val="16"/>
                <w:lang w:val="ru-RU"/>
              </w:rPr>
            </w:pPr>
            <w:r w:rsidRPr="0015160B">
              <w:rPr>
                <w:rFonts w:cs="Calibri"/>
                <w:color w:val="000000"/>
                <w:sz w:val="16"/>
                <w:szCs w:val="16"/>
                <w:lang w:val="ru-RU" w:eastAsia="en-GB"/>
              </w:rPr>
              <w:t>9</w:t>
            </w:r>
          </w:p>
        </w:tc>
        <w:tc>
          <w:tcPr>
            <w:tcW w:w="924" w:type="dxa"/>
            <w:tcBorders>
              <w:top w:val="nil"/>
              <w:bottom w:val="nil"/>
            </w:tcBorders>
            <w:vAlign w:val="bottom"/>
          </w:tcPr>
          <w:p w14:paraId="47D47128" w14:textId="77777777" w:rsidR="007D4D6C" w:rsidRPr="0015160B" w:rsidRDefault="007D4D6C" w:rsidP="00E90A2C">
            <w:pPr>
              <w:spacing w:before="20" w:after="20"/>
              <w:ind w:right="57"/>
              <w:jc w:val="right"/>
              <w:rPr>
                <w:bCs/>
                <w:sz w:val="16"/>
                <w:szCs w:val="16"/>
                <w:lang w:val="ru-RU"/>
              </w:rPr>
            </w:pPr>
          </w:p>
        </w:tc>
        <w:tc>
          <w:tcPr>
            <w:tcW w:w="868" w:type="dxa"/>
            <w:tcBorders>
              <w:top w:val="nil"/>
              <w:bottom w:val="nil"/>
            </w:tcBorders>
            <w:vAlign w:val="bottom"/>
          </w:tcPr>
          <w:p w14:paraId="3C05EE4A" w14:textId="77777777" w:rsidR="007D4D6C" w:rsidRPr="0015160B" w:rsidRDefault="007D4D6C" w:rsidP="00E90A2C">
            <w:pPr>
              <w:spacing w:before="20" w:after="20"/>
              <w:ind w:right="57"/>
              <w:jc w:val="right"/>
              <w:rPr>
                <w:b/>
                <w:sz w:val="16"/>
                <w:szCs w:val="16"/>
                <w:lang w:val="ru-RU"/>
              </w:rPr>
            </w:pPr>
            <w:r w:rsidRPr="0015160B">
              <w:rPr>
                <w:rFonts w:cs="Calibri"/>
                <w:b/>
                <w:bCs/>
                <w:sz w:val="16"/>
                <w:szCs w:val="16"/>
                <w:lang w:val="ru-RU" w:eastAsia="en-GB"/>
              </w:rPr>
              <w:t>15 889</w:t>
            </w:r>
          </w:p>
        </w:tc>
      </w:tr>
      <w:tr w:rsidR="007D4D6C" w:rsidRPr="0015160B" w14:paraId="619BD42B" w14:textId="77777777" w:rsidTr="00E90A2C">
        <w:tc>
          <w:tcPr>
            <w:tcW w:w="1815" w:type="dxa"/>
          </w:tcPr>
          <w:p w14:paraId="10690075" w14:textId="77777777" w:rsidR="007D4D6C" w:rsidRPr="0015160B" w:rsidRDefault="007D4D6C" w:rsidP="00300074">
            <w:pPr>
              <w:spacing w:before="20" w:after="20"/>
              <w:rPr>
                <w:b/>
                <w:bCs/>
                <w:sz w:val="16"/>
                <w:szCs w:val="16"/>
                <w:lang w:val="ru-RU"/>
              </w:rPr>
            </w:pPr>
            <w:r w:rsidRPr="0015160B">
              <w:rPr>
                <w:b/>
                <w:bCs/>
                <w:sz w:val="16"/>
                <w:szCs w:val="16"/>
                <w:lang w:val="ru-RU"/>
              </w:rPr>
              <w:t>Всего: расходы</w:t>
            </w:r>
          </w:p>
        </w:tc>
        <w:tc>
          <w:tcPr>
            <w:tcW w:w="882" w:type="dxa"/>
            <w:vAlign w:val="bottom"/>
          </w:tcPr>
          <w:p w14:paraId="27433696"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71 275</w:t>
            </w:r>
          </w:p>
        </w:tc>
        <w:tc>
          <w:tcPr>
            <w:tcW w:w="840" w:type="dxa"/>
            <w:vAlign w:val="bottom"/>
          </w:tcPr>
          <w:p w14:paraId="5891E72A"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27 312</w:t>
            </w:r>
          </w:p>
        </w:tc>
        <w:tc>
          <w:tcPr>
            <w:tcW w:w="875" w:type="dxa"/>
            <w:vAlign w:val="bottom"/>
          </w:tcPr>
          <w:p w14:paraId="705E2BD1"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12 949</w:t>
            </w:r>
          </w:p>
        </w:tc>
        <w:tc>
          <w:tcPr>
            <w:tcW w:w="875" w:type="dxa"/>
            <w:vAlign w:val="bottom"/>
          </w:tcPr>
          <w:p w14:paraId="67C3F0E7"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29 799</w:t>
            </w:r>
          </w:p>
        </w:tc>
        <w:tc>
          <w:tcPr>
            <w:tcW w:w="853" w:type="dxa"/>
            <w:vAlign w:val="bottom"/>
          </w:tcPr>
          <w:p w14:paraId="62FDB10C"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64 737</w:t>
            </w:r>
          </w:p>
        </w:tc>
        <w:tc>
          <w:tcPr>
            <w:tcW w:w="910" w:type="dxa"/>
            <w:vAlign w:val="bottom"/>
          </w:tcPr>
          <w:p w14:paraId="397DFF1D" w14:textId="77777777" w:rsidR="007D4D6C" w:rsidRPr="0015160B" w:rsidRDefault="007D4D6C" w:rsidP="00E90A2C">
            <w:pPr>
              <w:overflowPunct/>
              <w:autoSpaceDE/>
              <w:autoSpaceDN/>
              <w:adjustRightInd/>
              <w:spacing w:before="20" w:after="20"/>
              <w:ind w:right="57"/>
              <w:jc w:val="right"/>
              <w:textAlignment w:val="auto"/>
              <w:rPr>
                <w:b/>
                <w:bCs/>
                <w:sz w:val="16"/>
                <w:szCs w:val="16"/>
                <w:lang w:val="ru-RU"/>
              </w:rPr>
            </w:pPr>
            <w:r w:rsidRPr="0015160B">
              <w:rPr>
                <w:rFonts w:cs="Calibri"/>
                <w:b/>
                <w:bCs/>
                <w:color w:val="000000"/>
                <w:sz w:val="16"/>
                <w:szCs w:val="16"/>
                <w:lang w:val="ru-RU" w:eastAsia="en-GB"/>
              </w:rPr>
              <w:t>206 072</w:t>
            </w:r>
          </w:p>
        </w:tc>
        <w:tc>
          <w:tcPr>
            <w:tcW w:w="756" w:type="dxa"/>
            <w:vAlign w:val="bottom"/>
          </w:tcPr>
          <w:p w14:paraId="31B0C8A3" w14:textId="77777777" w:rsidR="007D4D6C" w:rsidRPr="0015160B" w:rsidRDefault="007D4D6C" w:rsidP="00E90A2C">
            <w:pPr>
              <w:overflowPunct/>
              <w:autoSpaceDE/>
              <w:autoSpaceDN/>
              <w:adjustRightInd/>
              <w:spacing w:before="20" w:after="20"/>
              <w:ind w:right="57"/>
              <w:jc w:val="right"/>
              <w:textAlignment w:val="auto"/>
              <w:rPr>
                <w:b/>
                <w:bCs/>
                <w:sz w:val="16"/>
                <w:szCs w:val="16"/>
                <w:lang w:val="ru-RU"/>
              </w:rPr>
            </w:pPr>
            <w:r w:rsidRPr="0015160B">
              <w:rPr>
                <w:rFonts w:cs="Calibri"/>
                <w:b/>
                <w:bCs/>
                <w:color w:val="000000"/>
                <w:sz w:val="16"/>
                <w:szCs w:val="16"/>
                <w:lang w:val="ru-RU" w:eastAsia="en-GB"/>
              </w:rPr>
              <w:t>0</w:t>
            </w:r>
          </w:p>
        </w:tc>
        <w:tc>
          <w:tcPr>
            <w:tcW w:w="868" w:type="dxa"/>
            <w:vAlign w:val="bottom"/>
          </w:tcPr>
          <w:p w14:paraId="660DEB88" w14:textId="77777777" w:rsidR="007D4D6C" w:rsidRPr="0015160B" w:rsidRDefault="007D4D6C" w:rsidP="00E90A2C">
            <w:pPr>
              <w:overflowPunct/>
              <w:autoSpaceDE/>
              <w:autoSpaceDN/>
              <w:adjustRightInd/>
              <w:spacing w:before="20" w:after="20"/>
              <w:ind w:right="57"/>
              <w:jc w:val="right"/>
              <w:textAlignment w:val="auto"/>
              <w:rPr>
                <w:b/>
                <w:bCs/>
                <w:sz w:val="16"/>
                <w:szCs w:val="16"/>
                <w:lang w:val="ru-RU"/>
              </w:rPr>
            </w:pPr>
            <w:r w:rsidRPr="0015160B">
              <w:rPr>
                <w:rFonts w:cs="Calibri"/>
                <w:b/>
                <w:bCs/>
                <w:color w:val="000000"/>
                <w:sz w:val="16"/>
                <w:szCs w:val="16"/>
                <w:lang w:val="ru-RU" w:eastAsia="en-GB"/>
              </w:rPr>
              <w:t>346</w:t>
            </w:r>
          </w:p>
        </w:tc>
        <w:tc>
          <w:tcPr>
            <w:tcW w:w="672" w:type="dxa"/>
            <w:vAlign w:val="bottom"/>
          </w:tcPr>
          <w:p w14:paraId="3F11A3D6" w14:textId="77777777" w:rsidR="007D4D6C" w:rsidRPr="0015160B" w:rsidRDefault="007D4D6C" w:rsidP="00E90A2C">
            <w:pPr>
              <w:overflowPunct/>
              <w:autoSpaceDE/>
              <w:autoSpaceDN/>
              <w:adjustRightInd/>
              <w:spacing w:before="20" w:after="20"/>
              <w:ind w:right="57"/>
              <w:jc w:val="right"/>
              <w:textAlignment w:val="auto"/>
              <w:rPr>
                <w:b/>
                <w:bCs/>
                <w:sz w:val="16"/>
                <w:szCs w:val="16"/>
                <w:lang w:val="ru-RU"/>
              </w:rPr>
            </w:pPr>
            <w:r w:rsidRPr="0015160B">
              <w:rPr>
                <w:rFonts w:cs="Calibri"/>
                <w:b/>
                <w:bCs/>
                <w:color w:val="000000"/>
                <w:sz w:val="16"/>
                <w:szCs w:val="16"/>
                <w:lang w:val="ru-RU" w:eastAsia="en-GB"/>
              </w:rPr>
              <w:t>431</w:t>
            </w:r>
          </w:p>
        </w:tc>
        <w:tc>
          <w:tcPr>
            <w:tcW w:w="728" w:type="dxa"/>
            <w:vAlign w:val="bottom"/>
          </w:tcPr>
          <w:p w14:paraId="22C72402"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3 272</w:t>
            </w:r>
          </w:p>
        </w:tc>
        <w:tc>
          <w:tcPr>
            <w:tcW w:w="742" w:type="dxa"/>
            <w:vAlign w:val="bottom"/>
          </w:tcPr>
          <w:p w14:paraId="4CBD1D58"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6 762</w:t>
            </w:r>
          </w:p>
        </w:tc>
        <w:tc>
          <w:tcPr>
            <w:tcW w:w="685" w:type="dxa"/>
            <w:vAlign w:val="bottom"/>
          </w:tcPr>
          <w:p w14:paraId="0E1B90CA"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151</w:t>
            </w:r>
          </w:p>
        </w:tc>
        <w:tc>
          <w:tcPr>
            <w:tcW w:w="685" w:type="dxa"/>
            <w:vAlign w:val="bottom"/>
          </w:tcPr>
          <w:p w14:paraId="528E445D"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243</w:t>
            </w:r>
          </w:p>
        </w:tc>
        <w:tc>
          <w:tcPr>
            <w:tcW w:w="757" w:type="dxa"/>
            <w:vAlign w:val="bottom"/>
          </w:tcPr>
          <w:p w14:paraId="36E1795B" w14:textId="77777777" w:rsidR="007D4D6C" w:rsidRPr="0015160B" w:rsidRDefault="007D4D6C" w:rsidP="00E90A2C">
            <w:pPr>
              <w:overflowPunct/>
              <w:autoSpaceDE/>
              <w:autoSpaceDN/>
              <w:adjustRightInd/>
              <w:spacing w:before="20" w:after="20"/>
              <w:ind w:right="57"/>
              <w:jc w:val="right"/>
              <w:textAlignment w:val="auto"/>
              <w:rPr>
                <w:b/>
                <w:bCs/>
                <w:sz w:val="16"/>
                <w:szCs w:val="16"/>
                <w:lang w:val="ru-RU"/>
              </w:rPr>
            </w:pPr>
            <w:r w:rsidRPr="0015160B">
              <w:rPr>
                <w:rFonts w:cs="Calibri"/>
                <w:b/>
                <w:bCs/>
                <w:color w:val="000000"/>
                <w:sz w:val="16"/>
                <w:szCs w:val="16"/>
                <w:lang w:val="ru-RU" w:eastAsia="en-GB"/>
              </w:rPr>
              <w:t>1 970</w:t>
            </w:r>
          </w:p>
        </w:tc>
        <w:tc>
          <w:tcPr>
            <w:tcW w:w="924" w:type="dxa"/>
            <w:vAlign w:val="bottom"/>
          </w:tcPr>
          <w:p w14:paraId="02F95C2C" w14:textId="77777777" w:rsidR="007D4D6C" w:rsidRPr="0015160B" w:rsidRDefault="007D4D6C" w:rsidP="00E90A2C">
            <w:pPr>
              <w:overflowPunct/>
              <w:autoSpaceDE/>
              <w:autoSpaceDN/>
              <w:adjustRightInd/>
              <w:spacing w:before="20" w:after="20"/>
              <w:ind w:right="57"/>
              <w:jc w:val="right"/>
              <w:textAlignment w:val="auto"/>
              <w:rPr>
                <w:b/>
                <w:bCs/>
                <w:sz w:val="16"/>
                <w:szCs w:val="16"/>
                <w:lang w:val="ru-RU"/>
              </w:rPr>
            </w:pPr>
            <w:r w:rsidRPr="0015160B">
              <w:rPr>
                <w:b/>
                <w:bCs/>
                <w:sz w:val="16"/>
                <w:szCs w:val="16"/>
                <w:lang w:val="ru-RU"/>
              </w:rPr>
              <w:t>−</w:t>
            </w:r>
            <w:r w:rsidRPr="0015160B">
              <w:rPr>
                <w:rFonts w:cs="Calibri"/>
                <w:b/>
                <w:bCs/>
                <w:color w:val="000000"/>
                <w:sz w:val="16"/>
                <w:szCs w:val="16"/>
                <w:lang w:val="ru-RU" w:eastAsia="en-GB"/>
              </w:rPr>
              <w:t>1 614</w:t>
            </w:r>
          </w:p>
        </w:tc>
        <w:tc>
          <w:tcPr>
            <w:tcW w:w="868" w:type="dxa"/>
            <w:vAlign w:val="bottom"/>
          </w:tcPr>
          <w:p w14:paraId="3351BBBB" w14:textId="77777777" w:rsidR="007D4D6C" w:rsidRPr="0015160B" w:rsidRDefault="007D4D6C" w:rsidP="00E90A2C">
            <w:pPr>
              <w:overflowPunct/>
              <w:autoSpaceDE/>
              <w:autoSpaceDN/>
              <w:adjustRightInd/>
              <w:spacing w:before="20" w:after="20"/>
              <w:ind w:right="57"/>
              <w:jc w:val="right"/>
              <w:textAlignment w:val="auto"/>
              <w:rPr>
                <w:b/>
                <w:sz w:val="16"/>
                <w:szCs w:val="16"/>
                <w:lang w:val="ru-RU"/>
              </w:rPr>
            </w:pPr>
            <w:r w:rsidRPr="0015160B">
              <w:rPr>
                <w:rFonts w:cs="Calibri"/>
                <w:b/>
                <w:bCs/>
                <w:color w:val="000000"/>
                <w:sz w:val="16"/>
                <w:szCs w:val="16"/>
                <w:lang w:val="ru-RU" w:eastAsia="en-GB"/>
              </w:rPr>
              <w:t>217 632</w:t>
            </w:r>
          </w:p>
        </w:tc>
      </w:tr>
      <w:tr w:rsidR="007D4D6C" w:rsidRPr="0015160B" w14:paraId="7A856DF6" w14:textId="77777777" w:rsidTr="00E90A2C">
        <w:tc>
          <w:tcPr>
            <w:tcW w:w="1815" w:type="dxa"/>
          </w:tcPr>
          <w:p w14:paraId="3227614B" w14:textId="77777777" w:rsidR="007D4D6C" w:rsidRPr="0015160B" w:rsidRDefault="007D4D6C" w:rsidP="00300074">
            <w:pPr>
              <w:spacing w:before="20" w:after="20"/>
              <w:rPr>
                <w:b/>
                <w:bCs/>
                <w:sz w:val="16"/>
                <w:szCs w:val="16"/>
                <w:lang w:val="ru-RU"/>
              </w:rPr>
            </w:pPr>
            <w:r w:rsidRPr="0015160B">
              <w:rPr>
                <w:b/>
                <w:bCs/>
                <w:sz w:val="16"/>
                <w:szCs w:val="16"/>
                <w:lang w:val="ru-RU"/>
              </w:rPr>
              <w:t>Активное сальдо/</w:t>
            </w:r>
            <w:r w:rsidRPr="0015160B">
              <w:rPr>
                <w:b/>
                <w:bCs/>
                <w:sz w:val="16"/>
                <w:szCs w:val="16"/>
                <w:lang w:val="ru-RU"/>
              </w:rPr>
              <w:br/>
              <w:t>(дефицит) за финансовый период</w:t>
            </w:r>
          </w:p>
        </w:tc>
        <w:tc>
          <w:tcPr>
            <w:tcW w:w="882" w:type="dxa"/>
            <w:vAlign w:val="bottom"/>
          </w:tcPr>
          <w:p w14:paraId="2BCC54C3"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71 243</w:t>
            </w:r>
          </w:p>
        </w:tc>
        <w:tc>
          <w:tcPr>
            <w:tcW w:w="840" w:type="dxa"/>
            <w:vAlign w:val="bottom"/>
          </w:tcPr>
          <w:p w14:paraId="58DC8080"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10 077</w:t>
            </w:r>
          </w:p>
        </w:tc>
        <w:tc>
          <w:tcPr>
            <w:tcW w:w="875" w:type="dxa"/>
            <w:vAlign w:val="bottom"/>
          </w:tcPr>
          <w:p w14:paraId="1E3A892A"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4 569</w:t>
            </w:r>
          </w:p>
        </w:tc>
        <w:tc>
          <w:tcPr>
            <w:tcW w:w="875" w:type="dxa"/>
            <w:vAlign w:val="bottom"/>
          </w:tcPr>
          <w:p w14:paraId="46ACE1DB"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28 080</w:t>
            </w:r>
          </w:p>
        </w:tc>
        <w:tc>
          <w:tcPr>
            <w:tcW w:w="853" w:type="dxa"/>
            <w:vAlign w:val="bottom"/>
          </w:tcPr>
          <w:p w14:paraId="716160FA"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40 446</w:t>
            </w:r>
          </w:p>
        </w:tc>
        <w:tc>
          <w:tcPr>
            <w:tcW w:w="910" w:type="dxa"/>
            <w:vAlign w:val="bottom"/>
          </w:tcPr>
          <w:p w14:paraId="3FD24F88"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53 368</w:t>
            </w:r>
          </w:p>
        </w:tc>
        <w:tc>
          <w:tcPr>
            <w:tcW w:w="756" w:type="dxa"/>
            <w:vAlign w:val="bottom"/>
          </w:tcPr>
          <w:p w14:paraId="0241DFDD"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0</w:t>
            </w:r>
          </w:p>
        </w:tc>
        <w:tc>
          <w:tcPr>
            <w:tcW w:w="868" w:type="dxa"/>
            <w:vAlign w:val="bottom"/>
          </w:tcPr>
          <w:p w14:paraId="3435D164"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9 665</w:t>
            </w:r>
          </w:p>
        </w:tc>
        <w:tc>
          <w:tcPr>
            <w:tcW w:w="672" w:type="dxa"/>
            <w:vAlign w:val="bottom"/>
          </w:tcPr>
          <w:p w14:paraId="0FAEB456"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401</w:t>
            </w:r>
          </w:p>
        </w:tc>
        <w:tc>
          <w:tcPr>
            <w:tcW w:w="728" w:type="dxa"/>
            <w:vAlign w:val="bottom"/>
          </w:tcPr>
          <w:p w14:paraId="3C490AE7"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208</w:t>
            </w:r>
          </w:p>
        </w:tc>
        <w:tc>
          <w:tcPr>
            <w:tcW w:w="742" w:type="dxa"/>
            <w:vAlign w:val="bottom"/>
          </w:tcPr>
          <w:p w14:paraId="59341A94"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1 019</w:t>
            </w:r>
          </w:p>
        </w:tc>
        <w:tc>
          <w:tcPr>
            <w:tcW w:w="685" w:type="dxa"/>
            <w:vAlign w:val="bottom"/>
          </w:tcPr>
          <w:p w14:paraId="3EEC97BA"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p>
        </w:tc>
        <w:tc>
          <w:tcPr>
            <w:tcW w:w="685" w:type="dxa"/>
            <w:vAlign w:val="bottom"/>
          </w:tcPr>
          <w:p w14:paraId="15858CFF"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p>
        </w:tc>
        <w:tc>
          <w:tcPr>
            <w:tcW w:w="757" w:type="dxa"/>
            <w:vAlign w:val="bottom"/>
          </w:tcPr>
          <w:p w14:paraId="3F7EBE9F" w14:textId="77777777" w:rsidR="007D4D6C" w:rsidRPr="0015160B" w:rsidRDefault="007D4D6C" w:rsidP="00E90A2C">
            <w:pPr>
              <w:spacing w:before="20" w:after="20"/>
              <w:ind w:right="57"/>
              <w:jc w:val="right"/>
              <w:rPr>
                <w:b/>
                <w:bCs/>
                <w:sz w:val="16"/>
                <w:szCs w:val="16"/>
                <w:lang w:val="ru-RU"/>
              </w:rPr>
            </w:pPr>
            <w:r w:rsidRPr="0015160B">
              <w:rPr>
                <w:rFonts w:cs="Calibri"/>
                <w:b/>
                <w:bCs/>
                <w:color w:val="000000"/>
                <w:sz w:val="16"/>
                <w:szCs w:val="16"/>
                <w:lang w:val="ru-RU" w:eastAsia="en-GB"/>
              </w:rPr>
              <w:t>−1 928</w:t>
            </w:r>
          </w:p>
        </w:tc>
        <w:tc>
          <w:tcPr>
            <w:tcW w:w="924" w:type="dxa"/>
            <w:vAlign w:val="bottom"/>
          </w:tcPr>
          <w:p w14:paraId="7C63A523"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p>
        </w:tc>
        <w:tc>
          <w:tcPr>
            <w:tcW w:w="868" w:type="dxa"/>
            <w:vAlign w:val="bottom"/>
          </w:tcPr>
          <w:p w14:paraId="15C32594" w14:textId="77777777" w:rsidR="007D4D6C" w:rsidRPr="0015160B" w:rsidRDefault="007D4D6C" w:rsidP="00E90A2C">
            <w:pPr>
              <w:spacing w:before="20" w:after="20"/>
              <w:ind w:right="57"/>
              <w:jc w:val="right"/>
              <w:rPr>
                <w:b/>
                <w:bCs/>
                <w:sz w:val="16"/>
                <w:szCs w:val="16"/>
                <w:lang w:val="ru-RU"/>
              </w:rPr>
            </w:pPr>
            <w:r w:rsidRPr="0015160B">
              <w:rPr>
                <w:b/>
                <w:bCs/>
                <w:sz w:val="16"/>
                <w:szCs w:val="16"/>
                <w:lang w:val="ru-RU"/>
              </w:rPr>
              <w:t>−</w:t>
            </w:r>
            <w:r w:rsidRPr="0015160B">
              <w:rPr>
                <w:rFonts w:cs="Calibri"/>
                <w:b/>
                <w:bCs/>
                <w:color w:val="000000"/>
                <w:sz w:val="16"/>
                <w:szCs w:val="16"/>
                <w:lang w:val="ru-RU" w:eastAsia="en-GB"/>
              </w:rPr>
              <w:t>47 259</w:t>
            </w:r>
          </w:p>
        </w:tc>
      </w:tr>
    </w:tbl>
    <w:p w14:paraId="6BD87658" w14:textId="77777777" w:rsidR="007D4D6C" w:rsidRPr="0015160B" w:rsidRDefault="007D4D6C" w:rsidP="00EF1CC8">
      <w:pPr>
        <w:rPr>
          <w:lang w:val="ru-RU"/>
        </w:rPr>
      </w:pPr>
    </w:p>
    <w:p w14:paraId="6A40F119" w14:textId="77777777" w:rsidR="007D4D6C" w:rsidRPr="0015160B" w:rsidRDefault="007D4D6C" w:rsidP="002F744C">
      <w:pPr>
        <w:spacing w:before="0"/>
        <w:rPr>
          <w:lang w:val="ru-RU"/>
        </w:rPr>
        <w:sectPr w:rsidR="007D4D6C" w:rsidRPr="0015160B" w:rsidSect="00BD6B09">
          <w:headerReference w:type="default" r:id="rId47"/>
          <w:footerReference w:type="default" r:id="rId48"/>
          <w:headerReference w:type="first" r:id="rId49"/>
          <w:footerReference w:type="first" r:id="rId50"/>
          <w:pgSz w:w="16840" w:h="11907" w:orient="landscape" w:code="9"/>
          <w:pgMar w:top="1418" w:right="1134" w:bottom="1134" w:left="1134" w:header="567" w:footer="567" w:gutter="0"/>
          <w:cols w:space="708"/>
          <w:titlePg/>
          <w:docGrid w:linePitch="360"/>
        </w:sectPr>
      </w:pPr>
    </w:p>
    <w:p w14:paraId="586E31E9" w14:textId="77777777" w:rsidR="007D4D6C" w:rsidRPr="0015160B" w:rsidRDefault="007D4D6C" w:rsidP="007A7B14">
      <w:pPr>
        <w:pStyle w:val="Heading2"/>
        <w:tabs>
          <w:tab w:val="clear" w:pos="1191"/>
          <w:tab w:val="clear" w:pos="1588"/>
        </w:tabs>
        <w:spacing w:after="120"/>
        <w:rPr>
          <w:lang w:val="ru-RU"/>
        </w:rPr>
      </w:pPr>
      <w:bookmarkStart w:id="1008" w:name="_Toc482901586"/>
      <w:bookmarkStart w:id="1009" w:name="_Toc511401588"/>
      <w:bookmarkStart w:id="1010" w:name="_Toc511401711"/>
      <w:bookmarkStart w:id="1011" w:name="_Toc10540824"/>
      <w:bookmarkStart w:id="1012" w:name="_Toc41900440"/>
      <w:bookmarkStart w:id="1013" w:name="_Toc73438021"/>
      <w:bookmarkStart w:id="1014" w:name="_Toc73439210"/>
      <w:bookmarkStart w:id="1015" w:name="_Toc111193913"/>
      <w:bookmarkStart w:id="1016" w:name="_Toc305667798"/>
      <w:bookmarkStart w:id="1017" w:name="_Toc306201453"/>
      <w:bookmarkStart w:id="1018" w:name="_Toc329002817"/>
      <w:bookmarkStart w:id="1019" w:name="_Toc358373684"/>
      <w:bookmarkStart w:id="1020" w:name="_Toc387243052"/>
      <w:bookmarkStart w:id="1021" w:name="_Toc419404397"/>
      <w:bookmarkStart w:id="1022" w:name="_Toc452103916"/>
      <w:r w:rsidRPr="0015160B">
        <w:rPr>
          <w:lang w:val="ru-RU"/>
        </w:rPr>
        <w:lastRenderedPageBreak/>
        <w:t>Примечание 25</w:t>
      </w:r>
      <w:r w:rsidRPr="0015160B">
        <w:rPr>
          <w:lang w:val="ru-RU"/>
        </w:rPr>
        <w:tab/>
        <w:t>Региональное присутстви</w:t>
      </w:r>
      <w:bookmarkEnd w:id="1008"/>
      <w:r w:rsidRPr="0015160B">
        <w:rPr>
          <w:lang w:val="ru-RU"/>
        </w:rPr>
        <w:t>е</w:t>
      </w:r>
      <w:bookmarkEnd w:id="1009"/>
      <w:bookmarkEnd w:id="1010"/>
      <w:bookmarkEnd w:id="1011"/>
      <w:bookmarkEnd w:id="1012"/>
      <w:bookmarkEnd w:id="1013"/>
      <w:bookmarkEnd w:id="1014"/>
      <w:bookmarkEnd w:id="1015"/>
    </w:p>
    <w:tbl>
      <w:tblPr>
        <w:tblW w:w="9639" w:type="dxa"/>
        <w:jc w:val="center"/>
        <w:tblLayout w:type="fixed"/>
        <w:tblCellMar>
          <w:left w:w="57" w:type="dxa"/>
          <w:right w:w="57" w:type="dxa"/>
        </w:tblCellMar>
        <w:tblLook w:val="04A0" w:firstRow="1" w:lastRow="0" w:firstColumn="1" w:lastColumn="0" w:noHBand="0" w:noVBand="1"/>
      </w:tblPr>
      <w:tblGrid>
        <w:gridCol w:w="1843"/>
        <w:gridCol w:w="649"/>
        <w:gridCol w:w="650"/>
        <w:gridCol w:w="650"/>
        <w:gridCol w:w="649"/>
        <w:gridCol w:w="650"/>
        <w:gridCol w:w="650"/>
        <w:gridCol w:w="649"/>
        <w:gridCol w:w="650"/>
        <w:gridCol w:w="650"/>
        <w:gridCol w:w="649"/>
        <w:gridCol w:w="650"/>
        <w:gridCol w:w="650"/>
      </w:tblGrid>
      <w:tr w:rsidR="007D4D6C" w:rsidRPr="0015160B" w14:paraId="7BB7ADC6" w14:textId="77777777" w:rsidTr="0034363E">
        <w:trPr>
          <w:jc w:val="center"/>
        </w:trPr>
        <w:tc>
          <w:tcPr>
            <w:tcW w:w="1843" w:type="dxa"/>
            <w:tcBorders>
              <w:top w:val="nil"/>
              <w:left w:val="nil"/>
              <w:bottom w:val="nil"/>
              <w:right w:val="nil"/>
            </w:tcBorders>
            <w:shd w:val="clear" w:color="auto" w:fill="auto"/>
            <w:noWrap/>
            <w:vAlign w:val="bottom"/>
            <w:hideMark/>
          </w:tcPr>
          <w:p w14:paraId="167D8BB8" w14:textId="77777777" w:rsidR="007D4D6C" w:rsidRPr="0015160B" w:rsidRDefault="007D4D6C" w:rsidP="00300074">
            <w:pPr>
              <w:overflowPunct/>
              <w:autoSpaceDE/>
              <w:autoSpaceDN/>
              <w:adjustRightInd/>
              <w:spacing w:before="40" w:after="40"/>
              <w:ind w:left="-675" w:firstLine="675"/>
              <w:textAlignment w:val="auto"/>
              <w:rPr>
                <w:rFonts w:ascii="Times New Roman" w:hAnsi="Times New Roman"/>
                <w:sz w:val="16"/>
                <w:szCs w:val="16"/>
                <w:lang w:val="ru-RU" w:eastAsia="zh-CN"/>
              </w:rPr>
            </w:pPr>
          </w:p>
        </w:tc>
        <w:tc>
          <w:tcPr>
            <w:tcW w:w="129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65BDAD" w14:textId="77777777" w:rsidR="007D4D6C" w:rsidRPr="0015160B" w:rsidRDefault="007D4D6C"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Африка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F2A79A6" w14:textId="77777777" w:rsidR="007D4D6C" w:rsidRPr="0015160B" w:rsidRDefault="007D4D6C"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Северная и Южная Америка</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89D369" w14:textId="77777777" w:rsidR="007D4D6C" w:rsidRPr="0015160B" w:rsidRDefault="007D4D6C"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Арабские государства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1803199" w14:textId="77777777" w:rsidR="007D4D6C" w:rsidRPr="0015160B" w:rsidRDefault="007D4D6C"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Азиатско-Тихоокеанский регион</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DFB74DF" w14:textId="77777777" w:rsidR="007D4D6C" w:rsidRPr="0015160B" w:rsidRDefault="007D4D6C"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СНГ</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2BF9B5B" w14:textId="77777777" w:rsidR="007D4D6C" w:rsidRPr="0015160B" w:rsidRDefault="007D4D6C"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Европа</w:t>
            </w:r>
          </w:p>
        </w:tc>
      </w:tr>
      <w:tr w:rsidR="007D4D6C" w:rsidRPr="0015160B" w14:paraId="7E946CBE" w14:textId="77777777" w:rsidTr="0034363E">
        <w:trPr>
          <w:jc w:val="center"/>
        </w:trPr>
        <w:tc>
          <w:tcPr>
            <w:tcW w:w="1843" w:type="dxa"/>
            <w:tcBorders>
              <w:top w:val="nil"/>
              <w:left w:val="nil"/>
              <w:bottom w:val="single" w:sz="8" w:space="0" w:color="auto"/>
              <w:right w:val="nil"/>
            </w:tcBorders>
            <w:shd w:val="clear" w:color="auto" w:fill="auto"/>
            <w:noWrap/>
            <w:vAlign w:val="bottom"/>
            <w:hideMark/>
          </w:tcPr>
          <w:p w14:paraId="50927C37" w14:textId="77777777" w:rsidR="007D4D6C" w:rsidRPr="0015160B" w:rsidRDefault="007D4D6C" w:rsidP="00300074">
            <w:pPr>
              <w:overflowPunct/>
              <w:autoSpaceDE/>
              <w:autoSpaceDN/>
              <w:adjustRightInd/>
              <w:spacing w:before="40" w:after="40"/>
              <w:textAlignment w:val="auto"/>
              <w:rPr>
                <w:rFonts w:ascii="Arial" w:hAnsi="Arial" w:cs="Arial"/>
                <w:color w:val="000000"/>
                <w:sz w:val="16"/>
                <w:szCs w:val="16"/>
                <w:lang w:val="ru-RU" w:eastAsia="zh-CN"/>
              </w:rPr>
            </w:pPr>
          </w:p>
        </w:tc>
        <w:tc>
          <w:tcPr>
            <w:tcW w:w="649" w:type="dxa"/>
            <w:tcBorders>
              <w:top w:val="nil"/>
              <w:left w:val="single" w:sz="8" w:space="0" w:color="auto"/>
              <w:bottom w:val="single" w:sz="8" w:space="0" w:color="auto"/>
              <w:right w:val="nil"/>
            </w:tcBorders>
            <w:shd w:val="clear" w:color="auto" w:fill="auto"/>
            <w:noWrap/>
            <w:vAlign w:val="center"/>
            <w:hideMark/>
          </w:tcPr>
          <w:p w14:paraId="1EB42A6A"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00CBF596"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Факти-</w:t>
            </w:r>
            <w:r w:rsidRPr="0015160B">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2B991D23"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2BFF908C"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Факти-</w:t>
            </w:r>
            <w:r w:rsidRPr="0015160B">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06591F1F"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240B9256"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Факти-</w:t>
            </w:r>
            <w:r w:rsidRPr="0015160B">
              <w:rPr>
                <w:rFonts w:asciiTheme="minorHAnsi" w:hAnsiTheme="minorHAnsi" w:cs="Arial"/>
                <w:b/>
                <w:bCs/>
                <w:color w:val="000000"/>
                <w:sz w:val="16"/>
                <w:szCs w:val="16"/>
                <w:lang w:val="ru-RU" w:eastAsia="zh-CN"/>
              </w:rPr>
              <w:br/>
              <w:t>чески</w:t>
            </w:r>
          </w:p>
        </w:tc>
        <w:tc>
          <w:tcPr>
            <w:tcW w:w="649" w:type="dxa"/>
            <w:tcBorders>
              <w:top w:val="nil"/>
              <w:left w:val="nil"/>
              <w:bottom w:val="single" w:sz="8" w:space="0" w:color="auto"/>
              <w:right w:val="nil"/>
            </w:tcBorders>
            <w:shd w:val="clear" w:color="auto" w:fill="auto"/>
            <w:noWrap/>
            <w:vAlign w:val="center"/>
            <w:hideMark/>
          </w:tcPr>
          <w:p w14:paraId="6AF9B38F"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086A73FE"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Факти-</w:t>
            </w:r>
            <w:r w:rsidRPr="0015160B">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76F09CE1"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07BF5A21"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Факти-</w:t>
            </w:r>
            <w:r w:rsidRPr="0015160B">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52F1572A"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0FA9C26C" w14:textId="77777777" w:rsidR="007D4D6C" w:rsidRPr="0015160B" w:rsidRDefault="007D4D6C"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Факти-</w:t>
            </w:r>
            <w:r w:rsidRPr="0015160B">
              <w:rPr>
                <w:rFonts w:asciiTheme="minorHAnsi" w:hAnsiTheme="minorHAnsi" w:cs="Arial"/>
                <w:b/>
                <w:bCs/>
                <w:color w:val="000000"/>
                <w:sz w:val="16"/>
                <w:szCs w:val="16"/>
                <w:lang w:val="ru-RU" w:eastAsia="zh-CN"/>
              </w:rPr>
              <w:br/>
              <w:t>чески</w:t>
            </w:r>
          </w:p>
        </w:tc>
      </w:tr>
      <w:tr w:rsidR="007D4D6C" w:rsidRPr="0015160B" w14:paraId="2B7B45B2" w14:textId="77777777" w:rsidTr="00196208">
        <w:trPr>
          <w:jc w:val="center"/>
        </w:trPr>
        <w:tc>
          <w:tcPr>
            <w:tcW w:w="1843" w:type="dxa"/>
            <w:tcBorders>
              <w:top w:val="nil"/>
              <w:left w:val="single" w:sz="8" w:space="0" w:color="auto"/>
              <w:bottom w:val="nil"/>
              <w:right w:val="nil"/>
            </w:tcBorders>
            <w:shd w:val="clear" w:color="auto" w:fill="auto"/>
            <w:noWrap/>
            <w:vAlign w:val="bottom"/>
            <w:hideMark/>
          </w:tcPr>
          <w:p w14:paraId="1F1CA81E" w14:textId="77777777" w:rsidR="007D4D6C" w:rsidRPr="0015160B" w:rsidRDefault="007D4D6C"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15160B">
              <w:rPr>
                <w:color w:val="000000"/>
                <w:sz w:val="16"/>
                <w:szCs w:val="16"/>
                <w:lang w:val="ru-RU"/>
              </w:rPr>
              <w:t>Расходы по персоналу</w:t>
            </w:r>
          </w:p>
        </w:tc>
        <w:tc>
          <w:tcPr>
            <w:tcW w:w="649" w:type="dxa"/>
            <w:tcBorders>
              <w:top w:val="nil"/>
              <w:left w:val="single" w:sz="8" w:space="0" w:color="auto"/>
              <w:bottom w:val="nil"/>
              <w:right w:val="single" w:sz="4" w:space="0" w:color="auto"/>
            </w:tcBorders>
            <w:shd w:val="clear" w:color="auto" w:fill="auto"/>
            <w:noWrap/>
            <w:vAlign w:val="bottom"/>
            <w:hideMark/>
          </w:tcPr>
          <w:p w14:paraId="296A3A6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2 053</w:t>
            </w:r>
          </w:p>
        </w:tc>
        <w:tc>
          <w:tcPr>
            <w:tcW w:w="650" w:type="dxa"/>
            <w:tcBorders>
              <w:top w:val="nil"/>
              <w:left w:val="nil"/>
              <w:bottom w:val="nil"/>
              <w:right w:val="single" w:sz="8" w:space="0" w:color="auto"/>
            </w:tcBorders>
            <w:shd w:val="clear" w:color="auto" w:fill="auto"/>
            <w:noWrap/>
            <w:vAlign w:val="bottom"/>
          </w:tcPr>
          <w:p w14:paraId="6B4E468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2 044</w:t>
            </w:r>
          </w:p>
        </w:tc>
        <w:tc>
          <w:tcPr>
            <w:tcW w:w="650" w:type="dxa"/>
            <w:tcBorders>
              <w:top w:val="nil"/>
              <w:left w:val="nil"/>
              <w:bottom w:val="nil"/>
              <w:right w:val="single" w:sz="4" w:space="0" w:color="auto"/>
            </w:tcBorders>
            <w:shd w:val="clear" w:color="auto" w:fill="auto"/>
            <w:noWrap/>
            <w:vAlign w:val="bottom"/>
            <w:hideMark/>
          </w:tcPr>
          <w:p w14:paraId="34F5424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1 922</w:t>
            </w:r>
          </w:p>
        </w:tc>
        <w:tc>
          <w:tcPr>
            <w:tcW w:w="649" w:type="dxa"/>
            <w:tcBorders>
              <w:top w:val="nil"/>
              <w:left w:val="nil"/>
              <w:bottom w:val="nil"/>
              <w:right w:val="single" w:sz="8" w:space="0" w:color="auto"/>
            </w:tcBorders>
            <w:shd w:val="clear" w:color="auto" w:fill="auto"/>
            <w:noWrap/>
            <w:vAlign w:val="bottom"/>
          </w:tcPr>
          <w:p w14:paraId="3FFB5F8D"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1 930</w:t>
            </w:r>
          </w:p>
        </w:tc>
        <w:tc>
          <w:tcPr>
            <w:tcW w:w="650" w:type="dxa"/>
            <w:tcBorders>
              <w:top w:val="nil"/>
              <w:left w:val="nil"/>
              <w:bottom w:val="nil"/>
              <w:right w:val="single" w:sz="4" w:space="0" w:color="auto"/>
            </w:tcBorders>
            <w:shd w:val="clear" w:color="auto" w:fill="auto"/>
            <w:noWrap/>
            <w:vAlign w:val="bottom"/>
            <w:hideMark/>
          </w:tcPr>
          <w:p w14:paraId="298D76F2"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863</w:t>
            </w:r>
          </w:p>
        </w:tc>
        <w:tc>
          <w:tcPr>
            <w:tcW w:w="650" w:type="dxa"/>
            <w:tcBorders>
              <w:top w:val="nil"/>
              <w:left w:val="nil"/>
              <w:bottom w:val="nil"/>
              <w:right w:val="single" w:sz="8" w:space="0" w:color="auto"/>
            </w:tcBorders>
            <w:shd w:val="clear" w:color="auto" w:fill="auto"/>
            <w:noWrap/>
            <w:vAlign w:val="bottom"/>
          </w:tcPr>
          <w:p w14:paraId="3318E9C5"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997</w:t>
            </w:r>
          </w:p>
        </w:tc>
        <w:tc>
          <w:tcPr>
            <w:tcW w:w="649" w:type="dxa"/>
            <w:tcBorders>
              <w:top w:val="nil"/>
              <w:left w:val="nil"/>
              <w:bottom w:val="nil"/>
              <w:right w:val="single" w:sz="4" w:space="0" w:color="auto"/>
            </w:tcBorders>
            <w:shd w:val="clear" w:color="auto" w:fill="auto"/>
            <w:noWrap/>
            <w:vAlign w:val="bottom"/>
            <w:hideMark/>
          </w:tcPr>
          <w:p w14:paraId="5DCD0BD2"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1 260</w:t>
            </w:r>
          </w:p>
        </w:tc>
        <w:tc>
          <w:tcPr>
            <w:tcW w:w="650" w:type="dxa"/>
            <w:tcBorders>
              <w:top w:val="nil"/>
              <w:left w:val="nil"/>
              <w:bottom w:val="nil"/>
              <w:right w:val="single" w:sz="8" w:space="0" w:color="auto"/>
            </w:tcBorders>
            <w:shd w:val="clear" w:color="auto" w:fill="auto"/>
            <w:noWrap/>
            <w:vAlign w:val="bottom"/>
          </w:tcPr>
          <w:p w14:paraId="1E4B6EA7"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1 322</w:t>
            </w:r>
          </w:p>
        </w:tc>
        <w:tc>
          <w:tcPr>
            <w:tcW w:w="650" w:type="dxa"/>
            <w:tcBorders>
              <w:top w:val="nil"/>
              <w:left w:val="nil"/>
              <w:bottom w:val="nil"/>
              <w:right w:val="single" w:sz="4" w:space="0" w:color="auto"/>
            </w:tcBorders>
            <w:shd w:val="clear" w:color="auto" w:fill="auto"/>
            <w:noWrap/>
            <w:vAlign w:val="bottom"/>
            <w:hideMark/>
          </w:tcPr>
          <w:p w14:paraId="4EE0BDB5"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461</w:t>
            </w:r>
          </w:p>
        </w:tc>
        <w:tc>
          <w:tcPr>
            <w:tcW w:w="649" w:type="dxa"/>
            <w:tcBorders>
              <w:top w:val="nil"/>
              <w:left w:val="nil"/>
              <w:bottom w:val="nil"/>
              <w:right w:val="single" w:sz="8" w:space="0" w:color="auto"/>
            </w:tcBorders>
            <w:shd w:val="clear" w:color="auto" w:fill="auto"/>
            <w:noWrap/>
            <w:vAlign w:val="bottom"/>
          </w:tcPr>
          <w:p w14:paraId="1EDA95B5"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388</w:t>
            </w:r>
          </w:p>
        </w:tc>
        <w:tc>
          <w:tcPr>
            <w:tcW w:w="650" w:type="dxa"/>
            <w:tcBorders>
              <w:top w:val="nil"/>
              <w:left w:val="nil"/>
              <w:bottom w:val="nil"/>
              <w:right w:val="single" w:sz="4" w:space="0" w:color="auto"/>
            </w:tcBorders>
            <w:shd w:val="clear" w:color="auto" w:fill="auto"/>
            <w:noWrap/>
            <w:vAlign w:val="bottom"/>
            <w:hideMark/>
          </w:tcPr>
          <w:p w14:paraId="42AE0923"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513</w:t>
            </w:r>
          </w:p>
        </w:tc>
        <w:tc>
          <w:tcPr>
            <w:tcW w:w="650" w:type="dxa"/>
            <w:tcBorders>
              <w:top w:val="nil"/>
              <w:left w:val="nil"/>
              <w:bottom w:val="nil"/>
              <w:right w:val="single" w:sz="8" w:space="0" w:color="auto"/>
            </w:tcBorders>
            <w:shd w:val="clear" w:color="auto" w:fill="auto"/>
            <w:noWrap/>
            <w:vAlign w:val="bottom"/>
          </w:tcPr>
          <w:p w14:paraId="29A1490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551</w:t>
            </w:r>
          </w:p>
        </w:tc>
      </w:tr>
      <w:tr w:rsidR="007D4D6C" w:rsidRPr="0015160B" w14:paraId="4FA3D4B1" w14:textId="77777777" w:rsidTr="00196208">
        <w:trPr>
          <w:jc w:val="center"/>
        </w:trPr>
        <w:tc>
          <w:tcPr>
            <w:tcW w:w="1843" w:type="dxa"/>
            <w:tcBorders>
              <w:top w:val="nil"/>
              <w:left w:val="single" w:sz="8" w:space="0" w:color="auto"/>
              <w:bottom w:val="nil"/>
              <w:right w:val="nil"/>
            </w:tcBorders>
            <w:shd w:val="clear" w:color="auto" w:fill="auto"/>
            <w:noWrap/>
            <w:vAlign w:val="bottom"/>
            <w:hideMark/>
          </w:tcPr>
          <w:p w14:paraId="332D8153" w14:textId="77777777" w:rsidR="007D4D6C" w:rsidRPr="0015160B" w:rsidRDefault="007D4D6C"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15160B">
              <w:rPr>
                <w:color w:val="000000"/>
                <w:sz w:val="16"/>
                <w:szCs w:val="16"/>
                <w:lang w:val="ru-RU"/>
              </w:rPr>
              <w:t>Расходы по служебным командировкам</w:t>
            </w:r>
          </w:p>
        </w:tc>
        <w:tc>
          <w:tcPr>
            <w:tcW w:w="649" w:type="dxa"/>
            <w:tcBorders>
              <w:top w:val="nil"/>
              <w:left w:val="single" w:sz="8" w:space="0" w:color="auto"/>
              <w:bottom w:val="nil"/>
              <w:right w:val="single" w:sz="4" w:space="0" w:color="auto"/>
            </w:tcBorders>
            <w:shd w:val="clear" w:color="auto" w:fill="auto"/>
            <w:noWrap/>
            <w:vAlign w:val="bottom"/>
            <w:hideMark/>
          </w:tcPr>
          <w:p w14:paraId="73C727D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50</w:t>
            </w:r>
          </w:p>
        </w:tc>
        <w:tc>
          <w:tcPr>
            <w:tcW w:w="650" w:type="dxa"/>
            <w:tcBorders>
              <w:top w:val="nil"/>
              <w:left w:val="nil"/>
              <w:bottom w:val="nil"/>
              <w:right w:val="single" w:sz="8" w:space="0" w:color="auto"/>
            </w:tcBorders>
            <w:shd w:val="clear" w:color="auto" w:fill="auto"/>
            <w:noWrap/>
            <w:vAlign w:val="bottom"/>
          </w:tcPr>
          <w:p w14:paraId="3A4F4E8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28</w:t>
            </w:r>
          </w:p>
        </w:tc>
        <w:tc>
          <w:tcPr>
            <w:tcW w:w="650" w:type="dxa"/>
            <w:tcBorders>
              <w:top w:val="nil"/>
              <w:left w:val="nil"/>
              <w:bottom w:val="nil"/>
              <w:right w:val="single" w:sz="4" w:space="0" w:color="auto"/>
            </w:tcBorders>
            <w:shd w:val="clear" w:color="auto" w:fill="auto"/>
            <w:noWrap/>
            <w:vAlign w:val="bottom"/>
            <w:hideMark/>
          </w:tcPr>
          <w:p w14:paraId="0F843D2E"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50</w:t>
            </w:r>
          </w:p>
        </w:tc>
        <w:tc>
          <w:tcPr>
            <w:tcW w:w="649" w:type="dxa"/>
            <w:tcBorders>
              <w:top w:val="nil"/>
              <w:left w:val="nil"/>
              <w:bottom w:val="nil"/>
              <w:right w:val="single" w:sz="8" w:space="0" w:color="auto"/>
            </w:tcBorders>
            <w:shd w:val="clear" w:color="auto" w:fill="auto"/>
            <w:noWrap/>
            <w:vAlign w:val="bottom"/>
          </w:tcPr>
          <w:p w14:paraId="5F2BC0A9"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9</w:t>
            </w:r>
          </w:p>
        </w:tc>
        <w:tc>
          <w:tcPr>
            <w:tcW w:w="650" w:type="dxa"/>
            <w:tcBorders>
              <w:top w:val="nil"/>
              <w:left w:val="nil"/>
              <w:bottom w:val="nil"/>
              <w:right w:val="single" w:sz="4" w:space="0" w:color="auto"/>
            </w:tcBorders>
            <w:shd w:val="clear" w:color="auto" w:fill="auto"/>
            <w:noWrap/>
            <w:vAlign w:val="bottom"/>
            <w:hideMark/>
          </w:tcPr>
          <w:p w14:paraId="2C8B0104"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32</w:t>
            </w:r>
          </w:p>
        </w:tc>
        <w:tc>
          <w:tcPr>
            <w:tcW w:w="650" w:type="dxa"/>
            <w:tcBorders>
              <w:top w:val="nil"/>
              <w:left w:val="nil"/>
              <w:bottom w:val="nil"/>
              <w:right w:val="single" w:sz="8" w:space="0" w:color="auto"/>
            </w:tcBorders>
            <w:shd w:val="clear" w:color="auto" w:fill="auto"/>
            <w:noWrap/>
            <w:vAlign w:val="bottom"/>
          </w:tcPr>
          <w:p w14:paraId="6BB2C653"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18</w:t>
            </w:r>
          </w:p>
        </w:tc>
        <w:tc>
          <w:tcPr>
            <w:tcW w:w="649" w:type="dxa"/>
            <w:tcBorders>
              <w:top w:val="nil"/>
              <w:left w:val="nil"/>
              <w:bottom w:val="nil"/>
              <w:right w:val="single" w:sz="4" w:space="0" w:color="auto"/>
            </w:tcBorders>
            <w:shd w:val="clear" w:color="auto" w:fill="auto"/>
            <w:noWrap/>
            <w:vAlign w:val="bottom"/>
            <w:hideMark/>
          </w:tcPr>
          <w:p w14:paraId="446F501E"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36</w:t>
            </w:r>
          </w:p>
        </w:tc>
        <w:tc>
          <w:tcPr>
            <w:tcW w:w="650" w:type="dxa"/>
            <w:tcBorders>
              <w:top w:val="nil"/>
              <w:left w:val="nil"/>
              <w:bottom w:val="nil"/>
              <w:right w:val="single" w:sz="8" w:space="0" w:color="auto"/>
            </w:tcBorders>
            <w:shd w:val="clear" w:color="auto" w:fill="auto"/>
            <w:noWrap/>
            <w:vAlign w:val="bottom"/>
          </w:tcPr>
          <w:p w14:paraId="7D61736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8</w:t>
            </w:r>
          </w:p>
        </w:tc>
        <w:tc>
          <w:tcPr>
            <w:tcW w:w="650" w:type="dxa"/>
            <w:tcBorders>
              <w:top w:val="nil"/>
              <w:left w:val="nil"/>
              <w:bottom w:val="nil"/>
              <w:right w:val="single" w:sz="4" w:space="0" w:color="auto"/>
            </w:tcBorders>
            <w:shd w:val="clear" w:color="auto" w:fill="auto"/>
            <w:noWrap/>
            <w:vAlign w:val="bottom"/>
            <w:hideMark/>
          </w:tcPr>
          <w:p w14:paraId="1E9419F8"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23</w:t>
            </w:r>
          </w:p>
        </w:tc>
        <w:tc>
          <w:tcPr>
            <w:tcW w:w="649" w:type="dxa"/>
            <w:tcBorders>
              <w:top w:val="nil"/>
              <w:left w:val="nil"/>
              <w:bottom w:val="nil"/>
              <w:right w:val="single" w:sz="8" w:space="0" w:color="auto"/>
            </w:tcBorders>
            <w:shd w:val="clear" w:color="auto" w:fill="auto"/>
            <w:noWrap/>
            <w:vAlign w:val="bottom"/>
          </w:tcPr>
          <w:p w14:paraId="32B50EBE"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14</w:t>
            </w:r>
          </w:p>
        </w:tc>
        <w:tc>
          <w:tcPr>
            <w:tcW w:w="650" w:type="dxa"/>
            <w:tcBorders>
              <w:top w:val="nil"/>
              <w:left w:val="nil"/>
              <w:bottom w:val="nil"/>
              <w:right w:val="single" w:sz="4" w:space="0" w:color="auto"/>
            </w:tcBorders>
            <w:shd w:val="clear" w:color="auto" w:fill="auto"/>
            <w:noWrap/>
            <w:vAlign w:val="bottom"/>
            <w:hideMark/>
          </w:tcPr>
          <w:p w14:paraId="67036C15"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18</w:t>
            </w:r>
          </w:p>
        </w:tc>
        <w:tc>
          <w:tcPr>
            <w:tcW w:w="650" w:type="dxa"/>
            <w:tcBorders>
              <w:top w:val="nil"/>
              <w:left w:val="nil"/>
              <w:bottom w:val="nil"/>
              <w:right w:val="single" w:sz="8" w:space="0" w:color="auto"/>
            </w:tcBorders>
            <w:shd w:val="clear" w:color="auto" w:fill="auto"/>
            <w:noWrap/>
            <w:vAlign w:val="bottom"/>
          </w:tcPr>
          <w:p w14:paraId="0956526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w:t>
            </w:r>
          </w:p>
        </w:tc>
      </w:tr>
      <w:tr w:rsidR="007D4D6C" w:rsidRPr="0015160B" w14:paraId="36BB8C91" w14:textId="77777777" w:rsidTr="00196208">
        <w:trPr>
          <w:jc w:val="center"/>
        </w:trPr>
        <w:tc>
          <w:tcPr>
            <w:tcW w:w="1843" w:type="dxa"/>
            <w:tcBorders>
              <w:top w:val="nil"/>
              <w:left w:val="single" w:sz="8" w:space="0" w:color="auto"/>
              <w:bottom w:val="nil"/>
              <w:right w:val="nil"/>
            </w:tcBorders>
            <w:shd w:val="clear" w:color="auto" w:fill="auto"/>
            <w:noWrap/>
            <w:vAlign w:val="bottom"/>
            <w:hideMark/>
          </w:tcPr>
          <w:p w14:paraId="5B2368A2" w14:textId="77777777" w:rsidR="007D4D6C" w:rsidRPr="0015160B" w:rsidRDefault="007D4D6C"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15160B">
              <w:rPr>
                <w:color w:val="000000"/>
                <w:sz w:val="16"/>
                <w:szCs w:val="16"/>
                <w:lang w:val="ru-RU"/>
              </w:rPr>
              <w:t>Контрактные услуги</w:t>
            </w:r>
          </w:p>
        </w:tc>
        <w:tc>
          <w:tcPr>
            <w:tcW w:w="649" w:type="dxa"/>
            <w:tcBorders>
              <w:top w:val="nil"/>
              <w:left w:val="single" w:sz="8" w:space="0" w:color="auto"/>
              <w:bottom w:val="nil"/>
              <w:right w:val="single" w:sz="4" w:space="0" w:color="auto"/>
            </w:tcBorders>
            <w:shd w:val="clear" w:color="auto" w:fill="auto"/>
            <w:noWrap/>
            <w:vAlign w:val="bottom"/>
            <w:hideMark/>
          </w:tcPr>
          <w:p w14:paraId="787202FD"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21</w:t>
            </w:r>
          </w:p>
        </w:tc>
        <w:tc>
          <w:tcPr>
            <w:tcW w:w="650" w:type="dxa"/>
            <w:tcBorders>
              <w:top w:val="nil"/>
              <w:left w:val="nil"/>
              <w:bottom w:val="nil"/>
              <w:right w:val="single" w:sz="8" w:space="0" w:color="auto"/>
            </w:tcBorders>
            <w:shd w:val="clear" w:color="auto" w:fill="auto"/>
            <w:noWrap/>
            <w:vAlign w:val="bottom"/>
          </w:tcPr>
          <w:p w14:paraId="48E99294"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6</w:t>
            </w:r>
          </w:p>
        </w:tc>
        <w:tc>
          <w:tcPr>
            <w:tcW w:w="650" w:type="dxa"/>
            <w:tcBorders>
              <w:top w:val="nil"/>
              <w:left w:val="nil"/>
              <w:bottom w:val="nil"/>
              <w:right w:val="single" w:sz="4" w:space="0" w:color="auto"/>
            </w:tcBorders>
            <w:shd w:val="clear" w:color="auto" w:fill="auto"/>
            <w:noWrap/>
            <w:vAlign w:val="bottom"/>
            <w:hideMark/>
          </w:tcPr>
          <w:p w14:paraId="43A91C8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4</w:t>
            </w:r>
          </w:p>
        </w:tc>
        <w:tc>
          <w:tcPr>
            <w:tcW w:w="649" w:type="dxa"/>
            <w:tcBorders>
              <w:top w:val="nil"/>
              <w:left w:val="nil"/>
              <w:bottom w:val="nil"/>
              <w:right w:val="single" w:sz="8" w:space="0" w:color="auto"/>
            </w:tcBorders>
            <w:shd w:val="clear" w:color="auto" w:fill="auto"/>
            <w:noWrap/>
            <w:vAlign w:val="bottom"/>
          </w:tcPr>
          <w:p w14:paraId="49B8E619"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vAlign w:val="bottom"/>
            <w:hideMark/>
          </w:tcPr>
          <w:p w14:paraId="5560329C"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5</w:t>
            </w:r>
          </w:p>
        </w:tc>
        <w:tc>
          <w:tcPr>
            <w:tcW w:w="650" w:type="dxa"/>
            <w:tcBorders>
              <w:top w:val="nil"/>
              <w:left w:val="nil"/>
              <w:bottom w:val="nil"/>
              <w:right w:val="single" w:sz="8" w:space="0" w:color="auto"/>
            </w:tcBorders>
            <w:shd w:val="clear" w:color="auto" w:fill="auto"/>
            <w:noWrap/>
            <w:vAlign w:val="bottom"/>
          </w:tcPr>
          <w:p w14:paraId="6682693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7</w:t>
            </w:r>
          </w:p>
        </w:tc>
        <w:tc>
          <w:tcPr>
            <w:tcW w:w="649" w:type="dxa"/>
            <w:tcBorders>
              <w:top w:val="nil"/>
              <w:left w:val="nil"/>
              <w:bottom w:val="nil"/>
              <w:right w:val="single" w:sz="4" w:space="0" w:color="auto"/>
            </w:tcBorders>
            <w:shd w:val="clear" w:color="auto" w:fill="auto"/>
            <w:noWrap/>
            <w:vAlign w:val="bottom"/>
            <w:hideMark/>
          </w:tcPr>
          <w:p w14:paraId="340BDF1D"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3</w:t>
            </w:r>
          </w:p>
        </w:tc>
        <w:tc>
          <w:tcPr>
            <w:tcW w:w="650" w:type="dxa"/>
            <w:tcBorders>
              <w:top w:val="nil"/>
              <w:left w:val="nil"/>
              <w:bottom w:val="nil"/>
              <w:right w:val="single" w:sz="8" w:space="0" w:color="auto"/>
            </w:tcBorders>
            <w:shd w:val="clear" w:color="auto" w:fill="auto"/>
            <w:noWrap/>
            <w:vAlign w:val="bottom"/>
          </w:tcPr>
          <w:p w14:paraId="467B3DD7"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4</w:t>
            </w:r>
          </w:p>
        </w:tc>
        <w:tc>
          <w:tcPr>
            <w:tcW w:w="650" w:type="dxa"/>
            <w:tcBorders>
              <w:top w:val="nil"/>
              <w:left w:val="nil"/>
              <w:bottom w:val="nil"/>
              <w:right w:val="single" w:sz="4" w:space="0" w:color="auto"/>
            </w:tcBorders>
            <w:shd w:val="clear" w:color="auto" w:fill="auto"/>
            <w:noWrap/>
            <w:vAlign w:val="bottom"/>
            <w:hideMark/>
          </w:tcPr>
          <w:p w14:paraId="010046F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3</w:t>
            </w:r>
          </w:p>
        </w:tc>
        <w:tc>
          <w:tcPr>
            <w:tcW w:w="649" w:type="dxa"/>
            <w:tcBorders>
              <w:top w:val="nil"/>
              <w:left w:val="nil"/>
              <w:bottom w:val="nil"/>
              <w:right w:val="single" w:sz="8" w:space="0" w:color="auto"/>
            </w:tcBorders>
            <w:shd w:val="clear" w:color="auto" w:fill="auto"/>
            <w:noWrap/>
            <w:vAlign w:val="bottom"/>
          </w:tcPr>
          <w:p w14:paraId="02AE12E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w:t>
            </w:r>
          </w:p>
        </w:tc>
        <w:tc>
          <w:tcPr>
            <w:tcW w:w="650" w:type="dxa"/>
            <w:tcBorders>
              <w:top w:val="nil"/>
              <w:left w:val="nil"/>
              <w:bottom w:val="nil"/>
              <w:right w:val="single" w:sz="4" w:space="0" w:color="auto"/>
            </w:tcBorders>
            <w:shd w:val="clear" w:color="auto" w:fill="auto"/>
            <w:noWrap/>
            <w:vAlign w:val="bottom"/>
            <w:hideMark/>
          </w:tcPr>
          <w:p w14:paraId="6B17AD63"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tcPr>
          <w:p w14:paraId="06639E4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r>
      <w:tr w:rsidR="007D4D6C" w:rsidRPr="0015160B" w14:paraId="4505BDB5" w14:textId="77777777" w:rsidTr="00196208">
        <w:trPr>
          <w:jc w:val="center"/>
        </w:trPr>
        <w:tc>
          <w:tcPr>
            <w:tcW w:w="1843" w:type="dxa"/>
            <w:tcBorders>
              <w:top w:val="nil"/>
              <w:left w:val="single" w:sz="8" w:space="0" w:color="auto"/>
              <w:bottom w:val="nil"/>
              <w:right w:val="nil"/>
            </w:tcBorders>
            <w:shd w:val="clear" w:color="auto" w:fill="auto"/>
            <w:noWrap/>
            <w:vAlign w:val="bottom"/>
            <w:hideMark/>
          </w:tcPr>
          <w:p w14:paraId="540C65CD" w14:textId="77777777" w:rsidR="007D4D6C" w:rsidRPr="0015160B" w:rsidRDefault="007D4D6C"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15160B">
              <w:rPr>
                <w:color w:val="000000"/>
                <w:sz w:val="16"/>
                <w:szCs w:val="16"/>
                <w:lang w:val="ru-RU"/>
              </w:rPr>
              <w:t>Аренда и эксплуатация</w:t>
            </w:r>
          </w:p>
        </w:tc>
        <w:tc>
          <w:tcPr>
            <w:tcW w:w="649" w:type="dxa"/>
            <w:tcBorders>
              <w:top w:val="nil"/>
              <w:left w:val="single" w:sz="8" w:space="0" w:color="auto"/>
              <w:bottom w:val="nil"/>
              <w:right w:val="single" w:sz="4" w:space="0" w:color="auto"/>
            </w:tcBorders>
            <w:shd w:val="clear" w:color="auto" w:fill="auto"/>
            <w:noWrap/>
            <w:vAlign w:val="bottom"/>
            <w:hideMark/>
          </w:tcPr>
          <w:p w14:paraId="7AAA3C1E"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28</w:t>
            </w:r>
          </w:p>
        </w:tc>
        <w:tc>
          <w:tcPr>
            <w:tcW w:w="650" w:type="dxa"/>
            <w:tcBorders>
              <w:top w:val="nil"/>
              <w:left w:val="nil"/>
              <w:bottom w:val="nil"/>
              <w:right w:val="single" w:sz="8" w:space="0" w:color="auto"/>
            </w:tcBorders>
            <w:shd w:val="clear" w:color="auto" w:fill="auto"/>
            <w:noWrap/>
            <w:vAlign w:val="bottom"/>
          </w:tcPr>
          <w:p w14:paraId="6FD1322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19</w:t>
            </w:r>
          </w:p>
        </w:tc>
        <w:tc>
          <w:tcPr>
            <w:tcW w:w="650" w:type="dxa"/>
            <w:tcBorders>
              <w:top w:val="nil"/>
              <w:left w:val="nil"/>
              <w:bottom w:val="nil"/>
              <w:right w:val="single" w:sz="4" w:space="0" w:color="auto"/>
            </w:tcBorders>
            <w:shd w:val="clear" w:color="auto" w:fill="auto"/>
            <w:noWrap/>
            <w:vAlign w:val="bottom"/>
            <w:hideMark/>
          </w:tcPr>
          <w:p w14:paraId="477DC155"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10</w:t>
            </w:r>
          </w:p>
        </w:tc>
        <w:tc>
          <w:tcPr>
            <w:tcW w:w="649" w:type="dxa"/>
            <w:tcBorders>
              <w:top w:val="nil"/>
              <w:left w:val="nil"/>
              <w:bottom w:val="nil"/>
              <w:right w:val="single" w:sz="8" w:space="0" w:color="auto"/>
            </w:tcBorders>
            <w:shd w:val="clear" w:color="auto" w:fill="auto"/>
            <w:noWrap/>
            <w:vAlign w:val="bottom"/>
          </w:tcPr>
          <w:p w14:paraId="3E6EB884"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2</w:t>
            </w:r>
          </w:p>
        </w:tc>
        <w:tc>
          <w:tcPr>
            <w:tcW w:w="650" w:type="dxa"/>
            <w:tcBorders>
              <w:top w:val="nil"/>
              <w:left w:val="nil"/>
              <w:bottom w:val="nil"/>
              <w:right w:val="single" w:sz="4" w:space="0" w:color="auto"/>
            </w:tcBorders>
            <w:shd w:val="clear" w:color="auto" w:fill="auto"/>
            <w:noWrap/>
            <w:vAlign w:val="bottom"/>
            <w:hideMark/>
          </w:tcPr>
          <w:p w14:paraId="38A9633D"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tcPr>
          <w:p w14:paraId="5550F958"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w:t>
            </w:r>
          </w:p>
        </w:tc>
        <w:tc>
          <w:tcPr>
            <w:tcW w:w="649" w:type="dxa"/>
            <w:tcBorders>
              <w:top w:val="nil"/>
              <w:left w:val="nil"/>
              <w:bottom w:val="nil"/>
              <w:right w:val="single" w:sz="4" w:space="0" w:color="auto"/>
            </w:tcBorders>
            <w:shd w:val="clear" w:color="auto" w:fill="auto"/>
            <w:noWrap/>
            <w:vAlign w:val="bottom"/>
            <w:hideMark/>
          </w:tcPr>
          <w:p w14:paraId="1E7A8B2C"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6</w:t>
            </w:r>
          </w:p>
        </w:tc>
        <w:tc>
          <w:tcPr>
            <w:tcW w:w="650" w:type="dxa"/>
            <w:tcBorders>
              <w:top w:val="nil"/>
              <w:left w:val="nil"/>
              <w:bottom w:val="nil"/>
              <w:right w:val="single" w:sz="8" w:space="0" w:color="auto"/>
            </w:tcBorders>
            <w:shd w:val="clear" w:color="auto" w:fill="auto"/>
            <w:noWrap/>
            <w:vAlign w:val="bottom"/>
          </w:tcPr>
          <w:p w14:paraId="5E39E788"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2</w:t>
            </w:r>
          </w:p>
        </w:tc>
        <w:tc>
          <w:tcPr>
            <w:tcW w:w="650" w:type="dxa"/>
            <w:tcBorders>
              <w:top w:val="nil"/>
              <w:left w:val="nil"/>
              <w:bottom w:val="nil"/>
              <w:right w:val="single" w:sz="4" w:space="0" w:color="auto"/>
            </w:tcBorders>
            <w:shd w:val="clear" w:color="auto" w:fill="auto"/>
            <w:noWrap/>
            <w:vAlign w:val="bottom"/>
            <w:hideMark/>
          </w:tcPr>
          <w:p w14:paraId="6E74305C"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w:t>
            </w:r>
          </w:p>
        </w:tc>
        <w:tc>
          <w:tcPr>
            <w:tcW w:w="649" w:type="dxa"/>
            <w:tcBorders>
              <w:top w:val="nil"/>
              <w:left w:val="nil"/>
              <w:bottom w:val="nil"/>
              <w:right w:val="single" w:sz="8" w:space="0" w:color="auto"/>
            </w:tcBorders>
            <w:shd w:val="clear" w:color="auto" w:fill="auto"/>
            <w:noWrap/>
            <w:vAlign w:val="bottom"/>
          </w:tcPr>
          <w:p w14:paraId="7A701F19"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vAlign w:val="bottom"/>
            <w:hideMark/>
          </w:tcPr>
          <w:p w14:paraId="3A65EEA7"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tcPr>
          <w:p w14:paraId="73815E2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r>
      <w:tr w:rsidR="007D4D6C" w:rsidRPr="0015160B" w14:paraId="49E2D0B8" w14:textId="77777777" w:rsidTr="00196208">
        <w:trPr>
          <w:jc w:val="center"/>
        </w:trPr>
        <w:tc>
          <w:tcPr>
            <w:tcW w:w="1843" w:type="dxa"/>
            <w:tcBorders>
              <w:top w:val="nil"/>
              <w:left w:val="single" w:sz="8" w:space="0" w:color="auto"/>
              <w:bottom w:val="nil"/>
              <w:right w:val="nil"/>
            </w:tcBorders>
            <w:shd w:val="clear" w:color="auto" w:fill="auto"/>
            <w:noWrap/>
            <w:vAlign w:val="bottom"/>
            <w:hideMark/>
          </w:tcPr>
          <w:p w14:paraId="084BA3CC" w14:textId="77777777" w:rsidR="007D4D6C" w:rsidRPr="0015160B" w:rsidRDefault="007D4D6C"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15160B">
              <w:rPr>
                <w:color w:val="000000"/>
                <w:sz w:val="16"/>
                <w:szCs w:val="16"/>
                <w:lang w:val="ru-RU"/>
              </w:rPr>
              <w:t>Оборудование и предметы снабжения</w:t>
            </w:r>
          </w:p>
        </w:tc>
        <w:tc>
          <w:tcPr>
            <w:tcW w:w="649" w:type="dxa"/>
            <w:tcBorders>
              <w:top w:val="nil"/>
              <w:left w:val="single" w:sz="8" w:space="0" w:color="auto"/>
              <w:bottom w:val="nil"/>
              <w:right w:val="single" w:sz="4" w:space="0" w:color="auto"/>
            </w:tcBorders>
            <w:shd w:val="clear" w:color="auto" w:fill="auto"/>
            <w:noWrap/>
            <w:vAlign w:val="bottom"/>
            <w:hideMark/>
          </w:tcPr>
          <w:p w14:paraId="58D770D2"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19</w:t>
            </w:r>
          </w:p>
        </w:tc>
        <w:tc>
          <w:tcPr>
            <w:tcW w:w="650" w:type="dxa"/>
            <w:tcBorders>
              <w:top w:val="nil"/>
              <w:left w:val="nil"/>
              <w:bottom w:val="nil"/>
              <w:right w:val="single" w:sz="8" w:space="0" w:color="auto"/>
            </w:tcBorders>
            <w:shd w:val="clear" w:color="auto" w:fill="auto"/>
            <w:noWrap/>
            <w:vAlign w:val="bottom"/>
          </w:tcPr>
          <w:p w14:paraId="5C100C78"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3</w:t>
            </w:r>
          </w:p>
        </w:tc>
        <w:tc>
          <w:tcPr>
            <w:tcW w:w="650" w:type="dxa"/>
            <w:tcBorders>
              <w:top w:val="nil"/>
              <w:left w:val="nil"/>
              <w:bottom w:val="nil"/>
              <w:right w:val="single" w:sz="4" w:space="0" w:color="auto"/>
            </w:tcBorders>
            <w:shd w:val="clear" w:color="auto" w:fill="auto"/>
            <w:noWrap/>
            <w:vAlign w:val="bottom"/>
            <w:hideMark/>
          </w:tcPr>
          <w:p w14:paraId="6EBB2BD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11</w:t>
            </w:r>
          </w:p>
        </w:tc>
        <w:tc>
          <w:tcPr>
            <w:tcW w:w="649" w:type="dxa"/>
            <w:tcBorders>
              <w:top w:val="nil"/>
              <w:left w:val="nil"/>
              <w:bottom w:val="nil"/>
              <w:right w:val="single" w:sz="8" w:space="0" w:color="auto"/>
            </w:tcBorders>
            <w:shd w:val="clear" w:color="auto" w:fill="auto"/>
            <w:noWrap/>
            <w:vAlign w:val="bottom"/>
          </w:tcPr>
          <w:p w14:paraId="1D8CAAB3"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2</w:t>
            </w:r>
          </w:p>
        </w:tc>
        <w:tc>
          <w:tcPr>
            <w:tcW w:w="650" w:type="dxa"/>
            <w:tcBorders>
              <w:top w:val="nil"/>
              <w:left w:val="nil"/>
              <w:bottom w:val="nil"/>
              <w:right w:val="single" w:sz="4" w:space="0" w:color="auto"/>
            </w:tcBorders>
            <w:shd w:val="clear" w:color="auto" w:fill="auto"/>
            <w:noWrap/>
            <w:vAlign w:val="bottom"/>
            <w:hideMark/>
          </w:tcPr>
          <w:p w14:paraId="387D4A4D"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3</w:t>
            </w:r>
          </w:p>
        </w:tc>
        <w:tc>
          <w:tcPr>
            <w:tcW w:w="650" w:type="dxa"/>
            <w:tcBorders>
              <w:top w:val="nil"/>
              <w:left w:val="nil"/>
              <w:bottom w:val="nil"/>
              <w:right w:val="single" w:sz="8" w:space="0" w:color="auto"/>
            </w:tcBorders>
            <w:shd w:val="clear" w:color="auto" w:fill="auto"/>
            <w:noWrap/>
            <w:vAlign w:val="bottom"/>
          </w:tcPr>
          <w:p w14:paraId="39984B6F"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w:t>
            </w:r>
          </w:p>
        </w:tc>
        <w:tc>
          <w:tcPr>
            <w:tcW w:w="649" w:type="dxa"/>
            <w:tcBorders>
              <w:top w:val="nil"/>
              <w:left w:val="nil"/>
              <w:bottom w:val="nil"/>
              <w:right w:val="single" w:sz="4" w:space="0" w:color="auto"/>
            </w:tcBorders>
            <w:shd w:val="clear" w:color="auto" w:fill="auto"/>
            <w:noWrap/>
            <w:vAlign w:val="bottom"/>
            <w:hideMark/>
          </w:tcPr>
          <w:p w14:paraId="2292A489"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tcPr>
          <w:p w14:paraId="6EBEF2FC"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vAlign w:val="bottom"/>
            <w:hideMark/>
          </w:tcPr>
          <w:p w14:paraId="2E7C97DF"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5</w:t>
            </w:r>
          </w:p>
        </w:tc>
        <w:tc>
          <w:tcPr>
            <w:tcW w:w="649" w:type="dxa"/>
            <w:tcBorders>
              <w:top w:val="nil"/>
              <w:left w:val="nil"/>
              <w:bottom w:val="nil"/>
              <w:right w:val="single" w:sz="8" w:space="0" w:color="auto"/>
            </w:tcBorders>
            <w:shd w:val="clear" w:color="auto" w:fill="auto"/>
            <w:noWrap/>
            <w:vAlign w:val="bottom"/>
          </w:tcPr>
          <w:p w14:paraId="7CDB1642"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w:t>
            </w:r>
          </w:p>
        </w:tc>
        <w:tc>
          <w:tcPr>
            <w:tcW w:w="650" w:type="dxa"/>
            <w:tcBorders>
              <w:top w:val="nil"/>
              <w:left w:val="nil"/>
              <w:bottom w:val="nil"/>
              <w:right w:val="single" w:sz="4" w:space="0" w:color="auto"/>
            </w:tcBorders>
            <w:shd w:val="clear" w:color="auto" w:fill="auto"/>
            <w:noWrap/>
            <w:vAlign w:val="bottom"/>
            <w:hideMark/>
          </w:tcPr>
          <w:p w14:paraId="7BF1D06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2</w:t>
            </w:r>
          </w:p>
        </w:tc>
        <w:tc>
          <w:tcPr>
            <w:tcW w:w="650" w:type="dxa"/>
            <w:tcBorders>
              <w:top w:val="nil"/>
              <w:left w:val="nil"/>
              <w:bottom w:val="nil"/>
              <w:right w:val="single" w:sz="8" w:space="0" w:color="auto"/>
            </w:tcBorders>
            <w:shd w:val="clear" w:color="auto" w:fill="auto"/>
            <w:noWrap/>
            <w:vAlign w:val="bottom"/>
          </w:tcPr>
          <w:p w14:paraId="06D58F3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r>
      <w:tr w:rsidR="007D4D6C" w:rsidRPr="0015160B" w14:paraId="44C2FF70" w14:textId="77777777" w:rsidTr="00196208">
        <w:trPr>
          <w:jc w:val="center"/>
        </w:trPr>
        <w:tc>
          <w:tcPr>
            <w:tcW w:w="1843" w:type="dxa"/>
            <w:tcBorders>
              <w:top w:val="nil"/>
              <w:left w:val="single" w:sz="8" w:space="0" w:color="auto"/>
              <w:bottom w:val="nil"/>
              <w:right w:val="nil"/>
            </w:tcBorders>
            <w:shd w:val="clear" w:color="auto" w:fill="auto"/>
            <w:noWrap/>
            <w:vAlign w:val="bottom"/>
            <w:hideMark/>
          </w:tcPr>
          <w:p w14:paraId="1D6E0A19" w14:textId="77777777" w:rsidR="007D4D6C" w:rsidRPr="0015160B" w:rsidRDefault="007D4D6C"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15160B">
              <w:rPr>
                <w:color w:val="000000"/>
                <w:sz w:val="16"/>
                <w:szCs w:val="16"/>
                <w:lang w:val="ru-RU"/>
              </w:rPr>
              <w:t>Расходы по перевозке, электросвязи</w:t>
            </w:r>
          </w:p>
        </w:tc>
        <w:tc>
          <w:tcPr>
            <w:tcW w:w="649" w:type="dxa"/>
            <w:tcBorders>
              <w:top w:val="nil"/>
              <w:left w:val="single" w:sz="8" w:space="0" w:color="auto"/>
              <w:bottom w:val="nil"/>
              <w:right w:val="single" w:sz="4" w:space="0" w:color="auto"/>
            </w:tcBorders>
            <w:shd w:val="clear" w:color="auto" w:fill="auto"/>
            <w:noWrap/>
            <w:vAlign w:val="bottom"/>
            <w:hideMark/>
          </w:tcPr>
          <w:p w14:paraId="21862019"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24</w:t>
            </w:r>
          </w:p>
        </w:tc>
        <w:tc>
          <w:tcPr>
            <w:tcW w:w="650" w:type="dxa"/>
            <w:tcBorders>
              <w:top w:val="nil"/>
              <w:left w:val="nil"/>
              <w:bottom w:val="nil"/>
              <w:right w:val="single" w:sz="8" w:space="0" w:color="auto"/>
            </w:tcBorders>
            <w:shd w:val="clear" w:color="auto" w:fill="auto"/>
            <w:noWrap/>
            <w:vAlign w:val="bottom"/>
          </w:tcPr>
          <w:p w14:paraId="318A2FB5"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10</w:t>
            </w:r>
          </w:p>
        </w:tc>
        <w:tc>
          <w:tcPr>
            <w:tcW w:w="650" w:type="dxa"/>
            <w:tcBorders>
              <w:top w:val="nil"/>
              <w:left w:val="nil"/>
              <w:bottom w:val="nil"/>
              <w:right w:val="single" w:sz="4" w:space="0" w:color="auto"/>
            </w:tcBorders>
            <w:shd w:val="clear" w:color="auto" w:fill="auto"/>
            <w:noWrap/>
            <w:vAlign w:val="bottom"/>
            <w:hideMark/>
          </w:tcPr>
          <w:p w14:paraId="1D54F751"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19</w:t>
            </w:r>
          </w:p>
        </w:tc>
        <w:tc>
          <w:tcPr>
            <w:tcW w:w="649" w:type="dxa"/>
            <w:tcBorders>
              <w:top w:val="nil"/>
              <w:left w:val="nil"/>
              <w:bottom w:val="nil"/>
              <w:right w:val="single" w:sz="8" w:space="0" w:color="auto"/>
            </w:tcBorders>
            <w:shd w:val="clear" w:color="auto" w:fill="auto"/>
            <w:noWrap/>
            <w:vAlign w:val="bottom"/>
          </w:tcPr>
          <w:p w14:paraId="5FA0999E"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10</w:t>
            </w:r>
          </w:p>
        </w:tc>
        <w:tc>
          <w:tcPr>
            <w:tcW w:w="650" w:type="dxa"/>
            <w:tcBorders>
              <w:top w:val="nil"/>
              <w:left w:val="nil"/>
              <w:bottom w:val="nil"/>
              <w:right w:val="single" w:sz="4" w:space="0" w:color="auto"/>
            </w:tcBorders>
            <w:shd w:val="clear" w:color="auto" w:fill="auto"/>
            <w:noWrap/>
            <w:vAlign w:val="bottom"/>
            <w:hideMark/>
          </w:tcPr>
          <w:p w14:paraId="2F322F45"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9</w:t>
            </w:r>
          </w:p>
        </w:tc>
        <w:tc>
          <w:tcPr>
            <w:tcW w:w="650" w:type="dxa"/>
            <w:tcBorders>
              <w:top w:val="nil"/>
              <w:left w:val="nil"/>
              <w:bottom w:val="nil"/>
              <w:right w:val="single" w:sz="8" w:space="0" w:color="auto"/>
            </w:tcBorders>
            <w:shd w:val="clear" w:color="auto" w:fill="auto"/>
            <w:noWrap/>
            <w:vAlign w:val="bottom"/>
          </w:tcPr>
          <w:p w14:paraId="334C40FC"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w:t>
            </w:r>
          </w:p>
        </w:tc>
        <w:tc>
          <w:tcPr>
            <w:tcW w:w="649" w:type="dxa"/>
            <w:tcBorders>
              <w:top w:val="nil"/>
              <w:left w:val="nil"/>
              <w:bottom w:val="nil"/>
              <w:right w:val="single" w:sz="4" w:space="0" w:color="auto"/>
            </w:tcBorders>
            <w:shd w:val="clear" w:color="auto" w:fill="auto"/>
            <w:noWrap/>
            <w:vAlign w:val="bottom"/>
            <w:hideMark/>
          </w:tcPr>
          <w:p w14:paraId="0F65D20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12</w:t>
            </w:r>
          </w:p>
        </w:tc>
        <w:tc>
          <w:tcPr>
            <w:tcW w:w="650" w:type="dxa"/>
            <w:tcBorders>
              <w:top w:val="nil"/>
              <w:left w:val="nil"/>
              <w:bottom w:val="nil"/>
              <w:right w:val="single" w:sz="8" w:space="0" w:color="auto"/>
            </w:tcBorders>
            <w:shd w:val="clear" w:color="auto" w:fill="auto"/>
            <w:noWrap/>
            <w:vAlign w:val="bottom"/>
          </w:tcPr>
          <w:p w14:paraId="5036044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w:t>
            </w:r>
          </w:p>
        </w:tc>
        <w:tc>
          <w:tcPr>
            <w:tcW w:w="650" w:type="dxa"/>
            <w:tcBorders>
              <w:top w:val="nil"/>
              <w:left w:val="nil"/>
              <w:bottom w:val="nil"/>
              <w:right w:val="single" w:sz="4" w:space="0" w:color="auto"/>
            </w:tcBorders>
            <w:shd w:val="clear" w:color="auto" w:fill="auto"/>
            <w:noWrap/>
            <w:vAlign w:val="bottom"/>
            <w:hideMark/>
          </w:tcPr>
          <w:p w14:paraId="434F9739"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2</w:t>
            </w:r>
          </w:p>
        </w:tc>
        <w:tc>
          <w:tcPr>
            <w:tcW w:w="649" w:type="dxa"/>
            <w:tcBorders>
              <w:top w:val="nil"/>
              <w:left w:val="nil"/>
              <w:bottom w:val="nil"/>
              <w:right w:val="single" w:sz="8" w:space="0" w:color="auto"/>
            </w:tcBorders>
            <w:shd w:val="clear" w:color="auto" w:fill="auto"/>
            <w:noWrap/>
            <w:vAlign w:val="bottom"/>
          </w:tcPr>
          <w:p w14:paraId="5F6947B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vAlign w:val="bottom"/>
            <w:hideMark/>
          </w:tcPr>
          <w:p w14:paraId="64F1016F"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w:t>
            </w:r>
          </w:p>
        </w:tc>
        <w:tc>
          <w:tcPr>
            <w:tcW w:w="650" w:type="dxa"/>
            <w:tcBorders>
              <w:top w:val="nil"/>
              <w:left w:val="nil"/>
              <w:bottom w:val="nil"/>
              <w:right w:val="single" w:sz="8" w:space="0" w:color="auto"/>
            </w:tcBorders>
            <w:shd w:val="clear" w:color="auto" w:fill="auto"/>
            <w:noWrap/>
            <w:vAlign w:val="bottom"/>
          </w:tcPr>
          <w:p w14:paraId="0CD0E3E2"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r>
      <w:tr w:rsidR="007D4D6C" w:rsidRPr="0015160B" w14:paraId="7FCD9EDC" w14:textId="77777777" w:rsidTr="00196208">
        <w:trPr>
          <w:jc w:val="center"/>
        </w:trPr>
        <w:tc>
          <w:tcPr>
            <w:tcW w:w="1843" w:type="dxa"/>
            <w:tcBorders>
              <w:top w:val="nil"/>
              <w:left w:val="single" w:sz="8" w:space="0" w:color="auto"/>
              <w:bottom w:val="single" w:sz="8" w:space="0" w:color="auto"/>
              <w:right w:val="nil"/>
            </w:tcBorders>
            <w:shd w:val="clear" w:color="auto" w:fill="auto"/>
            <w:noWrap/>
            <w:vAlign w:val="bottom"/>
            <w:hideMark/>
          </w:tcPr>
          <w:p w14:paraId="07CE3738" w14:textId="77777777" w:rsidR="007D4D6C" w:rsidRPr="0015160B" w:rsidRDefault="007D4D6C"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15160B">
              <w:rPr>
                <w:color w:val="000000"/>
                <w:sz w:val="16"/>
                <w:szCs w:val="16"/>
                <w:lang w:val="ru-RU"/>
              </w:rPr>
              <w:t>Прочие расходы</w:t>
            </w:r>
          </w:p>
        </w:tc>
        <w:tc>
          <w:tcPr>
            <w:tcW w:w="649" w:type="dxa"/>
            <w:tcBorders>
              <w:top w:val="nil"/>
              <w:left w:val="single" w:sz="8" w:space="0" w:color="auto"/>
              <w:bottom w:val="single" w:sz="8" w:space="0" w:color="auto"/>
              <w:right w:val="single" w:sz="4" w:space="0" w:color="auto"/>
            </w:tcBorders>
            <w:shd w:val="clear" w:color="auto" w:fill="auto"/>
            <w:noWrap/>
            <w:vAlign w:val="bottom"/>
            <w:hideMark/>
          </w:tcPr>
          <w:p w14:paraId="0D29166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47</w:t>
            </w:r>
          </w:p>
        </w:tc>
        <w:tc>
          <w:tcPr>
            <w:tcW w:w="650" w:type="dxa"/>
            <w:tcBorders>
              <w:top w:val="nil"/>
              <w:left w:val="nil"/>
              <w:bottom w:val="single" w:sz="8" w:space="0" w:color="auto"/>
              <w:right w:val="single" w:sz="8" w:space="0" w:color="auto"/>
            </w:tcBorders>
            <w:shd w:val="clear" w:color="auto" w:fill="auto"/>
            <w:noWrap/>
            <w:vAlign w:val="bottom"/>
          </w:tcPr>
          <w:p w14:paraId="7C4DCDC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27</w:t>
            </w:r>
          </w:p>
        </w:tc>
        <w:tc>
          <w:tcPr>
            <w:tcW w:w="650" w:type="dxa"/>
            <w:tcBorders>
              <w:top w:val="nil"/>
              <w:left w:val="nil"/>
              <w:bottom w:val="single" w:sz="8" w:space="0" w:color="auto"/>
              <w:right w:val="single" w:sz="4" w:space="0" w:color="auto"/>
            </w:tcBorders>
            <w:shd w:val="clear" w:color="auto" w:fill="auto"/>
            <w:noWrap/>
            <w:vAlign w:val="bottom"/>
            <w:hideMark/>
          </w:tcPr>
          <w:p w14:paraId="4FDB3882"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30</w:t>
            </w:r>
          </w:p>
        </w:tc>
        <w:tc>
          <w:tcPr>
            <w:tcW w:w="649" w:type="dxa"/>
            <w:tcBorders>
              <w:top w:val="nil"/>
              <w:left w:val="nil"/>
              <w:bottom w:val="single" w:sz="8" w:space="0" w:color="auto"/>
              <w:right w:val="single" w:sz="8" w:space="0" w:color="auto"/>
            </w:tcBorders>
            <w:shd w:val="clear" w:color="auto" w:fill="auto"/>
            <w:noWrap/>
            <w:vAlign w:val="bottom"/>
          </w:tcPr>
          <w:p w14:paraId="2813B383"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22</w:t>
            </w:r>
          </w:p>
        </w:tc>
        <w:tc>
          <w:tcPr>
            <w:tcW w:w="650" w:type="dxa"/>
            <w:tcBorders>
              <w:top w:val="nil"/>
              <w:left w:val="nil"/>
              <w:bottom w:val="single" w:sz="8" w:space="0" w:color="auto"/>
              <w:right w:val="single" w:sz="4" w:space="0" w:color="auto"/>
            </w:tcBorders>
            <w:shd w:val="clear" w:color="auto" w:fill="auto"/>
            <w:noWrap/>
            <w:vAlign w:val="bottom"/>
            <w:hideMark/>
          </w:tcPr>
          <w:p w14:paraId="16DA6BBA"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5</w:t>
            </w:r>
          </w:p>
        </w:tc>
        <w:tc>
          <w:tcPr>
            <w:tcW w:w="650" w:type="dxa"/>
            <w:tcBorders>
              <w:top w:val="nil"/>
              <w:left w:val="nil"/>
              <w:bottom w:val="single" w:sz="8" w:space="0" w:color="auto"/>
              <w:right w:val="single" w:sz="8" w:space="0" w:color="auto"/>
            </w:tcBorders>
            <w:shd w:val="clear" w:color="auto" w:fill="auto"/>
            <w:noWrap/>
            <w:vAlign w:val="bottom"/>
          </w:tcPr>
          <w:p w14:paraId="54638ED1"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1</w:t>
            </w:r>
          </w:p>
        </w:tc>
        <w:tc>
          <w:tcPr>
            <w:tcW w:w="649" w:type="dxa"/>
            <w:tcBorders>
              <w:top w:val="nil"/>
              <w:left w:val="nil"/>
              <w:bottom w:val="single" w:sz="8" w:space="0" w:color="auto"/>
              <w:right w:val="single" w:sz="4" w:space="0" w:color="auto"/>
            </w:tcBorders>
            <w:shd w:val="clear" w:color="auto" w:fill="auto"/>
            <w:noWrap/>
            <w:vAlign w:val="bottom"/>
            <w:hideMark/>
          </w:tcPr>
          <w:p w14:paraId="0A6AD66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7</w:t>
            </w:r>
          </w:p>
        </w:tc>
        <w:tc>
          <w:tcPr>
            <w:tcW w:w="650" w:type="dxa"/>
            <w:tcBorders>
              <w:top w:val="nil"/>
              <w:left w:val="nil"/>
              <w:bottom w:val="single" w:sz="8" w:space="0" w:color="auto"/>
              <w:right w:val="single" w:sz="8" w:space="0" w:color="auto"/>
            </w:tcBorders>
            <w:shd w:val="clear" w:color="auto" w:fill="auto"/>
            <w:noWrap/>
            <w:vAlign w:val="bottom"/>
          </w:tcPr>
          <w:p w14:paraId="3FAECA5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2</w:t>
            </w:r>
          </w:p>
        </w:tc>
        <w:tc>
          <w:tcPr>
            <w:tcW w:w="650" w:type="dxa"/>
            <w:tcBorders>
              <w:top w:val="nil"/>
              <w:left w:val="nil"/>
              <w:bottom w:val="single" w:sz="8" w:space="0" w:color="auto"/>
              <w:right w:val="single" w:sz="4" w:space="0" w:color="auto"/>
            </w:tcBorders>
            <w:shd w:val="clear" w:color="auto" w:fill="auto"/>
            <w:noWrap/>
            <w:vAlign w:val="bottom"/>
            <w:hideMark/>
          </w:tcPr>
          <w:p w14:paraId="2F9423B3"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3</w:t>
            </w:r>
          </w:p>
        </w:tc>
        <w:tc>
          <w:tcPr>
            <w:tcW w:w="649" w:type="dxa"/>
            <w:tcBorders>
              <w:top w:val="nil"/>
              <w:left w:val="nil"/>
              <w:bottom w:val="single" w:sz="8" w:space="0" w:color="auto"/>
              <w:right w:val="single" w:sz="8" w:space="0" w:color="auto"/>
            </w:tcBorders>
            <w:shd w:val="clear" w:color="auto" w:fill="auto"/>
            <w:noWrap/>
            <w:vAlign w:val="bottom"/>
          </w:tcPr>
          <w:p w14:paraId="612A4C3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c>
          <w:tcPr>
            <w:tcW w:w="650" w:type="dxa"/>
            <w:tcBorders>
              <w:top w:val="nil"/>
              <w:left w:val="nil"/>
              <w:bottom w:val="single" w:sz="8" w:space="0" w:color="auto"/>
              <w:right w:val="single" w:sz="4" w:space="0" w:color="auto"/>
            </w:tcBorders>
            <w:shd w:val="clear" w:color="auto" w:fill="auto"/>
            <w:noWrap/>
            <w:vAlign w:val="bottom"/>
            <w:hideMark/>
          </w:tcPr>
          <w:p w14:paraId="2EB9B630"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theme="minorHAnsi"/>
                <w:color w:val="000000"/>
                <w:sz w:val="16"/>
                <w:szCs w:val="16"/>
                <w:lang w:val="ru-RU" w:eastAsia="en-GB"/>
              </w:rPr>
              <w:t>1</w:t>
            </w:r>
          </w:p>
        </w:tc>
        <w:tc>
          <w:tcPr>
            <w:tcW w:w="650" w:type="dxa"/>
            <w:tcBorders>
              <w:top w:val="nil"/>
              <w:left w:val="nil"/>
              <w:bottom w:val="single" w:sz="8" w:space="0" w:color="auto"/>
              <w:right w:val="single" w:sz="8" w:space="0" w:color="auto"/>
            </w:tcBorders>
            <w:shd w:val="clear" w:color="auto" w:fill="auto"/>
            <w:noWrap/>
            <w:vAlign w:val="bottom"/>
          </w:tcPr>
          <w:p w14:paraId="258F26B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15160B">
              <w:rPr>
                <w:rFonts w:asciiTheme="minorHAnsi" w:hAnsiTheme="minorHAnsi" w:cs="Arial"/>
                <w:color w:val="000000"/>
                <w:sz w:val="16"/>
                <w:szCs w:val="16"/>
                <w:lang w:val="ru-RU" w:eastAsia="zh-CN"/>
              </w:rPr>
              <w:t>−</w:t>
            </w:r>
          </w:p>
        </w:tc>
      </w:tr>
      <w:tr w:rsidR="007D4D6C" w:rsidRPr="0015160B" w14:paraId="466FD97C" w14:textId="77777777" w:rsidTr="00196208">
        <w:trPr>
          <w:jc w:val="center"/>
        </w:trPr>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0E545057" w14:textId="77777777" w:rsidR="007D4D6C" w:rsidRPr="0015160B" w:rsidRDefault="007D4D6C" w:rsidP="00300074">
            <w:pPr>
              <w:overflowPunct/>
              <w:autoSpaceDE/>
              <w:autoSpaceDN/>
              <w:adjustRightInd/>
              <w:spacing w:before="20" w:after="20"/>
              <w:textAlignment w:val="auto"/>
              <w:rPr>
                <w:rFonts w:cs="Arial"/>
                <w:b/>
                <w:bCs/>
                <w:color w:val="000000"/>
                <w:sz w:val="16"/>
                <w:szCs w:val="16"/>
                <w:lang w:val="ru-RU" w:eastAsia="zh-CN"/>
              </w:rPr>
            </w:pPr>
            <w:r w:rsidRPr="0015160B">
              <w:rPr>
                <w:rFonts w:cs="Arial"/>
                <w:b/>
                <w:bCs/>
                <w:color w:val="000000"/>
                <w:sz w:val="16"/>
                <w:szCs w:val="16"/>
                <w:lang w:val="ru-RU" w:eastAsia="zh-CN"/>
              </w:rPr>
              <w:t xml:space="preserve">Всего (тыс. </w:t>
            </w:r>
            <w:r w:rsidRPr="0015160B">
              <w:rPr>
                <w:b/>
                <w:bCs/>
                <w:color w:val="000000"/>
                <w:sz w:val="16"/>
                <w:szCs w:val="16"/>
                <w:lang w:val="ru-RU"/>
              </w:rPr>
              <w:t>шв. фр.)</w:t>
            </w:r>
          </w:p>
        </w:tc>
        <w:tc>
          <w:tcPr>
            <w:tcW w:w="649" w:type="dxa"/>
            <w:tcBorders>
              <w:top w:val="nil"/>
              <w:left w:val="nil"/>
              <w:bottom w:val="single" w:sz="8" w:space="0" w:color="auto"/>
              <w:right w:val="single" w:sz="4" w:space="0" w:color="auto"/>
            </w:tcBorders>
            <w:shd w:val="clear" w:color="auto" w:fill="auto"/>
            <w:noWrap/>
            <w:vAlign w:val="bottom"/>
            <w:hideMark/>
          </w:tcPr>
          <w:p w14:paraId="539ADB2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2 241</w:t>
            </w:r>
          </w:p>
        </w:tc>
        <w:tc>
          <w:tcPr>
            <w:tcW w:w="650" w:type="dxa"/>
            <w:tcBorders>
              <w:top w:val="nil"/>
              <w:left w:val="nil"/>
              <w:bottom w:val="single" w:sz="8" w:space="0" w:color="auto"/>
              <w:right w:val="single" w:sz="8" w:space="0" w:color="auto"/>
            </w:tcBorders>
            <w:shd w:val="clear" w:color="auto" w:fill="auto"/>
            <w:noWrap/>
            <w:vAlign w:val="bottom"/>
          </w:tcPr>
          <w:p w14:paraId="76D6D7FC"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2 137</w:t>
            </w:r>
          </w:p>
        </w:tc>
        <w:tc>
          <w:tcPr>
            <w:tcW w:w="650" w:type="dxa"/>
            <w:tcBorders>
              <w:top w:val="nil"/>
              <w:left w:val="nil"/>
              <w:bottom w:val="single" w:sz="8" w:space="0" w:color="auto"/>
              <w:right w:val="single" w:sz="4" w:space="0" w:color="auto"/>
            </w:tcBorders>
            <w:shd w:val="clear" w:color="auto" w:fill="auto"/>
            <w:noWrap/>
            <w:vAlign w:val="bottom"/>
            <w:hideMark/>
          </w:tcPr>
          <w:p w14:paraId="2B28D6CF"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2 045</w:t>
            </w:r>
          </w:p>
        </w:tc>
        <w:tc>
          <w:tcPr>
            <w:tcW w:w="649" w:type="dxa"/>
            <w:tcBorders>
              <w:top w:val="nil"/>
              <w:left w:val="nil"/>
              <w:bottom w:val="single" w:sz="8" w:space="0" w:color="auto"/>
              <w:right w:val="single" w:sz="8" w:space="0" w:color="auto"/>
            </w:tcBorders>
            <w:shd w:val="clear" w:color="auto" w:fill="auto"/>
            <w:noWrap/>
            <w:vAlign w:val="bottom"/>
          </w:tcPr>
          <w:p w14:paraId="58C58B34"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1 974</w:t>
            </w:r>
          </w:p>
        </w:tc>
        <w:tc>
          <w:tcPr>
            <w:tcW w:w="650" w:type="dxa"/>
            <w:tcBorders>
              <w:top w:val="nil"/>
              <w:left w:val="nil"/>
              <w:bottom w:val="single" w:sz="8" w:space="0" w:color="auto"/>
              <w:right w:val="single" w:sz="4" w:space="0" w:color="auto"/>
            </w:tcBorders>
            <w:shd w:val="clear" w:color="auto" w:fill="auto"/>
            <w:noWrap/>
            <w:vAlign w:val="bottom"/>
            <w:hideMark/>
          </w:tcPr>
          <w:p w14:paraId="2D7A391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921</w:t>
            </w:r>
          </w:p>
        </w:tc>
        <w:tc>
          <w:tcPr>
            <w:tcW w:w="650" w:type="dxa"/>
            <w:tcBorders>
              <w:top w:val="nil"/>
              <w:left w:val="nil"/>
              <w:bottom w:val="single" w:sz="8" w:space="0" w:color="auto"/>
              <w:right w:val="single" w:sz="8" w:space="0" w:color="auto"/>
            </w:tcBorders>
            <w:shd w:val="clear" w:color="auto" w:fill="auto"/>
            <w:noWrap/>
            <w:vAlign w:val="bottom"/>
          </w:tcPr>
          <w:p w14:paraId="44ECC9BF"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1 025</w:t>
            </w:r>
          </w:p>
        </w:tc>
        <w:tc>
          <w:tcPr>
            <w:tcW w:w="649" w:type="dxa"/>
            <w:tcBorders>
              <w:top w:val="nil"/>
              <w:left w:val="nil"/>
              <w:bottom w:val="single" w:sz="8" w:space="0" w:color="auto"/>
              <w:right w:val="single" w:sz="4" w:space="0" w:color="auto"/>
            </w:tcBorders>
            <w:shd w:val="clear" w:color="auto" w:fill="auto"/>
            <w:noWrap/>
            <w:vAlign w:val="bottom"/>
            <w:hideMark/>
          </w:tcPr>
          <w:p w14:paraId="4B048C89"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1 329</w:t>
            </w:r>
          </w:p>
        </w:tc>
        <w:tc>
          <w:tcPr>
            <w:tcW w:w="650" w:type="dxa"/>
            <w:tcBorders>
              <w:top w:val="nil"/>
              <w:left w:val="nil"/>
              <w:bottom w:val="single" w:sz="8" w:space="0" w:color="auto"/>
              <w:right w:val="single" w:sz="8" w:space="0" w:color="auto"/>
            </w:tcBorders>
            <w:shd w:val="clear" w:color="auto" w:fill="auto"/>
            <w:noWrap/>
            <w:vAlign w:val="bottom"/>
          </w:tcPr>
          <w:p w14:paraId="0890500B"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1 340</w:t>
            </w:r>
          </w:p>
        </w:tc>
        <w:tc>
          <w:tcPr>
            <w:tcW w:w="650" w:type="dxa"/>
            <w:tcBorders>
              <w:top w:val="nil"/>
              <w:left w:val="nil"/>
              <w:bottom w:val="single" w:sz="8" w:space="0" w:color="auto"/>
              <w:right w:val="single" w:sz="4" w:space="0" w:color="auto"/>
            </w:tcBorders>
            <w:shd w:val="clear" w:color="auto" w:fill="auto"/>
            <w:noWrap/>
            <w:vAlign w:val="bottom"/>
            <w:hideMark/>
          </w:tcPr>
          <w:p w14:paraId="235B7B88"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497</w:t>
            </w:r>
          </w:p>
        </w:tc>
        <w:tc>
          <w:tcPr>
            <w:tcW w:w="649" w:type="dxa"/>
            <w:tcBorders>
              <w:top w:val="nil"/>
              <w:left w:val="nil"/>
              <w:bottom w:val="single" w:sz="8" w:space="0" w:color="auto"/>
              <w:right w:val="single" w:sz="8" w:space="0" w:color="auto"/>
            </w:tcBorders>
            <w:shd w:val="clear" w:color="auto" w:fill="auto"/>
            <w:noWrap/>
            <w:vAlign w:val="bottom"/>
          </w:tcPr>
          <w:p w14:paraId="079ED977"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382</w:t>
            </w:r>
          </w:p>
        </w:tc>
        <w:tc>
          <w:tcPr>
            <w:tcW w:w="650" w:type="dxa"/>
            <w:tcBorders>
              <w:top w:val="nil"/>
              <w:left w:val="nil"/>
              <w:bottom w:val="single" w:sz="8" w:space="0" w:color="auto"/>
              <w:right w:val="single" w:sz="4" w:space="0" w:color="auto"/>
            </w:tcBorders>
            <w:shd w:val="clear" w:color="auto" w:fill="auto"/>
            <w:noWrap/>
            <w:vAlign w:val="bottom"/>
            <w:hideMark/>
          </w:tcPr>
          <w:p w14:paraId="74096186"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535</w:t>
            </w:r>
          </w:p>
        </w:tc>
        <w:tc>
          <w:tcPr>
            <w:tcW w:w="650" w:type="dxa"/>
            <w:tcBorders>
              <w:top w:val="nil"/>
              <w:left w:val="nil"/>
              <w:bottom w:val="single" w:sz="8" w:space="0" w:color="auto"/>
              <w:right w:val="single" w:sz="8" w:space="0" w:color="auto"/>
            </w:tcBorders>
            <w:shd w:val="clear" w:color="auto" w:fill="auto"/>
            <w:noWrap/>
            <w:vAlign w:val="bottom"/>
          </w:tcPr>
          <w:p w14:paraId="26EF53D5" w14:textId="77777777" w:rsidR="007D4D6C" w:rsidRPr="0015160B" w:rsidRDefault="007D4D6C" w:rsidP="00196208">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15160B">
              <w:rPr>
                <w:rFonts w:asciiTheme="minorHAnsi" w:hAnsiTheme="minorHAnsi" w:cs="Arial"/>
                <w:b/>
                <w:bCs/>
                <w:color w:val="000000"/>
                <w:sz w:val="16"/>
                <w:szCs w:val="16"/>
                <w:lang w:val="ru-RU" w:eastAsia="zh-CN"/>
              </w:rPr>
              <w:t>552</w:t>
            </w:r>
          </w:p>
        </w:tc>
      </w:tr>
    </w:tbl>
    <w:p w14:paraId="4BF75259" w14:textId="77777777" w:rsidR="007D4D6C" w:rsidRPr="0015160B" w:rsidRDefault="007D4D6C" w:rsidP="00EF1CC8">
      <w:pPr>
        <w:spacing w:before="240"/>
        <w:rPr>
          <w:rFonts w:ascii="Times New Roman" w:hAnsi="Times New Roman"/>
          <w:lang w:val="ru-RU"/>
        </w:rPr>
      </w:pPr>
      <w:r w:rsidRPr="0015160B">
        <w:rPr>
          <w:rFonts w:cs="Calibri"/>
          <w:color w:val="000000"/>
          <w:szCs w:val="24"/>
          <w:lang w:val="ru-RU" w:eastAsia="zh-CN"/>
        </w:rPr>
        <w:t>Реализация региональных инициатив и выполнение программ, проектов и видов деятельности осуществляются на местах под руководством региональных и зональных отделений. Информация об основных достигнутых результатах регулярно доводится до сведения КГРЭ и отражена в Документах </w:t>
      </w:r>
      <w:hyperlink r:id="rId51" w:history="1">
        <w:r w:rsidRPr="0015160B">
          <w:rPr>
            <w:rStyle w:val="Hyperlink"/>
            <w:rFonts w:cs="Calibri"/>
            <w:szCs w:val="24"/>
            <w:lang w:val="ru-RU" w:eastAsia="zh-CN"/>
          </w:rPr>
          <w:t>C22/25</w:t>
        </w:r>
      </w:hyperlink>
      <w:r w:rsidRPr="0015160B">
        <w:rPr>
          <w:rFonts w:cs="Calibri"/>
          <w:color w:val="000000"/>
          <w:szCs w:val="24"/>
          <w:lang w:val="ru-RU" w:eastAsia="zh-CN"/>
        </w:rPr>
        <w:t xml:space="preserve"> и </w:t>
      </w:r>
      <w:hyperlink r:id="rId52" w:history="1">
        <w:r w:rsidRPr="0015160B">
          <w:rPr>
            <w:rStyle w:val="Hyperlink"/>
            <w:rFonts w:cs="Calibri"/>
            <w:szCs w:val="24"/>
            <w:lang w:val="ru-RU" w:eastAsia="zh-CN"/>
          </w:rPr>
          <w:t>C22/INF/5</w:t>
        </w:r>
      </w:hyperlink>
      <w:r w:rsidRPr="0015160B">
        <w:rPr>
          <w:lang w:val="ru-RU"/>
        </w:rPr>
        <w:t xml:space="preserve"> Совета.</w:t>
      </w:r>
    </w:p>
    <w:p w14:paraId="6A1EF42D" w14:textId="77777777" w:rsidR="007D4D6C" w:rsidRPr="0015160B" w:rsidRDefault="007D4D6C" w:rsidP="00EF1CC8">
      <w:pPr>
        <w:pStyle w:val="Heading2"/>
        <w:tabs>
          <w:tab w:val="clear" w:pos="794"/>
          <w:tab w:val="clear" w:pos="1191"/>
          <w:tab w:val="clear" w:pos="1588"/>
        </w:tabs>
        <w:rPr>
          <w:lang w:val="ru-RU"/>
        </w:rPr>
      </w:pPr>
      <w:bookmarkStart w:id="1023" w:name="_Toc482901587"/>
      <w:bookmarkStart w:id="1024" w:name="_Toc511401589"/>
      <w:bookmarkStart w:id="1025" w:name="_Toc511401712"/>
      <w:bookmarkStart w:id="1026" w:name="_Toc10540825"/>
      <w:bookmarkStart w:id="1027" w:name="_Toc41900441"/>
      <w:bookmarkStart w:id="1028" w:name="_Toc73438022"/>
      <w:bookmarkStart w:id="1029" w:name="_Toc73439211"/>
      <w:bookmarkStart w:id="1030" w:name="_Toc111193914"/>
      <w:r w:rsidRPr="0015160B">
        <w:rPr>
          <w:lang w:val="ru-RU"/>
        </w:rPr>
        <w:t>Примечание 26</w:t>
      </w:r>
      <w:r w:rsidRPr="0015160B">
        <w:rPr>
          <w:lang w:val="ru-RU"/>
        </w:rPr>
        <w:tab/>
        <w:t>Сопоставление предусмотренных в бюджете сумм с фактическими сумм</w:t>
      </w:r>
      <w:bookmarkEnd w:id="1016"/>
      <w:bookmarkEnd w:id="1017"/>
      <w:bookmarkEnd w:id="1018"/>
      <w:bookmarkEnd w:id="1019"/>
      <w:bookmarkEnd w:id="1020"/>
      <w:bookmarkEnd w:id="1021"/>
      <w:bookmarkEnd w:id="1022"/>
      <w:bookmarkEnd w:id="1023"/>
      <w:r w:rsidRPr="0015160B">
        <w:rPr>
          <w:lang w:val="ru-RU"/>
        </w:rPr>
        <w:t>ами</w:t>
      </w:r>
      <w:bookmarkEnd w:id="1024"/>
      <w:bookmarkEnd w:id="1025"/>
      <w:bookmarkEnd w:id="1026"/>
      <w:bookmarkEnd w:id="1027"/>
      <w:bookmarkEnd w:id="1028"/>
      <w:bookmarkEnd w:id="1029"/>
      <w:bookmarkEnd w:id="1030"/>
    </w:p>
    <w:p w14:paraId="408A4601" w14:textId="77777777" w:rsidR="007D4D6C" w:rsidRPr="0015160B" w:rsidRDefault="007D4D6C" w:rsidP="00EF1CC8">
      <w:pPr>
        <w:rPr>
          <w:b/>
          <w:lang w:val="ru-RU"/>
        </w:rPr>
      </w:pPr>
      <w:r w:rsidRPr="0015160B">
        <w:rPr>
          <w:lang w:val="ru-RU"/>
        </w:rPr>
        <w:t>Финансовая отчетность включает:</w:t>
      </w:r>
    </w:p>
    <w:p w14:paraId="13AC5E2C" w14:textId="77777777" w:rsidR="007D4D6C" w:rsidRPr="0015160B" w:rsidRDefault="007D4D6C" w:rsidP="00EF1CC8">
      <w:pPr>
        <w:pStyle w:val="enumlev1"/>
        <w:rPr>
          <w:b/>
          <w:lang w:val="ru-RU"/>
        </w:rPr>
      </w:pPr>
      <w:r w:rsidRPr="0015160B">
        <w:rPr>
          <w:lang w:val="ru-RU"/>
        </w:rPr>
        <w:t>•</w:t>
      </w:r>
      <w:r w:rsidRPr="0015160B">
        <w:rPr>
          <w:lang w:val="ru-RU"/>
        </w:rPr>
        <w:tab/>
        <w:t>регулярный бюджет МСЭ;</w:t>
      </w:r>
    </w:p>
    <w:p w14:paraId="56A56E3D" w14:textId="22BCFFD4" w:rsidR="007D4D6C" w:rsidRPr="0015160B" w:rsidRDefault="007D4D6C" w:rsidP="00EF1CC8">
      <w:pPr>
        <w:pStyle w:val="enumlev1"/>
        <w:rPr>
          <w:b/>
          <w:lang w:val="ru-RU"/>
        </w:rPr>
      </w:pPr>
      <w:r w:rsidRPr="0015160B">
        <w:rPr>
          <w:lang w:val="ru-RU"/>
        </w:rPr>
        <w:t>•</w:t>
      </w:r>
      <w:r w:rsidRPr="0015160B">
        <w:rPr>
          <w:lang w:val="ru-RU"/>
        </w:rPr>
        <w:tab/>
        <w:t xml:space="preserve">мероприятия ITU </w:t>
      </w:r>
      <w:r w:rsidR="008C6609" w:rsidRPr="0015160B">
        <w:rPr>
          <w:lang w:val="ru-RU"/>
        </w:rPr>
        <w:t>Telecom</w:t>
      </w:r>
      <w:r w:rsidRPr="0015160B">
        <w:rPr>
          <w:lang w:val="ru-RU"/>
        </w:rPr>
        <w:t>;</w:t>
      </w:r>
    </w:p>
    <w:p w14:paraId="2382F31A" w14:textId="77777777" w:rsidR="007D4D6C" w:rsidRPr="0015160B" w:rsidRDefault="007D4D6C" w:rsidP="00EF1CC8">
      <w:pPr>
        <w:pStyle w:val="enumlev1"/>
        <w:rPr>
          <w:lang w:val="ru-RU"/>
        </w:rPr>
      </w:pPr>
      <w:r w:rsidRPr="0015160B">
        <w:rPr>
          <w:lang w:val="ru-RU"/>
        </w:rPr>
        <w:t>•</w:t>
      </w:r>
      <w:r w:rsidRPr="0015160B">
        <w:rPr>
          <w:lang w:val="ru-RU"/>
        </w:rPr>
        <w:tab/>
        <w:t>добровольные взносы;</w:t>
      </w:r>
    </w:p>
    <w:p w14:paraId="71B4F739" w14:textId="77777777" w:rsidR="007D4D6C" w:rsidRPr="0015160B" w:rsidRDefault="007D4D6C" w:rsidP="00EF1CC8">
      <w:pPr>
        <w:pStyle w:val="enumlev1"/>
        <w:rPr>
          <w:lang w:val="ru-RU"/>
        </w:rPr>
      </w:pPr>
      <w:r w:rsidRPr="0015160B">
        <w:rPr>
          <w:lang w:val="ru-RU"/>
        </w:rPr>
        <w:t>•</w:t>
      </w:r>
      <w:r w:rsidRPr="0015160B">
        <w:rPr>
          <w:lang w:val="ru-RU"/>
        </w:rPr>
        <w:tab/>
        <w:t>страховую кассу;</w:t>
      </w:r>
    </w:p>
    <w:p w14:paraId="467D2A30" w14:textId="77777777" w:rsidR="007D4D6C" w:rsidRPr="0015160B" w:rsidRDefault="007D4D6C" w:rsidP="00EF1CC8">
      <w:pPr>
        <w:pStyle w:val="enumlev1"/>
        <w:rPr>
          <w:lang w:val="ru-RU"/>
        </w:rPr>
      </w:pPr>
      <w:r w:rsidRPr="0015160B">
        <w:rPr>
          <w:lang w:val="ru-RU"/>
        </w:rPr>
        <w:t>•</w:t>
      </w:r>
      <w:r w:rsidRPr="0015160B">
        <w:rPr>
          <w:lang w:val="ru-RU"/>
        </w:rPr>
        <w:tab/>
        <w:t>проекты по линии ПРООН, целевых фондов и ФРИКТ.</w:t>
      </w:r>
    </w:p>
    <w:p w14:paraId="4AC83D3E" w14:textId="77777777" w:rsidR="007D4D6C" w:rsidRPr="0015160B" w:rsidRDefault="007D4D6C" w:rsidP="00EF1CC8">
      <w:pPr>
        <w:rPr>
          <w:b/>
          <w:lang w:val="ru-RU"/>
        </w:rPr>
      </w:pPr>
      <w:r w:rsidRPr="0015160B">
        <w:rPr>
          <w:lang w:val="ru-RU"/>
        </w:rPr>
        <w:t xml:space="preserve">При составлении бюджета и финансовой отчетности Союза используются отличающиеся основы. Бюджет на 2020–2021 годы составлен на смешанной основе с рядом специфических элементов, к которым не применяется метод начисления. Кроме того, в бюджете МСЭ рассматривается только основная деятельность Союза и не учитывается деятельность, финансируемая за счет добровольных взносов, проектов и фондов. </w:t>
      </w:r>
    </w:p>
    <w:p w14:paraId="7EE24A23" w14:textId="77777777" w:rsidR="007D4D6C" w:rsidRPr="0015160B" w:rsidRDefault="007D4D6C" w:rsidP="00EF1CC8">
      <w:pPr>
        <w:rPr>
          <w:lang w:val="ru-RU"/>
        </w:rPr>
      </w:pPr>
      <w:r w:rsidRPr="0015160B">
        <w:rPr>
          <w:lang w:val="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Таблицу II).</w:t>
      </w:r>
    </w:p>
    <w:p w14:paraId="4A432005" w14:textId="77777777" w:rsidR="007D4D6C" w:rsidRPr="0015160B" w:rsidRDefault="007D4D6C" w:rsidP="00EF1CC8">
      <w:pPr>
        <w:rPr>
          <w:lang w:val="ru-RU"/>
        </w:rPr>
      </w:pPr>
      <w:r w:rsidRPr="0015160B">
        <w:rPr>
          <w:lang w:val="ru-RU"/>
        </w:rPr>
        <w:t>Различия в сферах охвата объясняются наличием внебюджетных средств, которые не являются частью регулярного бюджета. Для сопоставления окончательного результата в целях бюджетного контроля чистого результата финансового периода после корректировки согласно IPSAS необходимо принимать во внимание разницу между методом представления бюджета и методом начисления (см. Таблицу V). В бюджете затраты на оборудование длительного пользования учитываются как капитальные расходы. В соответствии с методом начисления оборудование длительного пользования (предметы стоимостью свыше 5000 швейцарских франков) заносится на счета как капитальные активы и амортизируется в течение предполагаемого срока их использования, за исключением капитальных активов, приобретенных за счет внебюджетных средств и переданных бенефициару проекта. Амортизационные расходы, относящиеся к капитальным активам, учитываются в отчете о результатах финансовой деятельности и не учитывается в бюджете.</w:t>
      </w:r>
    </w:p>
    <w:p w14:paraId="0C302AAC" w14:textId="77777777" w:rsidR="007D4D6C" w:rsidRPr="0015160B" w:rsidRDefault="007D4D6C" w:rsidP="00EF1CC8">
      <w:pPr>
        <w:rPr>
          <w:b/>
          <w:lang w:val="ru-RU"/>
        </w:rPr>
      </w:pPr>
      <w:r w:rsidRPr="0015160B">
        <w:rPr>
          <w:lang w:val="ru-RU"/>
        </w:rPr>
        <w:lastRenderedPageBreak/>
        <w:t xml:space="preserve">В бюджете расходы, соответствующие вознаграждению сотрудников, учитываются по мере их оплаты, тогда как в соответствии с методом начисления часть расходов оценивается актуарием согласно методике, определенной стандартами учета. Обязательства по медицинскому страхованию сотрудников после </w:t>
      </w:r>
      <w:r w:rsidRPr="0015160B">
        <w:rPr>
          <w:color w:val="000000"/>
          <w:lang w:val="ru-RU"/>
        </w:rPr>
        <w:t>завершения ими службы</w:t>
      </w:r>
      <w:r w:rsidRPr="0015160B">
        <w:rPr>
          <w:lang w:val="ru-RU"/>
        </w:rPr>
        <w:t xml:space="preserve"> учитываются в отчете о финансовом положении, как указано в Примечании 16. Полученная и неполученная курсовая разница в бюджете не учитывается, а отражается в отчете о результатах финансовой деятельности. Такой же порядок используется в отношении </w:t>
      </w:r>
      <w:r w:rsidRPr="0015160B">
        <w:rPr>
          <w:color w:val="000000"/>
          <w:lang w:val="ru-RU"/>
        </w:rPr>
        <w:t>резервного фонда для сомнительных долгов</w:t>
      </w:r>
      <w:r w:rsidRPr="0015160B">
        <w:rPr>
          <w:lang w:val="ru-RU"/>
        </w:rPr>
        <w:t xml:space="preserve"> и признания запасов. В отчете о результатах финансовой деятельности выплата ссуды ФИПОИ не рассматривалась в качестве расходов, хотя в бюджете она была предусмотрена. </w:t>
      </w:r>
    </w:p>
    <w:p w14:paraId="2EE1CD92" w14:textId="0EDEA0DC" w:rsidR="007D4D6C" w:rsidRPr="0015160B" w:rsidRDefault="007D4D6C" w:rsidP="00EF1CC8">
      <w:pPr>
        <w:rPr>
          <w:lang w:val="ru-RU"/>
        </w:rPr>
      </w:pPr>
      <w:r w:rsidRPr="0015160B">
        <w:rPr>
          <w:lang w:val="ru-RU"/>
        </w:rPr>
        <w:t>Проценты, относящиеся к предоставленным ФИПОИ беспроцентным ссудам, рассчитывались в соответствии с обычными условиями рынка и не выплачивались, а были учтены в отчете о результатах финансовой деятельности в качестве взноса в натуральной форме.</w:t>
      </w:r>
    </w:p>
    <w:p w14:paraId="27981FA6" w14:textId="77777777" w:rsidR="007D4D6C" w:rsidRPr="0015160B" w:rsidRDefault="007D4D6C" w:rsidP="00EF1CC8">
      <w:pPr>
        <w:spacing w:after="120"/>
        <w:rPr>
          <w:lang w:val="ru-RU"/>
        </w:rPr>
      </w:pPr>
      <w:r w:rsidRPr="0015160B">
        <w:rPr>
          <w:lang w:val="ru-RU"/>
        </w:rPr>
        <w:t>В течение 2021 финансового года доходы и расходы бюджета составили 164,53 млн. швейцарских франков.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1305"/>
        <w:gridCol w:w="1275"/>
        <w:gridCol w:w="1247"/>
      </w:tblGrid>
      <w:tr w:rsidR="007D4D6C" w:rsidRPr="0015160B" w14:paraId="58A4703F" w14:textId="77777777" w:rsidTr="0034363E">
        <w:trPr>
          <w:tblHeader/>
          <w:jc w:val="center"/>
        </w:trPr>
        <w:tc>
          <w:tcPr>
            <w:tcW w:w="4395" w:type="dxa"/>
            <w:vMerge w:val="restart"/>
          </w:tcPr>
          <w:p w14:paraId="1202F355" w14:textId="77777777" w:rsidR="007D4D6C" w:rsidRPr="0015160B" w:rsidRDefault="007D4D6C" w:rsidP="00300074">
            <w:pPr>
              <w:pStyle w:val="Tablehead"/>
              <w:rPr>
                <w:sz w:val="18"/>
                <w:szCs w:val="18"/>
                <w:lang w:val="ru-RU"/>
              </w:rPr>
            </w:pPr>
          </w:p>
        </w:tc>
        <w:tc>
          <w:tcPr>
            <w:tcW w:w="5244" w:type="dxa"/>
            <w:gridSpan w:val="4"/>
          </w:tcPr>
          <w:p w14:paraId="163DB70F" w14:textId="77777777" w:rsidR="007D4D6C" w:rsidRPr="0015160B" w:rsidRDefault="007D4D6C" w:rsidP="00300074">
            <w:pPr>
              <w:pStyle w:val="Tablehead"/>
              <w:rPr>
                <w:sz w:val="18"/>
                <w:szCs w:val="18"/>
                <w:lang w:val="ru-RU"/>
              </w:rPr>
            </w:pPr>
            <w:r w:rsidRPr="0015160B">
              <w:rPr>
                <w:sz w:val="18"/>
                <w:szCs w:val="18"/>
                <w:lang w:val="ru-RU"/>
              </w:rPr>
              <w:t>2021 г.</w:t>
            </w:r>
          </w:p>
        </w:tc>
      </w:tr>
      <w:tr w:rsidR="007D4D6C" w:rsidRPr="0015160B" w14:paraId="4CD6992E" w14:textId="77777777" w:rsidTr="0034363E">
        <w:trPr>
          <w:tblHeader/>
          <w:jc w:val="center"/>
        </w:trPr>
        <w:tc>
          <w:tcPr>
            <w:tcW w:w="4395" w:type="dxa"/>
            <w:vMerge/>
            <w:tcBorders>
              <w:bottom w:val="single" w:sz="4" w:space="0" w:color="auto"/>
            </w:tcBorders>
          </w:tcPr>
          <w:p w14:paraId="37730AC3" w14:textId="77777777" w:rsidR="007D4D6C" w:rsidRPr="0015160B" w:rsidRDefault="007D4D6C" w:rsidP="00300074">
            <w:pPr>
              <w:pStyle w:val="Tablehead"/>
              <w:rPr>
                <w:sz w:val="18"/>
                <w:szCs w:val="18"/>
                <w:lang w:val="ru-RU"/>
              </w:rPr>
            </w:pPr>
          </w:p>
        </w:tc>
        <w:tc>
          <w:tcPr>
            <w:tcW w:w="1417" w:type="dxa"/>
            <w:tcBorders>
              <w:bottom w:val="single" w:sz="4" w:space="0" w:color="auto"/>
            </w:tcBorders>
          </w:tcPr>
          <w:p w14:paraId="5370A791" w14:textId="77777777" w:rsidR="007D4D6C" w:rsidRPr="0015160B" w:rsidRDefault="007D4D6C" w:rsidP="00300074">
            <w:pPr>
              <w:pStyle w:val="Tablehead"/>
              <w:rPr>
                <w:sz w:val="18"/>
                <w:szCs w:val="18"/>
                <w:lang w:val="ru-RU"/>
              </w:rPr>
            </w:pPr>
            <w:r w:rsidRPr="0015160B">
              <w:rPr>
                <w:sz w:val="18"/>
                <w:szCs w:val="18"/>
                <w:lang w:val="ru-RU"/>
              </w:rPr>
              <w:t>Операционная деятельность</w:t>
            </w:r>
          </w:p>
        </w:tc>
        <w:tc>
          <w:tcPr>
            <w:tcW w:w="1305" w:type="dxa"/>
            <w:tcBorders>
              <w:bottom w:val="single" w:sz="4" w:space="0" w:color="auto"/>
            </w:tcBorders>
          </w:tcPr>
          <w:p w14:paraId="23D93F84" w14:textId="77777777" w:rsidR="007D4D6C" w:rsidRPr="0015160B" w:rsidRDefault="007D4D6C" w:rsidP="00300074">
            <w:pPr>
              <w:pStyle w:val="Tablehead"/>
              <w:rPr>
                <w:sz w:val="18"/>
                <w:szCs w:val="18"/>
                <w:lang w:val="ru-RU"/>
              </w:rPr>
            </w:pPr>
            <w:r w:rsidRPr="0015160B">
              <w:rPr>
                <w:sz w:val="18"/>
                <w:szCs w:val="18"/>
                <w:lang w:val="ru-RU"/>
              </w:rPr>
              <w:t>Инвестиро-</w:t>
            </w:r>
            <w:r w:rsidRPr="0015160B">
              <w:rPr>
                <w:sz w:val="18"/>
                <w:szCs w:val="18"/>
                <w:lang w:val="ru-RU"/>
              </w:rPr>
              <w:br/>
              <w:t>вание</w:t>
            </w:r>
          </w:p>
        </w:tc>
        <w:tc>
          <w:tcPr>
            <w:tcW w:w="1275" w:type="dxa"/>
            <w:tcBorders>
              <w:bottom w:val="single" w:sz="4" w:space="0" w:color="auto"/>
            </w:tcBorders>
          </w:tcPr>
          <w:p w14:paraId="60667CA0" w14:textId="77777777" w:rsidR="007D4D6C" w:rsidRPr="0015160B" w:rsidRDefault="007D4D6C" w:rsidP="00300074">
            <w:pPr>
              <w:pStyle w:val="Tablehead"/>
              <w:rPr>
                <w:sz w:val="18"/>
                <w:szCs w:val="18"/>
                <w:lang w:val="ru-RU"/>
              </w:rPr>
            </w:pPr>
            <w:r w:rsidRPr="0015160B">
              <w:rPr>
                <w:sz w:val="18"/>
                <w:szCs w:val="18"/>
                <w:lang w:val="ru-RU"/>
              </w:rPr>
              <w:t>Финансиро-</w:t>
            </w:r>
            <w:r w:rsidRPr="0015160B">
              <w:rPr>
                <w:sz w:val="18"/>
                <w:szCs w:val="18"/>
                <w:lang w:val="ru-RU"/>
              </w:rPr>
              <w:br/>
              <w:t>вание</w:t>
            </w:r>
          </w:p>
        </w:tc>
        <w:tc>
          <w:tcPr>
            <w:tcW w:w="1247" w:type="dxa"/>
            <w:tcBorders>
              <w:bottom w:val="single" w:sz="4" w:space="0" w:color="auto"/>
            </w:tcBorders>
            <w:vAlign w:val="center"/>
          </w:tcPr>
          <w:p w14:paraId="56C7DF83" w14:textId="77777777" w:rsidR="007D4D6C" w:rsidRPr="0015160B" w:rsidRDefault="007D4D6C" w:rsidP="00300074">
            <w:pPr>
              <w:pStyle w:val="Tablehead"/>
              <w:rPr>
                <w:sz w:val="18"/>
                <w:szCs w:val="18"/>
                <w:lang w:val="ru-RU"/>
              </w:rPr>
            </w:pPr>
            <w:r w:rsidRPr="0015160B">
              <w:rPr>
                <w:sz w:val="18"/>
                <w:szCs w:val="18"/>
                <w:lang w:val="ru-RU"/>
              </w:rPr>
              <w:t>Всего</w:t>
            </w:r>
          </w:p>
        </w:tc>
      </w:tr>
      <w:tr w:rsidR="007D4D6C" w:rsidRPr="0015160B" w14:paraId="5F397C22" w14:textId="77777777" w:rsidTr="0034363E">
        <w:trPr>
          <w:jc w:val="center"/>
        </w:trPr>
        <w:tc>
          <w:tcPr>
            <w:tcW w:w="4395" w:type="dxa"/>
            <w:tcBorders>
              <w:bottom w:val="nil"/>
            </w:tcBorders>
          </w:tcPr>
          <w:p w14:paraId="5FBF4576" w14:textId="77777777" w:rsidR="007D4D6C" w:rsidRPr="0015160B" w:rsidRDefault="007D4D6C" w:rsidP="00300074">
            <w:pPr>
              <w:pStyle w:val="Tabletext"/>
              <w:rPr>
                <w:sz w:val="18"/>
                <w:szCs w:val="18"/>
                <w:lang w:val="ru-RU"/>
              </w:rPr>
            </w:pPr>
          </w:p>
        </w:tc>
        <w:tc>
          <w:tcPr>
            <w:tcW w:w="5244" w:type="dxa"/>
            <w:gridSpan w:val="4"/>
            <w:tcBorders>
              <w:bottom w:val="single" w:sz="4" w:space="0" w:color="auto"/>
            </w:tcBorders>
          </w:tcPr>
          <w:p w14:paraId="47D8B235" w14:textId="77777777" w:rsidR="007D4D6C" w:rsidRPr="0015160B" w:rsidRDefault="007D4D6C" w:rsidP="00300074">
            <w:pPr>
              <w:pStyle w:val="Tabletext"/>
              <w:jc w:val="center"/>
              <w:rPr>
                <w:sz w:val="18"/>
                <w:szCs w:val="18"/>
                <w:lang w:val="ru-RU"/>
              </w:rPr>
            </w:pPr>
            <w:r w:rsidRPr="0015160B">
              <w:rPr>
                <w:sz w:val="18"/>
                <w:szCs w:val="18"/>
                <w:lang w:val="ru-RU"/>
              </w:rPr>
              <w:t>в тыс. швейцарских франков</w:t>
            </w:r>
          </w:p>
        </w:tc>
      </w:tr>
      <w:tr w:rsidR="007D4D6C" w:rsidRPr="0015160B" w14:paraId="4EAC65FA" w14:textId="77777777" w:rsidTr="0034363E">
        <w:trPr>
          <w:jc w:val="center"/>
        </w:trPr>
        <w:tc>
          <w:tcPr>
            <w:tcW w:w="4395" w:type="dxa"/>
            <w:tcBorders>
              <w:top w:val="nil"/>
              <w:bottom w:val="nil"/>
            </w:tcBorders>
          </w:tcPr>
          <w:p w14:paraId="3B5C1F3C" w14:textId="77777777" w:rsidR="007D4D6C" w:rsidRPr="0015160B" w:rsidRDefault="007D4D6C" w:rsidP="007E7D39">
            <w:pPr>
              <w:pStyle w:val="Tabletext"/>
              <w:spacing w:before="20" w:after="20"/>
              <w:rPr>
                <w:b/>
                <w:bCs/>
                <w:sz w:val="18"/>
                <w:szCs w:val="18"/>
                <w:lang w:val="ru-RU"/>
              </w:rPr>
            </w:pPr>
            <w:r w:rsidRPr="0015160B">
              <w:rPr>
                <w:b/>
                <w:bCs/>
                <w:sz w:val="18"/>
                <w:szCs w:val="18"/>
                <w:lang w:val="ru-RU"/>
              </w:rPr>
              <w:t>Результаты на сопоставимой основе</w:t>
            </w:r>
          </w:p>
        </w:tc>
        <w:tc>
          <w:tcPr>
            <w:tcW w:w="1417" w:type="dxa"/>
            <w:tcBorders>
              <w:top w:val="single" w:sz="4" w:space="0" w:color="auto"/>
              <w:bottom w:val="nil"/>
            </w:tcBorders>
            <w:vAlign w:val="bottom"/>
          </w:tcPr>
          <w:p w14:paraId="58271670"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3 666</w:t>
            </w:r>
          </w:p>
        </w:tc>
        <w:tc>
          <w:tcPr>
            <w:tcW w:w="1305" w:type="dxa"/>
            <w:tcBorders>
              <w:top w:val="single" w:sz="4" w:space="0" w:color="auto"/>
              <w:bottom w:val="nil"/>
            </w:tcBorders>
            <w:vAlign w:val="bottom"/>
          </w:tcPr>
          <w:p w14:paraId="6E94B820"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single" w:sz="4" w:space="0" w:color="auto"/>
              <w:bottom w:val="nil"/>
            </w:tcBorders>
            <w:vAlign w:val="bottom"/>
          </w:tcPr>
          <w:p w14:paraId="5A68A3FA"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single" w:sz="4" w:space="0" w:color="auto"/>
              <w:bottom w:val="nil"/>
            </w:tcBorders>
            <w:vAlign w:val="bottom"/>
          </w:tcPr>
          <w:p w14:paraId="7B678D80" w14:textId="77777777" w:rsidR="007D4D6C" w:rsidRPr="0015160B" w:rsidRDefault="007D4D6C" w:rsidP="007E7D39">
            <w:pPr>
              <w:pStyle w:val="Tabletext"/>
              <w:spacing w:before="20" w:after="20"/>
              <w:ind w:right="170"/>
              <w:jc w:val="right"/>
              <w:rPr>
                <w:rFonts w:cs="Arial"/>
                <w:b/>
                <w:bCs/>
                <w:color w:val="000000"/>
                <w:sz w:val="18"/>
                <w:szCs w:val="18"/>
                <w:lang w:val="ru-RU" w:eastAsia="zh-CN"/>
              </w:rPr>
            </w:pPr>
            <w:r w:rsidRPr="0015160B">
              <w:rPr>
                <w:rFonts w:cs="Calibri"/>
                <w:b/>
                <w:bCs/>
                <w:color w:val="000000"/>
                <w:sz w:val="18"/>
                <w:szCs w:val="18"/>
                <w:lang w:val="ru-RU"/>
              </w:rPr>
              <w:t>3 666</w:t>
            </w:r>
          </w:p>
        </w:tc>
      </w:tr>
      <w:tr w:rsidR="007D4D6C" w:rsidRPr="0015160B" w14:paraId="30922546" w14:textId="77777777" w:rsidTr="0034363E">
        <w:trPr>
          <w:jc w:val="center"/>
        </w:trPr>
        <w:tc>
          <w:tcPr>
            <w:tcW w:w="4395" w:type="dxa"/>
            <w:tcBorders>
              <w:top w:val="nil"/>
              <w:bottom w:val="nil"/>
            </w:tcBorders>
          </w:tcPr>
          <w:p w14:paraId="46D11909" w14:textId="77777777" w:rsidR="007D4D6C" w:rsidRPr="0015160B" w:rsidRDefault="007D4D6C" w:rsidP="007E7D39">
            <w:pPr>
              <w:pStyle w:val="Tabletext"/>
              <w:spacing w:before="20" w:after="20"/>
              <w:rPr>
                <w:sz w:val="18"/>
                <w:szCs w:val="18"/>
                <w:lang w:val="ru-RU"/>
              </w:rPr>
            </w:pPr>
            <w:r w:rsidRPr="0015160B">
              <w:rPr>
                <w:sz w:val="18"/>
                <w:szCs w:val="18"/>
                <w:lang w:val="ru-RU"/>
              </w:rPr>
              <w:t>Изменение и использование Резервного фонда для сомнительных долгов</w:t>
            </w:r>
          </w:p>
        </w:tc>
        <w:tc>
          <w:tcPr>
            <w:tcW w:w="1417" w:type="dxa"/>
            <w:tcBorders>
              <w:top w:val="nil"/>
              <w:bottom w:val="nil"/>
            </w:tcBorders>
            <w:vAlign w:val="bottom"/>
          </w:tcPr>
          <w:p w14:paraId="5EBA59B7"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539</w:t>
            </w:r>
          </w:p>
        </w:tc>
        <w:tc>
          <w:tcPr>
            <w:tcW w:w="1305" w:type="dxa"/>
            <w:tcBorders>
              <w:top w:val="nil"/>
              <w:bottom w:val="nil"/>
            </w:tcBorders>
            <w:vAlign w:val="bottom"/>
          </w:tcPr>
          <w:p w14:paraId="2E10AD74"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50DB0B2A"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7E4823CB"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539</w:t>
            </w:r>
          </w:p>
        </w:tc>
      </w:tr>
      <w:tr w:rsidR="007D4D6C" w:rsidRPr="0015160B" w14:paraId="71A54CFB" w14:textId="77777777" w:rsidTr="0034363E">
        <w:trPr>
          <w:jc w:val="center"/>
        </w:trPr>
        <w:tc>
          <w:tcPr>
            <w:tcW w:w="4395" w:type="dxa"/>
            <w:tcBorders>
              <w:top w:val="nil"/>
              <w:bottom w:val="nil"/>
            </w:tcBorders>
          </w:tcPr>
          <w:p w14:paraId="71ACB216" w14:textId="77777777" w:rsidR="007D4D6C" w:rsidRPr="0015160B" w:rsidRDefault="007D4D6C" w:rsidP="007E7D39">
            <w:pPr>
              <w:pStyle w:val="Tabletext"/>
              <w:spacing w:before="20" w:after="20"/>
              <w:rPr>
                <w:sz w:val="18"/>
                <w:szCs w:val="18"/>
                <w:lang w:val="ru-RU"/>
              </w:rPr>
            </w:pPr>
            <w:r w:rsidRPr="0015160B">
              <w:rPr>
                <w:sz w:val="18"/>
                <w:szCs w:val="18"/>
                <w:lang w:val="ru-RU"/>
              </w:rPr>
              <w:t>Признание запасов</w:t>
            </w:r>
          </w:p>
        </w:tc>
        <w:tc>
          <w:tcPr>
            <w:tcW w:w="1417" w:type="dxa"/>
            <w:tcBorders>
              <w:top w:val="nil"/>
              <w:bottom w:val="nil"/>
            </w:tcBorders>
            <w:vAlign w:val="bottom"/>
          </w:tcPr>
          <w:p w14:paraId="0938F706" w14:textId="77777777" w:rsidR="007D4D6C" w:rsidRPr="0015160B" w:rsidRDefault="007D4D6C" w:rsidP="007E7D39">
            <w:pPr>
              <w:pStyle w:val="Tabletext"/>
              <w:spacing w:before="20" w:after="20"/>
              <w:ind w:right="170"/>
              <w:jc w:val="right"/>
              <w:rPr>
                <w:sz w:val="18"/>
                <w:szCs w:val="18"/>
                <w:lang w:val="ru-RU"/>
              </w:rPr>
            </w:pPr>
            <w:r w:rsidRPr="0015160B">
              <w:rPr>
                <w:rFonts w:cs="Calibri"/>
                <w:b/>
                <w:bCs/>
                <w:color w:val="000000"/>
                <w:sz w:val="18"/>
                <w:szCs w:val="18"/>
                <w:lang w:val="ru-RU"/>
              </w:rPr>
              <w:t>−168</w:t>
            </w:r>
          </w:p>
        </w:tc>
        <w:tc>
          <w:tcPr>
            <w:tcW w:w="1305" w:type="dxa"/>
            <w:tcBorders>
              <w:top w:val="nil"/>
              <w:bottom w:val="nil"/>
            </w:tcBorders>
            <w:vAlign w:val="bottom"/>
          </w:tcPr>
          <w:p w14:paraId="69694C90"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07AB10AD"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48AB6097"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−168</w:t>
            </w:r>
          </w:p>
        </w:tc>
      </w:tr>
      <w:tr w:rsidR="007D4D6C" w:rsidRPr="0015160B" w14:paraId="118498B3" w14:textId="77777777" w:rsidTr="0034363E">
        <w:trPr>
          <w:jc w:val="center"/>
        </w:trPr>
        <w:tc>
          <w:tcPr>
            <w:tcW w:w="4395" w:type="dxa"/>
            <w:tcBorders>
              <w:top w:val="nil"/>
              <w:bottom w:val="nil"/>
            </w:tcBorders>
          </w:tcPr>
          <w:p w14:paraId="6D872800" w14:textId="77777777" w:rsidR="007D4D6C" w:rsidRPr="0015160B" w:rsidRDefault="007D4D6C" w:rsidP="007E7D39">
            <w:pPr>
              <w:pStyle w:val="Tabletext"/>
              <w:spacing w:before="20" w:after="20"/>
              <w:rPr>
                <w:sz w:val="18"/>
                <w:szCs w:val="18"/>
                <w:lang w:val="ru-RU"/>
              </w:rPr>
            </w:pPr>
            <w:r w:rsidRPr="0015160B">
              <w:rPr>
                <w:sz w:val="18"/>
                <w:szCs w:val="18"/>
                <w:lang w:val="ru-RU"/>
              </w:rPr>
              <w:t>Капитализация материальных активов</w:t>
            </w:r>
          </w:p>
        </w:tc>
        <w:tc>
          <w:tcPr>
            <w:tcW w:w="1417" w:type="dxa"/>
            <w:tcBorders>
              <w:top w:val="nil"/>
              <w:bottom w:val="nil"/>
            </w:tcBorders>
            <w:vAlign w:val="bottom"/>
          </w:tcPr>
          <w:p w14:paraId="75167AB6" w14:textId="77777777" w:rsidR="007D4D6C" w:rsidRPr="0015160B" w:rsidRDefault="007D4D6C" w:rsidP="007E7D39">
            <w:pPr>
              <w:pStyle w:val="Tabletext"/>
              <w:spacing w:before="20" w:after="20"/>
              <w:ind w:right="170"/>
              <w:jc w:val="right"/>
              <w:rPr>
                <w:sz w:val="18"/>
                <w:szCs w:val="18"/>
                <w:lang w:val="ru-RU"/>
              </w:rPr>
            </w:pPr>
          </w:p>
        </w:tc>
        <w:tc>
          <w:tcPr>
            <w:tcW w:w="1305" w:type="dxa"/>
            <w:tcBorders>
              <w:top w:val="nil"/>
              <w:bottom w:val="nil"/>
            </w:tcBorders>
            <w:vAlign w:val="bottom"/>
          </w:tcPr>
          <w:p w14:paraId="7A6E9BEA"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1 772</w:t>
            </w:r>
          </w:p>
        </w:tc>
        <w:tc>
          <w:tcPr>
            <w:tcW w:w="1275" w:type="dxa"/>
            <w:tcBorders>
              <w:top w:val="nil"/>
              <w:bottom w:val="nil"/>
            </w:tcBorders>
            <w:vAlign w:val="bottom"/>
          </w:tcPr>
          <w:p w14:paraId="00604D55"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098369F5"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1 772</w:t>
            </w:r>
          </w:p>
        </w:tc>
      </w:tr>
      <w:tr w:rsidR="007D4D6C" w:rsidRPr="0015160B" w14:paraId="158EA55F" w14:textId="77777777" w:rsidTr="0034363E">
        <w:trPr>
          <w:jc w:val="center"/>
        </w:trPr>
        <w:tc>
          <w:tcPr>
            <w:tcW w:w="4395" w:type="dxa"/>
            <w:tcBorders>
              <w:top w:val="nil"/>
              <w:bottom w:val="nil"/>
            </w:tcBorders>
          </w:tcPr>
          <w:p w14:paraId="26E2D1D4" w14:textId="77777777" w:rsidR="007D4D6C" w:rsidRPr="0015160B" w:rsidRDefault="007D4D6C" w:rsidP="007E7D39">
            <w:pPr>
              <w:pStyle w:val="Tabletext"/>
              <w:spacing w:before="20" w:after="20"/>
              <w:rPr>
                <w:sz w:val="18"/>
                <w:szCs w:val="18"/>
                <w:lang w:val="ru-RU"/>
              </w:rPr>
            </w:pPr>
            <w:r w:rsidRPr="0015160B">
              <w:rPr>
                <w:sz w:val="18"/>
                <w:szCs w:val="18"/>
                <w:lang w:val="ru-RU"/>
              </w:rPr>
              <w:t>Амортизация</w:t>
            </w:r>
          </w:p>
        </w:tc>
        <w:tc>
          <w:tcPr>
            <w:tcW w:w="1417" w:type="dxa"/>
            <w:tcBorders>
              <w:top w:val="nil"/>
              <w:bottom w:val="nil"/>
            </w:tcBorders>
            <w:vAlign w:val="bottom"/>
          </w:tcPr>
          <w:p w14:paraId="66986F31"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−9 555</w:t>
            </w:r>
          </w:p>
        </w:tc>
        <w:tc>
          <w:tcPr>
            <w:tcW w:w="1305" w:type="dxa"/>
            <w:tcBorders>
              <w:top w:val="nil"/>
              <w:bottom w:val="nil"/>
            </w:tcBorders>
            <w:vAlign w:val="bottom"/>
          </w:tcPr>
          <w:p w14:paraId="00EEA3B4"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5E0AD39B"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6064C962"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−9 555</w:t>
            </w:r>
          </w:p>
        </w:tc>
      </w:tr>
      <w:tr w:rsidR="007D4D6C" w:rsidRPr="0015160B" w14:paraId="45FD708B" w14:textId="77777777" w:rsidTr="0034363E">
        <w:trPr>
          <w:jc w:val="center"/>
        </w:trPr>
        <w:tc>
          <w:tcPr>
            <w:tcW w:w="4395" w:type="dxa"/>
            <w:tcBorders>
              <w:top w:val="nil"/>
              <w:bottom w:val="nil"/>
            </w:tcBorders>
          </w:tcPr>
          <w:p w14:paraId="1C6AEF27" w14:textId="77777777" w:rsidR="007D4D6C" w:rsidRPr="0015160B" w:rsidRDefault="007D4D6C" w:rsidP="007E7D39">
            <w:pPr>
              <w:pStyle w:val="Tabletext"/>
              <w:spacing w:before="20" w:after="20"/>
              <w:rPr>
                <w:sz w:val="18"/>
                <w:szCs w:val="18"/>
                <w:lang w:val="ru-RU"/>
              </w:rPr>
            </w:pPr>
            <w:r w:rsidRPr="0015160B">
              <w:rPr>
                <w:sz w:val="18"/>
                <w:szCs w:val="18"/>
                <w:lang w:val="ru-RU"/>
              </w:rPr>
              <w:t>Курсовые прибыли и убытки</w:t>
            </w:r>
          </w:p>
        </w:tc>
        <w:tc>
          <w:tcPr>
            <w:tcW w:w="1417" w:type="dxa"/>
            <w:tcBorders>
              <w:top w:val="nil"/>
              <w:bottom w:val="nil"/>
            </w:tcBorders>
            <w:vAlign w:val="bottom"/>
          </w:tcPr>
          <w:p w14:paraId="4D656324"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3 720</w:t>
            </w:r>
          </w:p>
        </w:tc>
        <w:tc>
          <w:tcPr>
            <w:tcW w:w="1305" w:type="dxa"/>
            <w:tcBorders>
              <w:top w:val="nil"/>
              <w:bottom w:val="nil"/>
            </w:tcBorders>
            <w:vAlign w:val="bottom"/>
          </w:tcPr>
          <w:p w14:paraId="459929DB"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1FE77EDE"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0EFAC8FE"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3 720</w:t>
            </w:r>
          </w:p>
        </w:tc>
      </w:tr>
      <w:tr w:rsidR="007D4D6C" w:rsidRPr="0015160B" w14:paraId="290E97E2" w14:textId="77777777" w:rsidTr="0034363E">
        <w:trPr>
          <w:jc w:val="center"/>
        </w:trPr>
        <w:tc>
          <w:tcPr>
            <w:tcW w:w="4395" w:type="dxa"/>
            <w:tcBorders>
              <w:top w:val="nil"/>
              <w:bottom w:val="nil"/>
            </w:tcBorders>
          </w:tcPr>
          <w:p w14:paraId="26D36E26" w14:textId="77777777" w:rsidR="007D4D6C" w:rsidRPr="0015160B" w:rsidRDefault="007D4D6C" w:rsidP="007E7D39">
            <w:pPr>
              <w:pStyle w:val="Tabletext"/>
              <w:spacing w:before="20" w:after="20"/>
              <w:rPr>
                <w:sz w:val="18"/>
                <w:szCs w:val="18"/>
                <w:lang w:val="ru-RU"/>
              </w:rPr>
            </w:pPr>
            <w:r w:rsidRPr="0015160B">
              <w:rPr>
                <w:sz w:val="18"/>
                <w:szCs w:val="18"/>
                <w:lang w:val="ru-RU"/>
              </w:rPr>
              <w:t>АСХИ</w:t>
            </w:r>
          </w:p>
        </w:tc>
        <w:tc>
          <w:tcPr>
            <w:tcW w:w="1417" w:type="dxa"/>
            <w:tcBorders>
              <w:top w:val="nil"/>
              <w:bottom w:val="nil"/>
            </w:tcBorders>
            <w:vAlign w:val="bottom"/>
          </w:tcPr>
          <w:p w14:paraId="18355FA1" w14:textId="77777777" w:rsidR="007D4D6C" w:rsidRPr="0015160B" w:rsidRDefault="007D4D6C" w:rsidP="007E7D39">
            <w:pPr>
              <w:pStyle w:val="Tabletext"/>
              <w:spacing w:before="20" w:after="20"/>
              <w:ind w:right="170"/>
              <w:jc w:val="right"/>
              <w:rPr>
                <w:sz w:val="18"/>
                <w:szCs w:val="18"/>
                <w:lang w:val="ru-RU"/>
              </w:rPr>
            </w:pPr>
            <w:r w:rsidRPr="0015160B">
              <w:rPr>
                <w:rFonts w:cs="Calibri"/>
                <w:b/>
                <w:bCs/>
                <w:color w:val="000000"/>
                <w:sz w:val="18"/>
                <w:szCs w:val="18"/>
                <w:lang w:val="ru-RU"/>
              </w:rPr>
              <w:t>−17 265</w:t>
            </w:r>
          </w:p>
        </w:tc>
        <w:tc>
          <w:tcPr>
            <w:tcW w:w="1305" w:type="dxa"/>
            <w:tcBorders>
              <w:top w:val="nil"/>
              <w:bottom w:val="nil"/>
            </w:tcBorders>
            <w:vAlign w:val="bottom"/>
          </w:tcPr>
          <w:p w14:paraId="52A26354"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3AC95E10"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5A2A6FC4"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−17 265</w:t>
            </w:r>
          </w:p>
        </w:tc>
      </w:tr>
      <w:tr w:rsidR="007D4D6C" w:rsidRPr="0015160B" w14:paraId="7C901D97" w14:textId="77777777" w:rsidTr="0034363E">
        <w:trPr>
          <w:jc w:val="center"/>
        </w:trPr>
        <w:tc>
          <w:tcPr>
            <w:tcW w:w="4395" w:type="dxa"/>
            <w:tcBorders>
              <w:top w:val="nil"/>
              <w:bottom w:val="nil"/>
            </w:tcBorders>
          </w:tcPr>
          <w:p w14:paraId="2FE57F3C" w14:textId="77777777" w:rsidR="007D4D6C" w:rsidRPr="0015160B" w:rsidRDefault="007D4D6C" w:rsidP="007E7D39">
            <w:pPr>
              <w:pStyle w:val="Tabletext"/>
              <w:spacing w:before="20" w:after="20"/>
              <w:rPr>
                <w:sz w:val="18"/>
                <w:szCs w:val="18"/>
                <w:lang w:val="ru-RU"/>
              </w:rPr>
            </w:pPr>
            <w:r w:rsidRPr="0015160B">
              <w:rPr>
                <w:sz w:val="18"/>
                <w:szCs w:val="18"/>
                <w:lang w:val="ru-RU"/>
              </w:rPr>
              <w:t>Выплата ссуды ФИПОИ, не рассматриваемая как расходы</w:t>
            </w:r>
          </w:p>
        </w:tc>
        <w:tc>
          <w:tcPr>
            <w:tcW w:w="1417" w:type="dxa"/>
            <w:tcBorders>
              <w:top w:val="nil"/>
              <w:bottom w:val="nil"/>
            </w:tcBorders>
            <w:vAlign w:val="bottom"/>
          </w:tcPr>
          <w:p w14:paraId="124EFB3D" w14:textId="77777777" w:rsidR="007D4D6C" w:rsidRPr="0015160B" w:rsidRDefault="007D4D6C" w:rsidP="007E7D39">
            <w:pPr>
              <w:pStyle w:val="Tabletext"/>
              <w:spacing w:before="20" w:after="20"/>
              <w:ind w:right="170"/>
              <w:jc w:val="right"/>
              <w:rPr>
                <w:sz w:val="18"/>
                <w:szCs w:val="18"/>
                <w:lang w:val="ru-RU"/>
              </w:rPr>
            </w:pPr>
          </w:p>
        </w:tc>
        <w:tc>
          <w:tcPr>
            <w:tcW w:w="1305" w:type="dxa"/>
            <w:tcBorders>
              <w:top w:val="nil"/>
              <w:bottom w:val="nil"/>
            </w:tcBorders>
            <w:vAlign w:val="bottom"/>
          </w:tcPr>
          <w:p w14:paraId="7B090FD9"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25B1FCFB"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1 391</w:t>
            </w:r>
          </w:p>
        </w:tc>
        <w:tc>
          <w:tcPr>
            <w:tcW w:w="1247" w:type="dxa"/>
            <w:tcBorders>
              <w:top w:val="nil"/>
              <w:bottom w:val="nil"/>
            </w:tcBorders>
            <w:vAlign w:val="bottom"/>
          </w:tcPr>
          <w:p w14:paraId="3842FA7B"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1 391</w:t>
            </w:r>
          </w:p>
        </w:tc>
      </w:tr>
      <w:tr w:rsidR="007D4D6C" w:rsidRPr="0015160B" w14:paraId="38041D09" w14:textId="77777777" w:rsidTr="0034363E">
        <w:trPr>
          <w:jc w:val="center"/>
        </w:trPr>
        <w:tc>
          <w:tcPr>
            <w:tcW w:w="4395" w:type="dxa"/>
            <w:tcBorders>
              <w:top w:val="nil"/>
              <w:bottom w:val="nil"/>
            </w:tcBorders>
          </w:tcPr>
          <w:p w14:paraId="3FCC330D" w14:textId="77777777" w:rsidR="007D4D6C" w:rsidRPr="0015160B" w:rsidRDefault="007D4D6C" w:rsidP="007E7D39">
            <w:pPr>
              <w:pStyle w:val="Tabletext"/>
              <w:spacing w:before="20" w:after="20"/>
              <w:rPr>
                <w:sz w:val="18"/>
                <w:szCs w:val="18"/>
                <w:lang w:val="ru-RU"/>
              </w:rPr>
            </w:pPr>
            <w:r w:rsidRPr="0015160B">
              <w:rPr>
                <w:sz w:val="18"/>
                <w:szCs w:val="18"/>
                <w:lang w:val="ru-RU"/>
              </w:rPr>
              <w:t>Доходы в натуральной форме</w:t>
            </w:r>
          </w:p>
        </w:tc>
        <w:tc>
          <w:tcPr>
            <w:tcW w:w="1417" w:type="dxa"/>
            <w:tcBorders>
              <w:top w:val="nil"/>
              <w:bottom w:val="nil"/>
            </w:tcBorders>
            <w:vAlign w:val="bottom"/>
          </w:tcPr>
          <w:p w14:paraId="17CF43AE"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798</w:t>
            </w:r>
          </w:p>
        </w:tc>
        <w:tc>
          <w:tcPr>
            <w:tcW w:w="1305" w:type="dxa"/>
            <w:tcBorders>
              <w:top w:val="nil"/>
              <w:bottom w:val="nil"/>
            </w:tcBorders>
            <w:vAlign w:val="bottom"/>
          </w:tcPr>
          <w:p w14:paraId="05642868"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6E6EC81D"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2AFFF26E"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798</w:t>
            </w:r>
          </w:p>
        </w:tc>
      </w:tr>
      <w:tr w:rsidR="007D4D6C" w:rsidRPr="0015160B" w14:paraId="03FB6B79" w14:textId="77777777" w:rsidTr="0034363E">
        <w:trPr>
          <w:jc w:val="center"/>
        </w:trPr>
        <w:tc>
          <w:tcPr>
            <w:tcW w:w="4395" w:type="dxa"/>
            <w:tcBorders>
              <w:top w:val="nil"/>
              <w:bottom w:val="nil"/>
            </w:tcBorders>
          </w:tcPr>
          <w:p w14:paraId="10DAA928" w14:textId="77777777" w:rsidR="007D4D6C" w:rsidRPr="0015160B" w:rsidRDefault="007D4D6C" w:rsidP="007E7D39">
            <w:pPr>
              <w:pStyle w:val="Tabletext"/>
              <w:spacing w:before="20" w:after="20"/>
              <w:rPr>
                <w:sz w:val="18"/>
                <w:szCs w:val="18"/>
                <w:lang w:val="ru-RU"/>
              </w:rPr>
            </w:pPr>
            <w:r w:rsidRPr="0015160B">
              <w:rPr>
                <w:sz w:val="18"/>
                <w:szCs w:val="18"/>
                <w:lang w:val="ru-RU"/>
              </w:rPr>
              <w:t>Расходы в натуральной форме</w:t>
            </w:r>
          </w:p>
        </w:tc>
        <w:tc>
          <w:tcPr>
            <w:tcW w:w="1417" w:type="dxa"/>
            <w:tcBorders>
              <w:top w:val="nil"/>
              <w:bottom w:val="nil"/>
            </w:tcBorders>
            <w:vAlign w:val="bottom"/>
          </w:tcPr>
          <w:p w14:paraId="2F981091"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−798</w:t>
            </w:r>
          </w:p>
        </w:tc>
        <w:tc>
          <w:tcPr>
            <w:tcW w:w="1305" w:type="dxa"/>
            <w:tcBorders>
              <w:top w:val="nil"/>
              <w:bottom w:val="nil"/>
            </w:tcBorders>
            <w:vAlign w:val="bottom"/>
          </w:tcPr>
          <w:p w14:paraId="77C04484"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261184D9"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09224D48"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−798</w:t>
            </w:r>
          </w:p>
        </w:tc>
      </w:tr>
      <w:tr w:rsidR="007D4D6C" w:rsidRPr="0015160B" w14:paraId="76DB670C" w14:textId="77777777" w:rsidTr="0034363E">
        <w:trPr>
          <w:jc w:val="center"/>
        </w:trPr>
        <w:tc>
          <w:tcPr>
            <w:tcW w:w="4395" w:type="dxa"/>
            <w:tcBorders>
              <w:top w:val="nil"/>
              <w:bottom w:val="nil"/>
            </w:tcBorders>
          </w:tcPr>
          <w:p w14:paraId="5F56A9CB" w14:textId="77777777" w:rsidR="007D4D6C" w:rsidRPr="0015160B" w:rsidRDefault="007D4D6C" w:rsidP="007E7D39">
            <w:pPr>
              <w:pStyle w:val="Tabletext"/>
              <w:spacing w:before="20" w:after="20"/>
              <w:rPr>
                <w:sz w:val="18"/>
                <w:szCs w:val="18"/>
                <w:lang w:val="ru-RU"/>
              </w:rPr>
            </w:pPr>
            <w:r w:rsidRPr="0015160B">
              <w:rPr>
                <w:sz w:val="18"/>
                <w:szCs w:val="18"/>
                <w:lang w:val="ru-RU"/>
              </w:rPr>
              <w:t>Продажа активов</w:t>
            </w:r>
          </w:p>
        </w:tc>
        <w:tc>
          <w:tcPr>
            <w:tcW w:w="1417" w:type="dxa"/>
            <w:tcBorders>
              <w:top w:val="nil"/>
              <w:bottom w:val="nil"/>
            </w:tcBorders>
            <w:vAlign w:val="bottom"/>
          </w:tcPr>
          <w:p w14:paraId="1ABCAA5D"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14</w:t>
            </w:r>
          </w:p>
        </w:tc>
        <w:tc>
          <w:tcPr>
            <w:tcW w:w="1305" w:type="dxa"/>
            <w:tcBorders>
              <w:top w:val="nil"/>
              <w:bottom w:val="nil"/>
            </w:tcBorders>
            <w:vAlign w:val="bottom"/>
          </w:tcPr>
          <w:p w14:paraId="52E06E8D"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06FDFCFB"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58DECFEC"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14</w:t>
            </w:r>
          </w:p>
        </w:tc>
      </w:tr>
      <w:tr w:rsidR="007D4D6C" w:rsidRPr="0015160B" w14:paraId="7E0870B5" w14:textId="77777777" w:rsidTr="0034363E">
        <w:trPr>
          <w:jc w:val="center"/>
        </w:trPr>
        <w:tc>
          <w:tcPr>
            <w:tcW w:w="4395" w:type="dxa"/>
            <w:tcBorders>
              <w:top w:val="nil"/>
              <w:bottom w:val="nil"/>
            </w:tcBorders>
          </w:tcPr>
          <w:p w14:paraId="5A0D4127" w14:textId="77777777" w:rsidR="007D4D6C" w:rsidRPr="0015160B" w:rsidRDefault="007D4D6C" w:rsidP="007E7D39">
            <w:pPr>
              <w:pStyle w:val="Tabletext"/>
              <w:spacing w:before="20" w:after="20"/>
              <w:rPr>
                <w:sz w:val="18"/>
                <w:szCs w:val="18"/>
                <w:lang w:val="ru-RU"/>
              </w:rPr>
            </w:pPr>
            <w:r w:rsidRPr="0015160B">
              <w:rPr>
                <w:sz w:val="18"/>
                <w:szCs w:val="18"/>
                <w:lang w:val="ru-RU"/>
              </w:rPr>
              <w:t>Прочее</w:t>
            </w:r>
          </w:p>
        </w:tc>
        <w:tc>
          <w:tcPr>
            <w:tcW w:w="1417" w:type="dxa"/>
            <w:tcBorders>
              <w:top w:val="nil"/>
              <w:bottom w:val="nil"/>
            </w:tcBorders>
            <w:vAlign w:val="bottom"/>
          </w:tcPr>
          <w:p w14:paraId="49895081"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0</w:t>
            </w:r>
          </w:p>
        </w:tc>
        <w:tc>
          <w:tcPr>
            <w:tcW w:w="1305" w:type="dxa"/>
            <w:tcBorders>
              <w:top w:val="nil"/>
              <w:bottom w:val="nil"/>
            </w:tcBorders>
            <w:vAlign w:val="bottom"/>
          </w:tcPr>
          <w:p w14:paraId="33E24ED0"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bottom w:val="nil"/>
            </w:tcBorders>
            <w:vAlign w:val="bottom"/>
          </w:tcPr>
          <w:p w14:paraId="0BF65543"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bottom w:val="nil"/>
            </w:tcBorders>
            <w:vAlign w:val="bottom"/>
          </w:tcPr>
          <w:p w14:paraId="04319AB3"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w:t>
            </w:r>
          </w:p>
        </w:tc>
      </w:tr>
      <w:tr w:rsidR="007D4D6C" w:rsidRPr="0015160B" w14:paraId="506B1B64" w14:textId="77777777" w:rsidTr="0034363E">
        <w:trPr>
          <w:jc w:val="center"/>
        </w:trPr>
        <w:tc>
          <w:tcPr>
            <w:tcW w:w="4395" w:type="dxa"/>
          </w:tcPr>
          <w:p w14:paraId="24D8CBFD" w14:textId="77777777" w:rsidR="007D4D6C" w:rsidRPr="0015160B" w:rsidRDefault="007D4D6C" w:rsidP="007E7D39">
            <w:pPr>
              <w:pStyle w:val="Tabletext"/>
              <w:spacing w:before="20" w:after="20"/>
              <w:rPr>
                <w:b/>
                <w:bCs/>
                <w:sz w:val="18"/>
                <w:szCs w:val="18"/>
                <w:lang w:val="ru-RU"/>
              </w:rPr>
            </w:pPr>
            <w:r w:rsidRPr="0015160B">
              <w:rPr>
                <w:b/>
                <w:bCs/>
                <w:sz w:val="18"/>
                <w:szCs w:val="18"/>
                <w:lang w:val="ru-RU"/>
              </w:rPr>
              <w:t>Всего: различия с IPSAS</w:t>
            </w:r>
          </w:p>
        </w:tc>
        <w:tc>
          <w:tcPr>
            <w:tcW w:w="1417" w:type="dxa"/>
            <w:vAlign w:val="bottom"/>
          </w:tcPr>
          <w:p w14:paraId="2C1662AE"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−22 715</w:t>
            </w:r>
          </w:p>
        </w:tc>
        <w:tc>
          <w:tcPr>
            <w:tcW w:w="1305" w:type="dxa"/>
            <w:vAlign w:val="bottom"/>
          </w:tcPr>
          <w:p w14:paraId="71D488C5"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1 772</w:t>
            </w:r>
          </w:p>
        </w:tc>
        <w:tc>
          <w:tcPr>
            <w:tcW w:w="1275" w:type="dxa"/>
            <w:vAlign w:val="bottom"/>
          </w:tcPr>
          <w:p w14:paraId="018FEC6D"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1 391</w:t>
            </w:r>
          </w:p>
        </w:tc>
        <w:tc>
          <w:tcPr>
            <w:tcW w:w="1247" w:type="dxa"/>
            <w:vAlign w:val="bottom"/>
          </w:tcPr>
          <w:p w14:paraId="096DB2A5"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−19 552</w:t>
            </w:r>
          </w:p>
        </w:tc>
      </w:tr>
      <w:tr w:rsidR="007D4D6C" w:rsidRPr="0015160B" w14:paraId="4E19FD98" w14:textId="77777777" w:rsidTr="0034363E">
        <w:trPr>
          <w:jc w:val="center"/>
        </w:trPr>
        <w:tc>
          <w:tcPr>
            <w:tcW w:w="4395" w:type="dxa"/>
            <w:tcBorders>
              <w:bottom w:val="nil"/>
            </w:tcBorders>
          </w:tcPr>
          <w:p w14:paraId="38069A31" w14:textId="77777777" w:rsidR="007D4D6C" w:rsidRPr="0015160B" w:rsidRDefault="007D4D6C" w:rsidP="007E7D39">
            <w:pPr>
              <w:pStyle w:val="Tabletext"/>
              <w:spacing w:before="20" w:after="20"/>
              <w:rPr>
                <w:sz w:val="18"/>
                <w:szCs w:val="18"/>
                <w:lang w:val="ru-RU"/>
              </w:rPr>
            </w:pPr>
            <w:r w:rsidRPr="0015160B">
              <w:rPr>
                <w:sz w:val="18"/>
                <w:szCs w:val="18"/>
                <w:lang w:val="ru-RU"/>
              </w:rPr>
              <w:t>Прибыль счета 1000/1010</w:t>
            </w:r>
          </w:p>
        </w:tc>
        <w:tc>
          <w:tcPr>
            <w:tcW w:w="1417" w:type="dxa"/>
            <w:tcBorders>
              <w:bottom w:val="nil"/>
            </w:tcBorders>
            <w:vAlign w:val="bottom"/>
          </w:tcPr>
          <w:p w14:paraId="70561746"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−19 049</w:t>
            </w:r>
          </w:p>
        </w:tc>
        <w:tc>
          <w:tcPr>
            <w:tcW w:w="1305" w:type="dxa"/>
            <w:tcBorders>
              <w:bottom w:val="nil"/>
            </w:tcBorders>
            <w:vAlign w:val="bottom"/>
          </w:tcPr>
          <w:p w14:paraId="31C7D197"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1 772</w:t>
            </w:r>
          </w:p>
        </w:tc>
        <w:tc>
          <w:tcPr>
            <w:tcW w:w="1275" w:type="dxa"/>
            <w:tcBorders>
              <w:bottom w:val="nil"/>
            </w:tcBorders>
            <w:vAlign w:val="bottom"/>
          </w:tcPr>
          <w:p w14:paraId="59C05CC1"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1 391</w:t>
            </w:r>
          </w:p>
        </w:tc>
        <w:tc>
          <w:tcPr>
            <w:tcW w:w="1247" w:type="dxa"/>
            <w:tcBorders>
              <w:bottom w:val="nil"/>
            </w:tcBorders>
            <w:vAlign w:val="bottom"/>
          </w:tcPr>
          <w:p w14:paraId="43B33C38"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−15 886</w:t>
            </w:r>
          </w:p>
        </w:tc>
      </w:tr>
      <w:tr w:rsidR="007D4D6C" w:rsidRPr="0015160B" w14:paraId="6D711CE2" w14:textId="77777777" w:rsidTr="0034363E">
        <w:trPr>
          <w:jc w:val="center"/>
        </w:trPr>
        <w:tc>
          <w:tcPr>
            <w:tcW w:w="4395" w:type="dxa"/>
            <w:tcBorders>
              <w:top w:val="nil"/>
            </w:tcBorders>
          </w:tcPr>
          <w:p w14:paraId="56229479" w14:textId="77777777" w:rsidR="007D4D6C" w:rsidRPr="0015160B" w:rsidRDefault="007D4D6C" w:rsidP="007E7D39">
            <w:pPr>
              <w:pStyle w:val="Tabletext"/>
              <w:spacing w:before="20" w:after="20"/>
              <w:rPr>
                <w:sz w:val="18"/>
                <w:szCs w:val="18"/>
                <w:lang w:val="ru-RU"/>
              </w:rPr>
            </w:pPr>
            <w:r w:rsidRPr="0015160B">
              <w:rPr>
                <w:sz w:val="18"/>
                <w:szCs w:val="18"/>
                <w:lang w:val="ru-RU"/>
              </w:rPr>
              <w:t>Увеличение резервов счета 1010</w:t>
            </w:r>
          </w:p>
        </w:tc>
        <w:tc>
          <w:tcPr>
            <w:tcW w:w="1417" w:type="dxa"/>
            <w:tcBorders>
              <w:top w:val="nil"/>
            </w:tcBorders>
            <w:vAlign w:val="bottom"/>
          </w:tcPr>
          <w:p w14:paraId="07A6C126" w14:textId="77777777" w:rsidR="007D4D6C" w:rsidRPr="0015160B" w:rsidRDefault="007D4D6C" w:rsidP="007E7D39">
            <w:pPr>
              <w:pStyle w:val="Tabletext"/>
              <w:spacing w:before="20" w:after="20"/>
              <w:ind w:right="170"/>
              <w:jc w:val="right"/>
              <w:rPr>
                <w:sz w:val="18"/>
                <w:szCs w:val="18"/>
                <w:lang w:val="ru-RU"/>
              </w:rPr>
            </w:pPr>
            <w:r w:rsidRPr="0015160B">
              <w:rPr>
                <w:rFonts w:cs="Calibri"/>
                <w:color w:val="000000"/>
                <w:sz w:val="18"/>
                <w:szCs w:val="18"/>
                <w:lang w:val="ru-RU"/>
              </w:rPr>
              <w:t>982</w:t>
            </w:r>
          </w:p>
        </w:tc>
        <w:tc>
          <w:tcPr>
            <w:tcW w:w="1305" w:type="dxa"/>
            <w:tcBorders>
              <w:top w:val="nil"/>
            </w:tcBorders>
            <w:vAlign w:val="bottom"/>
          </w:tcPr>
          <w:p w14:paraId="234C8475" w14:textId="77777777" w:rsidR="007D4D6C" w:rsidRPr="0015160B" w:rsidRDefault="007D4D6C" w:rsidP="007E7D39">
            <w:pPr>
              <w:pStyle w:val="Tabletext"/>
              <w:spacing w:before="20" w:after="20"/>
              <w:ind w:right="170"/>
              <w:jc w:val="right"/>
              <w:rPr>
                <w:sz w:val="18"/>
                <w:szCs w:val="18"/>
                <w:lang w:val="ru-RU"/>
              </w:rPr>
            </w:pPr>
          </w:p>
        </w:tc>
        <w:tc>
          <w:tcPr>
            <w:tcW w:w="1275" w:type="dxa"/>
            <w:tcBorders>
              <w:top w:val="nil"/>
            </w:tcBorders>
            <w:vAlign w:val="bottom"/>
          </w:tcPr>
          <w:p w14:paraId="49823214" w14:textId="77777777" w:rsidR="007D4D6C" w:rsidRPr="0015160B" w:rsidRDefault="007D4D6C" w:rsidP="007E7D39">
            <w:pPr>
              <w:pStyle w:val="Tabletext"/>
              <w:spacing w:before="20" w:after="20"/>
              <w:ind w:right="170"/>
              <w:jc w:val="right"/>
              <w:rPr>
                <w:sz w:val="18"/>
                <w:szCs w:val="18"/>
                <w:lang w:val="ru-RU"/>
              </w:rPr>
            </w:pPr>
          </w:p>
        </w:tc>
        <w:tc>
          <w:tcPr>
            <w:tcW w:w="1247" w:type="dxa"/>
            <w:tcBorders>
              <w:top w:val="nil"/>
            </w:tcBorders>
            <w:vAlign w:val="bottom"/>
          </w:tcPr>
          <w:p w14:paraId="22C7FE3D" w14:textId="77777777" w:rsidR="007D4D6C" w:rsidRPr="0015160B" w:rsidRDefault="007D4D6C" w:rsidP="007E7D39">
            <w:pPr>
              <w:pStyle w:val="Tabletext"/>
              <w:spacing w:before="20" w:after="20"/>
              <w:ind w:right="170"/>
              <w:jc w:val="right"/>
              <w:rPr>
                <w:rFonts w:cs="Arial"/>
                <w:color w:val="000000"/>
                <w:sz w:val="18"/>
                <w:szCs w:val="18"/>
                <w:lang w:val="ru-RU" w:eastAsia="zh-CN"/>
              </w:rPr>
            </w:pPr>
            <w:r w:rsidRPr="0015160B">
              <w:rPr>
                <w:rFonts w:cs="Calibri"/>
                <w:color w:val="000000"/>
                <w:sz w:val="18"/>
                <w:szCs w:val="18"/>
                <w:lang w:val="ru-RU"/>
              </w:rPr>
              <w:t>982</w:t>
            </w:r>
          </w:p>
        </w:tc>
      </w:tr>
      <w:tr w:rsidR="007D4D6C" w:rsidRPr="0015160B" w14:paraId="3ED2DB9F" w14:textId="77777777" w:rsidTr="0034363E">
        <w:trPr>
          <w:jc w:val="center"/>
        </w:trPr>
        <w:tc>
          <w:tcPr>
            <w:tcW w:w="4395" w:type="dxa"/>
          </w:tcPr>
          <w:p w14:paraId="276E092F" w14:textId="77777777" w:rsidR="007D4D6C" w:rsidRPr="0015160B" w:rsidRDefault="007D4D6C" w:rsidP="007E7D39">
            <w:pPr>
              <w:pStyle w:val="Tabletext"/>
              <w:spacing w:before="20" w:after="20"/>
              <w:rPr>
                <w:b/>
                <w:bCs/>
                <w:sz w:val="18"/>
                <w:szCs w:val="18"/>
                <w:lang w:val="ru-RU"/>
              </w:rPr>
            </w:pPr>
            <w:r w:rsidRPr="0015160B">
              <w:rPr>
                <w:b/>
                <w:bCs/>
                <w:sz w:val="18"/>
                <w:szCs w:val="18"/>
                <w:lang w:val="ru-RU"/>
              </w:rPr>
              <w:t>Всего: активное сальдо</w:t>
            </w:r>
          </w:p>
        </w:tc>
        <w:tc>
          <w:tcPr>
            <w:tcW w:w="1417" w:type="dxa"/>
            <w:vAlign w:val="bottom"/>
          </w:tcPr>
          <w:p w14:paraId="436305F3"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−18 067</w:t>
            </w:r>
          </w:p>
        </w:tc>
        <w:tc>
          <w:tcPr>
            <w:tcW w:w="1305" w:type="dxa"/>
            <w:vAlign w:val="bottom"/>
          </w:tcPr>
          <w:p w14:paraId="48E805C1"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1 772</w:t>
            </w:r>
          </w:p>
        </w:tc>
        <w:tc>
          <w:tcPr>
            <w:tcW w:w="1275" w:type="dxa"/>
            <w:vAlign w:val="bottom"/>
          </w:tcPr>
          <w:p w14:paraId="0831AC16"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1 391</w:t>
            </w:r>
          </w:p>
        </w:tc>
        <w:tc>
          <w:tcPr>
            <w:tcW w:w="1247" w:type="dxa"/>
            <w:vAlign w:val="bottom"/>
          </w:tcPr>
          <w:p w14:paraId="74A37BD7"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−14 904</w:t>
            </w:r>
          </w:p>
        </w:tc>
      </w:tr>
      <w:tr w:rsidR="007D4D6C" w:rsidRPr="0015160B" w14:paraId="1227F9C6" w14:textId="77777777" w:rsidTr="007737E7">
        <w:trPr>
          <w:jc w:val="center"/>
        </w:trPr>
        <w:tc>
          <w:tcPr>
            <w:tcW w:w="4395" w:type="dxa"/>
            <w:tcBorders>
              <w:bottom w:val="single" w:sz="4" w:space="0" w:color="auto"/>
            </w:tcBorders>
          </w:tcPr>
          <w:p w14:paraId="3A40279F" w14:textId="77777777" w:rsidR="007D4D6C" w:rsidRPr="0015160B" w:rsidRDefault="007D4D6C" w:rsidP="007E7D39">
            <w:pPr>
              <w:pStyle w:val="Tabletext"/>
              <w:spacing w:before="20" w:after="20"/>
              <w:rPr>
                <w:b/>
                <w:bCs/>
                <w:sz w:val="18"/>
                <w:szCs w:val="18"/>
                <w:lang w:val="ru-RU"/>
              </w:rPr>
            </w:pPr>
            <w:r w:rsidRPr="0015160B">
              <w:rPr>
                <w:b/>
                <w:bCs/>
                <w:sz w:val="18"/>
                <w:szCs w:val="18"/>
                <w:lang w:val="ru-RU"/>
              </w:rPr>
              <w:t>Различия в сфере охвата</w:t>
            </w:r>
          </w:p>
        </w:tc>
        <w:tc>
          <w:tcPr>
            <w:tcW w:w="1417" w:type="dxa"/>
            <w:vAlign w:val="bottom"/>
          </w:tcPr>
          <w:p w14:paraId="4A3CD5D4"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47</w:t>
            </w:r>
          </w:p>
        </w:tc>
        <w:tc>
          <w:tcPr>
            <w:tcW w:w="1305" w:type="dxa"/>
            <w:vAlign w:val="bottom"/>
          </w:tcPr>
          <w:p w14:paraId="1AE40268" w14:textId="77777777" w:rsidR="007D4D6C" w:rsidRPr="0015160B" w:rsidRDefault="007D4D6C" w:rsidP="007E7D39">
            <w:pPr>
              <w:pStyle w:val="Tabletext"/>
              <w:spacing w:before="20" w:after="20"/>
              <w:ind w:right="170"/>
              <w:jc w:val="right"/>
              <w:rPr>
                <w:b/>
                <w:bCs/>
                <w:sz w:val="18"/>
                <w:szCs w:val="18"/>
                <w:lang w:val="ru-RU"/>
              </w:rPr>
            </w:pPr>
          </w:p>
        </w:tc>
        <w:tc>
          <w:tcPr>
            <w:tcW w:w="1275" w:type="dxa"/>
            <w:vAlign w:val="bottom"/>
          </w:tcPr>
          <w:p w14:paraId="383D01D6" w14:textId="77777777" w:rsidR="007D4D6C" w:rsidRPr="0015160B" w:rsidRDefault="007D4D6C" w:rsidP="007E7D39">
            <w:pPr>
              <w:pStyle w:val="Tabletext"/>
              <w:spacing w:before="20" w:after="20"/>
              <w:ind w:right="170"/>
              <w:jc w:val="right"/>
              <w:rPr>
                <w:b/>
                <w:bCs/>
                <w:sz w:val="18"/>
                <w:szCs w:val="18"/>
                <w:lang w:val="ru-RU"/>
              </w:rPr>
            </w:pPr>
          </w:p>
        </w:tc>
        <w:tc>
          <w:tcPr>
            <w:tcW w:w="1247" w:type="dxa"/>
            <w:vAlign w:val="bottom"/>
          </w:tcPr>
          <w:p w14:paraId="177C2F1C"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47</w:t>
            </w:r>
          </w:p>
        </w:tc>
      </w:tr>
      <w:tr w:rsidR="007D4D6C" w:rsidRPr="0015160B" w14:paraId="183672C7" w14:textId="77777777" w:rsidTr="007737E7">
        <w:trPr>
          <w:jc w:val="center"/>
        </w:trPr>
        <w:tc>
          <w:tcPr>
            <w:tcW w:w="4395" w:type="dxa"/>
            <w:tcBorders>
              <w:bottom w:val="single" w:sz="4" w:space="0" w:color="auto"/>
            </w:tcBorders>
          </w:tcPr>
          <w:p w14:paraId="22A5E80A" w14:textId="77777777" w:rsidR="007D4D6C" w:rsidRPr="0015160B" w:rsidRDefault="007D4D6C" w:rsidP="007E7D39">
            <w:pPr>
              <w:pStyle w:val="Tabletext"/>
              <w:spacing w:before="20" w:after="20"/>
              <w:rPr>
                <w:b/>
                <w:bCs/>
                <w:sz w:val="18"/>
                <w:szCs w:val="18"/>
                <w:lang w:val="ru-RU"/>
              </w:rPr>
            </w:pPr>
            <w:r w:rsidRPr="0015160B">
              <w:rPr>
                <w:b/>
                <w:bCs/>
                <w:sz w:val="18"/>
                <w:szCs w:val="18"/>
                <w:lang w:val="ru-RU"/>
              </w:rPr>
              <w:t>Активное сальдо, показанное в отчете о результатах финансовой деятельности</w:t>
            </w:r>
          </w:p>
        </w:tc>
        <w:tc>
          <w:tcPr>
            <w:tcW w:w="1417" w:type="dxa"/>
            <w:vAlign w:val="bottom"/>
          </w:tcPr>
          <w:p w14:paraId="51C38992" w14:textId="77777777" w:rsidR="007D4D6C" w:rsidRPr="0015160B" w:rsidRDefault="007D4D6C" w:rsidP="007E7D39">
            <w:pPr>
              <w:pStyle w:val="Tabletext"/>
              <w:spacing w:before="20" w:after="20"/>
              <w:ind w:right="170"/>
              <w:jc w:val="right"/>
              <w:rPr>
                <w:rFonts w:cs="Arial"/>
                <w:b/>
                <w:bCs/>
                <w:color w:val="000000"/>
                <w:sz w:val="18"/>
                <w:szCs w:val="18"/>
                <w:lang w:val="ru-RU" w:eastAsia="zh-CN"/>
              </w:rPr>
            </w:pPr>
            <w:r w:rsidRPr="0015160B">
              <w:rPr>
                <w:rFonts w:cs="Calibri"/>
                <w:b/>
                <w:bCs/>
                <w:color w:val="000000"/>
                <w:sz w:val="18"/>
                <w:szCs w:val="18"/>
                <w:lang w:val="ru-RU"/>
              </w:rPr>
              <w:t>−18 021</w:t>
            </w:r>
          </w:p>
        </w:tc>
        <w:tc>
          <w:tcPr>
            <w:tcW w:w="1305" w:type="dxa"/>
            <w:vAlign w:val="bottom"/>
          </w:tcPr>
          <w:p w14:paraId="558179E2"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1 772</w:t>
            </w:r>
          </w:p>
        </w:tc>
        <w:tc>
          <w:tcPr>
            <w:tcW w:w="1275" w:type="dxa"/>
            <w:vAlign w:val="bottom"/>
          </w:tcPr>
          <w:p w14:paraId="632DB6C1"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1 391</w:t>
            </w:r>
          </w:p>
        </w:tc>
        <w:tc>
          <w:tcPr>
            <w:tcW w:w="1247" w:type="dxa"/>
            <w:vAlign w:val="bottom"/>
          </w:tcPr>
          <w:p w14:paraId="6BC8FA47" w14:textId="77777777" w:rsidR="007D4D6C" w:rsidRPr="0015160B" w:rsidRDefault="007D4D6C" w:rsidP="007E7D39">
            <w:pPr>
              <w:pStyle w:val="Tabletext"/>
              <w:spacing w:before="20" w:after="20"/>
              <w:ind w:right="170"/>
              <w:jc w:val="right"/>
              <w:rPr>
                <w:b/>
                <w:bCs/>
                <w:sz w:val="18"/>
                <w:szCs w:val="18"/>
                <w:lang w:val="ru-RU"/>
              </w:rPr>
            </w:pPr>
            <w:r w:rsidRPr="0015160B">
              <w:rPr>
                <w:rFonts w:cs="Calibri"/>
                <w:b/>
                <w:bCs/>
                <w:color w:val="000000"/>
                <w:sz w:val="18"/>
                <w:szCs w:val="18"/>
                <w:lang w:val="ru-RU"/>
              </w:rPr>
              <w:t>−14 858</w:t>
            </w:r>
          </w:p>
        </w:tc>
      </w:tr>
    </w:tbl>
    <w:p w14:paraId="7BDDEEDE" w14:textId="77777777" w:rsidR="007D4D6C" w:rsidRPr="0015160B" w:rsidRDefault="007D4D6C" w:rsidP="00EF1CC8">
      <w:pPr>
        <w:pStyle w:val="Heading2"/>
        <w:tabs>
          <w:tab w:val="clear" w:pos="794"/>
          <w:tab w:val="clear" w:pos="1191"/>
          <w:tab w:val="clear" w:pos="1588"/>
        </w:tabs>
        <w:rPr>
          <w:lang w:val="ru-RU"/>
        </w:rPr>
      </w:pPr>
      <w:bookmarkStart w:id="1031" w:name="_Toc306201454"/>
      <w:bookmarkStart w:id="1032" w:name="_Toc329002818"/>
      <w:bookmarkStart w:id="1033" w:name="_Toc358373685"/>
      <w:bookmarkStart w:id="1034" w:name="_Toc387243053"/>
      <w:bookmarkStart w:id="1035" w:name="_Toc419404398"/>
      <w:bookmarkStart w:id="1036" w:name="_Toc452103917"/>
      <w:bookmarkStart w:id="1037" w:name="_Toc482901588"/>
      <w:bookmarkStart w:id="1038" w:name="_Toc511401590"/>
      <w:bookmarkStart w:id="1039" w:name="_Toc511401713"/>
      <w:bookmarkStart w:id="1040" w:name="_Toc10540826"/>
      <w:bookmarkStart w:id="1041" w:name="_Toc41900442"/>
      <w:bookmarkStart w:id="1042" w:name="_Toc73438023"/>
      <w:bookmarkStart w:id="1043" w:name="_Toc73439212"/>
      <w:bookmarkStart w:id="1044" w:name="_Toc111193915"/>
      <w:r w:rsidRPr="0015160B">
        <w:rPr>
          <w:lang w:val="ru-RU"/>
        </w:rPr>
        <w:t>Примечание 27</w:t>
      </w:r>
      <w:r w:rsidRPr="0015160B">
        <w:rPr>
          <w:lang w:val="ru-RU"/>
        </w:rPr>
        <w:tab/>
        <w:t>Информация, касающаяся связанных сторон</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0C21ABCB" w14:textId="77777777" w:rsidR="007D4D6C" w:rsidRPr="0015160B" w:rsidRDefault="007D4D6C" w:rsidP="00EF1CC8">
      <w:pPr>
        <w:keepNext/>
        <w:rPr>
          <w:lang w:val="ru-RU"/>
        </w:rPr>
      </w:pPr>
      <w:r w:rsidRPr="0015160B">
        <w:rPr>
          <w:lang w:val="ru-RU"/>
        </w:rPr>
        <w:t xml:space="preserve">Связанной стороной считается следующая структура: </w:t>
      </w:r>
    </w:p>
    <w:p w14:paraId="02C84904" w14:textId="77777777" w:rsidR="007D4D6C" w:rsidRPr="0015160B" w:rsidRDefault="007D4D6C" w:rsidP="007A7B14">
      <w:pPr>
        <w:pStyle w:val="enumlev1"/>
        <w:rPr>
          <w:lang w:val="ru-RU"/>
        </w:rPr>
      </w:pPr>
      <w:r w:rsidRPr="0015160B">
        <w:rPr>
          <w:lang w:val="ru-RU"/>
        </w:rPr>
        <w:t>–</w:t>
      </w:r>
      <w:r w:rsidRPr="0015160B">
        <w:rPr>
          <w:lang w:val="ru-RU"/>
        </w:rPr>
        <w:tab/>
        <w:t>Объединенный пенсионный фонд персонала Организации Объединенных Наций (ОПФП ООН).</w:t>
      </w:r>
    </w:p>
    <w:p w14:paraId="58A5CFC1" w14:textId="77777777" w:rsidR="007D4D6C" w:rsidRPr="0015160B" w:rsidRDefault="007D4D6C" w:rsidP="00EF1CC8">
      <w:pPr>
        <w:rPr>
          <w:lang w:val="ru-RU"/>
        </w:rPr>
      </w:pPr>
      <w:r w:rsidRPr="0015160B">
        <w:rPr>
          <w:lang w:val="ru-RU"/>
        </w:rPr>
        <w:t>Совет МСЭ состоит из 48 Государств-Членов без назначения конкретных лиц.</w:t>
      </w:r>
    </w:p>
    <w:p w14:paraId="6C200CE2" w14:textId="77777777" w:rsidR="007D4D6C" w:rsidRPr="0015160B" w:rsidRDefault="007D4D6C" w:rsidP="00EF1CC8">
      <w:pPr>
        <w:rPr>
          <w:lang w:val="ru-RU"/>
        </w:rPr>
      </w:pPr>
      <w:r w:rsidRPr="0015160B">
        <w:rPr>
          <w:lang w:val="ru-RU"/>
        </w:rPr>
        <w:t xml:space="preserve">Управление Союзом осуществляет Генеральный секретарь как исполнительный руководитель, которому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w:t>
      </w:r>
      <w:r w:rsidRPr="0015160B">
        <w:rPr>
          <w:lang w:val="ru-RU"/>
        </w:rPr>
        <w:lastRenderedPageBreak/>
        <w:t>(МСЭ-R), Сектора стандартизации электросвязи (МСЭ-Т) и Сектора развития электросвязи (МСЭ-D). Помощь пяти избираемым должностным лицам оказывают четыре старших руководящих лица уровня D2, а также 20 других руководящих должностных лиц уровня D1 (руководители департаментов или главы подразделений).</w:t>
      </w:r>
    </w:p>
    <w:p w14:paraId="249B2EEB" w14:textId="77777777" w:rsidR="007D4D6C" w:rsidRPr="0015160B" w:rsidRDefault="007D4D6C" w:rsidP="00EF1CC8">
      <w:pPr>
        <w:rPr>
          <w:lang w:val="ru-RU"/>
        </w:rPr>
      </w:pPr>
      <w:r w:rsidRPr="0015160B">
        <w:rPr>
          <w:lang w:val="ru-RU"/>
        </w:rPr>
        <w:t>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w:t>
      </w:r>
    </w:p>
    <w:p w14:paraId="7063A7BD" w14:textId="77777777" w:rsidR="007D4D6C" w:rsidRPr="0015160B" w:rsidRDefault="007D4D6C" w:rsidP="00EF1CC8">
      <w:pPr>
        <w:keepNext/>
        <w:rPr>
          <w:rFonts w:eastAsia="Calibri"/>
          <w:lang w:val="ru-RU"/>
        </w:rPr>
      </w:pPr>
      <w:r w:rsidRPr="0015160B">
        <w:rPr>
          <w:lang w:val="ru-RU"/>
        </w:rPr>
        <w:t>Основной руководящий состав имеет также право на такие же пособия, что и сотрудники категории специалистов, а именно:</w:t>
      </w:r>
    </w:p>
    <w:p w14:paraId="3A26EA9B" w14:textId="77777777" w:rsidR="007D4D6C" w:rsidRPr="0015160B" w:rsidRDefault="007D4D6C" w:rsidP="007A7B14">
      <w:pPr>
        <w:pStyle w:val="enumlev1"/>
        <w:rPr>
          <w:lang w:val="ru-RU"/>
        </w:rPr>
      </w:pPr>
      <w:r w:rsidRPr="0015160B">
        <w:rPr>
          <w:lang w:val="ru-RU"/>
        </w:rPr>
        <w:t>–</w:t>
      </w:r>
      <w:r w:rsidRPr="0015160B">
        <w:rPr>
          <w:lang w:val="ru-RU"/>
        </w:rPr>
        <w:tab/>
        <w:t>отпуск на родину;</w:t>
      </w:r>
    </w:p>
    <w:p w14:paraId="02031A59" w14:textId="77777777" w:rsidR="007D4D6C" w:rsidRPr="0015160B" w:rsidRDefault="007D4D6C" w:rsidP="007A7B14">
      <w:pPr>
        <w:pStyle w:val="enumlev1"/>
        <w:rPr>
          <w:lang w:val="ru-RU"/>
        </w:rPr>
      </w:pPr>
      <w:r w:rsidRPr="0015160B">
        <w:rPr>
          <w:lang w:val="ru-RU"/>
        </w:rPr>
        <w:t>–</w:t>
      </w:r>
      <w:r w:rsidRPr="0015160B">
        <w:rPr>
          <w:lang w:val="ru-RU"/>
        </w:rPr>
        <w:tab/>
        <w:t>пособия на образование;</w:t>
      </w:r>
    </w:p>
    <w:p w14:paraId="4C167A3C" w14:textId="77777777" w:rsidR="007D4D6C" w:rsidRPr="0015160B" w:rsidRDefault="007D4D6C" w:rsidP="007A7B14">
      <w:pPr>
        <w:pStyle w:val="enumlev1"/>
        <w:rPr>
          <w:lang w:val="ru-RU"/>
        </w:rPr>
      </w:pPr>
      <w:r w:rsidRPr="0015160B">
        <w:rPr>
          <w:lang w:val="ru-RU"/>
        </w:rPr>
        <w:t>–</w:t>
      </w:r>
      <w:r w:rsidRPr="0015160B">
        <w:rPr>
          <w:lang w:val="ru-RU"/>
        </w:rPr>
        <w:tab/>
        <w:t>пособия по прекращению службы.</w:t>
      </w:r>
    </w:p>
    <w:p w14:paraId="155C2898" w14:textId="77777777" w:rsidR="007D4D6C" w:rsidRPr="0015160B" w:rsidRDefault="007D4D6C" w:rsidP="00EF1CC8">
      <w:pPr>
        <w:rPr>
          <w:lang w:val="ru-RU"/>
        </w:rPr>
      </w:pPr>
      <w:r w:rsidRPr="0015160B">
        <w:rPr>
          <w:lang w:val="ru-RU"/>
        </w:rPr>
        <w:t>Дать количественную оценку этих пособий в отдельности с достаточной степенью достоверности не представляется возможным.</w:t>
      </w:r>
    </w:p>
    <w:p w14:paraId="0B8DFCB4" w14:textId="77777777" w:rsidR="007D4D6C" w:rsidRPr="0015160B" w:rsidRDefault="007D4D6C" w:rsidP="00EF1CC8">
      <w:pPr>
        <w:spacing w:after="120"/>
        <w:rPr>
          <w:lang w:val="ru-RU"/>
        </w:rPr>
      </w:pPr>
      <w:r w:rsidRPr="0015160B">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tbl>
      <w:tblPr>
        <w:tblStyle w:val="TableGrid"/>
        <w:tblW w:w="9639" w:type="dxa"/>
        <w:jc w:val="center"/>
        <w:tblLayout w:type="fixed"/>
        <w:tblCellMar>
          <w:left w:w="85" w:type="dxa"/>
          <w:right w:w="85" w:type="dxa"/>
        </w:tblCellMar>
        <w:tblLook w:val="04A0" w:firstRow="1" w:lastRow="0" w:firstColumn="1" w:lastColumn="0" w:noHBand="0" w:noVBand="1"/>
      </w:tblPr>
      <w:tblGrid>
        <w:gridCol w:w="4018"/>
        <w:gridCol w:w="1255"/>
        <w:gridCol w:w="1553"/>
        <w:gridCol w:w="1260"/>
        <w:gridCol w:w="1553"/>
      </w:tblGrid>
      <w:tr w:rsidR="007D4D6C" w:rsidRPr="0015160B" w14:paraId="7F56D27F" w14:textId="77777777" w:rsidTr="00B01B81">
        <w:trPr>
          <w:trHeight w:val="64"/>
          <w:jc w:val="center"/>
        </w:trPr>
        <w:tc>
          <w:tcPr>
            <w:tcW w:w="4018" w:type="dxa"/>
            <w:vMerge w:val="restart"/>
            <w:tcBorders>
              <w:right w:val="single" w:sz="4" w:space="0" w:color="auto"/>
            </w:tcBorders>
            <w:noWrap/>
            <w:vAlign w:val="center"/>
          </w:tcPr>
          <w:p w14:paraId="612442AE" w14:textId="77777777" w:rsidR="007D4D6C" w:rsidRPr="0015160B" w:rsidRDefault="007D4D6C" w:rsidP="002F744C">
            <w:pPr>
              <w:pStyle w:val="Tablehead"/>
              <w:spacing w:before="40" w:after="40"/>
              <w:jc w:val="left"/>
              <w:rPr>
                <w:szCs w:val="20"/>
                <w:lang w:val="ru-RU"/>
              </w:rPr>
            </w:pPr>
            <w:r w:rsidRPr="0015160B">
              <w:rPr>
                <w:szCs w:val="20"/>
                <w:lang w:val="ru-RU"/>
              </w:rPr>
              <w:t>В тыс. швейцарских франков</w:t>
            </w:r>
          </w:p>
        </w:tc>
        <w:tc>
          <w:tcPr>
            <w:tcW w:w="2808" w:type="dxa"/>
            <w:gridSpan w:val="2"/>
            <w:tcBorders>
              <w:left w:val="single" w:sz="4" w:space="0" w:color="auto"/>
              <w:bottom w:val="single" w:sz="4" w:space="0" w:color="auto"/>
              <w:right w:val="single" w:sz="4" w:space="0" w:color="auto"/>
            </w:tcBorders>
            <w:noWrap/>
            <w:vAlign w:val="center"/>
          </w:tcPr>
          <w:p w14:paraId="471EFD61" w14:textId="77777777" w:rsidR="007D4D6C" w:rsidRPr="0015160B" w:rsidRDefault="007D4D6C" w:rsidP="002F744C">
            <w:pPr>
              <w:pStyle w:val="Tablehead"/>
              <w:spacing w:before="40" w:after="40"/>
              <w:rPr>
                <w:szCs w:val="20"/>
                <w:lang w:val="ru-RU"/>
              </w:rPr>
            </w:pPr>
            <w:r w:rsidRPr="0015160B">
              <w:rPr>
                <w:szCs w:val="20"/>
                <w:lang w:val="ru-RU"/>
              </w:rPr>
              <w:t>31.12.2021 г.</w:t>
            </w:r>
          </w:p>
        </w:tc>
        <w:tc>
          <w:tcPr>
            <w:tcW w:w="2813" w:type="dxa"/>
            <w:gridSpan w:val="2"/>
            <w:tcBorders>
              <w:left w:val="single" w:sz="4" w:space="0" w:color="auto"/>
              <w:bottom w:val="single" w:sz="4" w:space="0" w:color="auto"/>
            </w:tcBorders>
            <w:noWrap/>
            <w:vAlign w:val="center"/>
          </w:tcPr>
          <w:p w14:paraId="0AEB48DC" w14:textId="77777777" w:rsidR="007D4D6C" w:rsidRPr="0015160B" w:rsidRDefault="007D4D6C" w:rsidP="002F744C">
            <w:pPr>
              <w:pStyle w:val="Tablehead"/>
              <w:spacing w:before="40" w:after="40"/>
              <w:rPr>
                <w:szCs w:val="20"/>
                <w:lang w:val="ru-RU"/>
              </w:rPr>
            </w:pPr>
            <w:r w:rsidRPr="0015160B">
              <w:rPr>
                <w:szCs w:val="20"/>
                <w:lang w:val="ru-RU"/>
              </w:rPr>
              <w:t>31.12.2020 г.</w:t>
            </w:r>
          </w:p>
        </w:tc>
      </w:tr>
      <w:tr w:rsidR="007D4D6C" w:rsidRPr="0015160B" w14:paraId="67E40DDF" w14:textId="77777777" w:rsidTr="00B01B81">
        <w:trPr>
          <w:trHeight w:val="308"/>
          <w:jc w:val="center"/>
        </w:trPr>
        <w:tc>
          <w:tcPr>
            <w:tcW w:w="4018" w:type="dxa"/>
            <w:vMerge/>
            <w:tcBorders>
              <w:bottom w:val="single" w:sz="4" w:space="0" w:color="auto"/>
              <w:right w:val="single" w:sz="4" w:space="0" w:color="auto"/>
            </w:tcBorders>
            <w:noWrap/>
            <w:vAlign w:val="center"/>
          </w:tcPr>
          <w:p w14:paraId="40D64347" w14:textId="77777777" w:rsidR="007D4D6C" w:rsidRPr="0015160B" w:rsidRDefault="007D4D6C" w:rsidP="002F744C">
            <w:pPr>
              <w:pStyle w:val="Tablehead"/>
              <w:spacing w:before="40" w:after="40"/>
              <w:rPr>
                <w:szCs w:val="20"/>
                <w:lang w:val="ru-RU"/>
              </w:rPr>
            </w:pPr>
          </w:p>
        </w:tc>
        <w:tc>
          <w:tcPr>
            <w:tcW w:w="1255" w:type="dxa"/>
            <w:tcBorders>
              <w:top w:val="single" w:sz="4" w:space="0" w:color="auto"/>
              <w:left w:val="single" w:sz="4" w:space="0" w:color="auto"/>
              <w:bottom w:val="single" w:sz="4" w:space="0" w:color="auto"/>
              <w:right w:val="single" w:sz="4" w:space="0" w:color="auto"/>
            </w:tcBorders>
            <w:noWrap/>
            <w:vAlign w:val="center"/>
          </w:tcPr>
          <w:p w14:paraId="76DFDF6B" w14:textId="77777777" w:rsidR="007D4D6C" w:rsidRPr="0015160B" w:rsidRDefault="007D4D6C" w:rsidP="002F744C">
            <w:pPr>
              <w:pStyle w:val="Tablehead"/>
              <w:spacing w:before="40" w:after="40"/>
              <w:ind w:left="-57" w:right="-57"/>
              <w:rPr>
                <w:szCs w:val="20"/>
                <w:lang w:val="ru-RU"/>
              </w:rPr>
            </w:pPr>
            <w:r w:rsidRPr="0015160B">
              <w:rPr>
                <w:szCs w:val="20"/>
                <w:lang w:val="ru-RU"/>
              </w:rPr>
              <w:t>Число</w:t>
            </w:r>
            <w:r w:rsidRPr="0015160B">
              <w:rPr>
                <w:szCs w:val="20"/>
                <w:lang w:val="ru-RU"/>
              </w:rPr>
              <w:br/>
              <w:t>сотрудников</w:t>
            </w:r>
          </w:p>
        </w:tc>
        <w:tc>
          <w:tcPr>
            <w:tcW w:w="1553" w:type="dxa"/>
            <w:tcBorders>
              <w:top w:val="single" w:sz="4" w:space="0" w:color="auto"/>
              <w:left w:val="single" w:sz="4" w:space="0" w:color="auto"/>
              <w:bottom w:val="single" w:sz="4" w:space="0" w:color="auto"/>
              <w:right w:val="single" w:sz="4" w:space="0" w:color="auto"/>
            </w:tcBorders>
            <w:noWrap/>
            <w:vAlign w:val="center"/>
          </w:tcPr>
          <w:p w14:paraId="058B09E8" w14:textId="77777777" w:rsidR="007D4D6C" w:rsidRPr="0015160B" w:rsidRDefault="007D4D6C" w:rsidP="002F744C">
            <w:pPr>
              <w:pStyle w:val="Tablehead"/>
              <w:spacing w:before="40" w:after="40"/>
              <w:ind w:left="-57" w:right="-57"/>
              <w:rPr>
                <w:szCs w:val="20"/>
                <w:lang w:val="ru-RU"/>
              </w:rPr>
            </w:pPr>
            <w:r w:rsidRPr="0015160B">
              <w:rPr>
                <w:szCs w:val="20"/>
                <w:lang w:val="ru-RU"/>
              </w:rPr>
              <w:t>Общее вознаграждение</w:t>
            </w:r>
          </w:p>
        </w:tc>
        <w:tc>
          <w:tcPr>
            <w:tcW w:w="1260" w:type="dxa"/>
            <w:tcBorders>
              <w:top w:val="single" w:sz="4" w:space="0" w:color="auto"/>
              <w:left w:val="single" w:sz="4" w:space="0" w:color="auto"/>
              <w:bottom w:val="single" w:sz="4" w:space="0" w:color="auto"/>
              <w:right w:val="single" w:sz="4" w:space="0" w:color="auto"/>
            </w:tcBorders>
            <w:noWrap/>
            <w:vAlign w:val="center"/>
          </w:tcPr>
          <w:p w14:paraId="4207AA7A" w14:textId="77777777" w:rsidR="007D4D6C" w:rsidRPr="0015160B" w:rsidRDefault="007D4D6C" w:rsidP="002F744C">
            <w:pPr>
              <w:pStyle w:val="Tablehead"/>
              <w:spacing w:before="40" w:after="40"/>
              <w:ind w:left="-57" w:right="-57"/>
              <w:rPr>
                <w:szCs w:val="20"/>
                <w:lang w:val="ru-RU"/>
              </w:rPr>
            </w:pPr>
            <w:r w:rsidRPr="0015160B">
              <w:rPr>
                <w:szCs w:val="20"/>
                <w:lang w:val="ru-RU"/>
              </w:rPr>
              <w:t xml:space="preserve">Число </w:t>
            </w:r>
            <w:r w:rsidRPr="0015160B">
              <w:rPr>
                <w:szCs w:val="20"/>
                <w:lang w:val="ru-RU"/>
              </w:rPr>
              <w:br/>
              <w:t>сотрудников</w:t>
            </w:r>
          </w:p>
        </w:tc>
        <w:tc>
          <w:tcPr>
            <w:tcW w:w="1553" w:type="dxa"/>
            <w:tcBorders>
              <w:top w:val="single" w:sz="4" w:space="0" w:color="auto"/>
              <w:left w:val="single" w:sz="4" w:space="0" w:color="auto"/>
              <w:bottom w:val="single" w:sz="4" w:space="0" w:color="auto"/>
            </w:tcBorders>
            <w:noWrap/>
            <w:vAlign w:val="center"/>
          </w:tcPr>
          <w:p w14:paraId="3B23CFB4" w14:textId="77777777" w:rsidR="007D4D6C" w:rsidRPr="0015160B" w:rsidRDefault="007D4D6C" w:rsidP="002F744C">
            <w:pPr>
              <w:pStyle w:val="Tablehead"/>
              <w:spacing w:before="40" w:after="40"/>
              <w:ind w:left="-57" w:right="-57"/>
              <w:rPr>
                <w:szCs w:val="20"/>
                <w:lang w:val="ru-RU"/>
              </w:rPr>
            </w:pPr>
            <w:r w:rsidRPr="0015160B">
              <w:rPr>
                <w:szCs w:val="20"/>
                <w:lang w:val="ru-RU"/>
              </w:rPr>
              <w:t>Общее вознаграждение</w:t>
            </w:r>
          </w:p>
        </w:tc>
      </w:tr>
      <w:tr w:rsidR="007D4D6C" w:rsidRPr="0015160B" w14:paraId="3D9FF78B" w14:textId="77777777" w:rsidTr="00196208">
        <w:trPr>
          <w:jc w:val="center"/>
        </w:trPr>
        <w:tc>
          <w:tcPr>
            <w:tcW w:w="4018" w:type="dxa"/>
            <w:tcBorders>
              <w:bottom w:val="single" w:sz="4" w:space="0" w:color="auto"/>
              <w:right w:val="single" w:sz="4" w:space="0" w:color="auto"/>
            </w:tcBorders>
            <w:noWrap/>
          </w:tcPr>
          <w:p w14:paraId="32F509EA" w14:textId="77777777" w:rsidR="007D4D6C" w:rsidRPr="0015160B" w:rsidRDefault="007D4D6C" w:rsidP="007E7D39">
            <w:pPr>
              <w:pStyle w:val="Tabletext"/>
              <w:spacing w:before="20" w:after="20"/>
              <w:rPr>
                <w:szCs w:val="20"/>
                <w:lang w:val="ru-RU"/>
              </w:rPr>
            </w:pPr>
            <w:r w:rsidRPr="0015160B">
              <w:rPr>
                <w:szCs w:val="20"/>
                <w:lang w:val="ru-RU"/>
              </w:rPr>
              <w:t>Пять избираемых должностных лиц</w:t>
            </w:r>
          </w:p>
        </w:tc>
        <w:tc>
          <w:tcPr>
            <w:tcW w:w="1255" w:type="dxa"/>
            <w:tcBorders>
              <w:top w:val="single" w:sz="4" w:space="0" w:color="auto"/>
              <w:left w:val="single" w:sz="4" w:space="0" w:color="auto"/>
              <w:bottom w:val="single" w:sz="4" w:space="0" w:color="auto"/>
              <w:right w:val="single" w:sz="4" w:space="0" w:color="auto"/>
            </w:tcBorders>
            <w:noWrap/>
            <w:vAlign w:val="bottom"/>
          </w:tcPr>
          <w:p w14:paraId="7D8A310B" w14:textId="77777777" w:rsidR="007D4D6C" w:rsidRPr="0015160B" w:rsidRDefault="007D4D6C" w:rsidP="00196208">
            <w:pPr>
              <w:pStyle w:val="Tabletext"/>
              <w:spacing w:before="20" w:after="20"/>
              <w:ind w:right="170"/>
              <w:jc w:val="right"/>
              <w:rPr>
                <w:szCs w:val="20"/>
                <w:lang w:val="ru-RU"/>
              </w:rPr>
            </w:pPr>
            <w:r w:rsidRPr="0015160B">
              <w:rPr>
                <w:lang w:val="ru-RU"/>
              </w:rPr>
              <w:t>5</w:t>
            </w:r>
          </w:p>
        </w:tc>
        <w:tc>
          <w:tcPr>
            <w:tcW w:w="1553" w:type="dxa"/>
            <w:tcBorders>
              <w:top w:val="single" w:sz="4" w:space="0" w:color="auto"/>
              <w:left w:val="single" w:sz="4" w:space="0" w:color="auto"/>
              <w:bottom w:val="single" w:sz="4" w:space="0" w:color="auto"/>
              <w:right w:val="single" w:sz="4" w:space="0" w:color="auto"/>
            </w:tcBorders>
            <w:noWrap/>
            <w:vAlign w:val="bottom"/>
          </w:tcPr>
          <w:p w14:paraId="3988676F" w14:textId="77777777" w:rsidR="007D4D6C" w:rsidRPr="0015160B" w:rsidRDefault="007D4D6C" w:rsidP="00196208">
            <w:pPr>
              <w:pStyle w:val="Tabletext"/>
              <w:spacing w:before="20" w:after="20"/>
              <w:ind w:right="170"/>
              <w:jc w:val="right"/>
              <w:rPr>
                <w:szCs w:val="20"/>
                <w:lang w:val="ru-RU"/>
              </w:rPr>
            </w:pPr>
            <w:r w:rsidRPr="0015160B">
              <w:rPr>
                <w:lang w:val="ru-RU"/>
              </w:rPr>
              <w:t>2 222</w:t>
            </w:r>
          </w:p>
        </w:tc>
        <w:tc>
          <w:tcPr>
            <w:tcW w:w="1260" w:type="dxa"/>
            <w:tcBorders>
              <w:left w:val="single" w:sz="4" w:space="0" w:color="auto"/>
              <w:bottom w:val="single" w:sz="4" w:space="0" w:color="auto"/>
              <w:right w:val="single" w:sz="4" w:space="0" w:color="auto"/>
            </w:tcBorders>
            <w:noWrap/>
            <w:vAlign w:val="bottom"/>
          </w:tcPr>
          <w:p w14:paraId="40F4F1A7" w14:textId="77777777" w:rsidR="007D4D6C" w:rsidRPr="0015160B" w:rsidRDefault="007D4D6C" w:rsidP="00196208">
            <w:pPr>
              <w:pStyle w:val="Tabletext"/>
              <w:spacing w:before="20" w:after="20"/>
              <w:ind w:right="170"/>
              <w:jc w:val="right"/>
              <w:rPr>
                <w:szCs w:val="20"/>
                <w:lang w:val="ru-RU"/>
              </w:rPr>
            </w:pPr>
            <w:r w:rsidRPr="0015160B">
              <w:rPr>
                <w:lang w:val="ru-RU"/>
              </w:rPr>
              <w:t>5</w:t>
            </w:r>
          </w:p>
        </w:tc>
        <w:tc>
          <w:tcPr>
            <w:tcW w:w="1553" w:type="dxa"/>
            <w:tcBorders>
              <w:left w:val="single" w:sz="4" w:space="0" w:color="auto"/>
              <w:bottom w:val="single" w:sz="4" w:space="0" w:color="auto"/>
            </w:tcBorders>
            <w:noWrap/>
            <w:vAlign w:val="bottom"/>
          </w:tcPr>
          <w:p w14:paraId="0FE775D4" w14:textId="77777777" w:rsidR="007D4D6C" w:rsidRPr="0015160B" w:rsidRDefault="007D4D6C" w:rsidP="00196208">
            <w:pPr>
              <w:pStyle w:val="Tabletext"/>
              <w:spacing w:before="20" w:after="20"/>
              <w:ind w:right="170"/>
              <w:jc w:val="right"/>
              <w:rPr>
                <w:szCs w:val="20"/>
                <w:lang w:val="ru-RU"/>
              </w:rPr>
            </w:pPr>
            <w:r w:rsidRPr="0015160B">
              <w:rPr>
                <w:lang w:val="ru-RU"/>
              </w:rPr>
              <w:t>2 135</w:t>
            </w:r>
          </w:p>
        </w:tc>
      </w:tr>
      <w:tr w:rsidR="007D4D6C" w:rsidRPr="0015160B" w14:paraId="31834189" w14:textId="77777777" w:rsidTr="00196208">
        <w:trPr>
          <w:jc w:val="center"/>
        </w:trPr>
        <w:tc>
          <w:tcPr>
            <w:tcW w:w="4018" w:type="dxa"/>
            <w:tcBorders>
              <w:top w:val="single" w:sz="4" w:space="0" w:color="auto"/>
              <w:bottom w:val="single" w:sz="4" w:space="0" w:color="auto"/>
              <w:right w:val="single" w:sz="4" w:space="0" w:color="auto"/>
            </w:tcBorders>
            <w:noWrap/>
          </w:tcPr>
          <w:p w14:paraId="3CE86BCF" w14:textId="77777777" w:rsidR="007D4D6C" w:rsidRPr="0015160B" w:rsidRDefault="007D4D6C" w:rsidP="007E7D39">
            <w:pPr>
              <w:pStyle w:val="Tabletext"/>
              <w:spacing w:before="20" w:after="20"/>
              <w:rPr>
                <w:b/>
                <w:bCs/>
                <w:szCs w:val="20"/>
                <w:lang w:val="ru-RU"/>
              </w:rPr>
            </w:pPr>
            <w:r w:rsidRPr="0015160B">
              <w:rPr>
                <w:b/>
                <w:bCs/>
                <w:szCs w:val="20"/>
                <w:lang w:val="ru-RU"/>
              </w:rPr>
              <w:t>Основной руководящий состав</w:t>
            </w:r>
          </w:p>
        </w:tc>
        <w:tc>
          <w:tcPr>
            <w:tcW w:w="1255" w:type="dxa"/>
            <w:tcBorders>
              <w:top w:val="single" w:sz="4" w:space="0" w:color="auto"/>
              <w:left w:val="single" w:sz="4" w:space="0" w:color="auto"/>
              <w:bottom w:val="single" w:sz="4" w:space="0" w:color="auto"/>
              <w:right w:val="single" w:sz="4" w:space="0" w:color="auto"/>
            </w:tcBorders>
            <w:noWrap/>
            <w:vAlign w:val="bottom"/>
          </w:tcPr>
          <w:p w14:paraId="3B7CB5A6" w14:textId="77777777" w:rsidR="007D4D6C" w:rsidRPr="0015160B" w:rsidRDefault="007D4D6C" w:rsidP="00196208">
            <w:pPr>
              <w:pStyle w:val="Tabletext"/>
              <w:spacing w:before="20" w:after="20"/>
              <w:ind w:right="170"/>
              <w:jc w:val="right"/>
              <w:rPr>
                <w:b/>
                <w:bCs/>
                <w:szCs w:val="20"/>
                <w:lang w:val="ru-RU"/>
              </w:rPr>
            </w:pPr>
            <w:r w:rsidRPr="0015160B">
              <w:rPr>
                <w:b/>
                <w:bCs/>
                <w:lang w:val="ru-RU"/>
              </w:rPr>
              <w:t>5</w:t>
            </w:r>
          </w:p>
        </w:tc>
        <w:tc>
          <w:tcPr>
            <w:tcW w:w="1553" w:type="dxa"/>
            <w:tcBorders>
              <w:top w:val="single" w:sz="4" w:space="0" w:color="auto"/>
              <w:left w:val="single" w:sz="4" w:space="0" w:color="auto"/>
              <w:bottom w:val="single" w:sz="4" w:space="0" w:color="auto"/>
              <w:right w:val="single" w:sz="4" w:space="0" w:color="auto"/>
            </w:tcBorders>
            <w:noWrap/>
            <w:vAlign w:val="bottom"/>
          </w:tcPr>
          <w:p w14:paraId="3A5165CA" w14:textId="77777777" w:rsidR="007D4D6C" w:rsidRPr="0015160B" w:rsidRDefault="007D4D6C" w:rsidP="00196208">
            <w:pPr>
              <w:pStyle w:val="Tabletext"/>
              <w:spacing w:before="20" w:after="20"/>
              <w:ind w:right="170"/>
              <w:jc w:val="right"/>
              <w:rPr>
                <w:b/>
                <w:bCs/>
                <w:szCs w:val="20"/>
                <w:lang w:val="ru-RU"/>
              </w:rPr>
            </w:pPr>
            <w:r w:rsidRPr="0015160B">
              <w:rPr>
                <w:b/>
                <w:bCs/>
                <w:lang w:val="ru-RU"/>
              </w:rPr>
              <w:t>2 222</w:t>
            </w:r>
          </w:p>
        </w:tc>
        <w:tc>
          <w:tcPr>
            <w:tcW w:w="1260" w:type="dxa"/>
            <w:tcBorders>
              <w:top w:val="single" w:sz="4" w:space="0" w:color="auto"/>
              <w:left w:val="single" w:sz="4" w:space="0" w:color="auto"/>
              <w:bottom w:val="single" w:sz="4" w:space="0" w:color="auto"/>
              <w:right w:val="single" w:sz="4" w:space="0" w:color="auto"/>
            </w:tcBorders>
            <w:noWrap/>
            <w:vAlign w:val="bottom"/>
          </w:tcPr>
          <w:p w14:paraId="5FBAD0F8" w14:textId="77777777" w:rsidR="007D4D6C" w:rsidRPr="0015160B" w:rsidRDefault="007D4D6C" w:rsidP="00196208">
            <w:pPr>
              <w:pStyle w:val="Tabletext"/>
              <w:spacing w:before="20" w:after="20"/>
              <w:ind w:right="170"/>
              <w:jc w:val="right"/>
              <w:rPr>
                <w:b/>
                <w:bCs/>
                <w:szCs w:val="20"/>
                <w:lang w:val="ru-RU"/>
              </w:rPr>
            </w:pPr>
            <w:r w:rsidRPr="0015160B">
              <w:rPr>
                <w:b/>
                <w:bCs/>
                <w:lang w:val="ru-RU"/>
              </w:rPr>
              <w:t>5</w:t>
            </w:r>
          </w:p>
        </w:tc>
        <w:tc>
          <w:tcPr>
            <w:tcW w:w="1553" w:type="dxa"/>
            <w:tcBorders>
              <w:top w:val="single" w:sz="4" w:space="0" w:color="auto"/>
              <w:left w:val="single" w:sz="4" w:space="0" w:color="auto"/>
              <w:bottom w:val="single" w:sz="4" w:space="0" w:color="auto"/>
            </w:tcBorders>
            <w:noWrap/>
            <w:vAlign w:val="bottom"/>
          </w:tcPr>
          <w:p w14:paraId="1CEFAB17" w14:textId="77777777" w:rsidR="007D4D6C" w:rsidRPr="0015160B" w:rsidRDefault="007D4D6C" w:rsidP="00196208">
            <w:pPr>
              <w:pStyle w:val="Tabletext"/>
              <w:spacing w:before="20" w:after="20"/>
              <w:ind w:right="170"/>
              <w:jc w:val="right"/>
              <w:rPr>
                <w:b/>
                <w:bCs/>
                <w:szCs w:val="20"/>
                <w:lang w:val="ru-RU"/>
              </w:rPr>
            </w:pPr>
            <w:r w:rsidRPr="0015160B">
              <w:rPr>
                <w:b/>
                <w:bCs/>
                <w:lang w:val="ru-RU"/>
              </w:rPr>
              <w:t>2 135</w:t>
            </w:r>
          </w:p>
        </w:tc>
      </w:tr>
      <w:tr w:rsidR="007D4D6C" w:rsidRPr="0015160B" w14:paraId="00A9E142" w14:textId="77777777" w:rsidTr="00196208">
        <w:trPr>
          <w:jc w:val="center"/>
        </w:trPr>
        <w:tc>
          <w:tcPr>
            <w:tcW w:w="4018" w:type="dxa"/>
            <w:tcBorders>
              <w:top w:val="single" w:sz="4" w:space="0" w:color="auto"/>
              <w:bottom w:val="nil"/>
              <w:right w:val="single" w:sz="4" w:space="0" w:color="auto"/>
            </w:tcBorders>
            <w:noWrap/>
            <w:vAlign w:val="center"/>
          </w:tcPr>
          <w:p w14:paraId="1375F6BE" w14:textId="77777777" w:rsidR="007D4D6C" w:rsidRPr="0015160B" w:rsidRDefault="007D4D6C" w:rsidP="007E7D39">
            <w:pPr>
              <w:pStyle w:val="Tabletext"/>
              <w:spacing w:before="20" w:after="20"/>
              <w:rPr>
                <w:szCs w:val="20"/>
                <w:lang w:val="ru-RU"/>
              </w:rPr>
            </w:pPr>
            <w:r w:rsidRPr="0015160B">
              <w:rPr>
                <w:szCs w:val="20"/>
                <w:lang w:val="ru-RU"/>
              </w:rPr>
              <w:t>Директора D2</w:t>
            </w:r>
          </w:p>
        </w:tc>
        <w:tc>
          <w:tcPr>
            <w:tcW w:w="1255" w:type="dxa"/>
            <w:tcBorders>
              <w:top w:val="single" w:sz="4" w:space="0" w:color="auto"/>
              <w:left w:val="single" w:sz="4" w:space="0" w:color="auto"/>
              <w:bottom w:val="nil"/>
              <w:right w:val="single" w:sz="4" w:space="0" w:color="auto"/>
            </w:tcBorders>
            <w:noWrap/>
            <w:vAlign w:val="bottom"/>
          </w:tcPr>
          <w:p w14:paraId="2F87A5ED" w14:textId="77777777" w:rsidR="007D4D6C" w:rsidRPr="0015160B" w:rsidRDefault="007D4D6C" w:rsidP="00196208">
            <w:pPr>
              <w:pStyle w:val="Tabletext"/>
              <w:spacing w:before="20" w:after="20"/>
              <w:ind w:right="170"/>
              <w:jc w:val="right"/>
              <w:rPr>
                <w:szCs w:val="20"/>
                <w:lang w:val="ru-RU"/>
              </w:rPr>
            </w:pPr>
            <w:r w:rsidRPr="0015160B">
              <w:rPr>
                <w:lang w:val="ru-RU"/>
              </w:rPr>
              <w:t>4</w:t>
            </w:r>
          </w:p>
        </w:tc>
        <w:tc>
          <w:tcPr>
            <w:tcW w:w="1553" w:type="dxa"/>
            <w:tcBorders>
              <w:top w:val="single" w:sz="4" w:space="0" w:color="auto"/>
              <w:left w:val="single" w:sz="4" w:space="0" w:color="auto"/>
              <w:bottom w:val="nil"/>
              <w:right w:val="single" w:sz="4" w:space="0" w:color="auto"/>
            </w:tcBorders>
            <w:noWrap/>
            <w:vAlign w:val="bottom"/>
          </w:tcPr>
          <w:p w14:paraId="01F532D8" w14:textId="77777777" w:rsidR="007D4D6C" w:rsidRPr="0015160B" w:rsidRDefault="007D4D6C" w:rsidP="00196208">
            <w:pPr>
              <w:pStyle w:val="Tabletext"/>
              <w:spacing w:before="20" w:after="20"/>
              <w:ind w:right="170"/>
              <w:jc w:val="right"/>
              <w:rPr>
                <w:szCs w:val="20"/>
                <w:lang w:val="ru-RU"/>
              </w:rPr>
            </w:pPr>
            <w:r w:rsidRPr="0015160B">
              <w:rPr>
                <w:lang w:val="ru-RU"/>
              </w:rPr>
              <w:t>908</w:t>
            </w:r>
          </w:p>
        </w:tc>
        <w:tc>
          <w:tcPr>
            <w:tcW w:w="1260" w:type="dxa"/>
            <w:tcBorders>
              <w:top w:val="single" w:sz="4" w:space="0" w:color="auto"/>
              <w:left w:val="single" w:sz="4" w:space="0" w:color="auto"/>
              <w:bottom w:val="nil"/>
              <w:right w:val="single" w:sz="4" w:space="0" w:color="auto"/>
            </w:tcBorders>
            <w:noWrap/>
            <w:vAlign w:val="bottom"/>
          </w:tcPr>
          <w:p w14:paraId="36AC2F5C" w14:textId="77777777" w:rsidR="007D4D6C" w:rsidRPr="0015160B" w:rsidRDefault="007D4D6C" w:rsidP="00196208">
            <w:pPr>
              <w:pStyle w:val="Tabletext"/>
              <w:spacing w:before="20" w:after="20"/>
              <w:ind w:right="170"/>
              <w:jc w:val="right"/>
              <w:rPr>
                <w:szCs w:val="20"/>
                <w:lang w:val="ru-RU"/>
              </w:rPr>
            </w:pPr>
            <w:r w:rsidRPr="0015160B">
              <w:rPr>
                <w:lang w:val="ru-RU"/>
              </w:rPr>
              <w:t>4</w:t>
            </w:r>
          </w:p>
        </w:tc>
        <w:tc>
          <w:tcPr>
            <w:tcW w:w="1553" w:type="dxa"/>
            <w:tcBorders>
              <w:top w:val="single" w:sz="4" w:space="0" w:color="auto"/>
              <w:left w:val="single" w:sz="4" w:space="0" w:color="auto"/>
              <w:bottom w:val="nil"/>
            </w:tcBorders>
            <w:noWrap/>
            <w:vAlign w:val="bottom"/>
          </w:tcPr>
          <w:p w14:paraId="06A19A52" w14:textId="77777777" w:rsidR="007D4D6C" w:rsidRPr="0015160B" w:rsidRDefault="007D4D6C" w:rsidP="00196208">
            <w:pPr>
              <w:pStyle w:val="Tabletext"/>
              <w:spacing w:before="20" w:after="20"/>
              <w:ind w:right="170"/>
              <w:jc w:val="right"/>
              <w:rPr>
                <w:szCs w:val="20"/>
                <w:lang w:val="ru-RU"/>
              </w:rPr>
            </w:pPr>
            <w:r w:rsidRPr="0015160B">
              <w:rPr>
                <w:lang w:val="ru-RU"/>
              </w:rPr>
              <w:t>1 147</w:t>
            </w:r>
          </w:p>
        </w:tc>
      </w:tr>
      <w:tr w:rsidR="007D4D6C" w:rsidRPr="0015160B" w14:paraId="1F406021" w14:textId="77777777" w:rsidTr="00196208">
        <w:trPr>
          <w:jc w:val="center"/>
        </w:trPr>
        <w:tc>
          <w:tcPr>
            <w:tcW w:w="4018" w:type="dxa"/>
            <w:tcBorders>
              <w:top w:val="nil"/>
              <w:bottom w:val="single" w:sz="4" w:space="0" w:color="auto"/>
              <w:right w:val="single" w:sz="4" w:space="0" w:color="auto"/>
            </w:tcBorders>
            <w:noWrap/>
            <w:vAlign w:val="center"/>
          </w:tcPr>
          <w:p w14:paraId="10334D90" w14:textId="77777777" w:rsidR="007D4D6C" w:rsidRPr="0015160B" w:rsidRDefault="007D4D6C" w:rsidP="007E7D39">
            <w:pPr>
              <w:pStyle w:val="Tabletext"/>
              <w:spacing w:before="20" w:after="20"/>
              <w:rPr>
                <w:szCs w:val="20"/>
                <w:lang w:val="ru-RU"/>
              </w:rPr>
            </w:pPr>
            <w:r w:rsidRPr="0015160B">
              <w:rPr>
                <w:szCs w:val="20"/>
                <w:lang w:val="ru-RU"/>
              </w:rPr>
              <w:t>Директора D1</w:t>
            </w:r>
          </w:p>
        </w:tc>
        <w:tc>
          <w:tcPr>
            <w:tcW w:w="1255" w:type="dxa"/>
            <w:tcBorders>
              <w:top w:val="nil"/>
              <w:left w:val="single" w:sz="4" w:space="0" w:color="auto"/>
              <w:bottom w:val="single" w:sz="4" w:space="0" w:color="auto"/>
              <w:right w:val="single" w:sz="4" w:space="0" w:color="auto"/>
            </w:tcBorders>
            <w:noWrap/>
            <w:vAlign w:val="bottom"/>
          </w:tcPr>
          <w:p w14:paraId="1B3343B7" w14:textId="77777777" w:rsidR="007D4D6C" w:rsidRPr="0015160B" w:rsidRDefault="007D4D6C" w:rsidP="00196208">
            <w:pPr>
              <w:pStyle w:val="Tabletext"/>
              <w:spacing w:before="20" w:after="20"/>
              <w:ind w:right="170"/>
              <w:jc w:val="right"/>
              <w:rPr>
                <w:szCs w:val="20"/>
                <w:lang w:val="ru-RU"/>
              </w:rPr>
            </w:pPr>
            <w:r w:rsidRPr="0015160B">
              <w:rPr>
                <w:lang w:val="ru-RU"/>
              </w:rPr>
              <w:t>21</w:t>
            </w:r>
          </w:p>
        </w:tc>
        <w:tc>
          <w:tcPr>
            <w:tcW w:w="1553" w:type="dxa"/>
            <w:tcBorders>
              <w:top w:val="nil"/>
              <w:left w:val="single" w:sz="4" w:space="0" w:color="auto"/>
              <w:bottom w:val="single" w:sz="4" w:space="0" w:color="auto"/>
              <w:right w:val="single" w:sz="4" w:space="0" w:color="auto"/>
            </w:tcBorders>
            <w:noWrap/>
            <w:vAlign w:val="bottom"/>
          </w:tcPr>
          <w:p w14:paraId="18B97D84" w14:textId="77777777" w:rsidR="007D4D6C" w:rsidRPr="0015160B" w:rsidRDefault="007D4D6C" w:rsidP="00196208">
            <w:pPr>
              <w:pStyle w:val="Tabletext"/>
              <w:spacing w:before="20" w:after="20"/>
              <w:ind w:right="170"/>
              <w:jc w:val="right"/>
              <w:rPr>
                <w:szCs w:val="20"/>
                <w:lang w:val="ru-RU"/>
              </w:rPr>
            </w:pPr>
            <w:r w:rsidRPr="0015160B">
              <w:rPr>
                <w:lang w:val="ru-RU"/>
              </w:rPr>
              <w:t>4 652</w:t>
            </w:r>
          </w:p>
        </w:tc>
        <w:tc>
          <w:tcPr>
            <w:tcW w:w="1260" w:type="dxa"/>
            <w:tcBorders>
              <w:top w:val="nil"/>
              <w:left w:val="single" w:sz="4" w:space="0" w:color="auto"/>
              <w:bottom w:val="single" w:sz="4" w:space="0" w:color="auto"/>
              <w:right w:val="single" w:sz="4" w:space="0" w:color="auto"/>
            </w:tcBorders>
            <w:noWrap/>
            <w:vAlign w:val="bottom"/>
          </w:tcPr>
          <w:p w14:paraId="1F10EB5D" w14:textId="77777777" w:rsidR="007D4D6C" w:rsidRPr="0015160B" w:rsidRDefault="007D4D6C" w:rsidP="00196208">
            <w:pPr>
              <w:pStyle w:val="Tabletext"/>
              <w:spacing w:before="20" w:after="20"/>
              <w:ind w:right="170"/>
              <w:jc w:val="right"/>
              <w:rPr>
                <w:szCs w:val="20"/>
                <w:lang w:val="ru-RU"/>
              </w:rPr>
            </w:pPr>
            <w:r w:rsidRPr="0015160B">
              <w:rPr>
                <w:lang w:val="ru-RU"/>
              </w:rPr>
              <w:t>20</w:t>
            </w:r>
          </w:p>
        </w:tc>
        <w:tc>
          <w:tcPr>
            <w:tcW w:w="1553" w:type="dxa"/>
            <w:tcBorders>
              <w:top w:val="nil"/>
              <w:left w:val="single" w:sz="4" w:space="0" w:color="auto"/>
              <w:bottom w:val="single" w:sz="4" w:space="0" w:color="auto"/>
            </w:tcBorders>
            <w:noWrap/>
            <w:vAlign w:val="bottom"/>
          </w:tcPr>
          <w:p w14:paraId="672205AB" w14:textId="77777777" w:rsidR="007D4D6C" w:rsidRPr="0015160B" w:rsidRDefault="007D4D6C" w:rsidP="00196208">
            <w:pPr>
              <w:pStyle w:val="Tabletext"/>
              <w:spacing w:before="20" w:after="20"/>
              <w:ind w:right="170"/>
              <w:jc w:val="right"/>
              <w:rPr>
                <w:szCs w:val="20"/>
                <w:lang w:val="ru-RU"/>
              </w:rPr>
            </w:pPr>
            <w:r w:rsidRPr="0015160B">
              <w:rPr>
                <w:lang w:val="ru-RU"/>
              </w:rPr>
              <w:t>4 723</w:t>
            </w:r>
          </w:p>
        </w:tc>
      </w:tr>
      <w:tr w:rsidR="007D4D6C" w:rsidRPr="0015160B" w14:paraId="1E03249A" w14:textId="77777777" w:rsidTr="00196208">
        <w:trPr>
          <w:jc w:val="center"/>
        </w:trPr>
        <w:tc>
          <w:tcPr>
            <w:tcW w:w="4018" w:type="dxa"/>
            <w:tcBorders>
              <w:top w:val="single" w:sz="4" w:space="0" w:color="auto"/>
              <w:bottom w:val="single" w:sz="4" w:space="0" w:color="auto"/>
              <w:right w:val="single" w:sz="4" w:space="0" w:color="auto"/>
            </w:tcBorders>
            <w:noWrap/>
          </w:tcPr>
          <w:p w14:paraId="03B49C79" w14:textId="77777777" w:rsidR="007D4D6C" w:rsidRPr="0015160B" w:rsidRDefault="007D4D6C" w:rsidP="007E7D39">
            <w:pPr>
              <w:pStyle w:val="Tabletext"/>
              <w:spacing w:before="20" w:after="20"/>
              <w:rPr>
                <w:b/>
                <w:bCs/>
                <w:szCs w:val="20"/>
                <w:lang w:val="ru-RU"/>
              </w:rPr>
            </w:pPr>
            <w:r w:rsidRPr="0015160B">
              <w:rPr>
                <w:b/>
                <w:bCs/>
                <w:szCs w:val="20"/>
                <w:lang w:val="ru-RU"/>
              </w:rPr>
              <w:t>Всего: руководители департаментов</w:t>
            </w:r>
          </w:p>
        </w:tc>
        <w:tc>
          <w:tcPr>
            <w:tcW w:w="1255" w:type="dxa"/>
            <w:tcBorders>
              <w:top w:val="single" w:sz="4" w:space="0" w:color="auto"/>
              <w:left w:val="single" w:sz="4" w:space="0" w:color="auto"/>
              <w:bottom w:val="single" w:sz="4" w:space="0" w:color="auto"/>
              <w:right w:val="single" w:sz="4" w:space="0" w:color="auto"/>
            </w:tcBorders>
            <w:noWrap/>
            <w:vAlign w:val="bottom"/>
          </w:tcPr>
          <w:p w14:paraId="42E37033" w14:textId="77777777" w:rsidR="007D4D6C" w:rsidRPr="0015160B" w:rsidRDefault="007D4D6C" w:rsidP="00196208">
            <w:pPr>
              <w:pStyle w:val="Tabletext"/>
              <w:spacing w:before="20" w:after="20"/>
              <w:ind w:right="170"/>
              <w:jc w:val="right"/>
              <w:rPr>
                <w:b/>
                <w:bCs/>
                <w:szCs w:val="20"/>
                <w:lang w:val="ru-RU"/>
              </w:rPr>
            </w:pPr>
            <w:r w:rsidRPr="0015160B">
              <w:rPr>
                <w:b/>
                <w:bCs/>
                <w:lang w:val="ru-RU"/>
              </w:rPr>
              <w:t>25</w:t>
            </w:r>
          </w:p>
        </w:tc>
        <w:tc>
          <w:tcPr>
            <w:tcW w:w="1553" w:type="dxa"/>
            <w:tcBorders>
              <w:top w:val="single" w:sz="4" w:space="0" w:color="auto"/>
              <w:left w:val="single" w:sz="4" w:space="0" w:color="auto"/>
              <w:bottom w:val="single" w:sz="4" w:space="0" w:color="auto"/>
              <w:right w:val="single" w:sz="4" w:space="0" w:color="auto"/>
            </w:tcBorders>
            <w:noWrap/>
            <w:vAlign w:val="bottom"/>
          </w:tcPr>
          <w:p w14:paraId="2A542EBE" w14:textId="77777777" w:rsidR="007D4D6C" w:rsidRPr="0015160B" w:rsidRDefault="007D4D6C" w:rsidP="00196208">
            <w:pPr>
              <w:pStyle w:val="Tabletext"/>
              <w:spacing w:before="20" w:after="20"/>
              <w:ind w:right="170"/>
              <w:jc w:val="right"/>
              <w:rPr>
                <w:b/>
                <w:bCs/>
                <w:szCs w:val="20"/>
                <w:lang w:val="ru-RU"/>
              </w:rPr>
            </w:pPr>
            <w:r w:rsidRPr="0015160B">
              <w:rPr>
                <w:b/>
                <w:bCs/>
                <w:lang w:val="ru-RU"/>
              </w:rPr>
              <w:t>5 560</w:t>
            </w:r>
          </w:p>
        </w:tc>
        <w:tc>
          <w:tcPr>
            <w:tcW w:w="1260" w:type="dxa"/>
            <w:tcBorders>
              <w:top w:val="single" w:sz="4" w:space="0" w:color="auto"/>
              <w:left w:val="single" w:sz="4" w:space="0" w:color="auto"/>
              <w:bottom w:val="single" w:sz="4" w:space="0" w:color="auto"/>
              <w:right w:val="single" w:sz="4" w:space="0" w:color="auto"/>
            </w:tcBorders>
            <w:noWrap/>
            <w:vAlign w:val="bottom"/>
          </w:tcPr>
          <w:p w14:paraId="7A91FD2C" w14:textId="77777777" w:rsidR="007D4D6C" w:rsidRPr="0015160B" w:rsidRDefault="007D4D6C" w:rsidP="00196208">
            <w:pPr>
              <w:pStyle w:val="Tabletext"/>
              <w:spacing w:before="20" w:after="20"/>
              <w:ind w:right="170"/>
              <w:jc w:val="right"/>
              <w:rPr>
                <w:b/>
                <w:bCs/>
                <w:szCs w:val="20"/>
                <w:lang w:val="ru-RU"/>
              </w:rPr>
            </w:pPr>
            <w:r w:rsidRPr="0015160B">
              <w:rPr>
                <w:b/>
                <w:bCs/>
                <w:lang w:val="ru-RU"/>
              </w:rPr>
              <w:t>24</w:t>
            </w:r>
          </w:p>
        </w:tc>
        <w:tc>
          <w:tcPr>
            <w:tcW w:w="1553" w:type="dxa"/>
            <w:tcBorders>
              <w:top w:val="single" w:sz="4" w:space="0" w:color="auto"/>
              <w:left w:val="single" w:sz="4" w:space="0" w:color="auto"/>
              <w:bottom w:val="single" w:sz="4" w:space="0" w:color="auto"/>
            </w:tcBorders>
            <w:noWrap/>
            <w:vAlign w:val="bottom"/>
          </w:tcPr>
          <w:p w14:paraId="4DAA6C22" w14:textId="77777777" w:rsidR="007D4D6C" w:rsidRPr="0015160B" w:rsidRDefault="007D4D6C" w:rsidP="00196208">
            <w:pPr>
              <w:pStyle w:val="Tabletext"/>
              <w:spacing w:before="20" w:after="20"/>
              <w:ind w:right="170"/>
              <w:jc w:val="right"/>
              <w:rPr>
                <w:b/>
                <w:bCs/>
                <w:szCs w:val="20"/>
                <w:lang w:val="ru-RU"/>
              </w:rPr>
            </w:pPr>
            <w:r w:rsidRPr="0015160B">
              <w:rPr>
                <w:b/>
                <w:bCs/>
                <w:lang w:val="ru-RU"/>
              </w:rPr>
              <w:t>5 870</w:t>
            </w:r>
          </w:p>
        </w:tc>
      </w:tr>
      <w:tr w:rsidR="007D4D6C" w:rsidRPr="0015160B" w14:paraId="340B9777" w14:textId="77777777" w:rsidTr="00196208">
        <w:trPr>
          <w:jc w:val="center"/>
        </w:trPr>
        <w:tc>
          <w:tcPr>
            <w:tcW w:w="4018" w:type="dxa"/>
            <w:tcBorders>
              <w:top w:val="single" w:sz="4" w:space="0" w:color="auto"/>
              <w:right w:val="single" w:sz="4" w:space="0" w:color="auto"/>
            </w:tcBorders>
            <w:noWrap/>
            <w:vAlign w:val="center"/>
          </w:tcPr>
          <w:p w14:paraId="799FF006" w14:textId="77777777" w:rsidR="007D4D6C" w:rsidRPr="0015160B" w:rsidRDefault="007D4D6C" w:rsidP="007E7D39">
            <w:pPr>
              <w:pStyle w:val="Tabletext"/>
              <w:spacing w:before="20" w:after="20"/>
              <w:rPr>
                <w:b/>
                <w:bCs/>
                <w:szCs w:val="20"/>
                <w:lang w:val="ru-RU"/>
              </w:rPr>
            </w:pPr>
            <w:r w:rsidRPr="0015160B">
              <w:rPr>
                <w:b/>
                <w:bCs/>
                <w:szCs w:val="20"/>
                <w:lang w:val="ru-RU"/>
              </w:rPr>
              <w:t>Всего: основной руководящий состав – МСЭ</w:t>
            </w:r>
          </w:p>
        </w:tc>
        <w:tc>
          <w:tcPr>
            <w:tcW w:w="1255" w:type="dxa"/>
            <w:tcBorders>
              <w:top w:val="single" w:sz="4" w:space="0" w:color="auto"/>
              <w:left w:val="single" w:sz="4" w:space="0" w:color="auto"/>
              <w:bottom w:val="single" w:sz="4" w:space="0" w:color="auto"/>
              <w:right w:val="single" w:sz="4" w:space="0" w:color="auto"/>
            </w:tcBorders>
            <w:noWrap/>
            <w:vAlign w:val="bottom"/>
          </w:tcPr>
          <w:p w14:paraId="07C80C58" w14:textId="77777777" w:rsidR="007D4D6C" w:rsidRPr="0015160B" w:rsidRDefault="007D4D6C" w:rsidP="00196208">
            <w:pPr>
              <w:pStyle w:val="Tabletext"/>
              <w:spacing w:before="20" w:after="20"/>
              <w:ind w:right="170"/>
              <w:jc w:val="right"/>
              <w:rPr>
                <w:b/>
                <w:bCs/>
                <w:szCs w:val="20"/>
                <w:lang w:val="ru-RU"/>
              </w:rPr>
            </w:pPr>
            <w:r w:rsidRPr="0015160B">
              <w:rPr>
                <w:b/>
                <w:bCs/>
                <w:lang w:val="ru-RU"/>
              </w:rPr>
              <w:t>30</w:t>
            </w:r>
          </w:p>
        </w:tc>
        <w:tc>
          <w:tcPr>
            <w:tcW w:w="1553" w:type="dxa"/>
            <w:tcBorders>
              <w:top w:val="single" w:sz="4" w:space="0" w:color="auto"/>
              <w:left w:val="single" w:sz="4" w:space="0" w:color="auto"/>
              <w:bottom w:val="single" w:sz="4" w:space="0" w:color="auto"/>
              <w:right w:val="single" w:sz="4" w:space="0" w:color="auto"/>
            </w:tcBorders>
            <w:noWrap/>
            <w:vAlign w:val="bottom"/>
          </w:tcPr>
          <w:p w14:paraId="208E50AE" w14:textId="77777777" w:rsidR="007D4D6C" w:rsidRPr="0015160B" w:rsidRDefault="007D4D6C" w:rsidP="00196208">
            <w:pPr>
              <w:pStyle w:val="Tabletext"/>
              <w:spacing w:before="20" w:after="20"/>
              <w:ind w:right="170"/>
              <w:jc w:val="right"/>
              <w:rPr>
                <w:b/>
                <w:bCs/>
                <w:szCs w:val="20"/>
                <w:lang w:val="ru-RU"/>
              </w:rPr>
            </w:pPr>
            <w:r w:rsidRPr="0015160B">
              <w:rPr>
                <w:b/>
                <w:bCs/>
                <w:lang w:val="ru-RU"/>
              </w:rPr>
              <w:t>7 782</w:t>
            </w:r>
          </w:p>
        </w:tc>
        <w:tc>
          <w:tcPr>
            <w:tcW w:w="1260" w:type="dxa"/>
            <w:tcBorders>
              <w:top w:val="single" w:sz="4" w:space="0" w:color="auto"/>
              <w:left w:val="single" w:sz="4" w:space="0" w:color="auto"/>
              <w:right w:val="single" w:sz="4" w:space="0" w:color="auto"/>
            </w:tcBorders>
            <w:noWrap/>
            <w:vAlign w:val="bottom"/>
          </w:tcPr>
          <w:p w14:paraId="0EB9EC58" w14:textId="77777777" w:rsidR="007D4D6C" w:rsidRPr="0015160B" w:rsidRDefault="007D4D6C" w:rsidP="00196208">
            <w:pPr>
              <w:pStyle w:val="Tabletext"/>
              <w:spacing w:before="20" w:after="20"/>
              <w:ind w:right="170"/>
              <w:jc w:val="right"/>
              <w:rPr>
                <w:b/>
                <w:bCs/>
                <w:szCs w:val="20"/>
                <w:lang w:val="ru-RU"/>
              </w:rPr>
            </w:pPr>
            <w:r w:rsidRPr="0015160B">
              <w:rPr>
                <w:b/>
                <w:bCs/>
                <w:lang w:val="ru-RU"/>
              </w:rPr>
              <w:t>29</w:t>
            </w:r>
          </w:p>
        </w:tc>
        <w:tc>
          <w:tcPr>
            <w:tcW w:w="1553" w:type="dxa"/>
            <w:tcBorders>
              <w:top w:val="single" w:sz="4" w:space="0" w:color="auto"/>
              <w:left w:val="single" w:sz="4" w:space="0" w:color="auto"/>
            </w:tcBorders>
            <w:noWrap/>
            <w:vAlign w:val="bottom"/>
          </w:tcPr>
          <w:p w14:paraId="0DACAA3D" w14:textId="77777777" w:rsidR="007D4D6C" w:rsidRPr="0015160B" w:rsidRDefault="007D4D6C" w:rsidP="00196208">
            <w:pPr>
              <w:pStyle w:val="Tabletext"/>
              <w:spacing w:before="20" w:after="20"/>
              <w:ind w:right="170"/>
              <w:jc w:val="right"/>
              <w:rPr>
                <w:b/>
                <w:bCs/>
                <w:szCs w:val="20"/>
                <w:lang w:val="ru-RU"/>
              </w:rPr>
            </w:pPr>
            <w:r w:rsidRPr="0015160B">
              <w:rPr>
                <w:b/>
                <w:bCs/>
                <w:lang w:val="ru-RU"/>
              </w:rPr>
              <w:t>8 005</w:t>
            </w:r>
          </w:p>
        </w:tc>
      </w:tr>
    </w:tbl>
    <w:p w14:paraId="3BBE77A3" w14:textId="77777777" w:rsidR="007D4D6C" w:rsidRPr="0015160B" w:rsidRDefault="007D4D6C" w:rsidP="001307BC">
      <w:pPr>
        <w:pStyle w:val="Heading2"/>
        <w:tabs>
          <w:tab w:val="clear" w:pos="1191"/>
          <w:tab w:val="clear" w:pos="1588"/>
        </w:tabs>
        <w:rPr>
          <w:lang w:val="ru-RU"/>
        </w:rPr>
      </w:pPr>
      <w:bookmarkStart w:id="1045" w:name="_Toc305667800"/>
      <w:bookmarkStart w:id="1046" w:name="_Toc306201455"/>
      <w:bookmarkStart w:id="1047" w:name="_Toc329002819"/>
      <w:bookmarkStart w:id="1048" w:name="_Toc358373686"/>
      <w:bookmarkStart w:id="1049" w:name="_Toc387243054"/>
      <w:bookmarkStart w:id="1050" w:name="_Toc419404399"/>
      <w:bookmarkStart w:id="1051" w:name="_Toc452103918"/>
      <w:bookmarkStart w:id="1052" w:name="_Toc482901589"/>
      <w:bookmarkStart w:id="1053" w:name="_Toc511401591"/>
      <w:bookmarkStart w:id="1054" w:name="_Toc511401714"/>
      <w:bookmarkStart w:id="1055" w:name="_Toc10540827"/>
      <w:bookmarkStart w:id="1056" w:name="_Toc41900443"/>
      <w:bookmarkStart w:id="1057" w:name="_Toc73438024"/>
      <w:bookmarkStart w:id="1058" w:name="_Toc73439213"/>
      <w:bookmarkStart w:id="1059" w:name="_Toc111193916"/>
      <w:r w:rsidRPr="0015160B">
        <w:rPr>
          <w:lang w:val="ru-RU"/>
        </w:rPr>
        <w:t>Примечание 28</w:t>
      </w:r>
      <w:r w:rsidRPr="0015160B">
        <w:rPr>
          <w:lang w:val="ru-RU"/>
        </w:rPr>
        <w:tab/>
        <w:t>Обязательства</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14:paraId="15008607" w14:textId="0DCDDB70" w:rsidR="007D4D6C" w:rsidRPr="0015160B" w:rsidRDefault="007D4D6C" w:rsidP="00EF1CC8">
      <w:pPr>
        <w:rPr>
          <w:lang w:val="ru-RU"/>
        </w:rPr>
      </w:pPr>
      <w:bookmarkStart w:id="1060" w:name="_Toc358373687"/>
      <w:bookmarkStart w:id="1061" w:name="_Toc387243055"/>
      <w:bookmarkStart w:id="1062" w:name="_Toc419404400"/>
      <w:bookmarkStart w:id="1063" w:name="_Toc452103919"/>
      <w:bookmarkStart w:id="1064" w:name="_Toc482901590"/>
      <w:bookmarkStart w:id="1065" w:name="_Toc511401592"/>
      <w:bookmarkStart w:id="1066" w:name="_Toc511401715"/>
      <w:bookmarkStart w:id="1067" w:name="_Toc10540828"/>
      <w:bookmarkStart w:id="1068" w:name="_Toc41900444"/>
      <w:bookmarkStart w:id="1069" w:name="_Toc305764124"/>
      <w:r w:rsidRPr="0015160B">
        <w:rPr>
          <w:lang w:val="ru-RU"/>
        </w:rPr>
        <w:t>Присоединившись к ЮНСМИС с 1 января 2021 года, МСЭ подписал контракт, которым определяется выплата чрезвычайных взносов. Остающаяся общая сумма этих чрезвычайных взносов составляет 17,84 млн. долл. США, подлежащих выплате до 2032 года.</w:t>
      </w:r>
    </w:p>
    <w:p w14:paraId="50227DE7" w14:textId="77777777" w:rsidR="007D4D6C" w:rsidRPr="0015160B" w:rsidRDefault="007D4D6C" w:rsidP="001307BC">
      <w:pPr>
        <w:pStyle w:val="Heading2"/>
        <w:tabs>
          <w:tab w:val="clear" w:pos="1191"/>
          <w:tab w:val="clear" w:pos="1588"/>
        </w:tabs>
        <w:rPr>
          <w:lang w:val="ru-RU"/>
        </w:rPr>
      </w:pPr>
      <w:bookmarkStart w:id="1070" w:name="_Toc73438025"/>
      <w:bookmarkStart w:id="1071" w:name="_Toc73439214"/>
      <w:bookmarkStart w:id="1072" w:name="_Toc111193917"/>
      <w:r w:rsidRPr="0015160B">
        <w:rPr>
          <w:lang w:val="ru-RU"/>
        </w:rPr>
        <w:t>Примечание 29</w:t>
      </w:r>
      <w:r w:rsidRPr="0015160B">
        <w:rPr>
          <w:lang w:val="ru-RU"/>
        </w:rPr>
        <w:tab/>
        <w:t xml:space="preserve">Мероприятия, следующие за датой </w:t>
      </w:r>
      <w:bookmarkEnd w:id="1060"/>
      <w:bookmarkEnd w:id="1061"/>
      <w:r w:rsidRPr="0015160B">
        <w:rPr>
          <w:lang w:val="ru-RU"/>
        </w:rPr>
        <w:t>представления отчетности</w:t>
      </w:r>
      <w:bookmarkEnd w:id="1062"/>
      <w:bookmarkEnd w:id="1063"/>
      <w:bookmarkEnd w:id="1064"/>
      <w:bookmarkEnd w:id="1065"/>
      <w:bookmarkEnd w:id="1066"/>
      <w:bookmarkEnd w:id="1067"/>
      <w:bookmarkEnd w:id="1068"/>
      <w:bookmarkEnd w:id="1070"/>
      <w:bookmarkEnd w:id="1071"/>
      <w:bookmarkEnd w:id="1072"/>
    </w:p>
    <w:p w14:paraId="5644EC12" w14:textId="77777777" w:rsidR="007D4D6C" w:rsidRPr="0015160B" w:rsidRDefault="007D4D6C" w:rsidP="007E7D39">
      <w:pPr>
        <w:rPr>
          <w:lang w:val="ru-RU"/>
        </w:rPr>
      </w:pPr>
      <w:r w:rsidRPr="0015160B">
        <w:rPr>
          <w:lang w:val="ru-RU"/>
        </w:rPr>
        <w:t>Хотя это не оказало воздействия на финансовую отчетность за 2021 год, следует учитывать кризис между Россией и Украиной, начавшийся в марте 2022 года.</w:t>
      </w:r>
    </w:p>
    <w:p w14:paraId="2D21509F" w14:textId="77777777" w:rsidR="007D4D6C" w:rsidRPr="0015160B" w:rsidRDefault="007D4D6C" w:rsidP="007E7D39">
      <w:pPr>
        <w:rPr>
          <w:lang w:val="ru-RU"/>
        </w:rPr>
      </w:pPr>
      <w:r w:rsidRPr="0015160B">
        <w:rPr>
          <w:lang w:val="ru-RU"/>
        </w:rPr>
        <w:t>Учитывая международные санкции, могут возникнуть трудности как с выплатой, так и с получением средств. Руководство будет тщательно отслеживать последствия, связанные с этой ситуацией, в особенности на финансовом уровне.</w:t>
      </w:r>
    </w:p>
    <w:p w14:paraId="721EB4AE"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b/>
          <w:sz w:val="26"/>
          <w:lang w:val="ru-RU"/>
        </w:rPr>
      </w:pPr>
      <w:bookmarkStart w:id="1073" w:name="_Toc419389920"/>
      <w:bookmarkStart w:id="1074" w:name="_Toc419404401"/>
      <w:bookmarkStart w:id="1075" w:name="_Toc452103484"/>
      <w:bookmarkStart w:id="1076" w:name="_Toc482900958"/>
      <w:bookmarkStart w:id="1077" w:name="_Toc511401593"/>
      <w:bookmarkStart w:id="1078" w:name="_Toc520289556"/>
      <w:bookmarkStart w:id="1079" w:name="_Toc520365292"/>
      <w:bookmarkStart w:id="1080" w:name="_Toc41897517"/>
      <w:bookmarkStart w:id="1081" w:name="_Toc73437603"/>
      <w:bookmarkEnd w:id="1069"/>
      <w:r w:rsidRPr="0015160B">
        <w:rPr>
          <w:lang w:val="ru-RU"/>
        </w:rPr>
        <w:br w:type="page"/>
      </w:r>
    </w:p>
    <w:p w14:paraId="1F067E02" w14:textId="77777777" w:rsidR="007D4D6C" w:rsidRPr="0015160B" w:rsidRDefault="007D4D6C" w:rsidP="00EF1CC8">
      <w:pPr>
        <w:pStyle w:val="Heading1"/>
        <w:rPr>
          <w:lang w:val="ru-RU"/>
        </w:rPr>
      </w:pPr>
      <w:bookmarkStart w:id="1082" w:name="_Toc111188557"/>
      <w:r w:rsidRPr="0015160B">
        <w:rPr>
          <w:lang w:val="ru-RU"/>
        </w:rPr>
        <w:lastRenderedPageBreak/>
        <w:t>I</w:t>
      </w:r>
      <w:r w:rsidRPr="0015160B">
        <w:rPr>
          <w:lang w:val="ru-RU"/>
        </w:rPr>
        <w:tab/>
        <w:t>РЕГУЛЯРНЫЙ БЮДЖЕТ (Приложение В1)</w:t>
      </w:r>
      <w:bookmarkEnd w:id="1073"/>
      <w:bookmarkEnd w:id="1074"/>
      <w:bookmarkEnd w:id="1075"/>
      <w:bookmarkEnd w:id="1076"/>
      <w:bookmarkEnd w:id="1077"/>
      <w:bookmarkEnd w:id="1078"/>
      <w:bookmarkEnd w:id="1079"/>
      <w:bookmarkEnd w:id="1080"/>
      <w:bookmarkEnd w:id="1081"/>
      <w:bookmarkEnd w:id="1082"/>
    </w:p>
    <w:p w14:paraId="571CE3DF" w14:textId="77777777" w:rsidR="007D4D6C" w:rsidRPr="0015160B" w:rsidRDefault="007D4D6C" w:rsidP="00EF1CC8">
      <w:pPr>
        <w:pStyle w:val="Headingb"/>
        <w:rPr>
          <w:lang w:val="ru-RU"/>
        </w:rPr>
      </w:pPr>
      <w:r w:rsidRPr="0015160B">
        <w:rPr>
          <w:lang w:val="ru-RU"/>
        </w:rPr>
        <w:t>Регулярный бюджет</w:t>
      </w:r>
    </w:p>
    <w:p w14:paraId="0A5ED75A" w14:textId="77777777" w:rsidR="007D4D6C" w:rsidRPr="0015160B" w:rsidRDefault="007D4D6C" w:rsidP="00EF1CC8">
      <w:pPr>
        <w:rPr>
          <w:lang w:val="ru-RU"/>
        </w:rPr>
      </w:pPr>
      <w:r w:rsidRPr="0015160B">
        <w:rPr>
          <w:lang w:val="ru-RU"/>
        </w:rPr>
        <w:t>44</w:t>
      </w:r>
      <w:r w:rsidRPr="0015160B">
        <w:rPr>
          <w:lang w:val="ru-RU"/>
        </w:rPr>
        <w:tab/>
        <w:t>Доходы и расходы, заложенные в бюджете на 2021 финансовый год, составили 164,53 </w:t>
      </w:r>
      <w:r w:rsidRPr="0015160B">
        <w:rPr>
          <w:spacing w:val="5"/>
          <w:lang w:val="ru-RU"/>
        </w:rPr>
        <w:t xml:space="preserve">млн. </w:t>
      </w:r>
      <w:r w:rsidRPr="0015160B">
        <w:rPr>
          <w:lang w:val="ru-RU"/>
        </w:rPr>
        <w:t>швейцарских франков. Ввиду переноса сроков проведения ВКРЭ на 2022 год и ВАСЭ на 2022 год 1,64 млн. швейцарских франков были учтены по статье "Отсроченная деятельность", в силу чего окончательный бюджет составил 162,95 млн. швейцарских франков.</w:t>
      </w:r>
    </w:p>
    <w:p w14:paraId="73785C67" w14:textId="77777777" w:rsidR="007D4D6C" w:rsidRPr="0015160B" w:rsidRDefault="007D4D6C" w:rsidP="00EF1CC8">
      <w:pPr>
        <w:pStyle w:val="Headingb"/>
        <w:rPr>
          <w:bCs/>
          <w:lang w:val="ru-RU"/>
        </w:rPr>
      </w:pPr>
      <w:r w:rsidRPr="0015160B">
        <w:rPr>
          <w:lang w:val="ru-RU"/>
        </w:rPr>
        <w:t>Доходы</w:t>
      </w:r>
    </w:p>
    <w:p w14:paraId="6B7DCAE9" w14:textId="77777777" w:rsidR="007D4D6C" w:rsidRPr="0015160B" w:rsidRDefault="007D4D6C" w:rsidP="00EF1CC8">
      <w:pPr>
        <w:rPr>
          <w:lang w:val="ru-RU"/>
        </w:rPr>
      </w:pPr>
      <w:r w:rsidRPr="0015160B">
        <w:rPr>
          <w:lang w:val="ru-RU"/>
        </w:rPr>
        <w:t>45</w:t>
      </w:r>
      <w:r w:rsidRPr="0015160B">
        <w:rPr>
          <w:lang w:val="ru-RU"/>
        </w:rPr>
        <w:tab/>
        <w:t>В бюджете на 2021 год предусмотрены ассигнования в размере 2,25 млн. швейцарских франков, предназначенные для реализации проекта, связанного со зданием (0,75 млн. швейцарских франков), и проектов в области ИКТ (1,5 млн. швейцарских франков). Соответствующие расходы на 2021 год включены в общие расходы Генерального секретариата.</w:t>
      </w:r>
    </w:p>
    <w:p w14:paraId="53DE3146" w14:textId="77777777" w:rsidR="007D4D6C" w:rsidRPr="0015160B" w:rsidRDefault="007D4D6C" w:rsidP="00EF1CC8">
      <w:pPr>
        <w:pStyle w:val="Headingb"/>
        <w:rPr>
          <w:bCs/>
          <w:lang w:val="ru-RU"/>
        </w:rPr>
      </w:pPr>
      <w:r w:rsidRPr="0015160B">
        <w:rPr>
          <w:lang w:val="ru-RU"/>
        </w:rPr>
        <w:t>Начисленные взносы</w:t>
      </w:r>
    </w:p>
    <w:p w14:paraId="0E15222D" w14:textId="77777777" w:rsidR="007D4D6C" w:rsidRPr="0015160B" w:rsidRDefault="007D4D6C" w:rsidP="00EF1CC8">
      <w:pPr>
        <w:rPr>
          <w:lang w:val="ru-RU"/>
        </w:rPr>
      </w:pPr>
      <w:r w:rsidRPr="0015160B">
        <w:rPr>
          <w:lang w:val="ru-RU"/>
        </w:rPr>
        <w:t>46</w:t>
      </w:r>
      <w:r w:rsidRPr="0015160B">
        <w:rPr>
          <w:lang w:val="ru-RU"/>
        </w:rPr>
        <w:tab/>
        <w:t>Доходы по линии начисленных взносов запланированы в бюджете на двухгодичный период 2020−2021 годов в размере 125,61 млн. швейцарских франков на год.</w:t>
      </w:r>
    </w:p>
    <w:p w14:paraId="5BCCC05C" w14:textId="77777777" w:rsidR="007D4D6C" w:rsidRPr="0015160B" w:rsidRDefault="007D4D6C" w:rsidP="00EF1CC8">
      <w:pPr>
        <w:rPr>
          <w:rFonts w:cs="Calibri"/>
          <w:lang w:val="ru-RU"/>
        </w:rPr>
      </w:pPr>
      <w:r w:rsidRPr="0015160B">
        <w:rPr>
          <w:lang w:val="ru-RU"/>
        </w:rPr>
        <w:t>47</w:t>
      </w:r>
      <w:r w:rsidRPr="0015160B">
        <w:rPr>
          <w:lang w:val="ru-RU"/>
        </w:rPr>
        <w:tab/>
        <w:t xml:space="preserve">Несмотря на связанные с </w:t>
      </w:r>
      <w:r w:rsidRPr="0015160B">
        <w:rPr>
          <w:color w:val="000000"/>
          <w:lang w:val="ru-RU"/>
        </w:rPr>
        <w:t xml:space="preserve">COVID-19 проблемы и глобальный экономический спад, а также происшедшую вследствие этого консолидацию отрасли, в 2021 году членский состав МСЭ увеличился. Число членов МСЭ достигло </w:t>
      </w:r>
      <w:r w:rsidRPr="0015160B">
        <w:rPr>
          <w:lang w:val="ru-RU"/>
        </w:rPr>
        <w:t>945, включая 85 новых членов. Тем не менее, доходы от этого источника оставались стабильными, поскольку значительная часть роста пришлась на Ассоциированных членов, выплачивающих взносы меньшего масштаба</w:t>
      </w:r>
      <w:r w:rsidRPr="0015160B">
        <w:rPr>
          <w:rFonts w:cs="Calibri"/>
          <w:lang w:val="ru-RU"/>
        </w:rPr>
        <w:t>.</w:t>
      </w:r>
    </w:p>
    <w:p w14:paraId="58FC631C" w14:textId="77777777" w:rsidR="007D4D6C" w:rsidRPr="0015160B" w:rsidRDefault="007D4D6C" w:rsidP="00AF5AEB">
      <w:pPr>
        <w:rPr>
          <w:lang w:val="ru-RU"/>
        </w:rPr>
      </w:pPr>
      <w:r w:rsidRPr="0015160B">
        <w:rPr>
          <w:lang w:val="ru-RU"/>
        </w:rPr>
        <w:t>48</w:t>
      </w:r>
      <w:r w:rsidRPr="0015160B">
        <w:rPr>
          <w:lang w:val="ru-RU"/>
        </w:rPr>
        <w:tab/>
        <w:t>Тенденция в росте численности членов было в целом положительной по трем Секторам: МСЭ-R (+9), МСЭ-T (+19) и МСЭ-D (+2). Наиболее значительный рост членов из отрасли отмечался в МСЭ-Т, в основном в виде новых Ассоциированных членов.</w:t>
      </w:r>
    </w:p>
    <w:p w14:paraId="65731345" w14:textId="77777777" w:rsidR="007D4D6C" w:rsidRPr="0015160B" w:rsidRDefault="007D4D6C" w:rsidP="00AF5AEB">
      <w:pPr>
        <w:rPr>
          <w:lang w:val="ru-RU"/>
        </w:rPr>
      </w:pPr>
      <w:r w:rsidRPr="0015160B">
        <w:rPr>
          <w:lang w:val="ru-RU"/>
        </w:rPr>
        <w:t>49</w:t>
      </w:r>
      <w:r w:rsidRPr="0015160B">
        <w:rPr>
          <w:lang w:val="ru-RU"/>
        </w:rPr>
        <w:tab/>
        <w:t>Сохранение числа Академических организаций оказалось более сложным, потому что все большее число высших учебных заведений испытывает сложности с уплатой членских взносов. В МСЭ вступили 17 новых Академических организаций, но столько же и покинули его в 2021 году, то есть общее число осталось аналогичным прошлому году.</w:t>
      </w:r>
    </w:p>
    <w:p w14:paraId="0AB71FB4" w14:textId="05F377F7" w:rsidR="007D4D6C" w:rsidRPr="0015160B" w:rsidRDefault="007D4D6C" w:rsidP="00AF5AEB">
      <w:pPr>
        <w:rPr>
          <w:lang w:val="ru-RU"/>
        </w:rPr>
      </w:pPr>
      <w:r w:rsidRPr="0015160B">
        <w:rPr>
          <w:lang w:val="ru-RU"/>
        </w:rPr>
        <w:t>50</w:t>
      </w:r>
      <w:r w:rsidRPr="0015160B">
        <w:rPr>
          <w:lang w:val="ru-RU"/>
        </w:rPr>
        <w:tab/>
        <w:t>Наконец, в 2020 году новые уменьшенные взносы для МСП в соответствии с Резолюцией 209</w:t>
      </w:r>
      <w:r w:rsidR="00C84350">
        <w:t> </w:t>
      </w:r>
      <w:r w:rsidRPr="0015160B">
        <w:rPr>
          <w:lang w:val="ru-RU"/>
        </w:rPr>
        <w:t>(Дубай, 2018 г.) ПК далее способствовали увеличению членского состава. После существенных усилий по цифровому маркетингу и информационно-пропагандистской деятельности в МСЭ вступили 29 МСП, из них 23 − в МСЭ-T и 6 в МСЭ-R, тем самым общее число МСП, платящих уменьшенные взносы для Ассоциированных членов, составило 51.</w:t>
      </w:r>
    </w:p>
    <w:p w14:paraId="2E47E381" w14:textId="77777777" w:rsidR="007D4D6C" w:rsidRPr="0015160B" w:rsidRDefault="007D4D6C" w:rsidP="00EF1CC8">
      <w:pPr>
        <w:rPr>
          <w:lang w:val="ru-RU"/>
        </w:rPr>
      </w:pPr>
      <w:r w:rsidRPr="0015160B">
        <w:rPr>
          <w:lang w:val="ru-RU"/>
        </w:rPr>
        <w:t>51</w:t>
      </w:r>
      <w:r w:rsidRPr="0015160B">
        <w:rPr>
          <w:lang w:val="ru-RU"/>
        </w:rPr>
        <w:tab/>
        <w:t xml:space="preserve">В целом, несмотря на сложную экономическую обстановку и на то, что МСЭ перевел деятельность своих исследовательских комиссий и другие мероприятия в виртуальный формат, укрепление информационно-пропагандистской деятельности и введенные в последнее время  уменьшенные членские взносы для МСП, вступающих в качестве Ассоциированных членов, привлекли в МСЭ новых членов, благодаря чему членский состав МСЭ становится более открытым и отражает меняющуюся экосистему ИКТ. </w:t>
      </w:r>
    </w:p>
    <w:p w14:paraId="16EF9EA9" w14:textId="77777777" w:rsidR="007D4D6C" w:rsidRPr="0015160B" w:rsidRDefault="007D4D6C" w:rsidP="00EF1CC8">
      <w:pPr>
        <w:pStyle w:val="Headingb"/>
        <w:rPr>
          <w:bCs/>
          <w:lang w:val="ru-RU"/>
        </w:rPr>
      </w:pPr>
      <w:r w:rsidRPr="0015160B">
        <w:rPr>
          <w:lang w:val="ru-RU"/>
        </w:rPr>
        <w:t>Доходы по линии вспомогательных затрат по проектам</w:t>
      </w:r>
    </w:p>
    <w:p w14:paraId="01A68839" w14:textId="77777777" w:rsidR="007D4D6C" w:rsidRPr="0015160B" w:rsidRDefault="007D4D6C" w:rsidP="00EF1CC8">
      <w:pPr>
        <w:rPr>
          <w:lang w:val="ru-RU"/>
        </w:rPr>
      </w:pPr>
      <w:r w:rsidRPr="0015160B">
        <w:rPr>
          <w:lang w:val="ru-RU"/>
        </w:rPr>
        <w:t>52</w:t>
      </w:r>
      <w:r w:rsidRPr="0015160B">
        <w:rPr>
          <w:lang w:val="ru-RU"/>
        </w:rPr>
        <w:tab/>
        <w:t xml:space="preserve">Доходы по линии вспомогательных затрат по проектам предусмотрены в бюджете на 2021 год на уровне 1,37 млн. швейцарских франков. Фактические доходы составили 0,72 млн. швейцарских франков, по сравнению с 0,2 млн. швейцарских франков в 2020 году. Доходы учитываются только в том случае, если </w:t>
      </w:r>
      <w:r w:rsidRPr="0015160B">
        <w:rPr>
          <w:color w:val="000000"/>
          <w:lang w:val="ru-RU"/>
        </w:rPr>
        <w:t>проекты реализованы.</w:t>
      </w:r>
    </w:p>
    <w:p w14:paraId="6CC4A97A" w14:textId="77777777" w:rsidR="007D4D6C" w:rsidRPr="0015160B" w:rsidRDefault="007D4D6C" w:rsidP="00EF1CC8">
      <w:pPr>
        <w:pStyle w:val="Headingb"/>
        <w:rPr>
          <w:lang w:val="ru-RU"/>
        </w:rPr>
      </w:pPr>
      <w:r w:rsidRPr="0015160B">
        <w:rPr>
          <w:lang w:val="ru-RU"/>
        </w:rPr>
        <w:lastRenderedPageBreak/>
        <w:t>Продажа публикаций</w:t>
      </w:r>
    </w:p>
    <w:p w14:paraId="4FA6A50E" w14:textId="77777777" w:rsidR="007D4D6C" w:rsidRPr="0015160B" w:rsidRDefault="007D4D6C" w:rsidP="00EF1CC8">
      <w:pPr>
        <w:rPr>
          <w:rFonts w:cs="Calibri"/>
          <w:lang w:val="ru-RU"/>
        </w:rPr>
      </w:pPr>
      <w:r w:rsidRPr="0015160B">
        <w:rPr>
          <w:lang w:val="ru-RU"/>
        </w:rPr>
        <w:t>53</w:t>
      </w:r>
      <w:r w:rsidRPr="0015160B">
        <w:rPr>
          <w:lang w:val="ru-RU"/>
        </w:rPr>
        <w:tab/>
      </w:r>
      <w:r w:rsidRPr="0015160B">
        <w:rPr>
          <w:color w:val="000000"/>
          <w:lang w:val="ru-RU"/>
        </w:rPr>
        <w:t>Доходы от продажи публикаций в</w:t>
      </w:r>
      <w:r w:rsidRPr="0015160B">
        <w:rPr>
          <w:lang w:val="ru-RU"/>
        </w:rPr>
        <w:t xml:space="preserve"> 2021 году достигли 19,4 млн. швейцарских франков, что соответствует предусмотренной в бюджете сумме</w:t>
      </w:r>
      <w:r w:rsidRPr="0015160B">
        <w:rPr>
          <w:rFonts w:cs="Calibri"/>
          <w:lang w:val="ru-RU"/>
        </w:rPr>
        <w:t xml:space="preserve"> 19 млн. швейцарских франков на год.</w:t>
      </w:r>
    </w:p>
    <w:p w14:paraId="4716F981" w14:textId="77777777" w:rsidR="007D4D6C" w:rsidRPr="0015160B" w:rsidRDefault="007D4D6C" w:rsidP="00AF5AEB">
      <w:pPr>
        <w:rPr>
          <w:lang w:val="ru-RU"/>
        </w:rPr>
      </w:pPr>
      <w:r w:rsidRPr="0015160B">
        <w:rPr>
          <w:lang w:val="ru-RU"/>
        </w:rPr>
        <w:t>54</w:t>
      </w:r>
      <w:r w:rsidRPr="0015160B">
        <w:rPr>
          <w:lang w:val="ru-RU"/>
        </w:rPr>
        <w:tab/>
        <w:t xml:space="preserve">Увеличение доходов было вызвано двумя выпущенными изданиями </w:t>
      </w:r>
      <w:r w:rsidRPr="0015160B">
        <w:rPr>
          <w:rFonts w:ascii="Segoe UI" w:hAnsi="Segoe UI" w:cs="Segoe UI"/>
          <w:color w:val="000000"/>
          <w:sz w:val="20"/>
          <w:lang w:val="ru-RU"/>
        </w:rPr>
        <w:t>Публикаций морской службы</w:t>
      </w:r>
      <w:r w:rsidRPr="0015160B">
        <w:rPr>
          <w:lang w:val="ru-RU"/>
        </w:rPr>
        <w:t xml:space="preserve"> МСЭ 2021 года (ежегодного Списка V/Списка судовых станций в апреле и издающегося раз в два года Списка IV/Списка береговых станций в декабре), а также продолжающимися активными продажами </w:t>
      </w:r>
      <w:r w:rsidRPr="0015160B">
        <w:rPr>
          <w:color w:val="000000"/>
          <w:lang w:val="ru-RU"/>
        </w:rPr>
        <w:t>Руководства для использования в морской подвижной и морской подвижной спутниковой службах (Руководства по морской службе) 2020 года. Мероприятия по увеличению объема продаж включали постоянное расширение глобальных каналов распространения Публикаций морской службы БР</w:t>
      </w:r>
      <w:r w:rsidRPr="0015160B">
        <w:rPr>
          <w:lang w:val="ru-RU"/>
        </w:rPr>
        <w:t>, а также продолжение распространения мер</w:t>
      </w:r>
      <w:r w:rsidRPr="0015160B">
        <w:rPr>
          <w:color w:val="000000"/>
          <w:lang w:val="ru-RU"/>
        </w:rPr>
        <w:t xml:space="preserve"> борьбы с контрафакцией.</w:t>
      </w:r>
    </w:p>
    <w:p w14:paraId="576EA786" w14:textId="77777777" w:rsidR="007D4D6C" w:rsidRPr="0015160B" w:rsidRDefault="007D4D6C" w:rsidP="00EF1CC8">
      <w:pPr>
        <w:rPr>
          <w:lang w:val="ru-RU"/>
        </w:rPr>
      </w:pPr>
      <w:r w:rsidRPr="0015160B">
        <w:rPr>
          <w:lang w:val="ru-RU"/>
        </w:rPr>
        <w:t>55</w:t>
      </w:r>
      <w:r w:rsidRPr="0015160B">
        <w:rPr>
          <w:lang w:val="ru-RU"/>
        </w:rPr>
        <w:tab/>
        <w:t xml:space="preserve">Хотя подавляющая часть других наименований контента </w:t>
      </w:r>
      <w:r w:rsidRPr="0015160B">
        <w:rPr>
          <w:color w:val="000000"/>
          <w:lang w:val="ru-RU"/>
        </w:rPr>
        <w:t>и названий МСЭ имеются в настоящее время в бесплатном онлайновом доступе, был получен дополнительный доход в виде ежегодных лицензионных платежей от традиционные клиенты, использующие</w:t>
      </w:r>
      <w:r w:rsidRPr="0015160B">
        <w:rPr>
          <w:lang w:val="ru-RU"/>
        </w:rPr>
        <w:t xml:space="preserve"> </w:t>
      </w:r>
      <w:r w:rsidRPr="0015160B">
        <w:rPr>
          <w:color w:val="000000"/>
          <w:lang w:val="ru-RU"/>
        </w:rPr>
        <w:t>статистические данные МСЭ в области электросвязи</w:t>
      </w:r>
      <w:r w:rsidRPr="0015160B">
        <w:rPr>
          <w:lang w:val="ru-RU"/>
        </w:rPr>
        <w:t xml:space="preserve">, а именно: подразделение Intelligence Unit журнала Economist, Ernst &amp; Young и Financial Times, каждое из которые продлило свои </w:t>
      </w:r>
      <w:r w:rsidRPr="0015160B">
        <w:rPr>
          <w:color w:val="000000"/>
          <w:lang w:val="ru-RU"/>
        </w:rPr>
        <w:t xml:space="preserve">лицензионные соглашения на получение подготовленных специально для них данных </w:t>
      </w:r>
      <w:r w:rsidRPr="0015160B">
        <w:rPr>
          <w:lang w:val="ru-RU"/>
        </w:rPr>
        <w:t xml:space="preserve">из </w:t>
      </w:r>
      <w:r w:rsidRPr="0015160B">
        <w:rPr>
          <w:color w:val="000000"/>
          <w:lang w:val="ru-RU"/>
        </w:rPr>
        <w:t xml:space="preserve">базы данных </w:t>
      </w:r>
      <w:r w:rsidRPr="0015160B">
        <w:rPr>
          <w:lang w:val="ru-RU"/>
        </w:rPr>
        <w:t xml:space="preserve">МСЭ-D </w:t>
      </w:r>
      <w:r w:rsidRPr="0015160B">
        <w:rPr>
          <w:color w:val="000000"/>
          <w:lang w:val="ru-RU"/>
        </w:rPr>
        <w:t>по всемирным показателям в области электросвязи/ИКТ</w:t>
      </w:r>
      <w:r w:rsidRPr="0015160B">
        <w:rPr>
          <w:lang w:val="ru-RU"/>
        </w:rPr>
        <w:t xml:space="preserve">. </w:t>
      </w:r>
    </w:p>
    <w:p w14:paraId="4B1D9B77" w14:textId="77777777" w:rsidR="007D4D6C" w:rsidRPr="0015160B" w:rsidRDefault="007D4D6C" w:rsidP="00EF1CC8">
      <w:pPr>
        <w:pStyle w:val="Headingb"/>
        <w:rPr>
          <w:lang w:val="ru-RU"/>
        </w:rPr>
      </w:pPr>
      <w:r w:rsidRPr="0015160B">
        <w:rPr>
          <w:lang w:val="ru-RU"/>
        </w:rPr>
        <w:t>Продукты и услуги, к которым применяется принцип возмещения затрат</w:t>
      </w:r>
    </w:p>
    <w:p w14:paraId="49E211A0" w14:textId="77777777" w:rsidR="007D4D6C" w:rsidRPr="0015160B" w:rsidRDefault="007D4D6C" w:rsidP="00EF1CC8">
      <w:pPr>
        <w:rPr>
          <w:lang w:val="ru-RU"/>
        </w:rPr>
      </w:pPr>
      <w:r w:rsidRPr="0015160B">
        <w:rPr>
          <w:lang w:val="ru-RU"/>
        </w:rPr>
        <w:t>56</w:t>
      </w:r>
      <w:r w:rsidRPr="0015160B">
        <w:rPr>
          <w:lang w:val="ru-RU"/>
        </w:rPr>
        <w:tab/>
        <w:t xml:space="preserve">Доходы от продуктов и услуг, к которым применяется принцип возмещения затрат, спрогнозированы в регулярном бюджете на 2021 год на уровне 17,5 млн. швейцарских франков. Фактические доходы составили 11,56 млн. швейцарских франков (13,92 млн. швейцарских франков в 2020 г.). Ввиду переноса сроков проведения Всемирного мероприятия ITU Telecom-2020 Генеральный секретарь принял решение не производить обработку доходов по линии возмещения затрат на сумму 0,5 млн. швейцарских франков. Это уменьшение объясняется также снижением поступлений от платежей за </w:t>
      </w:r>
      <w:r w:rsidRPr="0015160B">
        <w:rPr>
          <w:color w:val="000000"/>
          <w:lang w:val="ru-RU"/>
        </w:rPr>
        <w:t>регистрацию спутниковых сетей</w:t>
      </w:r>
      <w:r w:rsidRPr="0015160B">
        <w:rPr>
          <w:lang w:val="ru-RU"/>
        </w:rPr>
        <w:t>. Несмотря на множество запросов на выставление счетов за заявки в 2021 году, было невозможно опубликовать все заявки на регистрацию спутниковых сетей, что привело к увеличению доходов будущих периодов.</w:t>
      </w:r>
    </w:p>
    <w:p w14:paraId="00CB0876" w14:textId="77777777" w:rsidR="007D4D6C" w:rsidRPr="0015160B" w:rsidRDefault="007D4D6C" w:rsidP="00EF1CC8">
      <w:pPr>
        <w:pStyle w:val="Headingb"/>
        <w:rPr>
          <w:lang w:val="ru-RU"/>
        </w:rPr>
      </w:pPr>
      <w:r w:rsidRPr="0015160B">
        <w:rPr>
          <w:lang w:val="ru-RU"/>
        </w:rPr>
        <w:t>Доход в виде процентов</w:t>
      </w:r>
    </w:p>
    <w:p w14:paraId="08104879" w14:textId="77777777" w:rsidR="007D4D6C" w:rsidRPr="0015160B" w:rsidRDefault="007D4D6C" w:rsidP="00EF1CC8">
      <w:pPr>
        <w:rPr>
          <w:lang w:val="ru-RU"/>
        </w:rPr>
      </w:pPr>
      <w:r w:rsidRPr="0015160B">
        <w:rPr>
          <w:lang w:val="ru-RU"/>
        </w:rPr>
        <w:t>57</w:t>
      </w:r>
      <w:r w:rsidRPr="0015160B">
        <w:rPr>
          <w:lang w:val="ru-RU"/>
        </w:rPr>
        <w:tab/>
        <w:t>Доход в виде процентов предусматривался в бюджете на уровне 0,3 млн. швейцарских франков. Фактический же доход составил 166 тыс. швейцарских франков (в 2020 г. – 125 тыс. швейцарских франков). В 2021 году ужесточилась рыночная конъюнктура в отношении швейцарского франка. МСЭ должен был поддерживать отрицательные процентные ставки, которые не компенсировались депозитами в долларах США, поскольку проценты по депозитам в долларах США в 2021 году были чрезвычайно низки.</w:t>
      </w:r>
    </w:p>
    <w:p w14:paraId="73B906DF" w14:textId="77777777" w:rsidR="007D4D6C" w:rsidRPr="0015160B" w:rsidRDefault="007D4D6C" w:rsidP="00EF1CC8">
      <w:pPr>
        <w:pStyle w:val="Headingb"/>
        <w:rPr>
          <w:lang w:val="ru-RU"/>
        </w:rPr>
      </w:pPr>
      <w:r w:rsidRPr="0015160B">
        <w:rPr>
          <w:lang w:val="ru-RU"/>
        </w:rPr>
        <w:t>Расходы</w:t>
      </w:r>
    </w:p>
    <w:p w14:paraId="1C499834" w14:textId="77777777" w:rsidR="007D4D6C" w:rsidRPr="0015160B" w:rsidRDefault="007D4D6C" w:rsidP="00EF1CC8">
      <w:pPr>
        <w:rPr>
          <w:lang w:val="ru-RU"/>
        </w:rPr>
      </w:pPr>
      <w:r w:rsidRPr="0015160B">
        <w:rPr>
          <w:lang w:val="ru-RU"/>
        </w:rPr>
        <w:t>58</w:t>
      </w:r>
      <w:r w:rsidRPr="0015160B">
        <w:rPr>
          <w:lang w:val="ru-RU"/>
        </w:rPr>
        <w:tab/>
        <w:t>Информация, касающаяся расходов, приводится в Примечании 23.</w:t>
      </w:r>
    </w:p>
    <w:p w14:paraId="4E60D66F" w14:textId="77777777" w:rsidR="007D4D6C" w:rsidRPr="0015160B" w:rsidRDefault="007D4D6C" w:rsidP="009B22D5">
      <w:pPr>
        <w:rPr>
          <w:color w:val="000000"/>
          <w:lang w:val="ru-RU"/>
        </w:rPr>
      </w:pPr>
      <w:r w:rsidRPr="0015160B">
        <w:rPr>
          <w:lang w:val="ru-RU"/>
        </w:rPr>
        <w:t>59</w:t>
      </w:r>
      <w:r w:rsidRPr="0015160B">
        <w:rPr>
          <w:lang w:val="ru-RU"/>
        </w:rPr>
        <w:tab/>
        <w:t xml:space="preserve">Общие расходы </w:t>
      </w:r>
      <w:r w:rsidRPr="0015160B">
        <w:rPr>
          <w:color w:val="000000"/>
          <w:lang w:val="ru-RU"/>
        </w:rPr>
        <w:t>МСЭ-Т в 2021 году составили 12,45 млн. швейцарских франков или 92,1 процента бюджета в 13,35 млн. швейцарских франков. Ввиду связанных с COVID ограничений в 2021 году все собрания МСЭ-Т проходили в виртуальном формате, а основная экономия была достигнута по расходам на служебные командировки, стипендии и устный перевод.</w:t>
      </w:r>
    </w:p>
    <w:p w14:paraId="740F4E77" w14:textId="6B3B7C4E" w:rsidR="007D4D6C" w:rsidRPr="0015160B" w:rsidRDefault="007D4D6C" w:rsidP="00EF1CC8">
      <w:pPr>
        <w:rPr>
          <w:lang w:val="ru-RU"/>
        </w:rPr>
      </w:pPr>
      <w:r w:rsidRPr="0015160B">
        <w:rPr>
          <w:color w:val="000000"/>
          <w:lang w:val="ru-RU"/>
        </w:rPr>
        <w:t>60</w:t>
      </w:r>
      <w:r w:rsidRPr="0015160B">
        <w:rPr>
          <w:color w:val="000000"/>
          <w:lang w:val="ru-RU"/>
        </w:rPr>
        <w:tab/>
        <w:t>В 2021 году БР осуществляло деятельность эффективным и действенным образом. Расходы оставались в пределах утвержденного бюджета. Общие издержки БР составили 27,5 млн.</w:t>
      </w:r>
      <w:r w:rsidR="004F75C4">
        <w:rPr>
          <w:color w:val="000000"/>
        </w:rPr>
        <w:t> </w:t>
      </w:r>
      <w:r w:rsidRPr="0015160B">
        <w:rPr>
          <w:color w:val="000000"/>
          <w:lang w:val="ru-RU"/>
        </w:rPr>
        <w:t>швейцарских франков (93 процента от утвержденного бюджета 29,7 млн. швейцарских франков).</w:t>
      </w:r>
    </w:p>
    <w:p w14:paraId="0A422BE3" w14:textId="77777777" w:rsidR="007D4D6C" w:rsidRPr="0015160B" w:rsidRDefault="007D4D6C" w:rsidP="00EF1CC8">
      <w:pPr>
        <w:rPr>
          <w:lang w:val="ru-RU"/>
        </w:rPr>
      </w:pPr>
      <w:r w:rsidRPr="0015160B">
        <w:rPr>
          <w:lang w:val="ru-RU"/>
        </w:rPr>
        <w:lastRenderedPageBreak/>
        <w:t>61</w:t>
      </w:r>
      <w:r w:rsidRPr="0015160B">
        <w:rPr>
          <w:lang w:val="ru-RU"/>
        </w:rPr>
        <w:tab/>
        <w:t xml:space="preserve">Общие расходы БРЭ составили в 2021 году </w:t>
      </w:r>
      <w:r w:rsidRPr="0015160B">
        <w:rPr>
          <w:bCs/>
          <w:lang w:val="ru-RU"/>
        </w:rPr>
        <w:t>27,11 млн. швейцарских франков, или</w:t>
      </w:r>
      <w:r w:rsidRPr="0015160B">
        <w:rPr>
          <w:lang w:val="ru-RU"/>
        </w:rPr>
        <w:t xml:space="preserve"> 97,50 процента </w:t>
      </w:r>
      <w:r w:rsidRPr="0015160B">
        <w:rPr>
          <w:bCs/>
          <w:lang w:val="ru-RU"/>
        </w:rPr>
        <w:t>от утвержденного бюджета в размере 27,81</w:t>
      </w:r>
      <w:r w:rsidRPr="0015160B">
        <w:rPr>
          <w:lang w:val="ru-RU"/>
        </w:rPr>
        <w:t> млн. швейцарских франков.</w:t>
      </w:r>
    </w:p>
    <w:p w14:paraId="279A524C" w14:textId="77777777" w:rsidR="007D4D6C" w:rsidRPr="0015160B" w:rsidRDefault="007D4D6C" w:rsidP="00EF1CC8">
      <w:pPr>
        <w:pStyle w:val="Headingb"/>
        <w:rPr>
          <w:lang w:val="ru-RU"/>
        </w:rPr>
      </w:pPr>
      <w:r w:rsidRPr="0015160B">
        <w:rPr>
          <w:lang w:val="ru-RU"/>
        </w:rPr>
        <w:t>Расходы, не предусмотренные в бюджете</w:t>
      </w:r>
    </w:p>
    <w:p w14:paraId="6653F53D" w14:textId="77777777" w:rsidR="007D4D6C" w:rsidRPr="0015160B" w:rsidRDefault="007D4D6C" w:rsidP="00EF1CC8">
      <w:pPr>
        <w:rPr>
          <w:lang w:val="ru-RU"/>
        </w:rPr>
      </w:pPr>
      <w:r w:rsidRPr="0015160B">
        <w:rPr>
          <w:lang w:val="ru-RU"/>
        </w:rPr>
        <w:t>62</w:t>
      </w:r>
      <w:r w:rsidRPr="0015160B">
        <w:rPr>
          <w:lang w:val="ru-RU"/>
        </w:rPr>
        <w:tab/>
        <w:t xml:space="preserve">Сумма в размере 17,26 млн. швейцарских франков была учтена в качестве расходов для корректировки фонда медицинского страхования сотрудников после выхода в отставку (АСХИ). Эти расходы рассматриваются в качестве статистических и не являются частью </w:t>
      </w:r>
      <w:r w:rsidRPr="0015160B">
        <w:rPr>
          <w:color w:val="000000"/>
          <w:lang w:val="ru-RU"/>
        </w:rPr>
        <w:t>итога выполнения бюджета</w:t>
      </w:r>
      <w:r w:rsidRPr="0015160B">
        <w:rPr>
          <w:lang w:val="ru-RU"/>
        </w:rPr>
        <w:t>.</w:t>
      </w:r>
    </w:p>
    <w:p w14:paraId="3DF417E0" w14:textId="77777777" w:rsidR="007D4D6C" w:rsidRPr="0015160B" w:rsidRDefault="007D4D6C" w:rsidP="00EF1CC8">
      <w:pPr>
        <w:rPr>
          <w:lang w:val="ru-RU"/>
        </w:rPr>
      </w:pPr>
      <w:r w:rsidRPr="0015160B">
        <w:rPr>
          <w:lang w:val="ru-RU"/>
        </w:rPr>
        <w:t>63</w:t>
      </w:r>
      <w:r w:rsidRPr="0015160B">
        <w:rPr>
          <w:lang w:val="ru-RU"/>
        </w:rPr>
        <w:tab/>
        <w:t>Взнос в натуральной форме был учтен одновременно в качестве расходов и доходов. Такой учет взноса в натуральной форме обусловлен вступившим в силу 1 января 1996 года решением Парламента Швейцарии об отказе от взимания процентов по ссудам, предоставленным Фондом недвижимого имущества для международных организаций (ФИПОИ). По состоянию на 31 декабря 2021 года этот взнос представляет для Союза экономию порядка 798 000 швейцарских франков, исходя из долгосрочной процентной ставки 3,25%.</w:t>
      </w:r>
    </w:p>
    <w:p w14:paraId="5844C9BC" w14:textId="77777777" w:rsidR="007D4D6C" w:rsidRPr="0015160B" w:rsidRDefault="007D4D6C" w:rsidP="00EF1CC8">
      <w:pPr>
        <w:rPr>
          <w:lang w:val="ru-RU"/>
        </w:rPr>
      </w:pPr>
      <w:r w:rsidRPr="0015160B">
        <w:rPr>
          <w:lang w:val="ru-RU"/>
        </w:rPr>
        <w:t>64</w:t>
      </w:r>
      <w:r w:rsidRPr="0015160B">
        <w:rPr>
          <w:lang w:val="ru-RU"/>
        </w:rPr>
        <w:tab/>
        <w:t>Сумма в 9,7 млн. швейцарских франков была учтена в качестве расходов в связи с амортизацией, учтенной в течение 2021 года.</w:t>
      </w:r>
    </w:p>
    <w:p w14:paraId="61FC1792" w14:textId="77777777" w:rsidR="007D4D6C" w:rsidRPr="0015160B" w:rsidRDefault="007D4D6C" w:rsidP="00EF1CC8">
      <w:pPr>
        <w:pStyle w:val="Heading1"/>
        <w:rPr>
          <w:lang w:val="ru-RU"/>
        </w:rPr>
      </w:pPr>
      <w:bookmarkStart w:id="1083" w:name="_Toc511401594"/>
      <w:bookmarkStart w:id="1084" w:name="_Toc520289557"/>
      <w:bookmarkStart w:id="1085" w:name="_Toc520365293"/>
      <w:bookmarkStart w:id="1086" w:name="_Toc41897518"/>
      <w:bookmarkStart w:id="1087" w:name="_Toc73437604"/>
      <w:bookmarkStart w:id="1088" w:name="_Toc111188558"/>
      <w:r w:rsidRPr="0015160B">
        <w:rPr>
          <w:lang w:val="ru-RU"/>
        </w:rPr>
        <w:t>II</w:t>
      </w:r>
      <w:r w:rsidRPr="0015160B">
        <w:rPr>
          <w:lang w:val="ru-RU"/>
        </w:rPr>
        <w:tab/>
        <w:t>НОВЫЕ ПОМЕЩЕНИЯ ШТАБ-КВАРТИРЫ (Приложение В2)</w:t>
      </w:r>
      <w:bookmarkEnd w:id="1083"/>
      <w:bookmarkEnd w:id="1084"/>
      <w:bookmarkEnd w:id="1085"/>
      <w:bookmarkEnd w:id="1086"/>
      <w:bookmarkEnd w:id="1087"/>
      <w:bookmarkEnd w:id="1088"/>
    </w:p>
    <w:p w14:paraId="1F2139EC" w14:textId="77777777" w:rsidR="007D4D6C" w:rsidRPr="0015160B" w:rsidRDefault="007D4D6C" w:rsidP="00EF1CC8">
      <w:pPr>
        <w:rPr>
          <w:lang w:val="ru-RU"/>
        </w:rPr>
      </w:pPr>
      <w:r w:rsidRPr="0015160B">
        <w:rPr>
          <w:lang w:val="ru-RU"/>
        </w:rPr>
        <w:t>65</w:t>
      </w:r>
      <w:r w:rsidRPr="0015160B">
        <w:rPr>
          <w:lang w:val="ru-RU"/>
        </w:rPr>
        <w:tab/>
        <w:t xml:space="preserve">В течение 2021 года проектное решение и стоимость проекта были далее уточнены, и просьба о выдаче </w:t>
      </w:r>
      <w:r w:rsidRPr="0015160B">
        <w:rPr>
          <w:color w:val="000000"/>
          <w:lang w:val="ru-RU"/>
        </w:rPr>
        <w:t>разрешения на строительство</w:t>
      </w:r>
      <w:r w:rsidRPr="0015160B">
        <w:rPr>
          <w:lang w:val="ru-RU"/>
        </w:rPr>
        <w:t xml:space="preserve"> была получена 15 декабря 2021 года на строительство нового здания.</w:t>
      </w:r>
    </w:p>
    <w:p w14:paraId="58B7CC34" w14:textId="77777777" w:rsidR="007D4D6C" w:rsidRPr="0015160B" w:rsidRDefault="007D4D6C" w:rsidP="00EF1CC8">
      <w:pPr>
        <w:rPr>
          <w:lang w:val="ru-RU"/>
        </w:rPr>
      </w:pPr>
      <w:r w:rsidRPr="0015160B">
        <w:rPr>
          <w:lang w:val="ru-RU"/>
        </w:rPr>
        <w:t>66</w:t>
      </w:r>
      <w:r w:rsidRPr="0015160B">
        <w:rPr>
          <w:lang w:val="ru-RU"/>
        </w:rPr>
        <w:tab/>
        <w:t>Второй транш ссуды в размере 138 млн. швейцарских франков был предоставлен в феврале 2021 года.</w:t>
      </w:r>
    </w:p>
    <w:p w14:paraId="1E21CCF2" w14:textId="77777777" w:rsidR="007D4D6C" w:rsidRPr="0015160B" w:rsidRDefault="007D4D6C" w:rsidP="00EF1CC8">
      <w:pPr>
        <w:rPr>
          <w:lang w:val="ru-RU"/>
        </w:rPr>
      </w:pPr>
      <w:r w:rsidRPr="0015160B">
        <w:rPr>
          <w:lang w:val="ru-RU"/>
        </w:rPr>
        <w:t>67</w:t>
      </w:r>
      <w:r w:rsidRPr="0015160B">
        <w:rPr>
          <w:lang w:val="ru-RU"/>
        </w:rPr>
        <w:tab/>
        <w:t xml:space="preserve">По линии ссуды была получена сумма в размере 7,66 млн. </w:t>
      </w:r>
      <w:r w:rsidRPr="0015160B">
        <w:rPr>
          <w:color w:val="000000"/>
          <w:lang w:val="ru-RU"/>
        </w:rPr>
        <w:t xml:space="preserve">швейцарских франков, и в </w:t>
      </w:r>
      <w:r w:rsidRPr="0015160B">
        <w:rPr>
          <w:lang w:val="ru-RU"/>
        </w:rPr>
        <w:t xml:space="preserve">2021 году расходы по проекту нового здания составили 5,1 млн. </w:t>
      </w:r>
      <w:r w:rsidRPr="0015160B">
        <w:rPr>
          <w:color w:val="000000"/>
          <w:lang w:val="ru-RU"/>
        </w:rPr>
        <w:t>швейцарских франков</w:t>
      </w:r>
      <w:r w:rsidRPr="0015160B">
        <w:rPr>
          <w:lang w:val="ru-RU"/>
        </w:rPr>
        <w:t>.</w:t>
      </w:r>
    </w:p>
    <w:p w14:paraId="11C02287" w14:textId="77777777" w:rsidR="007D4D6C" w:rsidRPr="0015160B" w:rsidRDefault="007D4D6C" w:rsidP="00EF1CC8">
      <w:pPr>
        <w:rPr>
          <w:lang w:val="ru-RU"/>
        </w:rPr>
      </w:pPr>
      <w:r w:rsidRPr="0015160B">
        <w:rPr>
          <w:lang w:val="ru-RU"/>
        </w:rPr>
        <w:t>68</w:t>
      </w:r>
      <w:r w:rsidRPr="0015160B">
        <w:rPr>
          <w:lang w:val="ru-RU"/>
        </w:rPr>
        <w:tab/>
        <w:t xml:space="preserve">Исполнение бюджета за 2021 не позволило пополнить </w:t>
      </w:r>
      <w:r w:rsidRPr="0015160B">
        <w:rPr>
          <w:color w:val="000000"/>
          <w:lang w:val="ru-RU"/>
        </w:rPr>
        <w:t>фонд реестра рисков, объем которого составлял 3,4 млн. швейцарских франков на 31 декабря 2021 года,</w:t>
      </w:r>
      <w:r w:rsidRPr="0015160B">
        <w:rPr>
          <w:lang w:val="ru-RU"/>
        </w:rPr>
        <w:t xml:space="preserve"> была уплачена сумма в 2 млн. швейцарских франков. Вместе с тем в соответствии с Решением 619 Совета на покрытие косвенных затрат в 2022 году было выделено 785 тыс. швейцарских франков.</w:t>
      </w:r>
    </w:p>
    <w:p w14:paraId="12F95AE1" w14:textId="77777777" w:rsidR="007D4D6C" w:rsidRPr="0015160B" w:rsidRDefault="007D4D6C" w:rsidP="00EF1CC8">
      <w:pPr>
        <w:rPr>
          <w:lang w:val="ru-RU"/>
        </w:rPr>
      </w:pPr>
      <w:r w:rsidRPr="0015160B">
        <w:rPr>
          <w:lang w:val="ru-RU"/>
        </w:rPr>
        <w:t>69</w:t>
      </w:r>
      <w:r w:rsidRPr="0015160B">
        <w:rPr>
          <w:lang w:val="ru-RU"/>
        </w:rPr>
        <w:tab/>
        <w:t>Дополнительные сведения содержатся в Документе </w:t>
      </w:r>
      <w:hyperlink r:id="rId53" w:history="1">
        <w:r w:rsidRPr="0015160B">
          <w:rPr>
            <w:rStyle w:val="Hyperlink"/>
            <w:lang w:val="ru-RU"/>
          </w:rPr>
          <w:t>C22/7</w:t>
        </w:r>
      </w:hyperlink>
      <w:r w:rsidRPr="0015160B">
        <w:rPr>
          <w:lang w:val="ru-RU"/>
        </w:rPr>
        <w:t>.</w:t>
      </w:r>
    </w:p>
    <w:p w14:paraId="0320284F" w14:textId="77777777" w:rsidR="007D4D6C" w:rsidRPr="0015160B" w:rsidRDefault="007D4D6C" w:rsidP="00EF1CC8">
      <w:pPr>
        <w:pStyle w:val="Heading1"/>
        <w:rPr>
          <w:w w:val="105"/>
          <w:lang w:val="ru-RU"/>
        </w:rPr>
      </w:pPr>
      <w:bookmarkStart w:id="1089" w:name="_Toc511401595"/>
      <w:bookmarkStart w:id="1090" w:name="_Toc520289558"/>
      <w:bookmarkStart w:id="1091" w:name="_Toc520365294"/>
      <w:bookmarkStart w:id="1092" w:name="_Toc41897519"/>
      <w:bookmarkStart w:id="1093" w:name="_Toc73437605"/>
      <w:bookmarkStart w:id="1094" w:name="_Toc111188559"/>
      <w:r w:rsidRPr="0015160B">
        <w:rPr>
          <w:w w:val="105"/>
          <w:lang w:val="ru-RU"/>
        </w:rPr>
        <w:t>III</w:t>
      </w:r>
      <w:r w:rsidRPr="0015160B">
        <w:rPr>
          <w:w w:val="105"/>
          <w:lang w:val="ru-RU"/>
        </w:rPr>
        <w:tab/>
      </w:r>
      <w:r w:rsidRPr="0015160B">
        <w:rPr>
          <w:lang w:val="ru-RU"/>
        </w:rPr>
        <w:t>СТРАХОВАЯ КАССА ПЕРСОНАЛА (Приложение В3)</w:t>
      </w:r>
      <w:bookmarkEnd w:id="1089"/>
      <w:bookmarkEnd w:id="1090"/>
      <w:bookmarkEnd w:id="1091"/>
      <w:bookmarkEnd w:id="1092"/>
      <w:bookmarkEnd w:id="1093"/>
      <w:bookmarkEnd w:id="1094"/>
    </w:p>
    <w:p w14:paraId="03B70584" w14:textId="77777777" w:rsidR="007D4D6C" w:rsidRPr="0015160B" w:rsidRDefault="007D4D6C" w:rsidP="00EF1CC8">
      <w:pPr>
        <w:rPr>
          <w:lang w:val="ru-RU"/>
        </w:rPr>
      </w:pPr>
      <w:r w:rsidRPr="0015160B">
        <w:rPr>
          <w:lang w:val="ru-RU"/>
        </w:rPr>
        <w:t>70</w:t>
      </w:r>
      <w:r w:rsidRPr="0015160B">
        <w:rPr>
          <w:lang w:val="ru-RU"/>
        </w:rPr>
        <w:tab/>
        <w:t>Страховая касса персонала МСЭ представляет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 Первоначально Касса состояла из нескольких отдельных фондов и счетов. В конце 2021 года из Фонда резервных и дополнительных средств произведена выплата 16 пенсий по старости и 15 пенсий по случаю потери кормильца; Фонд помощи служит для оказания помощи персоналу и пенсионерам, оказавшимся в сложном финансовом положении. В последний раз расчет обязательств по обеспечению застрахованных в Страховой кассе персонала МСЭ лиц производился на 31 декабря 2011 года.</w:t>
      </w:r>
    </w:p>
    <w:p w14:paraId="1F5B4FE1" w14:textId="77777777" w:rsidR="007D4D6C" w:rsidRPr="0015160B" w:rsidRDefault="007D4D6C" w:rsidP="00EF1CC8">
      <w:pPr>
        <w:rPr>
          <w:lang w:val="ru-RU"/>
        </w:rPr>
      </w:pPr>
      <w:r w:rsidRPr="0015160B">
        <w:rPr>
          <w:lang w:val="ru-RU"/>
        </w:rPr>
        <w:t>71</w:t>
      </w:r>
      <w:r w:rsidRPr="0015160B">
        <w:rPr>
          <w:lang w:val="ru-RU"/>
        </w:rPr>
        <w:tab/>
        <w:t xml:space="preserve">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инвестироваться в трастовые ценные бумаги. Счета </w:t>
      </w:r>
      <w:r w:rsidRPr="0015160B">
        <w:rPr>
          <w:lang w:val="ru-RU"/>
        </w:rPr>
        <w:lastRenderedPageBreak/>
        <w:t>Кассы ежегодно проверяются Внешним аудитором в рамках периодической аудиторской проверки счетов Союза.</w:t>
      </w:r>
    </w:p>
    <w:p w14:paraId="0D143AAE" w14:textId="77777777" w:rsidR="007D4D6C" w:rsidRPr="0015160B" w:rsidRDefault="007D4D6C" w:rsidP="00EF1CC8">
      <w:pPr>
        <w:rPr>
          <w:color w:val="000000"/>
          <w:lang w:val="ru-RU"/>
        </w:rPr>
      </w:pPr>
      <w:r w:rsidRPr="0015160B">
        <w:rPr>
          <w:lang w:val="ru-RU"/>
        </w:rPr>
        <w:t>72</w:t>
      </w:r>
      <w:r w:rsidRPr="0015160B">
        <w:rPr>
          <w:lang w:val="ru-RU"/>
        </w:rPr>
        <w:tab/>
      </w:r>
      <w:r w:rsidRPr="0015160B">
        <w:rPr>
          <w:color w:val="000000"/>
          <w:lang w:val="ru-RU"/>
        </w:rPr>
        <w:t>Для каждого из двух оставшихся Фондов открыт текущий счет в</w:t>
      </w:r>
      <w:r w:rsidRPr="0015160B">
        <w:rPr>
          <w:lang w:val="ru-RU"/>
        </w:rPr>
        <w:t xml:space="preserve"> Credit Mutuel во Франции.</w:t>
      </w:r>
    </w:p>
    <w:p w14:paraId="5C1BE888" w14:textId="77777777" w:rsidR="007D4D6C" w:rsidRPr="0015160B" w:rsidRDefault="007D4D6C" w:rsidP="00EF1CC8">
      <w:pPr>
        <w:rPr>
          <w:lang w:val="ru-RU"/>
        </w:rPr>
      </w:pPr>
      <w:r w:rsidRPr="0015160B">
        <w:rPr>
          <w:color w:val="000000"/>
          <w:lang w:val="ru-RU"/>
        </w:rPr>
        <w:t>73</w:t>
      </w:r>
      <w:r w:rsidRPr="0015160B">
        <w:rPr>
          <w:color w:val="000000"/>
          <w:lang w:val="ru-RU"/>
        </w:rPr>
        <w:tab/>
        <w:t>В</w:t>
      </w:r>
      <w:r w:rsidRPr="0015160B">
        <w:rPr>
          <w:lang w:val="ru-RU"/>
        </w:rPr>
        <w:t xml:space="preserve"> 2021 году </w:t>
      </w:r>
      <w:r w:rsidRPr="0015160B">
        <w:rPr>
          <w:rFonts w:ascii="Segoe UI" w:hAnsi="Segoe UI" w:cs="Segoe UI"/>
          <w:color w:val="000000"/>
          <w:sz w:val="20"/>
          <w:lang w:val="ru-RU"/>
        </w:rPr>
        <w:t>Фонд резервных и дополнительных средств имел активное сальдо в 124 тыс. швейцарских франков ввиду процентов по краткосрочному депозиту в долларах США</w:t>
      </w:r>
      <w:r w:rsidRPr="0015160B">
        <w:rPr>
          <w:color w:val="000000"/>
          <w:lang w:val="ru-RU"/>
        </w:rPr>
        <w:t>.</w:t>
      </w:r>
    </w:p>
    <w:p w14:paraId="35B49E42" w14:textId="77777777" w:rsidR="007D4D6C" w:rsidRPr="0015160B" w:rsidRDefault="007D4D6C" w:rsidP="00EF1CC8">
      <w:pPr>
        <w:pStyle w:val="Heading1"/>
        <w:rPr>
          <w:lang w:val="ru-RU"/>
        </w:rPr>
      </w:pPr>
      <w:bookmarkStart w:id="1095" w:name="_Toc452103486"/>
      <w:bookmarkStart w:id="1096" w:name="_Toc482900960"/>
      <w:bookmarkStart w:id="1097" w:name="_Toc511401596"/>
      <w:bookmarkStart w:id="1098" w:name="_Toc520289559"/>
      <w:bookmarkStart w:id="1099" w:name="_Toc520365295"/>
      <w:bookmarkStart w:id="1100" w:name="_Toc41897520"/>
      <w:bookmarkStart w:id="1101" w:name="_Toc73437606"/>
      <w:bookmarkStart w:id="1102" w:name="_Toc111188560"/>
      <w:bookmarkStart w:id="1103" w:name="_Toc387242711"/>
      <w:bookmarkStart w:id="1104" w:name="_Toc387243281"/>
      <w:bookmarkStart w:id="1105" w:name="_Toc419389922"/>
      <w:bookmarkStart w:id="1106" w:name="_Toc419404403"/>
      <w:r w:rsidRPr="0015160B">
        <w:rPr>
          <w:lang w:val="ru-RU"/>
        </w:rPr>
        <w:t>IV</w:t>
      </w:r>
      <w:r w:rsidRPr="0015160B">
        <w:rPr>
          <w:lang w:val="ru-RU"/>
        </w:rPr>
        <w:tab/>
        <w:t>ПРОГРАММА РАЗВИТИЯ ОРГАНИЗАЦИИ ОБЪЕДИНЕННЫХ НАЦИЙ</w:t>
      </w:r>
      <w:bookmarkEnd w:id="1095"/>
      <w:bookmarkEnd w:id="1096"/>
      <w:bookmarkEnd w:id="1097"/>
      <w:bookmarkEnd w:id="1098"/>
      <w:bookmarkEnd w:id="1099"/>
      <w:bookmarkEnd w:id="1100"/>
      <w:bookmarkEnd w:id="1101"/>
      <w:bookmarkEnd w:id="1102"/>
    </w:p>
    <w:bookmarkEnd w:id="1103"/>
    <w:bookmarkEnd w:id="1104"/>
    <w:bookmarkEnd w:id="1105"/>
    <w:bookmarkEnd w:id="1106"/>
    <w:p w14:paraId="6D281AE6" w14:textId="77777777" w:rsidR="007D4D6C" w:rsidRPr="0015160B" w:rsidRDefault="007D4D6C" w:rsidP="00EF1CC8">
      <w:pPr>
        <w:rPr>
          <w:rFonts w:asciiTheme="minorHAnsi" w:hAnsiTheme="minorHAnsi"/>
          <w:lang w:val="ru-RU"/>
        </w:rPr>
      </w:pPr>
      <w:r w:rsidRPr="0015160B">
        <w:rPr>
          <w:rFonts w:asciiTheme="minorHAnsi" w:hAnsiTheme="minorHAnsi"/>
          <w:lang w:val="ru-RU"/>
        </w:rPr>
        <w:t>74</w:t>
      </w:r>
      <w:r w:rsidRPr="0015160B">
        <w:rPr>
          <w:rFonts w:asciiTheme="minorHAnsi" w:hAnsiTheme="minorHAnsi"/>
          <w:lang w:val="ru-RU"/>
        </w:rPr>
        <w:tab/>
      </w:r>
      <w:r w:rsidRPr="0015160B">
        <w:rPr>
          <w:lang w:val="ru-RU"/>
        </w:rPr>
        <w:t>МСЭ может выступать в роли учреждения-исполнителя на исключительной основе или совместно с ПРООН по различным категориям проектов ПРООН</w:t>
      </w:r>
      <w:r w:rsidRPr="0015160B">
        <w:rPr>
          <w:rFonts w:asciiTheme="minorHAnsi" w:hAnsiTheme="minorHAnsi"/>
          <w:lang w:val="ru-RU"/>
        </w:rPr>
        <w:t>.</w:t>
      </w:r>
    </w:p>
    <w:p w14:paraId="369CC9FD" w14:textId="77777777" w:rsidR="007D4D6C" w:rsidRPr="0015160B" w:rsidRDefault="007D4D6C" w:rsidP="00EF1CC8">
      <w:pPr>
        <w:rPr>
          <w:rFonts w:asciiTheme="minorHAnsi" w:hAnsiTheme="minorHAnsi"/>
          <w:lang w:val="ru-RU"/>
        </w:rPr>
      </w:pPr>
      <w:r w:rsidRPr="0015160B">
        <w:rPr>
          <w:rFonts w:asciiTheme="minorHAnsi" w:hAnsiTheme="minorHAnsi"/>
          <w:lang w:val="ru-RU"/>
        </w:rPr>
        <w:t>75</w:t>
      </w:r>
      <w:r w:rsidRPr="0015160B">
        <w:rPr>
          <w:rFonts w:asciiTheme="minorHAnsi" w:hAnsiTheme="minorHAnsi"/>
          <w:lang w:val="ru-RU"/>
        </w:rPr>
        <w:tab/>
      </w:r>
      <w:r w:rsidRPr="0015160B">
        <w:rPr>
          <w:lang w:val="ru-RU"/>
        </w:rPr>
        <w:t>В целом существуют две категории проектов ПРООН: проекты, реализуемые МСЭ и проекты, реализуемые правительствами</w:t>
      </w:r>
      <w:r w:rsidRPr="0015160B">
        <w:rPr>
          <w:rFonts w:asciiTheme="minorHAnsi" w:hAnsiTheme="minorHAnsi"/>
          <w:lang w:val="ru-RU"/>
        </w:rPr>
        <w:t>.</w:t>
      </w:r>
    </w:p>
    <w:p w14:paraId="37FDC00F" w14:textId="77777777" w:rsidR="007D4D6C" w:rsidRPr="0015160B" w:rsidRDefault="007D4D6C" w:rsidP="00EF1CC8">
      <w:pPr>
        <w:rPr>
          <w:lang w:val="ru-RU"/>
        </w:rPr>
      </w:pPr>
      <w:r w:rsidRPr="0015160B">
        <w:rPr>
          <w:rFonts w:asciiTheme="minorHAnsi" w:hAnsiTheme="minorHAnsi"/>
          <w:lang w:val="ru-RU"/>
        </w:rPr>
        <w:t>76</w:t>
      </w:r>
      <w:r w:rsidRPr="0015160B">
        <w:rPr>
          <w:rFonts w:asciiTheme="minorHAnsi" w:hAnsiTheme="minorHAnsi"/>
          <w:lang w:val="ru-RU"/>
        </w:rPr>
        <w:tab/>
      </w:r>
      <w:r w:rsidRPr="0015160B">
        <w:rPr>
          <w:lang w:val="ru-RU"/>
        </w:rPr>
        <w:t>По проектам, реализуемым частично или полностью МСЭ, ПРООН выделяет МСЭ бюджетные ассигнования. В конце каждого года ПРООН возмещает МСЭ все понесенные им издержки на основании доклада об осуществлении проекта (ДОП) в рамках соответствующих ассигнований. По линии вспомогательных затрат по проектам МСЭ получает ассигнования пропорционально указанным в ДОП издержкам</w:t>
      </w:r>
      <w:r w:rsidRPr="0015160B">
        <w:rPr>
          <w:rFonts w:asciiTheme="minorHAnsi" w:hAnsiTheme="minorHAnsi"/>
          <w:lang w:val="ru-RU"/>
        </w:rPr>
        <w:t>.</w:t>
      </w:r>
    </w:p>
    <w:p w14:paraId="1CBDCE6D" w14:textId="77777777" w:rsidR="007D4D6C" w:rsidRPr="0015160B" w:rsidRDefault="007D4D6C" w:rsidP="00EF1CC8">
      <w:pPr>
        <w:rPr>
          <w:lang w:val="ru-RU"/>
        </w:rPr>
      </w:pPr>
      <w:r w:rsidRPr="0015160B">
        <w:rPr>
          <w:lang w:val="ru-RU"/>
        </w:rPr>
        <w:t>77</w:t>
      </w:r>
      <w:r w:rsidRPr="0015160B">
        <w:rPr>
          <w:lang w:val="ru-RU"/>
        </w:rPr>
        <w:tab/>
        <w:t>В 2021 году</w:t>
      </w:r>
      <w:r w:rsidRPr="0015160B">
        <w:rPr>
          <w:color w:val="000000"/>
          <w:lang w:val="ru-RU"/>
        </w:rPr>
        <w:t xml:space="preserve"> остаток на счете оперативного фонда с ПРООН составил 0,9 млн. швейцарских франков в пользу МСЭ (в 2020 г. – 1 млн. швейцарских франков в пользу МСЭ).</w:t>
      </w:r>
    </w:p>
    <w:p w14:paraId="38A4F04F" w14:textId="77777777" w:rsidR="007D4D6C" w:rsidRPr="0015160B" w:rsidRDefault="007D4D6C" w:rsidP="00EF1CC8">
      <w:pPr>
        <w:pStyle w:val="Heading1"/>
        <w:rPr>
          <w:w w:val="105"/>
          <w:lang w:val="ru-RU"/>
        </w:rPr>
      </w:pPr>
      <w:bookmarkStart w:id="1107" w:name="_Toc387242713"/>
      <w:bookmarkStart w:id="1108" w:name="_Toc387243283"/>
      <w:bookmarkStart w:id="1109" w:name="_Toc419389924"/>
      <w:bookmarkStart w:id="1110" w:name="_Toc419404405"/>
      <w:bookmarkStart w:id="1111" w:name="_Toc452103487"/>
      <w:bookmarkStart w:id="1112" w:name="_Toc482900961"/>
      <w:bookmarkStart w:id="1113" w:name="_Toc511401597"/>
      <w:bookmarkStart w:id="1114" w:name="_Toc520289560"/>
      <w:bookmarkStart w:id="1115" w:name="_Toc520365296"/>
      <w:bookmarkStart w:id="1116" w:name="_Toc41897521"/>
      <w:bookmarkStart w:id="1117" w:name="_Toc73437607"/>
      <w:bookmarkStart w:id="1118" w:name="_Toc111188561"/>
      <w:r w:rsidRPr="0015160B">
        <w:rPr>
          <w:w w:val="105"/>
          <w:lang w:val="ru-RU"/>
        </w:rPr>
        <w:t>V</w:t>
      </w:r>
      <w:r w:rsidRPr="0015160B">
        <w:rPr>
          <w:w w:val="105"/>
          <w:lang w:val="ru-RU"/>
        </w:rPr>
        <w:tab/>
      </w:r>
      <w:r w:rsidRPr="0015160B">
        <w:rPr>
          <w:lang w:val="ru-RU"/>
        </w:rPr>
        <w:t>ЦЕЛЕВЫЕ ФОНДЫ (Приложение В4)</w:t>
      </w:r>
      <w:bookmarkEnd w:id="1107"/>
      <w:bookmarkEnd w:id="1108"/>
      <w:bookmarkEnd w:id="1109"/>
      <w:bookmarkEnd w:id="1110"/>
      <w:bookmarkEnd w:id="1111"/>
      <w:bookmarkEnd w:id="1112"/>
      <w:bookmarkEnd w:id="1113"/>
      <w:bookmarkEnd w:id="1114"/>
      <w:bookmarkEnd w:id="1115"/>
      <w:bookmarkEnd w:id="1116"/>
      <w:bookmarkEnd w:id="1117"/>
      <w:bookmarkEnd w:id="1118"/>
    </w:p>
    <w:p w14:paraId="2AA3CFD5" w14:textId="77777777" w:rsidR="007D4D6C" w:rsidRPr="0015160B" w:rsidRDefault="007D4D6C" w:rsidP="00EF1CC8">
      <w:pPr>
        <w:rPr>
          <w:lang w:val="ru-RU"/>
        </w:rPr>
      </w:pPr>
      <w:r w:rsidRPr="0015160B">
        <w:rPr>
          <w:lang w:val="ru-RU"/>
        </w:rPr>
        <w:t>78</w:t>
      </w:r>
      <w:r w:rsidRPr="0015160B">
        <w:rPr>
          <w:lang w:val="ru-RU"/>
        </w:rPr>
        <w:tab/>
        <w:t>Специальный фонд технического сотрудничества (СФТС) предназначен для удовлетворения потребностей развивающихся стран, нуждающихся в срочной помощи. Фонд финансируется за счет добровольных взносов, поступающих либо в форме наличных средств в любой валюте, либо в любой иной форме.</w:t>
      </w:r>
    </w:p>
    <w:p w14:paraId="6968DCA4" w14:textId="45B0E464" w:rsidR="007D4D6C" w:rsidRPr="0015160B" w:rsidRDefault="007D4D6C" w:rsidP="00EF1CC8">
      <w:pPr>
        <w:rPr>
          <w:lang w:val="ru-RU"/>
        </w:rPr>
      </w:pPr>
      <w:r w:rsidRPr="0015160B">
        <w:rPr>
          <w:lang w:val="ru-RU"/>
        </w:rPr>
        <w:t>79</w:t>
      </w:r>
      <w:r w:rsidRPr="0015160B">
        <w:rPr>
          <w:lang w:val="ru-RU"/>
        </w:rPr>
        <w:tab/>
        <w:t>Объем неиспользованных ассигнований, выделенных третьими сторонами, а также из средств МСЭ, по всем типам проектов составил в 2021 году 45,62 млн. швейцарских франков (37,6 млн. швейцарских франков в 2020 г.). Остаток средств третьих сторон, находящийся в процессе распределения, который на конец 2021 года составлял 3,6 млн. швейцарских франков (на конец 2020 г. − 3 млн. швейцарских франков), представляет собой вновь полученные средства на проекты, реализация которых должна начаться в ближайшее время, а также средства, оставшиеся от закрытых проектов, которые будут либо возвращены донорам, либо распределены на новые проекты.</w:t>
      </w:r>
    </w:p>
    <w:p w14:paraId="76E57D9B" w14:textId="77777777" w:rsidR="007D4D6C" w:rsidRPr="0015160B" w:rsidRDefault="007D4D6C" w:rsidP="00EF1CC8">
      <w:pPr>
        <w:rPr>
          <w:lang w:val="ru-RU"/>
        </w:rPr>
      </w:pPr>
      <w:r w:rsidRPr="0015160B">
        <w:rPr>
          <w:lang w:val="ru-RU"/>
        </w:rPr>
        <w:t>80</w:t>
      </w:r>
      <w:r w:rsidRPr="0015160B">
        <w:rPr>
          <w:lang w:val="ru-RU"/>
        </w:rPr>
        <w:tab/>
        <w:t>Ликвидные средства в 2021 году составили 21,7 млн. швейцарских франков (в 2020 г. – 15,5 млн. швейцарских франков). Сумма инвестиций на конец 2021 года составила 28,6 млн. швейцарских франков (в 2020 г. – 20,8 млн. швейцарских франков).</w:t>
      </w:r>
    </w:p>
    <w:p w14:paraId="5D109114" w14:textId="77777777" w:rsidR="007D4D6C" w:rsidRPr="0015160B" w:rsidRDefault="007D4D6C" w:rsidP="00EF1CC8">
      <w:pPr>
        <w:pStyle w:val="Headingb"/>
        <w:rPr>
          <w:lang w:val="ru-RU"/>
        </w:rPr>
      </w:pPr>
      <w:r w:rsidRPr="0015160B">
        <w:rPr>
          <w:lang w:val="ru-RU"/>
        </w:rPr>
        <w:t>Затраты по проектам и вспомогательные затраты в 2021 году</w:t>
      </w:r>
    </w:p>
    <w:p w14:paraId="5F9A8A26" w14:textId="77777777" w:rsidR="007D4D6C" w:rsidRPr="0015160B" w:rsidRDefault="007D4D6C" w:rsidP="00EF1CC8">
      <w:pPr>
        <w:rPr>
          <w:rFonts w:asciiTheme="minorHAnsi" w:hAnsiTheme="minorHAnsi"/>
          <w:lang w:val="ru-RU"/>
        </w:rPr>
      </w:pPr>
      <w:r w:rsidRPr="0015160B">
        <w:rPr>
          <w:rFonts w:asciiTheme="minorHAnsi" w:hAnsiTheme="minorHAnsi"/>
          <w:lang w:val="ru-RU"/>
        </w:rPr>
        <w:t>81</w:t>
      </w:r>
      <w:r w:rsidRPr="0015160B">
        <w:rPr>
          <w:rFonts w:asciiTheme="minorHAnsi" w:hAnsiTheme="minorHAnsi"/>
          <w:lang w:val="ru-RU"/>
        </w:rPr>
        <w:tab/>
      </w:r>
      <w:r w:rsidRPr="0015160B">
        <w:rPr>
          <w:lang w:val="ru-RU"/>
        </w:rPr>
        <w:t>В 2021 году расходы по всем типам проектов, финансируемых за счет средств целевых фондов, составили 12,4 млн. швейцарских франков по сравнению с 6,7 млн. швейцарских франков в 2020 году. Вспомогательные затраты в 2021 году составили 724 тыс. швейцарских франков (в 2020 г. − 236 тыс. швейцарских франков).</w:t>
      </w:r>
    </w:p>
    <w:p w14:paraId="46B2C47F" w14:textId="77777777" w:rsidR="007D4D6C" w:rsidRPr="0015160B" w:rsidRDefault="007D4D6C" w:rsidP="00EF1CC8">
      <w:pPr>
        <w:pStyle w:val="Heading1"/>
        <w:rPr>
          <w:w w:val="105"/>
          <w:lang w:val="ru-RU"/>
        </w:rPr>
      </w:pPr>
      <w:bookmarkStart w:id="1119" w:name="_Toc387242714"/>
      <w:bookmarkStart w:id="1120" w:name="_Toc387243284"/>
      <w:bookmarkStart w:id="1121" w:name="_Toc419389925"/>
      <w:bookmarkStart w:id="1122" w:name="_Toc419404406"/>
      <w:bookmarkStart w:id="1123" w:name="_Toc452103488"/>
      <w:bookmarkStart w:id="1124" w:name="_Toc482900962"/>
      <w:bookmarkStart w:id="1125" w:name="_Toc511401598"/>
      <w:bookmarkStart w:id="1126" w:name="_Toc520289561"/>
      <w:bookmarkStart w:id="1127" w:name="_Toc520365297"/>
      <w:bookmarkStart w:id="1128" w:name="_Toc41897522"/>
      <w:bookmarkStart w:id="1129" w:name="_Toc73437608"/>
      <w:bookmarkStart w:id="1130" w:name="_Toc111188562"/>
      <w:r w:rsidRPr="0015160B">
        <w:rPr>
          <w:w w:val="105"/>
          <w:lang w:val="ru-RU"/>
        </w:rPr>
        <w:t>V</w:t>
      </w:r>
      <w:r w:rsidRPr="0015160B">
        <w:rPr>
          <w:lang w:val="ru-RU"/>
        </w:rPr>
        <w:t>I</w:t>
      </w:r>
      <w:r w:rsidRPr="0015160B">
        <w:rPr>
          <w:w w:val="105"/>
          <w:lang w:val="ru-RU"/>
        </w:rPr>
        <w:tab/>
      </w:r>
      <w:r w:rsidRPr="0015160B">
        <w:rPr>
          <w:lang w:val="ru-RU"/>
        </w:rPr>
        <w:t>ДОБРОВОЛЬНЫЕ ВЗНОСЫ (Приложение В5)</w:t>
      </w:r>
      <w:bookmarkEnd w:id="1119"/>
      <w:bookmarkEnd w:id="1120"/>
      <w:bookmarkEnd w:id="1121"/>
      <w:bookmarkEnd w:id="1122"/>
      <w:bookmarkEnd w:id="1123"/>
      <w:bookmarkEnd w:id="1124"/>
      <w:bookmarkEnd w:id="1125"/>
      <w:bookmarkEnd w:id="1126"/>
      <w:bookmarkEnd w:id="1127"/>
      <w:bookmarkEnd w:id="1128"/>
      <w:bookmarkEnd w:id="1129"/>
      <w:bookmarkEnd w:id="1130"/>
    </w:p>
    <w:p w14:paraId="53291D2B" w14:textId="77777777" w:rsidR="007D4D6C" w:rsidRPr="0015160B" w:rsidRDefault="007D4D6C" w:rsidP="00EF1CC8">
      <w:pPr>
        <w:rPr>
          <w:lang w:val="ru-RU"/>
        </w:rPr>
      </w:pPr>
      <w:r w:rsidRPr="0015160B">
        <w:rPr>
          <w:lang w:val="ru-RU"/>
        </w:rPr>
        <w:t>82</w:t>
      </w:r>
      <w:r w:rsidRPr="0015160B">
        <w:rPr>
          <w:lang w:val="ru-RU"/>
        </w:rPr>
        <w:tab/>
        <w:t xml:space="preserve">В 2021 году размеры </w:t>
      </w:r>
      <w:r w:rsidRPr="0015160B">
        <w:rPr>
          <w:color w:val="000000"/>
          <w:lang w:val="ru-RU"/>
        </w:rPr>
        <w:t>ликвидных активов составили 8,8 млн. швейцарских франков (в 2020 г. – 5,6</w:t>
      </w:r>
      <w:r w:rsidRPr="0015160B">
        <w:rPr>
          <w:lang w:val="ru-RU"/>
        </w:rPr>
        <w:t> млн.</w:t>
      </w:r>
      <w:r w:rsidRPr="0015160B">
        <w:rPr>
          <w:color w:val="000000"/>
          <w:lang w:val="ru-RU"/>
        </w:rPr>
        <w:t xml:space="preserve"> швейцарских франков). </w:t>
      </w:r>
    </w:p>
    <w:p w14:paraId="6B50DD13" w14:textId="77777777" w:rsidR="007D4D6C" w:rsidRPr="0015160B" w:rsidRDefault="007D4D6C" w:rsidP="00EF1CC8">
      <w:pPr>
        <w:rPr>
          <w:lang w:val="ru-RU"/>
        </w:rPr>
      </w:pPr>
      <w:r w:rsidRPr="0015160B">
        <w:rPr>
          <w:lang w:val="ru-RU"/>
        </w:rPr>
        <w:lastRenderedPageBreak/>
        <w:t>83</w:t>
      </w:r>
      <w:r w:rsidRPr="0015160B">
        <w:rPr>
          <w:lang w:val="ru-RU"/>
        </w:rPr>
        <w:tab/>
        <w:t xml:space="preserve">В 2021 году </w:t>
      </w:r>
      <w:r w:rsidRPr="0015160B">
        <w:rPr>
          <w:color w:val="000000"/>
          <w:lang w:val="ru-RU"/>
        </w:rPr>
        <w:t xml:space="preserve">расходы по всем типам добровольных взносов составили 2,9 млн. швейцарских франков по сравнению с 3,2 млн. швейцарских франков в </w:t>
      </w:r>
      <w:r w:rsidRPr="0015160B">
        <w:rPr>
          <w:lang w:val="ru-RU"/>
        </w:rPr>
        <w:t>2020 году.</w:t>
      </w:r>
    </w:p>
    <w:p w14:paraId="183E15AB" w14:textId="77777777" w:rsidR="007D4D6C" w:rsidRPr="0015160B" w:rsidRDefault="007D4D6C" w:rsidP="00EF1CC8">
      <w:pPr>
        <w:pStyle w:val="Heading1"/>
        <w:rPr>
          <w:w w:val="105"/>
          <w:lang w:val="ru-RU"/>
        </w:rPr>
      </w:pPr>
      <w:bookmarkStart w:id="1131" w:name="_Toc387242715"/>
      <w:bookmarkStart w:id="1132" w:name="_Toc387243285"/>
      <w:bookmarkStart w:id="1133" w:name="_Toc419389926"/>
      <w:bookmarkStart w:id="1134" w:name="_Toc419404407"/>
      <w:bookmarkStart w:id="1135" w:name="_Toc452103489"/>
      <w:bookmarkStart w:id="1136" w:name="_Toc482900963"/>
      <w:bookmarkStart w:id="1137" w:name="_Toc511401599"/>
      <w:bookmarkStart w:id="1138" w:name="_Toc520289562"/>
      <w:bookmarkStart w:id="1139" w:name="_Toc520365298"/>
      <w:bookmarkStart w:id="1140" w:name="_Toc41897523"/>
      <w:bookmarkStart w:id="1141" w:name="_Toc73437609"/>
      <w:bookmarkStart w:id="1142" w:name="_Toc111188563"/>
      <w:r w:rsidRPr="0015160B">
        <w:rPr>
          <w:w w:val="105"/>
          <w:lang w:val="ru-RU"/>
        </w:rPr>
        <w:t>VI</w:t>
      </w:r>
      <w:r w:rsidRPr="0015160B">
        <w:rPr>
          <w:lang w:val="ru-RU"/>
        </w:rPr>
        <w:t>I</w:t>
      </w:r>
      <w:r w:rsidRPr="0015160B">
        <w:rPr>
          <w:w w:val="105"/>
          <w:lang w:val="ru-RU"/>
        </w:rPr>
        <w:tab/>
      </w:r>
      <w:r w:rsidRPr="0015160B">
        <w:rPr>
          <w:lang w:val="ru-RU"/>
        </w:rPr>
        <w:t>ФОНД РАЗВИТИЯ ИКТ (Приложение В6)</w:t>
      </w:r>
      <w:bookmarkEnd w:id="1131"/>
      <w:bookmarkEnd w:id="1132"/>
      <w:bookmarkEnd w:id="1133"/>
      <w:bookmarkEnd w:id="1134"/>
      <w:bookmarkEnd w:id="1135"/>
      <w:bookmarkEnd w:id="1136"/>
      <w:bookmarkEnd w:id="1137"/>
      <w:bookmarkEnd w:id="1138"/>
      <w:bookmarkEnd w:id="1139"/>
      <w:bookmarkEnd w:id="1140"/>
      <w:bookmarkEnd w:id="1141"/>
      <w:bookmarkEnd w:id="1142"/>
    </w:p>
    <w:p w14:paraId="20D20D07" w14:textId="77777777" w:rsidR="007D4D6C" w:rsidRPr="0015160B" w:rsidRDefault="007D4D6C" w:rsidP="00EF1CC8">
      <w:pPr>
        <w:rPr>
          <w:rFonts w:asciiTheme="minorHAnsi" w:hAnsiTheme="minorHAnsi"/>
          <w:lang w:val="ru-RU"/>
        </w:rPr>
      </w:pPr>
      <w:r w:rsidRPr="0015160B">
        <w:rPr>
          <w:rFonts w:asciiTheme="minorHAnsi" w:hAnsiTheme="minorHAnsi"/>
          <w:lang w:val="ru-RU"/>
        </w:rPr>
        <w:t>84</w:t>
      </w:r>
      <w:r w:rsidRPr="0015160B">
        <w:rPr>
          <w:rFonts w:asciiTheme="minorHAnsi" w:hAnsiTheme="minorHAnsi"/>
          <w:lang w:val="ru-RU"/>
        </w:rPr>
        <w:tab/>
      </w:r>
      <w:r w:rsidRPr="0015160B">
        <w:rPr>
          <w:lang w:val="ru-RU"/>
        </w:rPr>
        <w:t xml:space="preserve">На 31 декабря 2021 года </w:t>
      </w:r>
      <w:r w:rsidRPr="0015160B">
        <w:rPr>
          <w:rFonts w:asciiTheme="minorHAnsi" w:hAnsiTheme="minorHAnsi"/>
          <w:lang w:val="ru-RU"/>
        </w:rPr>
        <w:t xml:space="preserve">остаток </w:t>
      </w:r>
      <w:r w:rsidRPr="0015160B">
        <w:rPr>
          <w:lang w:val="ru-RU"/>
        </w:rPr>
        <w:t>средств Фонда развития ИКТ составил 3,1 млн. </w:t>
      </w:r>
      <w:r w:rsidRPr="0015160B">
        <w:rPr>
          <w:rFonts w:asciiTheme="minorHAnsi" w:hAnsiTheme="minorHAnsi"/>
          <w:color w:val="000000"/>
          <w:lang w:val="ru-RU"/>
        </w:rPr>
        <w:t>швейцарских франков</w:t>
      </w:r>
      <w:r w:rsidRPr="0015160B">
        <w:rPr>
          <w:lang w:val="ru-RU"/>
        </w:rPr>
        <w:t xml:space="preserve"> (на 31 декабря 2020 г. − 3,8 млн. швейцарских франков). </w:t>
      </w:r>
    </w:p>
    <w:p w14:paraId="354A7918" w14:textId="77777777" w:rsidR="007D4D6C" w:rsidRPr="0015160B" w:rsidRDefault="007D4D6C" w:rsidP="00EF1CC8">
      <w:pPr>
        <w:rPr>
          <w:lang w:val="ru-RU"/>
        </w:rPr>
      </w:pPr>
      <w:r w:rsidRPr="0015160B">
        <w:rPr>
          <w:rFonts w:asciiTheme="minorHAnsi" w:hAnsiTheme="minorHAnsi"/>
          <w:lang w:val="ru-RU"/>
        </w:rPr>
        <w:t>85</w:t>
      </w:r>
      <w:r w:rsidRPr="0015160B">
        <w:rPr>
          <w:rFonts w:asciiTheme="minorHAnsi" w:hAnsiTheme="minorHAnsi"/>
          <w:lang w:val="ru-RU"/>
        </w:rPr>
        <w:tab/>
        <w:t>В 2021 году на финансирование проектов в области ИКТ была выделена сумма в размере 1,7</w:t>
      </w:r>
      <w:r w:rsidRPr="0015160B">
        <w:rPr>
          <w:lang w:val="ru-RU"/>
        </w:rPr>
        <w:t> млн. швейцарских франков</w:t>
      </w:r>
      <w:r w:rsidRPr="0015160B">
        <w:rPr>
          <w:rFonts w:asciiTheme="minorHAnsi" w:hAnsiTheme="minorHAnsi"/>
          <w:lang w:val="ru-RU"/>
        </w:rPr>
        <w:t>, а</w:t>
      </w:r>
      <w:r w:rsidRPr="0015160B">
        <w:rPr>
          <w:lang w:val="ru-RU"/>
        </w:rPr>
        <w:t xml:space="preserve"> проценты по депозитам, составившие 16 000 швейцарских франков, были переведены в</w:t>
      </w:r>
      <w:r w:rsidRPr="0015160B">
        <w:rPr>
          <w:color w:val="000000"/>
          <w:lang w:val="ru-RU"/>
        </w:rPr>
        <w:t xml:space="preserve"> капитальный фонд </w:t>
      </w:r>
      <w:r w:rsidRPr="0015160B">
        <w:rPr>
          <w:lang w:val="ru-RU"/>
        </w:rPr>
        <w:t>ФРИКТ.</w:t>
      </w:r>
    </w:p>
    <w:p w14:paraId="0514665D" w14:textId="119AE134" w:rsidR="007D4D6C" w:rsidRPr="0015160B" w:rsidRDefault="007D4D6C" w:rsidP="00EF1CC8">
      <w:pPr>
        <w:pStyle w:val="Heading1"/>
        <w:rPr>
          <w:lang w:val="ru-RU"/>
        </w:rPr>
      </w:pPr>
      <w:bookmarkStart w:id="1143" w:name="_Toc452103490"/>
      <w:bookmarkStart w:id="1144" w:name="_Toc482900964"/>
      <w:bookmarkStart w:id="1145" w:name="_Toc511401600"/>
      <w:bookmarkStart w:id="1146" w:name="_Toc520289563"/>
      <w:bookmarkStart w:id="1147" w:name="_Toc520365299"/>
      <w:bookmarkStart w:id="1148" w:name="_Toc41897524"/>
      <w:bookmarkStart w:id="1149" w:name="_Toc73437610"/>
      <w:bookmarkStart w:id="1150" w:name="_Toc111188564"/>
      <w:r w:rsidRPr="0015160B">
        <w:rPr>
          <w:lang w:val="ru-RU"/>
        </w:rPr>
        <w:t>VIII</w:t>
      </w:r>
      <w:r w:rsidRPr="0015160B">
        <w:rPr>
          <w:lang w:val="ru-RU"/>
        </w:rPr>
        <w:tab/>
        <w:t>ВСЕМИРНОЕ МЕРОПРИЯТИЕ TELECOM-20</w:t>
      </w:r>
      <w:r w:rsidR="009251D9">
        <w:t>21</w:t>
      </w:r>
      <w:r w:rsidRPr="0015160B">
        <w:rPr>
          <w:lang w:val="ru-RU"/>
        </w:rPr>
        <w:t xml:space="preserve"> (Приложение В7)</w:t>
      </w:r>
      <w:bookmarkEnd w:id="1143"/>
      <w:bookmarkEnd w:id="1144"/>
      <w:bookmarkEnd w:id="1145"/>
      <w:bookmarkEnd w:id="1146"/>
      <w:bookmarkEnd w:id="1147"/>
      <w:bookmarkEnd w:id="1148"/>
      <w:bookmarkEnd w:id="1149"/>
      <w:bookmarkEnd w:id="1150"/>
    </w:p>
    <w:p w14:paraId="7AA7ACB0" w14:textId="77777777" w:rsidR="007D4D6C" w:rsidRPr="0015160B" w:rsidRDefault="007D4D6C" w:rsidP="00EF1CC8">
      <w:pPr>
        <w:rPr>
          <w:lang w:val="ru-RU"/>
        </w:rPr>
      </w:pPr>
      <w:r w:rsidRPr="0015160B">
        <w:rPr>
          <w:lang w:val="ru-RU"/>
        </w:rPr>
        <w:t>86</w:t>
      </w:r>
      <w:r w:rsidRPr="0015160B">
        <w:rPr>
          <w:lang w:val="ru-RU"/>
        </w:rPr>
        <w:tab/>
        <w:t>Мероприятие ITU Digital World 2021, прошедшее в виртуальном формате в результате продолжающейся пандемии, дало общий доход 241 000 швейцарских франков благодаря десяти случаям спонсорской помощи, составляющим 4 процента общих доходов бюджета.</w:t>
      </w:r>
    </w:p>
    <w:p w14:paraId="0D98D0E7" w14:textId="77777777" w:rsidR="007D4D6C" w:rsidRPr="0015160B" w:rsidRDefault="007D4D6C" w:rsidP="00EF1CC8">
      <w:pPr>
        <w:rPr>
          <w:lang w:val="ru-RU"/>
        </w:rPr>
      </w:pPr>
      <w:r w:rsidRPr="0015160B">
        <w:rPr>
          <w:lang w:val="ru-RU"/>
        </w:rPr>
        <w:t>87</w:t>
      </w:r>
      <w:r w:rsidRPr="0015160B">
        <w:rPr>
          <w:lang w:val="ru-RU"/>
        </w:rPr>
        <w:tab/>
        <w:t>Ф</w:t>
      </w:r>
      <w:r w:rsidRPr="0015160B">
        <w:rPr>
          <w:color w:val="000000"/>
          <w:lang w:val="ru-RU"/>
        </w:rPr>
        <w:t>актические общие расходы</w:t>
      </w:r>
      <w:r w:rsidRPr="0015160B">
        <w:rPr>
          <w:lang w:val="ru-RU"/>
        </w:rPr>
        <w:t xml:space="preserve"> составили 36 процентов от того, что было предусмотрено в бюджете, и включали прямые расходы (9 процентов от предусмотренных в бюджете) и в</w:t>
      </w:r>
      <w:r w:rsidRPr="0015160B">
        <w:rPr>
          <w:color w:val="000000"/>
          <w:lang w:val="ru-RU"/>
        </w:rPr>
        <w:t>аловые основные расходы</w:t>
      </w:r>
      <w:r w:rsidRPr="0015160B">
        <w:rPr>
          <w:lang w:val="ru-RU"/>
        </w:rPr>
        <w:t xml:space="preserve"> (48 процентов от предусмотренных в бюджете и </w:t>
      </w:r>
      <w:r w:rsidRPr="0015160B">
        <w:rPr>
          <w:rFonts w:ascii="Segoe UI" w:hAnsi="Segoe UI" w:cs="Segoe UI"/>
          <w:color w:val="000000"/>
          <w:sz w:val="20"/>
          <w:lang w:val="ru-RU"/>
        </w:rPr>
        <w:t>резервный фонд для неоплаченных счетов по состоянию на 31 декабря 2021 года</w:t>
      </w:r>
      <w:r w:rsidRPr="0015160B">
        <w:rPr>
          <w:lang w:val="ru-RU"/>
        </w:rPr>
        <w:t>. Из предусмотренных в бюджете прямых расходов на сумму в 2 087 000 швейцарских франков израсходован был лишь 186 541 швейцарский франк ввиду виртуального формата мероприятия.</w:t>
      </w:r>
    </w:p>
    <w:p w14:paraId="3A92F639" w14:textId="6EC84319" w:rsidR="007D4D6C" w:rsidRPr="0015160B" w:rsidRDefault="007D4D6C" w:rsidP="00EF1CC8">
      <w:pPr>
        <w:rPr>
          <w:color w:val="000000"/>
          <w:lang w:val="ru-RU"/>
        </w:rPr>
      </w:pPr>
      <w:r w:rsidRPr="0015160B">
        <w:rPr>
          <w:lang w:val="ru-RU"/>
        </w:rPr>
        <w:t>88</w:t>
      </w:r>
      <w:r w:rsidRPr="0015160B">
        <w:rPr>
          <w:lang w:val="ru-RU"/>
        </w:rPr>
        <w:tab/>
        <w:t xml:space="preserve">Секретариат </w:t>
      </w:r>
      <w:r w:rsidRPr="0015160B">
        <w:rPr>
          <w:rFonts w:asciiTheme="minorHAnsi" w:hAnsiTheme="minorHAnsi"/>
          <w:lang w:val="ru-RU"/>
        </w:rPr>
        <w:t>ITU Telecom</w:t>
      </w:r>
      <w:r w:rsidRPr="0015160B">
        <w:rPr>
          <w:rFonts w:asciiTheme="minorHAnsi" w:hAnsiTheme="minorHAnsi"/>
          <w:smallCaps/>
          <w:lang w:val="ru-RU"/>
        </w:rPr>
        <w:t xml:space="preserve"> </w:t>
      </w:r>
      <w:r w:rsidRPr="0015160B">
        <w:rPr>
          <w:rFonts w:asciiTheme="minorHAnsi" w:hAnsiTheme="minorHAnsi"/>
          <w:lang w:val="ru-RU"/>
        </w:rPr>
        <w:t xml:space="preserve">и </w:t>
      </w:r>
      <w:r w:rsidRPr="0015160B">
        <w:rPr>
          <w:color w:val="000000"/>
          <w:lang w:val="ru-RU"/>
        </w:rPr>
        <w:t xml:space="preserve">Департамент управления финансовыми ресурсами продолжали </w:t>
      </w:r>
      <w:r w:rsidRPr="0015160B">
        <w:rPr>
          <w:rFonts w:asciiTheme="minorHAnsi" w:hAnsiTheme="minorHAnsi"/>
          <w:lang w:val="ru-RU"/>
        </w:rPr>
        <w:t xml:space="preserve">совместные усилия </w:t>
      </w:r>
      <w:r w:rsidRPr="0015160B">
        <w:rPr>
          <w:color w:val="000000"/>
          <w:lang w:val="ru-RU"/>
        </w:rPr>
        <w:t>по тщательному мониторингу и сокращению расходов. Основные расходы или косвенные затраты включают возмещение затрат МСЭ и затраты Секретариата</w:t>
      </w:r>
      <w:r w:rsidRPr="0015160B">
        <w:rPr>
          <w:lang w:val="ru-RU"/>
        </w:rPr>
        <w:t xml:space="preserve"> ITU Telecom за период, в течение которого персонал предоставлял услуги для мероприятия</w:t>
      </w:r>
      <w:r w:rsidRPr="0015160B">
        <w:rPr>
          <w:color w:val="000000"/>
          <w:lang w:val="ru-RU"/>
        </w:rPr>
        <w:t>. Поскольку в 2021 году не проводилось очного мероприятия, как и в 2020 году, Генеральный секретарь решил не начислять 1,5 млн. швейцарских франков по линии возмещения затрат на мероприятие ITU Digital World 2021. Фактические затраты секретариата ITU Telecom Secretariat составляют только 75 процентов предусмотренных в бюджете, поскольку ряд должностей оставался вакантными, а другие сотрудники ITU Telecom были командированы или переведены в другие департаменты МСЭ.</w:t>
      </w:r>
    </w:p>
    <w:p w14:paraId="32FCCD69" w14:textId="2E36B82E" w:rsidR="007D4D6C" w:rsidRPr="0015160B" w:rsidRDefault="007D4D6C" w:rsidP="00EF1CC8">
      <w:pPr>
        <w:rPr>
          <w:lang w:val="ru-RU"/>
        </w:rPr>
      </w:pPr>
      <w:r w:rsidRPr="0015160B">
        <w:rPr>
          <w:lang w:val="ru-RU"/>
        </w:rPr>
        <w:t>89</w:t>
      </w:r>
      <w:r w:rsidRPr="0015160B">
        <w:rPr>
          <w:lang w:val="ru-RU"/>
        </w:rPr>
        <w:tab/>
        <w:t>Ввиду виртуального формата мероприятия, который не дал ITU Telecom возможности получить существенный объем прибыли, и при этом он понес определенные прямые и косвенные расходы в связи с окладами персонала ITU Telecom, чистый результат мероприятия ITU Digital World 2021 на 31 декабря 2021 года составляет –2 004 605,36 швейцарского франка.</w:t>
      </w:r>
    </w:p>
    <w:p w14:paraId="276113C8" w14:textId="77777777" w:rsidR="007D4D6C" w:rsidRPr="0015160B" w:rsidRDefault="007D4D6C" w:rsidP="00CD6C74">
      <w:pPr>
        <w:pStyle w:val="Heading1"/>
        <w:rPr>
          <w:lang w:val="ru-RU"/>
        </w:rPr>
      </w:pPr>
      <w:bookmarkStart w:id="1151" w:name="_Toc41897525"/>
      <w:bookmarkStart w:id="1152" w:name="_Toc73437611"/>
      <w:bookmarkStart w:id="1153" w:name="_Toc111188565"/>
      <w:r w:rsidRPr="0015160B">
        <w:rPr>
          <w:lang w:val="ru-RU"/>
        </w:rPr>
        <w:t>IX</w:t>
      </w:r>
      <w:r w:rsidRPr="0015160B">
        <w:rPr>
          <w:lang w:val="ru-RU"/>
        </w:rPr>
        <w:tab/>
        <w:t>РАСКРЫТИЕ ФИНАНСОВОЙ ИНФОРМАЦИИ</w:t>
      </w:r>
      <w:bookmarkEnd w:id="1151"/>
      <w:bookmarkEnd w:id="1152"/>
      <w:bookmarkEnd w:id="1153"/>
    </w:p>
    <w:p w14:paraId="5240A2F1" w14:textId="77777777" w:rsidR="007D4D6C" w:rsidRPr="0015160B" w:rsidRDefault="007D4D6C" w:rsidP="00943A36">
      <w:pPr>
        <w:rPr>
          <w:lang w:val="ru-RU"/>
        </w:rPr>
      </w:pPr>
      <w:bookmarkStart w:id="1154" w:name="_Toc387242716"/>
      <w:bookmarkStart w:id="1155" w:name="_Toc387243286"/>
      <w:bookmarkStart w:id="1156" w:name="_Toc419389927"/>
      <w:bookmarkStart w:id="1157" w:name="_Toc419404408"/>
      <w:bookmarkStart w:id="1158" w:name="_Toc452103491"/>
      <w:bookmarkStart w:id="1159" w:name="_Toc482900965"/>
      <w:bookmarkStart w:id="1160" w:name="_Toc511401601"/>
      <w:bookmarkStart w:id="1161" w:name="_Toc520289564"/>
      <w:bookmarkStart w:id="1162" w:name="_Toc520365300"/>
      <w:bookmarkStart w:id="1163" w:name="_Toc41897526"/>
      <w:bookmarkStart w:id="1164" w:name="_Toc73437612"/>
      <w:r w:rsidRPr="0015160B">
        <w:rPr>
          <w:lang w:val="ru-RU"/>
        </w:rPr>
        <w:t>90</w:t>
      </w:r>
      <w:r w:rsidRPr="0015160B">
        <w:rPr>
          <w:lang w:val="ru-RU"/>
        </w:rPr>
        <w:tab/>
        <w:t>В 2021 году и в начале 2022 года МСЭ провел количественную оценку, чтобы полнее оценить объем мошенничества, имевшего место в Региональном отделении МСЭ для Азиатско-Тихоокеанского региона.</w:t>
      </w:r>
    </w:p>
    <w:p w14:paraId="14B7D5BD" w14:textId="77777777" w:rsidR="007D4D6C" w:rsidRPr="0015160B" w:rsidRDefault="007D4D6C" w:rsidP="00943A36">
      <w:pPr>
        <w:rPr>
          <w:lang w:val="ru-RU"/>
        </w:rPr>
      </w:pPr>
      <w:r w:rsidRPr="0015160B">
        <w:rPr>
          <w:lang w:val="ru-RU"/>
        </w:rPr>
        <w:t>91</w:t>
      </w:r>
      <w:r w:rsidRPr="0015160B">
        <w:rPr>
          <w:lang w:val="ru-RU"/>
        </w:rPr>
        <w:tab/>
        <w:t>Потенциальный убыток, связанный с мошенничеством, был консервативно оценен в 4,2 млн. швейцарских франков (из общей суммы, оцененной в 5,7 млн. швейцарских франков), что является суммой, которую было возможно оценить МСЭ ввиду ограниченности охвата расследования/количественной оценки МСЭ. Эти суммы можно будет точнее определить только после завершения всех возможных мер правового характера.</w:t>
      </w:r>
    </w:p>
    <w:p w14:paraId="6B8F737F" w14:textId="77777777" w:rsidR="007D4D6C" w:rsidRPr="0015160B" w:rsidRDefault="007D4D6C" w:rsidP="00943A36">
      <w:pPr>
        <w:rPr>
          <w:lang w:val="ru-RU"/>
        </w:rPr>
      </w:pPr>
      <w:r w:rsidRPr="0015160B">
        <w:rPr>
          <w:lang w:val="ru-RU"/>
        </w:rPr>
        <w:t>92</w:t>
      </w:r>
      <w:r w:rsidRPr="0015160B">
        <w:rPr>
          <w:lang w:val="ru-RU"/>
        </w:rPr>
        <w:tab/>
        <w:t xml:space="preserve">Вследствие количественной оценки резерв, учитывавшийся с 2018 года, был аннулирован. Данное </w:t>
      </w:r>
      <w:r w:rsidRPr="0015160B">
        <w:rPr>
          <w:color w:val="000000"/>
          <w:lang w:val="ru-RU"/>
        </w:rPr>
        <w:t>раскрытие финансовой информации</w:t>
      </w:r>
      <w:r w:rsidRPr="0015160B">
        <w:rPr>
          <w:lang w:val="ru-RU"/>
        </w:rPr>
        <w:t xml:space="preserve"> представляется в соответствии со стандартом IPSAS 19.</w:t>
      </w:r>
    </w:p>
    <w:p w14:paraId="794EC60B" w14:textId="77777777" w:rsidR="007D4D6C" w:rsidRPr="0015160B" w:rsidRDefault="007D4D6C" w:rsidP="00CD6C74">
      <w:pPr>
        <w:pStyle w:val="Heading1"/>
        <w:rPr>
          <w:lang w:val="ru-RU"/>
        </w:rPr>
      </w:pPr>
      <w:bookmarkStart w:id="1165" w:name="_Toc111188566"/>
      <w:r w:rsidRPr="0015160B">
        <w:rPr>
          <w:lang w:val="ru-RU"/>
        </w:rPr>
        <w:lastRenderedPageBreak/>
        <w:t>X</w:t>
      </w:r>
      <w:r w:rsidRPr="0015160B">
        <w:rPr>
          <w:lang w:val="ru-RU"/>
        </w:rPr>
        <w:tab/>
        <w:t>ВНЕШНЯЯ АУДИТОРСКАЯ ПРОВЕРКА СЧЕТОВ СОЮЗА</w:t>
      </w:r>
      <w:bookmarkEnd w:id="1154"/>
      <w:bookmarkEnd w:id="1155"/>
      <w:bookmarkEnd w:id="1156"/>
      <w:bookmarkEnd w:id="1157"/>
      <w:bookmarkEnd w:id="1158"/>
      <w:bookmarkEnd w:id="1159"/>
      <w:bookmarkEnd w:id="1160"/>
      <w:bookmarkEnd w:id="1161"/>
      <w:bookmarkEnd w:id="1162"/>
      <w:bookmarkEnd w:id="1163"/>
      <w:bookmarkEnd w:id="1164"/>
      <w:bookmarkEnd w:id="1165"/>
    </w:p>
    <w:p w14:paraId="5E109E63" w14:textId="77777777" w:rsidR="007D4D6C" w:rsidRPr="0015160B" w:rsidRDefault="007D4D6C" w:rsidP="00EF1CC8">
      <w:pPr>
        <w:rPr>
          <w:lang w:val="ru-RU"/>
        </w:rPr>
      </w:pPr>
      <w:r w:rsidRPr="0015160B">
        <w:rPr>
          <w:lang w:val="ru-RU"/>
        </w:rPr>
        <w:t>93</w:t>
      </w:r>
      <w:r w:rsidRPr="0015160B">
        <w:rPr>
          <w:lang w:val="ru-RU"/>
        </w:rPr>
        <w:tab/>
        <w:t>Согласно Статье 28 Финансового регламента Внешним аудитором счетов Союза является высший ревизионный орган Италии, назначенный Советом на его сессии 2011 года, в соответствии с решением, принятым на Полномочной конференции, сроком на четыре года. Аудиторская проверка проводилась в соответствии с общепринятыми международными стандартами проверки и, при соблюдении любых специальных распоряжений Совета, в соответствии с Дополнительными полномочиями, регулирующими внешнюю проверку отчетности, сформулированными в Приложении 1 к Финансовому регламенту.</w:t>
      </w:r>
    </w:p>
    <w:p w14:paraId="3E9928B0" w14:textId="77777777" w:rsidR="007D4D6C" w:rsidRPr="0015160B" w:rsidRDefault="007D4D6C" w:rsidP="00EF1CC8">
      <w:pPr>
        <w:rPr>
          <w:lang w:val="ru-RU"/>
        </w:rPr>
      </w:pPr>
      <w:r w:rsidRPr="0015160B">
        <w:rPr>
          <w:lang w:val="ru-RU"/>
        </w:rPr>
        <w:t>94</w:t>
      </w:r>
      <w:r w:rsidRPr="0015160B">
        <w:rPr>
          <w:lang w:val="ru-RU"/>
        </w:rPr>
        <w:tab/>
        <w:t>В соответствии со стандартами учета системы Организации Объединенных Наций информация, направляемая для аудиторской проверки, представляется в виде ведомостей или таблиц.</w:t>
      </w:r>
    </w:p>
    <w:p w14:paraId="14BAB0EC" w14:textId="77777777" w:rsidR="007D4D6C" w:rsidRPr="0015160B" w:rsidRDefault="007D4D6C" w:rsidP="00EF1CC8">
      <w:pPr>
        <w:rPr>
          <w:lang w:val="ru-RU"/>
        </w:rPr>
      </w:pPr>
      <w:r w:rsidRPr="0015160B">
        <w:rPr>
          <w:lang w:val="ru-RU"/>
        </w:rPr>
        <w:t>95</w:t>
      </w:r>
      <w:r w:rsidRPr="0015160B">
        <w:rPr>
          <w:lang w:val="ru-RU"/>
        </w:rPr>
        <w:tab/>
        <w:t>Проверенные счета представляются на утверждение Совета. К ним прилагаются отчеты Внешнего аудитора, который приглашается на соответствующее заседание Совета для представления своих отчетов.</w:t>
      </w:r>
    </w:p>
    <w:p w14:paraId="5921FE10"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lang w:val="ru-RU"/>
        </w:rPr>
      </w:pPr>
      <w:r w:rsidRPr="0015160B">
        <w:rPr>
          <w:lang w:val="ru-RU"/>
        </w:rPr>
        <w:br w:type="page"/>
      </w:r>
    </w:p>
    <w:p w14:paraId="081C8BB9" w14:textId="77777777" w:rsidR="007D4D6C" w:rsidRPr="0015160B" w:rsidRDefault="007D4D6C" w:rsidP="00CD6C74">
      <w:pPr>
        <w:pStyle w:val="AnnexNo"/>
        <w:rPr>
          <w:lang w:val="ru-RU"/>
        </w:rPr>
      </w:pPr>
      <w:bookmarkStart w:id="1166" w:name="_Toc520289566"/>
      <w:bookmarkStart w:id="1167" w:name="_Toc520365302"/>
      <w:bookmarkStart w:id="1168" w:name="_Toc41897527"/>
      <w:bookmarkStart w:id="1169" w:name="_Toc73437613"/>
      <w:bookmarkStart w:id="1170" w:name="_Toc111188567"/>
      <w:r w:rsidRPr="0015160B">
        <w:rPr>
          <w:lang w:val="ru-RU"/>
        </w:rPr>
        <w:lastRenderedPageBreak/>
        <w:t>ПРИЛОЖЕНИЕ А</w:t>
      </w:r>
      <w:bookmarkEnd w:id="1166"/>
      <w:bookmarkEnd w:id="1167"/>
      <w:bookmarkEnd w:id="1168"/>
      <w:bookmarkEnd w:id="1169"/>
      <w:bookmarkEnd w:id="1170"/>
    </w:p>
    <w:p w14:paraId="4A28FEDD" w14:textId="77777777" w:rsidR="007D4D6C" w:rsidRPr="0015160B" w:rsidRDefault="007D4D6C" w:rsidP="00001C65">
      <w:pPr>
        <w:pStyle w:val="ResNo"/>
        <w:rPr>
          <w:lang w:val="ru-RU"/>
        </w:rPr>
      </w:pPr>
      <w:bookmarkStart w:id="1171" w:name="_Toc111188568"/>
      <w:r w:rsidRPr="0015160B">
        <w:rPr>
          <w:lang w:val="ru-RU"/>
        </w:rPr>
        <w:t>ПРОЕКТ РЕЗОЛЮЦИИ</w:t>
      </w:r>
      <w:bookmarkEnd w:id="1171"/>
    </w:p>
    <w:p w14:paraId="21C64924" w14:textId="77777777" w:rsidR="007D4D6C" w:rsidRPr="0015160B" w:rsidRDefault="007D4D6C" w:rsidP="00715FC2">
      <w:pPr>
        <w:pStyle w:val="Restitle"/>
        <w:rPr>
          <w:lang w:val="ru-RU"/>
        </w:rPr>
      </w:pPr>
      <w:bookmarkStart w:id="1172" w:name="_Toc364329559"/>
      <w:bookmarkStart w:id="1173" w:name="_Toc423970464"/>
      <w:bookmarkStart w:id="1174" w:name="_Toc460246731"/>
      <w:bookmarkStart w:id="1175" w:name="_Toc489964671"/>
      <w:r w:rsidRPr="0015160B">
        <w:rPr>
          <w:lang w:val="ru-RU"/>
        </w:rPr>
        <w:t>Отчет о финансовой деятельности за 2021 финансовый год</w:t>
      </w:r>
      <w:bookmarkEnd w:id="1172"/>
      <w:bookmarkEnd w:id="1173"/>
      <w:bookmarkEnd w:id="1174"/>
      <w:bookmarkEnd w:id="1175"/>
    </w:p>
    <w:p w14:paraId="4EF0B049" w14:textId="77777777" w:rsidR="007D4D6C" w:rsidRPr="0015160B" w:rsidRDefault="007D4D6C" w:rsidP="00715FC2">
      <w:pPr>
        <w:pStyle w:val="Normalaftertitle"/>
        <w:rPr>
          <w:lang w:val="ru-RU"/>
        </w:rPr>
      </w:pPr>
      <w:r w:rsidRPr="0015160B">
        <w:rPr>
          <w:lang w:val="ru-RU"/>
        </w:rPr>
        <w:t>Совет МСЭ,</w:t>
      </w:r>
    </w:p>
    <w:p w14:paraId="02A7C1EE" w14:textId="77777777" w:rsidR="007D4D6C" w:rsidRPr="0015160B" w:rsidRDefault="007D4D6C" w:rsidP="00715FC2">
      <w:pPr>
        <w:pStyle w:val="Call"/>
        <w:rPr>
          <w:lang w:val="ru-RU"/>
        </w:rPr>
      </w:pPr>
      <w:r w:rsidRPr="0015160B">
        <w:rPr>
          <w:lang w:val="ru-RU"/>
        </w:rPr>
        <w:t>ввиду</w:t>
      </w:r>
    </w:p>
    <w:p w14:paraId="78C78007" w14:textId="77777777" w:rsidR="007D4D6C" w:rsidRPr="0015160B" w:rsidRDefault="00EF7F72" w:rsidP="00715FC2">
      <w:pPr>
        <w:rPr>
          <w:lang w:val="ru-RU"/>
        </w:rPr>
      </w:pPr>
      <w:hyperlink r:id="rId54" w:history="1">
        <w:r w:rsidR="007D4D6C" w:rsidRPr="0015160B">
          <w:rPr>
            <w:rStyle w:val="Hyperlink"/>
            <w:lang w:val="ru-RU"/>
          </w:rPr>
          <w:t>п. 101</w:t>
        </w:r>
      </w:hyperlink>
      <w:r w:rsidR="007D4D6C" w:rsidRPr="0015160B">
        <w:rPr>
          <w:lang w:val="ru-RU"/>
        </w:rPr>
        <w:t xml:space="preserve"> Конвенции Международного союза электросвязи, а также </w:t>
      </w:r>
      <w:hyperlink r:id="rId55" w:history="1">
        <w:r w:rsidR="007D4D6C" w:rsidRPr="0015160B">
          <w:rPr>
            <w:rStyle w:val="Hyperlink"/>
            <w:lang w:val="ru-RU"/>
          </w:rPr>
          <w:t>Статьи 30</w:t>
        </w:r>
      </w:hyperlink>
      <w:r w:rsidR="007D4D6C" w:rsidRPr="0015160B">
        <w:rPr>
          <w:lang w:val="ru-RU"/>
        </w:rPr>
        <w:t xml:space="preserve"> Финансового регламента Союза,</w:t>
      </w:r>
    </w:p>
    <w:p w14:paraId="18879212" w14:textId="77777777" w:rsidR="007D4D6C" w:rsidRPr="0015160B" w:rsidRDefault="007D4D6C" w:rsidP="00715FC2">
      <w:pPr>
        <w:pStyle w:val="Call"/>
        <w:rPr>
          <w:lang w:val="ru-RU"/>
        </w:rPr>
      </w:pPr>
      <w:r w:rsidRPr="0015160B">
        <w:rPr>
          <w:lang w:val="ru-RU"/>
        </w:rPr>
        <w:t>рассмотрев</w:t>
      </w:r>
    </w:p>
    <w:p w14:paraId="23FB7AF5" w14:textId="77777777" w:rsidR="007D4D6C" w:rsidRPr="0015160B" w:rsidRDefault="007D4D6C" w:rsidP="00715FC2">
      <w:pPr>
        <w:rPr>
          <w:lang w:val="ru-RU"/>
        </w:rPr>
      </w:pPr>
      <w:r w:rsidRPr="0015160B">
        <w:rPr>
          <w:lang w:val="ru-RU"/>
        </w:rPr>
        <w:t>отчет о финансовой деятельности за 2021 финансовый год, включающий проверенные счета бюджета Союза за 2021 финансовый год, состояние счетов ITU Digital World 2021 и проверенные счета за 2021 год по проектам технического сотрудничества, добровольных взносов и Страховой кассы персонала МСЭ,</w:t>
      </w:r>
    </w:p>
    <w:p w14:paraId="01A8C83F" w14:textId="77777777" w:rsidR="007D4D6C" w:rsidRPr="0015160B" w:rsidRDefault="007D4D6C" w:rsidP="00715FC2">
      <w:pPr>
        <w:pStyle w:val="Call"/>
        <w:rPr>
          <w:lang w:val="ru-RU"/>
        </w:rPr>
      </w:pPr>
      <w:r w:rsidRPr="0015160B">
        <w:rPr>
          <w:lang w:val="ru-RU"/>
        </w:rPr>
        <w:t>отметив</w:t>
      </w:r>
      <w:r w:rsidRPr="0015160B">
        <w:rPr>
          <w:i w:val="0"/>
          <w:lang w:val="ru-RU"/>
        </w:rPr>
        <w:t>,</w:t>
      </w:r>
    </w:p>
    <w:p w14:paraId="4316D80D" w14:textId="77777777" w:rsidR="007D4D6C" w:rsidRPr="0015160B" w:rsidRDefault="007D4D6C" w:rsidP="00715FC2">
      <w:pPr>
        <w:rPr>
          <w:lang w:val="ru-RU"/>
        </w:rPr>
      </w:pPr>
      <w:r w:rsidRPr="0015160B">
        <w:rPr>
          <w:lang w:val="ru-RU"/>
        </w:rPr>
        <w:t xml:space="preserve">что отчеты Внешнего аудитора представлены в </w:t>
      </w:r>
      <w:hyperlink r:id="rId56" w:history="1">
        <w:r w:rsidRPr="0015160B">
          <w:rPr>
            <w:rStyle w:val="Hyperlink"/>
            <w:lang w:val="ru-RU"/>
          </w:rPr>
          <w:t>Документе C22/101</w:t>
        </w:r>
      </w:hyperlink>
      <w:r w:rsidRPr="0015160B">
        <w:rPr>
          <w:lang w:val="ru-RU"/>
        </w:rPr>
        <w:t>,</w:t>
      </w:r>
    </w:p>
    <w:p w14:paraId="5E6B4948" w14:textId="77777777" w:rsidR="007D4D6C" w:rsidRPr="0015160B" w:rsidRDefault="007D4D6C" w:rsidP="00715FC2">
      <w:pPr>
        <w:pStyle w:val="Call"/>
        <w:rPr>
          <w:lang w:val="ru-RU"/>
        </w:rPr>
      </w:pPr>
      <w:r w:rsidRPr="0015160B">
        <w:rPr>
          <w:lang w:val="ru-RU"/>
        </w:rPr>
        <w:t>решает</w:t>
      </w:r>
    </w:p>
    <w:p w14:paraId="54E73D4D" w14:textId="77777777" w:rsidR="007D4D6C" w:rsidRPr="0015160B" w:rsidRDefault="007D4D6C" w:rsidP="00715FC2">
      <w:pPr>
        <w:rPr>
          <w:lang w:val="ru-RU"/>
        </w:rPr>
      </w:pPr>
      <w:r w:rsidRPr="0015160B">
        <w:rPr>
          <w:lang w:val="ru-RU"/>
        </w:rPr>
        <w:t>утвердить отчет о финансовой деятельности за 2021 финансовый год (</w:t>
      </w:r>
      <w:hyperlink r:id="rId57" w:history="1">
        <w:r w:rsidRPr="0015160B">
          <w:rPr>
            <w:rStyle w:val="Hyperlink"/>
            <w:lang w:val="ru-RU"/>
          </w:rPr>
          <w:t>Документ C22/43</w:t>
        </w:r>
      </w:hyperlink>
      <w:r w:rsidRPr="0015160B">
        <w:rPr>
          <w:lang w:val="ru-RU"/>
        </w:rPr>
        <w:t>), включающий проверенные счета Союза, состояние счетов ITU Digital World 2021 и проверенные счета за 2021 год по проектам технического сотрудничества, добровольных взносов и Страховой кассы персонала МСЭ.</w:t>
      </w:r>
    </w:p>
    <w:p w14:paraId="46278D43"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lang w:val="ru-RU"/>
        </w:rPr>
      </w:pPr>
      <w:r w:rsidRPr="0015160B">
        <w:rPr>
          <w:lang w:val="ru-RU"/>
        </w:rPr>
        <w:br w:type="page"/>
      </w:r>
    </w:p>
    <w:p w14:paraId="76631875" w14:textId="77777777" w:rsidR="007D4D6C" w:rsidRPr="0015160B" w:rsidRDefault="007D4D6C" w:rsidP="00CD6C74">
      <w:pPr>
        <w:pStyle w:val="AnnexNo"/>
        <w:rPr>
          <w:lang w:val="ru-RU"/>
        </w:rPr>
      </w:pPr>
      <w:bookmarkStart w:id="1176" w:name="_Toc419389930"/>
      <w:bookmarkStart w:id="1177" w:name="_Toc419404428"/>
      <w:bookmarkStart w:id="1178" w:name="_Toc452103237"/>
      <w:bookmarkStart w:id="1179" w:name="_Toc452103494"/>
      <w:bookmarkStart w:id="1180" w:name="_Toc482900966"/>
      <w:bookmarkStart w:id="1181" w:name="_Toc520289567"/>
      <w:bookmarkStart w:id="1182" w:name="_Toc520365303"/>
      <w:bookmarkStart w:id="1183" w:name="_Toc41897528"/>
      <w:bookmarkStart w:id="1184" w:name="_Toc73437614"/>
      <w:bookmarkStart w:id="1185" w:name="_Toc111188569"/>
      <w:r w:rsidRPr="0015160B">
        <w:rPr>
          <w:lang w:val="ru-RU"/>
        </w:rPr>
        <w:lastRenderedPageBreak/>
        <w:t xml:space="preserve">ПРИЛОЖЕНИЕ </w:t>
      </w:r>
      <w:bookmarkEnd w:id="1176"/>
      <w:bookmarkEnd w:id="1177"/>
      <w:bookmarkEnd w:id="1178"/>
      <w:bookmarkEnd w:id="1179"/>
      <w:bookmarkEnd w:id="1180"/>
      <w:r w:rsidRPr="0015160B">
        <w:rPr>
          <w:lang w:val="ru-RU"/>
        </w:rPr>
        <w:t>В1</w:t>
      </w:r>
      <w:bookmarkEnd w:id="1181"/>
      <w:bookmarkEnd w:id="1182"/>
      <w:bookmarkEnd w:id="1183"/>
      <w:bookmarkEnd w:id="1184"/>
      <w:bookmarkEnd w:id="1185"/>
    </w:p>
    <w:p w14:paraId="52AE2788" w14:textId="77777777" w:rsidR="007D4D6C" w:rsidRPr="0015160B" w:rsidRDefault="007D4D6C" w:rsidP="00715FC2">
      <w:pPr>
        <w:pStyle w:val="Annextitle"/>
        <w:rPr>
          <w:color w:val="000000"/>
          <w:lang w:val="ru-RU"/>
        </w:rPr>
      </w:pPr>
      <w:bookmarkStart w:id="1186" w:name="_Toc452103239"/>
      <w:bookmarkStart w:id="1187" w:name="_Toc452103496"/>
      <w:bookmarkStart w:id="1188" w:name="_Toc452103921"/>
      <w:bookmarkStart w:id="1189" w:name="_Toc511401716"/>
      <w:bookmarkStart w:id="1190" w:name="_Toc10540829"/>
      <w:bookmarkStart w:id="1191" w:name="_Toc41897529"/>
      <w:bookmarkStart w:id="1192" w:name="_Toc41900445"/>
      <w:bookmarkStart w:id="1193" w:name="_Toc73438026"/>
      <w:bookmarkStart w:id="1194" w:name="_Toc73439215"/>
      <w:bookmarkStart w:id="1195" w:name="_Toc111193918"/>
      <w:r w:rsidRPr="0015160B">
        <w:rPr>
          <w:lang w:val="ru-RU"/>
        </w:rPr>
        <w:t>Регулярный бюджет</w:t>
      </w:r>
      <w:bookmarkEnd w:id="1186"/>
      <w:bookmarkEnd w:id="1187"/>
      <w:bookmarkEnd w:id="1188"/>
      <w:bookmarkEnd w:id="1189"/>
      <w:bookmarkEnd w:id="1190"/>
      <w:bookmarkEnd w:id="1191"/>
      <w:bookmarkEnd w:id="1192"/>
      <w:bookmarkEnd w:id="1193"/>
      <w:bookmarkEnd w:id="1194"/>
      <w:bookmarkEnd w:id="1195"/>
    </w:p>
    <w:tbl>
      <w:tblPr>
        <w:tblW w:w="9640" w:type="dxa"/>
        <w:tblLayout w:type="fixed"/>
        <w:tblLook w:val="04A0" w:firstRow="1" w:lastRow="0" w:firstColumn="1" w:lastColumn="0" w:noHBand="0" w:noVBand="1"/>
      </w:tblPr>
      <w:tblGrid>
        <w:gridCol w:w="3114"/>
        <w:gridCol w:w="1109"/>
        <w:gridCol w:w="1092"/>
        <w:gridCol w:w="1035"/>
        <w:gridCol w:w="1022"/>
        <w:gridCol w:w="1008"/>
        <w:gridCol w:w="1260"/>
      </w:tblGrid>
      <w:tr w:rsidR="007D4D6C" w:rsidRPr="00765175" w14:paraId="2D318308" w14:textId="77777777" w:rsidTr="0084387F">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2F5CF3" w14:textId="77777777" w:rsidR="007D4D6C" w:rsidRPr="0015160B" w:rsidRDefault="007D4D6C" w:rsidP="00715FC2">
            <w:pPr>
              <w:pStyle w:val="Tablehead"/>
              <w:ind w:left="-57" w:right="-57"/>
              <w:rPr>
                <w:sz w:val="16"/>
                <w:szCs w:val="16"/>
                <w:lang w:val="ru-RU"/>
              </w:rPr>
            </w:pPr>
            <w:r w:rsidRPr="0015160B">
              <w:rPr>
                <w:sz w:val="16"/>
                <w:szCs w:val="16"/>
                <w:lang w:val="ru-RU"/>
              </w:rPr>
              <w:t>Доходы</w:t>
            </w:r>
          </w:p>
        </w:tc>
        <w:tc>
          <w:tcPr>
            <w:tcW w:w="4258" w:type="dxa"/>
            <w:gridSpan w:val="4"/>
            <w:tcBorders>
              <w:top w:val="single" w:sz="4" w:space="0" w:color="auto"/>
              <w:left w:val="nil"/>
              <w:bottom w:val="single" w:sz="4" w:space="0" w:color="auto"/>
              <w:right w:val="single" w:sz="4" w:space="0" w:color="000000"/>
            </w:tcBorders>
          </w:tcPr>
          <w:p w14:paraId="7A0DE097" w14:textId="77777777" w:rsidR="007D4D6C" w:rsidRPr="0015160B" w:rsidRDefault="007D4D6C" w:rsidP="00715FC2">
            <w:pPr>
              <w:pStyle w:val="Tablehead"/>
              <w:ind w:left="-57" w:right="-57"/>
              <w:rPr>
                <w:sz w:val="16"/>
                <w:szCs w:val="16"/>
                <w:lang w:val="ru-RU"/>
              </w:rPr>
            </w:pPr>
            <w:r w:rsidRPr="0015160B">
              <w:rPr>
                <w:sz w:val="16"/>
                <w:szCs w:val="16"/>
                <w:lang w:val="ru-RU"/>
              </w:rPr>
              <w:t>Предусмотренные в бюджете суммы</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14:paraId="016E0D0D" w14:textId="77777777" w:rsidR="007D4D6C" w:rsidRPr="0015160B" w:rsidRDefault="007D4D6C" w:rsidP="00715FC2">
            <w:pPr>
              <w:pStyle w:val="Tablehead"/>
              <w:ind w:left="-57" w:right="-57"/>
              <w:rPr>
                <w:sz w:val="16"/>
                <w:szCs w:val="16"/>
                <w:lang w:val="ru-RU"/>
              </w:rPr>
            </w:pPr>
            <w:r w:rsidRPr="0015160B">
              <w:rPr>
                <w:sz w:val="16"/>
                <w:szCs w:val="16"/>
                <w:lang w:val="ru-RU"/>
              </w:rPr>
              <w:t xml:space="preserve">Фактические суммы </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14:paraId="75F75980" w14:textId="77777777" w:rsidR="007D4D6C" w:rsidRPr="0015160B" w:rsidRDefault="007D4D6C" w:rsidP="00715FC2">
            <w:pPr>
              <w:pStyle w:val="Tablehead"/>
              <w:ind w:left="-57" w:right="-57"/>
              <w:rPr>
                <w:sz w:val="16"/>
                <w:szCs w:val="16"/>
                <w:lang w:val="ru-RU"/>
              </w:rPr>
            </w:pPr>
            <w:r w:rsidRPr="0015160B">
              <w:rPr>
                <w:sz w:val="16"/>
                <w:szCs w:val="16"/>
                <w:lang w:val="ru-RU"/>
              </w:rPr>
              <w:t>Разница между окончательным бюджетом и фактическими суммами</w:t>
            </w:r>
          </w:p>
        </w:tc>
      </w:tr>
      <w:tr w:rsidR="007D4D6C" w:rsidRPr="0015160B" w14:paraId="030C6A9C" w14:textId="77777777" w:rsidTr="0084387F">
        <w:tc>
          <w:tcPr>
            <w:tcW w:w="3114" w:type="dxa"/>
            <w:vMerge/>
            <w:tcBorders>
              <w:top w:val="single" w:sz="4" w:space="0" w:color="auto"/>
              <w:left w:val="single" w:sz="4" w:space="0" w:color="auto"/>
              <w:bottom w:val="single" w:sz="4" w:space="0" w:color="000000"/>
              <w:right w:val="single" w:sz="4" w:space="0" w:color="auto"/>
            </w:tcBorders>
            <w:vAlign w:val="center"/>
            <w:hideMark/>
          </w:tcPr>
          <w:p w14:paraId="5F7C8EC4" w14:textId="77777777" w:rsidR="007D4D6C" w:rsidRPr="0015160B" w:rsidRDefault="007D4D6C" w:rsidP="00715FC2">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vAlign w:val="center"/>
            <w:hideMark/>
          </w:tcPr>
          <w:p w14:paraId="487DCC45" w14:textId="77777777" w:rsidR="007D4D6C" w:rsidRPr="0015160B" w:rsidRDefault="007D4D6C" w:rsidP="00715FC2">
            <w:pPr>
              <w:pStyle w:val="Tablehead"/>
              <w:ind w:left="-57" w:right="-57"/>
              <w:rPr>
                <w:sz w:val="16"/>
                <w:szCs w:val="16"/>
                <w:lang w:val="ru-RU"/>
              </w:rPr>
            </w:pPr>
            <w:r w:rsidRPr="0015160B">
              <w:rPr>
                <w:sz w:val="16"/>
                <w:szCs w:val="16"/>
                <w:lang w:val="ru-RU"/>
              </w:rPr>
              <w:t>Первоначаль-</w:t>
            </w:r>
            <w:r w:rsidRPr="0015160B">
              <w:rPr>
                <w:sz w:val="16"/>
                <w:szCs w:val="16"/>
                <w:lang w:val="ru-RU"/>
              </w:rPr>
              <w:br/>
              <w:t>ный бюджет</w:t>
            </w:r>
          </w:p>
        </w:tc>
        <w:tc>
          <w:tcPr>
            <w:tcW w:w="1092" w:type="dxa"/>
            <w:tcBorders>
              <w:top w:val="nil"/>
              <w:left w:val="nil"/>
              <w:bottom w:val="single" w:sz="4" w:space="0" w:color="auto"/>
              <w:right w:val="single" w:sz="4" w:space="0" w:color="auto"/>
            </w:tcBorders>
          </w:tcPr>
          <w:p w14:paraId="1D124F75" w14:textId="77777777" w:rsidR="007D4D6C" w:rsidRPr="0015160B" w:rsidRDefault="007D4D6C" w:rsidP="00715FC2">
            <w:pPr>
              <w:pStyle w:val="Tablehead"/>
              <w:ind w:left="-57" w:right="-57"/>
              <w:rPr>
                <w:sz w:val="16"/>
                <w:szCs w:val="16"/>
                <w:lang w:val="ru-RU"/>
              </w:rPr>
            </w:pPr>
            <w:r w:rsidRPr="0015160B">
              <w:rPr>
                <w:sz w:val="16"/>
                <w:szCs w:val="16"/>
                <w:lang w:val="ru-RU"/>
              </w:rPr>
              <w:t>Отсроченные виды деятельности</w:t>
            </w:r>
          </w:p>
        </w:tc>
        <w:tc>
          <w:tcPr>
            <w:tcW w:w="1035" w:type="dxa"/>
            <w:tcBorders>
              <w:top w:val="nil"/>
              <w:left w:val="single" w:sz="4" w:space="0" w:color="auto"/>
              <w:bottom w:val="single" w:sz="4" w:space="0" w:color="auto"/>
              <w:right w:val="nil"/>
            </w:tcBorders>
            <w:shd w:val="clear" w:color="auto" w:fill="auto"/>
            <w:vAlign w:val="center"/>
            <w:hideMark/>
          </w:tcPr>
          <w:p w14:paraId="627EED8E" w14:textId="77777777" w:rsidR="007D4D6C" w:rsidRPr="0015160B" w:rsidRDefault="007D4D6C" w:rsidP="00715FC2">
            <w:pPr>
              <w:pStyle w:val="Tablehead"/>
              <w:ind w:left="-57" w:right="-57"/>
              <w:rPr>
                <w:sz w:val="16"/>
                <w:szCs w:val="16"/>
                <w:lang w:val="ru-RU"/>
              </w:rPr>
            </w:pPr>
            <w:r w:rsidRPr="0015160B">
              <w:rPr>
                <w:sz w:val="16"/>
                <w:szCs w:val="16"/>
                <w:lang w:val="ru-RU"/>
              </w:rPr>
              <w:t>Бюджетные трансферты</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3A6C4750" w14:textId="77777777" w:rsidR="007D4D6C" w:rsidRPr="0015160B" w:rsidRDefault="007D4D6C" w:rsidP="00715FC2">
            <w:pPr>
              <w:pStyle w:val="Tablehead"/>
              <w:ind w:left="-57" w:right="-57"/>
              <w:rPr>
                <w:sz w:val="16"/>
                <w:szCs w:val="16"/>
                <w:lang w:val="ru-RU"/>
              </w:rPr>
            </w:pPr>
            <w:r w:rsidRPr="0015160B">
              <w:rPr>
                <w:sz w:val="16"/>
                <w:szCs w:val="16"/>
                <w:lang w:val="ru-RU"/>
              </w:rPr>
              <w:t>Окончатель-</w:t>
            </w:r>
            <w:r w:rsidRPr="0015160B">
              <w:rPr>
                <w:sz w:val="16"/>
                <w:szCs w:val="16"/>
                <w:lang w:val="ru-RU"/>
              </w:rPr>
              <w:br/>
              <w:t xml:space="preserve">ный бюджет </w:t>
            </w:r>
          </w:p>
        </w:tc>
        <w:tc>
          <w:tcPr>
            <w:tcW w:w="1008" w:type="dxa"/>
            <w:vMerge/>
            <w:tcBorders>
              <w:left w:val="single" w:sz="4" w:space="0" w:color="auto"/>
              <w:bottom w:val="single" w:sz="4" w:space="0" w:color="000000"/>
              <w:right w:val="single" w:sz="4" w:space="0" w:color="auto"/>
            </w:tcBorders>
            <w:vAlign w:val="center"/>
            <w:hideMark/>
          </w:tcPr>
          <w:p w14:paraId="66F8A306" w14:textId="77777777" w:rsidR="007D4D6C" w:rsidRPr="0015160B" w:rsidRDefault="007D4D6C" w:rsidP="00715FC2">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6B930AA6" w14:textId="77777777" w:rsidR="007D4D6C" w:rsidRPr="0015160B" w:rsidRDefault="007D4D6C" w:rsidP="00715FC2">
            <w:pPr>
              <w:pStyle w:val="Tablehead"/>
              <w:ind w:left="-57" w:right="-57"/>
              <w:rPr>
                <w:sz w:val="16"/>
                <w:szCs w:val="16"/>
                <w:lang w:val="ru-RU"/>
              </w:rPr>
            </w:pPr>
          </w:p>
        </w:tc>
      </w:tr>
      <w:tr w:rsidR="007D4D6C" w:rsidRPr="0015160B" w14:paraId="7B186AF3" w14:textId="77777777" w:rsidTr="0084387F">
        <w:tc>
          <w:tcPr>
            <w:tcW w:w="3114" w:type="dxa"/>
            <w:vMerge/>
            <w:tcBorders>
              <w:top w:val="single" w:sz="4" w:space="0" w:color="auto"/>
              <w:left w:val="single" w:sz="4" w:space="0" w:color="auto"/>
              <w:bottom w:val="single" w:sz="4" w:space="0" w:color="000000"/>
              <w:right w:val="single" w:sz="4" w:space="0" w:color="auto"/>
            </w:tcBorders>
            <w:vAlign w:val="center"/>
            <w:hideMark/>
          </w:tcPr>
          <w:p w14:paraId="0E629028" w14:textId="77777777" w:rsidR="007D4D6C" w:rsidRPr="0015160B" w:rsidRDefault="007D4D6C" w:rsidP="0084387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noWrap/>
            <w:vAlign w:val="center"/>
            <w:hideMark/>
          </w:tcPr>
          <w:p w14:paraId="76410BD2"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092" w:type="dxa"/>
            <w:tcBorders>
              <w:top w:val="nil"/>
              <w:left w:val="nil"/>
              <w:bottom w:val="single" w:sz="4" w:space="0" w:color="auto"/>
              <w:right w:val="single" w:sz="4" w:space="0" w:color="auto"/>
            </w:tcBorders>
            <w:vAlign w:val="center"/>
          </w:tcPr>
          <w:p w14:paraId="386F7E76"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853426B"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022" w:type="dxa"/>
            <w:tcBorders>
              <w:top w:val="nil"/>
              <w:left w:val="nil"/>
              <w:bottom w:val="single" w:sz="4" w:space="0" w:color="auto"/>
              <w:right w:val="single" w:sz="4" w:space="0" w:color="auto"/>
            </w:tcBorders>
            <w:shd w:val="clear" w:color="auto" w:fill="auto"/>
            <w:noWrap/>
            <w:vAlign w:val="center"/>
            <w:hideMark/>
          </w:tcPr>
          <w:p w14:paraId="1D27DCA3"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008" w:type="dxa"/>
            <w:tcBorders>
              <w:top w:val="nil"/>
              <w:left w:val="nil"/>
              <w:bottom w:val="single" w:sz="4" w:space="0" w:color="auto"/>
              <w:right w:val="single" w:sz="4" w:space="0" w:color="auto"/>
            </w:tcBorders>
            <w:shd w:val="clear" w:color="auto" w:fill="auto"/>
            <w:noWrap/>
            <w:vAlign w:val="center"/>
            <w:hideMark/>
          </w:tcPr>
          <w:p w14:paraId="1D4823EC"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260" w:type="dxa"/>
            <w:tcBorders>
              <w:top w:val="nil"/>
              <w:left w:val="nil"/>
              <w:bottom w:val="single" w:sz="4" w:space="0" w:color="auto"/>
              <w:right w:val="single" w:sz="4" w:space="0" w:color="auto"/>
            </w:tcBorders>
            <w:shd w:val="clear" w:color="auto" w:fill="auto"/>
            <w:noWrap/>
            <w:vAlign w:val="center"/>
            <w:hideMark/>
          </w:tcPr>
          <w:p w14:paraId="7396CBE1"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r>
      <w:tr w:rsidR="007D4D6C" w:rsidRPr="0015160B" w14:paraId="5A0CFA52" w14:textId="77777777" w:rsidTr="0084387F">
        <w:tc>
          <w:tcPr>
            <w:tcW w:w="3114" w:type="dxa"/>
            <w:tcBorders>
              <w:top w:val="nil"/>
              <w:left w:val="single" w:sz="4" w:space="0" w:color="auto"/>
              <w:bottom w:val="nil"/>
              <w:right w:val="nil"/>
            </w:tcBorders>
            <w:shd w:val="clear" w:color="auto" w:fill="auto"/>
            <w:vAlign w:val="bottom"/>
            <w:hideMark/>
          </w:tcPr>
          <w:p w14:paraId="72CBE1FD" w14:textId="77777777" w:rsidR="007D4D6C" w:rsidRPr="0015160B" w:rsidRDefault="007D4D6C" w:rsidP="002D09B1">
            <w:pPr>
              <w:pStyle w:val="Tabletext"/>
              <w:rPr>
                <w:i/>
                <w:iCs/>
                <w:sz w:val="16"/>
                <w:szCs w:val="16"/>
                <w:lang w:val="ru-RU"/>
              </w:rPr>
            </w:pPr>
            <w:r w:rsidRPr="0015160B">
              <w:rPr>
                <w:i/>
                <w:iCs/>
                <w:sz w:val="16"/>
                <w:szCs w:val="16"/>
                <w:lang w:val="ru-RU"/>
              </w:rPr>
              <w:t>Начисленные взносы Государств-Членов</w:t>
            </w:r>
          </w:p>
        </w:tc>
        <w:tc>
          <w:tcPr>
            <w:tcW w:w="1109" w:type="dxa"/>
            <w:tcBorders>
              <w:top w:val="nil"/>
              <w:left w:val="single" w:sz="4" w:space="0" w:color="auto"/>
              <w:bottom w:val="nil"/>
              <w:right w:val="single" w:sz="4" w:space="0" w:color="auto"/>
            </w:tcBorders>
            <w:shd w:val="clear" w:color="auto" w:fill="auto"/>
            <w:noWrap/>
            <w:vAlign w:val="bottom"/>
          </w:tcPr>
          <w:p w14:paraId="12A98E8A"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109 293</w:t>
            </w:r>
          </w:p>
        </w:tc>
        <w:tc>
          <w:tcPr>
            <w:tcW w:w="1092" w:type="dxa"/>
            <w:tcBorders>
              <w:top w:val="nil"/>
              <w:left w:val="nil"/>
              <w:bottom w:val="nil"/>
              <w:right w:val="single" w:sz="4" w:space="0" w:color="auto"/>
            </w:tcBorders>
            <w:vAlign w:val="bottom"/>
          </w:tcPr>
          <w:p w14:paraId="0DCDFFB4"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2D75F61"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0B72CE8E"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109 293</w:t>
            </w:r>
          </w:p>
        </w:tc>
        <w:tc>
          <w:tcPr>
            <w:tcW w:w="1008" w:type="dxa"/>
            <w:tcBorders>
              <w:top w:val="nil"/>
              <w:left w:val="nil"/>
              <w:bottom w:val="nil"/>
              <w:right w:val="single" w:sz="4" w:space="0" w:color="auto"/>
            </w:tcBorders>
            <w:shd w:val="clear" w:color="auto" w:fill="auto"/>
            <w:noWrap/>
            <w:vAlign w:val="bottom"/>
          </w:tcPr>
          <w:p w14:paraId="4E6AC78C"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109 293</w:t>
            </w:r>
          </w:p>
        </w:tc>
        <w:tc>
          <w:tcPr>
            <w:tcW w:w="1260" w:type="dxa"/>
            <w:tcBorders>
              <w:top w:val="nil"/>
              <w:left w:val="nil"/>
              <w:bottom w:val="nil"/>
              <w:right w:val="single" w:sz="4" w:space="0" w:color="auto"/>
            </w:tcBorders>
            <w:shd w:val="clear" w:color="auto" w:fill="auto"/>
            <w:noWrap/>
            <w:vAlign w:val="bottom"/>
          </w:tcPr>
          <w:p w14:paraId="717614E8"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0</w:t>
            </w:r>
          </w:p>
        </w:tc>
      </w:tr>
      <w:tr w:rsidR="007D4D6C" w:rsidRPr="0015160B" w14:paraId="5363AA28" w14:textId="77777777" w:rsidTr="0084387F">
        <w:tc>
          <w:tcPr>
            <w:tcW w:w="3114" w:type="dxa"/>
            <w:tcBorders>
              <w:top w:val="nil"/>
              <w:left w:val="single" w:sz="4" w:space="0" w:color="auto"/>
              <w:bottom w:val="nil"/>
              <w:right w:val="nil"/>
            </w:tcBorders>
            <w:shd w:val="clear" w:color="auto" w:fill="auto"/>
            <w:vAlign w:val="bottom"/>
            <w:hideMark/>
          </w:tcPr>
          <w:p w14:paraId="3EEC0750" w14:textId="77777777" w:rsidR="007D4D6C" w:rsidRPr="0015160B" w:rsidRDefault="007D4D6C" w:rsidP="002D09B1">
            <w:pPr>
              <w:pStyle w:val="Tabletext"/>
              <w:rPr>
                <w:i/>
                <w:iCs/>
                <w:sz w:val="16"/>
                <w:szCs w:val="16"/>
                <w:lang w:val="ru-RU"/>
              </w:rPr>
            </w:pPr>
            <w:r w:rsidRPr="0015160B">
              <w:rPr>
                <w:i/>
                <w:iCs/>
                <w:sz w:val="16"/>
                <w:szCs w:val="16"/>
                <w:lang w:val="ru-RU"/>
              </w:rPr>
              <w:t>Начисленные взносы Членов Секторов</w:t>
            </w:r>
          </w:p>
        </w:tc>
        <w:tc>
          <w:tcPr>
            <w:tcW w:w="1109" w:type="dxa"/>
            <w:tcBorders>
              <w:top w:val="nil"/>
              <w:left w:val="single" w:sz="4" w:space="0" w:color="auto"/>
              <w:bottom w:val="nil"/>
              <w:right w:val="single" w:sz="4" w:space="0" w:color="auto"/>
            </w:tcBorders>
            <w:shd w:val="clear" w:color="auto" w:fill="auto"/>
            <w:noWrap/>
            <w:vAlign w:val="bottom"/>
          </w:tcPr>
          <w:p w14:paraId="7FE154A3"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13 964</w:t>
            </w:r>
          </w:p>
        </w:tc>
        <w:tc>
          <w:tcPr>
            <w:tcW w:w="1092" w:type="dxa"/>
            <w:tcBorders>
              <w:top w:val="nil"/>
              <w:left w:val="nil"/>
              <w:bottom w:val="nil"/>
              <w:right w:val="single" w:sz="4" w:space="0" w:color="auto"/>
            </w:tcBorders>
            <w:vAlign w:val="bottom"/>
          </w:tcPr>
          <w:p w14:paraId="0278E37C"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72BBBFAB"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27B50919"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13 964</w:t>
            </w:r>
          </w:p>
        </w:tc>
        <w:tc>
          <w:tcPr>
            <w:tcW w:w="1008" w:type="dxa"/>
            <w:tcBorders>
              <w:top w:val="nil"/>
              <w:left w:val="nil"/>
              <w:bottom w:val="nil"/>
              <w:right w:val="single" w:sz="4" w:space="0" w:color="auto"/>
            </w:tcBorders>
            <w:shd w:val="clear" w:color="auto" w:fill="auto"/>
            <w:noWrap/>
            <w:vAlign w:val="bottom"/>
          </w:tcPr>
          <w:p w14:paraId="672AC5F1"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13 809</w:t>
            </w:r>
          </w:p>
        </w:tc>
        <w:tc>
          <w:tcPr>
            <w:tcW w:w="1260" w:type="dxa"/>
            <w:tcBorders>
              <w:top w:val="nil"/>
              <w:left w:val="nil"/>
              <w:bottom w:val="nil"/>
              <w:right w:val="single" w:sz="4" w:space="0" w:color="auto"/>
            </w:tcBorders>
            <w:shd w:val="clear" w:color="auto" w:fill="auto"/>
            <w:noWrap/>
            <w:vAlign w:val="bottom"/>
          </w:tcPr>
          <w:p w14:paraId="6EF8A1CA"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−155</w:t>
            </w:r>
          </w:p>
        </w:tc>
      </w:tr>
      <w:tr w:rsidR="007D4D6C" w:rsidRPr="0015160B" w14:paraId="20DFBF98" w14:textId="77777777" w:rsidTr="0084387F">
        <w:tc>
          <w:tcPr>
            <w:tcW w:w="3114" w:type="dxa"/>
            <w:tcBorders>
              <w:top w:val="nil"/>
              <w:left w:val="single" w:sz="4" w:space="0" w:color="auto"/>
              <w:bottom w:val="nil"/>
              <w:right w:val="nil"/>
            </w:tcBorders>
            <w:shd w:val="clear" w:color="auto" w:fill="auto"/>
            <w:vAlign w:val="bottom"/>
            <w:hideMark/>
          </w:tcPr>
          <w:p w14:paraId="3183B067" w14:textId="77777777" w:rsidR="007D4D6C" w:rsidRPr="0015160B" w:rsidRDefault="007D4D6C" w:rsidP="002D09B1">
            <w:pPr>
              <w:pStyle w:val="Tabletext"/>
              <w:rPr>
                <w:i/>
                <w:iCs/>
                <w:sz w:val="16"/>
                <w:szCs w:val="16"/>
                <w:lang w:val="ru-RU"/>
              </w:rPr>
            </w:pPr>
            <w:r w:rsidRPr="0015160B">
              <w:rPr>
                <w:i/>
                <w:iCs/>
                <w:sz w:val="16"/>
                <w:szCs w:val="16"/>
                <w:lang w:val="ru-RU"/>
              </w:rPr>
              <w:t>Начисленные взносы Ассоциированных членов</w:t>
            </w:r>
          </w:p>
        </w:tc>
        <w:tc>
          <w:tcPr>
            <w:tcW w:w="1109" w:type="dxa"/>
            <w:tcBorders>
              <w:top w:val="nil"/>
              <w:left w:val="single" w:sz="4" w:space="0" w:color="auto"/>
              <w:bottom w:val="nil"/>
              <w:right w:val="single" w:sz="4" w:space="0" w:color="auto"/>
            </w:tcBorders>
            <w:shd w:val="clear" w:color="auto" w:fill="auto"/>
            <w:noWrap/>
            <w:vAlign w:val="bottom"/>
          </w:tcPr>
          <w:p w14:paraId="24131A2A"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1 919</w:t>
            </w:r>
          </w:p>
        </w:tc>
        <w:tc>
          <w:tcPr>
            <w:tcW w:w="1092" w:type="dxa"/>
            <w:tcBorders>
              <w:top w:val="nil"/>
              <w:left w:val="nil"/>
              <w:bottom w:val="nil"/>
              <w:right w:val="single" w:sz="4" w:space="0" w:color="auto"/>
            </w:tcBorders>
            <w:vAlign w:val="bottom"/>
          </w:tcPr>
          <w:p w14:paraId="0BDF8052"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184A9312"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FF8E5BD"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1 919</w:t>
            </w:r>
          </w:p>
        </w:tc>
        <w:tc>
          <w:tcPr>
            <w:tcW w:w="1008" w:type="dxa"/>
            <w:tcBorders>
              <w:top w:val="nil"/>
              <w:left w:val="nil"/>
              <w:bottom w:val="nil"/>
              <w:right w:val="single" w:sz="4" w:space="0" w:color="auto"/>
            </w:tcBorders>
            <w:shd w:val="clear" w:color="auto" w:fill="auto"/>
            <w:noWrap/>
            <w:vAlign w:val="bottom"/>
          </w:tcPr>
          <w:p w14:paraId="0A927973"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2 120</w:t>
            </w:r>
          </w:p>
        </w:tc>
        <w:tc>
          <w:tcPr>
            <w:tcW w:w="1260" w:type="dxa"/>
            <w:tcBorders>
              <w:top w:val="nil"/>
              <w:left w:val="nil"/>
              <w:bottom w:val="nil"/>
              <w:right w:val="single" w:sz="4" w:space="0" w:color="auto"/>
            </w:tcBorders>
            <w:shd w:val="clear" w:color="auto" w:fill="auto"/>
            <w:noWrap/>
            <w:vAlign w:val="bottom"/>
          </w:tcPr>
          <w:p w14:paraId="3049F8EF"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201</w:t>
            </w:r>
          </w:p>
        </w:tc>
      </w:tr>
      <w:tr w:rsidR="007D4D6C" w:rsidRPr="0015160B" w14:paraId="433CDF21" w14:textId="77777777" w:rsidTr="0084387F">
        <w:tc>
          <w:tcPr>
            <w:tcW w:w="3114" w:type="dxa"/>
            <w:tcBorders>
              <w:top w:val="nil"/>
              <w:left w:val="single" w:sz="4" w:space="0" w:color="auto"/>
              <w:bottom w:val="nil"/>
              <w:right w:val="nil"/>
            </w:tcBorders>
            <w:shd w:val="clear" w:color="auto" w:fill="auto"/>
            <w:vAlign w:val="bottom"/>
            <w:hideMark/>
          </w:tcPr>
          <w:p w14:paraId="42C5EABB" w14:textId="77777777" w:rsidR="007D4D6C" w:rsidRPr="0015160B" w:rsidRDefault="007D4D6C" w:rsidP="002D09B1">
            <w:pPr>
              <w:pStyle w:val="Tabletext"/>
              <w:rPr>
                <w:i/>
                <w:iCs/>
                <w:sz w:val="16"/>
                <w:szCs w:val="16"/>
                <w:lang w:val="ru-RU"/>
              </w:rPr>
            </w:pPr>
            <w:r w:rsidRPr="0015160B">
              <w:rPr>
                <w:i/>
                <w:iCs/>
                <w:sz w:val="16"/>
                <w:szCs w:val="16"/>
                <w:lang w:val="ru-RU"/>
              </w:rPr>
              <w:t>Начисленные взносы Академических организаций</w:t>
            </w:r>
          </w:p>
        </w:tc>
        <w:tc>
          <w:tcPr>
            <w:tcW w:w="1109" w:type="dxa"/>
            <w:tcBorders>
              <w:top w:val="nil"/>
              <w:left w:val="single" w:sz="4" w:space="0" w:color="auto"/>
              <w:bottom w:val="nil"/>
              <w:right w:val="single" w:sz="4" w:space="0" w:color="auto"/>
            </w:tcBorders>
            <w:shd w:val="clear" w:color="auto" w:fill="auto"/>
            <w:noWrap/>
            <w:vAlign w:val="bottom"/>
          </w:tcPr>
          <w:p w14:paraId="3DCAF0D5"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376</w:t>
            </w:r>
          </w:p>
        </w:tc>
        <w:tc>
          <w:tcPr>
            <w:tcW w:w="1092" w:type="dxa"/>
            <w:tcBorders>
              <w:top w:val="nil"/>
              <w:left w:val="nil"/>
              <w:bottom w:val="nil"/>
              <w:right w:val="single" w:sz="4" w:space="0" w:color="auto"/>
            </w:tcBorders>
            <w:vAlign w:val="bottom"/>
          </w:tcPr>
          <w:p w14:paraId="2D86009C"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08D2235D"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00A34D3A"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376</w:t>
            </w:r>
          </w:p>
        </w:tc>
        <w:tc>
          <w:tcPr>
            <w:tcW w:w="1008" w:type="dxa"/>
            <w:tcBorders>
              <w:top w:val="nil"/>
              <w:left w:val="nil"/>
              <w:bottom w:val="nil"/>
              <w:right w:val="single" w:sz="4" w:space="0" w:color="auto"/>
            </w:tcBorders>
            <w:shd w:val="clear" w:color="auto" w:fill="auto"/>
            <w:noWrap/>
            <w:vAlign w:val="bottom"/>
          </w:tcPr>
          <w:p w14:paraId="13D66484"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389</w:t>
            </w:r>
          </w:p>
        </w:tc>
        <w:tc>
          <w:tcPr>
            <w:tcW w:w="1260" w:type="dxa"/>
            <w:tcBorders>
              <w:top w:val="nil"/>
              <w:left w:val="nil"/>
              <w:bottom w:val="nil"/>
              <w:right w:val="single" w:sz="4" w:space="0" w:color="auto"/>
            </w:tcBorders>
            <w:shd w:val="clear" w:color="auto" w:fill="auto"/>
            <w:noWrap/>
            <w:vAlign w:val="bottom"/>
          </w:tcPr>
          <w:p w14:paraId="22DAE982"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13</w:t>
            </w:r>
          </w:p>
        </w:tc>
      </w:tr>
      <w:tr w:rsidR="007D4D6C" w:rsidRPr="0015160B" w14:paraId="30610CE0" w14:textId="77777777" w:rsidTr="0084387F">
        <w:tc>
          <w:tcPr>
            <w:tcW w:w="3114" w:type="dxa"/>
            <w:tcBorders>
              <w:top w:val="nil"/>
              <w:left w:val="single" w:sz="4" w:space="0" w:color="auto"/>
              <w:bottom w:val="nil"/>
              <w:right w:val="nil"/>
            </w:tcBorders>
            <w:shd w:val="clear" w:color="auto" w:fill="auto"/>
            <w:vAlign w:val="bottom"/>
          </w:tcPr>
          <w:p w14:paraId="1148CE58" w14:textId="77777777" w:rsidR="007D4D6C" w:rsidRPr="0015160B" w:rsidRDefault="007D4D6C" w:rsidP="002D09B1">
            <w:pPr>
              <w:pStyle w:val="Tabletext"/>
              <w:rPr>
                <w:i/>
                <w:iCs/>
                <w:sz w:val="16"/>
                <w:szCs w:val="16"/>
                <w:lang w:val="ru-RU"/>
              </w:rPr>
            </w:pPr>
            <w:r w:rsidRPr="0015160B">
              <w:rPr>
                <w:i/>
                <w:iCs/>
                <w:sz w:val="16"/>
                <w:szCs w:val="16"/>
                <w:lang w:val="ru-RU"/>
              </w:rPr>
              <w:t>Взносы на проведение конференций</w:t>
            </w:r>
          </w:p>
        </w:tc>
        <w:tc>
          <w:tcPr>
            <w:tcW w:w="1109" w:type="dxa"/>
            <w:tcBorders>
              <w:top w:val="nil"/>
              <w:left w:val="single" w:sz="4" w:space="0" w:color="auto"/>
              <w:bottom w:val="nil"/>
              <w:right w:val="single" w:sz="4" w:space="0" w:color="auto"/>
            </w:tcBorders>
            <w:shd w:val="clear" w:color="auto" w:fill="auto"/>
            <w:noWrap/>
            <w:vAlign w:val="bottom"/>
          </w:tcPr>
          <w:p w14:paraId="3120BD91"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top w:val="nil"/>
              <w:left w:val="nil"/>
              <w:bottom w:val="nil"/>
              <w:right w:val="single" w:sz="4" w:space="0" w:color="auto"/>
            </w:tcBorders>
            <w:vAlign w:val="bottom"/>
          </w:tcPr>
          <w:p w14:paraId="501534F9"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89E115E"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430D25FB"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08" w:type="dxa"/>
            <w:tcBorders>
              <w:top w:val="nil"/>
              <w:left w:val="nil"/>
              <w:bottom w:val="nil"/>
              <w:right w:val="single" w:sz="4" w:space="0" w:color="auto"/>
            </w:tcBorders>
            <w:shd w:val="clear" w:color="auto" w:fill="auto"/>
            <w:noWrap/>
            <w:vAlign w:val="bottom"/>
          </w:tcPr>
          <w:p w14:paraId="6A76D810"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w:t>
            </w:r>
          </w:p>
        </w:tc>
        <w:tc>
          <w:tcPr>
            <w:tcW w:w="1260" w:type="dxa"/>
            <w:tcBorders>
              <w:top w:val="nil"/>
              <w:left w:val="nil"/>
              <w:bottom w:val="nil"/>
              <w:right w:val="single" w:sz="4" w:space="0" w:color="auto"/>
            </w:tcBorders>
            <w:shd w:val="clear" w:color="auto" w:fill="auto"/>
            <w:noWrap/>
            <w:vAlign w:val="bottom"/>
          </w:tcPr>
          <w:p w14:paraId="6C4BBB65"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w:t>
            </w:r>
          </w:p>
        </w:tc>
      </w:tr>
      <w:tr w:rsidR="007D4D6C" w:rsidRPr="0015160B" w14:paraId="5C1DF05B"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hideMark/>
          </w:tcPr>
          <w:p w14:paraId="1637B888" w14:textId="77777777" w:rsidR="007D4D6C" w:rsidRPr="0015160B" w:rsidRDefault="007D4D6C" w:rsidP="002D09B1">
            <w:pPr>
              <w:pStyle w:val="Tabletext"/>
              <w:rPr>
                <w:b/>
                <w:bCs/>
                <w:sz w:val="16"/>
                <w:szCs w:val="16"/>
                <w:lang w:val="ru-RU"/>
              </w:rPr>
            </w:pPr>
            <w:r w:rsidRPr="0015160B">
              <w:rPr>
                <w:b/>
                <w:bCs/>
                <w:sz w:val="16"/>
                <w:szCs w:val="16"/>
                <w:lang w:val="ru-RU"/>
              </w:rPr>
              <w:t>Начисленные взносы</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EF3FF"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125 552</w:t>
            </w:r>
          </w:p>
        </w:tc>
        <w:tc>
          <w:tcPr>
            <w:tcW w:w="1092" w:type="dxa"/>
            <w:tcBorders>
              <w:top w:val="single" w:sz="4" w:space="0" w:color="auto"/>
              <w:left w:val="nil"/>
              <w:bottom w:val="single" w:sz="4" w:space="0" w:color="auto"/>
              <w:right w:val="single" w:sz="4" w:space="0" w:color="auto"/>
            </w:tcBorders>
            <w:vAlign w:val="bottom"/>
          </w:tcPr>
          <w:p w14:paraId="3CD37F7D"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EB003"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4C430F26"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125 552</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43A8F727"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125 611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41E5E8C"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59</w:t>
            </w:r>
          </w:p>
        </w:tc>
      </w:tr>
      <w:tr w:rsidR="007D4D6C" w:rsidRPr="0015160B" w14:paraId="5B9676C4"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tcPr>
          <w:p w14:paraId="039AC88D" w14:textId="77777777" w:rsidR="007D4D6C" w:rsidRPr="0015160B" w:rsidRDefault="007D4D6C" w:rsidP="002D09B1">
            <w:pPr>
              <w:pStyle w:val="Tabletext"/>
              <w:rPr>
                <w:b/>
                <w:bCs/>
                <w:sz w:val="16"/>
                <w:szCs w:val="16"/>
                <w:lang w:val="ru-R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7581" w14:textId="77777777" w:rsidR="007D4D6C" w:rsidRPr="0015160B" w:rsidRDefault="007D4D6C" w:rsidP="002D09B1">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92" w:type="dxa"/>
            <w:tcBorders>
              <w:top w:val="single" w:sz="4" w:space="0" w:color="auto"/>
              <w:left w:val="nil"/>
              <w:bottom w:val="single" w:sz="4" w:space="0" w:color="auto"/>
              <w:right w:val="single" w:sz="4" w:space="0" w:color="auto"/>
            </w:tcBorders>
            <w:vAlign w:val="bottom"/>
          </w:tcPr>
          <w:p w14:paraId="4D04BD1D"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7E6EA"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7AC26FA1" w14:textId="77777777" w:rsidR="007D4D6C" w:rsidRPr="0015160B" w:rsidRDefault="007D4D6C" w:rsidP="002D09B1">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10415E6A" w14:textId="77777777" w:rsidR="007D4D6C" w:rsidRPr="0015160B" w:rsidRDefault="007D4D6C" w:rsidP="002D09B1">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6CFC3C7" w14:textId="77777777" w:rsidR="007D4D6C" w:rsidRPr="0015160B" w:rsidRDefault="007D4D6C" w:rsidP="002D09B1">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r>
      <w:tr w:rsidR="007D4D6C" w:rsidRPr="0015160B" w14:paraId="0749D02B" w14:textId="77777777" w:rsidTr="0084387F">
        <w:tc>
          <w:tcPr>
            <w:tcW w:w="3114" w:type="dxa"/>
            <w:tcBorders>
              <w:top w:val="nil"/>
              <w:left w:val="single" w:sz="4" w:space="0" w:color="auto"/>
              <w:bottom w:val="nil"/>
              <w:right w:val="nil"/>
            </w:tcBorders>
            <w:shd w:val="clear" w:color="auto" w:fill="auto"/>
            <w:vAlign w:val="bottom"/>
            <w:hideMark/>
          </w:tcPr>
          <w:p w14:paraId="3657365D" w14:textId="77777777" w:rsidR="007D4D6C" w:rsidRPr="0015160B" w:rsidRDefault="007D4D6C" w:rsidP="002D09B1">
            <w:pPr>
              <w:pStyle w:val="Tabletext"/>
              <w:rPr>
                <w:i/>
                <w:iCs/>
                <w:sz w:val="16"/>
                <w:szCs w:val="16"/>
                <w:lang w:val="ru-RU"/>
              </w:rPr>
            </w:pPr>
            <w:r w:rsidRPr="0015160B">
              <w:rPr>
                <w:i/>
                <w:iCs/>
                <w:sz w:val="16"/>
                <w:szCs w:val="16"/>
                <w:lang w:val="ru-RU"/>
              </w:rPr>
              <w:t>Вспомогательные затраты</w:t>
            </w:r>
          </w:p>
        </w:tc>
        <w:tc>
          <w:tcPr>
            <w:tcW w:w="1109" w:type="dxa"/>
            <w:tcBorders>
              <w:top w:val="nil"/>
              <w:left w:val="single" w:sz="4" w:space="0" w:color="auto"/>
              <w:bottom w:val="nil"/>
              <w:right w:val="single" w:sz="4" w:space="0" w:color="auto"/>
            </w:tcBorders>
            <w:shd w:val="clear" w:color="auto" w:fill="auto"/>
            <w:noWrap/>
            <w:vAlign w:val="bottom"/>
          </w:tcPr>
          <w:p w14:paraId="4ACD5C9C"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1 375</w:t>
            </w:r>
          </w:p>
        </w:tc>
        <w:tc>
          <w:tcPr>
            <w:tcW w:w="1092" w:type="dxa"/>
            <w:tcBorders>
              <w:top w:val="nil"/>
              <w:left w:val="nil"/>
              <w:bottom w:val="nil"/>
              <w:right w:val="single" w:sz="4" w:space="0" w:color="auto"/>
            </w:tcBorders>
            <w:vAlign w:val="bottom"/>
          </w:tcPr>
          <w:p w14:paraId="4366A9CF"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48D3B92"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493333EB"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1 375</w:t>
            </w:r>
          </w:p>
        </w:tc>
        <w:tc>
          <w:tcPr>
            <w:tcW w:w="1008" w:type="dxa"/>
            <w:tcBorders>
              <w:top w:val="nil"/>
              <w:left w:val="nil"/>
              <w:bottom w:val="nil"/>
              <w:right w:val="single" w:sz="4" w:space="0" w:color="auto"/>
            </w:tcBorders>
            <w:shd w:val="clear" w:color="auto" w:fill="auto"/>
            <w:noWrap/>
            <w:vAlign w:val="bottom"/>
          </w:tcPr>
          <w:p w14:paraId="4C5B9D14"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724</w:t>
            </w:r>
          </w:p>
        </w:tc>
        <w:tc>
          <w:tcPr>
            <w:tcW w:w="1260" w:type="dxa"/>
            <w:tcBorders>
              <w:top w:val="nil"/>
              <w:left w:val="nil"/>
              <w:bottom w:val="nil"/>
              <w:right w:val="single" w:sz="4" w:space="0" w:color="auto"/>
            </w:tcBorders>
            <w:shd w:val="clear" w:color="auto" w:fill="auto"/>
            <w:noWrap/>
            <w:vAlign w:val="bottom"/>
          </w:tcPr>
          <w:p w14:paraId="71A5F8E1"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−651</w:t>
            </w:r>
          </w:p>
        </w:tc>
      </w:tr>
      <w:tr w:rsidR="007D4D6C" w:rsidRPr="0015160B" w14:paraId="122F5846" w14:textId="77777777" w:rsidTr="0084387F">
        <w:tc>
          <w:tcPr>
            <w:tcW w:w="3114" w:type="dxa"/>
            <w:tcBorders>
              <w:top w:val="nil"/>
              <w:left w:val="single" w:sz="4" w:space="0" w:color="auto"/>
              <w:bottom w:val="nil"/>
              <w:right w:val="nil"/>
            </w:tcBorders>
            <w:shd w:val="clear" w:color="auto" w:fill="auto"/>
            <w:vAlign w:val="bottom"/>
            <w:hideMark/>
          </w:tcPr>
          <w:p w14:paraId="35C3C1FC" w14:textId="77777777" w:rsidR="007D4D6C" w:rsidRPr="0015160B" w:rsidRDefault="007D4D6C" w:rsidP="002D09B1">
            <w:pPr>
              <w:pStyle w:val="Tabletext"/>
              <w:rPr>
                <w:i/>
                <w:iCs/>
                <w:sz w:val="16"/>
                <w:szCs w:val="16"/>
                <w:lang w:val="ru-RU"/>
              </w:rPr>
            </w:pPr>
            <w:r w:rsidRPr="0015160B">
              <w:rPr>
                <w:i/>
                <w:iCs/>
                <w:sz w:val="16"/>
                <w:szCs w:val="16"/>
                <w:lang w:val="ru-RU"/>
              </w:rPr>
              <w:t>Продажа публикаций</w:t>
            </w:r>
          </w:p>
        </w:tc>
        <w:tc>
          <w:tcPr>
            <w:tcW w:w="1109" w:type="dxa"/>
            <w:tcBorders>
              <w:top w:val="nil"/>
              <w:left w:val="single" w:sz="4" w:space="0" w:color="auto"/>
              <w:bottom w:val="nil"/>
              <w:right w:val="single" w:sz="4" w:space="0" w:color="auto"/>
            </w:tcBorders>
            <w:shd w:val="clear" w:color="auto" w:fill="auto"/>
            <w:noWrap/>
            <w:vAlign w:val="bottom"/>
          </w:tcPr>
          <w:p w14:paraId="31F5BB83"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19 000</w:t>
            </w:r>
          </w:p>
        </w:tc>
        <w:tc>
          <w:tcPr>
            <w:tcW w:w="1092" w:type="dxa"/>
            <w:tcBorders>
              <w:top w:val="nil"/>
              <w:left w:val="nil"/>
              <w:bottom w:val="nil"/>
              <w:right w:val="single" w:sz="4" w:space="0" w:color="auto"/>
            </w:tcBorders>
            <w:vAlign w:val="bottom"/>
          </w:tcPr>
          <w:p w14:paraId="3B2757B3"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F5C2FF6"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3EA8EA93"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19 000</w:t>
            </w:r>
          </w:p>
        </w:tc>
        <w:tc>
          <w:tcPr>
            <w:tcW w:w="1008" w:type="dxa"/>
            <w:tcBorders>
              <w:top w:val="nil"/>
              <w:left w:val="nil"/>
              <w:bottom w:val="nil"/>
              <w:right w:val="single" w:sz="4" w:space="0" w:color="auto"/>
            </w:tcBorders>
            <w:shd w:val="clear" w:color="auto" w:fill="auto"/>
            <w:noWrap/>
            <w:vAlign w:val="bottom"/>
          </w:tcPr>
          <w:p w14:paraId="713BED21"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19 411</w:t>
            </w:r>
          </w:p>
        </w:tc>
        <w:tc>
          <w:tcPr>
            <w:tcW w:w="1260" w:type="dxa"/>
            <w:tcBorders>
              <w:top w:val="nil"/>
              <w:left w:val="nil"/>
              <w:bottom w:val="nil"/>
              <w:right w:val="single" w:sz="4" w:space="0" w:color="auto"/>
            </w:tcBorders>
            <w:shd w:val="clear" w:color="auto" w:fill="auto"/>
            <w:noWrap/>
            <w:vAlign w:val="bottom"/>
          </w:tcPr>
          <w:p w14:paraId="23050220"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411</w:t>
            </w:r>
          </w:p>
        </w:tc>
      </w:tr>
      <w:tr w:rsidR="007D4D6C" w:rsidRPr="0015160B" w14:paraId="4CEDE98B" w14:textId="77777777" w:rsidTr="0084387F">
        <w:tc>
          <w:tcPr>
            <w:tcW w:w="3114" w:type="dxa"/>
            <w:tcBorders>
              <w:top w:val="nil"/>
              <w:left w:val="single" w:sz="4" w:space="0" w:color="auto"/>
              <w:bottom w:val="nil"/>
              <w:right w:val="nil"/>
            </w:tcBorders>
            <w:shd w:val="clear" w:color="auto" w:fill="auto"/>
            <w:vAlign w:val="bottom"/>
            <w:hideMark/>
          </w:tcPr>
          <w:p w14:paraId="3D5A3651" w14:textId="77777777" w:rsidR="007D4D6C" w:rsidRPr="0015160B" w:rsidRDefault="007D4D6C" w:rsidP="002D09B1">
            <w:pPr>
              <w:pStyle w:val="Tabletext"/>
              <w:rPr>
                <w:i/>
                <w:iCs/>
                <w:sz w:val="16"/>
                <w:szCs w:val="16"/>
                <w:lang w:val="ru-RU"/>
              </w:rPr>
            </w:pPr>
            <w:r w:rsidRPr="0015160B">
              <w:rPr>
                <w:i/>
                <w:iCs/>
                <w:sz w:val="16"/>
                <w:szCs w:val="16"/>
                <w:lang w:val="ru-RU"/>
              </w:rPr>
              <w:t>UIFN</w:t>
            </w:r>
          </w:p>
        </w:tc>
        <w:tc>
          <w:tcPr>
            <w:tcW w:w="1109" w:type="dxa"/>
            <w:tcBorders>
              <w:top w:val="nil"/>
              <w:left w:val="single" w:sz="4" w:space="0" w:color="auto"/>
              <w:bottom w:val="nil"/>
              <w:right w:val="single" w:sz="4" w:space="0" w:color="auto"/>
            </w:tcBorders>
            <w:shd w:val="clear" w:color="auto" w:fill="auto"/>
            <w:noWrap/>
            <w:vAlign w:val="bottom"/>
          </w:tcPr>
          <w:p w14:paraId="48E2A6CE"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500</w:t>
            </w:r>
          </w:p>
        </w:tc>
        <w:tc>
          <w:tcPr>
            <w:tcW w:w="1092" w:type="dxa"/>
            <w:tcBorders>
              <w:top w:val="nil"/>
              <w:left w:val="nil"/>
              <w:bottom w:val="nil"/>
              <w:right w:val="single" w:sz="4" w:space="0" w:color="auto"/>
            </w:tcBorders>
            <w:vAlign w:val="bottom"/>
          </w:tcPr>
          <w:p w14:paraId="3A25FD76"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E795C6D"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0DBA327"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500</w:t>
            </w:r>
          </w:p>
        </w:tc>
        <w:tc>
          <w:tcPr>
            <w:tcW w:w="1008" w:type="dxa"/>
            <w:tcBorders>
              <w:top w:val="nil"/>
              <w:left w:val="nil"/>
              <w:bottom w:val="nil"/>
              <w:right w:val="single" w:sz="4" w:space="0" w:color="auto"/>
            </w:tcBorders>
            <w:shd w:val="clear" w:color="auto" w:fill="auto"/>
            <w:noWrap/>
            <w:vAlign w:val="bottom"/>
          </w:tcPr>
          <w:p w14:paraId="350EFC0A"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313</w:t>
            </w:r>
          </w:p>
        </w:tc>
        <w:tc>
          <w:tcPr>
            <w:tcW w:w="1260" w:type="dxa"/>
            <w:tcBorders>
              <w:top w:val="nil"/>
              <w:left w:val="nil"/>
              <w:bottom w:val="nil"/>
              <w:right w:val="single" w:sz="4" w:space="0" w:color="auto"/>
            </w:tcBorders>
            <w:shd w:val="clear" w:color="auto" w:fill="auto"/>
            <w:noWrap/>
            <w:vAlign w:val="bottom"/>
          </w:tcPr>
          <w:p w14:paraId="1AE7E2A1"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−187</w:t>
            </w:r>
          </w:p>
        </w:tc>
      </w:tr>
      <w:tr w:rsidR="007D4D6C" w:rsidRPr="0015160B" w14:paraId="16EBDEB2" w14:textId="77777777" w:rsidTr="0084387F">
        <w:tc>
          <w:tcPr>
            <w:tcW w:w="3114" w:type="dxa"/>
            <w:tcBorders>
              <w:top w:val="nil"/>
              <w:left w:val="single" w:sz="4" w:space="0" w:color="auto"/>
              <w:bottom w:val="nil"/>
              <w:right w:val="nil"/>
            </w:tcBorders>
            <w:shd w:val="clear" w:color="auto" w:fill="auto"/>
            <w:vAlign w:val="bottom"/>
            <w:hideMark/>
          </w:tcPr>
          <w:p w14:paraId="5E255608" w14:textId="77777777" w:rsidR="007D4D6C" w:rsidRPr="0015160B" w:rsidRDefault="007D4D6C" w:rsidP="002D09B1">
            <w:pPr>
              <w:pStyle w:val="Tabletext"/>
              <w:rPr>
                <w:i/>
                <w:iCs/>
                <w:sz w:val="16"/>
                <w:szCs w:val="16"/>
                <w:lang w:val="ru-RU"/>
              </w:rPr>
            </w:pPr>
            <w:r w:rsidRPr="0015160B">
              <w:rPr>
                <w:i/>
                <w:iCs/>
                <w:sz w:val="16"/>
                <w:szCs w:val="16"/>
                <w:lang w:val="ru-RU"/>
              </w:rPr>
              <w:t>Telecom</w:t>
            </w:r>
          </w:p>
        </w:tc>
        <w:tc>
          <w:tcPr>
            <w:tcW w:w="1109" w:type="dxa"/>
            <w:tcBorders>
              <w:top w:val="nil"/>
              <w:left w:val="single" w:sz="4" w:space="0" w:color="auto"/>
              <w:bottom w:val="nil"/>
              <w:right w:val="single" w:sz="4" w:space="0" w:color="auto"/>
            </w:tcBorders>
            <w:shd w:val="clear" w:color="auto" w:fill="auto"/>
            <w:noWrap/>
            <w:vAlign w:val="bottom"/>
          </w:tcPr>
          <w:p w14:paraId="59625742"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1 500</w:t>
            </w:r>
          </w:p>
        </w:tc>
        <w:tc>
          <w:tcPr>
            <w:tcW w:w="1092" w:type="dxa"/>
            <w:tcBorders>
              <w:top w:val="nil"/>
              <w:left w:val="nil"/>
              <w:bottom w:val="nil"/>
              <w:right w:val="single" w:sz="4" w:space="0" w:color="auto"/>
            </w:tcBorders>
            <w:vAlign w:val="bottom"/>
          </w:tcPr>
          <w:p w14:paraId="2CBA5D76"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04A05395"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15B33B32"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1 500</w:t>
            </w:r>
          </w:p>
        </w:tc>
        <w:tc>
          <w:tcPr>
            <w:tcW w:w="1008" w:type="dxa"/>
            <w:tcBorders>
              <w:top w:val="nil"/>
              <w:left w:val="nil"/>
              <w:bottom w:val="nil"/>
              <w:right w:val="single" w:sz="4" w:space="0" w:color="auto"/>
            </w:tcBorders>
            <w:shd w:val="clear" w:color="auto" w:fill="auto"/>
            <w:noWrap/>
            <w:vAlign w:val="bottom"/>
          </w:tcPr>
          <w:p w14:paraId="17F2AC42"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w:t>
            </w:r>
          </w:p>
        </w:tc>
        <w:tc>
          <w:tcPr>
            <w:tcW w:w="1260" w:type="dxa"/>
            <w:tcBorders>
              <w:top w:val="nil"/>
              <w:left w:val="nil"/>
              <w:bottom w:val="nil"/>
              <w:right w:val="single" w:sz="4" w:space="0" w:color="auto"/>
            </w:tcBorders>
            <w:shd w:val="clear" w:color="auto" w:fill="auto"/>
            <w:noWrap/>
            <w:vAlign w:val="bottom"/>
          </w:tcPr>
          <w:p w14:paraId="53C71134"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−1 500</w:t>
            </w:r>
          </w:p>
        </w:tc>
      </w:tr>
      <w:tr w:rsidR="007D4D6C" w:rsidRPr="0015160B" w14:paraId="67E643DD" w14:textId="77777777" w:rsidTr="0084387F">
        <w:tc>
          <w:tcPr>
            <w:tcW w:w="3114" w:type="dxa"/>
            <w:tcBorders>
              <w:top w:val="nil"/>
              <w:left w:val="single" w:sz="4" w:space="0" w:color="auto"/>
              <w:bottom w:val="nil"/>
              <w:right w:val="nil"/>
            </w:tcBorders>
            <w:shd w:val="clear" w:color="auto" w:fill="auto"/>
            <w:vAlign w:val="bottom"/>
            <w:hideMark/>
          </w:tcPr>
          <w:p w14:paraId="71CB0E3B" w14:textId="77777777" w:rsidR="007D4D6C" w:rsidRPr="0015160B" w:rsidRDefault="007D4D6C" w:rsidP="002D09B1">
            <w:pPr>
              <w:pStyle w:val="Tabletext"/>
              <w:rPr>
                <w:i/>
                <w:iCs/>
                <w:sz w:val="16"/>
                <w:szCs w:val="16"/>
                <w:lang w:val="ru-RU"/>
              </w:rPr>
            </w:pPr>
            <w:r w:rsidRPr="0015160B">
              <w:rPr>
                <w:i/>
                <w:iCs/>
                <w:sz w:val="16"/>
                <w:szCs w:val="16"/>
                <w:lang w:val="ru-RU"/>
              </w:rPr>
              <w:t xml:space="preserve">Возмещение затрат на обработку заявок на регистрацию спутниковых сетей (SNF) </w:t>
            </w:r>
          </w:p>
        </w:tc>
        <w:tc>
          <w:tcPr>
            <w:tcW w:w="1109" w:type="dxa"/>
            <w:tcBorders>
              <w:top w:val="nil"/>
              <w:left w:val="single" w:sz="4" w:space="0" w:color="auto"/>
              <w:bottom w:val="nil"/>
              <w:right w:val="single" w:sz="4" w:space="0" w:color="auto"/>
            </w:tcBorders>
            <w:shd w:val="clear" w:color="auto" w:fill="auto"/>
            <w:noWrap/>
            <w:vAlign w:val="bottom"/>
          </w:tcPr>
          <w:p w14:paraId="15EDD6C9"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15 500</w:t>
            </w:r>
          </w:p>
        </w:tc>
        <w:tc>
          <w:tcPr>
            <w:tcW w:w="1092" w:type="dxa"/>
            <w:tcBorders>
              <w:top w:val="nil"/>
              <w:left w:val="nil"/>
              <w:bottom w:val="nil"/>
              <w:right w:val="single" w:sz="4" w:space="0" w:color="auto"/>
            </w:tcBorders>
            <w:vAlign w:val="bottom"/>
          </w:tcPr>
          <w:p w14:paraId="60559F7B"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FD40FF1"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15747DB9"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15 500</w:t>
            </w:r>
          </w:p>
        </w:tc>
        <w:tc>
          <w:tcPr>
            <w:tcW w:w="1008" w:type="dxa"/>
            <w:tcBorders>
              <w:top w:val="nil"/>
              <w:left w:val="nil"/>
              <w:bottom w:val="nil"/>
              <w:right w:val="single" w:sz="4" w:space="0" w:color="auto"/>
            </w:tcBorders>
            <w:shd w:val="clear" w:color="auto" w:fill="auto"/>
            <w:noWrap/>
            <w:vAlign w:val="bottom"/>
          </w:tcPr>
          <w:p w14:paraId="3107EEA3"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11 240</w:t>
            </w:r>
          </w:p>
        </w:tc>
        <w:tc>
          <w:tcPr>
            <w:tcW w:w="1260" w:type="dxa"/>
            <w:tcBorders>
              <w:top w:val="nil"/>
              <w:left w:val="nil"/>
              <w:bottom w:val="nil"/>
              <w:right w:val="single" w:sz="4" w:space="0" w:color="auto"/>
            </w:tcBorders>
            <w:shd w:val="clear" w:color="auto" w:fill="auto"/>
            <w:noWrap/>
            <w:vAlign w:val="bottom"/>
          </w:tcPr>
          <w:p w14:paraId="185AA12F" w14:textId="1E9BA2B9"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−4</w:t>
            </w:r>
            <w:r w:rsidR="00A37547" w:rsidRPr="0015160B">
              <w:rPr>
                <w:rFonts w:asciiTheme="minorHAnsi" w:hAnsiTheme="minorHAnsi" w:cstheme="minorHAnsi"/>
                <w:i/>
                <w:iCs/>
                <w:color w:val="000000"/>
                <w:sz w:val="16"/>
                <w:szCs w:val="16"/>
                <w:lang w:val="ru-RU" w:eastAsia="en-GB"/>
              </w:rPr>
              <w:t> </w:t>
            </w:r>
            <w:r w:rsidRPr="0015160B">
              <w:rPr>
                <w:rFonts w:asciiTheme="minorHAnsi" w:hAnsiTheme="minorHAnsi" w:cstheme="minorHAnsi"/>
                <w:i/>
                <w:iCs/>
                <w:color w:val="000000"/>
                <w:sz w:val="16"/>
                <w:szCs w:val="16"/>
                <w:lang w:val="ru-RU" w:eastAsia="en-GB"/>
              </w:rPr>
              <w:t>260</w:t>
            </w:r>
          </w:p>
        </w:tc>
      </w:tr>
      <w:tr w:rsidR="007D4D6C" w:rsidRPr="0015160B" w14:paraId="5F61D3A8" w14:textId="77777777" w:rsidTr="0084387F">
        <w:tc>
          <w:tcPr>
            <w:tcW w:w="3114" w:type="dxa"/>
            <w:tcBorders>
              <w:top w:val="nil"/>
              <w:left w:val="single" w:sz="4" w:space="0" w:color="auto"/>
              <w:bottom w:val="nil"/>
              <w:right w:val="nil"/>
            </w:tcBorders>
            <w:shd w:val="clear" w:color="auto" w:fill="auto"/>
            <w:vAlign w:val="bottom"/>
            <w:hideMark/>
          </w:tcPr>
          <w:p w14:paraId="07C6738B" w14:textId="77777777" w:rsidR="007D4D6C" w:rsidRPr="0015160B" w:rsidRDefault="007D4D6C" w:rsidP="002D09B1">
            <w:pPr>
              <w:pStyle w:val="Tabletext"/>
              <w:rPr>
                <w:i/>
                <w:iCs/>
                <w:sz w:val="16"/>
                <w:szCs w:val="16"/>
                <w:lang w:val="ru-RU"/>
              </w:rPr>
            </w:pPr>
            <w:r w:rsidRPr="0015160B">
              <w:rPr>
                <w:i/>
                <w:iCs/>
                <w:sz w:val="16"/>
                <w:szCs w:val="16"/>
                <w:lang w:val="ru-RU"/>
              </w:rPr>
              <w:t>Возмещение затрат на другую деятельность</w:t>
            </w:r>
          </w:p>
        </w:tc>
        <w:tc>
          <w:tcPr>
            <w:tcW w:w="1109" w:type="dxa"/>
            <w:tcBorders>
              <w:top w:val="nil"/>
              <w:left w:val="single" w:sz="4" w:space="0" w:color="auto"/>
              <w:bottom w:val="nil"/>
              <w:right w:val="single" w:sz="4" w:space="0" w:color="auto"/>
            </w:tcBorders>
            <w:shd w:val="clear" w:color="auto" w:fill="auto"/>
            <w:noWrap/>
            <w:vAlign w:val="bottom"/>
          </w:tcPr>
          <w:p w14:paraId="634B5171"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top w:val="nil"/>
              <w:left w:val="nil"/>
              <w:bottom w:val="nil"/>
              <w:right w:val="single" w:sz="4" w:space="0" w:color="auto"/>
            </w:tcBorders>
            <w:vAlign w:val="bottom"/>
          </w:tcPr>
          <w:p w14:paraId="5B8053DC"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51E09C5"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4C69A527"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w:t>
            </w:r>
          </w:p>
        </w:tc>
        <w:tc>
          <w:tcPr>
            <w:tcW w:w="1008" w:type="dxa"/>
            <w:tcBorders>
              <w:top w:val="nil"/>
              <w:left w:val="nil"/>
              <w:bottom w:val="nil"/>
              <w:right w:val="single" w:sz="4" w:space="0" w:color="auto"/>
            </w:tcBorders>
            <w:shd w:val="clear" w:color="auto" w:fill="auto"/>
            <w:noWrap/>
            <w:vAlign w:val="bottom"/>
          </w:tcPr>
          <w:p w14:paraId="0BF1BA2A"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7</w:t>
            </w:r>
          </w:p>
        </w:tc>
        <w:tc>
          <w:tcPr>
            <w:tcW w:w="1260" w:type="dxa"/>
            <w:tcBorders>
              <w:top w:val="nil"/>
              <w:left w:val="nil"/>
              <w:bottom w:val="nil"/>
              <w:right w:val="single" w:sz="4" w:space="0" w:color="auto"/>
            </w:tcBorders>
            <w:shd w:val="clear" w:color="auto" w:fill="auto"/>
            <w:noWrap/>
            <w:vAlign w:val="bottom"/>
          </w:tcPr>
          <w:p w14:paraId="537F8D70" w14:textId="77777777" w:rsidR="007D4D6C" w:rsidRPr="0015160B" w:rsidRDefault="007D4D6C" w:rsidP="002D09B1">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7</w:t>
            </w:r>
          </w:p>
        </w:tc>
      </w:tr>
      <w:tr w:rsidR="007D4D6C" w:rsidRPr="0015160B" w14:paraId="2C16F3DA"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hideMark/>
          </w:tcPr>
          <w:p w14:paraId="4701C94B" w14:textId="77777777" w:rsidR="007D4D6C" w:rsidRPr="0015160B" w:rsidRDefault="007D4D6C" w:rsidP="002D09B1">
            <w:pPr>
              <w:pStyle w:val="Tabletext"/>
              <w:rPr>
                <w:b/>
                <w:bCs/>
                <w:sz w:val="16"/>
                <w:szCs w:val="16"/>
                <w:lang w:val="ru-RU"/>
              </w:rPr>
            </w:pPr>
            <w:r w:rsidRPr="0015160B">
              <w:rPr>
                <w:b/>
                <w:bCs/>
                <w:sz w:val="16"/>
                <w:szCs w:val="16"/>
                <w:lang w:val="ru-RU"/>
              </w:rPr>
              <w:t>Возмещение затрат</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4265A"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37 875</w:t>
            </w:r>
          </w:p>
        </w:tc>
        <w:tc>
          <w:tcPr>
            <w:tcW w:w="1092" w:type="dxa"/>
            <w:tcBorders>
              <w:top w:val="single" w:sz="4" w:space="0" w:color="auto"/>
              <w:left w:val="nil"/>
              <w:bottom w:val="single" w:sz="4" w:space="0" w:color="auto"/>
              <w:right w:val="single" w:sz="4" w:space="0" w:color="auto"/>
            </w:tcBorders>
            <w:vAlign w:val="bottom"/>
          </w:tcPr>
          <w:p w14:paraId="109017F3"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832C"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52FBE3CF"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37 875</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245F5837"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31 696</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8C8028E" w14:textId="77777777" w:rsidR="007D4D6C" w:rsidRPr="0015160B" w:rsidRDefault="007D4D6C" w:rsidP="002D09B1">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−6 179</w:t>
            </w:r>
          </w:p>
        </w:tc>
      </w:tr>
      <w:tr w:rsidR="007D4D6C" w:rsidRPr="0015160B" w14:paraId="3ED0169B"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tcPr>
          <w:p w14:paraId="0795CC30" w14:textId="77777777" w:rsidR="007D4D6C" w:rsidRPr="0015160B" w:rsidRDefault="007D4D6C" w:rsidP="001D3036">
            <w:pPr>
              <w:pStyle w:val="Tabletext"/>
              <w:rPr>
                <w:b/>
                <w:bCs/>
                <w:sz w:val="16"/>
                <w:szCs w:val="16"/>
                <w:lang w:val="ru-R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706AF" w14:textId="77777777" w:rsidR="007D4D6C" w:rsidRPr="0015160B" w:rsidRDefault="007D4D6C"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92" w:type="dxa"/>
            <w:tcBorders>
              <w:top w:val="single" w:sz="4" w:space="0" w:color="auto"/>
              <w:left w:val="nil"/>
              <w:bottom w:val="single" w:sz="4" w:space="0" w:color="auto"/>
              <w:right w:val="single" w:sz="4" w:space="0" w:color="auto"/>
            </w:tcBorders>
            <w:vAlign w:val="bottom"/>
          </w:tcPr>
          <w:p w14:paraId="265838B9" w14:textId="77777777" w:rsidR="007D4D6C" w:rsidRPr="0015160B" w:rsidRDefault="007D4D6C"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4E02F" w14:textId="77777777" w:rsidR="007D4D6C" w:rsidRPr="0015160B" w:rsidRDefault="007D4D6C"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01992FCA" w14:textId="77777777" w:rsidR="007D4D6C" w:rsidRPr="0015160B" w:rsidRDefault="007D4D6C"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6CCAFB26" w14:textId="77777777" w:rsidR="007D4D6C" w:rsidRPr="0015160B" w:rsidRDefault="007D4D6C"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211C56F" w14:textId="77777777" w:rsidR="007D4D6C" w:rsidRPr="0015160B" w:rsidRDefault="007D4D6C"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r>
      <w:tr w:rsidR="007D4D6C" w:rsidRPr="0015160B" w14:paraId="2151965E" w14:textId="77777777" w:rsidTr="0084387F">
        <w:tc>
          <w:tcPr>
            <w:tcW w:w="3114" w:type="dxa"/>
            <w:tcBorders>
              <w:top w:val="nil"/>
              <w:left w:val="single" w:sz="4" w:space="0" w:color="auto"/>
              <w:bottom w:val="nil"/>
              <w:right w:val="nil"/>
            </w:tcBorders>
            <w:shd w:val="clear" w:color="auto" w:fill="auto"/>
            <w:vAlign w:val="bottom"/>
            <w:hideMark/>
          </w:tcPr>
          <w:p w14:paraId="500005A2" w14:textId="77777777" w:rsidR="007D4D6C" w:rsidRPr="0015160B" w:rsidRDefault="007D4D6C" w:rsidP="006B3657">
            <w:pPr>
              <w:pStyle w:val="Tabletext"/>
              <w:rPr>
                <w:b/>
                <w:bCs/>
                <w:sz w:val="16"/>
                <w:szCs w:val="16"/>
                <w:lang w:val="ru-RU"/>
              </w:rPr>
            </w:pPr>
            <w:r w:rsidRPr="0015160B">
              <w:rPr>
                <w:b/>
                <w:bCs/>
                <w:sz w:val="16"/>
                <w:szCs w:val="16"/>
                <w:lang w:val="ru-RU"/>
              </w:rPr>
              <w:t>Проценты</w:t>
            </w:r>
          </w:p>
        </w:tc>
        <w:tc>
          <w:tcPr>
            <w:tcW w:w="1109" w:type="dxa"/>
            <w:tcBorders>
              <w:top w:val="nil"/>
              <w:left w:val="single" w:sz="4" w:space="0" w:color="auto"/>
              <w:bottom w:val="nil"/>
              <w:right w:val="single" w:sz="4" w:space="0" w:color="auto"/>
            </w:tcBorders>
            <w:shd w:val="clear" w:color="auto" w:fill="auto"/>
            <w:noWrap/>
            <w:vAlign w:val="bottom"/>
          </w:tcPr>
          <w:p w14:paraId="2BE50313"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300</w:t>
            </w:r>
          </w:p>
        </w:tc>
        <w:tc>
          <w:tcPr>
            <w:tcW w:w="1092" w:type="dxa"/>
            <w:tcBorders>
              <w:top w:val="nil"/>
              <w:left w:val="nil"/>
              <w:bottom w:val="nil"/>
              <w:right w:val="single" w:sz="4" w:space="0" w:color="auto"/>
            </w:tcBorders>
            <w:vAlign w:val="bottom"/>
          </w:tcPr>
          <w:p w14:paraId="0BB3C6F9"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0AE4F47C"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0C83EB1A"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300</w:t>
            </w:r>
          </w:p>
        </w:tc>
        <w:tc>
          <w:tcPr>
            <w:tcW w:w="1008" w:type="dxa"/>
            <w:tcBorders>
              <w:top w:val="nil"/>
              <w:left w:val="nil"/>
              <w:bottom w:val="nil"/>
              <w:right w:val="single" w:sz="4" w:space="0" w:color="auto"/>
            </w:tcBorders>
            <w:shd w:val="clear" w:color="auto" w:fill="auto"/>
            <w:noWrap/>
            <w:vAlign w:val="bottom"/>
          </w:tcPr>
          <w:p w14:paraId="3BDF04CF"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166</w:t>
            </w:r>
          </w:p>
        </w:tc>
        <w:tc>
          <w:tcPr>
            <w:tcW w:w="1260" w:type="dxa"/>
            <w:tcBorders>
              <w:top w:val="nil"/>
              <w:left w:val="nil"/>
              <w:bottom w:val="nil"/>
              <w:right w:val="single" w:sz="4" w:space="0" w:color="auto"/>
            </w:tcBorders>
            <w:shd w:val="clear" w:color="auto" w:fill="auto"/>
            <w:noWrap/>
            <w:vAlign w:val="bottom"/>
          </w:tcPr>
          <w:p w14:paraId="75C85429"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−134</w:t>
            </w:r>
          </w:p>
        </w:tc>
      </w:tr>
      <w:tr w:rsidR="007D4D6C" w:rsidRPr="0015160B" w14:paraId="1A1B789E" w14:textId="77777777" w:rsidTr="0084387F">
        <w:tc>
          <w:tcPr>
            <w:tcW w:w="3114" w:type="dxa"/>
            <w:tcBorders>
              <w:top w:val="nil"/>
              <w:left w:val="single" w:sz="4" w:space="0" w:color="auto"/>
              <w:bottom w:val="nil"/>
              <w:right w:val="nil"/>
            </w:tcBorders>
            <w:shd w:val="clear" w:color="auto" w:fill="auto"/>
            <w:vAlign w:val="bottom"/>
            <w:hideMark/>
          </w:tcPr>
          <w:p w14:paraId="52025629" w14:textId="77777777" w:rsidR="007D4D6C" w:rsidRPr="0015160B" w:rsidRDefault="007D4D6C" w:rsidP="006B3657">
            <w:pPr>
              <w:pStyle w:val="Tabletext"/>
              <w:rPr>
                <w:b/>
                <w:bCs/>
                <w:sz w:val="16"/>
                <w:szCs w:val="16"/>
                <w:lang w:val="ru-RU"/>
              </w:rPr>
            </w:pPr>
            <w:r w:rsidRPr="0015160B">
              <w:rPr>
                <w:b/>
                <w:bCs/>
                <w:sz w:val="16"/>
                <w:szCs w:val="16"/>
                <w:lang w:val="ru-RU"/>
              </w:rPr>
              <w:t>Прочие доходы</w:t>
            </w:r>
          </w:p>
        </w:tc>
        <w:tc>
          <w:tcPr>
            <w:tcW w:w="1109" w:type="dxa"/>
            <w:tcBorders>
              <w:top w:val="nil"/>
              <w:left w:val="single" w:sz="4" w:space="0" w:color="auto"/>
              <w:right w:val="single" w:sz="4" w:space="0" w:color="auto"/>
            </w:tcBorders>
            <w:shd w:val="clear" w:color="auto" w:fill="auto"/>
            <w:noWrap/>
            <w:vAlign w:val="bottom"/>
          </w:tcPr>
          <w:p w14:paraId="3EB03DB5"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sz w:val="16"/>
                <w:szCs w:val="16"/>
                <w:lang w:val="ru-RU" w:eastAsia="en-GB"/>
              </w:rPr>
              <w:t>100</w:t>
            </w:r>
          </w:p>
        </w:tc>
        <w:tc>
          <w:tcPr>
            <w:tcW w:w="1092" w:type="dxa"/>
            <w:tcBorders>
              <w:top w:val="nil"/>
              <w:left w:val="nil"/>
              <w:right w:val="single" w:sz="4" w:space="0" w:color="auto"/>
            </w:tcBorders>
            <w:vAlign w:val="bottom"/>
          </w:tcPr>
          <w:p w14:paraId="0A3C284B"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40E26910"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48E55DE8"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100</w:t>
            </w:r>
          </w:p>
        </w:tc>
        <w:tc>
          <w:tcPr>
            <w:tcW w:w="1008" w:type="dxa"/>
            <w:tcBorders>
              <w:top w:val="nil"/>
              <w:left w:val="nil"/>
              <w:right w:val="single" w:sz="4" w:space="0" w:color="auto"/>
            </w:tcBorders>
            <w:shd w:val="clear" w:color="auto" w:fill="auto"/>
            <w:noWrap/>
            <w:vAlign w:val="bottom"/>
          </w:tcPr>
          <w:p w14:paraId="225077FB"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sz w:val="16"/>
                <w:szCs w:val="16"/>
                <w:lang w:val="ru-RU" w:eastAsia="en-GB"/>
              </w:rPr>
              <w:t>−2 704</w:t>
            </w:r>
          </w:p>
        </w:tc>
        <w:tc>
          <w:tcPr>
            <w:tcW w:w="1260" w:type="dxa"/>
            <w:tcBorders>
              <w:top w:val="nil"/>
              <w:left w:val="nil"/>
              <w:right w:val="single" w:sz="4" w:space="0" w:color="auto"/>
            </w:tcBorders>
            <w:shd w:val="clear" w:color="auto" w:fill="auto"/>
            <w:noWrap/>
            <w:vAlign w:val="bottom"/>
          </w:tcPr>
          <w:p w14:paraId="0417A4D7"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sz w:val="16"/>
                <w:szCs w:val="16"/>
                <w:lang w:val="ru-RU" w:eastAsia="en-GB"/>
              </w:rPr>
              <w:t>−2 804</w:t>
            </w:r>
          </w:p>
        </w:tc>
      </w:tr>
      <w:tr w:rsidR="007D4D6C" w:rsidRPr="0015160B" w14:paraId="19093DF0" w14:textId="77777777" w:rsidTr="0084387F">
        <w:tc>
          <w:tcPr>
            <w:tcW w:w="3114" w:type="dxa"/>
            <w:tcBorders>
              <w:top w:val="nil"/>
              <w:left w:val="single" w:sz="4" w:space="0" w:color="auto"/>
              <w:bottom w:val="nil"/>
              <w:right w:val="nil"/>
            </w:tcBorders>
            <w:shd w:val="clear" w:color="auto" w:fill="auto"/>
            <w:vAlign w:val="bottom"/>
            <w:hideMark/>
          </w:tcPr>
          <w:p w14:paraId="2AEEF4D4" w14:textId="77777777" w:rsidR="007D4D6C" w:rsidRPr="0015160B" w:rsidRDefault="007D4D6C" w:rsidP="006B3657">
            <w:pPr>
              <w:pStyle w:val="Tabletext"/>
              <w:rPr>
                <w:b/>
                <w:bCs/>
                <w:sz w:val="16"/>
                <w:szCs w:val="16"/>
                <w:lang w:val="ru-RU"/>
              </w:rPr>
            </w:pPr>
            <w:r w:rsidRPr="0015160B">
              <w:rPr>
                <w:b/>
                <w:bCs/>
                <w:color w:val="000000"/>
                <w:sz w:val="16"/>
                <w:szCs w:val="16"/>
                <w:lang w:val="ru-RU"/>
              </w:rPr>
              <w:t>Отсроченная деятельность</w:t>
            </w:r>
          </w:p>
        </w:tc>
        <w:tc>
          <w:tcPr>
            <w:tcW w:w="1109" w:type="dxa"/>
            <w:tcBorders>
              <w:top w:val="nil"/>
              <w:left w:val="single" w:sz="4" w:space="0" w:color="auto"/>
              <w:right w:val="single" w:sz="4" w:space="0" w:color="auto"/>
            </w:tcBorders>
            <w:shd w:val="clear" w:color="auto" w:fill="auto"/>
            <w:noWrap/>
            <w:vAlign w:val="bottom"/>
          </w:tcPr>
          <w:p w14:paraId="2C334208"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92" w:type="dxa"/>
            <w:tcBorders>
              <w:top w:val="nil"/>
              <w:left w:val="nil"/>
              <w:right w:val="single" w:sz="4" w:space="0" w:color="auto"/>
            </w:tcBorders>
            <w:vAlign w:val="bottom"/>
          </w:tcPr>
          <w:p w14:paraId="4578FEA7"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sz w:val="16"/>
                <w:szCs w:val="16"/>
                <w:lang w:val="ru-RU" w:eastAsia="en-GB"/>
              </w:rPr>
              <w:t>−1 640</w:t>
            </w:r>
          </w:p>
        </w:tc>
        <w:tc>
          <w:tcPr>
            <w:tcW w:w="1035" w:type="dxa"/>
            <w:tcBorders>
              <w:top w:val="nil"/>
              <w:left w:val="single" w:sz="4" w:space="0" w:color="auto"/>
              <w:right w:val="single" w:sz="4" w:space="0" w:color="auto"/>
            </w:tcBorders>
            <w:shd w:val="clear" w:color="auto" w:fill="auto"/>
            <w:noWrap/>
            <w:vAlign w:val="bottom"/>
          </w:tcPr>
          <w:p w14:paraId="4DCE2D06"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79A22FA5"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−1 867</w:t>
            </w:r>
          </w:p>
        </w:tc>
        <w:tc>
          <w:tcPr>
            <w:tcW w:w="1008" w:type="dxa"/>
            <w:tcBorders>
              <w:top w:val="nil"/>
              <w:left w:val="nil"/>
              <w:right w:val="single" w:sz="4" w:space="0" w:color="auto"/>
            </w:tcBorders>
            <w:shd w:val="clear" w:color="auto" w:fill="auto"/>
            <w:noWrap/>
            <w:vAlign w:val="bottom"/>
          </w:tcPr>
          <w:p w14:paraId="5E0ABF6E"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sz w:val="16"/>
                <w:szCs w:val="16"/>
                <w:lang w:val="ru-RU" w:eastAsia="en-GB"/>
              </w:rPr>
              <w:t>−1 581</w:t>
            </w:r>
          </w:p>
        </w:tc>
        <w:tc>
          <w:tcPr>
            <w:tcW w:w="1260" w:type="dxa"/>
            <w:tcBorders>
              <w:top w:val="nil"/>
              <w:left w:val="nil"/>
              <w:right w:val="single" w:sz="4" w:space="0" w:color="auto"/>
            </w:tcBorders>
            <w:shd w:val="clear" w:color="auto" w:fill="auto"/>
            <w:noWrap/>
            <w:vAlign w:val="bottom"/>
          </w:tcPr>
          <w:p w14:paraId="5D5ECDC7"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r>
      <w:tr w:rsidR="007D4D6C" w:rsidRPr="0015160B" w14:paraId="71A78E4B" w14:textId="77777777" w:rsidTr="0084387F">
        <w:tc>
          <w:tcPr>
            <w:tcW w:w="3114" w:type="dxa"/>
            <w:tcBorders>
              <w:top w:val="nil"/>
              <w:left w:val="single" w:sz="4" w:space="0" w:color="auto"/>
              <w:bottom w:val="nil"/>
              <w:right w:val="nil"/>
            </w:tcBorders>
            <w:shd w:val="clear" w:color="auto" w:fill="auto"/>
            <w:vAlign w:val="bottom"/>
          </w:tcPr>
          <w:p w14:paraId="1299D038" w14:textId="77777777" w:rsidR="007D4D6C" w:rsidRPr="0015160B" w:rsidRDefault="007D4D6C" w:rsidP="006B3657">
            <w:pPr>
              <w:pStyle w:val="Tabletext"/>
              <w:rPr>
                <w:b/>
                <w:bCs/>
                <w:sz w:val="16"/>
                <w:szCs w:val="16"/>
                <w:lang w:val="ru-RU"/>
              </w:rPr>
            </w:pPr>
            <w:r w:rsidRPr="0015160B">
              <w:rPr>
                <w:b/>
                <w:bCs/>
                <w:sz w:val="16"/>
                <w:szCs w:val="16"/>
                <w:lang w:val="ru-RU"/>
              </w:rPr>
              <w:t>Снятие средств с Резервного счета</w:t>
            </w:r>
          </w:p>
        </w:tc>
        <w:tc>
          <w:tcPr>
            <w:tcW w:w="1109" w:type="dxa"/>
            <w:tcBorders>
              <w:top w:val="nil"/>
              <w:left w:val="single" w:sz="4" w:space="0" w:color="auto"/>
              <w:right w:val="single" w:sz="4" w:space="0" w:color="auto"/>
            </w:tcBorders>
            <w:shd w:val="clear" w:color="auto" w:fill="auto"/>
            <w:noWrap/>
            <w:vAlign w:val="bottom"/>
          </w:tcPr>
          <w:p w14:paraId="31D5B861" w14:textId="77777777" w:rsidR="007D4D6C" w:rsidRPr="0015160B" w:rsidRDefault="007D4D6C" w:rsidP="006B3657">
            <w:pPr>
              <w:overflowPunct/>
              <w:autoSpaceDE/>
              <w:autoSpaceDN/>
              <w:adjustRightInd/>
              <w:spacing w:before="40" w:after="40"/>
              <w:ind w:right="113"/>
              <w:jc w:val="right"/>
              <w:textAlignment w:val="auto"/>
              <w:rPr>
                <w:rFonts w:cs="Arial"/>
                <w:color w:val="000000"/>
                <w:sz w:val="16"/>
                <w:szCs w:val="16"/>
                <w:lang w:val="ru-RU" w:eastAsia="zh-CN"/>
              </w:rPr>
            </w:pPr>
            <w:r w:rsidRPr="0015160B">
              <w:rPr>
                <w:rFonts w:asciiTheme="minorHAnsi" w:hAnsiTheme="minorHAnsi" w:cstheme="minorHAnsi"/>
                <w:color w:val="000000"/>
                <w:sz w:val="16"/>
                <w:szCs w:val="16"/>
                <w:lang w:val="ru-RU" w:eastAsia="en-GB"/>
              </w:rPr>
              <w:t>−</w:t>
            </w:r>
          </w:p>
        </w:tc>
        <w:tc>
          <w:tcPr>
            <w:tcW w:w="1092" w:type="dxa"/>
            <w:tcBorders>
              <w:top w:val="nil"/>
              <w:left w:val="nil"/>
              <w:right w:val="single" w:sz="4" w:space="0" w:color="auto"/>
            </w:tcBorders>
            <w:vAlign w:val="bottom"/>
          </w:tcPr>
          <w:p w14:paraId="6F0F3861"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59</w:t>
            </w:r>
          </w:p>
        </w:tc>
        <w:tc>
          <w:tcPr>
            <w:tcW w:w="1035" w:type="dxa"/>
            <w:tcBorders>
              <w:top w:val="nil"/>
              <w:left w:val="single" w:sz="4" w:space="0" w:color="auto"/>
              <w:right w:val="single" w:sz="4" w:space="0" w:color="auto"/>
            </w:tcBorders>
            <w:shd w:val="clear" w:color="auto" w:fill="auto"/>
            <w:noWrap/>
            <w:vAlign w:val="bottom"/>
          </w:tcPr>
          <w:p w14:paraId="35F2C498" w14:textId="77777777" w:rsidR="007D4D6C" w:rsidRPr="0015160B" w:rsidRDefault="007D4D6C" w:rsidP="006B3657">
            <w:pPr>
              <w:overflowPunct/>
              <w:autoSpaceDE/>
              <w:autoSpaceDN/>
              <w:adjustRightInd/>
              <w:spacing w:before="40" w:after="40"/>
              <w:ind w:right="113"/>
              <w:jc w:val="right"/>
              <w:textAlignment w:val="auto"/>
              <w:rPr>
                <w:rFonts w:cs="Arial"/>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3D6CCFAA" w14:textId="77777777" w:rsidR="007D4D6C" w:rsidRPr="0015160B" w:rsidRDefault="007D4D6C" w:rsidP="006B3657">
            <w:pPr>
              <w:overflowPunct/>
              <w:autoSpaceDE/>
              <w:autoSpaceDN/>
              <w:adjustRightInd/>
              <w:spacing w:before="40" w:after="40"/>
              <w:ind w:right="113"/>
              <w:jc w:val="right"/>
              <w:textAlignment w:val="auto"/>
              <w:rPr>
                <w:rFonts w:cs="Arial"/>
                <w:color w:val="000000"/>
                <w:sz w:val="16"/>
                <w:szCs w:val="16"/>
                <w:lang w:val="ru-RU" w:eastAsia="zh-CN"/>
              </w:rPr>
            </w:pPr>
            <w:r w:rsidRPr="0015160B">
              <w:rPr>
                <w:rFonts w:asciiTheme="minorHAnsi" w:hAnsiTheme="minorHAnsi" w:cstheme="minorHAnsi"/>
                <w:color w:val="000000"/>
                <w:sz w:val="16"/>
                <w:szCs w:val="16"/>
                <w:lang w:val="ru-RU" w:eastAsia="en-GB"/>
              </w:rPr>
              <w:t>−</w:t>
            </w:r>
          </w:p>
        </w:tc>
        <w:tc>
          <w:tcPr>
            <w:tcW w:w="1008" w:type="dxa"/>
            <w:tcBorders>
              <w:top w:val="nil"/>
              <w:left w:val="nil"/>
              <w:right w:val="single" w:sz="4" w:space="0" w:color="auto"/>
            </w:tcBorders>
            <w:shd w:val="clear" w:color="auto" w:fill="auto"/>
            <w:noWrap/>
            <w:vAlign w:val="bottom"/>
          </w:tcPr>
          <w:p w14:paraId="12677B70" w14:textId="77777777" w:rsidR="007D4D6C" w:rsidRPr="0015160B" w:rsidRDefault="007D4D6C" w:rsidP="006B3657">
            <w:pPr>
              <w:overflowPunct/>
              <w:autoSpaceDE/>
              <w:autoSpaceDN/>
              <w:adjustRightInd/>
              <w:spacing w:before="40" w:after="40"/>
              <w:ind w:right="113"/>
              <w:jc w:val="right"/>
              <w:textAlignment w:val="auto"/>
              <w:rPr>
                <w:rFonts w:cs="Arial"/>
                <w:color w:val="000000"/>
                <w:sz w:val="16"/>
                <w:szCs w:val="16"/>
                <w:lang w:val="ru-RU" w:eastAsia="zh-CN"/>
              </w:rPr>
            </w:pPr>
            <w:r w:rsidRPr="0015160B">
              <w:rPr>
                <w:rFonts w:asciiTheme="minorHAnsi" w:hAnsiTheme="minorHAnsi" w:cstheme="minorHAnsi"/>
                <w:color w:val="000000"/>
                <w:sz w:val="16"/>
                <w:szCs w:val="16"/>
                <w:lang w:val="ru-RU" w:eastAsia="en-GB"/>
              </w:rPr>
              <w:t>−</w:t>
            </w:r>
          </w:p>
        </w:tc>
        <w:tc>
          <w:tcPr>
            <w:tcW w:w="1260" w:type="dxa"/>
            <w:tcBorders>
              <w:top w:val="nil"/>
              <w:left w:val="nil"/>
              <w:right w:val="single" w:sz="4" w:space="0" w:color="auto"/>
            </w:tcBorders>
            <w:shd w:val="clear" w:color="auto" w:fill="auto"/>
            <w:noWrap/>
            <w:vAlign w:val="bottom"/>
          </w:tcPr>
          <w:p w14:paraId="26F72086"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−59</w:t>
            </w:r>
          </w:p>
        </w:tc>
      </w:tr>
      <w:tr w:rsidR="007D4D6C" w:rsidRPr="0015160B" w14:paraId="21E98CB4" w14:textId="77777777" w:rsidTr="0084387F">
        <w:tc>
          <w:tcPr>
            <w:tcW w:w="3114" w:type="dxa"/>
            <w:tcBorders>
              <w:top w:val="nil"/>
              <w:left w:val="single" w:sz="4" w:space="0" w:color="auto"/>
              <w:bottom w:val="nil"/>
              <w:right w:val="nil"/>
            </w:tcBorders>
            <w:shd w:val="clear" w:color="auto" w:fill="auto"/>
            <w:vAlign w:val="bottom"/>
          </w:tcPr>
          <w:p w14:paraId="440AB660" w14:textId="77777777" w:rsidR="007D4D6C" w:rsidRPr="0015160B" w:rsidRDefault="007D4D6C" w:rsidP="006B3657">
            <w:pPr>
              <w:pStyle w:val="Tabletext"/>
              <w:rPr>
                <w:b/>
                <w:bCs/>
                <w:sz w:val="16"/>
                <w:szCs w:val="16"/>
                <w:lang w:val="ru-RU"/>
              </w:rPr>
            </w:pPr>
            <w:r w:rsidRPr="0015160B">
              <w:rPr>
                <w:b/>
                <w:bCs/>
                <w:sz w:val="16"/>
                <w:szCs w:val="16"/>
                <w:lang w:val="ru-RU"/>
              </w:rPr>
              <w:t>Экономия за предыдущие годы</w:t>
            </w:r>
          </w:p>
        </w:tc>
        <w:tc>
          <w:tcPr>
            <w:tcW w:w="1109" w:type="dxa"/>
            <w:tcBorders>
              <w:left w:val="single" w:sz="4" w:space="0" w:color="auto"/>
              <w:bottom w:val="single" w:sz="4" w:space="0" w:color="auto"/>
              <w:right w:val="single" w:sz="4" w:space="0" w:color="auto"/>
            </w:tcBorders>
            <w:shd w:val="clear" w:color="auto" w:fill="auto"/>
            <w:noWrap/>
            <w:vAlign w:val="bottom"/>
          </w:tcPr>
          <w:p w14:paraId="6A0366B3"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708</w:t>
            </w:r>
          </w:p>
        </w:tc>
        <w:tc>
          <w:tcPr>
            <w:tcW w:w="1092" w:type="dxa"/>
            <w:tcBorders>
              <w:left w:val="nil"/>
              <w:bottom w:val="single" w:sz="4" w:space="0" w:color="auto"/>
              <w:right w:val="single" w:sz="4" w:space="0" w:color="auto"/>
            </w:tcBorders>
            <w:vAlign w:val="bottom"/>
          </w:tcPr>
          <w:p w14:paraId="1F87DB76"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left w:val="single" w:sz="4" w:space="0" w:color="auto"/>
              <w:bottom w:val="single" w:sz="4" w:space="0" w:color="auto"/>
              <w:right w:val="single" w:sz="4" w:space="0" w:color="auto"/>
            </w:tcBorders>
            <w:shd w:val="clear" w:color="auto" w:fill="auto"/>
            <w:noWrap/>
            <w:vAlign w:val="bottom"/>
          </w:tcPr>
          <w:p w14:paraId="39FB1010"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left w:val="nil"/>
              <w:bottom w:val="single" w:sz="4" w:space="0" w:color="auto"/>
              <w:right w:val="single" w:sz="4" w:space="0" w:color="auto"/>
            </w:tcBorders>
            <w:shd w:val="clear" w:color="auto" w:fill="auto"/>
            <w:noWrap/>
            <w:vAlign w:val="bottom"/>
          </w:tcPr>
          <w:p w14:paraId="6FA4199D"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708</w:t>
            </w:r>
          </w:p>
        </w:tc>
        <w:tc>
          <w:tcPr>
            <w:tcW w:w="1008" w:type="dxa"/>
            <w:tcBorders>
              <w:left w:val="nil"/>
              <w:bottom w:val="single" w:sz="4" w:space="0" w:color="auto"/>
              <w:right w:val="single" w:sz="4" w:space="0" w:color="auto"/>
            </w:tcBorders>
            <w:shd w:val="clear" w:color="auto" w:fill="auto"/>
            <w:noWrap/>
            <w:vAlign w:val="bottom"/>
          </w:tcPr>
          <w:p w14:paraId="05779A25" w14:textId="77777777" w:rsidR="007D4D6C" w:rsidRPr="0015160B" w:rsidRDefault="007D4D6C" w:rsidP="006B3657">
            <w:pPr>
              <w:overflowPunct/>
              <w:autoSpaceDE/>
              <w:autoSpaceDN/>
              <w:adjustRightInd/>
              <w:spacing w:before="40" w:after="40"/>
              <w:ind w:right="113"/>
              <w:jc w:val="right"/>
              <w:textAlignment w:val="auto"/>
              <w:rPr>
                <w:rFonts w:cs="Arial"/>
                <w:color w:val="000000"/>
                <w:sz w:val="16"/>
                <w:szCs w:val="16"/>
                <w:lang w:val="ru-RU" w:eastAsia="zh-CN"/>
              </w:rPr>
            </w:pPr>
            <w:r w:rsidRPr="0015160B">
              <w:rPr>
                <w:rFonts w:asciiTheme="minorHAnsi" w:hAnsiTheme="minorHAnsi" w:cstheme="minorHAnsi"/>
                <w:color w:val="000000"/>
                <w:sz w:val="16"/>
                <w:szCs w:val="16"/>
                <w:lang w:val="ru-RU" w:eastAsia="en-GB"/>
              </w:rPr>
              <w:t>−</w:t>
            </w:r>
          </w:p>
        </w:tc>
        <w:tc>
          <w:tcPr>
            <w:tcW w:w="1260" w:type="dxa"/>
            <w:tcBorders>
              <w:left w:val="nil"/>
              <w:bottom w:val="single" w:sz="4" w:space="0" w:color="auto"/>
              <w:right w:val="single" w:sz="4" w:space="0" w:color="auto"/>
            </w:tcBorders>
            <w:shd w:val="clear" w:color="auto" w:fill="auto"/>
            <w:noWrap/>
            <w:vAlign w:val="bottom"/>
          </w:tcPr>
          <w:p w14:paraId="58612587"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−708</w:t>
            </w:r>
          </w:p>
        </w:tc>
      </w:tr>
      <w:tr w:rsidR="007D4D6C" w:rsidRPr="0015160B" w14:paraId="4BBCC10D" w14:textId="77777777" w:rsidTr="004B2F76">
        <w:tc>
          <w:tcPr>
            <w:tcW w:w="3114"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17C79502" w14:textId="77777777" w:rsidR="007D4D6C" w:rsidRPr="0015160B" w:rsidRDefault="007D4D6C" w:rsidP="006B3657">
            <w:pPr>
              <w:pStyle w:val="Tabletext"/>
              <w:rPr>
                <w:b/>
                <w:bCs/>
                <w:sz w:val="16"/>
                <w:szCs w:val="16"/>
                <w:lang w:val="ru-RU"/>
              </w:rPr>
            </w:pPr>
            <w:r w:rsidRPr="0015160B">
              <w:rPr>
                <w:b/>
                <w:bCs/>
                <w:sz w:val="16"/>
                <w:szCs w:val="16"/>
                <w:lang w:val="ru-RU"/>
              </w:rPr>
              <w:t>Всего: доходы</w:t>
            </w:r>
          </w:p>
        </w:tc>
        <w:tc>
          <w:tcPr>
            <w:tcW w:w="1109" w:type="dxa"/>
            <w:tcBorders>
              <w:top w:val="single" w:sz="4" w:space="0" w:color="auto"/>
              <w:left w:val="nil"/>
              <w:bottom w:val="single" w:sz="4" w:space="0" w:color="auto"/>
              <w:right w:val="single" w:sz="4" w:space="0" w:color="auto"/>
            </w:tcBorders>
            <w:shd w:val="clear" w:color="auto" w:fill="C5D9F1"/>
            <w:noWrap/>
            <w:vAlign w:val="bottom"/>
          </w:tcPr>
          <w:p w14:paraId="5EAC295E"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164 535</w:t>
            </w:r>
          </w:p>
        </w:tc>
        <w:tc>
          <w:tcPr>
            <w:tcW w:w="1092" w:type="dxa"/>
            <w:tcBorders>
              <w:top w:val="single" w:sz="4" w:space="0" w:color="auto"/>
              <w:left w:val="nil"/>
              <w:bottom w:val="single" w:sz="4" w:space="0" w:color="auto"/>
              <w:right w:val="single" w:sz="4" w:space="0" w:color="auto"/>
            </w:tcBorders>
            <w:shd w:val="clear" w:color="auto" w:fill="C5D9F1"/>
            <w:vAlign w:val="bottom"/>
          </w:tcPr>
          <w:p w14:paraId="0DBBEB78"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−1 581</w:t>
            </w:r>
          </w:p>
        </w:tc>
        <w:tc>
          <w:tcPr>
            <w:tcW w:w="1035"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7D4518C8"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w:t>
            </w:r>
          </w:p>
        </w:tc>
        <w:tc>
          <w:tcPr>
            <w:tcW w:w="1022" w:type="dxa"/>
            <w:tcBorders>
              <w:top w:val="single" w:sz="4" w:space="0" w:color="auto"/>
              <w:left w:val="nil"/>
              <w:bottom w:val="single" w:sz="4" w:space="0" w:color="auto"/>
              <w:right w:val="single" w:sz="4" w:space="0" w:color="auto"/>
            </w:tcBorders>
            <w:shd w:val="clear" w:color="auto" w:fill="C5D9F1"/>
            <w:noWrap/>
            <w:vAlign w:val="bottom"/>
          </w:tcPr>
          <w:p w14:paraId="5ED4A7B7"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162 954</w:t>
            </w:r>
          </w:p>
        </w:tc>
        <w:tc>
          <w:tcPr>
            <w:tcW w:w="1008" w:type="dxa"/>
            <w:tcBorders>
              <w:top w:val="single" w:sz="4" w:space="0" w:color="auto"/>
              <w:left w:val="nil"/>
              <w:bottom w:val="single" w:sz="4" w:space="0" w:color="auto"/>
              <w:right w:val="single" w:sz="4" w:space="0" w:color="auto"/>
            </w:tcBorders>
            <w:shd w:val="clear" w:color="auto" w:fill="C5D9F1"/>
            <w:noWrap/>
            <w:vAlign w:val="bottom"/>
          </w:tcPr>
          <w:p w14:paraId="1F330973"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153 187</w:t>
            </w:r>
          </w:p>
        </w:tc>
        <w:tc>
          <w:tcPr>
            <w:tcW w:w="1260" w:type="dxa"/>
            <w:tcBorders>
              <w:top w:val="single" w:sz="4" w:space="0" w:color="auto"/>
              <w:left w:val="nil"/>
              <w:bottom w:val="single" w:sz="4" w:space="0" w:color="auto"/>
              <w:right w:val="single" w:sz="4" w:space="0" w:color="auto"/>
            </w:tcBorders>
            <w:shd w:val="clear" w:color="auto" w:fill="C5D9F1"/>
            <w:noWrap/>
            <w:vAlign w:val="bottom"/>
          </w:tcPr>
          <w:p w14:paraId="03FE3ED2"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−9 767</w:t>
            </w:r>
          </w:p>
        </w:tc>
      </w:tr>
      <w:tr w:rsidR="007D4D6C" w:rsidRPr="00765175" w14:paraId="564DC85F" w14:textId="77777777" w:rsidTr="0084387F">
        <w:trPr>
          <w:trHeight w:val="599"/>
        </w:trPr>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14:paraId="2346E37F" w14:textId="77777777" w:rsidR="007D4D6C" w:rsidRPr="0015160B" w:rsidRDefault="007D4D6C" w:rsidP="003B473F">
            <w:pPr>
              <w:pStyle w:val="Tablehead"/>
              <w:ind w:left="-57" w:right="-57"/>
              <w:rPr>
                <w:sz w:val="16"/>
                <w:szCs w:val="16"/>
                <w:lang w:val="ru-RU"/>
              </w:rPr>
            </w:pPr>
            <w:r w:rsidRPr="0015160B">
              <w:rPr>
                <w:sz w:val="16"/>
                <w:szCs w:val="16"/>
                <w:lang w:val="ru-RU"/>
              </w:rPr>
              <w:t>Расходы</w:t>
            </w:r>
          </w:p>
        </w:tc>
        <w:tc>
          <w:tcPr>
            <w:tcW w:w="4258" w:type="dxa"/>
            <w:gridSpan w:val="4"/>
            <w:tcBorders>
              <w:top w:val="single" w:sz="4" w:space="0" w:color="auto"/>
              <w:left w:val="nil"/>
              <w:bottom w:val="single" w:sz="4" w:space="0" w:color="auto"/>
              <w:right w:val="single" w:sz="4" w:space="0" w:color="000000"/>
            </w:tcBorders>
            <w:vAlign w:val="center"/>
          </w:tcPr>
          <w:p w14:paraId="71923575" w14:textId="77777777" w:rsidR="007D4D6C" w:rsidRPr="0015160B" w:rsidRDefault="007D4D6C" w:rsidP="003B473F">
            <w:pPr>
              <w:pStyle w:val="Tablehead"/>
              <w:ind w:left="-57" w:right="-57"/>
              <w:rPr>
                <w:sz w:val="16"/>
                <w:szCs w:val="16"/>
                <w:lang w:val="ru-RU"/>
              </w:rPr>
            </w:pPr>
            <w:r w:rsidRPr="0015160B">
              <w:rPr>
                <w:sz w:val="16"/>
                <w:szCs w:val="16"/>
                <w:lang w:val="ru-RU"/>
              </w:rPr>
              <w:t>Предусмотренные в бюджете суммы</w:t>
            </w:r>
          </w:p>
        </w:tc>
        <w:tc>
          <w:tcPr>
            <w:tcW w:w="1008" w:type="dxa"/>
            <w:vMerge w:val="restart"/>
            <w:tcBorders>
              <w:top w:val="nil"/>
              <w:left w:val="single" w:sz="4" w:space="0" w:color="auto"/>
              <w:right w:val="single" w:sz="4" w:space="0" w:color="auto"/>
            </w:tcBorders>
            <w:shd w:val="clear" w:color="auto" w:fill="auto"/>
            <w:vAlign w:val="center"/>
            <w:hideMark/>
          </w:tcPr>
          <w:p w14:paraId="1119BDCC" w14:textId="77777777" w:rsidR="007D4D6C" w:rsidRPr="0015160B" w:rsidRDefault="007D4D6C" w:rsidP="003B473F">
            <w:pPr>
              <w:pStyle w:val="Tablehead"/>
              <w:ind w:left="-57" w:right="-57"/>
              <w:rPr>
                <w:sz w:val="16"/>
                <w:szCs w:val="16"/>
                <w:lang w:val="ru-RU"/>
              </w:rPr>
            </w:pPr>
            <w:r w:rsidRPr="0015160B">
              <w:rPr>
                <w:sz w:val="16"/>
                <w:szCs w:val="16"/>
                <w:lang w:val="ru-RU"/>
              </w:rPr>
              <w:t>Фактические суммы</w:t>
            </w:r>
          </w:p>
        </w:tc>
        <w:tc>
          <w:tcPr>
            <w:tcW w:w="1260" w:type="dxa"/>
            <w:vMerge w:val="restart"/>
            <w:tcBorders>
              <w:top w:val="nil"/>
              <w:left w:val="single" w:sz="4" w:space="0" w:color="auto"/>
              <w:right w:val="single" w:sz="4" w:space="0" w:color="auto"/>
            </w:tcBorders>
            <w:shd w:val="clear" w:color="auto" w:fill="auto"/>
            <w:vAlign w:val="center"/>
            <w:hideMark/>
          </w:tcPr>
          <w:p w14:paraId="2392EAFE" w14:textId="77777777" w:rsidR="007D4D6C" w:rsidRPr="0015160B" w:rsidRDefault="007D4D6C" w:rsidP="003B473F">
            <w:pPr>
              <w:pStyle w:val="Tablehead"/>
              <w:ind w:left="-57" w:right="-57"/>
              <w:rPr>
                <w:sz w:val="16"/>
                <w:szCs w:val="16"/>
                <w:lang w:val="ru-RU"/>
              </w:rPr>
            </w:pPr>
            <w:r w:rsidRPr="0015160B">
              <w:rPr>
                <w:sz w:val="16"/>
                <w:szCs w:val="16"/>
                <w:lang w:val="ru-RU"/>
              </w:rPr>
              <w:t>Разница между окончательным бюджетом и фактическими суммами</w:t>
            </w:r>
          </w:p>
        </w:tc>
      </w:tr>
      <w:tr w:rsidR="007D4D6C" w:rsidRPr="0015160B" w14:paraId="1E65246D" w14:textId="77777777" w:rsidTr="0084387F">
        <w:tc>
          <w:tcPr>
            <w:tcW w:w="3114" w:type="dxa"/>
            <w:vMerge/>
            <w:tcBorders>
              <w:top w:val="nil"/>
              <w:left w:val="single" w:sz="4" w:space="0" w:color="auto"/>
              <w:bottom w:val="single" w:sz="4" w:space="0" w:color="000000"/>
              <w:right w:val="single" w:sz="4" w:space="0" w:color="auto"/>
            </w:tcBorders>
            <w:vAlign w:val="center"/>
            <w:hideMark/>
          </w:tcPr>
          <w:p w14:paraId="010CC3E6" w14:textId="77777777" w:rsidR="007D4D6C" w:rsidRPr="0015160B" w:rsidRDefault="007D4D6C" w:rsidP="003B473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vAlign w:val="center"/>
            <w:hideMark/>
          </w:tcPr>
          <w:p w14:paraId="61C40ACC" w14:textId="77777777" w:rsidR="007D4D6C" w:rsidRPr="0015160B" w:rsidRDefault="007D4D6C" w:rsidP="003B473F">
            <w:pPr>
              <w:pStyle w:val="Tablehead"/>
              <w:ind w:left="-57" w:right="-57"/>
              <w:rPr>
                <w:sz w:val="16"/>
                <w:szCs w:val="16"/>
                <w:lang w:val="ru-RU"/>
              </w:rPr>
            </w:pPr>
            <w:r w:rsidRPr="0015160B">
              <w:rPr>
                <w:sz w:val="16"/>
                <w:szCs w:val="16"/>
                <w:lang w:val="ru-RU"/>
              </w:rPr>
              <w:t>Первоначаль-</w:t>
            </w:r>
            <w:r w:rsidRPr="0015160B">
              <w:rPr>
                <w:sz w:val="16"/>
                <w:szCs w:val="16"/>
                <w:lang w:val="ru-RU"/>
              </w:rPr>
              <w:br/>
              <w:t>ный бюджет</w:t>
            </w:r>
          </w:p>
        </w:tc>
        <w:tc>
          <w:tcPr>
            <w:tcW w:w="1092" w:type="dxa"/>
            <w:tcBorders>
              <w:top w:val="single" w:sz="4" w:space="0" w:color="auto"/>
              <w:left w:val="nil"/>
              <w:bottom w:val="single" w:sz="4" w:space="0" w:color="auto"/>
              <w:right w:val="single" w:sz="4" w:space="0" w:color="auto"/>
            </w:tcBorders>
          </w:tcPr>
          <w:p w14:paraId="38DF0F73" w14:textId="77777777" w:rsidR="007D4D6C" w:rsidRPr="0015160B" w:rsidRDefault="007D4D6C" w:rsidP="006B3657">
            <w:pPr>
              <w:pStyle w:val="Tablehead"/>
              <w:ind w:left="-57" w:right="-57"/>
              <w:rPr>
                <w:sz w:val="16"/>
                <w:szCs w:val="16"/>
                <w:lang w:val="ru-RU"/>
              </w:rPr>
            </w:pPr>
            <w:r w:rsidRPr="0015160B">
              <w:rPr>
                <w:sz w:val="16"/>
                <w:szCs w:val="16"/>
                <w:lang w:val="ru-RU"/>
              </w:rPr>
              <w:t>Отсроченные виды деятельности</w:t>
            </w:r>
          </w:p>
        </w:tc>
        <w:tc>
          <w:tcPr>
            <w:tcW w:w="1035" w:type="dxa"/>
            <w:tcBorders>
              <w:top w:val="single" w:sz="4" w:space="0" w:color="auto"/>
              <w:left w:val="single" w:sz="4" w:space="0" w:color="auto"/>
              <w:bottom w:val="single" w:sz="4" w:space="0" w:color="auto"/>
              <w:right w:val="nil"/>
            </w:tcBorders>
          </w:tcPr>
          <w:p w14:paraId="60607DD3" w14:textId="77777777" w:rsidR="007D4D6C" w:rsidRPr="0015160B" w:rsidRDefault="007D4D6C" w:rsidP="00F44BCC">
            <w:pPr>
              <w:pStyle w:val="Tablehead"/>
              <w:ind w:left="-57" w:right="-57"/>
              <w:rPr>
                <w:sz w:val="16"/>
                <w:szCs w:val="16"/>
                <w:lang w:val="ru-RU"/>
              </w:rPr>
            </w:pPr>
            <w:r w:rsidRPr="0015160B">
              <w:rPr>
                <w:sz w:val="16"/>
                <w:szCs w:val="16"/>
                <w:lang w:val="ru-RU"/>
              </w:rPr>
              <w:t>Бюджетные трансферты</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70C7F9B1" w14:textId="77777777" w:rsidR="007D4D6C" w:rsidRPr="0015160B" w:rsidRDefault="007D4D6C" w:rsidP="003B473F">
            <w:pPr>
              <w:pStyle w:val="Tablehead"/>
              <w:ind w:left="-57" w:right="-57"/>
              <w:rPr>
                <w:sz w:val="16"/>
                <w:szCs w:val="16"/>
                <w:lang w:val="ru-RU"/>
              </w:rPr>
            </w:pPr>
            <w:r w:rsidRPr="0015160B">
              <w:rPr>
                <w:sz w:val="16"/>
                <w:szCs w:val="16"/>
                <w:lang w:val="ru-RU"/>
              </w:rPr>
              <w:t>Окончатель-</w:t>
            </w:r>
            <w:r w:rsidRPr="0015160B">
              <w:rPr>
                <w:sz w:val="16"/>
                <w:szCs w:val="16"/>
                <w:lang w:val="ru-RU"/>
              </w:rPr>
              <w:br/>
              <w:t xml:space="preserve">ный бюджет </w:t>
            </w:r>
          </w:p>
        </w:tc>
        <w:tc>
          <w:tcPr>
            <w:tcW w:w="1008" w:type="dxa"/>
            <w:vMerge/>
            <w:tcBorders>
              <w:left w:val="single" w:sz="4" w:space="0" w:color="auto"/>
              <w:bottom w:val="single" w:sz="4" w:space="0" w:color="000000"/>
              <w:right w:val="single" w:sz="4" w:space="0" w:color="auto"/>
            </w:tcBorders>
            <w:shd w:val="clear" w:color="auto" w:fill="auto"/>
            <w:vAlign w:val="center"/>
            <w:hideMark/>
          </w:tcPr>
          <w:p w14:paraId="42C2E6AC" w14:textId="77777777" w:rsidR="007D4D6C" w:rsidRPr="0015160B" w:rsidRDefault="007D4D6C" w:rsidP="003B473F">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4A183990" w14:textId="77777777" w:rsidR="007D4D6C" w:rsidRPr="0015160B" w:rsidRDefault="007D4D6C" w:rsidP="003B473F">
            <w:pPr>
              <w:pStyle w:val="Tablehead"/>
              <w:ind w:left="-57" w:right="-57"/>
              <w:rPr>
                <w:sz w:val="16"/>
                <w:szCs w:val="16"/>
                <w:lang w:val="ru-RU"/>
              </w:rPr>
            </w:pPr>
          </w:p>
        </w:tc>
      </w:tr>
      <w:tr w:rsidR="007D4D6C" w:rsidRPr="0015160B" w14:paraId="71090A83" w14:textId="77777777" w:rsidTr="0084387F">
        <w:tc>
          <w:tcPr>
            <w:tcW w:w="3114" w:type="dxa"/>
            <w:vMerge/>
            <w:tcBorders>
              <w:top w:val="nil"/>
              <w:left w:val="single" w:sz="4" w:space="0" w:color="auto"/>
              <w:bottom w:val="single" w:sz="4" w:space="0" w:color="000000"/>
              <w:right w:val="single" w:sz="4" w:space="0" w:color="auto"/>
            </w:tcBorders>
            <w:vAlign w:val="center"/>
            <w:hideMark/>
          </w:tcPr>
          <w:p w14:paraId="29333EA5" w14:textId="77777777" w:rsidR="007D4D6C" w:rsidRPr="0015160B" w:rsidRDefault="007D4D6C" w:rsidP="0084387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noWrap/>
            <w:vAlign w:val="center"/>
            <w:hideMark/>
          </w:tcPr>
          <w:p w14:paraId="2DF6F9A3"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092" w:type="dxa"/>
            <w:tcBorders>
              <w:top w:val="single" w:sz="4" w:space="0" w:color="auto"/>
              <w:left w:val="nil"/>
              <w:bottom w:val="single" w:sz="4" w:space="0" w:color="auto"/>
              <w:right w:val="single" w:sz="4" w:space="0" w:color="auto"/>
            </w:tcBorders>
            <w:vAlign w:val="center"/>
          </w:tcPr>
          <w:p w14:paraId="76D3B6CE" w14:textId="77777777" w:rsidR="007D4D6C" w:rsidRPr="0015160B" w:rsidRDefault="007D4D6C" w:rsidP="0084387F">
            <w:pPr>
              <w:spacing w:before="80" w:after="80"/>
              <w:ind w:left="-57" w:right="-57"/>
              <w:jc w:val="right"/>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vAlign w:val="center"/>
          </w:tcPr>
          <w:p w14:paraId="3318FFD0" w14:textId="77777777" w:rsidR="007D4D6C" w:rsidRPr="0015160B" w:rsidRDefault="007D4D6C" w:rsidP="0084387F">
            <w:pPr>
              <w:spacing w:before="80" w:after="80"/>
              <w:ind w:left="-57" w:right="-57"/>
              <w:jc w:val="right"/>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022" w:type="dxa"/>
            <w:tcBorders>
              <w:top w:val="nil"/>
              <w:left w:val="nil"/>
              <w:bottom w:val="single" w:sz="4" w:space="0" w:color="auto"/>
              <w:right w:val="single" w:sz="4" w:space="0" w:color="auto"/>
            </w:tcBorders>
            <w:shd w:val="clear" w:color="auto" w:fill="auto"/>
            <w:noWrap/>
            <w:vAlign w:val="center"/>
            <w:hideMark/>
          </w:tcPr>
          <w:p w14:paraId="611A9585"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008" w:type="dxa"/>
            <w:tcBorders>
              <w:top w:val="nil"/>
              <w:left w:val="nil"/>
              <w:bottom w:val="single" w:sz="4" w:space="0" w:color="auto"/>
              <w:right w:val="single" w:sz="4" w:space="0" w:color="auto"/>
            </w:tcBorders>
            <w:shd w:val="clear" w:color="auto" w:fill="auto"/>
            <w:noWrap/>
            <w:vAlign w:val="center"/>
            <w:hideMark/>
          </w:tcPr>
          <w:p w14:paraId="53E6E9AE"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c>
          <w:tcPr>
            <w:tcW w:w="1260" w:type="dxa"/>
            <w:tcBorders>
              <w:top w:val="nil"/>
              <w:left w:val="nil"/>
              <w:bottom w:val="single" w:sz="4" w:space="0" w:color="auto"/>
              <w:right w:val="single" w:sz="4" w:space="0" w:color="auto"/>
            </w:tcBorders>
            <w:shd w:val="clear" w:color="auto" w:fill="auto"/>
            <w:noWrap/>
            <w:vAlign w:val="center"/>
            <w:hideMark/>
          </w:tcPr>
          <w:p w14:paraId="5C9F944C" w14:textId="77777777" w:rsidR="007D4D6C" w:rsidRPr="0015160B" w:rsidRDefault="007D4D6C"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15160B">
              <w:rPr>
                <w:rFonts w:cs="Arial"/>
                <w:b/>
                <w:bCs/>
                <w:color w:val="000000"/>
                <w:sz w:val="16"/>
                <w:szCs w:val="16"/>
                <w:lang w:val="ru-RU" w:eastAsia="zh-CN"/>
              </w:rPr>
              <w:t>31.12.2021 г.</w:t>
            </w:r>
          </w:p>
        </w:tc>
      </w:tr>
      <w:tr w:rsidR="007D4D6C" w:rsidRPr="0015160B" w14:paraId="7DC859B8" w14:textId="77777777" w:rsidTr="0084387F">
        <w:tc>
          <w:tcPr>
            <w:tcW w:w="3114" w:type="dxa"/>
            <w:tcBorders>
              <w:top w:val="nil"/>
              <w:left w:val="single" w:sz="4" w:space="0" w:color="auto"/>
              <w:bottom w:val="nil"/>
              <w:right w:val="nil"/>
            </w:tcBorders>
            <w:shd w:val="clear" w:color="auto" w:fill="auto"/>
            <w:vAlign w:val="bottom"/>
            <w:hideMark/>
          </w:tcPr>
          <w:p w14:paraId="02E53ACE" w14:textId="77777777" w:rsidR="007D4D6C" w:rsidRPr="0015160B" w:rsidRDefault="007D4D6C" w:rsidP="006B3657">
            <w:pPr>
              <w:pStyle w:val="Tabletext"/>
              <w:rPr>
                <w:i/>
                <w:iCs/>
                <w:sz w:val="16"/>
                <w:szCs w:val="16"/>
                <w:lang w:val="ru-RU"/>
              </w:rPr>
            </w:pPr>
            <w:r w:rsidRPr="0015160B">
              <w:rPr>
                <w:i/>
                <w:iCs/>
                <w:sz w:val="16"/>
                <w:szCs w:val="16"/>
                <w:lang w:val="ru-RU"/>
              </w:rPr>
              <w:t>Генеральный секретариат</w:t>
            </w:r>
          </w:p>
        </w:tc>
        <w:tc>
          <w:tcPr>
            <w:tcW w:w="1109" w:type="dxa"/>
            <w:tcBorders>
              <w:top w:val="nil"/>
              <w:left w:val="single" w:sz="4" w:space="0" w:color="auto"/>
              <w:bottom w:val="nil"/>
              <w:right w:val="single" w:sz="4" w:space="0" w:color="auto"/>
            </w:tcBorders>
            <w:shd w:val="clear" w:color="auto" w:fill="auto"/>
            <w:noWrap/>
            <w:vAlign w:val="bottom"/>
          </w:tcPr>
          <w:p w14:paraId="2F0DA403"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91 924</w:t>
            </w:r>
          </w:p>
        </w:tc>
        <w:tc>
          <w:tcPr>
            <w:tcW w:w="1092" w:type="dxa"/>
            <w:tcBorders>
              <w:top w:val="single" w:sz="4" w:space="0" w:color="auto"/>
              <w:left w:val="nil"/>
              <w:right w:val="single" w:sz="4" w:space="0" w:color="auto"/>
            </w:tcBorders>
            <w:vAlign w:val="bottom"/>
          </w:tcPr>
          <w:p w14:paraId="3959E341" w14:textId="77777777" w:rsidR="007D4D6C" w:rsidRPr="0015160B" w:rsidRDefault="007D4D6C" w:rsidP="006B3657">
            <w:pPr>
              <w:spacing w:before="40" w:after="40"/>
              <w:ind w:right="113"/>
              <w:jc w:val="right"/>
              <w:rPr>
                <w:rFonts w:cs="Arial"/>
                <w:i/>
                <w:iCs/>
                <w:color w:val="000000"/>
                <w:sz w:val="16"/>
                <w:szCs w:val="16"/>
                <w:lang w:val="ru-RU" w:eastAsia="zh-CN"/>
              </w:rPr>
            </w:pPr>
          </w:p>
        </w:tc>
        <w:tc>
          <w:tcPr>
            <w:tcW w:w="1035" w:type="dxa"/>
            <w:tcBorders>
              <w:top w:val="single" w:sz="4" w:space="0" w:color="auto"/>
              <w:left w:val="nil"/>
              <w:right w:val="single" w:sz="4" w:space="0" w:color="auto"/>
            </w:tcBorders>
            <w:vAlign w:val="bottom"/>
          </w:tcPr>
          <w:p w14:paraId="48700F20" w14:textId="77777777" w:rsidR="007D4D6C" w:rsidRPr="0015160B" w:rsidRDefault="007D4D6C" w:rsidP="006B3657">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0E0128A7"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91 924</w:t>
            </w:r>
          </w:p>
        </w:tc>
        <w:tc>
          <w:tcPr>
            <w:tcW w:w="1008" w:type="dxa"/>
            <w:tcBorders>
              <w:top w:val="nil"/>
              <w:left w:val="nil"/>
              <w:bottom w:val="nil"/>
              <w:right w:val="single" w:sz="4" w:space="0" w:color="auto"/>
            </w:tcBorders>
            <w:shd w:val="clear" w:color="auto" w:fill="auto"/>
            <w:noWrap/>
            <w:vAlign w:val="bottom"/>
          </w:tcPr>
          <w:p w14:paraId="5D8142F7"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82 390</w:t>
            </w:r>
          </w:p>
        </w:tc>
        <w:tc>
          <w:tcPr>
            <w:tcW w:w="1260" w:type="dxa"/>
            <w:tcBorders>
              <w:top w:val="nil"/>
              <w:left w:val="nil"/>
              <w:bottom w:val="nil"/>
              <w:right w:val="single" w:sz="4" w:space="0" w:color="auto"/>
            </w:tcBorders>
            <w:shd w:val="clear" w:color="auto" w:fill="auto"/>
            <w:noWrap/>
            <w:vAlign w:val="bottom"/>
          </w:tcPr>
          <w:p w14:paraId="42F2F5B1"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9 534</w:t>
            </w:r>
          </w:p>
        </w:tc>
      </w:tr>
      <w:tr w:rsidR="007D4D6C" w:rsidRPr="0015160B" w14:paraId="4BB21E3C" w14:textId="77777777" w:rsidTr="0084387F">
        <w:tc>
          <w:tcPr>
            <w:tcW w:w="3114" w:type="dxa"/>
            <w:tcBorders>
              <w:top w:val="nil"/>
              <w:left w:val="single" w:sz="4" w:space="0" w:color="auto"/>
              <w:bottom w:val="nil"/>
              <w:right w:val="nil"/>
            </w:tcBorders>
            <w:shd w:val="clear" w:color="auto" w:fill="auto"/>
            <w:vAlign w:val="bottom"/>
            <w:hideMark/>
          </w:tcPr>
          <w:p w14:paraId="0A26E08F" w14:textId="77777777" w:rsidR="007D4D6C" w:rsidRPr="0015160B" w:rsidRDefault="007D4D6C" w:rsidP="006B3657">
            <w:pPr>
              <w:pStyle w:val="Tabletext"/>
              <w:rPr>
                <w:i/>
                <w:iCs/>
                <w:sz w:val="16"/>
                <w:szCs w:val="16"/>
                <w:lang w:val="ru-RU"/>
              </w:rPr>
            </w:pPr>
            <w:r w:rsidRPr="0015160B">
              <w:rPr>
                <w:i/>
                <w:iCs/>
                <w:sz w:val="16"/>
                <w:szCs w:val="16"/>
                <w:lang w:val="ru-RU"/>
              </w:rPr>
              <w:t>Сектор радиосвязи</w:t>
            </w:r>
          </w:p>
        </w:tc>
        <w:tc>
          <w:tcPr>
            <w:tcW w:w="1109" w:type="dxa"/>
            <w:tcBorders>
              <w:top w:val="nil"/>
              <w:left w:val="single" w:sz="4" w:space="0" w:color="auto"/>
              <w:bottom w:val="nil"/>
              <w:right w:val="single" w:sz="4" w:space="0" w:color="auto"/>
            </w:tcBorders>
            <w:shd w:val="clear" w:color="auto" w:fill="auto"/>
            <w:noWrap/>
            <w:vAlign w:val="bottom"/>
          </w:tcPr>
          <w:p w14:paraId="1081730B"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29 696</w:t>
            </w:r>
          </w:p>
        </w:tc>
        <w:tc>
          <w:tcPr>
            <w:tcW w:w="1092" w:type="dxa"/>
            <w:tcBorders>
              <w:left w:val="nil"/>
              <w:right w:val="single" w:sz="4" w:space="0" w:color="auto"/>
            </w:tcBorders>
            <w:vAlign w:val="bottom"/>
          </w:tcPr>
          <w:p w14:paraId="51271D19" w14:textId="77777777" w:rsidR="007D4D6C" w:rsidRPr="0015160B" w:rsidRDefault="007D4D6C" w:rsidP="006B3657">
            <w:pPr>
              <w:spacing w:before="40" w:after="40"/>
              <w:ind w:right="113"/>
              <w:jc w:val="right"/>
              <w:rPr>
                <w:rFonts w:cs="Arial"/>
                <w:i/>
                <w:iCs/>
                <w:color w:val="000000"/>
                <w:sz w:val="16"/>
                <w:szCs w:val="16"/>
                <w:lang w:val="ru-RU" w:eastAsia="zh-CN"/>
              </w:rPr>
            </w:pPr>
          </w:p>
        </w:tc>
        <w:tc>
          <w:tcPr>
            <w:tcW w:w="1035" w:type="dxa"/>
            <w:tcBorders>
              <w:left w:val="nil"/>
              <w:right w:val="single" w:sz="4" w:space="0" w:color="auto"/>
            </w:tcBorders>
            <w:vAlign w:val="bottom"/>
          </w:tcPr>
          <w:p w14:paraId="64943972" w14:textId="77777777" w:rsidR="007D4D6C" w:rsidRPr="0015160B" w:rsidRDefault="007D4D6C" w:rsidP="006B3657">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256CC3CD"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29 696</w:t>
            </w:r>
          </w:p>
        </w:tc>
        <w:tc>
          <w:tcPr>
            <w:tcW w:w="1008" w:type="dxa"/>
            <w:tcBorders>
              <w:top w:val="nil"/>
              <w:left w:val="nil"/>
              <w:bottom w:val="nil"/>
              <w:right w:val="single" w:sz="4" w:space="0" w:color="auto"/>
            </w:tcBorders>
            <w:shd w:val="clear" w:color="auto" w:fill="auto"/>
            <w:noWrap/>
            <w:vAlign w:val="bottom"/>
          </w:tcPr>
          <w:p w14:paraId="58A04CD6"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27 479</w:t>
            </w:r>
          </w:p>
        </w:tc>
        <w:tc>
          <w:tcPr>
            <w:tcW w:w="1260" w:type="dxa"/>
            <w:tcBorders>
              <w:top w:val="nil"/>
              <w:left w:val="nil"/>
              <w:bottom w:val="nil"/>
              <w:right w:val="single" w:sz="4" w:space="0" w:color="auto"/>
            </w:tcBorders>
            <w:shd w:val="clear" w:color="auto" w:fill="auto"/>
            <w:noWrap/>
            <w:vAlign w:val="bottom"/>
          </w:tcPr>
          <w:p w14:paraId="18B0A4E2"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2 217</w:t>
            </w:r>
          </w:p>
        </w:tc>
      </w:tr>
      <w:tr w:rsidR="007D4D6C" w:rsidRPr="0015160B" w14:paraId="73129A62" w14:textId="77777777" w:rsidTr="0084387F">
        <w:tc>
          <w:tcPr>
            <w:tcW w:w="3114" w:type="dxa"/>
            <w:tcBorders>
              <w:top w:val="nil"/>
              <w:left w:val="single" w:sz="4" w:space="0" w:color="auto"/>
              <w:bottom w:val="nil"/>
              <w:right w:val="nil"/>
            </w:tcBorders>
            <w:shd w:val="clear" w:color="auto" w:fill="auto"/>
            <w:vAlign w:val="bottom"/>
            <w:hideMark/>
          </w:tcPr>
          <w:p w14:paraId="0B3EBD1D" w14:textId="77777777" w:rsidR="007D4D6C" w:rsidRPr="0015160B" w:rsidRDefault="007D4D6C" w:rsidP="006B3657">
            <w:pPr>
              <w:pStyle w:val="Tabletext"/>
              <w:rPr>
                <w:i/>
                <w:iCs/>
                <w:sz w:val="16"/>
                <w:szCs w:val="16"/>
                <w:lang w:val="ru-RU"/>
              </w:rPr>
            </w:pPr>
            <w:r w:rsidRPr="0015160B">
              <w:rPr>
                <w:i/>
                <w:iCs/>
                <w:sz w:val="16"/>
                <w:szCs w:val="16"/>
                <w:lang w:val="ru-RU"/>
              </w:rPr>
              <w:t xml:space="preserve">Сектор стандартизации электросвязи </w:t>
            </w:r>
          </w:p>
        </w:tc>
        <w:tc>
          <w:tcPr>
            <w:tcW w:w="1109" w:type="dxa"/>
            <w:tcBorders>
              <w:top w:val="nil"/>
              <w:left w:val="single" w:sz="4" w:space="0" w:color="auto"/>
              <w:bottom w:val="nil"/>
              <w:right w:val="single" w:sz="4" w:space="0" w:color="auto"/>
            </w:tcBorders>
            <w:shd w:val="clear" w:color="auto" w:fill="auto"/>
            <w:noWrap/>
            <w:vAlign w:val="bottom"/>
          </w:tcPr>
          <w:p w14:paraId="00E9C8CC"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13 354</w:t>
            </w:r>
          </w:p>
        </w:tc>
        <w:tc>
          <w:tcPr>
            <w:tcW w:w="1092" w:type="dxa"/>
            <w:tcBorders>
              <w:left w:val="nil"/>
              <w:right w:val="single" w:sz="4" w:space="0" w:color="auto"/>
            </w:tcBorders>
            <w:vAlign w:val="bottom"/>
          </w:tcPr>
          <w:p w14:paraId="23C8E39F" w14:textId="77777777" w:rsidR="007D4D6C" w:rsidRPr="0015160B" w:rsidRDefault="007D4D6C" w:rsidP="006B3657">
            <w:pPr>
              <w:spacing w:before="40" w:after="40"/>
              <w:ind w:right="113"/>
              <w:jc w:val="right"/>
              <w:rPr>
                <w:rFonts w:cs="Arial"/>
                <w:i/>
                <w:iCs/>
                <w:color w:val="000000"/>
                <w:sz w:val="16"/>
                <w:szCs w:val="16"/>
                <w:lang w:val="ru-RU" w:eastAsia="zh-CN"/>
              </w:rPr>
            </w:pPr>
          </w:p>
        </w:tc>
        <w:tc>
          <w:tcPr>
            <w:tcW w:w="1035" w:type="dxa"/>
            <w:tcBorders>
              <w:left w:val="nil"/>
              <w:right w:val="single" w:sz="4" w:space="0" w:color="auto"/>
            </w:tcBorders>
            <w:vAlign w:val="bottom"/>
          </w:tcPr>
          <w:p w14:paraId="6CD1165D" w14:textId="77777777" w:rsidR="007D4D6C" w:rsidRPr="0015160B" w:rsidRDefault="007D4D6C" w:rsidP="006B3657">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2C53DDB1"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13 354</w:t>
            </w:r>
          </w:p>
        </w:tc>
        <w:tc>
          <w:tcPr>
            <w:tcW w:w="1008" w:type="dxa"/>
            <w:tcBorders>
              <w:top w:val="nil"/>
              <w:left w:val="nil"/>
              <w:bottom w:val="nil"/>
              <w:right w:val="single" w:sz="4" w:space="0" w:color="auto"/>
            </w:tcBorders>
            <w:shd w:val="clear" w:color="auto" w:fill="auto"/>
            <w:noWrap/>
            <w:vAlign w:val="bottom"/>
          </w:tcPr>
          <w:p w14:paraId="286CA0C0"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12 447</w:t>
            </w:r>
          </w:p>
        </w:tc>
        <w:tc>
          <w:tcPr>
            <w:tcW w:w="1260" w:type="dxa"/>
            <w:tcBorders>
              <w:top w:val="nil"/>
              <w:left w:val="nil"/>
              <w:bottom w:val="nil"/>
              <w:right w:val="single" w:sz="4" w:space="0" w:color="auto"/>
            </w:tcBorders>
            <w:shd w:val="clear" w:color="auto" w:fill="auto"/>
            <w:noWrap/>
            <w:vAlign w:val="bottom"/>
          </w:tcPr>
          <w:p w14:paraId="6A5FAA3B"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907</w:t>
            </w:r>
          </w:p>
        </w:tc>
      </w:tr>
      <w:tr w:rsidR="007D4D6C" w:rsidRPr="0015160B" w14:paraId="18AAE5EB" w14:textId="77777777" w:rsidTr="0084387F">
        <w:tc>
          <w:tcPr>
            <w:tcW w:w="3114" w:type="dxa"/>
            <w:tcBorders>
              <w:top w:val="nil"/>
              <w:left w:val="single" w:sz="4" w:space="0" w:color="auto"/>
              <w:bottom w:val="nil"/>
              <w:right w:val="nil"/>
            </w:tcBorders>
            <w:shd w:val="clear" w:color="auto" w:fill="auto"/>
            <w:vAlign w:val="bottom"/>
            <w:hideMark/>
          </w:tcPr>
          <w:p w14:paraId="2BB99298" w14:textId="77777777" w:rsidR="007D4D6C" w:rsidRPr="0015160B" w:rsidRDefault="007D4D6C" w:rsidP="006B3657">
            <w:pPr>
              <w:pStyle w:val="Tabletext"/>
              <w:rPr>
                <w:i/>
                <w:iCs/>
                <w:sz w:val="16"/>
                <w:szCs w:val="16"/>
                <w:lang w:val="ru-RU"/>
              </w:rPr>
            </w:pPr>
            <w:r w:rsidRPr="0015160B">
              <w:rPr>
                <w:i/>
                <w:iCs/>
                <w:sz w:val="16"/>
                <w:szCs w:val="16"/>
                <w:lang w:val="ru-RU"/>
              </w:rPr>
              <w:t>Сектор развития электросвязи</w:t>
            </w:r>
          </w:p>
        </w:tc>
        <w:tc>
          <w:tcPr>
            <w:tcW w:w="1109" w:type="dxa"/>
            <w:tcBorders>
              <w:top w:val="nil"/>
              <w:left w:val="single" w:sz="4" w:space="0" w:color="auto"/>
              <w:bottom w:val="nil"/>
              <w:right w:val="single" w:sz="4" w:space="0" w:color="auto"/>
            </w:tcBorders>
            <w:shd w:val="clear" w:color="auto" w:fill="auto"/>
            <w:noWrap/>
            <w:vAlign w:val="bottom"/>
          </w:tcPr>
          <w:p w14:paraId="0939A7C4"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29 561</w:t>
            </w:r>
          </w:p>
        </w:tc>
        <w:tc>
          <w:tcPr>
            <w:tcW w:w="1092" w:type="dxa"/>
            <w:tcBorders>
              <w:left w:val="nil"/>
              <w:right w:val="single" w:sz="4" w:space="0" w:color="auto"/>
            </w:tcBorders>
            <w:vAlign w:val="bottom"/>
          </w:tcPr>
          <w:p w14:paraId="03E5B5D1" w14:textId="77777777" w:rsidR="007D4D6C" w:rsidRPr="0015160B" w:rsidRDefault="007D4D6C" w:rsidP="006B3657">
            <w:pPr>
              <w:spacing w:before="40" w:after="40"/>
              <w:ind w:right="113"/>
              <w:jc w:val="right"/>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59</w:t>
            </w:r>
          </w:p>
        </w:tc>
        <w:tc>
          <w:tcPr>
            <w:tcW w:w="1035" w:type="dxa"/>
            <w:tcBorders>
              <w:left w:val="nil"/>
              <w:right w:val="single" w:sz="4" w:space="0" w:color="auto"/>
            </w:tcBorders>
            <w:vAlign w:val="bottom"/>
          </w:tcPr>
          <w:p w14:paraId="1E7CBB77" w14:textId="77777777" w:rsidR="007D4D6C" w:rsidRPr="0015160B" w:rsidRDefault="007D4D6C" w:rsidP="006B3657">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323081F9"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29 620</w:t>
            </w:r>
          </w:p>
        </w:tc>
        <w:tc>
          <w:tcPr>
            <w:tcW w:w="1008" w:type="dxa"/>
            <w:tcBorders>
              <w:top w:val="nil"/>
              <w:left w:val="nil"/>
              <w:bottom w:val="nil"/>
              <w:right w:val="single" w:sz="4" w:space="0" w:color="auto"/>
            </w:tcBorders>
            <w:shd w:val="clear" w:color="auto" w:fill="auto"/>
            <w:noWrap/>
            <w:vAlign w:val="bottom"/>
          </w:tcPr>
          <w:p w14:paraId="09F6FAB6"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27 206</w:t>
            </w:r>
          </w:p>
        </w:tc>
        <w:tc>
          <w:tcPr>
            <w:tcW w:w="1260" w:type="dxa"/>
            <w:tcBorders>
              <w:top w:val="nil"/>
              <w:left w:val="nil"/>
              <w:bottom w:val="nil"/>
              <w:right w:val="single" w:sz="4" w:space="0" w:color="auto"/>
            </w:tcBorders>
            <w:shd w:val="clear" w:color="auto" w:fill="auto"/>
            <w:noWrap/>
            <w:vAlign w:val="bottom"/>
          </w:tcPr>
          <w:p w14:paraId="62FCD602"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2 414</w:t>
            </w:r>
          </w:p>
        </w:tc>
      </w:tr>
      <w:tr w:rsidR="007D4D6C" w:rsidRPr="0015160B" w14:paraId="09E3F209" w14:textId="77777777" w:rsidTr="0084387F">
        <w:tc>
          <w:tcPr>
            <w:tcW w:w="3114" w:type="dxa"/>
            <w:tcBorders>
              <w:top w:val="nil"/>
              <w:left w:val="single" w:sz="4" w:space="0" w:color="auto"/>
              <w:bottom w:val="nil"/>
              <w:right w:val="nil"/>
            </w:tcBorders>
            <w:shd w:val="clear" w:color="auto" w:fill="auto"/>
            <w:vAlign w:val="bottom"/>
          </w:tcPr>
          <w:p w14:paraId="6F431E04" w14:textId="77777777" w:rsidR="007D4D6C" w:rsidRPr="0015160B" w:rsidRDefault="007D4D6C" w:rsidP="006B3657">
            <w:pPr>
              <w:pStyle w:val="Tabletext"/>
              <w:rPr>
                <w:i/>
                <w:iCs/>
                <w:sz w:val="16"/>
                <w:szCs w:val="16"/>
                <w:lang w:val="ru-RU"/>
              </w:rPr>
            </w:pPr>
            <w:r w:rsidRPr="0015160B">
              <w:rPr>
                <w:i/>
                <w:iCs/>
                <w:sz w:val="16"/>
                <w:szCs w:val="16"/>
                <w:lang w:val="ru-RU"/>
              </w:rPr>
              <w:t>Отсроченные виды деятельности</w:t>
            </w:r>
          </w:p>
        </w:tc>
        <w:tc>
          <w:tcPr>
            <w:tcW w:w="1109" w:type="dxa"/>
            <w:tcBorders>
              <w:top w:val="nil"/>
              <w:left w:val="single" w:sz="4" w:space="0" w:color="auto"/>
              <w:bottom w:val="nil"/>
              <w:right w:val="single" w:sz="4" w:space="0" w:color="auto"/>
            </w:tcBorders>
            <w:shd w:val="clear" w:color="auto" w:fill="auto"/>
            <w:noWrap/>
            <w:vAlign w:val="bottom"/>
          </w:tcPr>
          <w:p w14:paraId="7CE381C0"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left w:val="nil"/>
              <w:right w:val="single" w:sz="4" w:space="0" w:color="auto"/>
            </w:tcBorders>
            <w:vAlign w:val="bottom"/>
          </w:tcPr>
          <w:p w14:paraId="3EF59E28" w14:textId="77777777" w:rsidR="007D4D6C" w:rsidRPr="0015160B" w:rsidRDefault="007D4D6C" w:rsidP="006B3657">
            <w:pPr>
              <w:spacing w:before="40" w:after="40"/>
              <w:ind w:right="113"/>
              <w:jc w:val="right"/>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−1 640</w:t>
            </w:r>
          </w:p>
        </w:tc>
        <w:tc>
          <w:tcPr>
            <w:tcW w:w="1035" w:type="dxa"/>
            <w:tcBorders>
              <w:left w:val="nil"/>
              <w:right w:val="single" w:sz="4" w:space="0" w:color="auto"/>
            </w:tcBorders>
            <w:vAlign w:val="bottom"/>
          </w:tcPr>
          <w:p w14:paraId="6FC144A9" w14:textId="77777777" w:rsidR="007D4D6C" w:rsidRPr="0015160B" w:rsidRDefault="007D4D6C" w:rsidP="006B3657">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64740951"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−1 640</w:t>
            </w:r>
          </w:p>
        </w:tc>
        <w:tc>
          <w:tcPr>
            <w:tcW w:w="1008" w:type="dxa"/>
            <w:tcBorders>
              <w:top w:val="nil"/>
              <w:left w:val="nil"/>
              <w:bottom w:val="nil"/>
              <w:right w:val="single" w:sz="4" w:space="0" w:color="auto"/>
            </w:tcBorders>
            <w:shd w:val="clear" w:color="auto" w:fill="auto"/>
            <w:noWrap/>
            <w:vAlign w:val="bottom"/>
          </w:tcPr>
          <w:p w14:paraId="5296676E"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260" w:type="dxa"/>
            <w:tcBorders>
              <w:top w:val="nil"/>
              <w:left w:val="nil"/>
              <w:bottom w:val="nil"/>
              <w:right w:val="single" w:sz="4" w:space="0" w:color="auto"/>
            </w:tcBorders>
            <w:shd w:val="clear" w:color="auto" w:fill="auto"/>
            <w:noWrap/>
            <w:vAlign w:val="bottom"/>
          </w:tcPr>
          <w:p w14:paraId="6F0ABC3A" w14:textId="77777777" w:rsidR="007D4D6C" w:rsidRPr="0015160B" w:rsidRDefault="007D4D6C" w:rsidP="006B3657">
            <w:pPr>
              <w:overflowPunct/>
              <w:autoSpaceDE/>
              <w:autoSpaceDN/>
              <w:adjustRightInd/>
              <w:spacing w:before="40" w:after="40"/>
              <w:ind w:right="113"/>
              <w:jc w:val="right"/>
              <w:textAlignment w:val="auto"/>
              <w:rPr>
                <w:rFonts w:cs="Arial"/>
                <w:i/>
                <w:iCs/>
                <w:color w:val="000000"/>
                <w:sz w:val="16"/>
                <w:szCs w:val="16"/>
                <w:lang w:val="ru-RU" w:eastAsia="zh-CN"/>
              </w:rPr>
            </w:pPr>
            <w:r w:rsidRPr="0015160B">
              <w:rPr>
                <w:rFonts w:asciiTheme="minorHAnsi" w:hAnsiTheme="minorHAnsi" w:cstheme="minorHAnsi"/>
                <w:i/>
                <w:iCs/>
                <w:color w:val="000000"/>
                <w:sz w:val="16"/>
                <w:szCs w:val="16"/>
                <w:lang w:val="ru-RU" w:eastAsia="en-GB"/>
              </w:rPr>
              <w:t>−1 640</w:t>
            </w:r>
          </w:p>
        </w:tc>
      </w:tr>
      <w:tr w:rsidR="007D4D6C" w:rsidRPr="0015160B" w14:paraId="7E606E74" w14:textId="77777777" w:rsidTr="004B2F76">
        <w:tc>
          <w:tcPr>
            <w:tcW w:w="3114" w:type="dxa"/>
            <w:tcBorders>
              <w:top w:val="single" w:sz="4" w:space="0" w:color="auto"/>
              <w:left w:val="single" w:sz="4" w:space="0" w:color="auto"/>
              <w:bottom w:val="single" w:sz="4" w:space="0" w:color="auto"/>
              <w:right w:val="nil"/>
            </w:tcBorders>
            <w:shd w:val="clear" w:color="auto" w:fill="C5D9F1"/>
            <w:noWrap/>
            <w:vAlign w:val="center"/>
            <w:hideMark/>
          </w:tcPr>
          <w:p w14:paraId="08C90B94" w14:textId="77777777" w:rsidR="007D4D6C" w:rsidRPr="0015160B" w:rsidRDefault="007D4D6C" w:rsidP="006B3657">
            <w:pPr>
              <w:pStyle w:val="Tabletext"/>
              <w:rPr>
                <w:b/>
                <w:bCs/>
                <w:sz w:val="16"/>
                <w:szCs w:val="16"/>
                <w:lang w:val="ru-RU"/>
              </w:rPr>
            </w:pPr>
            <w:r w:rsidRPr="0015160B">
              <w:rPr>
                <w:b/>
                <w:bCs/>
                <w:sz w:val="16"/>
                <w:szCs w:val="16"/>
                <w:lang w:val="ru-RU"/>
              </w:rPr>
              <w:t xml:space="preserve">Всего: расходы </w:t>
            </w:r>
          </w:p>
        </w:tc>
        <w:tc>
          <w:tcPr>
            <w:tcW w:w="1109"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23CDEB1C"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164 535</w:t>
            </w:r>
          </w:p>
        </w:tc>
        <w:tc>
          <w:tcPr>
            <w:tcW w:w="1092" w:type="dxa"/>
            <w:tcBorders>
              <w:top w:val="single" w:sz="4" w:space="0" w:color="auto"/>
              <w:left w:val="nil"/>
              <w:bottom w:val="single" w:sz="4" w:space="0" w:color="auto"/>
              <w:right w:val="single" w:sz="4" w:space="0" w:color="auto"/>
            </w:tcBorders>
            <w:shd w:val="clear" w:color="auto" w:fill="C5D9F1"/>
            <w:vAlign w:val="bottom"/>
          </w:tcPr>
          <w:p w14:paraId="2DC14972"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−1 581</w:t>
            </w:r>
          </w:p>
        </w:tc>
        <w:tc>
          <w:tcPr>
            <w:tcW w:w="1035" w:type="dxa"/>
            <w:tcBorders>
              <w:top w:val="single" w:sz="4" w:space="0" w:color="auto"/>
              <w:left w:val="nil"/>
              <w:bottom w:val="single" w:sz="4" w:space="0" w:color="auto"/>
              <w:right w:val="single" w:sz="4" w:space="0" w:color="auto"/>
            </w:tcBorders>
            <w:shd w:val="clear" w:color="auto" w:fill="C5D9F1"/>
            <w:vAlign w:val="bottom"/>
          </w:tcPr>
          <w:p w14:paraId="6B2B5DB3"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w:t>
            </w:r>
          </w:p>
        </w:tc>
        <w:tc>
          <w:tcPr>
            <w:tcW w:w="1022" w:type="dxa"/>
            <w:tcBorders>
              <w:top w:val="single" w:sz="4" w:space="0" w:color="auto"/>
              <w:left w:val="nil"/>
              <w:bottom w:val="single" w:sz="4" w:space="0" w:color="auto"/>
              <w:right w:val="single" w:sz="4" w:space="0" w:color="auto"/>
            </w:tcBorders>
            <w:shd w:val="clear" w:color="auto" w:fill="C5D9F1"/>
            <w:noWrap/>
            <w:vAlign w:val="bottom"/>
          </w:tcPr>
          <w:p w14:paraId="79B67A36"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162 954</w:t>
            </w:r>
          </w:p>
        </w:tc>
        <w:tc>
          <w:tcPr>
            <w:tcW w:w="1008" w:type="dxa"/>
            <w:tcBorders>
              <w:top w:val="single" w:sz="4" w:space="0" w:color="auto"/>
              <w:left w:val="nil"/>
              <w:bottom w:val="single" w:sz="4" w:space="0" w:color="auto"/>
              <w:right w:val="single" w:sz="4" w:space="0" w:color="auto"/>
            </w:tcBorders>
            <w:shd w:val="clear" w:color="auto" w:fill="C5D9F1"/>
            <w:noWrap/>
            <w:vAlign w:val="bottom"/>
          </w:tcPr>
          <w:p w14:paraId="687B4FE4"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149 521</w:t>
            </w:r>
          </w:p>
        </w:tc>
        <w:tc>
          <w:tcPr>
            <w:tcW w:w="1260" w:type="dxa"/>
            <w:tcBorders>
              <w:top w:val="single" w:sz="4" w:space="0" w:color="auto"/>
              <w:left w:val="nil"/>
              <w:bottom w:val="single" w:sz="4" w:space="0" w:color="auto"/>
              <w:right w:val="single" w:sz="4" w:space="0" w:color="auto"/>
            </w:tcBorders>
            <w:shd w:val="clear" w:color="auto" w:fill="C5D9F1"/>
            <w:noWrap/>
            <w:vAlign w:val="bottom"/>
          </w:tcPr>
          <w:p w14:paraId="5DB4DBC8"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13 433</w:t>
            </w:r>
          </w:p>
        </w:tc>
      </w:tr>
      <w:tr w:rsidR="007D4D6C" w:rsidRPr="0015160B" w14:paraId="002FF737" w14:textId="77777777" w:rsidTr="0084387F">
        <w:tc>
          <w:tcPr>
            <w:tcW w:w="3114" w:type="dxa"/>
            <w:tcBorders>
              <w:top w:val="nil"/>
              <w:left w:val="single" w:sz="4" w:space="0" w:color="auto"/>
              <w:bottom w:val="single" w:sz="4" w:space="0" w:color="auto"/>
              <w:right w:val="nil"/>
            </w:tcBorders>
            <w:shd w:val="clear" w:color="auto" w:fill="auto"/>
            <w:vAlign w:val="center"/>
            <w:hideMark/>
          </w:tcPr>
          <w:p w14:paraId="547A606F" w14:textId="77777777" w:rsidR="007D4D6C" w:rsidRPr="0015160B" w:rsidRDefault="007D4D6C" w:rsidP="006B3657">
            <w:pPr>
              <w:pStyle w:val="Tabletext"/>
              <w:rPr>
                <w:b/>
                <w:bCs/>
                <w:sz w:val="16"/>
                <w:szCs w:val="16"/>
                <w:lang w:val="ru-RU"/>
              </w:rPr>
            </w:pPr>
            <w:r w:rsidRPr="0015160B">
              <w:rPr>
                <w:b/>
                <w:bCs/>
                <w:sz w:val="16"/>
                <w:szCs w:val="16"/>
                <w:lang w:val="ru-RU"/>
              </w:rPr>
              <w:t>Результат</w:t>
            </w:r>
          </w:p>
        </w:tc>
        <w:tc>
          <w:tcPr>
            <w:tcW w:w="1109" w:type="dxa"/>
            <w:tcBorders>
              <w:top w:val="nil"/>
              <w:left w:val="single" w:sz="4" w:space="0" w:color="auto"/>
              <w:bottom w:val="single" w:sz="4" w:space="0" w:color="auto"/>
              <w:right w:val="single" w:sz="4" w:space="0" w:color="auto"/>
            </w:tcBorders>
            <w:shd w:val="clear" w:color="auto" w:fill="auto"/>
            <w:noWrap/>
            <w:vAlign w:val="bottom"/>
          </w:tcPr>
          <w:p w14:paraId="75D26BBF"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92" w:type="dxa"/>
            <w:tcBorders>
              <w:top w:val="single" w:sz="4" w:space="0" w:color="auto"/>
              <w:left w:val="nil"/>
              <w:bottom w:val="single" w:sz="4" w:space="0" w:color="auto"/>
              <w:right w:val="single" w:sz="4" w:space="0" w:color="auto"/>
            </w:tcBorders>
            <w:vAlign w:val="bottom"/>
          </w:tcPr>
          <w:p w14:paraId="247C6E08"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vAlign w:val="bottom"/>
          </w:tcPr>
          <w:p w14:paraId="5495F542"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bottom w:val="single" w:sz="4" w:space="0" w:color="auto"/>
              <w:right w:val="single" w:sz="4" w:space="0" w:color="auto"/>
            </w:tcBorders>
            <w:shd w:val="clear" w:color="auto" w:fill="auto"/>
            <w:noWrap/>
            <w:vAlign w:val="bottom"/>
          </w:tcPr>
          <w:p w14:paraId="17EEC257"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08" w:type="dxa"/>
            <w:tcBorders>
              <w:top w:val="nil"/>
              <w:left w:val="nil"/>
              <w:bottom w:val="single" w:sz="4" w:space="0" w:color="auto"/>
              <w:right w:val="single" w:sz="4" w:space="0" w:color="auto"/>
            </w:tcBorders>
            <w:shd w:val="clear" w:color="auto" w:fill="auto"/>
            <w:noWrap/>
            <w:vAlign w:val="bottom"/>
          </w:tcPr>
          <w:p w14:paraId="3DA24385"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3 666</w:t>
            </w:r>
          </w:p>
        </w:tc>
        <w:tc>
          <w:tcPr>
            <w:tcW w:w="1260" w:type="dxa"/>
            <w:tcBorders>
              <w:top w:val="nil"/>
              <w:left w:val="nil"/>
              <w:bottom w:val="single" w:sz="4" w:space="0" w:color="auto"/>
              <w:right w:val="single" w:sz="4" w:space="0" w:color="auto"/>
            </w:tcBorders>
            <w:shd w:val="clear" w:color="auto" w:fill="auto"/>
            <w:noWrap/>
            <w:vAlign w:val="bottom"/>
          </w:tcPr>
          <w:p w14:paraId="15051CD6" w14:textId="77777777" w:rsidR="007D4D6C" w:rsidRPr="0015160B" w:rsidRDefault="007D4D6C" w:rsidP="006B3657">
            <w:pPr>
              <w:overflowPunct/>
              <w:autoSpaceDE/>
              <w:autoSpaceDN/>
              <w:adjustRightInd/>
              <w:spacing w:before="40" w:after="40"/>
              <w:ind w:right="113"/>
              <w:jc w:val="right"/>
              <w:textAlignment w:val="auto"/>
              <w:rPr>
                <w:rFonts w:cs="Arial"/>
                <w:b/>
                <w:bCs/>
                <w:color w:val="000000"/>
                <w:sz w:val="16"/>
                <w:szCs w:val="16"/>
                <w:lang w:val="ru-RU" w:eastAsia="zh-CN"/>
              </w:rPr>
            </w:pPr>
            <w:r w:rsidRPr="0015160B">
              <w:rPr>
                <w:rFonts w:asciiTheme="minorHAnsi" w:hAnsiTheme="minorHAnsi" w:cstheme="minorHAnsi"/>
                <w:b/>
                <w:bCs/>
                <w:color w:val="000000"/>
                <w:sz w:val="16"/>
                <w:szCs w:val="16"/>
                <w:lang w:val="ru-RU" w:eastAsia="en-GB"/>
              </w:rPr>
              <w:t>3 666</w:t>
            </w:r>
          </w:p>
        </w:tc>
      </w:tr>
    </w:tbl>
    <w:p w14:paraId="4B2BB8AB" w14:textId="77777777" w:rsidR="007D4D6C" w:rsidRPr="0015160B" w:rsidRDefault="007D4D6C" w:rsidP="00715FC2">
      <w:pPr>
        <w:rPr>
          <w:lang w:val="ru-RU"/>
        </w:rPr>
      </w:pPr>
      <w:r w:rsidRPr="0015160B">
        <w:rPr>
          <w:lang w:val="ru-RU"/>
        </w:rPr>
        <w:br w:type="page"/>
      </w:r>
    </w:p>
    <w:p w14:paraId="67586118" w14:textId="77777777" w:rsidR="007D4D6C" w:rsidRPr="0015160B" w:rsidRDefault="007D4D6C" w:rsidP="00715FC2">
      <w:pPr>
        <w:pStyle w:val="AnnexNo"/>
        <w:rPr>
          <w:lang w:val="ru-RU"/>
        </w:rPr>
      </w:pPr>
      <w:bookmarkStart w:id="1196" w:name="_Toc419389933"/>
      <w:bookmarkStart w:id="1197" w:name="_Toc419404430"/>
      <w:bookmarkStart w:id="1198" w:name="_Toc452103240"/>
      <w:bookmarkStart w:id="1199" w:name="_Toc452103497"/>
      <w:bookmarkStart w:id="1200" w:name="_Toc482900969"/>
      <w:bookmarkStart w:id="1201" w:name="_Toc520289568"/>
      <w:bookmarkStart w:id="1202" w:name="_Toc520365304"/>
      <w:bookmarkStart w:id="1203" w:name="_Toc41897530"/>
      <w:bookmarkStart w:id="1204" w:name="_Toc73437615"/>
      <w:bookmarkStart w:id="1205" w:name="_Toc111188570"/>
      <w:r w:rsidRPr="0015160B">
        <w:rPr>
          <w:lang w:val="ru-RU"/>
        </w:rPr>
        <w:lastRenderedPageBreak/>
        <w:t>ПРИЛОЖЕНИЕ В2</w:t>
      </w:r>
      <w:bookmarkEnd w:id="1196"/>
      <w:bookmarkEnd w:id="1197"/>
      <w:bookmarkEnd w:id="1198"/>
      <w:bookmarkEnd w:id="1199"/>
      <w:bookmarkEnd w:id="1200"/>
      <w:bookmarkEnd w:id="1201"/>
      <w:bookmarkEnd w:id="1202"/>
      <w:bookmarkEnd w:id="1203"/>
      <w:bookmarkEnd w:id="1204"/>
      <w:bookmarkEnd w:id="1205"/>
    </w:p>
    <w:p w14:paraId="4491D04D" w14:textId="77777777" w:rsidR="007D4D6C" w:rsidRPr="0015160B" w:rsidRDefault="007D4D6C" w:rsidP="00715FC2">
      <w:pPr>
        <w:pStyle w:val="Annextitle"/>
        <w:rPr>
          <w:lang w:val="ru-RU"/>
        </w:rPr>
      </w:pPr>
      <w:bookmarkStart w:id="1206" w:name="_Toc511401717"/>
      <w:bookmarkStart w:id="1207" w:name="_Toc10540830"/>
      <w:bookmarkStart w:id="1208" w:name="_Toc41897531"/>
      <w:bookmarkStart w:id="1209" w:name="_Toc41900446"/>
      <w:bookmarkStart w:id="1210" w:name="_Toc73438027"/>
      <w:bookmarkStart w:id="1211" w:name="_Toc73439216"/>
      <w:bookmarkStart w:id="1212" w:name="_Toc111193919"/>
      <w:r w:rsidRPr="0015160B">
        <w:rPr>
          <w:lang w:val="ru-RU"/>
        </w:rPr>
        <w:t>Новые помещения штаб-квартиры</w:t>
      </w:r>
      <w:bookmarkEnd w:id="1206"/>
      <w:bookmarkEnd w:id="1207"/>
      <w:bookmarkEnd w:id="1208"/>
      <w:bookmarkEnd w:id="1209"/>
      <w:bookmarkEnd w:id="1210"/>
      <w:bookmarkEnd w:id="1211"/>
      <w:bookmarkEnd w:id="1212"/>
    </w:p>
    <w:tbl>
      <w:tblPr>
        <w:tblW w:w="7544" w:type="dxa"/>
        <w:jc w:val="center"/>
        <w:tblLayout w:type="fixed"/>
        <w:tblLook w:val="04A0" w:firstRow="1" w:lastRow="0" w:firstColumn="1" w:lastColumn="0" w:noHBand="0" w:noVBand="1"/>
      </w:tblPr>
      <w:tblGrid>
        <w:gridCol w:w="4920"/>
        <w:gridCol w:w="1312"/>
        <w:gridCol w:w="1312"/>
      </w:tblGrid>
      <w:tr w:rsidR="007D4D6C" w:rsidRPr="0015160B" w14:paraId="2AD6CFB2" w14:textId="77777777" w:rsidTr="00715FC2">
        <w:trPr>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14:paraId="28F0FA1B" w14:textId="77777777" w:rsidR="007D4D6C" w:rsidRPr="0015160B" w:rsidRDefault="007D4D6C" w:rsidP="008E4B46">
            <w:pPr>
              <w:overflowPunct/>
              <w:autoSpaceDE/>
              <w:autoSpaceDN/>
              <w:adjustRightInd/>
              <w:spacing w:before="80" w:after="80"/>
              <w:textAlignment w:val="auto"/>
              <w:rPr>
                <w:rFonts w:cs="Arial"/>
                <w:sz w:val="18"/>
                <w:szCs w:val="18"/>
                <w:lang w:val="ru-RU" w:eastAsia="zh-CN"/>
              </w:rPr>
            </w:pPr>
            <w:r w:rsidRPr="0015160B">
              <w:rPr>
                <w:rFonts w:cs="Arial"/>
                <w:sz w:val="18"/>
                <w:szCs w:val="18"/>
                <w:lang w:val="ru-RU" w:eastAsia="zh-CN"/>
              </w:rPr>
              <w:t>(В тыс. швейцарских франков)</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3FB7B95F" w14:textId="77777777" w:rsidR="007D4D6C" w:rsidRPr="0015160B" w:rsidRDefault="007D4D6C" w:rsidP="008E4B46">
            <w:pPr>
              <w:overflowPunct/>
              <w:autoSpaceDE/>
              <w:autoSpaceDN/>
              <w:adjustRightInd/>
              <w:spacing w:before="80" w:after="80"/>
              <w:jc w:val="center"/>
              <w:textAlignment w:val="auto"/>
              <w:rPr>
                <w:rFonts w:cs="Arial"/>
                <w:b/>
                <w:bCs/>
                <w:color w:val="000000"/>
                <w:sz w:val="18"/>
                <w:szCs w:val="18"/>
                <w:lang w:val="ru-RU" w:eastAsia="zh-CN"/>
              </w:rPr>
            </w:pPr>
            <w:r w:rsidRPr="0015160B">
              <w:rPr>
                <w:rFonts w:cs="Arial"/>
                <w:b/>
                <w:bCs/>
                <w:color w:val="000000"/>
                <w:sz w:val="18"/>
                <w:szCs w:val="18"/>
                <w:lang w:val="ru-RU" w:eastAsia="zh-CN"/>
              </w:rPr>
              <w:t>31.12.2021 г.</w:t>
            </w:r>
          </w:p>
        </w:tc>
        <w:tc>
          <w:tcPr>
            <w:tcW w:w="1312" w:type="dxa"/>
            <w:tcBorders>
              <w:top w:val="single" w:sz="4" w:space="0" w:color="auto"/>
              <w:left w:val="single" w:sz="4" w:space="0" w:color="auto"/>
              <w:bottom w:val="single" w:sz="4" w:space="0" w:color="auto"/>
              <w:right w:val="single" w:sz="4" w:space="0" w:color="auto"/>
            </w:tcBorders>
          </w:tcPr>
          <w:p w14:paraId="064F4A02" w14:textId="77777777" w:rsidR="007D4D6C" w:rsidRPr="0015160B" w:rsidRDefault="007D4D6C" w:rsidP="008E4B46">
            <w:pPr>
              <w:overflowPunct/>
              <w:autoSpaceDE/>
              <w:autoSpaceDN/>
              <w:adjustRightInd/>
              <w:spacing w:before="80" w:after="80"/>
              <w:jc w:val="center"/>
              <w:textAlignment w:val="auto"/>
              <w:rPr>
                <w:rFonts w:cs="Arial"/>
                <w:b/>
                <w:bCs/>
                <w:color w:val="000000"/>
                <w:sz w:val="18"/>
                <w:szCs w:val="18"/>
                <w:lang w:val="ru-RU" w:eastAsia="zh-CN"/>
              </w:rPr>
            </w:pPr>
            <w:r w:rsidRPr="0015160B">
              <w:rPr>
                <w:rFonts w:cs="Arial"/>
                <w:b/>
                <w:bCs/>
                <w:color w:val="000000"/>
                <w:sz w:val="18"/>
                <w:szCs w:val="18"/>
                <w:lang w:val="ru-RU" w:eastAsia="zh-CN"/>
              </w:rPr>
              <w:t>31.12.2020 г.</w:t>
            </w:r>
          </w:p>
        </w:tc>
      </w:tr>
      <w:tr w:rsidR="007D4D6C" w:rsidRPr="0015160B" w14:paraId="6A161B02" w14:textId="77777777" w:rsidTr="002D09B1">
        <w:trPr>
          <w:jc w:val="center"/>
        </w:trPr>
        <w:tc>
          <w:tcPr>
            <w:tcW w:w="4920" w:type="dxa"/>
            <w:tcBorders>
              <w:top w:val="nil"/>
              <w:left w:val="single" w:sz="4" w:space="0" w:color="auto"/>
              <w:bottom w:val="nil"/>
              <w:right w:val="nil"/>
            </w:tcBorders>
            <w:shd w:val="clear" w:color="auto" w:fill="auto"/>
          </w:tcPr>
          <w:p w14:paraId="0DEAB682"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p>
        </w:tc>
        <w:tc>
          <w:tcPr>
            <w:tcW w:w="1312" w:type="dxa"/>
            <w:tcBorders>
              <w:top w:val="nil"/>
              <w:left w:val="single" w:sz="4" w:space="0" w:color="auto"/>
              <w:bottom w:val="nil"/>
              <w:right w:val="single" w:sz="4" w:space="0" w:color="auto"/>
            </w:tcBorders>
            <w:shd w:val="clear" w:color="auto" w:fill="auto"/>
            <w:noWrap/>
            <w:vAlign w:val="bottom"/>
          </w:tcPr>
          <w:p w14:paraId="006860B6"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p>
        </w:tc>
        <w:tc>
          <w:tcPr>
            <w:tcW w:w="1312" w:type="dxa"/>
            <w:tcBorders>
              <w:top w:val="nil"/>
              <w:left w:val="single" w:sz="4" w:space="0" w:color="auto"/>
              <w:bottom w:val="nil"/>
              <w:right w:val="single" w:sz="4" w:space="0" w:color="auto"/>
            </w:tcBorders>
            <w:vAlign w:val="bottom"/>
          </w:tcPr>
          <w:p w14:paraId="3F52E488"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15BF15BD" w14:textId="77777777" w:rsidTr="006457D3">
        <w:trPr>
          <w:jc w:val="center"/>
        </w:trPr>
        <w:tc>
          <w:tcPr>
            <w:tcW w:w="4920" w:type="dxa"/>
            <w:tcBorders>
              <w:top w:val="nil"/>
              <w:left w:val="single" w:sz="4" w:space="0" w:color="auto"/>
              <w:bottom w:val="nil"/>
              <w:right w:val="nil"/>
            </w:tcBorders>
            <w:shd w:val="clear" w:color="auto" w:fill="auto"/>
            <w:hideMark/>
          </w:tcPr>
          <w:p w14:paraId="6D170FA3" w14:textId="77777777" w:rsidR="007D4D6C" w:rsidRPr="0015160B" w:rsidRDefault="007D4D6C" w:rsidP="002D09B1">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ДОХОДЫ</w:t>
            </w:r>
          </w:p>
        </w:tc>
        <w:tc>
          <w:tcPr>
            <w:tcW w:w="1312" w:type="dxa"/>
            <w:tcBorders>
              <w:top w:val="nil"/>
              <w:left w:val="single" w:sz="4" w:space="0" w:color="auto"/>
              <w:bottom w:val="nil"/>
              <w:right w:val="single" w:sz="4" w:space="0" w:color="auto"/>
            </w:tcBorders>
            <w:shd w:val="clear" w:color="auto" w:fill="auto"/>
            <w:vAlign w:val="bottom"/>
          </w:tcPr>
          <w:p w14:paraId="28BFE058" w14:textId="77777777" w:rsidR="007D4D6C" w:rsidRPr="0015160B" w:rsidRDefault="007D4D6C" w:rsidP="002D09B1">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312" w:type="dxa"/>
            <w:tcBorders>
              <w:top w:val="nil"/>
              <w:left w:val="single" w:sz="4" w:space="0" w:color="auto"/>
              <w:bottom w:val="nil"/>
              <w:right w:val="single" w:sz="4" w:space="0" w:color="auto"/>
            </w:tcBorders>
            <w:vAlign w:val="bottom"/>
          </w:tcPr>
          <w:p w14:paraId="640E5AD2" w14:textId="77777777" w:rsidR="007D4D6C" w:rsidRPr="0015160B" w:rsidRDefault="007D4D6C" w:rsidP="002D09B1">
            <w:pPr>
              <w:overflowPunct/>
              <w:autoSpaceDE/>
              <w:autoSpaceDN/>
              <w:adjustRightInd/>
              <w:spacing w:before="40" w:after="40"/>
              <w:ind w:right="170"/>
              <w:jc w:val="right"/>
              <w:textAlignment w:val="auto"/>
              <w:rPr>
                <w:rFonts w:cs="Arial"/>
                <w:b/>
                <w:bCs/>
                <w:color w:val="000000"/>
                <w:sz w:val="18"/>
                <w:szCs w:val="18"/>
                <w:lang w:val="ru-RU" w:eastAsia="zh-CN"/>
              </w:rPr>
            </w:pPr>
          </w:p>
        </w:tc>
      </w:tr>
      <w:tr w:rsidR="007D4D6C" w:rsidRPr="0015160B" w14:paraId="7E35A85A" w14:textId="77777777" w:rsidTr="00715FC2">
        <w:trPr>
          <w:jc w:val="center"/>
        </w:trPr>
        <w:tc>
          <w:tcPr>
            <w:tcW w:w="4920" w:type="dxa"/>
            <w:tcBorders>
              <w:top w:val="nil"/>
              <w:left w:val="single" w:sz="4" w:space="0" w:color="auto"/>
              <w:bottom w:val="nil"/>
              <w:right w:val="nil"/>
            </w:tcBorders>
            <w:shd w:val="clear" w:color="auto" w:fill="auto"/>
          </w:tcPr>
          <w:p w14:paraId="5EB1B944"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Пожертвования/спонсорская помощь</w:t>
            </w:r>
          </w:p>
        </w:tc>
        <w:tc>
          <w:tcPr>
            <w:tcW w:w="1312" w:type="dxa"/>
            <w:tcBorders>
              <w:top w:val="nil"/>
              <w:left w:val="single" w:sz="4" w:space="0" w:color="auto"/>
              <w:bottom w:val="nil"/>
              <w:right w:val="single" w:sz="4" w:space="0" w:color="auto"/>
            </w:tcBorders>
            <w:shd w:val="clear" w:color="auto" w:fill="auto"/>
            <w:vAlign w:val="bottom"/>
          </w:tcPr>
          <w:p w14:paraId="631D5C17"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2 310</w:t>
            </w:r>
          </w:p>
        </w:tc>
        <w:tc>
          <w:tcPr>
            <w:tcW w:w="1312" w:type="dxa"/>
            <w:tcBorders>
              <w:top w:val="nil"/>
              <w:left w:val="single" w:sz="4" w:space="0" w:color="auto"/>
              <w:bottom w:val="nil"/>
              <w:right w:val="single" w:sz="4" w:space="0" w:color="auto"/>
            </w:tcBorders>
            <w:vAlign w:val="bottom"/>
          </w:tcPr>
          <w:p w14:paraId="7862B7E4"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10 000</w:t>
            </w:r>
          </w:p>
        </w:tc>
      </w:tr>
      <w:tr w:rsidR="007D4D6C" w:rsidRPr="0015160B" w14:paraId="074A11EA" w14:textId="77777777" w:rsidTr="006457D3">
        <w:trPr>
          <w:jc w:val="center"/>
        </w:trPr>
        <w:tc>
          <w:tcPr>
            <w:tcW w:w="4920" w:type="dxa"/>
            <w:tcBorders>
              <w:top w:val="nil"/>
              <w:left w:val="single" w:sz="4" w:space="0" w:color="auto"/>
              <w:bottom w:val="nil"/>
              <w:right w:val="nil"/>
            </w:tcBorders>
            <w:shd w:val="clear" w:color="auto" w:fill="auto"/>
            <w:hideMark/>
          </w:tcPr>
          <w:p w14:paraId="6B886EB7"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Финансовые доходы</w:t>
            </w:r>
          </w:p>
        </w:tc>
        <w:tc>
          <w:tcPr>
            <w:tcW w:w="1312" w:type="dxa"/>
            <w:tcBorders>
              <w:top w:val="nil"/>
              <w:left w:val="single" w:sz="4" w:space="0" w:color="auto"/>
              <w:bottom w:val="nil"/>
              <w:right w:val="single" w:sz="4" w:space="0" w:color="auto"/>
            </w:tcBorders>
            <w:shd w:val="clear" w:color="auto" w:fill="auto"/>
            <w:noWrap/>
            <w:vAlign w:val="bottom"/>
          </w:tcPr>
          <w:p w14:paraId="6C0C6394"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189</w:t>
            </w:r>
          </w:p>
        </w:tc>
        <w:tc>
          <w:tcPr>
            <w:tcW w:w="1312" w:type="dxa"/>
            <w:tcBorders>
              <w:top w:val="nil"/>
              <w:left w:val="single" w:sz="4" w:space="0" w:color="auto"/>
              <w:bottom w:val="nil"/>
              <w:right w:val="single" w:sz="4" w:space="0" w:color="auto"/>
            </w:tcBorders>
            <w:vAlign w:val="bottom"/>
          </w:tcPr>
          <w:p w14:paraId="325523C5"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11</w:t>
            </w:r>
          </w:p>
        </w:tc>
      </w:tr>
      <w:tr w:rsidR="007D4D6C" w:rsidRPr="0015160B" w14:paraId="1621F778" w14:textId="77777777" w:rsidTr="004B2F76">
        <w:trPr>
          <w:jc w:val="center"/>
        </w:trPr>
        <w:tc>
          <w:tcPr>
            <w:tcW w:w="4920" w:type="dxa"/>
            <w:tcBorders>
              <w:top w:val="single" w:sz="4" w:space="0" w:color="auto"/>
              <w:left w:val="single" w:sz="4" w:space="0" w:color="auto"/>
              <w:bottom w:val="single" w:sz="4" w:space="0" w:color="auto"/>
              <w:right w:val="nil"/>
            </w:tcBorders>
            <w:shd w:val="clear" w:color="auto" w:fill="C5D9F1"/>
            <w:noWrap/>
            <w:vAlign w:val="center"/>
            <w:hideMark/>
          </w:tcPr>
          <w:p w14:paraId="3F9DED37" w14:textId="77777777" w:rsidR="007D4D6C" w:rsidRPr="0015160B" w:rsidRDefault="007D4D6C" w:rsidP="002D09B1">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Всего: доходы</w:t>
            </w:r>
          </w:p>
        </w:tc>
        <w:tc>
          <w:tcPr>
            <w:tcW w:w="1312"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28A21B18" w14:textId="77777777" w:rsidR="007D4D6C" w:rsidRPr="0015160B" w:rsidRDefault="007D4D6C" w:rsidP="002D09B1">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2 499</w:t>
            </w:r>
          </w:p>
        </w:tc>
        <w:tc>
          <w:tcPr>
            <w:tcW w:w="1312" w:type="dxa"/>
            <w:tcBorders>
              <w:top w:val="single" w:sz="4" w:space="0" w:color="auto"/>
              <w:left w:val="single" w:sz="4" w:space="0" w:color="auto"/>
              <w:bottom w:val="single" w:sz="4" w:space="0" w:color="auto"/>
              <w:right w:val="single" w:sz="4" w:space="0" w:color="auto"/>
            </w:tcBorders>
            <w:shd w:val="clear" w:color="auto" w:fill="C5D9F1"/>
            <w:vAlign w:val="center"/>
          </w:tcPr>
          <w:p w14:paraId="6DF61F77"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b/>
                <w:bCs/>
                <w:color w:val="000000"/>
                <w:sz w:val="18"/>
                <w:szCs w:val="18"/>
                <w:lang w:val="ru-RU" w:eastAsia="en-GB"/>
              </w:rPr>
              <w:t>10 011</w:t>
            </w:r>
          </w:p>
        </w:tc>
      </w:tr>
      <w:tr w:rsidR="007D4D6C" w:rsidRPr="0015160B" w14:paraId="3639102A" w14:textId="77777777" w:rsidTr="002D09B1">
        <w:trPr>
          <w:jc w:val="center"/>
        </w:trPr>
        <w:tc>
          <w:tcPr>
            <w:tcW w:w="4920" w:type="dxa"/>
            <w:tcBorders>
              <w:top w:val="nil"/>
              <w:left w:val="single" w:sz="4" w:space="0" w:color="auto"/>
              <w:bottom w:val="nil"/>
              <w:right w:val="nil"/>
            </w:tcBorders>
            <w:shd w:val="clear" w:color="auto" w:fill="auto"/>
          </w:tcPr>
          <w:p w14:paraId="301F64FA"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p>
        </w:tc>
        <w:tc>
          <w:tcPr>
            <w:tcW w:w="1312" w:type="dxa"/>
            <w:tcBorders>
              <w:top w:val="nil"/>
              <w:left w:val="single" w:sz="4" w:space="0" w:color="auto"/>
              <w:bottom w:val="nil"/>
              <w:right w:val="single" w:sz="4" w:space="0" w:color="auto"/>
            </w:tcBorders>
            <w:shd w:val="clear" w:color="auto" w:fill="auto"/>
            <w:noWrap/>
            <w:vAlign w:val="bottom"/>
          </w:tcPr>
          <w:p w14:paraId="3F718F01"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p>
        </w:tc>
        <w:tc>
          <w:tcPr>
            <w:tcW w:w="1312" w:type="dxa"/>
            <w:tcBorders>
              <w:top w:val="nil"/>
              <w:left w:val="single" w:sz="4" w:space="0" w:color="auto"/>
              <w:bottom w:val="nil"/>
              <w:right w:val="single" w:sz="4" w:space="0" w:color="auto"/>
            </w:tcBorders>
            <w:vAlign w:val="bottom"/>
          </w:tcPr>
          <w:p w14:paraId="0287FE72"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37867C8C" w14:textId="77777777" w:rsidTr="006457D3">
        <w:trPr>
          <w:jc w:val="center"/>
        </w:trPr>
        <w:tc>
          <w:tcPr>
            <w:tcW w:w="4920" w:type="dxa"/>
            <w:tcBorders>
              <w:top w:val="nil"/>
              <w:left w:val="single" w:sz="4" w:space="0" w:color="auto"/>
              <w:bottom w:val="nil"/>
              <w:right w:val="nil"/>
            </w:tcBorders>
            <w:shd w:val="clear" w:color="auto" w:fill="auto"/>
            <w:noWrap/>
            <w:vAlign w:val="bottom"/>
            <w:hideMark/>
          </w:tcPr>
          <w:p w14:paraId="462DF04E" w14:textId="77777777" w:rsidR="007D4D6C" w:rsidRPr="0015160B" w:rsidRDefault="007D4D6C" w:rsidP="002D09B1">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РАСХОДЫ</w:t>
            </w:r>
          </w:p>
        </w:tc>
        <w:tc>
          <w:tcPr>
            <w:tcW w:w="1312" w:type="dxa"/>
            <w:tcBorders>
              <w:top w:val="nil"/>
              <w:left w:val="single" w:sz="4" w:space="0" w:color="auto"/>
              <w:bottom w:val="nil"/>
              <w:right w:val="single" w:sz="4" w:space="0" w:color="auto"/>
            </w:tcBorders>
            <w:shd w:val="clear" w:color="auto" w:fill="auto"/>
          </w:tcPr>
          <w:p w14:paraId="6B68B108"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p>
        </w:tc>
        <w:tc>
          <w:tcPr>
            <w:tcW w:w="1312" w:type="dxa"/>
            <w:tcBorders>
              <w:top w:val="nil"/>
              <w:left w:val="single" w:sz="4" w:space="0" w:color="auto"/>
              <w:bottom w:val="nil"/>
              <w:right w:val="single" w:sz="4" w:space="0" w:color="auto"/>
            </w:tcBorders>
          </w:tcPr>
          <w:p w14:paraId="2A5C71CD"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2DCF33CC" w14:textId="77777777" w:rsidTr="00706802">
        <w:trPr>
          <w:jc w:val="center"/>
        </w:trPr>
        <w:tc>
          <w:tcPr>
            <w:tcW w:w="4920" w:type="dxa"/>
            <w:tcBorders>
              <w:top w:val="nil"/>
              <w:left w:val="single" w:sz="4" w:space="0" w:color="auto"/>
              <w:bottom w:val="nil"/>
              <w:right w:val="nil"/>
            </w:tcBorders>
            <w:shd w:val="clear" w:color="auto" w:fill="auto"/>
            <w:noWrap/>
            <w:vAlign w:val="bottom"/>
            <w:hideMark/>
          </w:tcPr>
          <w:p w14:paraId="3D64CDBE"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Расходы по персоналу</w:t>
            </w:r>
          </w:p>
        </w:tc>
        <w:tc>
          <w:tcPr>
            <w:tcW w:w="1312" w:type="dxa"/>
            <w:tcBorders>
              <w:top w:val="nil"/>
              <w:left w:val="single" w:sz="4" w:space="0" w:color="auto"/>
              <w:bottom w:val="nil"/>
              <w:right w:val="single" w:sz="4" w:space="0" w:color="auto"/>
            </w:tcBorders>
            <w:shd w:val="clear" w:color="auto" w:fill="auto"/>
            <w:vAlign w:val="bottom"/>
          </w:tcPr>
          <w:p w14:paraId="5F35C56B"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c>
          <w:tcPr>
            <w:tcW w:w="1312" w:type="dxa"/>
            <w:tcBorders>
              <w:top w:val="nil"/>
              <w:left w:val="single" w:sz="4" w:space="0" w:color="auto"/>
              <w:bottom w:val="nil"/>
              <w:right w:val="single" w:sz="4" w:space="0" w:color="auto"/>
            </w:tcBorders>
            <w:vAlign w:val="bottom"/>
          </w:tcPr>
          <w:p w14:paraId="2CE37A15"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r>
      <w:tr w:rsidR="007D4D6C" w:rsidRPr="0015160B" w14:paraId="5A8FFF02" w14:textId="77777777" w:rsidTr="00706802">
        <w:trPr>
          <w:jc w:val="center"/>
        </w:trPr>
        <w:tc>
          <w:tcPr>
            <w:tcW w:w="4920" w:type="dxa"/>
            <w:tcBorders>
              <w:top w:val="nil"/>
              <w:left w:val="single" w:sz="4" w:space="0" w:color="auto"/>
              <w:bottom w:val="nil"/>
              <w:right w:val="nil"/>
            </w:tcBorders>
            <w:shd w:val="clear" w:color="auto" w:fill="auto"/>
            <w:hideMark/>
          </w:tcPr>
          <w:p w14:paraId="0102ED7C"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Служебные командировки</w:t>
            </w:r>
          </w:p>
        </w:tc>
        <w:tc>
          <w:tcPr>
            <w:tcW w:w="1312" w:type="dxa"/>
            <w:tcBorders>
              <w:top w:val="nil"/>
              <w:left w:val="single" w:sz="4" w:space="0" w:color="auto"/>
              <w:bottom w:val="nil"/>
              <w:right w:val="single" w:sz="4" w:space="0" w:color="auto"/>
            </w:tcBorders>
            <w:shd w:val="clear" w:color="auto" w:fill="auto"/>
            <w:vAlign w:val="bottom"/>
          </w:tcPr>
          <w:p w14:paraId="685D4F63"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c>
          <w:tcPr>
            <w:tcW w:w="1312" w:type="dxa"/>
            <w:tcBorders>
              <w:top w:val="nil"/>
              <w:left w:val="single" w:sz="4" w:space="0" w:color="auto"/>
              <w:bottom w:val="nil"/>
              <w:right w:val="single" w:sz="4" w:space="0" w:color="auto"/>
            </w:tcBorders>
            <w:vAlign w:val="bottom"/>
          </w:tcPr>
          <w:p w14:paraId="5EBB82A6"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r>
      <w:tr w:rsidR="007D4D6C" w:rsidRPr="0015160B" w14:paraId="4B4F8069" w14:textId="77777777" w:rsidTr="00706802">
        <w:trPr>
          <w:jc w:val="center"/>
        </w:trPr>
        <w:tc>
          <w:tcPr>
            <w:tcW w:w="4920" w:type="dxa"/>
            <w:tcBorders>
              <w:top w:val="nil"/>
              <w:left w:val="single" w:sz="4" w:space="0" w:color="auto"/>
              <w:bottom w:val="nil"/>
              <w:right w:val="nil"/>
            </w:tcBorders>
            <w:shd w:val="clear" w:color="auto" w:fill="auto"/>
            <w:hideMark/>
          </w:tcPr>
          <w:p w14:paraId="6136CE5C"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Контрактные услуги</w:t>
            </w:r>
          </w:p>
        </w:tc>
        <w:tc>
          <w:tcPr>
            <w:tcW w:w="1312" w:type="dxa"/>
            <w:tcBorders>
              <w:top w:val="nil"/>
              <w:left w:val="single" w:sz="4" w:space="0" w:color="auto"/>
              <w:bottom w:val="nil"/>
              <w:right w:val="single" w:sz="4" w:space="0" w:color="auto"/>
            </w:tcBorders>
            <w:shd w:val="clear" w:color="auto" w:fill="auto"/>
            <w:vAlign w:val="bottom"/>
          </w:tcPr>
          <w:p w14:paraId="0E978913"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w:t>
            </w:r>
          </w:p>
        </w:tc>
        <w:tc>
          <w:tcPr>
            <w:tcW w:w="1312" w:type="dxa"/>
            <w:tcBorders>
              <w:top w:val="nil"/>
              <w:left w:val="single" w:sz="4" w:space="0" w:color="auto"/>
              <w:bottom w:val="nil"/>
              <w:right w:val="single" w:sz="4" w:space="0" w:color="auto"/>
            </w:tcBorders>
            <w:vAlign w:val="bottom"/>
          </w:tcPr>
          <w:p w14:paraId="667255B9"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r>
      <w:tr w:rsidR="007D4D6C" w:rsidRPr="0015160B" w14:paraId="010DB062" w14:textId="77777777" w:rsidTr="00706802">
        <w:trPr>
          <w:jc w:val="center"/>
        </w:trPr>
        <w:tc>
          <w:tcPr>
            <w:tcW w:w="4920" w:type="dxa"/>
            <w:tcBorders>
              <w:top w:val="nil"/>
              <w:left w:val="single" w:sz="4" w:space="0" w:color="auto"/>
              <w:bottom w:val="nil"/>
              <w:right w:val="nil"/>
            </w:tcBorders>
            <w:shd w:val="clear" w:color="auto" w:fill="auto"/>
            <w:hideMark/>
          </w:tcPr>
          <w:p w14:paraId="43FE0CB1"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Аренда и эксплуатация помещений и оборудования</w:t>
            </w:r>
          </w:p>
        </w:tc>
        <w:tc>
          <w:tcPr>
            <w:tcW w:w="1312" w:type="dxa"/>
            <w:tcBorders>
              <w:top w:val="nil"/>
              <w:left w:val="single" w:sz="4" w:space="0" w:color="auto"/>
              <w:bottom w:val="nil"/>
              <w:right w:val="single" w:sz="4" w:space="0" w:color="auto"/>
            </w:tcBorders>
            <w:shd w:val="clear" w:color="auto" w:fill="auto"/>
            <w:vAlign w:val="bottom"/>
          </w:tcPr>
          <w:p w14:paraId="0439C642"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c>
          <w:tcPr>
            <w:tcW w:w="1312" w:type="dxa"/>
            <w:tcBorders>
              <w:top w:val="nil"/>
              <w:left w:val="single" w:sz="4" w:space="0" w:color="auto"/>
              <w:bottom w:val="nil"/>
              <w:right w:val="single" w:sz="4" w:space="0" w:color="auto"/>
            </w:tcBorders>
            <w:vAlign w:val="bottom"/>
          </w:tcPr>
          <w:p w14:paraId="3777914B"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r>
      <w:tr w:rsidR="007D4D6C" w:rsidRPr="0015160B" w14:paraId="56B20ACB" w14:textId="77777777" w:rsidTr="00706802">
        <w:trPr>
          <w:jc w:val="center"/>
        </w:trPr>
        <w:tc>
          <w:tcPr>
            <w:tcW w:w="4920" w:type="dxa"/>
            <w:tcBorders>
              <w:top w:val="nil"/>
              <w:left w:val="single" w:sz="4" w:space="0" w:color="auto"/>
              <w:bottom w:val="nil"/>
              <w:right w:val="nil"/>
            </w:tcBorders>
            <w:shd w:val="clear" w:color="auto" w:fill="auto"/>
            <w:hideMark/>
          </w:tcPr>
          <w:p w14:paraId="053453AE"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Оборудование и предметы снабжения</w:t>
            </w:r>
          </w:p>
        </w:tc>
        <w:tc>
          <w:tcPr>
            <w:tcW w:w="1312" w:type="dxa"/>
            <w:tcBorders>
              <w:top w:val="nil"/>
              <w:left w:val="single" w:sz="4" w:space="0" w:color="auto"/>
              <w:bottom w:val="nil"/>
              <w:right w:val="single" w:sz="4" w:space="0" w:color="auto"/>
            </w:tcBorders>
            <w:shd w:val="clear" w:color="auto" w:fill="auto"/>
            <w:vAlign w:val="bottom"/>
          </w:tcPr>
          <w:p w14:paraId="437AF6E7"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c>
          <w:tcPr>
            <w:tcW w:w="1312" w:type="dxa"/>
            <w:tcBorders>
              <w:top w:val="nil"/>
              <w:left w:val="single" w:sz="4" w:space="0" w:color="auto"/>
              <w:bottom w:val="nil"/>
              <w:right w:val="single" w:sz="4" w:space="0" w:color="auto"/>
            </w:tcBorders>
            <w:vAlign w:val="bottom"/>
          </w:tcPr>
          <w:p w14:paraId="5F5EE633"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w:t>
            </w:r>
          </w:p>
        </w:tc>
      </w:tr>
      <w:tr w:rsidR="007D4D6C" w:rsidRPr="0015160B" w14:paraId="0A388EB2" w14:textId="77777777" w:rsidTr="00706802">
        <w:trPr>
          <w:jc w:val="center"/>
        </w:trPr>
        <w:tc>
          <w:tcPr>
            <w:tcW w:w="4920" w:type="dxa"/>
            <w:tcBorders>
              <w:top w:val="nil"/>
              <w:left w:val="single" w:sz="4" w:space="0" w:color="auto"/>
              <w:bottom w:val="nil"/>
              <w:right w:val="nil"/>
            </w:tcBorders>
            <w:shd w:val="clear" w:color="auto" w:fill="auto"/>
            <w:hideMark/>
          </w:tcPr>
          <w:p w14:paraId="0754E68A"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Расходы по перевозке, электросвязи и услугам</w:t>
            </w:r>
          </w:p>
        </w:tc>
        <w:tc>
          <w:tcPr>
            <w:tcW w:w="1312" w:type="dxa"/>
            <w:tcBorders>
              <w:top w:val="nil"/>
              <w:left w:val="single" w:sz="4" w:space="0" w:color="auto"/>
              <w:bottom w:val="nil"/>
              <w:right w:val="single" w:sz="4" w:space="0" w:color="auto"/>
            </w:tcBorders>
            <w:shd w:val="clear" w:color="auto" w:fill="auto"/>
            <w:vAlign w:val="bottom"/>
          </w:tcPr>
          <w:p w14:paraId="5F1CF8F9"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c>
          <w:tcPr>
            <w:tcW w:w="1312" w:type="dxa"/>
            <w:tcBorders>
              <w:top w:val="nil"/>
              <w:left w:val="single" w:sz="4" w:space="0" w:color="auto"/>
              <w:bottom w:val="nil"/>
              <w:right w:val="single" w:sz="4" w:space="0" w:color="auto"/>
            </w:tcBorders>
            <w:vAlign w:val="bottom"/>
          </w:tcPr>
          <w:p w14:paraId="7588552D"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r>
      <w:tr w:rsidR="007D4D6C" w:rsidRPr="0015160B" w14:paraId="641BA231" w14:textId="77777777" w:rsidTr="00706802">
        <w:trPr>
          <w:jc w:val="center"/>
        </w:trPr>
        <w:tc>
          <w:tcPr>
            <w:tcW w:w="4920" w:type="dxa"/>
            <w:tcBorders>
              <w:top w:val="nil"/>
              <w:left w:val="single" w:sz="4" w:space="0" w:color="auto"/>
              <w:bottom w:val="nil"/>
              <w:right w:val="nil"/>
            </w:tcBorders>
            <w:shd w:val="clear" w:color="auto" w:fill="auto"/>
            <w:hideMark/>
          </w:tcPr>
          <w:p w14:paraId="36C6F325"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Прочие расходы</w:t>
            </w:r>
          </w:p>
        </w:tc>
        <w:tc>
          <w:tcPr>
            <w:tcW w:w="1312" w:type="dxa"/>
            <w:tcBorders>
              <w:top w:val="nil"/>
              <w:left w:val="single" w:sz="4" w:space="0" w:color="auto"/>
              <w:bottom w:val="nil"/>
              <w:right w:val="single" w:sz="4" w:space="0" w:color="auto"/>
            </w:tcBorders>
            <w:shd w:val="clear" w:color="auto" w:fill="auto"/>
            <w:vAlign w:val="bottom"/>
          </w:tcPr>
          <w:p w14:paraId="096A99ED"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c>
          <w:tcPr>
            <w:tcW w:w="1312" w:type="dxa"/>
            <w:tcBorders>
              <w:top w:val="nil"/>
              <w:left w:val="single" w:sz="4" w:space="0" w:color="auto"/>
              <w:bottom w:val="nil"/>
              <w:right w:val="single" w:sz="4" w:space="0" w:color="auto"/>
            </w:tcBorders>
            <w:vAlign w:val="bottom"/>
          </w:tcPr>
          <w:p w14:paraId="599FD783"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r>
      <w:tr w:rsidR="007D4D6C" w:rsidRPr="0015160B" w14:paraId="59C4756F" w14:textId="77777777" w:rsidTr="00706802">
        <w:trPr>
          <w:jc w:val="center"/>
        </w:trPr>
        <w:tc>
          <w:tcPr>
            <w:tcW w:w="4920" w:type="dxa"/>
            <w:tcBorders>
              <w:top w:val="nil"/>
              <w:left w:val="single" w:sz="4" w:space="0" w:color="auto"/>
              <w:bottom w:val="nil"/>
              <w:right w:val="nil"/>
            </w:tcBorders>
            <w:shd w:val="clear" w:color="auto" w:fill="auto"/>
            <w:hideMark/>
          </w:tcPr>
          <w:p w14:paraId="132A1755"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Финансовые расходы</w:t>
            </w:r>
          </w:p>
        </w:tc>
        <w:tc>
          <w:tcPr>
            <w:tcW w:w="1312" w:type="dxa"/>
            <w:tcBorders>
              <w:top w:val="nil"/>
              <w:left w:val="single" w:sz="4" w:space="0" w:color="auto"/>
              <w:bottom w:val="nil"/>
              <w:right w:val="single" w:sz="4" w:space="0" w:color="auto"/>
            </w:tcBorders>
            <w:shd w:val="clear" w:color="auto" w:fill="auto"/>
            <w:vAlign w:val="bottom"/>
          </w:tcPr>
          <w:p w14:paraId="50CDD013"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178</w:t>
            </w:r>
          </w:p>
        </w:tc>
        <w:tc>
          <w:tcPr>
            <w:tcW w:w="1312" w:type="dxa"/>
            <w:tcBorders>
              <w:top w:val="nil"/>
              <w:left w:val="single" w:sz="4" w:space="0" w:color="auto"/>
              <w:bottom w:val="nil"/>
              <w:right w:val="single" w:sz="4" w:space="0" w:color="auto"/>
            </w:tcBorders>
            <w:vAlign w:val="bottom"/>
          </w:tcPr>
          <w:p w14:paraId="02B44B96"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345</w:t>
            </w:r>
          </w:p>
        </w:tc>
      </w:tr>
      <w:tr w:rsidR="007D4D6C" w:rsidRPr="0015160B" w14:paraId="77F91A4B" w14:textId="77777777" w:rsidTr="004B2F76">
        <w:trPr>
          <w:jc w:val="center"/>
        </w:trPr>
        <w:tc>
          <w:tcPr>
            <w:tcW w:w="4920" w:type="dxa"/>
            <w:tcBorders>
              <w:top w:val="single" w:sz="4" w:space="0" w:color="auto"/>
              <w:left w:val="single" w:sz="4" w:space="0" w:color="auto"/>
              <w:bottom w:val="single" w:sz="4" w:space="0" w:color="auto"/>
              <w:right w:val="nil"/>
            </w:tcBorders>
            <w:shd w:val="clear" w:color="auto" w:fill="C5D9F1"/>
            <w:noWrap/>
            <w:vAlign w:val="center"/>
            <w:hideMark/>
          </w:tcPr>
          <w:p w14:paraId="60DA0927" w14:textId="77777777" w:rsidR="007D4D6C" w:rsidRPr="0015160B" w:rsidRDefault="007D4D6C" w:rsidP="002D09B1">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Всего: расходы</w:t>
            </w:r>
          </w:p>
        </w:tc>
        <w:tc>
          <w:tcPr>
            <w:tcW w:w="1312"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279E083E"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179</w:t>
            </w:r>
          </w:p>
        </w:tc>
        <w:tc>
          <w:tcPr>
            <w:tcW w:w="1312" w:type="dxa"/>
            <w:tcBorders>
              <w:top w:val="single" w:sz="4" w:space="0" w:color="auto"/>
              <w:left w:val="single" w:sz="4" w:space="0" w:color="auto"/>
              <w:bottom w:val="single" w:sz="4" w:space="0" w:color="auto"/>
              <w:right w:val="single" w:sz="4" w:space="0" w:color="auto"/>
            </w:tcBorders>
            <w:shd w:val="clear" w:color="auto" w:fill="C5D9F1"/>
            <w:vAlign w:val="center"/>
          </w:tcPr>
          <w:p w14:paraId="74AEFBA7" w14:textId="77777777" w:rsidR="007D4D6C" w:rsidRPr="0015160B" w:rsidRDefault="007D4D6C" w:rsidP="002D09B1">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346</w:t>
            </w:r>
          </w:p>
        </w:tc>
      </w:tr>
      <w:tr w:rsidR="007D4D6C" w:rsidRPr="0015160B" w14:paraId="5533250F" w14:textId="77777777" w:rsidTr="006457D3">
        <w:trPr>
          <w:jc w:val="center"/>
        </w:trPr>
        <w:tc>
          <w:tcPr>
            <w:tcW w:w="4920" w:type="dxa"/>
            <w:tcBorders>
              <w:top w:val="nil"/>
              <w:left w:val="single" w:sz="4" w:space="0" w:color="auto"/>
              <w:bottom w:val="single" w:sz="4" w:space="0" w:color="auto"/>
              <w:right w:val="nil"/>
            </w:tcBorders>
            <w:shd w:val="clear" w:color="auto" w:fill="auto"/>
            <w:noWrap/>
            <w:vAlign w:val="center"/>
            <w:hideMark/>
          </w:tcPr>
          <w:p w14:paraId="2A72AD5A" w14:textId="77777777" w:rsidR="007D4D6C" w:rsidRPr="0015160B" w:rsidRDefault="007D4D6C" w:rsidP="002D09B1">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Активное сальдо/дефицит за финансовый период</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0C712426" w14:textId="77777777" w:rsidR="007D4D6C" w:rsidRPr="0015160B" w:rsidRDefault="007D4D6C" w:rsidP="002D09B1">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2 320</w:t>
            </w:r>
          </w:p>
        </w:tc>
        <w:tc>
          <w:tcPr>
            <w:tcW w:w="1312" w:type="dxa"/>
            <w:tcBorders>
              <w:top w:val="nil"/>
              <w:left w:val="single" w:sz="4" w:space="0" w:color="auto"/>
              <w:bottom w:val="single" w:sz="4" w:space="0" w:color="auto"/>
              <w:right w:val="single" w:sz="4" w:space="0" w:color="auto"/>
            </w:tcBorders>
            <w:vAlign w:val="center"/>
          </w:tcPr>
          <w:p w14:paraId="6B848019" w14:textId="77777777" w:rsidR="007D4D6C" w:rsidRPr="0015160B" w:rsidRDefault="007D4D6C" w:rsidP="002D09B1">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9 665</w:t>
            </w:r>
          </w:p>
        </w:tc>
      </w:tr>
    </w:tbl>
    <w:p w14:paraId="26219288"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lang w:val="ru-RU"/>
        </w:rPr>
      </w:pPr>
      <w:r w:rsidRPr="0015160B">
        <w:rPr>
          <w:lang w:val="ru-RU"/>
        </w:rPr>
        <w:br w:type="page"/>
      </w:r>
    </w:p>
    <w:p w14:paraId="70FF3C53" w14:textId="77777777" w:rsidR="007D4D6C" w:rsidRPr="0015160B" w:rsidRDefault="007D4D6C" w:rsidP="002D09B1">
      <w:pPr>
        <w:pStyle w:val="Annextitle"/>
        <w:rPr>
          <w:lang w:val="ru-RU"/>
        </w:rPr>
      </w:pPr>
      <w:bookmarkStart w:id="1213" w:name="_Toc111193920"/>
      <w:r w:rsidRPr="0015160B">
        <w:rPr>
          <w:lang w:val="ru-RU"/>
        </w:rPr>
        <w:lastRenderedPageBreak/>
        <w:t xml:space="preserve">Новые помещения штаб-квартиры </w:t>
      </w:r>
      <w:r w:rsidRPr="0015160B">
        <w:rPr>
          <w:b w:val="0"/>
          <w:bCs/>
          <w:lang w:val="ru-RU"/>
        </w:rPr>
        <w:t>(</w:t>
      </w:r>
      <w:r w:rsidRPr="0015160B">
        <w:rPr>
          <w:b w:val="0"/>
          <w:bCs/>
          <w:i/>
          <w:iCs/>
          <w:lang w:val="ru-RU"/>
        </w:rPr>
        <w:t>продолжение</w:t>
      </w:r>
      <w:r w:rsidRPr="0015160B">
        <w:rPr>
          <w:b w:val="0"/>
          <w:bCs/>
          <w:lang w:val="ru-RU"/>
        </w:rPr>
        <w:t>)</w:t>
      </w:r>
      <w:bookmarkEnd w:id="1213"/>
    </w:p>
    <w:tbl>
      <w:tblPr>
        <w:tblW w:w="7508" w:type="dxa"/>
        <w:jc w:val="center"/>
        <w:tblLayout w:type="fixed"/>
        <w:tblLook w:val="04A0" w:firstRow="1" w:lastRow="0" w:firstColumn="1" w:lastColumn="0" w:noHBand="0" w:noVBand="1"/>
      </w:tblPr>
      <w:tblGrid>
        <w:gridCol w:w="4895"/>
        <w:gridCol w:w="1329"/>
        <w:gridCol w:w="1284"/>
      </w:tblGrid>
      <w:tr w:rsidR="007D4D6C" w:rsidRPr="0015160B" w14:paraId="1E7A7D1D" w14:textId="77777777" w:rsidTr="00442647">
        <w:trPr>
          <w:jc w:val="center"/>
        </w:trPr>
        <w:tc>
          <w:tcPr>
            <w:tcW w:w="4895" w:type="dxa"/>
            <w:tcBorders>
              <w:top w:val="single" w:sz="4" w:space="0" w:color="auto"/>
              <w:left w:val="single" w:sz="4" w:space="0" w:color="auto"/>
              <w:bottom w:val="single" w:sz="4" w:space="0" w:color="auto"/>
              <w:right w:val="nil"/>
            </w:tcBorders>
            <w:shd w:val="clear" w:color="auto" w:fill="auto"/>
            <w:noWrap/>
            <w:vAlign w:val="bottom"/>
            <w:hideMark/>
          </w:tcPr>
          <w:p w14:paraId="0ABA42F4" w14:textId="77777777" w:rsidR="007D4D6C" w:rsidRPr="0015160B" w:rsidRDefault="007D4D6C" w:rsidP="002D09B1">
            <w:pPr>
              <w:overflowPunct/>
              <w:autoSpaceDE/>
              <w:autoSpaceDN/>
              <w:adjustRightInd/>
              <w:spacing w:before="80" w:after="80"/>
              <w:textAlignment w:val="auto"/>
              <w:rPr>
                <w:rFonts w:cs="Arial"/>
                <w:sz w:val="18"/>
                <w:szCs w:val="18"/>
                <w:lang w:val="ru-RU" w:eastAsia="zh-CN"/>
              </w:rPr>
            </w:pPr>
            <w:r w:rsidRPr="0015160B">
              <w:rPr>
                <w:rFonts w:cs="Arial"/>
                <w:sz w:val="18"/>
                <w:szCs w:val="18"/>
                <w:lang w:val="ru-RU" w:eastAsia="zh-CN"/>
              </w:rPr>
              <w:t>(В тыс. швейцарских франков)</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14:paraId="26A7356D" w14:textId="77777777" w:rsidR="007D4D6C" w:rsidRPr="0015160B" w:rsidRDefault="007D4D6C" w:rsidP="002D09B1">
            <w:pPr>
              <w:overflowPunct/>
              <w:autoSpaceDE/>
              <w:autoSpaceDN/>
              <w:adjustRightInd/>
              <w:spacing w:before="80" w:after="80"/>
              <w:jc w:val="center"/>
              <w:textAlignment w:val="auto"/>
              <w:rPr>
                <w:rFonts w:cs="Arial"/>
                <w:b/>
                <w:bCs/>
                <w:color w:val="000000"/>
                <w:sz w:val="18"/>
                <w:szCs w:val="18"/>
                <w:lang w:val="ru-RU" w:eastAsia="zh-CN"/>
              </w:rPr>
            </w:pPr>
            <w:r w:rsidRPr="0015160B">
              <w:rPr>
                <w:rFonts w:cs="Arial"/>
                <w:b/>
                <w:bCs/>
                <w:color w:val="000000"/>
                <w:sz w:val="18"/>
                <w:szCs w:val="18"/>
                <w:lang w:val="ru-RU" w:eastAsia="zh-CN"/>
              </w:rPr>
              <w:t>31.12.2021 г.</w:t>
            </w:r>
          </w:p>
        </w:tc>
        <w:tc>
          <w:tcPr>
            <w:tcW w:w="1284" w:type="dxa"/>
            <w:tcBorders>
              <w:top w:val="single" w:sz="4" w:space="0" w:color="auto"/>
              <w:left w:val="single" w:sz="4" w:space="0" w:color="auto"/>
              <w:bottom w:val="single" w:sz="4" w:space="0" w:color="auto"/>
              <w:right w:val="single" w:sz="4" w:space="0" w:color="auto"/>
            </w:tcBorders>
          </w:tcPr>
          <w:p w14:paraId="77B96592" w14:textId="77777777" w:rsidR="007D4D6C" w:rsidRPr="0015160B" w:rsidRDefault="007D4D6C" w:rsidP="002D09B1">
            <w:pPr>
              <w:overflowPunct/>
              <w:autoSpaceDE/>
              <w:autoSpaceDN/>
              <w:adjustRightInd/>
              <w:spacing w:before="80" w:after="80"/>
              <w:jc w:val="center"/>
              <w:textAlignment w:val="auto"/>
              <w:rPr>
                <w:rFonts w:cs="Arial"/>
                <w:b/>
                <w:bCs/>
                <w:color w:val="000000"/>
                <w:sz w:val="18"/>
                <w:szCs w:val="18"/>
                <w:lang w:val="ru-RU" w:eastAsia="zh-CN"/>
              </w:rPr>
            </w:pPr>
            <w:r w:rsidRPr="0015160B">
              <w:rPr>
                <w:rFonts w:cs="Arial"/>
                <w:b/>
                <w:bCs/>
                <w:color w:val="000000"/>
                <w:sz w:val="18"/>
                <w:szCs w:val="18"/>
                <w:lang w:val="ru-RU" w:eastAsia="zh-CN"/>
              </w:rPr>
              <w:t>31.12.2020 г.</w:t>
            </w:r>
          </w:p>
        </w:tc>
      </w:tr>
      <w:tr w:rsidR="007D4D6C" w:rsidRPr="0015160B" w14:paraId="401BB776" w14:textId="77777777" w:rsidTr="000F1185">
        <w:trPr>
          <w:jc w:val="center"/>
        </w:trPr>
        <w:tc>
          <w:tcPr>
            <w:tcW w:w="4895" w:type="dxa"/>
            <w:tcBorders>
              <w:top w:val="nil"/>
              <w:left w:val="single" w:sz="4" w:space="0" w:color="auto"/>
              <w:bottom w:val="nil"/>
              <w:right w:val="nil"/>
            </w:tcBorders>
            <w:shd w:val="clear" w:color="auto" w:fill="auto"/>
          </w:tcPr>
          <w:p w14:paraId="5C1E8ABD"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p>
        </w:tc>
        <w:tc>
          <w:tcPr>
            <w:tcW w:w="1329" w:type="dxa"/>
            <w:tcBorders>
              <w:top w:val="single" w:sz="4" w:space="0" w:color="auto"/>
              <w:left w:val="single" w:sz="4" w:space="0" w:color="auto"/>
              <w:bottom w:val="nil"/>
              <w:right w:val="single" w:sz="4" w:space="0" w:color="auto"/>
            </w:tcBorders>
            <w:shd w:val="clear" w:color="auto" w:fill="auto"/>
            <w:vAlign w:val="bottom"/>
          </w:tcPr>
          <w:p w14:paraId="1ABD6043"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284" w:type="dxa"/>
            <w:tcBorders>
              <w:top w:val="single" w:sz="4" w:space="0" w:color="auto"/>
              <w:left w:val="single" w:sz="4" w:space="0" w:color="auto"/>
              <w:bottom w:val="nil"/>
              <w:right w:val="single" w:sz="4" w:space="0" w:color="auto"/>
            </w:tcBorders>
            <w:vAlign w:val="bottom"/>
          </w:tcPr>
          <w:p w14:paraId="6E229785"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p>
        </w:tc>
      </w:tr>
      <w:tr w:rsidR="007D4D6C" w:rsidRPr="0015160B" w14:paraId="59664EC2" w14:textId="77777777" w:rsidTr="000F1185">
        <w:trPr>
          <w:jc w:val="center"/>
        </w:trPr>
        <w:tc>
          <w:tcPr>
            <w:tcW w:w="4895" w:type="dxa"/>
            <w:tcBorders>
              <w:top w:val="nil"/>
              <w:left w:val="single" w:sz="4" w:space="0" w:color="auto"/>
              <w:bottom w:val="nil"/>
              <w:right w:val="nil"/>
            </w:tcBorders>
            <w:shd w:val="clear" w:color="auto" w:fill="auto"/>
            <w:hideMark/>
          </w:tcPr>
          <w:p w14:paraId="025A044F" w14:textId="77777777" w:rsidR="007D4D6C" w:rsidRPr="0015160B" w:rsidRDefault="007D4D6C" w:rsidP="002D09B1">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АКТИВЫ</w:t>
            </w:r>
          </w:p>
        </w:tc>
        <w:tc>
          <w:tcPr>
            <w:tcW w:w="1329" w:type="dxa"/>
            <w:tcBorders>
              <w:top w:val="nil"/>
              <w:left w:val="single" w:sz="4" w:space="0" w:color="auto"/>
              <w:bottom w:val="nil"/>
              <w:right w:val="single" w:sz="4" w:space="0" w:color="auto"/>
            </w:tcBorders>
            <w:shd w:val="clear" w:color="auto" w:fill="auto"/>
            <w:vAlign w:val="bottom"/>
          </w:tcPr>
          <w:p w14:paraId="52640764"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627C661D"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p>
        </w:tc>
      </w:tr>
      <w:tr w:rsidR="007D4D6C" w:rsidRPr="0015160B" w14:paraId="755703EB" w14:textId="77777777" w:rsidTr="000F1185">
        <w:trPr>
          <w:jc w:val="center"/>
        </w:trPr>
        <w:tc>
          <w:tcPr>
            <w:tcW w:w="4895" w:type="dxa"/>
            <w:tcBorders>
              <w:top w:val="nil"/>
              <w:left w:val="single" w:sz="4" w:space="0" w:color="auto"/>
              <w:bottom w:val="nil"/>
              <w:right w:val="nil"/>
            </w:tcBorders>
            <w:shd w:val="clear" w:color="auto" w:fill="auto"/>
          </w:tcPr>
          <w:p w14:paraId="44E85BB7" w14:textId="77777777" w:rsidR="007D4D6C" w:rsidRPr="0015160B" w:rsidRDefault="007D4D6C" w:rsidP="002D09B1">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Текущие активы</w:t>
            </w:r>
          </w:p>
        </w:tc>
        <w:tc>
          <w:tcPr>
            <w:tcW w:w="1329" w:type="dxa"/>
            <w:tcBorders>
              <w:top w:val="nil"/>
              <w:left w:val="single" w:sz="4" w:space="0" w:color="auto"/>
              <w:bottom w:val="nil"/>
              <w:right w:val="single" w:sz="4" w:space="0" w:color="auto"/>
            </w:tcBorders>
            <w:shd w:val="clear" w:color="auto" w:fill="auto"/>
            <w:vAlign w:val="bottom"/>
          </w:tcPr>
          <w:p w14:paraId="21136342"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7FD3A467"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26495414" w14:textId="77777777" w:rsidTr="000F1185">
        <w:trPr>
          <w:jc w:val="center"/>
        </w:trPr>
        <w:tc>
          <w:tcPr>
            <w:tcW w:w="4895" w:type="dxa"/>
            <w:tcBorders>
              <w:top w:val="nil"/>
              <w:left w:val="single" w:sz="4" w:space="0" w:color="auto"/>
              <w:bottom w:val="nil"/>
              <w:right w:val="nil"/>
            </w:tcBorders>
            <w:shd w:val="clear" w:color="auto" w:fill="auto"/>
            <w:hideMark/>
          </w:tcPr>
          <w:p w14:paraId="263E3BFE"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Денежные средства и эквиваленты денежных средств</w:t>
            </w:r>
          </w:p>
        </w:tc>
        <w:tc>
          <w:tcPr>
            <w:tcW w:w="1329" w:type="dxa"/>
            <w:tcBorders>
              <w:top w:val="nil"/>
              <w:left w:val="single" w:sz="4" w:space="0" w:color="auto"/>
              <w:bottom w:val="nil"/>
              <w:right w:val="single" w:sz="4" w:space="0" w:color="auto"/>
            </w:tcBorders>
            <w:shd w:val="clear" w:color="auto" w:fill="auto"/>
            <w:vAlign w:val="bottom"/>
          </w:tcPr>
          <w:p w14:paraId="3C904F39"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19 831</w:t>
            </w:r>
          </w:p>
        </w:tc>
        <w:tc>
          <w:tcPr>
            <w:tcW w:w="1284" w:type="dxa"/>
            <w:tcBorders>
              <w:top w:val="nil"/>
              <w:left w:val="single" w:sz="4" w:space="0" w:color="auto"/>
              <w:bottom w:val="nil"/>
              <w:right w:val="single" w:sz="4" w:space="0" w:color="auto"/>
            </w:tcBorders>
            <w:vAlign w:val="bottom"/>
          </w:tcPr>
          <w:p w14:paraId="073C1048"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15 005</w:t>
            </w:r>
          </w:p>
        </w:tc>
      </w:tr>
      <w:tr w:rsidR="007D4D6C" w:rsidRPr="0015160B" w14:paraId="4FB137B0" w14:textId="77777777" w:rsidTr="000F1185">
        <w:trPr>
          <w:jc w:val="center"/>
        </w:trPr>
        <w:tc>
          <w:tcPr>
            <w:tcW w:w="4895" w:type="dxa"/>
            <w:tcBorders>
              <w:top w:val="nil"/>
              <w:left w:val="single" w:sz="4" w:space="0" w:color="auto"/>
              <w:bottom w:val="nil"/>
              <w:right w:val="nil"/>
            </w:tcBorders>
            <w:shd w:val="clear" w:color="auto" w:fill="auto"/>
            <w:hideMark/>
          </w:tcPr>
          <w:p w14:paraId="662B4666"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Инвестиции</w:t>
            </w:r>
          </w:p>
        </w:tc>
        <w:tc>
          <w:tcPr>
            <w:tcW w:w="1329" w:type="dxa"/>
            <w:tcBorders>
              <w:top w:val="nil"/>
              <w:left w:val="single" w:sz="4" w:space="0" w:color="auto"/>
              <w:bottom w:val="nil"/>
              <w:right w:val="single" w:sz="4" w:space="0" w:color="auto"/>
            </w:tcBorders>
            <w:shd w:val="clear" w:color="auto" w:fill="auto"/>
            <w:vAlign w:val="bottom"/>
          </w:tcPr>
          <w:p w14:paraId="2538ADAB"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4 625</w:t>
            </w:r>
          </w:p>
        </w:tc>
        <w:tc>
          <w:tcPr>
            <w:tcW w:w="1284" w:type="dxa"/>
            <w:tcBorders>
              <w:top w:val="nil"/>
              <w:left w:val="single" w:sz="4" w:space="0" w:color="auto"/>
              <w:bottom w:val="nil"/>
              <w:right w:val="single" w:sz="4" w:space="0" w:color="auto"/>
            </w:tcBorders>
            <w:vAlign w:val="bottom"/>
          </w:tcPr>
          <w:p w14:paraId="0A6B4135"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4 530</w:t>
            </w:r>
          </w:p>
        </w:tc>
      </w:tr>
      <w:tr w:rsidR="007D4D6C" w:rsidRPr="0015160B" w14:paraId="262C79EC" w14:textId="77777777" w:rsidTr="000F1185">
        <w:trPr>
          <w:jc w:val="center"/>
        </w:trPr>
        <w:tc>
          <w:tcPr>
            <w:tcW w:w="4895" w:type="dxa"/>
            <w:tcBorders>
              <w:top w:val="nil"/>
              <w:left w:val="single" w:sz="4" w:space="0" w:color="auto"/>
              <w:bottom w:val="nil"/>
              <w:right w:val="nil"/>
            </w:tcBorders>
            <w:shd w:val="clear" w:color="auto" w:fill="auto"/>
          </w:tcPr>
          <w:p w14:paraId="5CB245EF"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 xml:space="preserve">Долговые обязательства – </w:t>
            </w:r>
            <w:r w:rsidRPr="0015160B">
              <w:rPr>
                <w:color w:val="000000"/>
                <w:sz w:val="18"/>
                <w:szCs w:val="16"/>
                <w:lang w:val="ru-RU"/>
              </w:rPr>
              <w:t>необменные операции</w:t>
            </w:r>
          </w:p>
        </w:tc>
        <w:tc>
          <w:tcPr>
            <w:tcW w:w="1329" w:type="dxa"/>
            <w:tcBorders>
              <w:top w:val="nil"/>
              <w:left w:val="single" w:sz="4" w:space="0" w:color="auto"/>
              <w:bottom w:val="nil"/>
              <w:right w:val="single" w:sz="4" w:space="0" w:color="auto"/>
            </w:tcBorders>
            <w:shd w:val="clear" w:color="auto" w:fill="auto"/>
            <w:vAlign w:val="bottom"/>
          </w:tcPr>
          <w:p w14:paraId="3E31CA5A"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60</w:t>
            </w:r>
          </w:p>
        </w:tc>
        <w:tc>
          <w:tcPr>
            <w:tcW w:w="1284" w:type="dxa"/>
            <w:tcBorders>
              <w:top w:val="nil"/>
              <w:left w:val="single" w:sz="4" w:space="0" w:color="auto"/>
              <w:bottom w:val="nil"/>
              <w:right w:val="single" w:sz="4" w:space="0" w:color="auto"/>
            </w:tcBorders>
            <w:vAlign w:val="bottom"/>
          </w:tcPr>
          <w:p w14:paraId="172CA116"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2 000</w:t>
            </w:r>
          </w:p>
        </w:tc>
      </w:tr>
      <w:tr w:rsidR="007D4D6C" w:rsidRPr="0015160B" w14:paraId="5A5D9A1F" w14:textId="77777777" w:rsidTr="000F1185">
        <w:trPr>
          <w:jc w:val="center"/>
        </w:trPr>
        <w:tc>
          <w:tcPr>
            <w:tcW w:w="4895" w:type="dxa"/>
            <w:tcBorders>
              <w:top w:val="nil"/>
              <w:left w:val="single" w:sz="4" w:space="0" w:color="auto"/>
              <w:bottom w:val="nil"/>
              <w:right w:val="nil"/>
            </w:tcBorders>
            <w:shd w:val="clear" w:color="auto" w:fill="auto"/>
          </w:tcPr>
          <w:p w14:paraId="134E1DAA"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Инвентарный учет</w:t>
            </w:r>
          </w:p>
        </w:tc>
        <w:tc>
          <w:tcPr>
            <w:tcW w:w="1329" w:type="dxa"/>
            <w:tcBorders>
              <w:top w:val="nil"/>
              <w:left w:val="single" w:sz="4" w:space="0" w:color="auto"/>
              <w:bottom w:val="nil"/>
              <w:right w:val="single" w:sz="4" w:space="0" w:color="auto"/>
            </w:tcBorders>
            <w:shd w:val="clear" w:color="auto" w:fill="auto"/>
            <w:vAlign w:val="bottom"/>
          </w:tcPr>
          <w:p w14:paraId="36D4CED0"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1D0EC30D"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0A6BC6EC" w14:textId="77777777" w:rsidTr="000F1185">
        <w:trPr>
          <w:jc w:val="center"/>
        </w:trPr>
        <w:tc>
          <w:tcPr>
            <w:tcW w:w="4895" w:type="dxa"/>
            <w:tcBorders>
              <w:top w:val="nil"/>
              <w:left w:val="single" w:sz="4" w:space="0" w:color="auto"/>
              <w:bottom w:val="nil"/>
              <w:right w:val="nil"/>
            </w:tcBorders>
            <w:shd w:val="clear" w:color="auto" w:fill="auto"/>
          </w:tcPr>
          <w:p w14:paraId="53EE6D47"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Прочие долговые обязательства</w:t>
            </w:r>
          </w:p>
        </w:tc>
        <w:tc>
          <w:tcPr>
            <w:tcW w:w="1329" w:type="dxa"/>
            <w:tcBorders>
              <w:top w:val="nil"/>
              <w:left w:val="single" w:sz="4" w:space="0" w:color="auto"/>
              <w:bottom w:val="single" w:sz="4" w:space="0" w:color="auto"/>
              <w:right w:val="single" w:sz="4" w:space="0" w:color="auto"/>
            </w:tcBorders>
            <w:shd w:val="clear" w:color="auto" w:fill="auto"/>
            <w:vAlign w:val="bottom"/>
          </w:tcPr>
          <w:p w14:paraId="7CE32AB6"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1 998</w:t>
            </w:r>
          </w:p>
        </w:tc>
        <w:tc>
          <w:tcPr>
            <w:tcW w:w="1284" w:type="dxa"/>
            <w:tcBorders>
              <w:top w:val="nil"/>
              <w:left w:val="single" w:sz="4" w:space="0" w:color="auto"/>
              <w:bottom w:val="single" w:sz="4" w:space="0" w:color="auto"/>
              <w:right w:val="single" w:sz="4" w:space="0" w:color="auto"/>
            </w:tcBorders>
            <w:vAlign w:val="bottom"/>
          </w:tcPr>
          <w:p w14:paraId="31EA73DE"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2 022</w:t>
            </w:r>
          </w:p>
        </w:tc>
      </w:tr>
      <w:tr w:rsidR="007D4D6C" w:rsidRPr="0015160B" w14:paraId="2188B633" w14:textId="77777777" w:rsidTr="000F1185">
        <w:trPr>
          <w:jc w:val="center"/>
        </w:trPr>
        <w:tc>
          <w:tcPr>
            <w:tcW w:w="4895" w:type="dxa"/>
            <w:tcBorders>
              <w:top w:val="nil"/>
              <w:left w:val="single" w:sz="4" w:space="0" w:color="auto"/>
              <w:bottom w:val="nil"/>
              <w:right w:val="nil"/>
            </w:tcBorders>
            <w:shd w:val="clear" w:color="auto" w:fill="auto"/>
            <w:hideMark/>
          </w:tcPr>
          <w:p w14:paraId="63BAF2D8"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r w:rsidRPr="0015160B">
              <w:rPr>
                <w:rFonts w:cs="Arial"/>
                <w:b/>
                <w:bCs/>
                <w:sz w:val="18"/>
                <w:szCs w:val="18"/>
                <w:lang w:val="ru-RU" w:eastAsia="zh-CN"/>
              </w:rPr>
              <w:t>Всего: текущие активы</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160341A1"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26 514</w:t>
            </w:r>
          </w:p>
        </w:tc>
        <w:tc>
          <w:tcPr>
            <w:tcW w:w="1284" w:type="dxa"/>
            <w:tcBorders>
              <w:top w:val="single" w:sz="4" w:space="0" w:color="auto"/>
              <w:left w:val="single" w:sz="4" w:space="0" w:color="auto"/>
              <w:bottom w:val="single" w:sz="4" w:space="0" w:color="auto"/>
              <w:right w:val="single" w:sz="4" w:space="0" w:color="auto"/>
            </w:tcBorders>
            <w:vAlign w:val="bottom"/>
          </w:tcPr>
          <w:p w14:paraId="15F98C51"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23 556</w:t>
            </w:r>
          </w:p>
        </w:tc>
      </w:tr>
      <w:tr w:rsidR="007D4D6C" w:rsidRPr="0015160B" w14:paraId="1CEE5287" w14:textId="77777777" w:rsidTr="000F1185">
        <w:trPr>
          <w:jc w:val="center"/>
        </w:trPr>
        <w:tc>
          <w:tcPr>
            <w:tcW w:w="4895" w:type="dxa"/>
            <w:tcBorders>
              <w:top w:val="nil"/>
              <w:left w:val="single" w:sz="4" w:space="0" w:color="auto"/>
              <w:bottom w:val="nil"/>
              <w:right w:val="nil"/>
            </w:tcBorders>
            <w:shd w:val="clear" w:color="auto" w:fill="auto"/>
          </w:tcPr>
          <w:p w14:paraId="14C293E7"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p>
        </w:tc>
        <w:tc>
          <w:tcPr>
            <w:tcW w:w="1329" w:type="dxa"/>
            <w:tcBorders>
              <w:top w:val="single" w:sz="4" w:space="0" w:color="auto"/>
              <w:left w:val="single" w:sz="4" w:space="0" w:color="auto"/>
              <w:bottom w:val="nil"/>
              <w:right w:val="single" w:sz="4" w:space="0" w:color="auto"/>
            </w:tcBorders>
            <w:shd w:val="clear" w:color="auto" w:fill="auto"/>
            <w:vAlign w:val="bottom"/>
          </w:tcPr>
          <w:p w14:paraId="07B0C270"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284" w:type="dxa"/>
            <w:tcBorders>
              <w:top w:val="single" w:sz="4" w:space="0" w:color="auto"/>
              <w:left w:val="single" w:sz="4" w:space="0" w:color="auto"/>
              <w:bottom w:val="nil"/>
              <w:right w:val="single" w:sz="4" w:space="0" w:color="auto"/>
            </w:tcBorders>
            <w:vAlign w:val="bottom"/>
          </w:tcPr>
          <w:p w14:paraId="231FFB09"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p>
        </w:tc>
      </w:tr>
      <w:tr w:rsidR="007D4D6C" w:rsidRPr="0015160B" w14:paraId="373F8EAD" w14:textId="77777777" w:rsidTr="000F1185">
        <w:trPr>
          <w:jc w:val="center"/>
        </w:trPr>
        <w:tc>
          <w:tcPr>
            <w:tcW w:w="4895" w:type="dxa"/>
            <w:tcBorders>
              <w:top w:val="nil"/>
              <w:left w:val="single" w:sz="4" w:space="0" w:color="auto"/>
              <w:bottom w:val="nil"/>
              <w:right w:val="nil"/>
            </w:tcBorders>
            <w:shd w:val="clear" w:color="auto" w:fill="auto"/>
          </w:tcPr>
          <w:p w14:paraId="7DE0B8BD"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r w:rsidRPr="0015160B">
              <w:rPr>
                <w:rFonts w:cs="Arial"/>
                <w:b/>
                <w:bCs/>
                <w:sz w:val="18"/>
                <w:szCs w:val="18"/>
                <w:lang w:val="ru-RU" w:eastAsia="zh-CN"/>
              </w:rPr>
              <w:t>Нетекущие активы</w:t>
            </w:r>
          </w:p>
        </w:tc>
        <w:tc>
          <w:tcPr>
            <w:tcW w:w="1329" w:type="dxa"/>
            <w:tcBorders>
              <w:top w:val="nil"/>
              <w:left w:val="single" w:sz="4" w:space="0" w:color="auto"/>
              <w:bottom w:val="nil"/>
              <w:right w:val="single" w:sz="4" w:space="0" w:color="auto"/>
            </w:tcBorders>
            <w:shd w:val="clear" w:color="auto" w:fill="auto"/>
            <w:vAlign w:val="bottom"/>
          </w:tcPr>
          <w:p w14:paraId="311C379A"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228DDC0C"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3F65A511" w14:textId="77777777" w:rsidTr="000F1185">
        <w:trPr>
          <w:jc w:val="center"/>
        </w:trPr>
        <w:tc>
          <w:tcPr>
            <w:tcW w:w="4895" w:type="dxa"/>
            <w:tcBorders>
              <w:top w:val="nil"/>
              <w:left w:val="single" w:sz="4" w:space="0" w:color="auto"/>
              <w:bottom w:val="nil"/>
              <w:right w:val="nil"/>
            </w:tcBorders>
            <w:shd w:val="clear" w:color="auto" w:fill="auto"/>
          </w:tcPr>
          <w:p w14:paraId="1C516648"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Материальные активы</w:t>
            </w:r>
          </w:p>
        </w:tc>
        <w:tc>
          <w:tcPr>
            <w:tcW w:w="1329" w:type="dxa"/>
            <w:tcBorders>
              <w:top w:val="nil"/>
              <w:left w:val="single" w:sz="4" w:space="0" w:color="auto"/>
              <w:bottom w:val="nil"/>
              <w:right w:val="single" w:sz="4" w:space="0" w:color="auto"/>
            </w:tcBorders>
            <w:shd w:val="clear" w:color="auto" w:fill="auto"/>
            <w:vAlign w:val="bottom"/>
          </w:tcPr>
          <w:p w14:paraId="79CD8D0D"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5DA93511"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5EAE655E" w14:textId="77777777" w:rsidTr="000F1185">
        <w:trPr>
          <w:jc w:val="center"/>
        </w:trPr>
        <w:tc>
          <w:tcPr>
            <w:tcW w:w="4895" w:type="dxa"/>
            <w:tcBorders>
              <w:top w:val="nil"/>
              <w:left w:val="single" w:sz="4" w:space="0" w:color="auto"/>
              <w:bottom w:val="nil"/>
              <w:right w:val="nil"/>
            </w:tcBorders>
            <w:shd w:val="clear" w:color="auto" w:fill="auto"/>
          </w:tcPr>
          <w:p w14:paraId="397A597D"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Нематериальные активы</w:t>
            </w:r>
          </w:p>
        </w:tc>
        <w:tc>
          <w:tcPr>
            <w:tcW w:w="1329" w:type="dxa"/>
            <w:tcBorders>
              <w:top w:val="nil"/>
              <w:left w:val="single" w:sz="4" w:space="0" w:color="auto"/>
              <w:bottom w:val="nil"/>
              <w:right w:val="single" w:sz="4" w:space="0" w:color="auto"/>
            </w:tcBorders>
            <w:shd w:val="clear" w:color="auto" w:fill="auto"/>
            <w:vAlign w:val="bottom"/>
          </w:tcPr>
          <w:p w14:paraId="25C7E1DC"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00307969"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59A84234" w14:textId="77777777" w:rsidTr="000F1185">
        <w:trPr>
          <w:jc w:val="center"/>
        </w:trPr>
        <w:tc>
          <w:tcPr>
            <w:tcW w:w="4895" w:type="dxa"/>
            <w:tcBorders>
              <w:top w:val="nil"/>
              <w:left w:val="single" w:sz="4" w:space="0" w:color="auto"/>
              <w:bottom w:val="nil"/>
              <w:right w:val="nil"/>
            </w:tcBorders>
            <w:shd w:val="clear" w:color="auto" w:fill="auto"/>
          </w:tcPr>
          <w:p w14:paraId="6373B824" w14:textId="77777777" w:rsidR="007D4D6C" w:rsidRPr="0015160B" w:rsidRDefault="007D4D6C" w:rsidP="002D09B1">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Активы на этапе строительства</w:t>
            </w:r>
          </w:p>
        </w:tc>
        <w:tc>
          <w:tcPr>
            <w:tcW w:w="1329" w:type="dxa"/>
            <w:tcBorders>
              <w:top w:val="nil"/>
              <w:left w:val="single" w:sz="4" w:space="0" w:color="auto"/>
              <w:bottom w:val="single" w:sz="4" w:space="0" w:color="auto"/>
              <w:right w:val="single" w:sz="4" w:space="0" w:color="auto"/>
            </w:tcBorders>
            <w:shd w:val="clear" w:color="auto" w:fill="auto"/>
            <w:vAlign w:val="bottom"/>
          </w:tcPr>
          <w:p w14:paraId="696C2201"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13 362</w:t>
            </w:r>
          </w:p>
        </w:tc>
        <w:tc>
          <w:tcPr>
            <w:tcW w:w="1284" w:type="dxa"/>
            <w:tcBorders>
              <w:top w:val="nil"/>
              <w:left w:val="single" w:sz="4" w:space="0" w:color="auto"/>
              <w:bottom w:val="single" w:sz="4" w:space="0" w:color="auto"/>
              <w:right w:val="single" w:sz="4" w:space="0" w:color="auto"/>
            </w:tcBorders>
            <w:vAlign w:val="bottom"/>
          </w:tcPr>
          <w:p w14:paraId="746173E6"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8 176</w:t>
            </w:r>
          </w:p>
        </w:tc>
      </w:tr>
      <w:tr w:rsidR="007D4D6C" w:rsidRPr="0015160B" w14:paraId="21629C42" w14:textId="77777777" w:rsidTr="000F1185">
        <w:trPr>
          <w:jc w:val="center"/>
        </w:trPr>
        <w:tc>
          <w:tcPr>
            <w:tcW w:w="4895" w:type="dxa"/>
            <w:tcBorders>
              <w:top w:val="nil"/>
              <w:left w:val="single" w:sz="4" w:space="0" w:color="auto"/>
              <w:bottom w:val="nil"/>
              <w:right w:val="nil"/>
            </w:tcBorders>
            <w:shd w:val="clear" w:color="auto" w:fill="auto"/>
          </w:tcPr>
          <w:p w14:paraId="2700A447"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r w:rsidRPr="0015160B">
              <w:rPr>
                <w:rFonts w:cs="Arial"/>
                <w:b/>
                <w:bCs/>
                <w:sz w:val="18"/>
                <w:szCs w:val="18"/>
                <w:lang w:val="ru-RU" w:eastAsia="zh-CN"/>
              </w:rPr>
              <w:t>Всего: нетекущие активы</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5EAAF409"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13 362</w:t>
            </w:r>
          </w:p>
        </w:tc>
        <w:tc>
          <w:tcPr>
            <w:tcW w:w="1284" w:type="dxa"/>
            <w:tcBorders>
              <w:top w:val="single" w:sz="4" w:space="0" w:color="auto"/>
              <w:left w:val="single" w:sz="4" w:space="0" w:color="auto"/>
              <w:bottom w:val="single" w:sz="4" w:space="0" w:color="auto"/>
              <w:right w:val="single" w:sz="4" w:space="0" w:color="auto"/>
            </w:tcBorders>
            <w:vAlign w:val="bottom"/>
          </w:tcPr>
          <w:p w14:paraId="5F60D89B"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8 176</w:t>
            </w:r>
          </w:p>
        </w:tc>
      </w:tr>
      <w:tr w:rsidR="007D4D6C" w:rsidRPr="0015160B" w14:paraId="4100E40E" w14:textId="77777777" w:rsidTr="000F1185">
        <w:trPr>
          <w:jc w:val="center"/>
        </w:trPr>
        <w:tc>
          <w:tcPr>
            <w:tcW w:w="4895" w:type="dxa"/>
            <w:tcBorders>
              <w:top w:val="single" w:sz="4" w:space="0" w:color="auto"/>
              <w:left w:val="single" w:sz="4" w:space="0" w:color="auto"/>
              <w:bottom w:val="single" w:sz="4" w:space="0" w:color="auto"/>
              <w:right w:val="nil"/>
            </w:tcBorders>
            <w:shd w:val="clear" w:color="auto" w:fill="C5D9F1"/>
            <w:noWrap/>
            <w:vAlign w:val="center"/>
            <w:hideMark/>
          </w:tcPr>
          <w:p w14:paraId="5F1163AB" w14:textId="77777777" w:rsidR="007D4D6C" w:rsidRPr="0015160B" w:rsidRDefault="007D4D6C" w:rsidP="00C217BD">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Всего: АКТИВЫ</w:t>
            </w:r>
          </w:p>
        </w:tc>
        <w:tc>
          <w:tcPr>
            <w:tcW w:w="1329"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39299334"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39 876</w:t>
            </w:r>
          </w:p>
        </w:tc>
        <w:tc>
          <w:tcPr>
            <w:tcW w:w="1284" w:type="dxa"/>
            <w:tcBorders>
              <w:top w:val="single" w:sz="4" w:space="0" w:color="auto"/>
              <w:left w:val="single" w:sz="4" w:space="0" w:color="auto"/>
              <w:bottom w:val="single" w:sz="4" w:space="0" w:color="auto"/>
              <w:right w:val="single" w:sz="4" w:space="0" w:color="auto"/>
            </w:tcBorders>
            <w:shd w:val="clear" w:color="auto" w:fill="C5D9F1"/>
            <w:vAlign w:val="bottom"/>
          </w:tcPr>
          <w:p w14:paraId="0B0103F1"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31 732</w:t>
            </w:r>
          </w:p>
        </w:tc>
      </w:tr>
      <w:tr w:rsidR="007D4D6C" w:rsidRPr="0015160B" w14:paraId="5C7FF6EE" w14:textId="77777777" w:rsidTr="000F1185">
        <w:trPr>
          <w:jc w:val="center"/>
        </w:trPr>
        <w:tc>
          <w:tcPr>
            <w:tcW w:w="4895" w:type="dxa"/>
            <w:tcBorders>
              <w:top w:val="nil"/>
              <w:left w:val="single" w:sz="4" w:space="0" w:color="auto"/>
              <w:bottom w:val="nil"/>
              <w:right w:val="nil"/>
            </w:tcBorders>
            <w:shd w:val="clear" w:color="auto" w:fill="auto"/>
          </w:tcPr>
          <w:p w14:paraId="5A39CD11"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p>
        </w:tc>
        <w:tc>
          <w:tcPr>
            <w:tcW w:w="1329" w:type="dxa"/>
            <w:tcBorders>
              <w:top w:val="single" w:sz="4" w:space="0" w:color="auto"/>
              <w:left w:val="single" w:sz="4" w:space="0" w:color="auto"/>
              <w:bottom w:val="nil"/>
              <w:right w:val="single" w:sz="4" w:space="0" w:color="auto"/>
            </w:tcBorders>
            <w:shd w:val="clear" w:color="auto" w:fill="auto"/>
            <w:vAlign w:val="bottom"/>
          </w:tcPr>
          <w:p w14:paraId="767CF929"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284" w:type="dxa"/>
            <w:tcBorders>
              <w:top w:val="single" w:sz="4" w:space="0" w:color="auto"/>
              <w:left w:val="single" w:sz="4" w:space="0" w:color="auto"/>
              <w:bottom w:val="nil"/>
              <w:right w:val="single" w:sz="4" w:space="0" w:color="auto"/>
            </w:tcBorders>
            <w:vAlign w:val="bottom"/>
          </w:tcPr>
          <w:p w14:paraId="336FA0FE"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p>
        </w:tc>
      </w:tr>
      <w:tr w:rsidR="007D4D6C" w:rsidRPr="0015160B" w14:paraId="1236DCEA" w14:textId="77777777" w:rsidTr="000F1185">
        <w:trPr>
          <w:jc w:val="center"/>
        </w:trPr>
        <w:tc>
          <w:tcPr>
            <w:tcW w:w="4895" w:type="dxa"/>
            <w:tcBorders>
              <w:top w:val="nil"/>
              <w:left w:val="single" w:sz="4" w:space="0" w:color="auto"/>
              <w:bottom w:val="nil"/>
              <w:right w:val="nil"/>
            </w:tcBorders>
            <w:shd w:val="clear" w:color="auto" w:fill="auto"/>
            <w:hideMark/>
          </w:tcPr>
          <w:p w14:paraId="3430ED51" w14:textId="77777777" w:rsidR="007D4D6C" w:rsidRPr="0015160B" w:rsidRDefault="007D4D6C" w:rsidP="002D09B1">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ПАССИВЫ</w:t>
            </w:r>
          </w:p>
        </w:tc>
        <w:tc>
          <w:tcPr>
            <w:tcW w:w="1329" w:type="dxa"/>
            <w:tcBorders>
              <w:top w:val="nil"/>
              <w:left w:val="single" w:sz="4" w:space="0" w:color="auto"/>
              <w:bottom w:val="nil"/>
              <w:right w:val="single" w:sz="4" w:space="0" w:color="auto"/>
            </w:tcBorders>
            <w:shd w:val="clear" w:color="auto" w:fill="auto"/>
            <w:vAlign w:val="bottom"/>
          </w:tcPr>
          <w:p w14:paraId="540D02A2"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122AE243"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4D48CC6B" w14:textId="77777777" w:rsidTr="000F1185">
        <w:trPr>
          <w:jc w:val="center"/>
        </w:trPr>
        <w:tc>
          <w:tcPr>
            <w:tcW w:w="4895" w:type="dxa"/>
            <w:tcBorders>
              <w:top w:val="nil"/>
              <w:left w:val="single" w:sz="4" w:space="0" w:color="auto"/>
              <w:bottom w:val="nil"/>
              <w:right w:val="nil"/>
            </w:tcBorders>
            <w:shd w:val="clear" w:color="auto" w:fill="auto"/>
          </w:tcPr>
          <w:p w14:paraId="5DC5B5CD"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r w:rsidRPr="0015160B">
              <w:rPr>
                <w:rFonts w:cs="Arial"/>
                <w:b/>
                <w:bCs/>
                <w:sz w:val="18"/>
                <w:szCs w:val="18"/>
                <w:lang w:val="ru-RU" w:eastAsia="zh-CN"/>
              </w:rPr>
              <w:t>Текущие пассивы</w:t>
            </w:r>
          </w:p>
        </w:tc>
        <w:tc>
          <w:tcPr>
            <w:tcW w:w="1329" w:type="dxa"/>
            <w:tcBorders>
              <w:top w:val="nil"/>
              <w:left w:val="single" w:sz="4" w:space="0" w:color="auto"/>
              <w:bottom w:val="nil"/>
              <w:right w:val="single" w:sz="4" w:space="0" w:color="auto"/>
            </w:tcBorders>
            <w:shd w:val="clear" w:color="auto" w:fill="auto"/>
            <w:vAlign w:val="bottom"/>
          </w:tcPr>
          <w:p w14:paraId="04DC6D8A"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17630879"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77F9C0FC" w14:textId="77777777" w:rsidTr="000F1185">
        <w:trPr>
          <w:jc w:val="center"/>
        </w:trPr>
        <w:tc>
          <w:tcPr>
            <w:tcW w:w="4895" w:type="dxa"/>
            <w:tcBorders>
              <w:top w:val="nil"/>
              <w:left w:val="single" w:sz="4" w:space="0" w:color="auto"/>
              <w:bottom w:val="nil"/>
              <w:right w:val="nil"/>
            </w:tcBorders>
            <w:shd w:val="clear" w:color="auto" w:fill="auto"/>
            <w:hideMark/>
          </w:tcPr>
          <w:p w14:paraId="7CD70321" w14:textId="77777777" w:rsidR="007D4D6C" w:rsidRPr="0015160B" w:rsidRDefault="007D4D6C" w:rsidP="00C217BD">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Поставщики и прочие кредиторы</w:t>
            </w:r>
          </w:p>
        </w:tc>
        <w:tc>
          <w:tcPr>
            <w:tcW w:w="1329" w:type="dxa"/>
            <w:tcBorders>
              <w:top w:val="nil"/>
              <w:left w:val="single" w:sz="4" w:space="0" w:color="auto"/>
              <w:bottom w:val="nil"/>
              <w:right w:val="single" w:sz="4" w:space="0" w:color="auto"/>
            </w:tcBorders>
            <w:shd w:val="clear" w:color="auto" w:fill="auto"/>
            <w:vAlign w:val="bottom"/>
          </w:tcPr>
          <w:p w14:paraId="5F9FF628"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199</w:t>
            </w:r>
          </w:p>
        </w:tc>
        <w:tc>
          <w:tcPr>
            <w:tcW w:w="1284" w:type="dxa"/>
            <w:tcBorders>
              <w:top w:val="nil"/>
              <w:left w:val="single" w:sz="4" w:space="0" w:color="auto"/>
              <w:bottom w:val="nil"/>
              <w:right w:val="single" w:sz="4" w:space="0" w:color="auto"/>
            </w:tcBorders>
            <w:vAlign w:val="bottom"/>
          </w:tcPr>
          <w:p w14:paraId="16B34F66"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66</w:t>
            </w:r>
          </w:p>
        </w:tc>
      </w:tr>
      <w:tr w:rsidR="007D4D6C" w:rsidRPr="0015160B" w14:paraId="7476C398" w14:textId="77777777" w:rsidTr="000F1185">
        <w:trPr>
          <w:jc w:val="center"/>
        </w:trPr>
        <w:tc>
          <w:tcPr>
            <w:tcW w:w="4895" w:type="dxa"/>
            <w:tcBorders>
              <w:top w:val="nil"/>
              <w:left w:val="single" w:sz="4" w:space="0" w:color="auto"/>
              <w:bottom w:val="nil"/>
              <w:right w:val="nil"/>
            </w:tcBorders>
            <w:shd w:val="clear" w:color="auto" w:fill="auto"/>
          </w:tcPr>
          <w:p w14:paraId="436D87F2" w14:textId="77777777" w:rsidR="007D4D6C" w:rsidRPr="0015160B" w:rsidRDefault="007D4D6C" w:rsidP="00C217BD">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Доходы будущих периодов</w:t>
            </w:r>
          </w:p>
        </w:tc>
        <w:tc>
          <w:tcPr>
            <w:tcW w:w="1329" w:type="dxa"/>
            <w:tcBorders>
              <w:top w:val="nil"/>
              <w:left w:val="single" w:sz="4" w:space="0" w:color="auto"/>
              <w:bottom w:val="nil"/>
              <w:right w:val="single" w:sz="4" w:space="0" w:color="auto"/>
            </w:tcBorders>
            <w:shd w:val="clear" w:color="auto" w:fill="auto"/>
            <w:vAlign w:val="bottom"/>
          </w:tcPr>
          <w:p w14:paraId="5C052741"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w:t>
            </w:r>
          </w:p>
        </w:tc>
        <w:tc>
          <w:tcPr>
            <w:tcW w:w="1284" w:type="dxa"/>
            <w:tcBorders>
              <w:top w:val="nil"/>
              <w:left w:val="single" w:sz="4" w:space="0" w:color="auto"/>
              <w:bottom w:val="nil"/>
              <w:right w:val="single" w:sz="4" w:space="0" w:color="auto"/>
            </w:tcBorders>
            <w:vAlign w:val="bottom"/>
          </w:tcPr>
          <w:p w14:paraId="4CBFC85F"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2 000</w:t>
            </w:r>
          </w:p>
        </w:tc>
      </w:tr>
      <w:tr w:rsidR="007D4D6C" w:rsidRPr="0015160B" w14:paraId="3416D001" w14:textId="77777777" w:rsidTr="000F1185">
        <w:trPr>
          <w:jc w:val="center"/>
        </w:trPr>
        <w:tc>
          <w:tcPr>
            <w:tcW w:w="4895" w:type="dxa"/>
            <w:tcBorders>
              <w:top w:val="nil"/>
              <w:left w:val="single" w:sz="4" w:space="0" w:color="auto"/>
              <w:bottom w:val="nil"/>
              <w:right w:val="nil"/>
            </w:tcBorders>
            <w:shd w:val="clear" w:color="auto" w:fill="auto"/>
          </w:tcPr>
          <w:p w14:paraId="0B3A8B51" w14:textId="77777777" w:rsidR="007D4D6C" w:rsidRPr="0015160B" w:rsidRDefault="007D4D6C" w:rsidP="00C217BD">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Прочая задолженность</w:t>
            </w:r>
          </w:p>
        </w:tc>
        <w:tc>
          <w:tcPr>
            <w:tcW w:w="1329" w:type="dxa"/>
            <w:tcBorders>
              <w:top w:val="nil"/>
              <w:left w:val="single" w:sz="4" w:space="0" w:color="auto"/>
              <w:bottom w:val="single" w:sz="4" w:space="0" w:color="auto"/>
              <w:right w:val="single" w:sz="4" w:space="0" w:color="auto"/>
            </w:tcBorders>
            <w:shd w:val="clear" w:color="auto" w:fill="auto"/>
            <w:vAlign w:val="bottom"/>
          </w:tcPr>
          <w:p w14:paraId="5FFF67E2"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32</w:t>
            </w:r>
          </w:p>
        </w:tc>
        <w:tc>
          <w:tcPr>
            <w:tcW w:w="1284" w:type="dxa"/>
            <w:tcBorders>
              <w:top w:val="nil"/>
              <w:left w:val="single" w:sz="4" w:space="0" w:color="auto"/>
              <w:bottom w:val="single" w:sz="4" w:space="0" w:color="auto"/>
              <w:right w:val="single" w:sz="4" w:space="0" w:color="auto"/>
            </w:tcBorders>
            <w:vAlign w:val="bottom"/>
          </w:tcPr>
          <w:p w14:paraId="6441318D"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6</w:t>
            </w:r>
          </w:p>
        </w:tc>
      </w:tr>
      <w:tr w:rsidR="007D4D6C" w:rsidRPr="0015160B" w14:paraId="1A0540E0" w14:textId="77777777" w:rsidTr="000F1185">
        <w:trPr>
          <w:jc w:val="center"/>
        </w:trPr>
        <w:tc>
          <w:tcPr>
            <w:tcW w:w="4895" w:type="dxa"/>
            <w:tcBorders>
              <w:top w:val="nil"/>
              <w:left w:val="single" w:sz="4" w:space="0" w:color="auto"/>
              <w:bottom w:val="nil"/>
              <w:right w:val="nil"/>
            </w:tcBorders>
            <w:shd w:val="clear" w:color="auto" w:fill="auto"/>
          </w:tcPr>
          <w:p w14:paraId="6A3691C6" w14:textId="77777777" w:rsidR="007D4D6C" w:rsidRPr="0015160B" w:rsidRDefault="007D4D6C" w:rsidP="00C217BD">
            <w:pPr>
              <w:overflowPunct/>
              <w:autoSpaceDE/>
              <w:autoSpaceDN/>
              <w:adjustRightInd/>
              <w:spacing w:before="40" w:after="40"/>
              <w:textAlignment w:val="auto"/>
              <w:rPr>
                <w:rFonts w:cs="Arial"/>
                <w:b/>
                <w:bCs/>
                <w:sz w:val="18"/>
                <w:szCs w:val="18"/>
                <w:lang w:val="ru-RU" w:eastAsia="zh-CN"/>
              </w:rPr>
            </w:pPr>
            <w:r w:rsidRPr="0015160B">
              <w:rPr>
                <w:rFonts w:cs="Arial"/>
                <w:b/>
                <w:bCs/>
                <w:sz w:val="18"/>
                <w:szCs w:val="18"/>
                <w:lang w:val="ru-RU" w:eastAsia="zh-CN"/>
              </w:rPr>
              <w:t>Всего: текущие пассивы</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4A8349D9"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231</w:t>
            </w:r>
          </w:p>
        </w:tc>
        <w:tc>
          <w:tcPr>
            <w:tcW w:w="1284" w:type="dxa"/>
            <w:tcBorders>
              <w:top w:val="single" w:sz="4" w:space="0" w:color="auto"/>
              <w:left w:val="single" w:sz="4" w:space="0" w:color="auto"/>
              <w:bottom w:val="single" w:sz="4" w:space="0" w:color="auto"/>
              <w:right w:val="single" w:sz="4" w:space="0" w:color="auto"/>
            </w:tcBorders>
            <w:vAlign w:val="bottom"/>
          </w:tcPr>
          <w:p w14:paraId="29B4D968"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2 071</w:t>
            </w:r>
          </w:p>
        </w:tc>
      </w:tr>
      <w:tr w:rsidR="007D4D6C" w:rsidRPr="0015160B" w14:paraId="7D333D34" w14:textId="77777777" w:rsidTr="000F1185">
        <w:trPr>
          <w:jc w:val="center"/>
        </w:trPr>
        <w:tc>
          <w:tcPr>
            <w:tcW w:w="4895" w:type="dxa"/>
            <w:tcBorders>
              <w:top w:val="nil"/>
              <w:left w:val="single" w:sz="4" w:space="0" w:color="auto"/>
              <w:bottom w:val="nil"/>
              <w:right w:val="nil"/>
            </w:tcBorders>
            <w:shd w:val="clear" w:color="auto" w:fill="auto"/>
          </w:tcPr>
          <w:p w14:paraId="56969FE6"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p>
        </w:tc>
        <w:tc>
          <w:tcPr>
            <w:tcW w:w="1329" w:type="dxa"/>
            <w:tcBorders>
              <w:top w:val="single" w:sz="4" w:space="0" w:color="auto"/>
              <w:left w:val="single" w:sz="4" w:space="0" w:color="auto"/>
              <w:bottom w:val="nil"/>
              <w:right w:val="single" w:sz="4" w:space="0" w:color="auto"/>
            </w:tcBorders>
            <w:shd w:val="clear" w:color="auto" w:fill="auto"/>
            <w:vAlign w:val="bottom"/>
          </w:tcPr>
          <w:p w14:paraId="6B81222E"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single" w:sz="4" w:space="0" w:color="auto"/>
              <w:left w:val="single" w:sz="4" w:space="0" w:color="auto"/>
              <w:bottom w:val="nil"/>
              <w:right w:val="single" w:sz="4" w:space="0" w:color="auto"/>
            </w:tcBorders>
            <w:vAlign w:val="bottom"/>
          </w:tcPr>
          <w:p w14:paraId="54092091"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0131B50D" w14:textId="77777777" w:rsidTr="000F1185">
        <w:trPr>
          <w:jc w:val="center"/>
        </w:trPr>
        <w:tc>
          <w:tcPr>
            <w:tcW w:w="4895" w:type="dxa"/>
            <w:tcBorders>
              <w:top w:val="nil"/>
              <w:left w:val="single" w:sz="4" w:space="0" w:color="auto"/>
              <w:bottom w:val="nil"/>
              <w:right w:val="nil"/>
            </w:tcBorders>
            <w:shd w:val="clear" w:color="auto" w:fill="auto"/>
          </w:tcPr>
          <w:p w14:paraId="31BFEEA0"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r w:rsidRPr="0015160B">
              <w:rPr>
                <w:rFonts w:cs="Arial"/>
                <w:b/>
                <w:bCs/>
                <w:sz w:val="18"/>
                <w:szCs w:val="18"/>
                <w:lang w:val="ru-RU" w:eastAsia="zh-CN"/>
              </w:rPr>
              <w:t>Нетекущие пассивы</w:t>
            </w:r>
          </w:p>
        </w:tc>
        <w:tc>
          <w:tcPr>
            <w:tcW w:w="1329" w:type="dxa"/>
            <w:tcBorders>
              <w:top w:val="nil"/>
              <w:left w:val="single" w:sz="4" w:space="0" w:color="auto"/>
              <w:bottom w:val="nil"/>
              <w:right w:val="single" w:sz="4" w:space="0" w:color="auto"/>
            </w:tcBorders>
            <w:shd w:val="clear" w:color="auto" w:fill="auto"/>
            <w:vAlign w:val="bottom"/>
          </w:tcPr>
          <w:p w14:paraId="2B3237FC"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409A7971"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1F715841" w14:textId="77777777" w:rsidTr="000F1185">
        <w:trPr>
          <w:jc w:val="center"/>
        </w:trPr>
        <w:tc>
          <w:tcPr>
            <w:tcW w:w="4895" w:type="dxa"/>
            <w:tcBorders>
              <w:top w:val="nil"/>
              <w:left w:val="single" w:sz="4" w:space="0" w:color="auto"/>
              <w:bottom w:val="nil"/>
              <w:right w:val="nil"/>
            </w:tcBorders>
            <w:shd w:val="clear" w:color="auto" w:fill="auto"/>
            <w:hideMark/>
          </w:tcPr>
          <w:p w14:paraId="6AFB74C2" w14:textId="77777777" w:rsidR="007D4D6C" w:rsidRPr="0015160B" w:rsidRDefault="007D4D6C" w:rsidP="00C217BD">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 xml:space="preserve">Займы </w:t>
            </w:r>
          </w:p>
        </w:tc>
        <w:tc>
          <w:tcPr>
            <w:tcW w:w="1329" w:type="dxa"/>
            <w:tcBorders>
              <w:top w:val="nil"/>
              <w:left w:val="single" w:sz="4" w:space="0" w:color="auto"/>
              <w:bottom w:val="nil"/>
              <w:right w:val="single" w:sz="4" w:space="0" w:color="auto"/>
            </w:tcBorders>
            <w:shd w:val="clear" w:color="auto" w:fill="auto"/>
            <w:vAlign w:val="bottom"/>
          </w:tcPr>
          <w:p w14:paraId="4BBB29CB"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16 954</w:t>
            </w:r>
          </w:p>
        </w:tc>
        <w:tc>
          <w:tcPr>
            <w:tcW w:w="1284" w:type="dxa"/>
            <w:tcBorders>
              <w:top w:val="nil"/>
              <w:left w:val="single" w:sz="4" w:space="0" w:color="auto"/>
              <w:bottom w:val="nil"/>
              <w:right w:val="single" w:sz="4" w:space="0" w:color="auto"/>
            </w:tcBorders>
            <w:vAlign w:val="bottom"/>
          </w:tcPr>
          <w:p w14:paraId="663F24BD"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9 291</w:t>
            </w:r>
          </w:p>
        </w:tc>
      </w:tr>
      <w:tr w:rsidR="007D4D6C" w:rsidRPr="0015160B" w14:paraId="61E8272B" w14:textId="77777777" w:rsidTr="000F1185">
        <w:trPr>
          <w:jc w:val="center"/>
        </w:trPr>
        <w:tc>
          <w:tcPr>
            <w:tcW w:w="4895" w:type="dxa"/>
            <w:tcBorders>
              <w:top w:val="nil"/>
              <w:left w:val="single" w:sz="4" w:space="0" w:color="auto"/>
              <w:bottom w:val="nil"/>
              <w:right w:val="nil"/>
            </w:tcBorders>
            <w:shd w:val="clear" w:color="auto" w:fill="auto"/>
          </w:tcPr>
          <w:p w14:paraId="5A53772D" w14:textId="77777777" w:rsidR="007D4D6C" w:rsidRPr="0015160B" w:rsidRDefault="007D4D6C" w:rsidP="00C217BD">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 xml:space="preserve">Вознаграждение сотрудников </w:t>
            </w:r>
          </w:p>
        </w:tc>
        <w:tc>
          <w:tcPr>
            <w:tcW w:w="1329" w:type="dxa"/>
            <w:tcBorders>
              <w:top w:val="nil"/>
              <w:left w:val="single" w:sz="4" w:space="0" w:color="auto"/>
              <w:bottom w:val="single" w:sz="4" w:space="0" w:color="auto"/>
              <w:right w:val="single" w:sz="4" w:space="0" w:color="auto"/>
            </w:tcBorders>
            <w:shd w:val="clear" w:color="auto" w:fill="auto"/>
            <w:vAlign w:val="bottom"/>
          </w:tcPr>
          <w:p w14:paraId="4F0FD0B7"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8</w:t>
            </w:r>
          </w:p>
        </w:tc>
        <w:tc>
          <w:tcPr>
            <w:tcW w:w="1284" w:type="dxa"/>
            <w:tcBorders>
              <w:top w:val="nil"/>
              <w:left w:val="single" w:sz="4" w:space="0" w:color="auto"/>
              <w:bottom w:val="single" w:sz="4" w:space="0" w:color="auto"/>
              <w:right w:val="single" w:sz="4" w:space="0" w:color="auto"/>
            </w:tcBorders>
            <w:vAlign w:val="bottom"/>
          </w:tcPr>
          <w:p w14:paraId="2CC6CE61"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8</w:t>
            </w:r>
          </w:p>
        </w:tc>
      </w:tr>
      <w:tr w:rsidR="007D4D6C" w:rsidRPr="0015160B" w14:paraId="5A38E2D6" w14:textId="77777777" w:rsidTr="000F1185">
        <w:trPr>
          <w:jc w:val="center"/>
        </w:trPr>
        <w:tc>
          <w:tcPr>
            <w:tcW w:w="4895" w:type="dxa"/>
            <w:tcBorders>
              <w:top w:val="nil"/>
              <w:left w:val="single" w:sz="4" w:space="0" w:color="auto"/>
              <w:bottom w:val="nil"/>
              <w:right w:val="nil"/>
            </w:tcBorders>
            <w:shd w:val="clear" w:color="auto" w:fill="auto"/>
          </w:tcPr>
          <w:p w14:paraId="223384D9" w14:textId="77777777" w:rsidR="007D4D6C" w:rsidRPr="0015160B" w:rsidRDefault="007D4D6C" w:rsidP="00C217BD">
            <w:pPr>
              <w:overflowPunct/>
              <w:autoSpaceDE/>
              <w:autoSpaceDN/>
              <w:adjustRightInd/>
              <w:spacing w:before="40" w:after="40"/>
              <w:textAlignment w:val="auto"/>
              <w:rPr>
                <w:rFonts w:cs="Arial"/>
                <w:b/>
                <w:bCs/>
                <w:sz w:val="18"/>
                <w:szCs w:val="18"/>
                <w:lang w:val="ru-RU" w:eastAsia="zh-CN"/>
              </w:rPr>
            </w:pPr>
            <w:r w:rsidRPr="0015160B">
              <w:rPr>
                <w:rFonts w:cs="Arial"/>
                <w:b/>
                <w:bCs/>
                <w:sz w:val="18"/>
                <w:szCs w:val="18"/>
                <w:lang w:val="ru-RU" w:eastAsia="zh-CN"/>
              </w:rPr>
              <w:t>Всего: нетекущие пассивы</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2D7C45B6"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16 962</w:t>
            </w:r>
          </w:p>
        </w:tc>
        <w:tc>
          <w:tcPr>
            <w:tcW w:w="1284" w:type="dxa"/>
            <w:tcBorders>
              <w:top w:val="single" w:sz="4" w:space="0" w:color="auto"/>
              <w:left w:val="single" w:sz="4" w:space="0" w:color="auto"/>
              <w:bottom w:val="single" w:sz="4" w:space="0" w:color="auto"/>
              <w:right w:val="single" w:sz="4" w:space="0" w:color="auto"/>
            </w:tcBorders>
            <w:vAlign w:val="bottom"/>
          </w:tcPr>
          <w:p w14:paraId="138B1888"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9 299</w:t>
            </w:r>
          </w:p>
        </w:tc>
      </w:tr>
      <w:tr w:rsidR="007D4D6C" w:rsidRPr="0015160B" w14:paraId="76790052" w14:textId="77777777" w:rsidTr="000F1185">
        <w:trPr>
          <w:jc w:val="center"/>
        </w:trPr>
        <w:tc>
          <w:tcPr>
            <w:tcW w:w="4895" w:type="dxa"/>
            <w:tcBorders>
              <w:top w:val="single" w:sz="4" w:space="0" w:color="auto"/>
              <w:left w:val="single" w:sz="4" w:space="0" w:color="auto"/>
              <w:bottom w:val="single" w:sz="4" w:space="0" w:color="auto"/>
              <w:right w:val="nil"/>
            </w:tcBorders>
            <w:shd w:val="clear" w:color="auto" w:fill="C5D9F1"/>
            <w:noWrap/>
            <w:vAlign w:val="center"/>
            <w:hideMark/>
          </w:tcPr>
          <w:p w14:paraId="536305E1" w14:textId="77777777" w:rsidR="007D4D6C" w:rsidRPr="0015160B" w:rsidRDefault="007D4D6C" w:rsidP="00C217BD">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Всего: ПАССИВЫ</w:t>
            </w:r>
          </w:p>
        </w:tc>
        <w:tc>
          <w:tcPr>
            <w:tcW w:w="1329"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18E57649"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17 193</w:t>
            </w:r>
          </w:p>
        </w:tc>
        <w:tc>
          <w:tcPr>
            <w:tcW w:w="1284" w:type="dxa"/>
            <w:tcBorders>
              <w:top w:val="single" w:sz="4" w:space="0" w:color="auto"/>
              <w:left w:val="single" w:sz="4" w:space="0" w:color="auto"/>
              <w:bottom w:val="single" w:sz="4" w:space="0" w:color="auto"/>
              <w:right w:val="single" w:sz="4" w:space="0" w:color="auto"/>
            </w:tcBorders>
            <w:shd w:val="clear" w:color="auto" w:fill="C5D9F1"/>
            <w:vAlign w:val="bottom"/>
          </w:tcPr>
          <w:p w14:paraId="35F7976D"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11 370</w:t>
            </w:r>
          </w:p>
        </w:tc>
      </w:tr>
      <w:tr w:rsidR="007D4D6C" w:rsidRPr="0015160B" w14:paraId="01CDBB37" w14:textId="77777777" w:rsidTr="000F1185">
        <w:trPr>
          <w:jc w:val="center"/>
        </w:trPr>
        <w:tc>
          <w:tcPr>
            <w:tcW w:w="4895" w:type="dxa"/>
            <w:tcBorders>
              <w:top w:val="nil"/>
              <w:left w:val="single" w:sz="4" w:space="0" w:color="auto"/>
              <w:bottom w:val="nil"/>
              <w:right w:val="nil"/>
            </w:tcBorders>
            <w:shd w:val="clear" w:color="auto" w:fill="auto"/>
            <w:hideMark/>
          </w:tcPr>
          <w:p w14:paraId="1B0E2DD2" w14:textId="77777777" w:rsidR="007D4D6C" w:rsidRPr="0015160B" w:rsidRDefault="007D4D6C" w:rsidP="002D09B1">
            <w:pPr>
              <w:overflowPunct/>
              <w:autoSpaceDE/>
              <w:autoSpaceDN/>
              <w:adjustRightInd/>
              <w:spacing w:before="40" w:after="40"/>
              <w:textAlignment w:val="auto"/>
              <w:rPr>
                <w:rFonts w:cs="Arial"/>
                <w:b/>
                <w:bCs/>
                <w:sz w:val="18"/>
                <w:szCs w:val="18"/>
                <w:lang w:val="ru-RU" w:eastAsia="zh-CN"/>
              </w:rPr>
            </w:pPr>
            <w:r w:rsidRPr="0015160B">
              <w:rPr>
                <w:rFonts w:cs="Arial"/>
                <w:b/>
                <w:bCs/>
                <w:sz w:val="18"/>
                <w:szCs w:val="18"/>
                <w:lang w:val="ru-RU" w:eastAsia="zh-CN"/>
              </w:rPr>
              <w:t>Чистые активы</w:t>
            </w:r>
          </w:p>
        </w:tc>
        <w:tc>
          <w:tcPr>
            <w:tcW w:w="1329" w:type="dxa"/>
            <w:tcBorders>
              <w:top w:val="nil"/>
              <w:left w:val="single" w:sz="4" w:space="0" w:color="auto"/>
              <w:bottom w:val="nil"/>
              <w:right w:val="single" w:sz="4" w:space="0" w:color="auto"/>
            </w:tcBorders>
            <w:shd w:val="clear" w:color="auto" w:fill="auto"/>
            <w:vAlign w:val="bottom"/>
          </w:tcPr>
          <w:p w14:paraId="0A0097A6"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c>
          <w:tcPr>
            <w:tcW w:w="1284" w:type="dxa"/>
            <w:tcBorders>
              <w:top w:val="nil"/>
              <w:left w:val="single" w:sz="4" w:space="0" w:color="auto"/>
              <w:bottom w:val="nil"/>
              <w:right w:val="single" w:sz="4" w:space="0" w:color="auto"/>
            </w:tcBorders>
            <w:vAlign w:val="bottom"/>
          </w:tcPr>
          <w:p w14:paraId="53C68449"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p>
        </w:tc>
      </w:tr>
      <w:tr w:rsidR="007D4D6C" w:rsidRPr="0015160B" w14:paraId="6772DE9B" w14:textId="77777777" w:rsidTr="000F1185">
        <w:trPr>
          <w:jc w:val="center"/>
        </w:trPr>
        <w:tc>
          <w:tcPr>
            <w:tcW w:w="4895" w:type="dxa"/>
            <w:tcBorders>
              <w:top w:val="nil"/>
              <w:left w:val="single" w:sz="4" w:space="0" w:color="auto"/>
              <w:bottom w:val="nil"/>
              <w:right w:val="nil"/>
            </w:tcBorders>
            <w:shd w:val="clear" w:color="auto" w:fill="auto"/>
          </w:tcPr>
          <w:p w14:paraId="4C93E686" w14:textId="77777777" w:rsidR="007D4D6C" w:rsidRPr="0015160B" w:rsidRDefault="007D4D6C" w:rsidP="00C217BD">
            <w:pPr>
              <w:overflowPunct/>
              <w:autoSpaceDE/>
              <w:autoSpaceDN/>
              <w:adjustRightInd/>
              <w:spacing w:before="40" w:after="40"/>
              <w:textAlignment w:val="auto"/>
              <w:rPr>
                <w:rFonts w:cs="Arial"/>
                <w:sz w:val="18"/>
                <w:szCs w:val="18"/>
                <w:lang w:val="ru-RU" w:eastAsia="zh-CN"/>
              </w:rPr>
            </w:pPr>
            <w:r w:rsidRPr="0015160B">
              <w:rPr>
                <w:rFonts w:cs="Arial"/>
                <w:color w:val="000000"/>
                <w:sz w:val="18"/>
                <w:szCs w:val="18"/>
                <w:lang w:val="ru-RU" w:eastAsia="zh-CN"/>
              </w:rPr>
              <w:t>Собственные целевые средства</w:t>
            </w:r>
          </w:p>
        </w:tc>
        <w:tc>
          <w:tcPr>
            <w:tcW w:w="1329" w:type="dxa"/>
            <w:tcBorders>
              <w:top w:val="nil"/>
              <w:left w:val="single" w:sz="4" w:space="0" w:color="auto"/>
              <w:bottom w:val="nil"/>
              <w:right w:val="single" w:sz="4" w:space="0" w:color="auto"/>
            </w:tcBorders>
            <w:shd w:val="clear" w:color="auto" w:fill="auto"/>
            <w:vAlign w:val="bottom"/>
          </w:tcPr>
          <w:p w14:paraId="60FF8FB3"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9 567</w:t>
            </w:r>
          </w:p>
        </w:tc>
        <w:tc>
          <w:tcPr>
            <w:tcW w:w="1284" w:type="dxa"/>
            <w:tcBorders>
              <w:top w:val="nil"/>
              <w:left w:val="single" w:sz="4" w:space="0" w:color="auto"/>
              <w:bottom w:val="nil"/>
              <w:right w:val="single" w:sz="4" w:space="0" w:color="auto"/>
            </w:tcBorders>
            <w:vAlign w:val="bottom"/>
          </w:tcPr>
          <w:p w14:paraId="4738C1E2"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12 528</w:t>
            </w:r>
          </w:p>
        </w:tc>
      </w:tr>
      <w:tr w:rsidR="007D4D6C" w:rsidRPr="0015160B" w14:paraId="4E6DA520" w14:textId="77777777" w:rsidTr="000F1185">
        <w:trPr>
          <w:jc w:val="center"/>
        </w:trPr>
        <w:tc>
          <w:tcPr>
            <w:tcW w:w="4895" w:type="dxa"/>
            <w:tcBorders>
              <w:top w:val="nil"/>
              <w:left w:val="single" w:sz="4" w:space="0" w:color="auto"/>
              <w:bottom w:val="nil"/>
              <w:right w:val="nil"/>
            </w:tcBorders>
            <w:shd w:val="clear" w:color="auto" w:fill="auto"/>
          </w:tcPr>
          <w:p w14:paraId="3CD2C28A" w14:textId="77777777" w:rsidR="007D4D6C" w:rsidRPr="0015160B" w:rsidRDefault="007D4D6C" w:rsidP="00C217BD">
            <w:pPr>
              <w:overflowPunct/>
              <w:autoSpaceDE/>
              <w:autoSpaceDN/>
              <w:adjustRightInd/>
              <w:spacing w:before="40" w:after="40"/>
              <w:textAlignment w:val="auto"/>
              <w:rPr>
                <w:rFonts w:cs="Arial"/>
                <w:sz w:val="18"/>
                <w:szCs w:val="18"/>
                <w:lang w:val="ru-RU" w:eastAsia="zh-CN"/>
              </w:rPr>
            </w:pPr>
            <w:r w:rsidRPr="0015160B">
              <w:rPr>
                <w:rFonts w:cs="Arial"/>
                <w:sz w:val="18"/>
                <w:szCs w:val="18"/>
                <w:lang w:val="ru-RU" w:eastAsia="zh-CN"/>
              </w:rPr>
              <w:t>Накопленный дефицит IPSAS (статистический)</w:t>
            </w:r>
          </w:p>
        </w:tc>
        <w:tc>
          <w:tcPr>
            <w:tcW w:w="1329" w:type="dxa"/>
            <w:tcBorders>
              <w:top w:val="nil"/>
              <w:left w:val="single" w:sz="4" w:space="0" w:color="auto"/>
              <w:bottom w:val="nil"/>
              <w:right w:val="single" w:sz="4" w:space="0" w:color="auto"/>
            </w:tcBorders>
            <w:shd w:val="clear" w:color="auto" w:fill="auto"/>
            <w:vAlign w:val="bottom"/>
          </w:tcPr>
          <w:p w14:paraId="7C7E06FD"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13 116</w:t>
            </w:r>
          </w:p>
        </w:tc>
        <w:tc>
          <w:tcPr>
            <w:tcW w:w="1284" w:type="dxa"/>
            <w:tcBorders>
              <w:top w:val="nil"/>
              <w:left w:val="single" w:sz="4" w:space="0" w:color="auto"/>
              <w:bottom w:val="nil"/>
              <w:right w:val="single" w:sz="4" w:space="0" w:color="auto"/>
            </w:tcBorders>
            <w:vAlign w:val="bottom"/>
          </w:tcPr>
          <w:p w14:paraId="09DF1678" w14:textId="77777777" w:rsidR="007D4D6C" w:rsidRPr="0015160B" w:rsidRDefault="007D4D6C" w:rsidP="000F1185">
            <w:pPr>
              <w:overflowPunct/>
              <w:autoSpaceDE/>
              <w:autoSpaceDN/>
              <w:adjustRightInd/>
              <w:spacing w:before="40" w:after="40"/>
              <w:ind w:right="170"/>
              <w:jc w:val="right"/>
              <w:textAlignment w:val="auto"/>
              <w:rPr>
                <w:rFonts w:cs="Arial"/>
                <w:color w:val="000000"/>
                <w:sz w:val="18"/>
                <w:szCs w:val="18"/>
                <w:lang w:val="ru-RU" w:eastAsia="zh-CN"/>
              </w:rPr>
            </w:pPr>
            <w:r w:rsidRPr="0015160B">
              <w:rPr>
                <w:rFonts w:cs="Calibri"/>
                <w:color w:val="000000"/>
                <w:sz w:val="18"/>
                <w:szCs w:val="18"/>
                <w:lang w:val="ru-RU" w:eastAsia="en-GB"/>
              </w:rPr>
              <w:t>7 835</w:t>
            </w:r>
          </w:p>
        </w:tc>
      </w:tr>
      <w:tr w:rsidR="007D4D6C" w:rsidRPr="0015160B" w14:paraId="6527AB47" w14:textId="77777777" w:rsidTr="000F1185">
        <w:trPr>
          <w:jc w:val="center"/>
        </w:trPr>
        <w:tc>
          <w:tcPr>
            <w:tcW w:w="4895" w:type="dxa"/>
            <w:tcBorders>
              <w:top w:val="single" w:sz="4" w:space="0" w:color="auto"/>
              <w:left w:val="single" w:sz="4" w:space="0" w:color="auto"/>
              <w:bottom w:val="single" w:sz="4" w:space="0" w:color="auto"/>
              <w:right w:val="nil"/>
            </w:tcBorders>
            <w:shd w:val="clear" w:color="auto" w:fill="C5D9F1"/>
            <w:noWrap/>
            <w:vAlign w:val="center"/>
            <w:hideMark/>
          </w:tcPr>
          <w:p w14:paraId="5F64AAEB" w14:textId="77777777" w:rsidR="007D4D6C" w:rsidRPr="0015160B" w:rsidRDefault="007D4D6C" w:rsidP="00C217BD">
            <w:pPr>
              <w:overflowPunct/>
              <w:autoSpaceDE/>
              <w:autoSpaceDN/>
              <w:adjustRightInd/>
              <w:spacing w:before="40" w:after="40"/>
              <w:textAlignment w:val="auto"/>
              <w:rPr>
                <w:rFonts w:cs="Arial"/>
                <w:b/>
                <w:bCs/>
                <w:color w:val="000000"/>
                <w:sz w:val="18"/>
                <w:szCs w:val="18"/>
                <w:lang w:val="ru-RU" w:eastAsia="zh-CN"/>
              </w:rPr>
            </w:pPr>
            <w:r w:rsidRPr="0015160B">
              <w:rPr>
                <w:rFonts w:cs="Arial"/>
                <w:b/>
                <w:bCs/>
                <w:color w:val="000000"/>
                <w:sz w:val="18"/>
                <w:szCs w:val="18"/>
                <w:lang w:val="ru-RU" w:eastAsia="zh-CN"/>
              </w:rPr>
              <w:t>Всего: ЧИСТЫЕ АКТИВЫ</w:t>
            </w:r>
          </w:p>
        </w:tc>
        <w:tc>
          <w:tcPr>
            <w:tcW w:w="1329"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33FDE199"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22 683</w:t>
            </w:r>
          </w:p>
        </w:tc>
        <w:tc>
          <w:tcPr>
            <w:tcW w:w="1284" w:type="dxa"/>
            <w:tcBorders>
              <w:top w:val="single" w:sz="4" w:space="0" w:color="auto"/>
              <w:left w:val="single" w:sz="4" w:space="0" w:color="auto"/>
              <w:bottom w:val="single" w:sz="4" w:space="0" w:color="auto"/>
              <w:right w:val="single" w:sz="4" w:space="0" w:color="auto"/>
            </w:tcBorders>
            <w:shd w:val="clear" w:color="auto" w:fill="C5D9F1"/>
            <w:vAlign w:val="bottom"/>
          </w:tcPr>
          <w:p w14:paraId="2DC47776" w14:textId="77777777" w:rsidR="007D4D6C" w:rsidRPr="0015160B" w:rsidRDefault="007D4D6C" w:rsidP="000F1185">
            <w:pPr>
              <w:overflowPunct/>
              <w:autoSpaceDE/>
              <w:autoSpaceDN/>
              <w:adjustRightInd/>
              <w:spacing w:before="40" w:after="40"/>
              <w:ind w:right="170"/>
              <w:jc w:val="right"/>
              <w:textAlignment w:val="auto"/>
              <w:rPr>
                <w:rFonts w:cs="Arial"/>
                <w:b/>
                <w:bCs/>
                <w:color w:val="000000"/>
                <w:sz w:val="18"/>
                <w:szCs w:val="18"/>
                <w:lang w:val="ru-RU" w:eastAsia="zh-CN"/>
              </w:rPr>
            </w:pPr>
            <w:r w:rsidRPr="0015160B">
              <w:rPr>
                <w:rFonts w:cs="Calibri"/>
                <w:b/>
                <w:bCs/>
                <w:color w:val="000000"/>
                <w:sz w:val="18"/>
                <w:szCs w:val="18"/>
                <w:lang w:val="ru-RU" w:eastAsia="en-GB"/>
              </w:rPr>
              <w:t>20 363</w:t>
            </w:r>
          </w:p>
        </w:tc>
      </w:tr>
    </w:tbl>
    <w:p w14:paraId="3DE2B296" w14:textId="77777777" w:rsidR="007D4D6C" w:rsidRPr="0015160B" w:rsidRDefault="007D4D6C" w:rsidP="00715FC2">
      <w:pPr>
        <w:rPr>
          <w:lang w:val="ru-RU"/>
        </w:rPr>
      </w:pPr>
      <w:r w:rsidRPr="0015160B">
        <w:rPr>
          <w:lang w:val="ru-RU"/>
        </w:rPr>
        <w:br w:type="page"/>
      </w:r>
    </w:p>
    <w:p w14:paraId="3CE9FEA2" w14:textId="77777777" w:rsidR="007D4D6C" w:rsidRPr="0015160B" w:rsidRDefault="007D4D6C" w:rsidP="00CD6C74">
      <w:pPr>
        <w:pStyle w:val="AnnexNo"/>
        <w:rPr>
          <w:lang w:val="ru-RU"/>
        </w:rPr>
      </w:pPr>
      <w:bookmarkStart w:id="1214" w:name="_Toc520289569"/>
      <w:bookmarkStart w:id="1215" w:name="_Toc520365305"/>
      <w:bookmarkStart w:id="1216" w:name="_Toc41897532"/>
      <w:bookmarkStart w:id="1217" w:name="_Toc73437616"/>
      <w:bookmarkStart w:id="1218" w:name="_Toc111188571"/>
      <w:r w:rsidRPr="0015160B">
        <w:rPr>
          <w:lang w:val="ru-RU"/>
        </w:rPr>
        <w:lastRenderedPageBreak/>
        <w:t>ПРИЛОЖЕНИЕ В3</w:t>
      </w:r>
      <w:bookmarkEnd w:id="1214"/>
      <w:bookmarkEnd w:id="1215"/>
      <w:bookmarkEnd w:id="1216"/>
      <w:bookmarkEnd w:id="1217"/>
      <w:bookmarkEnd w:id="1218"/>
    </w:p>
    <w:p w14:paraId="77DA5408" w14:textId="77777777" w:rsidR="007D4D6C" w:rsidRPr="0015160B" w:rsidRDefault="007D4D6C" w:rsidP="00715FC2">
      <w:pPr>
        <w:pStyle w:val="Annextitle"/>
        <w:rPr>
          <w:lang w:val="ru-RU"/>
        </w:rPr>
      </w:pPr>
      <w:bookmarkStart w:id="1219" w:name="_Toc511401718"/>
      <w:bookmarkStart w:id="1220" w:name="_Toc10540831"/>
      <w:bookmarkStart w:id="1221" w:name="_Toc41897533"/>
      <w:bookmarkStart w:id="1222" w:name="_Toc41900447"/>
      <w:bookmarkStart w:id="1223" w:name="_Toc73438028"/>
      <w:bookmarkStart w:id="1224" w:name="_Toc73439217"/>
      <w:bookmarkStart w:id="1225" w:name="_Toc111193921"/>
      <w:r w:rsidRPr="0015160B">
        <w:rPr>
          <w:lang w:val="ru-RU"/>
        </w:rPr>
        <w:t>Страховая касса персонала – см. Примечание 2</w:t>
      </w:r>
      <w:bookmarkEnd w:id="1219"/>
      <w:bookmarkEnd w:id="1220"/>
      <w:bookmarkEnd w:id="1221"/>
      <w:bookmarkEnd w:id="1222"/>
      <w:bookmarkEnd w:id="1223"/>
      <w:bookmarkEnd w:id="1224"/>
      <w:bookmarkEnd w:id="1225"/>
    </w:p>
    <w:tbl>
      <w:tblPr>
        <w:tblW w:w="9640" w:type="dxa"/>
        <w:tblLayout w:type="fixed"/>
        <w:tblLook w:val="04A0" w:firstRow="1" w:lastRow="0" w:firstColumn="1" w:lastColumn="0" w:noHBand="0" w:noVBand="1"/>
      </w:tblPr>
      <w:tblGrid>
        <w:gridCol w:w="3817"/>
        <w:gridCol w:w="1455"/>
        <w:gridCol w:w="1456"/>
        <w:gridCol w:w="1456"/>
        <w:gridCol w:w="1456"/>
      </w:tblGrid>
      <w:tr w:rsidR="007D4D6C" w:rsidRPr="00765175" w14:paraId="7EB1DC25" w14:textId="77777777" w:rsidTr="00065CDF">
        <w:tc>
          <w:tcPr>
            <w:tcW w:w="96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DD6A62E" w14:textId="77777777" w:rsidR="007D4D6C" w:rsidRPr="0015160B" w:rsidRDefault="007D4D6C" w:rsidP="00442647">
            <w:pPr>
              <w:pStyle w:val="Tablehead"/>
              <w:spacing w:before="120" w:after="120"/>
              <w:rPr>
                <w:sz w:val="18"/>
                <w:szCs w:val="18"/>
                <w:lang w:val="ru-RU"/>
              </w:rPr>
            </w:pPr>
            <w:r w:rsidRPr="0015160B">
              <w:rPr>
                <w:sz w:val="18"/>
                <w:szCs w:val="18"/>
                <w:lang w:val="ru-RU"/>
              </w:rPr>
              <w:t>Отчет о результатах финансовой деятельности за 2021 год и сравнительные данные за 2020 год</w:t>
            </w:r>
          </w:p>
        </w:tc>
      </w:tr>
      <w:tr w:rsidR="007D4D6C" w:rsidRPr="0015160B" w14:paraId="08FDD072" w14:textId="77777777" w:rsidTr="00065CDF">
        <w:tc>
          <w:tcPr>
            <w:tcW w:w="3817" w:type="dxa"/>
            <w:vMerge w:val="restart"/>
            <w:tcBorders>
              <w:top w:val="single" w:sz="4" w:space="0" w:color="auto"/>
              <w:left w:val="single" w:sz="4" w:space="0" w:color="auto"/>
              <w:right w:val="nil"/>
            </w:tcBorders>
            <w:shd w:val="clear" w:color="auto" w:fill="auto"/>
            <w:noWrap/>
            <w:vAlign w:val="center"/>
            <w:hideMark/>
          </w:tcPr>
          <w:p w14:paraId="08576271" w14:textId="77777777" w:rsidR="007D4D6C" w:rsidRPr="0015160B" w:rsidRDefault="007D4D6C" w:rsidP="00FF5603">
            <w:pPr>
              <w:pStyle w:val="Tablehead"/>
              <w:rPr>
                <w:sz w:val="18"/>
                <w:szCs w:val="18"/>
                <w:lang w:val="ru-RU"/>
              </w:rPr>
            </w:pPr>
          </w:p>
        </w:tc>
        <w:tc>
          <w:tcPr>
            <w:tcW w:w="2911" w:type="dxa"/>
            <w:gridSpan w:val="2"/>
            <w:tcBorders>
              <w:top w:val="single" w:sz="4" w:space="0" w:color="auto"/>
              <w:left w:val="single" w:sz="4" w:space="0" w:color="auto"/>
              <w:right w:val="single" w:sz="4" w:space="0" w:color="000000"/>
            </w:tcBorders>
            <w:shd w:val="clear" w:color="auto" w:fill="auto"/>
            <w:vAlign w:val="center"/>
            <w:hideMark/>
          </w:tcPr>
          <w:p w14:paraId="1B684B37" w14:textId="77777777" w:rsidR="007D4D6C" w:rsidRPr="0015160B" w:rsidRDefault="007D4D6C" w:rsidP="001D36B9">
            <w:pPr>
              <w:pStyle w:val="Tablehead"/>
              <w:spacing w:before="40" w:after="40"/>
              <w:rPr>
                <w:sz w:val="18"/>
                <w:szCs w:val="18"/>
                <w:lang w:val="ru-RU"/>
              </w:rPr>
            </w:pPr>
            <w:r w:rsidRPr="0015160B">
              <w:rPr>
                <w:sz w:val="18"/>
                <w:szCs w:val="18"/>
                <w:lang w:val="ru-RU"/>
              </w:rPr>
              <w:t xml:space="preserve">Фонд резервных </w:t>
            </w:r>
            <w:r w:rsidRPr="0015160B">
              <w:rPr>
                <w:sz w:val="18"/>
                <w:szCs w:val="18"/>
                <w:lang w:val="ru-RU"/>
              </w:rPr>
              <w:br/>
              <w:t>и дополнительных средств</w:t>
            </w:r>
          </w:p>
        </w:tc>
        <w:tc>
          <w:tcPr>
            <w:tcW w:w="2912" w:type="dxa"/>
            <w:gridSpan w:val="2"/>
            <w:tcBorders>
              <w:top w:val="single" w:sz="4" w:space="0" w:color="auto"/>
              <w:left w:val="single" w:sz="4" w:space="0" w:color="auto"/>
              <w:right w:val="single" w:sz="4" w:space="0" w:color="000000"/>
            </w:tcBorders>
            <w:shd w:val="clear" w:color="auto" w:fill="auto"/>
            <w:noWrap/>
            <w:vAlign w:val="center"/>
            <w:hideMark/>
          </w:tcPr>
          <w:p w14:paraId="0B1A3F5F" w14:textId="77777777" w:rsidR="007D4D6C" w:rsidRPr="0015160B" w:rsidRDefault="007D4D6C" w:rsidP="001D36B9">
            <w:pPr>
              <w:pStyle w:val="Tablehead"/>
              <w:spacing w:before="40" w:after="40"/>
              <w:rPr>
                <w:sz w:val="18"/>
                <w:szCs w:val="18"/>
                <w:lang w:val="ru-RU"/>
              </w:rPr>
            </w:pPr>
            <w:r w:rsidRPr="0015160B">
              <w:rPr>
                <w:sz w:val="18"/>
                <w:szCs w:val="18"/>
                <w:lang w:val="ru-RU"/>
              </w:rPr>
              <w:t>Фонд помощи</w:t>
            </w:r>
          </w:p>
        </w:tc>
      </w:tr>
      <w:tr w:rsidR="007D4D6C" w:rsidRPr="0015160B" w14:paraId="4C34BFB4" w14:textId="77777777" w:rsidTr="00065CDF">
        <w:tc>
          <w:tcPr>
            <w:tcW w:w="3817" w:type="dxa"/>
            <w:vMerge/>
            <w:tcBorders>
              <w:left w:val="single" w:sz="4" w:space="0" w:color="auto"/>
              <w:right w:val="single" w:sz="4" w:space="0" w:color="auto"/>
            </w:tcBorders>
            <w:shd w:val="clear" w:color="auto" w:fill="auto"/>
            <w:noWrap/>
            <w:hideMark/>
          </w:tcPr>
          <w:p w14:paraId="0C3249FC" w14:textId="77777777" w:rsidR="007D4D6C" w:rsidRPr="0015160B" w:rsidRDefault="007D4D6C" w:rsidP="00FF5603">
            <w:pPr>
              <w:pStyle w:val="Tabletext"/>
              <w:rPr>
                <w:sz w:val="18"/>
                <w:szCs w:val="18"/>
                <w:lang w:val="ru-RU"/>
              </w:rPr>
            </w:pPr>
          </w:p>
        </w:tc>
        <w:tc>
          <w:tcPr>
            <w:tcW w:w="2911" w:type="dxa"/>
            <w:gridSpan w:val="2"/>
            <w:tcBorders>
              <w:left w:val="nil"/>
              <w:bottom w:val="single" w:sz="2" w:space="0" w:color="auto"/>
              <w:right w:val="single" w:sz="4" w:space="0" w:color="auto"/>
            </w:tcBorders>
            <w:shd w:val="clear" w:color="auto" w:fill="auto"/>
            <w:noWrap/>
            <w:vAlign w:val="center"/>
          </w:tcPr>
          <w:p w14:paraId="004CEE3D" w14:textId="77777777" w:rsidR="007D4D6C" w:rsidRPr="0015160B" w:rsidRDefault="007D4D6C" w:rsidP="001D36B9">
            <w:pPr>
              <w:overflowPunct/>
              <w:autoSpaceDE/>
              <w:autoSpaceDN/>
              <w:adjustRightInd/>
              <w:spacing w:before="40" w:after="40"/>
              <w:jc w:val="center"/>
              <w:textAlignment w:val="auto"/>
              <w:rPr>
                <w:sz w:val="18"/>
                <w:szCs w:val="18"/>
                <w:lang w:val="ru-RU" w:eastAsia="zh-CN"/>
              </w:rPr>
            </w:pPr>
            <w:r w:rsidRPr="0015160B">
              <w:rPr>
                <w:sz w:val="18"/>
                <w:szCs w:val="18"/>
                <w:lang w:val="ru-RU"/>
              </w:rPr>
              <w:t>шв. фр.</w:t>
            </w:r>
          </w:p>
        </w:tc>
        <w:tc>
          <w:tcPr>
            <w:tcW w:w="2912" w:type="dxa"/>
            <w:gridSpan w:val="2"/>
            <w:tcBorders>
              <w:left w:val="nil"/>
              <w:bottom w:val="single" w:sz="2" w:space="0" w:color="auto"/>
              <w:right w:val="single" w:sz="4" w:space="0" w:color="auto"/>
            </w:tcBorders>
            <w:shd w:val="clear" w:color="auto" w:fill="auto"/>
            <w:noWrap/>
            <w:vAlign w:val="center"/>
          </w:tcPr>
          <w:p w14:paraId="225C5BA6" w14:textId="77777777" w:rsidR="007D4D6C" w:rsidRPr="0015160B" w:rsidRDefault="007D4D6C" w:rsidP="001D36B9">
            <w:pPr>
              <w:overflowPunct/>
              <w:autoSpaceDE/>
              <w:autoSpaceDN/>
              <w:adjustRightInd/>
              <w:spacing w:before="40" w:after="40"/>
              <w:jc w:val="center"/>
              <w:textAlignment w:val="auto"/>
              <w:rPr>
                <w:sz w:val="18"/>
                <w:szCs w:val="18"/>
                <w:lang w:val="ru-RU" w:eastAsia="zh-CN"/>
              </w:rPr>
            </w:pPr>
            <w:r w:rsidRPr="0015160B">
              <w:rPr>
                <w:sz w:val="18"/>
                <w:szCs w:val="18"/>
                <w:lang w:val="ru-RU"/>
              </w:rPr>
              <w:t>шв. фр.</w:t>
            </w:r>
          </w:p>
        </w:tc>
      </w:tr>
      <w:tr w:rsidR="007D4D6C" w:rsidRPr="0015160B" w14:paraId="351D576F" w14:textId="77777777" w:rsidTr="00065CDF">
        <w:tc>
          <w:tcPr>
            <w:tcW w:w="3817" w:type="dxa"/>
            <w:vMerge/>
            <w:tcBorders>
              <w:left w:val="single" w:sz="4" w:space="0" w:color="auto"/>
              <w:bottom w:val="single" w:sz="2" w:space="0" w:color="auto"/>
              <w:right w:val="single" w:sz="4" w:space="0" w:color="auto"/>
            </w:tcBorders>
            <w:shd w:val="clear" w:color="auto" w:fill="auto"/>
            <w:noWrap/>
          </w:tcPr>
          <w:p w14:paraId="1EAB40CC" w14:textId="77777777" w:rsidR="007D4D6C" w:rsidRPr="0015160B" w:rsidRDefault="007D4D6C" w:rsidP="009309D3">
            <w:pPr>
              <w:pStyle w:val="Tabletext"/>
              <w:rPr>
                <w:sz w:val="18"/>
                <w:szCs w:val="18"/>
                <w:lang w:val="ru-RU"/>
              </w:rPr>
            </w:pPr>
          </w:p>
        </w:tc>
        <w:tc>
          <w:tcPr>
            <w:tcW w:w="1455" w:type="dxa"/>
            <w:tcBorders>
              <w:top w:val="single" w:sz="4" w:space="0" w:color="auto"/>
              <w:left w:val="nil"/>
              <w:bottom w:val="single" w:sz="2" w:space="0" w:color="auto"/>
              <w:right w:val="single" w:sz="4" w:space="0" w:color="auto"/>
            </w:tcBorders>
            <w:shd w:val="clear" w:color="auto" w:fill="auto"/>
            <w:noWrap/>
            <w:vAlign w:val="center"/>
          </w:tcPr>
          <w:p w14:paraId="2AE194DF" w14:textId="77777777" w:rsidR="007D4D6C" w:rsidRPr="0015160B" w:rsidRDefault="007D4D6C" w:rsidP="009309D3">
            <w:pPr>
              <w:overflowPunct/>
              <w:autoSpaceDE/>
              <w:autoSpaceDN/>
              <w:adjustRightInd/>
              <w:spacing w:before="40" w:after="40"/>
              <w:jc w:val="center"/>
              <w:textAlignment w:val="auto"/>
              <w:rPr>
                <w:b/>
                <w:bCs/>
                <w:sz w:val="18"/>
                <w:szCs w:val="18"/>
                <w:lang w:val="ru-RU" w:eastAsia="zh-CN"/>
              </w:rPr>
            </w:pPr>
            <w:r w:rsidRPr="0015160B">
              <w:rPr>
                <w:b/>
                <w:bCs/>
                <w:sz w:val="18"/>
                <w:szCs w:val="18"/>
                <w:lang w:val="ru-RU" w:eastAsia="zh-CN"/>
              </w:rPr>
              <w:t>2021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2B1902C8" w14:textId="77777777" w:rsidR="007D4D6C" w:rsidRPr="0015160B" w:rsidRDefault="007D4D6C" w:rsidP="009309D3">
            <w:pPr>
              <w:overflowPunct/>
              <w:autoSpaceDE/>
              <w:autoSpaceDN/>
              <w:adjustRightInd/>
              <w:spacing w:before="40" w:after="40"/>
              <w:jc w:val="center"/>
              <w:textAlignment w:val="auto"/>
              <w:rPr>
                <w:b/>
                <w:bCs/>
                <w:sz w:val="18"/>
                <w:szCs w:val="18"/>
                <w:lang w:val="ru-RU" w:eastAsia="zh-CN"/>
              </w:rPr>
            </w:pPr>
            <w:r w:rsidRPr="0015160B">
              <w:rPr>
                <w:b/>
                <w:bCs/>
                <w:sz w:val="18"/>
                <w:szCs w:val="18"/>
                <w:lang w:val="ru-RU" w:eastAsia="zh-CN"/>
              </w:rPr>
              <w:t>2020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798C8F57" w14:textId="77777777" w:rsidR="007D4D6C" w:rsidRPr="0015160B" w:rsidRDefault="007D4D6C" w:rsidP="009309D3">
            <w:pPr>
              <w:overflowPunct/>
              <w:autoSpaceDE/>
              <w:autoSpaceDN/>
              <w:adjustRightInd/>
              <w:spacing w:before="40" w:after="40"/>
              <w:jc w:val="center"/>
              <w:textAlignment w:val="auto"/>
              <w:rPr>
                <w:b/>
                <w:bCs/>
                <w:sz w:val="18"/>
                <w:szCs w:val="18"/>
                <w:lang w:val="ru-RU" w:eastAsia="zh-CN"/>
              </w:rPr>
            </w:pPr>
            <w:r w:rsidRPr="0015160B">
              <w:rPr>
                <w:b/>
                <w:bCs/>
                <w:sz w:val="18"/>
                <w:szCs w:val="18"/>
                <w:lang w:val="ru-RU" w:eastAsia="zh-CN"/>
              </w:rPr>
              <w:t>2021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2063F0E5" w14:textId="77777777" w:rsidR="007D4D6C" w:rsidRPr="0015160B" w:rsidRDefault="007D4D6C" w:rsidP="009309D3">
            <w:pPr>
              <w:overflowPunct/>
              <w:autoSpaceDE/>
              <w:autoSpaceDN/>
              <w:adjustRightInd/>
              <w:spacing w:before="40" w:after="40"/>
              <w:jc w:val="center"/>
              <w:textAlignment w:val="auto"/>
              <w:rPr>
                <w:b/>
                <w:bCs/>
                <w:sz w:val="18"/>
                <w:szCs w:val="18"/>
                <w:lang w:val="ru-RU" w:eastAsia="zh-CN"/>
              </w:rPr>
            </w:pPr>
            <w:r w:rsidRPr="0015160B">
              <w:rPr>
                <w:b/>
                <w:bCs/>
                <w:sz w:val="18"/>
                <w:szCs w:val="18"/>
                <w:lang w:val="ru-RU" w:eastAsia="zh-CN"/>
              </w:rPr>
              <w:t>2020 г.</w:t>
            </w:r>
          </w:p>
        </w:tc>
      </w:tr>
      <w:tr w:rsidR="007D4D6C" w:rsidRPr="0015160B" w14:paraId="4CEB649D" w14:textId="77777777" w:rsidTr="009309D3">
        <w:tc>
          <w:tcPr>
            <w:tcW w:w="3817" w:type="dxa"/>
            <w:tcBorders>
              <w:top w:val="single" w:sz="2" w:space="0" w:color="auto"/>
              <w:left w:val="single" w:sz="4" w:space="0" w:color="auto"/>
              <w:bottom w:val="nil"/>
              <w:right w:val="single" w:sz="4" w:space="0" w:color="auto"/>
            </w:tcBorders>
            <w:shd w:val="clear" w:color="auto" w:fill="auto"/>
            <w:noWrap/>
            <w:hideMark/>
          </w:tcPr>
          <w:p w14:paraId="41B019C9" w14:textId="77777777" w:rsidR="007D4D6C" w:rsidRPr="0015160B" w:rsidRDefault="007D4D6C" w:rsidP="009309D3">
            <w:pPr>
              <w:pStyle w:val="Tabletext"/>
              <w:rPr>
                <w:i/>
                <w:iCs/>
                <w:sz w:val="18"/>
                <w:szCs w:val="18"/>
                <w:lang w:val="ru-RU"/>
              </w:rPr>
            </w:pPr>
            <w:r w:rsidRPr="0015160B">
              <w:rPr>
                <w:sz w:val="18"/>
                <w:szCs w:val="18"/>
                <w:u w:val="single"/>
                <w:lang w:val="ru-RU"/>
              </w:rPr>
              <w:t>РАСХОДЫ</w:t>
            </w:r>
          </w:p>
        </w:tc>
        <w:tc>
          <w:tcPr>
            <w:tcW w:w="1455" w:type="dxa"/>
            <w:tcBorders>
              <w:top w:val="single" w:sz="2" w:space="0" w:color="auto"/>
              <w:left w:val="nil"/>
              <w:bottom w:val="nil"/>
              <w:right w:val="nil"/>
            </w:tcBorders>
            <w:shd w:val="clear" w:color="auto" w:fill="auto"/>
            <w:noWrap/>
            <w:vAlign w:val="bottom"/>
          </w:tcPr>
          <w:p w14:paraId="1BDA1368" w14:textId="77777777" w:rsidR="007D4D6C" w:rsidRPr="0015160B" w:rsidRDefault="007D4D6C" w:rsidP="009309D3">
            <w:pPr>
              <w:pStyle w:val="Tabletext"/>
              <w:ind w:right="170"/>
              <w:jc w:val="right"/>
              <w:rPr>
                <w:sz w:val="18"/>
                <w:szCs w:val="18"/>
                <w:lang w:val="ru-RU"/>
              </w:rPr>
            </w:pPr>
          </w:p>
        </w:tc>
        <w:tc>
          <w:tcPr>
            <w:tcW w:w="1456" w:type="dxa"/>
            <w:tcBorders>
              <w:top w:val="single" w:sz="2" w:space="0" w:color="auto"/>
              <w:left w:val="single" w:sz="4" w:space="0" w:color="auto"/>
              <w:bottom w:val="nil"/>
              <w:right w:val="single" w:sz="4" w:space="0" w:color="auto"/>
            </w:tcBorders>
            <w:shd w:val="clear" w:color="auto" w:fill="auto"/>
            <w:noWrap/>
            <w:vAlign w:val="bottom"/>
          </w:tcPr>
          <w:p w14:paraId="18273907" w14:textId="77777777" w:rsidR="007D4D6C" w:rsidRPr="0015160B" w:rsidRDefault="007D4D6C" w:rsidP="009309D3">
            <w:pPr>
              <w:pStyle w:val="Tabletext"/>
              <w:ind w:right="170"/>
              <w:jc w:val="right"/>
              <w:rPr>
                <w:sz w:val="18"/>
                <w:szCs w:val="18"/>
                <w:lang w:val="ru-RU"/>
              </w:rPr>
            </w:pPr>
          </w:p>
        </w:tc>
        <w:tc>
          <w:tcPr>
            <w:tcW w:w="1456" w:type="dxa"/>
            <w:tcBorders>
              <w:top w:val="single" w:sz="2" w:space="0" w:color="auto"/>
              <w:left w:val="nil"/>
              <w:bottom w:val="nil"/>
              <w:right w:val="nil"/>
            </w:tcBorders>
            <w:shd w:val="clear" w:color="auto" w:fill="auto"/>
            <w:noWrap/>
            <w:vAlign w:val="bottom"/>
          </w:tcPr>
          <w:p w14:paraId="33C37685" w14:textId="77777777" w:rsidR="007D4D6C" w:rsidRPr="0015160B" w:rsidRDefault="007D4D6C" w:rsidP="009309D3">
            <w:pPr>
              <w:pStyle w:val="Tabletext"/>
              <w:ind w:right="170"/>
              <w:jc w:val="right"/>
              <w:rPr>
                <w:sz w:val="18"/>
                <w:szCs w:val="18"/>
                <w:lang w:val="ru-RU"/>
              </w:rPr>
            </w:pPr>
          </w:p>
        </w:tc>
        <w:tc>
          <w:tcPr>
            <w:tcW w:w="1456" w:type="dxa"/>
            <w:tcBorders>
              <w:top w:val="single" w:sz="2" w:space="0" w:color="auto"/>
              <w:left w:val="single" w:sz="4" w:space="0" w:color="auto"/>
              <w:bottom w:val="nil"/>
              <w:right w:val="single" w:sz="4" w:space="0" w:color="auto"/>
            </w:tcBorders>
            <w:shd w:val="clear" w:color="auto" w:fill="auto"/>
            <w:noWrap/>
            <w:vAlign w:val="bottom"/>
          </w:tcPr>
          <w:p w14:paraId="6CA68FE6" w14:textId="77777777" w:rsidR="007D4D6C" w:rsidRPr="0015160B" w:rsidRDefault="007D4D6C" w:rsidP="009309D3">
            <w:pPr>
              <w:pStyle w:val="Tabletext"/>
              <w:ind w:right="170"/>
              <w:jc w:val="right"/>
              <w:rPr>
                <w:sz w:val="18"/>
                <w:szCs w:val="18"/>
                <w:lang w:val="ru-RU"/>
              </w:rPr>
            </w:pPr>
          </w:p>
        </w:tc>
      </w:tr>
      <w:tr w:rsidR="007D4D6C" w:rsidRPr="0015160B" w14:paraId="6018CB81" w14:textId="77777777" w:rsidTr="00E0472B">
        <w:tc>
          <w:tcPr>
            <w:tcW w:w="3817" w:type="dxa"/>
            <w:tcBorders>
              <w:top w:val="nil"/>
              <w:left w:val="single" w:sz="4" w:space="0" w:color="auto"/>
              <w:bottom w:val="nil"/>
              <w:right w:val="single" w:sz="4" w:space="0" w:color="auto"/>
            </w:tcBorders>
            <w:shd w:val="clear" w:color="auto" w:fill="auto"/>
            <w:noWrap/>
            <w:hideMark/>
          </w:tcPr>
          <w:p w14:paraId="7D7FB0D3" w14:textId="77777777" w:rsidR="007D4D6C" w:rsidRPr="0015160B" w:rsidRDefault="007D4D6C" w:rsidP="009309D3">
            <w:pPr>
              <w:pStyle w:val="Tabletext"/>
              <w:rPr>
                <w:sz w:val="18"/>
                <w:szCs w:val="18"/>
                <w:lang w:val="ru-RU"/>
              </w:rPr>
            </w:pPr>
            <w:r w:rsidRPr="0015160B">
              <w:rPr>
                <w:sz w:val="18"/>
                <w:szCs w:val="18"/>
                <w:lang w:val="ru-RU"/>
              </w:rPr>
              <w:t>Пенсии</w:t>
            </w:r>
          </w:p>
        </w:tc>
        <w:tc>
          <w:tcPr>
            <w:tcW w:w="1455" w:type="dxa"/>
            <w:tcBorders>
              <w:top w:val="nil"/>
              <w:left w:val="nil"/>
              <w:bottom w:val="nil"/>
              <w:right w:val="single" w:sz="4" w:space="0" w:color="auto"/>
            </w:tcBorders>
            <w:shd w:val="clear" w:color="auto" w:fill="auto"/>
            <w:noWrap/>
            <w:vAlign w:val="bottom"/>
          </w:tcPr>
          <w:p w14:paraId="26AF8E08"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16 864,80</w:t>
            </w:r>
          </w:p>
        </w:tc>
        <w:tc>
          <w:tcPr>
            <w:tcW w:w="1456" w:type="dxa"/>
            <w:tcBorders>
              <w:top w:val="nil"/>
              <w:left w:val="nil"/>
              <w:bottom w:val="nil"/>
              <w:right w:val="single" w:sz="4" w:space="0" w:color="auto"/>
            </w:tcBorders>
            <w:shd w:val="clear" w:color="auto" w:fill="auto"/>
            <w:noWrap/>
            <w:vAlign w:val="bottom"/>
          </w:tcPr>
          <w:p w14:paraId="37E89AA7"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16 864,80</w:t>
            </w:r>
          </w:p>
        </w:tc>
        <w:tc>
          <w:tcPr>
            <w:tcW w:w="1456" w:type="dxa"/>
            <w:tcBorders>
              <w:top w:val="nil"/>
              <w:left w:val="nil"/>
              <w:bottom w:val="nil"/>
              <w:right w:val="nil"/>
            </w:tcBorders>
            <w:shd w:val="clear" w:color="auto" w:fill="auto"/>
            <w:noWrap/>
            <w:vAlign w:val="center"/>
          </w:tcPr>
          <w:p w14:paraId="7181D906"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c>
          <w:tcPr>
            <w:tcW w:w="1456" w:type="dxa"/>
            <w:tcBorders>
              <w:top w:val="nil"/>
              <w:left w:val="single" w:sz="4" w:space="0" w:color="auto"/>
              <w:bottom w:val="nil"/>
              <w:right w:val="single" w:sz="4" w:space="0" w:color="auto"/>
            </w:tcBorders>
            <w:shd w:val="clear" w:color="auto" w:fill="auto"/>
            <w:noWrap/>
            <w:vAlign w:val="bottom"/>
          </w:tcPr>
          <w:p w14:paraId="1D6FABA6"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r>
      <w:tr w:rsidR="007D4D6C" w:rsidRPr="0015160B" w14:paraId="66B66466" w14:textId="77777777" w:rsidTr="00E0472B">
        <w:tc>
          <w:tcPr>
            <w:tcW w:w="3817" w:type="dxa"/>
            <w:tcBorders>
              <w:top w:val="nil"/>
              <w:left w:val="single" w:sz="4" w:space="0" w:color="auto"/>
              <w:bottom w:val="nil"/>
              <w:right w:val="single" w:sz="4" w:space="0" w:color="auto"/>
            </w:tcBorders>
            <w:shd w:val="clear" w:color="auto" w:fill="auto"/>
            <w:noWrap/>
            <w:hideMark/>
          </w:tcPr>
          <w:p w14:paraId="324409A7" w14:textId="77777777" w:rsidR="007D4D6C" w:rsidRPr="0015160B" w:rsidRDefault="007D4D6C" w:rsidP="009309D3">
            <w:pPr>
              <w:pStyle w:val="Tabletext"/>
              <w:rPr>
                <w:sz w:val="18"/>
                <w:szCs w:val="18"/>
                <w:lang w:val="ru-RU"/>
              </w:rPr>
            </w:pPr>
            <w:r w:rsidRPr="0015160B">
              <w:rPr>
                <w:sz w:val="18"/>
                <w:szCs w:val="18"/>
                <w:lang w:val="ru-RU"/>
              </w:rPr>
              <w:t>Безвозмездная помощь</w:t>
            </w:r>
          </w:p>
        </w:tc>
        <w:tc>
          <w:tcPr>
            <w:tcW w:w="1455" w:type="dxa"/>
            <w:tcBorders>
              <w:top w:val="nil"/>
              <w:left w:val="nil"/>
              <w:bottom w:val="nil"/>
              <w:right w:val="single" w:sz="4" w:space="0" w:color="auto"/>
            </w:tcBorders>
            <w:shd w:val="clear" w:color="auto" w:fill="auto"/>
            <w:noWrap/>
            <w:vAlign w:val="bottom"/>
          </w:tcPr>
          <w:p w14:paraId="773313D2" w14:textId="77777777" w:rsidR="007D4D6C" w:rsidRPr="0015160B" w:rsidRDefault="007D4D6C" w:rsidP="009309D3">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7D8C5C6A" w14:textId="77777777" w:rsidR="007D4D6C" w:rsidRPr="0015160B" w:rsidRDefault="007D4D6C" w:rsidP="009309D3">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center"/>
          </w:tcPr>
          <w:p w14:paraId="0CC25BE7" w14:textId="77777777" w:rsidR="007D4D6C" w:rsidRPr="0015160B" w:rsidRDefault="007D4D6C" w:rsidP="009309D3">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174C571B" w14:textId="77777777" w:rsidR="007D4D6C" w:rsidRPr="0015160B" w:rsidRDefault="007D4D6C" w:rsidP="009309D3">
            <w:pPr>
              <w:pStyle w:val="Tabletext"/>
              <w:ind w:right="113"/>
              <w:jc w:val="right"/>
              <w:rPr>
                <w:sz w:val="18"/>
                <w:szCs w:val="18"/>
                <w:lang w:val="ru-RU"/>
              </w:rPr>
            </w:pPr>
          </w:p>
        </w:tc>
      </w:tr>
      <w:tr w:rsidR="007D4D6C" w:rsidRPr="0015160B" w14:paraId="58DB7E3A" w14:textId="77777777" w:rsidTr="00E0472B">
        <w:tc>
          <w:tcPr>
            <w:tcW w:w="3817" w:type="dxa"/>
            <w:tcBorders>
              <w:top w:val="nil"/>
              <w:left w:val="single" w:sz="4" w:space="0" w:color="auto"/>
              <w:bottom w:val="nil"/>
              <w:right w:val="single" w:sz="4" w:space="0" w:color="auto"/>
            </w:tcBorders>
            <w:shd w:val="clear" w:color="auto" w:fill="auto"/>
            <w:noWrap/>
            <w:vAlign w:val="center"/>
          </w:tcPr>
          <w:p w14:paraId="7E3682BB" w14:textId="77777777" w:rsidR="007D4D6C" w:rsidRPr="0015160B" w:rsidRDefault="007D4D6C" w:rsidP="009309D3">
            <w:pPr>
              <w:pStyle w:val="Tabletext"/>
              <w:rPr>
                <w:sz w:val="18"/>
                <w:szCs w:val="18"/>
                <w:lang w:val="ru-RU"/>
              </w:rPr>
            </w:pPr>
            <w:r w:rsidRPr="0015160B">
              <w:rPr>
                <w:rFonts w:asciiTheme="minorHAnsi" w:hAnsiTheme="minorHAnsi"/>
                <w:sz w:val="18"/>
                <w:szCs w:val="18"/>
                <w:lang w:val="ru-RU" w:eastAsia="zh-CN"/>
              </w:rPr>
              <w:t xml:space="preserve">Финансовые расходы </w:t>
            </w:r>
          </w:p>
        </w:tc>
        <w:tc>
          <w:tcPr>
            <w:tcW w:w="1455" w:type="dxa"/>
            <w:tcBorders>
              <w:top w:val="nil"/>
              <w:left w:val="nil"/>
              <w:bottom w:val="nil"/>
              <w:right w:val="single" w:sz="4" w:space="0" w:color="auto"/>
            </w:tcBorders>
            <w:shd w:val="clear" w:color="auto" w:fill="auto"/>
            <w:noWrap/>
            <w:vAlign w:val="bottom"/>
          </w:tcPr>
          <w:p w14:paraId="0C422C6F"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2 234,68</w:t>
            </w:r>
          </w:p>
        </w:tc>
        <w:tc>
          <w:tcPr>
            <w:tcW w:w="1456" w:type="dxa"/>
            <w:tcBorders>
              <w:top w:val="nil"/>
              <w:left w:val="nil"/>
              <w:bottom w:val="nil"/>
              <w:right w:val="single" w:sz="4" w:space="0" w:color="auto"/>
            </w:tcBorders>
            <w:shd w:val="clear" w:color="auto" w:fill="auto"/>
            <w:noWrap/>
            <w:vAlign w:val="bottom"/>
          </w:tcPr>
          <w:p w14:paraId="61AF5266"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143,17</w:t>
            </w:r>
          </w:p>
        </w:tc>
        <w:tc>
          <w:tcPr>
            <w:tcW w:w="1456" w:type="dxa"/>
            <w:tcBorders>
              <w:top w:val="nil"/>
              <w:left w:val="nil"/>
              <w:bottom w:val="nil"/>
              <w:right w:val="single" w:sz="4" w:space="0" w:color="auto"/>
            </w:tcBorders>
            <w:shd w:val="clear" w:color="auto" w:fill="auto"/>
            <w:noWrap/>
            <w:vAlign w:val="center"/>
          </w:tcPr>
          <w:p w14:paraId="1DF8F61D"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1 616,88</w:t>
            </w:r>
          </w:p>
        </w:tc>
        <w:tc>
          <w:tcPr>
            <w:tcW w:w="1456" w:type="dxa"/>
            <w:tcBorders>
              <w:top w:val="nil"/>
              <w:left w:val="nil"/>
              <w:bottom w:val="nil"/>
              <w:right w:val="single" w:sz="4" w:space="0" w:color="auto"/>
            </w:tcBorders>
            <w:shd w:val="clear" w:color="auto" w:fill="auto"/>
            <w:noWrap/>
            <w:vAlign w:val="bottom"/>
          </w:tcPr>
          <w:p w14:paraId="73066EF4"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329,86</w:t>
            </w:r>
          </w:p>
        </w:tc>
      </w:tr>
      <w:tr w:rsidR="007D4D6C" w:rsidRPr="0015160B" w14:paraId="0F976BE0" w14:textId="77777777" w:rsidTr="00E0472B">
        <w:tc>
          <w:tcPr>
            <w:tcW w:w="3817" w:type="dxa"/>
            <w:tcBorders>
              <w:top w:val="nil"/>
              <w:left w:val="single" w:sz="4" w:space="0" w:color="auto"/>
              <w:bottom w:val="nil"/>
              <w:right w:val="single" w:sz="4" w:space="0" w:color="auto"/>
            </w:tcBorders>
            <w:shd w:val="clear" w:color="auto" w:fill="auto"/>
            <w:noWrap/>
            <w:vAlign w:val="center"/>
            <w:hideMark/>
          </w:tcPr>
          <w:p w14:paraId="77864D03" w14:textId="77777777" w:rsidR="007D4D6C" w:rsidRPr="0015160B" w:rsidRDefault="007D4D6C" w:rsidP="009309D3">
            <w:pPr>
              <w:pStyle w:val="Tabletext"/>
              <w:rPr>
                <w:sz w:val="18"/>
                <w:szCs w:val="18"/>
                <w:lang w:val="ru-RU"/>
              </w:rPr>
            </w:pPr>
            <w:r w:rsidRPr="0015160B">
              <w:rPr>
                <w:rFonts w:asciiTheme="minorHAnsi" w:hAnsiTheme="minorHAnsi"/>
                <w:sz w:val="18"/>
                <w:szCs w:val="18"/>
                <w:lang w:val="ru-RU" w:eastAsia="zh-CN"/>
              </w:rPr>
              <w:t>Прочие финансовые расходы</w:t>
            </w:r>
          </w:p>
        </w:tc>
        <w:tc>
          <w:tcPr>
            <w:tcW w:w="1455" w:type="dxa"/>
            <w:tcBorders>
              <w:top w:val="nil"/>
              <w:left w:val="nil"/>
              <w:bottom w:val="nil"/>
              <w:right w:val="single" w:sz="4" w:space="0" w:color="auto"/>
            </w:tcBorders>
            <w:shd w:val="clear" w:color="auto" w:fill="auto"/>
            <w:noWrap/>
            <w:vAlign w:val="bottom"/>
          </w:tcPr>
          <w:p w14:paraId="7645530A"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71 671,61</w:t>
            </w:r>
          </w:p>
        </w:tc>
        <w:tc>
          <w:tcPr>
            <w:tcW w:w="1456" w:type="dxa"/>
            <w:tcBorders>
              <w:top w:val="nil"/>
              <w:left w:val="nil"/>
              <w:bottom w:val="nil"/>
              <w:right w:val="single" w:sz="4" w:space="0" w:color="auto"/>
            </w:tcBorders>
            <w:shd w:val="clear" w:color="auto" w:fill="auto"/>
            <w:noWrap/>
            <w:vAlign w:val="bottom"/>
          </w:tcPr>
          <w:p w14:paraId="5C8F96A6"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413 434,15</w:t>
            </w:r>
          </w:p>
        </w:tc>
        <w:tc>
          <w:tcPr>
            <w:tcW w:w="1456" w:type="dxa"/>
            <w:tcBorders>
              <w:top w:val="nil"/>
              <w:left w:val="nil"/>
              <w:bottom w:val="nil"/>
              <w:right w:val="single" w:sz="4" w:space="0" w:color="auto"/>
            </w:tcBorders>
            <w:shd w:val="clear" w:color="auto" w:fill="auto"/>
            <w:noWrap/>
            <w:vAlign w:val="center"/>
          </w:tcPr>
          <w:p w14:paraId="0B934D6D"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c>
          <w:tcPr>
            <w:tcW w:w="1456" w:type="dxa"/>
            <w:tcBorders>
              <w:top w:val="nil"/>
              <w:left w:val="nil"/>
              <w:bottom w:val="nil"/>
              <w:right w:val="single" w:sz="4" w:space="0" w:color="auto"/>
            </w:tcBorders>
            <w:shd w:val="clear" w:color="auto" w:fill="auto"/>
            <w:noWrap/>
            <w:vAlign w:val="bottom"/>
          </w:tcPr>
          <w:p w14:paraId="2D0E1063"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r>
      <w:tr w:rsidR="007D4D6C" w:rsidRPr="0015160B" w14:paraId="73EC3A46" w14:textId="77777777" w:rsidTr="00E0472B">
        <w:tc>
          <w:tcPr>
            <w:tcW w:w="3817" w:type="dxa"/>
            <w:tcBorders>
              <w:top w:val="single" w:sz="4" w:space="0" w:color="auto"/>
              <w:left w:val="single" w:sz="4" w:space="0" w:color="auto"/>
              <w:bottom w:val="single" w:sz="4" w:space="0" w:color="auto"/>
              <w:right w:val="single" w:sz="4" w:space="0" w:color="auto"/>
            </w:tcBorders>
            <w:shd w:val="clear" w:color="auto" w:fill="auto"/>
            <w:noWrap/>
            <w:hideMark/>
          </w:tcPr>
          <w:p w14:paraId="3F1235E9" w14:textId="77777777" w:rsidR="007D4D6C" w:rsidRPr="0015160B" w:rsidRDefault="007D4D6C" w:rsidP="009309D3">
            <w:pPr>
              <w:pStyle w:val="Tabletext"/>
              <w:rPr>
                <w:b/>
                <w:bCs/>
                <w:sz w:val="18"/>
                <w:szCs w:val="18"/>
                <w:lang w:val="ru-RU"/>
              </w:rPr>
            </w:pPr>
            <w:r w:rsidRPr="0015160B">
              <w:rPr>
                <w:b/>
                <w:bCs/>
                <w:sz w:val="18"/>
                <w:szCs w:val="18"/>
                <w:lang w:val="ru-RU"/>
              </w:rPr>
              <w:t>Всего: РАСХОДЫ</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38AAF4B3"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90 771,09</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117A54B1"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430 442,12</w:t>
            </w:r>
          </w:p>
        </w:tc>
        <w:tc>
          <w:tcPr>
            <w:tcW w:w="1456" w:type="dxa"/>
            <w:tcBorders>
              <w:top w:val="single" w:sz="4" w:space="0" w:color="auto"/>
              <w:left w:val="nil"/>
              <w:bottom w:val="single" w:sz="4" w:space="0" w:color="auto"/>
              <w:right w:val="single" w:sz="4" w:space="0" w:color="auto"/>
            </w:tcBorders>
            <w:shd w:val="clear" w:color="auto" w:fill="auto"/>
            <w:noWrap/>
            <w:vAlign w:val="center"/>
          </w:tcPr>
          <w:p w14:paraId="1D0FBFBA" w14:textId="77777777" w:rsidR="007D4D6C" w:rsidRPr="0015160B" w:rsidRDefault="007D4D6C" w:rsidP="009309D3">
            <w:pPr>
              <w:pStyle w:val="Tabletext"/>
              <w:ind w:right="113"/>
              <w:jc w:val="right"/>
              <w:rPr>
                <w:b/>
                <w:bCs/>
                <w:sz w:val="18"/>
                <w:szCs w:val="18"/>
                <w:lang w:val="ru-RU"/>
              </w:rPr>
            </w:pPr>
            <w:r w:rsidRPr="0015160B">
              <w:rPr>
                <w:rFonts w:asciiTheme="minorHAnsi" w:hAnsiTheme="minorHAnsi"/>
                <w:b/>
                <w:bCs/>
                <w:sz w:val="18"/>
                <w:szCs w:val="18"/>
                <w:lang w:val="ru-RU" w:eastAsia="zh-CN"/>
              </w:rPr>
              <w:t>1 616,88</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003B099B"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329,86</w:t>
            </w:r>
          </w:p>
        </w:tc>
      </w:tr>
      <w:tr w:rsidR="007D4D6C" w:rsidRPr="0015160B" w14:paraId="0250E42C" w14:textId="77777777" w:rsidTr="009309D3">
        <w:tc>
          <w:tcPr>
            <w:tcW w:w="3817" w:type="dxa"/>
            <w:tcBorders>
              <w:top w:val="single" w:sz="4" w:space="0" w:color="auto"/>
              <w:left w:val="single" w:sz="4" w:space="0" w:color="auto"/>
              <w:right w:val="single" w:sz="4" w:space="0" w:color="auto"/>
            </w:tcBorders>
            <w:shd w:val="clear" w:color="auto" w:fill="auto"/>
            <w:noWrap/>
          </w:tcPr>
          <w:p w14:paraId="48848DC3" w14:textId="77777777" w:rsidR="007D4D6C" w:rsidRPr="0015160B" w:rsidRDefault="007D4D6C" w:rsidP="009309D3">
            <w:pPr>
              <w:pStyle w:val="Tabletext"/>
              <w:spacing w:before="0" w:after="0"/>
              <w:rPr>
                <w:sz w:val="18"/>
                <w:szCs w:val="18"/>
                <w:lang w:val="ru-RU"/>
              </w:rPr>
            </w:pPr>
          </w:p>
        </w:tc>
        <w:tc>
          <w:tcPr>
            <w:tcW w:w="1455" w:type="dxa"/>
            <w:tcBorders>
              <w:top w:val="single" w:sz="4" w:space="0" w:color="auto"/>
              <w:left w:val="nil"/>
              <w:right w:val="single" w:sz="4" w:space="0" w:color="auto"/>
            </w:tcBorders>
            <w:shd w:val="clear" w:color="auto" w:fill="auto"/>
            <w:noWrap/>
            <w:vAlign w:val="bottom"/>
          </w:tcPr>
          <w:p w14:paraId="203F3D25" w14:textId="77777777" w:rsidR="007D4D6C" w:rsidRPr="0015160B" w:rsidRDefault="007D4D6C" w:rsidP="009309D3">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35197CF9" w14:textId="77777777" w:rsidR="007D4D6C" w:rsidRPr="0015160B" w:rsidRDefault="007D4D6C" w:rsidP="009309D3">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2DDC2FB4" w14:textId="77777777" w:rsidR="007D4D6C" w:rsidRPr="0015160B" w:rsidRDefault="007D4D6C" w:rsidP="009309D3">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731EDEA9" w14:textId="77777777" w:rsidR="007D4D6C" w:rsidRPr="0015160B" w:rsidRDefault="007D4D6C" w:rsidP="009309D3">
            <w:pPr>
              <w:pStyle w:val="Tabletext"/>
              <w:spacing w:before="0" w:after="0"/>
              <w:jc w:val="right"/>
              <w:rPr>
                <w:sz w:val="18"/>
                <w:szCs w:val="18"/>
                <w:lang w:val="ru-RU"/>
              </w:rPr>
            </w:pPr>
          </w:p>
        </w:tc>
      </w:tr>
      <w:tr w:rsidR="007D4D6C" w:rsidRPr="0015160B" w14:paraId="76533742" w14:textId="77777777" w:rsidTr="009309D3">
        <w:tc>
          <w:tcPr>
            <w:tcW w:w="3817" w:type="dxa"/>
            <w:tcBorders>
              <w:left w:val="single" w:sz="4" w:space="0" w:color="auto"/>
              <w:bottom w:val="nil"/>
              <w:right w:val="single" w:sz="4" w:space="0" w:color="auto"/>
            </w:tcBorders>
            <w:shd w:val="clear" w:color="auto" w:fill="auto"/>
            <w:noWrap/>
            <w:hideMark/>
          </w:tcPr>
          <w:p w14:paraId="744E1950" w14:textId="77777777" w:rsidR="007D4D6C" w:rsidRPr="0015160B" w:rsidRDefault="007D4D6C" w:rsidP="009309D3">
            <w:pPr>
              <w:pStyle w:val="Tabletext"/>
              <w:rPr>
                <w:i/>
                <w:iCs/>
                <w:sz w:val="18"/>
                <w:szCs w:val="18"/>
                <w:lang w:val="ru-RU"/>
              </w:rPr>
            </w:pPr>
            <w:r w:rsidRPr="0015160B">
              <w:rPr>
                <w:sz w:val="18"/>
                <w:szCs w:val="18"/>
                <w:u w:val="single"/>
                <w:lang w:val="ru-RU"/>
              </w:rPr>
              <w:t>ДОХОДЫ</w:t>
            </w:r>
          </w:p>
        </w:tc>
        <w:tc>
          <w:tcPr>
            <w:tcW w:w="1455" w:type="dxa"/>
            <w:tcBorders>
              <w:left w:val="nil"/>
              <w:bottom w:val="nil"/>
              <w:right w:val="single" w:sz="4" w:space="0" w:color="auto"/>
            </w:tcBorders>
            <w:shd w:val="clear" w:color="auto" w:fill="auto"/>
            <w:noWrap/>
            <w:vAlign w:val="bottom"/>
          </w:tcPr>
          <w:p w14:paraId="732E0E25" w14:textId="77777777" w:rsidR="007D4D6C" w:rsidRPr="0015160B" w:rsidRDefault="007D4D6C" w:rsidP="009309D3">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48E18A91" w14:textId="77777777" w:rsidR="007D4D6C" w:rsidRPr="0015160B" w:rsidRDefault="007D4D6C" w:rsidP="009309D3">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0F8DB086" w14:textId="77777777" w:rsidR="007D4D6C" w:rsidRPr="0015160B" w:rsidRDefault="007D4D6C" w:rsidP="009309D3">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49B9C1F9" w14:textId="77777777" w:rsidR="007D4D6C" w:rsidRPr="0015160B" w:rsidRDefault="007D4D6C" w:rsidP="009309D3">
            <w:pPr>
              <w:pStyle w:val="Tabletext"/>
              <w:ind w:right="113"/>
              <w:jc w:val="right"/>
              <w:rPr>
                <w:sz w:val="18"/>
                <w:szCs w:val="18"/>
                <w:lang w:val="ru-RU"/>
              </w:rPr>
            </w:pPr>
          </w:p>
        </w:tc>
      </w:tr>
      <w:tr w:rsidR="007D4D6C" w:rsidRPr="0015160B" w14:paraId="1E526DD2" w14:textId="77777777" w:rsidTr="009309D3">
        <w:tc>
          <w:tcPr>
            <w:tcW w:w="3817" w:type="dxa"/>
            <w:tcBorders>
              <w:top w:val="nil"/>
              <w:left w:val="single" w:sz="4" w:space="0" w:color="auto"/>
              <w:bottom w:val="nil"/>
              <w:right w:val="single" w:sz="4" w:space="0" w:color="auto"/>
            </w:tcBorders>
            <w:shd w:val="clear" w:color="auto" w:fill="auto"/>
            <w:noWrap/>
            <w:hideMark/>
          </w:tcPr>
          <w:p w14:paraId="717BDBF4" w14:textId="77777777" w:rsidR="007D4D6C" w:rsidRPr="0015160B" w:rsidRDefault="007D4D6C" w:rsidP="009309D3">
            <w:pPr>
              <w:pStyle w:val="Tabletext"/>
              <w:rPr>
                <w:sz w:val="18"/>
                <w:szCs w:val="18"/>
                <w:lang w:val="ru-RU"/>
              </w:rPr>
            </w:pPr>
            <w:r w:rsidRPr="0015160B">
              <w:rPr>
                <w:sz w:val="18"/>
                <w:szCs w:val="18"/>
                <w:lang w:val="ru-RU"/>
              </w:rPr>
              <w:t>Проценты по инвестициям</w:t>
            </w:r>
          </w:p>
        </w:tc>
        <w:tc>
          <w:tcPr>
            <w:tcW w:w="1455" w:type="dxa"/>
            <w:tcBorders>
              <w:top w:val="nil"/>
              <w:left w:val="nil"/>
              <w:bottom w:val="nil"/>
              <w:right w:val="single" w:sz="4" w:space="0" w:color="auto"/>
            </w:tcBorders>
            <w:shd w:val="clear" w:color="auto" w:fill="auto"/>
            <w:noWrap/>
            <w:vAlign w:val="bottom"/>
          </w:tcPr>
          <w:p w14:paraId="37B21EF2"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30 327,85</w:t>
            </w:r>
          </w:p>
        </w:tc>
        <w:tc>
          <w:tcPr>
            <w:tcW w:w="1456" w:type="dxa"/>
            <w:tcBorders>
              <w:top w:val="nil"/>
              <w:left w:val="nil"/>
              <w:bottom w:val="nil"/>
              <w:right w:val="single" w:sz="4" w:space="0" w:color="auto"/>
            </w:tcBorders>
            <w:shd w:val="clear" w:color="auto" w:fill="auto"/>
            <w:noWrap/>
            <w:vAlign w:val="bottom"/>
          </w:tcPr>
          <w:p w14:paraId="4759F4C4"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24 992,39</w:t>
            </w:r>
          </w:p>
        </w:tc>
        <w:tc>
          <w:tcPr>
            <w:tcW w:w="1456" w:type="dxa"/>
            <w:tcBorders>
              <w:top w:val="nil"/>
              <w:left w:val="nil"/>
              <w:bottom w:val="nil"/>
              <w:right w:val="single" w:sz="4" w:space="0" w:color="auto"/>
            </w:tcBorders>
            <w:shd w:val="clear" w:color="auto" w:fill="auto"/>
            <w:noWrap/>
            <w:vAlign w:val="bottom"/>
          </w:tcPr>
          <w:p w14:paraId="610FEEA6"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c>
          <w:tcPr>
            <w:tcW w:w="1456" w:type="dxa"/>
            <w:tcBorders>
              <w:top w:val="nil"/>
              <w:left w:val="nil"/>
              <w:bottom w:val="nil"/>
              <w:right w:val="single" w:sz="4" w:space="0" w:color="auto"/>
            </w:tcBorders>
            <w:shd w:val="clear" w:color="auto" w:fill="auto"/>
            <w:noWrap/>
            <w:vAlign w:val="bottom"/>
          </w:tcPr>
          <w:p w14:paraId="3B434247"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r>
      <w:tr w:rsidR="007D4D6C" w:rsidRPr="0015160B" w14:paraId="66A002D4" w14:textId="77777777" w:rsidTr="009309D3">
        <w:tc>
          <w:tcPr>
            <w:tcW w:w="3817" w:type="dxa"/>
            <w:tcBorders>
              <w:top w:val="nil"/>
              <w:left w:val="single" w:sz="4" w:space="0" w:color="auto"/>
              <w:bottom w:val="nil"/>
              <w:right w:val="single" w:sz="4" w:space="0" w:color="auto"/>
            </w:tcBorders>
            <w:shd w:val="clear" w:color="auto" w:fill="auto"/>
            <w:noWrap/>
            <w:hideMark/>
          </w:tcPr>
          <w:p w14:paraId="5B4BC477" w14:textId="77777777" w:rsidR="007D4D6C" w:rsidRPr="0015160B" w:rsidRDefault="007D4D6C" w:rsidP="009309D3">
            <w:pPr>
              <w:pStyle w:val="Tabletext"/>
              <w:rPr>
                <w:sz w:val="18"/>
                <w:szCs w:val="18"/>
                <w:lang w:val="ru-RU"/>
              </w:rPr>
            </w:pPr>
            <w:r w:rsidRPr="0015160B">
              <w:rPr>
                <w:rFonts w:asciiTheme="minorHAnsi" w:hAnsiTheme="minorHAnsi"/>
                <w:sz w:val="18"/>
                <w:szCs w:val="18"/>
                <w:lang w:val="ru-RU" w:eastAsia="zh-CN"/>
              </w:rPr>
              <w:t>Прочие финансовые доходы</w:t>
            </w:r>
          </w:p>
        </w:tc>
        <w:tc>
          <w:tcPr>
            <w:tcW w:w="1455" w:type="dxa"/>
            <w:tcBorders>
              <w:top w:val="nil"/>
              <w:left w:val="nil"/>
              <w:bottom w:val="single" w:sz="4" w:space="0" w:color="auto"/>
              <w:right w:val="single" w:sz="4" w:space="0" w:color="auto"/>
            </w:tcBorders>
            <w:shd w:val="clear" w:color="auto" w:fill="auto"/>
            <w:noWrap/>
            <w:vAlign w:val="bottom"/>
          </w:tcPr>
          <w:p w14:paraId="04BCE565"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186 208,88</w:t>
            </w:r>
          </w:p>
        </w:tc>
        <w:tc>
          <w:tcPr>
            <w:tcW w:w="1456" w:type="dxa"/>
            <w:tcBorders>
              <w:top w:val="nil"/>
              <w:left w:val="nil"/>
              <w:bottom w:val="single" w:sz="4" w:space="0" w:color="auto"/>
              <w:right w:val="single" w:sz="4" w:space="0" w:color="auto"/>
            </w:tcBorders>
            <w:shd w:val="clear" w:color="auto" w:fill="auto"/>
            <w:noWrap/>
            <w:vAlign w:val="bottom"/>
          </w:tcPr>
          <w:p w14:paraId="5DB91733"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4 315,15</w:t>
            </w:r>
          </w:p>
        </w:tc>
        <w:tc>
          <w:tcPr>
            <w:tcW w:w="1456" w:type="dxa"/>
            <w:tcBorders>
              <w:top w:val="nil"/>
              <w:left w:val="nil"/>
              <w:bottom w:val="single" w:sz="4" w:space="0" w:color="auto"/>
              <w:right w:val="single" w:sz="4" w:space="0" w:color="auto"/>
            </w:tcBorders>
            <w:shd w:val="clear" w:color="auto" w:fill="auto"/>
            <w:noWrap/>
            <w:vAlign w:val="bottom"/>
          </w:tcPr>
          <w:p w14:paraId="20BBF29F"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c>
          <w:tcPr>
            <w:tcW w:w="1456" w:type="dxa"/>
            <w:tcBorders>
              <w:top w:val="nil"/>
              <w:left w:val="nil"/>
              <w:bottom w:val="single" w:sz="4" w:space="0" w:color="auto"/>
              <w:right w:val="single" w:sz="4" w:space="0" w:color="auto"/>
            </w:tcBorders>
            <w:shd w:val="clear" w:color="auto" w:fill="auto"/>
            <w:noWrap/>
            <w:vAlign w:val="bottom"/>
          </w:tcPr>
          <w:p w14:paraId="6557713C"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r>
      <w:tr w:rsidR="007D4D6C" w:rsidRPr="0015160B" w14:paraId="098E4A6A" w14:textId="77777777" w:rsidTr="009309D3">
        <w:tc>
          <w:tcPr>
            <w:tcW w:w="3817" w:type="dxa"/>
            <w:tcBorders>
              <w:top w:val="single" w:sz="4" w:space="0" w:color="auto"/>
              <w:left w:val="single" w:sz="4" w:space="0" w:color="auto"/>
              <w:bottom w:val="single" w:sz="4" w:space="0" w:color="auto"/>
              <w:right w:val="single" w:sz="4" w:space="0" w:color="auto"/>
            </w:tcBorders>
            <w:shd w:val="clear" w:color="auto" w:fill="auto"/>
            <w:noWrap/>
            <w:hideMark/>
          </w:tcPr>
          <w:p w14:paraId="23997EC5" w14:textId="77777777" w:rsidR="007D4D6C" w:rsidRPr="0015160B" w:rsidRDefault="007D4D6C" w:rsidP="009309D3">
            <w:pPr>
              <w:pStyle w:val="Tabletext"/>
              <w:rPr>
                <w:b/>
                <w:bCs/>
                <w:sz w:val="18"/>
                <w:szCs w:val="18"/>
                <w:lang w:val="ru-RU"/>
              </w:rPr>
            </w:pPr>
            <w:r w:rsidRPr="0015160B">
              <w:rPr>
                <w:b/>
                <w:bCs/>
                <w:sz w:val="18"/>
                <w:szCs w:val="18"/>
                <w:lang w:val="ru-RU"/>
              </w:rPr>
              <w:t>Всего: ДОХОДЫ</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52A119CA"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216 536,73</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09674C81"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5AEE967A"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0E0FA735" w14:textId="77777777" w:rsidR="007D4D6C" w:rsidRPr="0015160B" w:rsidRDefault="007D4D6C" w:rsidP="009309D3">
            <w:pPr>
              <w:pStyle w:val="Tabletext"/>
              <w:ind w:right="113"/>
              <w:jc w:val="right"/>
              <w:rPr>
                <w:sz w:val="18"/>
                <w:szCs w:val="18"/>
                <w:lang w:val="ru-RU"/>
              </w:rPr>
            </w:pPr>
            <w:r w:rsidRPr="0015160B">
              <w:rPr>
                <w:rFonts w:asciiTheme="minorHAnsi" w:hAnsiTheme="minorHAnsi"/>
                <w:sz w:val="18"/>
                <w:szCs w:val="18"/>
                <w:lang w:val="ru-RU" w:eastAsia="zh-CN"/>
              </w:rPr>
              <w:t>−</w:t>
            </w:r>
          </w:p>
        </w:tc>
      </w:tr>
      <w:tr w:rsidR="007D4D6C" w:rsidRPr="0015160B" w14:paraId="772CE06E" w14:textId="77777777" w:rsidTr="009309D3">
        <w:tc>
          <w:tcPr>
            <w:tcW w:w="3817" w:type="dxa"/>
            <w:tcBorders>
              <w:top w:val="single" w:sz="4" w:space="0" w:color="auto"/>
              <w:left w:val="single" w:sz="4" w:space="0" w:color="auto"/>
              <w:bottom w:val="single" w:sz="4" w:space="0" w:color="auto"/>
              <w:right w:val="single" w:sz="4" w:space="0" w:color="auto"/>
            </w:tcBorders>
            <w:shd w:val="clear" w:color="auto" w:fill="auto"/>
            <w:noWrap/>
          </w:tcPr>
          <w:p w14:paraId="32C973CA" w14:textId="77777777" w:rsidR="007D4D6C" w:rsidRPr="0015160B" w:rsidRDefault="007D4D6C" w:rsidP="009309D3">
            <w:pPr>
              <w:pStyle w:val="Tabletext"/>
              <w:rPr>
                <w:b/>
                <w:bCs/>
                <w:sz w:val="18"/>
                <w:szCs w:val="18"/>
                <w:lang w:val="ru-RU"/>
              </w:rPr>
            </w:pPr>
            <w:r w:rsidRPr="0015160B">
              <w:rPr>
                <w:rFonts w:cs="Arial"/>
                <w:b/>
                <w:bCs/>
                <w:color w:val="000000"/>
                <w:sz w:val="18"/>
                <w:szCs w:val="18"/>
                <w:lang w:val="ru-RU" w:eastAsia="zh-CN"/>
              </w:rPr>
              <w:t>Активное сальдо/дефицит за финансовый период</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756BD775"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125 765,64</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4535A3DB"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−401 134,58</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35DBE83E"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−1 616,88</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50696AA3" w14:textId="77777777" w:rsidR="007D4D6C" w:rsidRPr="0015160B" w:rsidRDefault="007D4D6C" w:rsidP="009309D3">
            <w:pPr>
              <w:pStyle w:val="Tabletext"/>
              <w:ind w:right="113"/>
              <w:jc w:val="right"/>
              <w:rPr>
                <w:sz w:val="18"/>
                <w:szCs w:val="18"/>
                <w:lang w:val="ru-RU"/>
              </w:rPr>
            </w:pPr>
            <w:r w:rsidRPr="0015160B">
              <w:rPr>
                <w:rFonts w:asciiTheme="minorHAnsi" w:hAnsiTheme="minorHAnsi"/>
                <w:b/>
                <w:bCs/>
                <w:sz w:val="18"/>
                <w:szCs w:val="18"/>
                <w:lang w:val="ru-RU" w:eastAsia="zh-CN"/>
              </w:rPr>
              <w:t>−329,86</w:t>
            </w:r>
          </w:p>
        </w:tc>
      </w:tr>
    </w:tbl>
    <w:p w14:paraId="0FAAC769" w14:textId="77777777" w:rsidR="007D4D6C" w:rsidRPr="0015160B" w:rsidRDefault="007D4D6C" w:rsidP="00CC7D47">
      <w:pPr>
        <w:rPr>
          <w:lang w:val="ru-RU"/>
        </w:rPr>
      </w:pPr>
    </w:p>
    <w:tbl>
      <w:tblPr>
        <w:tblW w:w="5000" w:type="pct"/>
        <w:tblLayout w:type="fixed"/>
        <w:tblLook w:val="04A0" w:firstRow="1" w:lastRow="0" w:firstColumn="1" w:lastColumn="0" w:noHBand="0" w:noVBand="1"/>
      </w:tblPr>
      <w:tblGrid>
        <w:gridCol w:w="3823"/>
        <w:gridCol w:w="1450"/>
        <w:gridCol w:w="1452"/>
        <w:gridCol w:w="1450"/>
        <w:gridCol w:w="1454"/>
      </w:tblGrid>
      <w:tr w:rsidR="007D4D6C" w:rsidRPr="00765175" w14:paraId="0AB197E2" w14:textId="77777777" w:rsidTr="00065CDF">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5B0CCE8" w14:textId="77777777" w:rsidR="007D4D6C" w:rsidRPr="0015160B" w:rsidRDefault="007D4D6C" w:rsidP="00442647">
            <w:pPr>
              <w:pStyle w:val="Tablehead"/>
              <w:spacing w:before="120" w:after="120"/>
              <w:rPr>
                <w:sz w:val="18"/>
                <w:szCs w:val="18"/>
                <w:lang w:val="ru-RU"/>
              </w:rPr>
            </w:pPr>
            <w:r w:rsidRPr="0015160B">
              <w:rPr>
                <w:sz w:val="18"/>
                <w:szCs w:val="18"/>
                <w:lang w:val="ru-RU"/>
              </w:rPr>
              <w:t>Отчет о финансовом положении на 31 декабря 2021 года и сравнительные данные на 31 декабря 2020 года</w:t>
            </w:r>
          </w:p>
        </w:tc>
      </w:tr>
      <w:tr w:rsidR="007D4D6C" w:rsidRPr="0015160B" w14:paraId="438F4360" w14:textId="77777777" w:rsidTr="003D4D0F">
        <w:tc>
          <w:tcPr>
            <w:tcW w:w="1985" w:type="pct"/>
            <w:vMerge w:val="restart"/>
            <w:tcBorders>
              <w:top w:val="single" w:sz="4" w:space="0" w:color="auto"/>
              <w:left w:val="single" w:sz="4" w:space="0" w:color="auto"/>
              <w:right w:val="single" w:sz="4" w:space="0" w:color="auto"/>
            </w:tcBorders>
            <w:shd w:val="clear" w:color="auto" w:fill="auto"/>
            <w:noWrap/>
            <w:vAlign w:val="center"/>
            <w:hideMark/>
          </w:tcPr>
          <w:p w14:paraId="5A1C6409" w14:textId="77777777" w:rsidR="007D4D6C" w:rsidRPr="0015160B" w:rsidRDefault="007D4D6C" w:rsidP="00715FC2">
            <w:pPr>
              <w:pStyle w:val="Tablehead"/>
              <w:rPr>
                <w:sz w:val="18"/>
                <w:szCs w:val="18"/>
                <w:lang w:val="ru-RU"/>
              </w:rPr>
            </w:pPr>
          </w:p>
        </w:tc>
        <w:tc>
          <w:tcPr>
            <w:tcW w:w="1507" w:type="pct"/>
            <w:gridSpan w:val="2"/>
            <w:tcBorders>
              <w:top w:val="single" w:sz="4" w:space="0" w:color="auto"/>
              <w:left w:val="nil"/>
              <w:right w:val="single" w:sz="4" w:space="0" w:color="000000"/>
            </w:tcBorders>
            <w:shd w:val="clear" w:color="auto" w:fill="auto"/>
            <w:vAlign w:val="bottom"/>
            <w:hideMark/>
          </w:tcPr>
          <w:p w14:paraId="0E368A2F" w14:textId="77777777" w:rsidR="007D4D6C" w:rsidRPr="0015160B" w:rsidRDefault="007D4D6C" w:rsidP="001D36B9">
            <w:pPr>
              <w:pStyle w:val="Tablehead"/>
              <w:spacing w:before="40" w:after="40"/>
              <w:rPr>
                <w:sz w:val="18"/>
                <w:szCs w:val="18"/>
                <w:lang w:val="ru-RU"/>
              </w:rPr>
            </w:pPr>
            <w:r w:rsidRPr="0015160B">
              <w:rPr>
                <w:sz w:val="18"/>
                <w:szCs w:val="18"/>
                <w:lang w:val="ru-RU"/>
              </w:rPr>
              <w:t xml:space="preserve">Фонд резервных </w:t>
            </w:r>
            <w:r w:rsidRPr="0015160B">
              <w:rPr>
                <w:sz w:val="18"/>
                <w:szCs w:val="18"/>
                <w:lang w:val="ru-RU"/>
              </w:rPr>
              <w:br/>
              <w:t>и дополнительных средств</w:t>
            </w:r>
          </w:p>
        </w:tc>
        <w:tc>
          <w:tcPr>
            <w:tcW w:w="1508" w:type="pct"/>
            <w:gridSpan w:val="2"/>
            <w:tcBorders>
              <w:top w:val="single" w:sz="4" w:space="0" w:color="auto"/>
              <w:left w:val="single" w:sz="4" w:space="0" w:color="auto"/>
              <w:right w:val="single" w:sz="4" w:space="0" w:color="000000"/>
            </w:tcBorders>
            <w:shd w:val="clear" w:color="auto" w:fill="auto"/>
            <w:noWrap/>
            <w:vAlign w:val="center"/>
            <w:hideMark/>
          </w:tcPr>
          <w:p w14:paraId="5D5FE98A" w14:textId="77777777" w:rsidR="007D4D6C" w:rsidRPr="0015160B" w:rsidRDefault="007D4D6C" w:rsidP="001D36B9">
            <w:pPr>
              <w:pStyle w:val="Tablehead"/>
              <w:spacing w:before="40" w:after="40"/>
              <w:rPr>
                <w:sz w:val="18"/>
                <w:szCs w:val="18"/>
                <w:lang w:val="ru-RU"/>
              </w:rPr>
            </w:pPr>
            <w:r w:rsidRPr="0015160B">
              <w:rPr>
                <w:sz w:val="18"/>
                <w:szCs w:val="18"/>
                <w:lang w:val="ru-RU"/>
              </w:rPr>
              <w:t>Фонд помощи</w:t>
            </w:r>
          </w:p>
        </w:tc>
      </w:tr>
      <w:tr w:rsidR="007D4D6C" w:rsidRPr="0015160B" w14:paraId="14CBC051" w14:textId="77777777" w:rsidTr="003D4D0F">
        <w:tc>
          <w:tcPr>
            <w:tcW w:w="1985" w:type="pct"/>
            <w:vMerge/>
            <w:tcBorders>
              <w:left w:val="single" w:sz="4" w:space="0" w:color="auto"/>
              <w:right w:val="single" w:sz="4" w:space="0" w:color="auto"/>
            </w:tcBorders>
            <w:shd w:val="clear" w:color="auto" w:fill="auto"/>
            <w:noWrap/>
            <w:vAlign w:val="center"/>
          </w:tcPr>
          <w:p w14:paraId="6A189775" w14:textId="77777777" w:rsidR="007D4D6C" w:rsidRPr="0015160B" w:rsidRDefault="007D4D6C" w:rsidP="00715FC2">
            <w:pPr>
              <w:pStyle w:val="Tablehead"/>
              <w:rPr>
                <w:sz w:val="18"/>
                <w:szCs w:val="18"/>
                <w:lang w:val="ru-RU"/>
              </w:rPr>
            </w:pPr>
          </w:p>
        </w:tc>
        <w:tc>
          <w:tcPr>
            <w:tcW w:w="1507" w:type="pct"/>
            <w:gridSpan w:val="2"/>
            <w:tcBorders>
              <w:left w:val="nil"/>
              <w:bottom w:val="single" w:sz="4" w:space="0" w:color="auto"/>
              <w:right w:val="single" w:sz="4" w:space="0" w:color="000000"/>
            </w:tcBorders>
            <w:shd w:val="clear" w:color="auto" w:fill="auto"/>
            <w:vAlign w:val="bottom"/>
          </w:tcPr>
          <w:p w14:paraId="4C775EB0" w14:textId="77777777" w:rsidR="007D4D6C" w:rsidRPr="0015160B" w:rsidRDefault="007D4D6C" w:rsidP="001D36B9">
            <w:pPr>
              <w:pStyle w:val="Tablehead"/>
              <w:spacing w:before="40" w:after="40"/>
              <w:rPr>
                <w:b w:val="0"/>
                <w:bCs/>
                <w:sz w:val="18"/>
                <w:szCs w:val="18"/>
                <w:lang w:val="ru-RU"/>
              </w:rPr>
            </w:pPr>
            <w:r w:rsidRPr="0015160B">
              <w:rPr>
                <w:b w:val="0"/>
                <w:bCs/>
                <w:sz w:val="18"/>
                <w:szCs w:val="18"/>
                <w:lang w:val="ru-RU"/>
              </w:rPr>
              <w:t>шв. фр.</w:t>
            </w:r>
          </w:p>
        </w:tc>
        <w:tc>
          <w:tcPr>
            <w:tcW w:w="1508" w:type="pct"/>
            <w:gridSpan w:val="2"/>
            <w:tcBorders>
              <w:left w:val="single" w:sz="4" w:space="0" w:color="auto"/>
              <w:bottom w:val="single" w:sz="4" w:space="0" w:color="auto"/>
              <w:right w:val="single" w:sz="4" w:space="0" w:color="000000"/>
            </w:tcBorders>
            <w:shd w:val="clear" w:color="auto" w:fill="auto"/>
            <w:noWrap/>
            <w:vAlign w:val="center"/>
          </w:tcPr>
          <w:p w14:paraId="1A785118" w14:textId="77777777" w:rsidR="007D4D6C" w:rsidRPr="0015160B" w:rsidRDefault="007D4D6C" w:rsidP="001D36B9">
            <w:pPr>
              <w:pStyle w:val="Tablehead"/>
              <w:spacing w:before="40" w:after="40"/>
              <w:rPr>
                <w:b w:val="0"/>
                <w:bCs/>
                <w:sz w:val="18"/>
                <w:szCs w:val="18"/>
                <w:lang w:val="ru-RU"/>
              </w:rPr>
            </w:pPr>
            <w:r w:rsidRPr="0015160B">
              <w:rPr>
                <w:b w:val="0"/>
                <w:bCs/>
                <w:sz w:val="18"/>
                <w:szCs w:val="18"/>
                <w:lang w:val="ru-RU"/>
              </w:rPr>
              <w:t>шв. фр.</w:t>
            </w:r>
          </w:p>
        </w:tc>
      </w:tr>
      <w:tr w:rsidR="007D4D6C" w:rsidRPr="0015160B" w14:paraId="75DE0CE0" w14:textId="77777777" w:rsidTr="003D4D0F">
        <w:tc>
          <w:tcPr>
            <w:tcW w:w="1985" w:type="pct"/>
            <w:vMerge/>
            <w:tcBorders>
              <w:left w:val="single" w:sz="4" w:space="0" w:color="auto"/>
              <w:bottom w:val="single" w:sz="2" w:space="0" w:color="auto"/>
              <w:right w:val="single" w:sz="4" w:space="0" w:color="auto"/>
            </w:tcBorders>
            <w:shd w:val="clear" w:color="auto" w:fill="auto"/>
            <w:noWrap/>
            <w:vAlign w:val="center"/>
            <w:hideMark/>
          </w:tcPr>
          <w:p w14:paraId="679D988C" w14:textId="77777777" w:rsidR="007D4D6C" w:rsidRPr="0015160B" w:rsidRDefault="007D4D6C" w:rsidP="009309D3">
            <w:pPr>
              <w:pStyle w:val="Tabletext"/>
              <w:rPr>
                <w:sz w:val="18"/>
                <w:szCs w:val="18"/>
                <w:lang w:val="ru-RU"/>
              </w:rPr>
            </w:pPr>
          </w:p>
        </w:tc>
        <w:tc>
          <w:tcPr>
            <w:tcW w:w="753" w:type="pct"/>
            <w:tcBorders>
              <w:top w:val="single" w:sz="4" w:space="0" w:color="auto"/>
              <w:left w:val="nil"/>
              <w:bottom w:val="single" w:sz="2" w:space="0" w:color="auto"/>
              <w:right w:val="single" w:sz="4" w:space="0" w:color="auto"/>
            </w:tcBorders>
            <w:shd w:val="clear" w:color="auto" w:fill="auto"/>
            <w:noWrap/>
            <w:vAlign w:val="center"/>
            <w:hideMark/>
          </w:tcPr>
          <w:p w14:paraId="23F22ABF" w14:textId="77777777" w:rsidR="007D4D6C" w:rsidRPr="0015160B" w:rsidRDefault="007D4D6C" w:rsidP="009309D3">
            <w:pPr>
              <w:overflowPunct/>
              <w:autoSpaceDE/>
              <w:autoSpaceDN/>
              <w:adjustRightInd/>
              <w:spacing w:before="40" w:after="40"/>
              <w:jc w:val="center"/>
              <w:textAlignment w:val="auto"/>
              <w:rPr>
                <w:b/>
                <w:bCs/>
                <w:sz w:val="18"/>
                <w:szCs w:val="18"/>
                <w:lang w:val="ru-RU" w:eastAsia="zh-CN"/>
              </w:rPr>
            </w:pPr>
            <w:r w:rsidRPr="0015160B">
              <w:rPr>
                <w:b/>
                <w:bCs/>
                <w:sz w:val="18"/>
                <w:szCs w:val="18"/>
                <w:lang w:val="ru-RU" w:eastAsia="zh-CN"/>
              </w:rPr>
              <w:t>2021 г.</w:t>
            </w:r>
          </w:p>
        </w:tc>
        <w:tc>
          <w:tcPr>
            <w:tcW w:w="754" w:type="pct"/>
            <w:tcBorders>
              <w:top w:val="single" w:sz="4" w:space="0" w:color="auto"/>
              <w:left w:val="nil"/>
              <w:bottom w:val="single" w:sz="2" w:space="0" w:color="auto"/>
              <w:right w:val="single" w:sz="4" w:space="0" w:color="auto"/>
            </w:tcBorders>
            <w:shd w:val="clear" w:color="auto" w:fill="auto"/>
            <w:noWrap/>
            <w:vAlign w:val="center"/>
            <w:hideMark/>
          </w:tcPr>
          <w:p w14:paraId="1C5EACD8" w14:textId="77777777" w:rsidR="007D4D6C" w:rsidRPr="0015160B" w:rsidRDefault="007D4D6C" w:rsidP="009309D3">
            <w:pPr>
              <w:overflowPunct/>
              <w:autoSpaceDE/>
              <w:autoSpaceDN/>
              <w:adjustRightInd/>
              <w:spacing w:before="40" w:after="40"/>
              <w:jc w:val="center"/>
              <w:textAlignment w:val="auto"/>
              <w:rPr>
                <w:b/>
                <w:bCs/>
                <w:sz w:val="18"/>
                <w:szCs w:val="18"/>
                <w:lang w:val="ru-RU" w:eastAsia="zh-CN"/>
              </w:rPr>
            </w:pPr>
            <w:r w:rsidRPr="0015160B">
              <w:rPr>
                <w:b/>
                <w:bCs/>
                <w:sz w:val="18"/>
                <w:szCs w:val="18"/>
                <w:lang w:val="ru-RU" w:eastAsia="zh-CN"/>
              </w:rPr>
              <w:t>2020 г.</w:t>
            </w:r>
          </w:p>
        </w:tc>
        <w:tc>
          <w:tcPr>
            <w:tcW w:w="753" w:type="pct"/>
            <w:tcBorders>
              <w:top w:val="single" w:sz="4" w:space="0" w:color="auto"/>
              <w:left w:val="nil"/>
              <w:bottom w:val="single" w:sz="2" w:space="0" w:color="auto"/>
              <w:right w:val="single" w:sz="4" w:space="0" w:color="auto"/>
            </w:tcBorders>
            <w:shd w:val="clear" w:color="auto" w:fill="auto"/>
            <w:noWrap/>
            <w:vAlign w:val="center"/>
            <w:hideMark/>
          </w:tcPr>
          <w:p w14:paraId="77198A92" w14:textId="77777777" w:rsidR="007D4D6C" w:rsidRPr="0015160B" w:rsidRDefault="007D4D6C" w:rsidP="009309D3">
            <w:pPr>
              <w:overflowPunct/>
              <w:autoSpaceDE/>
              <w:autoSpaceDN/>
              <w:adjustRightInd/>
              <w:spacing w:before="40" w:after="40"/>
              <w:jc w:val="center"/>
              <w:textAlignment w:val="auto"/>
              <w:rPr>
                <w:b/>
                <w:bCs/>
                <w:sz w:val="18"/>
                <w:szCs w:val="18"/>
                <w:lang w:val="ru-RU" w:eastAsia="zh-CN"/>
              </w:rPr>
            </w:pPr>
            <w:r w:rsidRPr="0015160B">
              <w:rPr>
                <w:b/>
                <w:bCs/>
                <w:sz w:val="18"/>
                <w:szCs w:val="18"/>
                <w:lang w:val="ru-RU" w:eastAsia="zh-CN"/>
              </w:rPr>
              <w:t>2021 г.</w:t>
            </w:r>
          </w:p>
        </w:tc>
        <w:tc>
          <w:tcPr>
            <w:tcW w:w="755" w:type="pct"/>
            <w:tcBorders>
              <w:top w:val="single" w:sz="4" w:space="0" w:color="auto"/>
              <w:left w:val="nil"/>
              <w:bottom w:val="single" w:sz="2" w:space="0" w:color="auto"/>
              <w:right w:val="single" w:sz="4" w:space="0" w:color="auto"/>
            </w:tcBorders>
            <w:shd w:val="clear" w:color="auto" w:fill="auto"/>
            <w:noWrap/>
            <w:vAlign w:val="center"/>
            <w:hideMark/>
          </w:tcPr>
          <w:p w14:paraId="29E5F468" w14:textId="77777777" w:rsidR="007D4D6C" w:rsidRPr="0015160B" w:rsidRDefault="007D4D6C" w:rsidP="009309D3">
            <w:pPr>
              <w:overflowPunct/>
              <w:autoSpaceDE/>
              <w:autoSpaceDN/>
              <w:adjustRightInd/>
              <w:spacing w:before="40" w:after="40"/>
              <w:jc w:val="center"/>
              <w:textAlignment w:val="auto"/>
              <w:rPr>
                <w:b/>
                <w:bCs/>
                <w:sz w:val="18"/>
                <w:szCs w:val="18"/>
                <w:lang w:val="ru-RU" w:eastAsia="zh-CN"/>
              </w:rPr>
            </w:pPr>
            <w:r w:rsidRPr="0015160B">
              <w:rPr>
                <w:b/>
                <w:bCs/>
                <w:sz w:val="18"/>
                <w:szCs w:val="18"/>
                <w:lang w:val="ru-RU" w:eastAsia="zh-CN"/>
              </w:rPr>
              <w:t>2020 г.</w:t>
            </w:r>
          </w:p>
        </w:tc>
      </w:tr>
      <w:tr w:rsidR="007D4D6C" w:rsidRPr="0015160B" w14:paraId="3EC394DF" w14:textId="77777777" w:rsidTr="00DE2A24">
        <w:tc>
          <w:tcPr>
            <w:tcW w:w="1985" w:type="pct"/>
            <w:tcBorders>
              <w:top w:val="single" w:sz="2" w:space="0" w:color="auto"/>
              <w:left w:val="single" w:sz="4" w:space="0" w:color="auto"/>
              <w:bottom w:val="nil"/>
              <w:right w:val="single" w:sz="4" w:space="0" w:color="auto"/>
            </w:tcBorders>
            <w:shd w:val="clear" w:color="auto" w:fill="auto"/>
            <w:noWrap/>
            <w:vAlign w:val="center"/>
            <w:hideMark/>
          </w:tcPr>
          <w:p w14:paraId="62A0D812" w14:textId="77777777" w:rsidR="007D4D6C" w:rsidRPr="0015160B" w:rsidRDefault="007D4D6C" w:rsidP="009309D3">
            <w:pPr>
              <w:pStyle w:val="Tabletext"/>
              <w:rPr>
                <w:i/>
                <w:iCs/>
                <w:sz w:val="18"/>
                <w:szCs w:val="18"/>
                <w:lang w:val="ru-RU"/>
              </w:rPr>
            </w:pPr>
            <w:r w:rsidRPr="0015160B">
              <w:rPr>
                <w:sz w:val="18"/>
                <w:szCs w:val="18"/>
                <w:u w:val="single"/>
                <w:lang w:val="ru-RU"/>
              </w:rPr>
              <w:t>АКТИВЫ</w:t>
            </w:r>
          </w:p>
        </w:tc>
        <w:tc>
          <w:tcPr>
            <w:tcW w:w="753" w:type="pct"/>
            <w:tcBorders>
              <w:top w:val="single" w:sz="2" w:space="0" w:color="auto"/>
              <w:left w:val="nil"/>
              <w:bottom w:val="nil"/>
              <w:right w:val="single" w:sz="4" w:space="0" w:color="auto"/>
            </w:tcBorders>
            <w:shd w:val="clear" w:color="auto" w:fill="auto"/>
            <w:noWrap/>
            <w:vAlign w:val="bottom"/>
          </w:tcPr>
          <w:p w14:paraId="4F8E1D8E"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4" w:type="pct"/>
            <w:tcBorders>
              <w:top w:val="single" w:sz="2" w:space="0" w:color="auto"/>
              <w:left w:val="nil"/>
              <w:bottom w:val="nil"/>
              <w:right w:val="single" w:sz="4" w:space="0" w:color="auto"/>
            </w:tcBorders>
            <w:shd w:val="clear" w:color="auto" w:fill="auto"/>
            <w:noWrap/>
            <w:vAlign w:val="bottom"/>
          </w:tcPr>
          <w:p w14:paraId="1A10A376" w14:textId="77777777" w:rsidR="007D4D6C" w:rsidRPr="0015160B" w:rsidRDefault="007D4D6C" w:rsidP="00DE2A24">
            <w:pPr>
              <w:pStyle w:val="Tabletext"/>
              <w:ind w:right="170"/>
              <w:jc w:val="right"/>
              <w:rPr>
                <w:rFonts w:asciiTheme="minorHAnsi" w:hAnsiTheme="minorHAnsi"/>
                <w:sz w:val="18"/>
                <w:szCs w:val="18"/>
                <w:lang w:val="ru-RU" w:eastAsia="zh-CN"/>
              </w:rPr>
            </w:pPr>
          </w:p>
        </w:tc>
        <w:tc>
          <w:tcPr>
            <w:tcW w:w="753" w:type="pct"/>
            <w:tcBorders>
              <w:top w:val="single" w:sz="2" w:space="0" w:color="auto"/>
              <w:left w:val="nil"/>
              <w:bottom w:val="nil"/>
              <w:right w:val="single" w:sz="4" w:space="0" w:color="auto"/>
            </w:tcBorders>
            <w:shd w:val="clear" w:color="auto" w:fill="auto"/>
            <w:noWrap/>
            <w:vAlign w:val="bottom"/>
          </w:tcPr>
          <w:p w14:paraId="0B5B954D" w14:textId="77777777" w:rsidR="007D4D6C" w:rsidRPr="0015160B" w:rsidRDefault="007D4D6C" w:rsidP="00DE2A24">
            <w:pPr>
              <w:pStyle w:val="Tabletext"/>
              <w:ind w:right="170"/>
              <w:jc w:val="right"/>
              <w:rPr>
                <w:rFonts w:asciiTheme="minorHAnsi" w:hAnsiTheme="minorHAnsi"/>
                <w:sz w:val="18"/>
                <w:szCs w:val="18"/>
                <w:lang w:val="ru-RU" w:eastAsia="zh-CN"/>
              </w:rPr>
            </w:pPr>
          </w:p>
        </w:tc>
        <w:tc>
          <w:tcPr>
            <w:tcW w:w="755" w:type="pct"/>
            <w:tcBorders>
              <w:top w:val="single" w:sz="2" w:space="0" w:color="auto"/>
              <w:left w:val="nil"/>
              <w:bottom w:val="nil"/>
              <w:right w:val="single" w:sz="4" w:space="0" w:color="auto"/>
            </w:tcBorders>
            <w:shd w:val="clear" w:color="auto" w:fill="auto"/>
            <w:noWrap/>
            <w:vAlign w:val="bottom"/>
          </w:tcPr>
          <w:p w14:paraId="537B5DA0" w14:textId="77777777" w:rsidR="007D4D6C" w:rsidRPr="0015160B" w:rsidRDefault="007D4D6C" w:rsidP="00DE2A24">
            <w:pPr>
              <w:pStyle w:val="Tabletext"/>
              <w:ind w:right="170"/>
              <w:jc w:val="right"/>
              <w:rPr>
                <w:rFonts w:asciiTheme="minorHAnsi" w:hAnsiTheme="minorHAnsi"/>
                <w:sz w:val="18"/>
                <w:szCs w:val="18"/>
                <w:lang w:val="ru-RU" w:eastAsia="zh-CN"/>
              </w:rPr>
            </w:pPr>
          </w:p>
        </w:tc>
      </w:tr>
      <w:tr w:rsidR="007D4D6C" w:rsidRPr="0015160B" w14:paraId="219D95A7" w14:textId="77777777" w:rsidTr="00DE2A24">
        <w:tc>
          <w:tcPr>
            <w:tcW w:w="1985" w:type="pct"/>
            <w:tcBorders>
              <w:top w:val="nil"/>
              <w:left w:val="single" w:sz="4" w:space="0" w:color="auto"/>
              <w:bottom w:val="nil"/>
              <w:right w:val="single" w:sz="4" w:space="0" w:color="auto"/>
            </w:tcBorders>
            <w:shd w:val="clear" w:color="auto" w:fill="auto"/>
            <w:noWrap/>
            <w:vAlign w:val="center"/>
            <w:hideMark/>
          </w:tcPr>
          <w:p w14:paraId="70330F5E" w14:textId="77777777" w:rsidR="007D4D6C" w:rsidRPr="0015160B" w:rsidRDefault="007D4D6C" w:rsidP="00DE2A24">
            <w:pPr>
              <w:overflowPunct/>
              <w:autoSpaceDE/>
              <w:autoSpaceDN/>
              <w:adjustRightInd/>
              <w:spacing w:before="40" w:after="40"/>
              <w:textAlignment w:val="auto"/>
              <w:rPr>
                <w:sz w:val="18"/>
                <w:szCs w:val="18"/>
                <w:lang w:val="ru-RU" w:eastAsia="zh-CN"/>
              </w:rPr>
            </w:pPr>
            <w:r w:rsidRPr="0015160B">
              <w:rPr>
                <w:sz w:val="18"/>
                <w:szCs w:val="18"/>
                <w:lang w:val="ru-RU" w:eastAsia="zh-CN"/>
              </w:rPr>
              <w:t>Денежные средства и эквиваленты денежных средств</w:t>
            </w:r>
          </w:p>
        </w:tc>
        <w:tc>
          <w:tcPr>
            <w:tcW w:w="753" w:type="pct"/>
            <w:tcBorders>
              <w:top w:val="nil"/>
              <w:left w:val="nil"/>
              <w:bottom w:val="nil"/>
              <w:right w:val="single" w:sz="4" w:space="0" w:color="auto"/>
            </w:tcBorders>
            <w:shd w:val="clear" w:color="auto" w:fill="auto"/>
            <w:noWrap/>
            <w:vAlign w:val="bottom"/>
          </w:tcPr>
          <w:p w14:paraId="71E1799D"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381 418,73</w:t>
            </w:r>
          </w:p>
        </w:tc>
        <w:tc>
          <w:tcPr>
            <w:tcW w:w="754" w:type="pct"/>
            <w:tcBorders>
              <w:top w:val="nil"/>
              <w:left w:val="nil"/>
              <w:bottom w:val="nil"/>
              <w:right w:val="single" w:sz="4" w:space="0" w:color="auto"/>
            </w:tcBorders>
            <w:shd w:val="clear" w:color="auto" w:fill="auto"/>
            <w:noWrap/>
            <w:vAlign w:val="bottom"/>
          </w:tcPr>
          <w:p w14:paraId="72036E99"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357 712,96</w:t>
            </w:r>
          </w:p>
        </w:tc>
        <w:tc>
          <w:tcPr>
            <w:tcW w:w="753" w:type="pct"/>
            <w:tcBorders>
              <w:top w:val="nil"/>
              <w:left w:val="nil"/>
              <w:bottom w:val="nil"/>
              <w:right w:val="single" w:sz="4" w:space="0" w:color="auto"/>
            </w:tcBorders>
            <w:shd w:val="clear" w:color="auto" w:fill="auto"/>
            <w:noWrap/>
            <w:vAlign w:val="bottom"/>
          </w:tcPr>
          <w:p w14:paraId="08B6D973"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276 163,40</w:t>
            </w:r>
          </w:p>
        </w:tc>
        <w:tc>
          <w:tcPr>
            <w:tcW w:w="755" w:type="pct"/>
            <w:tcBorders>
              <w:top w:val="nil"/>
              <w:left w:val="nil"/>
              <w:bottom w:val="nil"/>
              <w:right w:val="single" w:sz="4" w:space="0" w:color="auto"/>
            </w:tcBorders>
            <w:shd w:val="clear" w:color="auto" w:fill="auto"/>
            <w:noWrap/>
            <w:vAlign w:val="bottom"/>
          </w:tcPr>
          <w:p w14:paraId="69C0B99C"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277 580,84</w:t>
            </w:r>
          </w:p>
        </w:tc>
      </w:tr>
      <w:tr w:rsidR="007D4D6C" w:rsidRPr="0015160B" w14:paraId="5864D48C" w14:textId="77777777" w:rsidTr="00DE2A24">
        <w:tc>
          <w:tcPr>
            <w:tcW w:w="1985" w:type="pct"/>
            <w:tcBorders>
              <w:top w:val="nil"/>
              <w:left w:val="single" w:sz="4" w:space="0" w:color="auto"/>
              <w:bottom w:val="nil"/>
              <w:right w:val="single" w:sz="4" w:space="0" w:color="auto"/>
            </w:tcBorders>
            <w:shd w:val="clear" w:color="auto" w:fill="auto"/>
            <w:noWrap/>
            <w:vAlign w:val="center"/>
          </w:tcPr>
          <w:p w14:paraId="3582E470" w14:textId="77777777" w:rsidR="007D4D6C" w:rsidRPr="0015160B" w:rsidRDefault="007D4D6C" w:rsidP="00DE2A24">
            <w:pPr>
              <w:overflowPunct/>
              <w:autoSpaceDE/>
              <w:autoSpaceDN/>
              <w:adjustRightInd/>
              <w:spacing w:before="40" w:after="40"/>
              <w:textAlignment w:val="auto"/>
              <w:rPr>
                <w:sz w:val="18"/>
                <w:szCs w:val="18"/>
                <w:lang w:val="ru-RU" w:eastAsia="zh-CN"/>
              </w:rPr>
            </w:pPr>
            <w:r w:rsidRPr="0015160B">
              <w:rPr>
                <w:sz w:val="18"/>
                <w:szCs w:val="18"/>
                <w:lang w:val="ru-RU" w:eastAsia="zh-CN"/>
              </w:rPr>
              <w:t>Поступления средств</w:t>
            </w:r>
          </w:p>
        </w:tc>
        <w:tc>
          <w:tcPr>
            <w:tcW w:w="753" w:type="pct"/>
            <w:tcBorders>
              <w:top w:val="nil"/>
              <w:left w:val="nil"/>
              <w:bottom w:val="nil"/>
              <w:right w:val="single" w:sz="4" w:space="0" w:color="auto"/>
            </w:tcBorders>
            <w:shd w:val="clear" w:color="auto" w:fill="auto"/>
            <w:noWrap/>
            <w:vAlign w:val="bottom"/>
          </w:tcPr>
          <w:p w14:paraId="79825C13"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w:t>
            </w:r>
          </w:p>
        </w:tc>
        <w:tc>
          <w:tcPr>
            <w:tcW w:w="754" w:type="pct"/>
            <w:tcBorders>
              <w:top w:val="nil"/>
              <w:left w:val="nil"/>
              <w:bottom w:val="nil"/>
              <w:right w:val="single" w:sz="4" w:space="0" w:color="auto"/>
            </w:tcBorders>
            <w:shd w:val="clear" w:color="auto" w:fill="auto"/>
            <w:noWrap/>
            <w:vAlign w:val="bottom"/>
          </w:tcPr>
          <w:p w14:paraId="1913385F"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w:t>
            </w:r>
          </w:p>
        </w:tc>
        <w:tc>
          <w:tcPr>
            <w:tcW w:w="753" w:type="pct"/>
            <w:tcBorders>
              <w:top w:val="nil"/>
              <w:left w:val="nil"/>
              <w:bottom w:val="nil"/>
              <w:right w:val="single" w:sz="4" w:space="0" w:color="auto"/>
            </w:tcBorders>
            <w:shd w:val="clear" w:color="auto" w:fill="auto"/>
            <w:noWrap/>
            <w:vAlign w:val="bottom"/>
          </w:tcPr>
          <w:p w14:paraId="1166448B"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1B604C89" w14:textId="77777777" w:rsidR="007D4D6C" w:rsidRPr="0015160B" w:rsidRDefault="007D4D6C" w:rsidP="00DE2A24">
            <w:pPr>
              <w:pStyle w:val="Tabletext"/>
              <w:ind w:right="113"/>
              <w:jc w:val="right"/>
              <w:rPr>
                <w:rFonts w:asciiTheme="minorHAnsi" w:hAnsiTheme="minorHAnsi"/>
                <w:sz w:val="18"/>
                <w:szCs w:val="18"/>
                <w:lang w:val="ru-RU" w:eastAsia="zh-CN"/>
              </w:rPr>
            </w:pPr>
          </w:p>
        </w:tc>
      </w:tr>
      <w:tr w:rsidR="007D4D6C" w:rsidRPr="0015160B" w14:paraId="7717040C" w14:textId="77777777" w:rsidTr="00DE2A24">
        <w:tc>
          <w:tcPr>
            <w:tcW w:w="1985" w:type="pct"/>
            <w:tcBorders>
              <w:top w:val="nil"/>
              <w:left w:val="single" w:sz="4" w:space="0" w:color="auto"/>
              <w:bottom w:val="nil"/>
              <w:right w:val="single" w:sz="4" w:space="0" w:color="auto"/>
            </w:tcBorders>
            <w:shd w:val="clear" w:color="auto" w:fill="auto"/>
            <w:noWrap/>
            <w:vAlign w:val="center"/>
            <w:hideMark/>
          </w:tcPr>
          <w:p w14:paraId="2F3AE237" w14:textId="77777777" w:rsidR="007D4D6C" w:rsidRPr="0015160B" w:rsidRDefault="007D4D6C" w:rsidP="00DE2A24">
            <w:pPr>
              <w:overflowPunct/>
              <w:autoSpaceDE/>
              <w:autoSpaceDN/>
              <w:adjustRightInd/>
              <w:spacing w:before="40" w:after="40"/>
              <w:textAlignment w:val="auto"/>
              <w:rPr>
                <w:sz w:val="18"/>
                <w:szCs w:val="18"/>
                <w:lang w:val="ru-RU" w:eastAsia="zh-CN"/>
              </w:rPr>
            </w:pPr>
            <w:r w:rsidRPr="0015160B">
              <w:rPr>
                <w:rFonts w:asciiTheme="minorHAnsi" w:hAnsiTheme="minorHAnsi"/>
                <w:sz w:val="18"/>
                <w:szCs w:val="18"/>
                <w:lang w:val="ru-RU" w:eastAsia="zh-CN"/>
              </w:rPr>
              <w:t>Инвестиции</w:t>
            </w:r>
          </w:p>
        </w:tc>
        <w:tc>
          <w:tcPr>
            <w:tcW w:w="753" w:type="pct"/>
            <w:tcBorders>
              <w:top w:val="nil"/>
              <w:left w:val="nil"/>
              <w:bottom w:val="nil"/>
              <w:right w:val="single" w:sz="4" w:space="0" w:color="auto"/>
            </w:tcBorders>
            <w:shd w:val="clear" w:color="auto" w:fill="auto"/>
            <w:noWrap/>
            <w:vAlign w:val="bottom"/>
          </w:tcPr>
          <w:p w14:paraId="01052C47"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5 56 974,42</w:t>
            </w:r>
          </w:p>
        </w:tc>
        <w:tc>
          <w:tcPr>
            <w:tcW w:w="754" w:type="pct"/>
            <w:tcBorders>
              <w:top w:val="nil"/>
              <w:left w:val="nil"/>
              <w:bottom w:val="nil"/>
              <w:right w:val="single" w:sz="4" w:space="0" w:color="auto"/>
            </w:tcBorders>
            <w:shd w:val="clear" w:color="auto" w:fill="auto"/>
            <w:noWrap/>
            <w:vAlign w:val="bottom"/>
          </w:tcPr>
          <w:p w14:paraId="3E806088"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5 436 013,59</w:t>
            </w:r>
          </w:p>
        </w:tc>
        <w:tc>
          <w:tcPr>
            <w:tcW w:w="753" w:type="pct"/>
            <w:tcBorders>
              <w:top w:val="nil"/>
              <w:left w:val="nil"/>
              <w:bottom w:val="nil"/>
              <w:right w:val="single" w:sz="4" w:space="0" w:color="auto"/>
            </w:tcBorders>
            <w:shd w:val="clear" w:color="auto" w:fill="auto"/>
            <w:noWrap/>
            <w:vAlign w:val="bottom"/>
          </w:tcPr>
          <w:p w14:paraId="5E0418D9"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5E3A2129" w14:textId="77777777" w:rsidR="007D4D6C" w:rsidRPr="0015160B" w:rsidRDefault="007D4D6C" w:rsidP="00DE2A24">
            <w:pPr>
              <w:pStyle w:val="Tabletext"/>
              <w:ind w:right="113"/>
              <w:jc w:val="right"/>
              <w:rPr>
                <w:rFonts w:asciiTheme="minorHAnsi" w:hAnsiTheme="minorHAnsi"/>
                <w:sz w:val="18"/>
                <w:szCs w:val="18"/>
                <w:lang w:val="ru-RU" w:eastAsia="zh-CN"/>
              </w:rPr>
            </w:pPr>
          </w:p>
        </w:tc>
      </w:tr>
      <w:tr w:rsidR="007D4D6C" w:rsidRPr="0015160B" w14:paraId="76E6861E" w14:textId="77777777" w:rsidTr="00DE2A24">
        <w:tc>
          <w:tcPr>
            <w:tcW w:w="1985" w:type="pct"/>
            <w:tcBorders>
              <w:top w:val="nil"/>
              <w:left w:val="single" w:sz="4" w:space="0" w:color="auto"/>
              <w:bottom w:val="single" w:sz="4" w:space="0" w:color="auto"/>
              <w:right w:val="single" w:sz="4" w:space="0" w:color="auto"/>
            </w:tcBorders>
            <w:shd w:val="clear" w:color="auto" w:fill="auto"/>
            <w:noWrap/>
            <w:vAlign w:val="center"/>
            <w:hideMark/>
          </w:tcPr>
          <w:p w14:paraId="49033E9D" w14:textId="77777777" w:rsidR="007D4D6C" w:rsidRPr="0015160B" w:rsidRDefault="007D4D6C" w:rsidP="00DE2A24">
            <w:pPr>
              <w:overflowPunct/>
              <w:autoSpaceDE/>
              <w:autoSpaceDN/>
              <w:adjustRightInd/>
              <w:spacing w:before="40" w:after="40"/>
              <w:textAlignment w:val="auto"/>
              <w:rPr>
                <w:sz w:val="18"/>
                <w:szCs w:val="18"/>
                <w:lang w:val="ru-RU" w:eastAsia="zh-CN"/>
              </w:rPr>
            </w:pPr>
            <w:r w:rsidRPr="0015160B">
              <w:rPr>
                <w:sz w:val="18"/>
                <w:szCs w:val="18"/>
                <w:lang w:val="ru-RU" w:eastAsia="zh-CN"/>
              </w:rPr>
              <w:t>Промежуточные активы</w:t>
            </w:r>
          </w:p>
        </w:tc>
        <w:tc>
          <w:tcPr>
            <w:tcW w:w="753" w:type="pct"/>
            <w:tcBorders>
              <w:top w:val="nil"/>
              <w:left w:val="nil"/>
              <w:bottom w:val="single" w:sz="4" w:space="0" w:color="auto"/>
              <w:right w:val="single" w:sz="4" w:space="0" w:color="auto"/>
            </w:tcBorders>
            <w:shd w:val="clear" w:color="auto" w:fill="auto"/>
            <w:noWrap/>
            <w:vAlign w:val="bottom"/>
          </w:tcPr>
          <w:p w14:paraId="1C85E96D"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w:t>
            </w:r>
          </w:p>
        </w:tc>
        <w:tc>
          <w:tcPr>
            <w:tcW w:w="754" w:type="pct"/>
            <w:tcBorders>
              <w:top w:val="nil"/>
              <w:left w:val="nil"/>
              <w:bottom w:val="single" w:sz="4" w:space="0" w:color="auto"/>
              <w:right w:val="single" w:sz="4" w:space="0" w:color="auto"/>
            </w:tcBorders>
            <w:shd w:val="clear" w:color="auto" w:fill="auto"/>
            <w:noWrap/>
            <w:vAlign w:val="bottom"/>
          </w:tcPr>
          <w:p w14:paraId="5858ACA6"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25 254,81</w:t>
            </w:r>
          </w:p>
        </w:tc>
        <w:tc>
          <w:tcPr>
            <w:tcW w:w="753" w:type="pct"/>
            <w:tcBorders>
              <w:top w:val="nil"/>
              <w:left w:val="nil"/>
              <w:bottom w:val="single" w:sz="4" w:space="0" w:color="auto"/>
              <w:right w:val="single" w:sz="4" w:space="0" w:color="auto"/>
            </w:tcBorders>
            <w:shd w:val="clear" w:color="auto" w:fill="auto"/>
            <w:noWrap/>
            <w:vAlign w:val="bottom"/>
          </w:tcPr>
          <w:p w14:paraId="5CE44308"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w:t>
            </w:r>
          </w:p>
        </w:tc>
        <w:tc>
          <w:tcPr>
            <w:tcW w:w="755" w:type="pct"/>
            <w:tcBorders>
              <w:top w:val="nil"/>
              <w:left w:val="nil"/>
              <w:bottom w:val="single" w:sz="4" w:space="0" w:color="auto"/>
              <w:right w:val="single" w:sz="4" w:space="0" w:color="auto"/>
            </w:tcBorders>
            <w:shd w:val="clear" w:color="auto" w:fill="auto"/>
            <w:noWrap/>
            <w:vAlign w:val="bottom"/>
          </w:tcPr>
          <w:p w14:paraId="3BEC64DF"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w:t>
            </w:r>
          </w:p>
        </w:tc>
      </w:tr>
      <w:tr w:rsidR="007D4D6C" w:rsidRPr="0015160B" w14:paraId="13876EEC" w14:textId="77777777" w:rsidTr="00DE2A24">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1534" w14:textId="77777777" w:rsidR="007D4D6C" w:rsidRPr="0015160B" w:rsidRDefault="007D4D6C" w:rsidP="00DE2A24">
            <w:pPr>
              <w:pStyle w:val="Tabletext"/>
              <w:rPr>
                <w:b/>
                <w:bCs/>
                <w:sz w:val="18"/>
                <w:szCs w:val="18"/>
                <w:lang w:val="ru-RU"/>
              </w:rPr>
            </w:pPr>
            <w:r w:rsidRPr="0015160B">
              <w:rPr>
                <w:b/>
                <w:bCs/>
                <w:sz w:val="18"/>
                <w:szCs w:val="18"/>
                <w:lang w:val="ru-RU"/>
              </w:rPr>
              <w:t>Всего: АКТИВЫ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0B9E1960"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5 945 393,15</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4B40352A"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5 818 981,36</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79447C6C"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276 163,40</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53663837"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277 580,84</w:t>
            </w:r>
          </w:p>
        </w:tc>
      </w:tr>
      <w:tr w:rsidR="007D4D6C" w:rsidRPr="0015160B" w14:paraId="4A0891E6" w14:textId="77777777" w:rsidTr="00DE2A24">
        <w:tc>
          <w:tcPr>
            <w:tcW w:w="1985" w:type="pct"/>
            <w:tcBorders>
              <w:top w:val="single" w:sz="4" w:space="0" w:color="auto"/>
              <w:left w:val="single" w:sz="4" w:space="0" w:color="auto"/>
              <w:bottom w:val="nil"/>
              <w:right w:val="single" w:sz="4" w:space="0" w:color="auto"/>
            </w:tcBorders>
            <w:shd w:val="clear" w:color="auto" w:fill="auto"/>
            <w:noWrap/>
            <w:vAlign w:val="center"/>
            <w:hideMark/>
          </w:tcPr>
          <w:p w14:paraId="4DB71E83" w14:textId="77777777" w:rsidR="007D4D6C" w:rsidRPr="0015160B" w:rsidRDefault="007D4D6C" w:rsidP="009309D3">
            <w:pPr>
              <w:pStyle w:val="Tabletext"/>
              <w:spacing w:before="0" w:after="0"/>
              <w:rPr>
                <w:sz w:val="18"/>
                <w:szCs w:val="18"/>
                <w:lang w:val="ru-RU"/>
              </w:rPr>
            </w:pPr>
          </w:p>
        </w:tc>
        <w:tc>
          <w:tcPr>
            <w:tcW w:w="753" w:type="pct"/>
            <w:tcBorders>
              <w:top w:val="single" w:sz="4" w:space="0" w:color="auto"/>
              <w:left w:val="nil"/>
              <w:bottom w:val="nil"/>
              <w:right w:val="single" w:sz="4" w:space="0" w:color="auto"/>
            </w:tcBorders>
            <w:shd w:val="clear" w:color="auto" w:fill="auto"/>
            <w:noWrap/>
            <w:vAlign w:val="bottom"/>
          </w:tcPr>
          <w:p w14:paraId="051A6C13" w14:textId="77777777" w:rsidR="007D4D6C" w:rsidRPr="0015160B" w:rsidRDefault="007D4D6C" w:rsidP="00DE2A24">
            <w:pPr>
              <w:pStyle w:val="Tabletext"/>
              <w:spacing w:before="0" w:after="0"/>
              <w:ind w:right="113"/>
              <w:jc w:val="right"/>
              <w:rPr>
                <w:rFonts w:asciiTheme="minorHAnsi" w:hAnsiTheme="minorHAnsi"/>
                <w:sz w:val="18"/>
                <w:szCs w:val="18"/>
                <w:lang w:val="ru-RU" w:eastAsia="zh-CN"/>
              </w:rPr>
            </w:pPr>
          </w:p>
        </w:tc>
        <w:tc>
          <w:tcPr>
            <w:tcW w:w="754" w:type="pct"/>
            <w:tcBorders>
              <w:top w:val="single" w:sz="4" w:space="0" w:color="auto"/>
              <w:left w:val="nil"/>
              <w:bottom w:val="nil"/>
              <w:right w:val="single" w:sz="4" w:space="0" w:color="auto"/>
            </w:tcBorders>
            <w:shd w:val="clear" w:color="auto" w:fill="auto"/>
            <w:noWrap/>
            <w:vAlign w:val="bottom"/>
          </w:tcPr>
          <w:p w14:paraId="61B0B844" w14:textId="77777777" w:rsidR="007D4D6C" w:rsidRPr="0015160B" w:rsidRDefault="007D4D6C" w:rsidP="00DE2A24">
            <w:pPr>
              <w:pStyle w:val="Tabletext"/>
              <w:spacing w:before="0" w:after="0"/>
              <w:ind w:right="113"/>
              <w:jc w:val="right"/>
              <w:rPr>
                <w:rFonts w:asciiTheme="minorHAnsi" w:hAnsiTheme="minorHAnsi"/>
                <w:sz w:val="18"/>
                <w:szCs w:val="18"/>
                <w:lang w:val="ru-RU" w:eastAsia="zh-CN"/>
              </w:rPr>
            </w:pPr>
          </w:p>
        </w:tc>
        <w:tc>
          <w:tcPr>
            <w:tcW w:w="753" w:type="pct"/>
            <w:tcBorders>
              <w:top w:val="single" w:sz="4" w:space="0" w:color="auto"/>
              <w:left w:val="nil"/>
              <w:bottom w:val="nil"/>
              <w:right w:val="single" w:sz="4" w:space="0" w:color="auto"/>
            </w:tcBorders>
            <w:shd w:val="clear" w:color="auto" w:fill="auto"/>
            <w:noWrap/>
            <w:vAlign w:val="bottom"/>
          </w:tcPr>
          <w:p w14:paraId="5399FEB7" w14:textId="77777777" w:rsidR="007D4D6C" w:rsidRPr="0015160B" w:rsidRDefault="007D4D6C" w:rsidP="00DE2A24">
            <w:pPr>
              <w:pStyle w:val="Tabletext"/>
              <w:spacing w:before="0" w:after="0"/>
              <w:ind w:right="113"/>
              <w:jc w:val="right"/>
              <w:rPr>
                <w:rFonts w:asciiTheme="minorHAnsi" w:hAnsiTheme="minorHAnsi"/>
                <w:sz w:val="18"/>
                <w:szCs w:val="18"/>
                <w:lang w:val="ru-RU" w:eastAsia="zh-CN"/>
              </w:rPr>
            </w:pPr>
          </w:p>
        </w:tc>
        <w:tc>
          <w:tcPr>
            <w:tcW w:w="755" w:type="pct"/>
            <w:tcBorders>
              <w:top w:val="single" w:sz="4" w:space="0" w:color="auto"/>
              <w:left w:val="nil"/>
              <w:bottom w:val="nil"/>
              <w:right w:val="single" w:sz="4" w:space="0" w:color="auto"/>
            </w:tcBorders>
            <w:shd w:val="clear" w:color="auto" w:fill="auto"/>
            <w:noWrap/>
            <w:vAlign w:val="bottom"/>
          </w:tcPr>
          <w:p w14:paraId="55CD8F8A" w14:textId="77777777" w:rsidR="007D4D6C" w:rsidRPr="0015160B" w:rsidRDefault="007D4D6C" w:rsidP="00DE2A24">
            <w:pPr>
              <w:pStyle w:val="Tabletext"/>
              <w:spacing w:before="0" w:after="0"/>
              <w:ind w:right="113"/>
              <w:jc w:val="right"/>
              <w:rPr>
                <w:rFonts w:asciiTheme="minorHAnsi" w:hAnsiTheme="minorHAnsi"/>
                <w:sz w:val="18"/>
                <w:szCs w:val="18"/>
                <w:lang w:val="ru-RU" w:eastAsia="zh-CN"/>
              </w:rPr>
            </w:pPr>
          </w:p>
        </w:tc>
      </w:tr>
      <w:tr w:rsidR="007D4D6C" w:rsidRPr="0015160B" w14:paraId="38BC09D4" w14:textId="77777777" w:rsidTr="00DE2A24">
        <w:tc>
          <w:tcPr>
            <w:tcW w:w="1985" w:type="pct"/>
            <w:tcBorders>
              <w:top w:val="nil"/>
              <w:left w:val="single" w:sz="4" w:space="0" w:color="auto"/>
              <w:bottom w:val="nil"/>
              <w:right w:val="single" w:sz="4" w:space="0" w:color="auto"/>
            </w:tcBorders>
            <w:shd w:val="clear" w:color="auto" w:fill="auto"/>
            <w:noWrap/>
            <w:vAlign w:val="center"/>
            <w:hideMark/>
          </w:tcPr>
          <w:p w14:paraId="45D20C8E" w14:textId="77777777" w:rsidR="007D4D6C" w:rsidRPr="0015160B" w:rsidRDefault="007D4D6C" w:rsidP="009309D3">
            <w:pPr>
              <w:pStyle w:val="Tabletext"/>
              <w:rPr>
                <w:i/>
                <w:iCs/>
                <w:sz w:val="18"/>
                <w:szCs w:val="18"/>
                <w:lang w:val="ru-RU"/>
              </w:rPr>
            </w:pPr>
            <w:r w:rsidRPr="0015160B">
              <w:rPr>
                <w:sz w:val="18"/>
                <w:szCs w:val="18"/>
                <w:u w:val="single"/>
                <w:lang w:val="ru-RU"/>
              </w:rPr>
              <w:t>ПАССИВЫ</w:t>
            </w:r>
          </w:p>
        </w:tc>
        <w:tc>
          <w:tcPr>
            <w:tcW w:w="753" w:type="pct"/>
            <w:tcBorders>
              <w:top w:val="nil"/>
              <w:left w:val="nil"/>
              <w:bottom w:val="nil"/>
              <w:right w:val="single" w:sz="4" w:space="0" w:color="auto"/>
            </w:tcBorders>
            <w:shd w:val="clear" w:color="auto" w:fill="auto"/>
            <w:noWrap/>
            <w:vAlign w:val="bottom"/>
          </w:tcPr>
          <w:p w14:paraId="263881EC"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4" w:type="pct"/>
            <w:tcBorders>
              <w:top w:val="nil"/>
              <w:left w:val="nil"/>
              <w:bottom w:val="nil"/>
              <w:right w:val="single" w:sz="4" w:space="0" w:color="auto"/>
            </w:tcBorders>
            <w:shd w:val="clear" w:color="auto" w:fill="auto"/>
            <w:noWrap/>
            <w:vAlign w:val="bottom"/>
          </w:tcPr>
          <w:p w14:paraId="60DD0882"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3" w:type="pct"/>
            <w:tcBorders>
              <w:top w:val="nil"/>
              <w:left w:val="nil"/>
              <w:bottom w:val="nil"/>
              <w:right w:val="single" w:sz="4" w:space="0" w:color="auto"/>
            </w:tcBorders>
            <w:shd w:val="clear" w:color="auto" w:fill="auto"/>
            <w:noWrap/>
            <w:vAlign w:val="bottom"/>
          </w:tcPr>
          <w:p w14:paraId="1A9C51E6"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79FEA2E4" w14:textId="77777777" w:rsidR="007D4D6C" w:rsidRPr="0015160B" w:rsidRDefault="007D4D6C" w:rsidP="00DE2A24">
            <w:pPr>
              <w:pStyle w:val="Tabletext"/>
              <w:ind w:right="113"/>
              <w:jc w:val="right"/>
              <w:rPr>
                <w:rFonts w:asciiTheme="minorHAnsi" w:hAnsiTheme="minorHAnsi"/>
                <w:sz w:val="18"/>
                <w:szCs w:val="18"/>
                <w:lang w:val="ru-RU" w:eastAsia="zh-CN"/>
              </w:rPr>
            </w:pPr>
          </w:p>
        </w:tc>
      </w:tr>
      <w:tr w:rsidR="007D4D6C" w:rsidRPr="0015160B" w14:paraId="050452D3" w14:textId="77777777" w:rsidTr="00DE2A24">
        <w:tc>
          <w:tcPr>
            <w:tcW w:w="1985" w:type="pct"/>
            <w:tcBorders>
              <w:top w:val="nil"/>
              <w:left w:val="single" w:sz="4" w:space="0" w:color="auto"/>
              <w:bottom w:val="nil"/>
              <w:right w:val="single" w:sz="4" w:space="0" w:color="auto"/>
            </w:tcBorders>
            <w:shd w:val="clear" w:color="auto" w:fill="auto"/>
            <w:noWrap/>
            <w:vAlign w:val="center"/>
            <w:hideMark/>
          </w:tcPr>
          <w:p w14:paraId="20D1CD61" w14:textId="77777777" w:rsidR="007D4D6C" w:rsidRPr="0015160B" w:rsidRDefault="007D4D6C" w:rsidP="00DE2A24">
            <w:pPr>
              <w:overflowPunct/>
              <w:autoSpaceDE/>
              <w:autoSpaceDN/>
              <w:adjustRightInd/>
              <w:spacing w:before="40" w:after="40"/>
              <w:textAlignment w:val="auto"/>
              <w:rPr>
                <w:sz w:val="18"/>
                <w:szCs w:val="18"/>
                <w:lang w:val="ru-RU" w:eastAsia="zh-CN"/>
              </w:rPr>
            </w:pPr>
            <w:r w:rsidRPr="0015160B">
              <w:rPr>
                <w:sz w:val="18"/>
                <w:szCs w:val="18"/>
                <w:lang w:val="ru-RU" w:eastAsia="zh-CN"/>
              </w:rPr>
              <w:t>Вознаграждение сотрудников</w:t>
            </w:r>
          </w:p>
        </w:tc>
        <w:tc>
          <w:tcPr>
            <w:tcW w:w="753" w:type="pct"/>
            <w:tcBorders>
              <w:top w:val="nil"/>
              <w:left w:val="nil"/>
              <w:bottom w:val="nil"/>
              <w:right w:val="single" w:sz="4" w:space="0" w:color="auto"/>
            </w:tcBorders>
            <w:shd w:val="clear" w:color="auto" w:fill="auto"/>
            <w:noWrap/>
            <w:vAlign w:val="bottom"/>
          </w:tcPr>
          <w:p w14:paraId="2BC0C108"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54 000,00</w:t>
            </w:r>
          </w:p>
        </w:tc>
        <w:tc>
          <w:tcPr>
            <w:tcW w:w="754" w:type="pct"/>
            <w:tcBorders>
              <w:top w:val="nil"/>
              <w:left w:val="nil"/>
              <w:bottom w:val="nil"/>
              <w:right w:val="single" w:sz="4" w:space="0" w:color="auto"/>
            </w:tcBorders>
            <w:shd w:val="clear" w:color="auto" w:fill="auto"/>
            <w:noWrap/>
            <w:vAlign w:val="bottom"/>
          </w:tcPr>
          <w:p w14:paraId="1CBA0BA0"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54 000,00</w:t>
            </w:r>
          </w:p>
        </w:tc>
        <w:tc>
          <w:tcPr>
            <w:tcW w:w="753" w:type="pct"/>
            <w:tcBorders>
              <w:top w:val="nil"/>
              <w:left w:val="nil"/>
              <w:bottom w:val="nil"/>
              <w:right w:val="single" w:sz="4" w:space="0" w:color="auto"/>
            </w:tcBorders>
            <w:shd w:val="clear" w:color="auto" w:fill="auto"/>
            <w:noWrap/>
            <w:vAlign w:val="bottom"/>
          </w:tcPr>
          <w:p w14:paraId="285CCA0D"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0AC00ECC" w14:textId="77777777" w:rsidR="007D4D6C" w:rsidRPr="0015160B" w:rsidRDefault="007D4D6C" w:rsidP="00DE2A24">
            <w:pPr>
              <w:pStyle w:val="Tabletext"/>
              <w:ind w:right="113"/>
              <w:jc w:val="right"/>
              <w:rPr>
                <w:rFonts w:asciiTheme="minorHAnsi" w:hAnsiTheme="minorHAnsi"/>
                <w:sz w:val="18"/>
                <w:szCs w:val="18"/>
                <w:lang w:val="ru-RU" w:eastAsia="zh-CN"/>
              </w:rPr>
            </w:pPr>
          </w:p>
        </w:tc>
      </w:tr>
      <w:tr w:rsidR="007D4D6C" w:rsidRPr="0015160B" w14:paraId="101C07D3" w14:textId="77777777" w:rsidTr="00DE2A24">
        <w:tc>
          <w:tcPr>
            <w:tcW w:w="1985" w:type="pct"/>
            <w:tcBorders>
              <w:top w:val="nil"/>
              <w:left w:val="single" w:sz="4" w:space="0" w:color="auto"/>
              <w:bottom w:val="single" w:sz="4" w:space="0" w:color="auto"/>
              <w:right w:val="single" w:sz="4" w:space="0" w:color="auto"/>
            </w:tcBorders>
            <w:shd w:val="clear" w:color="auto" w:fill="auto"/>
            <w:noWrap/>
            <w:vAlign w:val="center"/>
          </w:tcPr>
          <w:p w14:paraId="11EA0A4C" w14:textId="77777777" w:rsidR="007D4D6C" w:rsidRPr="0015160B" w:rsidRDefault="007D4D6C" w:rsidP="00DE2A24">
            <w:pPr>
              <w:overflowPunct/>
              <w:autoSpaceDE/>
              <w:autoSpaceDN/>
              <w:adjustRightInd/>
              <w:spacing w:before="40" w:after="40"/>
              <w:textAlignment w:val="auto"/>
              <w:rPr>
                <w:sz w:val="18"/>
                <w:szCs w:val="18"/>
                <w:lang w:val="ru-RU" w:eastAsia="zh-CN"/>
              </w:rPr>
            </w:pPr>
            <w:r w:rsidRPr="0015160B">
              <w:rPr>
                <w:sz w:val="18"/>
                <w:szCs w:val="18"/>
                <w:lang w:val="ru-RU" w:eastAsia="zh-CN"/>
              </w:rPr>
              <w:t>Промежуточные пассивы</w:t>
            </w:r>
          </w:p>
        </w:tc>
        <w:tc>
          <w:tcPr>
            <w:tcW w:w="753" w:type="pct"/>
            <w:tcBorders>
              <w:top w:val="nil"/>
              <w:left w:val="nil"/>
              <w:bottom w:val="single" w:sz="4" w:space="0" w:color="auto"/>
              <w:right w:val="single" w:sz="4" w:space="0" w:color="auto"/>
            </w:tcBorders>
            <w:shd w:val="clear" w:color="auto" w:fill="auto"/>
            <w:noWrap/>
            <w:vAlign w:val="bottom"/>
          </w:tcPr>
          <w:p w14:paraId="5A99CE70"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759,49</w:t>
            </w:r>
          </w:p>
        </w:tc>
        <w:tc>
          <w:tcPr>
            <w:tcW w:w="754" w:type="pct"/>
            <w:tcBorders>
              <w:top w:val="nil"/>
              <w:left w:val="nil"/>
              <w:bottom w:val="single" w:sz="4" w:space="0" w:color="auto"/>
              <w:right w:val="single" w:sz="4" w:space="0" w:color="auto"/>
            </w:tcBorders>
            <w:shd w:val="clear" w:color="auto" w:fill="auto"/>
            <w:noWrap/>
            <w:vAlign w:val="bottom"/>
          </w:tcPr>
          <w:p w14:paraId="59918DCE"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113 34</w:t>
            </w:r>
          </w:p>
        </w:tc>
        <w:tc>
          <w:tcPr>
            <w:tcW w:w="753" w:type="pct"/>
            <w:tcBorders>
              <w:top w:val="nil"/>
              <w:left w:val="nil"/>
              <w:bottom w:val="single" w:sz="4" w:space="0" w:color="auto"/>
              <w:right w:val="single" w:sz="4" w:space="0" w:color="auto"/>
            </w:tcBorders>
            <w:shd w:val="clear" w:color="auto" w:fill="auto"/>
            <w:noWrap/>
            <w:vAlign w:val="bottom"/>
          </w:tcPr>
          <w:p w14:paraId="3FF9FFFD"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529,30</w:t>
            </w:r>
          </w:p>
        </w:tc>
        <w:tc>
          <w:tcPr>
            <w:tcW w:w="755" w:type="pct"/>
            <w:tcBorders>
              <w:top w:val="nil"/>
              <w:left w:val="nil"/>
              <w:bottom w:val="single" w:sz="4" w:space="0" w:color="auto"/>
              <w:right w:val="single" w:sz="4" w:space="0" w:color="auto"/>
            </w:tcBorders>
            <w:shd w:val="clear" w:color="auto" w:fill="auto"/>
            <w:noWrap/>
            <w:vAlign w:val="bottom"/>
          </w:tcPr>
          <w:p w14:paraId="74DE52D1"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141,77</w:t>
            </w:r>
          </w:p>
        </w:tc>
      </w:tr>
      <w:tr w:rsidR="007D4D6C" w:rsidRPr="0015160B" w14:paraId="339A2D9D" w14:textId="77777777" w:rsidTr="00DE2A24">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4F2B6" w14:textId="77777777" w:rsidR="007D4D6C" w:rsidRPr="0015160B" w:rsidRDefault="007D4D6C" w:rsidP="00DE2A24">
            <w:pPr>
              <w:overflowPunct/>
              <w:autoSpaceDE/>
              <w:autoSpaceDN/>
              <w:adjustRightInd/>
              <w:spacing w:before="40" w:after="40"/>
              <w:textAlignment w:val="auto"/>
              <w:rPr>
                <w:sz w:val="18"/>
                <w:szCs w:val="18"/>
                <w:lang w:val="ru-RU" w:eastAsia="zh-CN"/>
              </w:rPr>
            </w:pPr>
            <w:r w:rsidRPr="0015160B">
              <w:rPr>
                <w:b/>
                <w:bCs/>
                <w:sz w:val="18"/>
                <w:szCs w:val="18"/>
                <w:lang w:val="ru-RU"/>
              </w:rPr>
              <w:t>Всего: ПАССИВЫ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1BFE76B"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b/>
                <w:bCs/>
                <w:sz w:val="18"/>
                <w:szCs w:val="18"/>
                <w:lang w:val="ru-RU" w:eastAsia="zh-CN"/>
              </w:rPr>
              <w:t>54 759,49</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5A1DA94B"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54 113,34</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3EF48FA4"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b/>
                <w:bCs/>
                <w:sz w:val="18"/>
                <w:szCs w:val="18"/>
                <w:lang w:val="ru-RU" w:eastAsia="zh-CN"/>
              </w:rPr>
              <w:t>529,30</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473767E9"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141,77</w:t>
            </w:r>
          </w:p>
        </w:tc>
      </w:tr>
      <w:tr w:rsidR="007D4D6C" w:rsidRPr="0015160B" w14:paraId="72E1674F" w14:textId="77777777" w:rsidTr="00DE2A24">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49CF4" w14:textId="77777777" w:rsidR="007D4D6C" w:rsidRPr="0015160B" w:rsidRDefault="007D4D6C" w:rsidP="009309D3">
            <w:pPr>
              <w:overflowPunct/>
              <w:autoSpaceDE/>
              <w:autoSpaceDN/>
              <w:adjustRightInd/>
              <w:spacing w:before="40" w:after="40"/>
              <w:textAlignment w:val="auto"/>
              <w:rPr>
                <w:b/>
                <w:bCs/>
                <w:sz w:val="18"/>
                <w:szCs w:val="18"/>
                <w:lang w:val="ru-RU"/>
              </w:rPr>
            </w:pPr>
            <w:r w:rsidRPr="0015160B">
              <w:rPr>
                <w:rFonts w:cs="Arial"/>
                <w:b/>
                <w:bCs/>
                <w:sz w:val="18"/>
                <w:szCs w:val="18"/>
                <w:lang w:val="ru-RU" w:eastAsia="zh-CN"/>
              </w:rPr>
              <w:t>ЧИСТЫЕ АКТИВЫ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439609F7"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6E0933F3"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721AEEB4"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0E44724B" w14:textId="77777777" w:rsidR="007D4D6C" w:rsidRPr="0015160B" w:rsidRDefault="007D4D6C" w:rsidP="00DE2A24">
            <w:pPr>
              <w:pStyle w:val="Tabletext"/>
              <w:ind w:right="113"/>
              <w:jc w:val="right"/>
              <w:rPr>
                <w:rFonts w:asciiTheme="minorHAnsi" w:hAnsiTheme="minorHAnsi"/>
                <w:sz w:val="18"/>
                <w:szCs w:val="18"/>
                <w:lang w:val="ru-RU" w:eastAsia="zh-CN"/>
              </w:rPr>
            </w:pPr>
          </w:p>
        </w:tc>
      </w:tr>
      <w:tr w:rsidR="007D4D6C" w:rsidRPr="0015160B" w14:paraId="5E87FCFF" w14:textId="77777777" w:rsidTr="00DE2A24">
        <w:tc>
          <w:tcPr>
            <w:tcW w:w="1985" w:type="pct"/>
            <w:tcBorders>
              <w:top w:val="single" w:sz="4" w:space="0" w:color="auto"/>
              <w:left w:val="single" w:sz="4" w:space="0" w:color="auto"/>
              <w:right w:val="single" w:sz="4" w:space="0" w:color="auto"/>
            </w:tcBorders>
            <w:shd w:val="clear" w:color="auto" w:fill="auto"/>
            <w:noWrap/>
            <w:vAlign w:val="center"/>
          </w:tcPr>
          <w:p w14:paraId="4C452727" w14:textId="77777777" w:rsidR="007D4D6C" w:rsidRPr="0015160B" w:rsidRDefault="007D4D6C" w:rsidP="00DE2A24">
            <w:pPr>
              <w:overflowPunct/>
              <w:autoSpaceDE/>
              <w:autoSpaceDN/>
              <w:adjustRightInd/>
              <w:spacing w:before="40" w:after="40"/>
              <w:textAlignment w:val="auto"/>
              <w:rPr>
                <w:rFonts w:cs="Arial"/>
                <w:b/>
                <w:bCs/>
                <w:sz w:val="18"/>
                <w:szCs w:val="18"/>
                <w:lang w:val="ru-RU" w:eastAsia="zh-CN"/>
              </w:rPr>
            </w:pPr>
            <w:r w:rsidRPr="0015160B">
              <w:rPr>
                <w:rFonts w:cs="Arial"/>
                <w:color w:val="000000"/>
                <w:sz w:val="18"/>
                <w:szCs w:val="18"/>
                <w:lang w:val="ru-RU" w:eastAsia="zh-CN"/>
              </w:rPr>
              <w:t>Собственные целевые средства</w:t>
            </w:r>
          </w:p>
        </w:tc>
        <w:tc>
          <w:tcPr>
            <w:tcW w:w="753" w:type="pct"/>
            <w:tcBorders>
              <w:top w:val="single" w:sz="4" w:space="0" w:color="auto"/>
              <w:left w:val="nil"/>
              <w:right w:val="single" w:sz="4" w:space="0" w:color="auto"/>
            </w:tcBorders>
            <w:shd w:val="clear" w:color="auto" w:fill="auto"/>
            <w:noWrap/>
            <w:vAlign w:val="bottom"/>
          </w:tcPr>
          <w:p w14:paraId="13FBDAE9"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6 173 987,02</w:t>
            </w:r>
          </w:p>
        </w:tc>
        <w:tc>
          <w:tcPr>
            <w:tcW w:w="754" w:type="pct"/>
            <w:tcBorders>
              <w:top w:val="single" w:sz="4" w:space="0" w:color="auto"/>
              <w:left w:val="nil"/>
              <w:right w:val="single" w:sz="4" w:space="0" w:color="auto"/>
            </w:tcBorders>
            <w:shd w:val="clear" w:color="auto" w:fill="auto"/>
            <w:noWrap/>
            <w:vAlign w:val="bottom"/>
          </w:tcPr>
          <w:p w14:paraId="4009EB05"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6 166 002,60</w:t>
            </w:r>
          </w:p>
        </w:tc>
        <w:tc>
          <w:tcPr>
            <w:tcW w:w="753" w:type="pct"/>
            <w:tcBorders>
              <w:top w:val="single" w:sz="4" w:space="0" w:color="auto"/>
              <w:left w:val="nil"/>
              <w:right w:val="single" w:sz="4" w:space="0" w:color="auto"/>
            </w:tcBorders>
            <w:shd w:val="clear" w:color="auto" w:fill="auto"/>
            <w:noWrap/>
            <w:vAlign w:val="bottom"/>
          </w:tcPr>
          <w:p w14:paraId="5789F881"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277 250,98</w:t>
            </w:r>
          </w:p>
        </w:tc>
        <w:tc>
          <w:tcPr>
            <w:tcW w:w="755" w:type="pct"/>
            <w:tcBorders>
              <w:top w:val="single" w:sz="4" w:space="0" w:color="auto"/>
              <w:left w:val="nil"/>
              <w:right w:val="single" w:sz="4" w:space="0" w:color="auto"/>
            </w:tcBorders>
            <w:shd w:val="clear" w:color="auto" w:fill="auto"/>
            <w:noWrap/>
            <w:vAlign w:val="bottom"/>
          </w:tcPr>
          <w:p w14:paraId="630F56F6"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277 580,84</w:t>
            </w:r>
          </w:p>
        </w:tc>
      </w:tr>
      <w:tr w:rsidR="007D4D6C" w:rsidRPr="0015160B" w14:paraId="7F4C1AA2" w14:textId="77777777" w:rsidTr="00DE2A24">
        <w:tc>
          <w:tcPr>
            <w:tcW w:w="1985" w:type="pct"/>
            <w:tcBorders>
              <w:left w:val="single" w:sz="4" w:space="0" w:color="auto"/>
              <w:bottom w:val="nil"/>
              <w:right w:val="single" w:sz="4" w:space="0" w:color="auto"/>
            </w:tcBorders>
            <w:shd w:val="clear" w:color="auto" w:fill="auto"/>
            <w:noWrap/>
            <w:vAlign w:val="center"/>
          </w:tcPr>
          <w:p w14:paraId="2201B67A" w14:textId="77777777" w:rsidR="007D4D6C" w:rsidRPr="0015160B" w:rsidRDefault="007D4D6C" w:rsidP="00DE2A24">
            <w:pPr>
              <w:overflowPunct/>
              <w:autoSpaceDE/>
              <w:autoSpaceDN/>
              <w:adjustRightInd/>
              <w:spacing w:before="40" w:after="40"/>
              <w:textAlignment w:val="auto"/>
              <w:rPr>
                <w:rFonts w:cs="Arial"/>
                <w:b/>
                <w:bCs/>
                <w:sz w:val="18"/>
                <w:szCs w:val="18"/>
                <w:lang w:val="ru-RU" w:eastAsia="zh-CN"/>
              </w:rPr>
            </w:pPr>
            <w:r w:rsidRPr="0015160B">
              <w:rPr>
                <w:color w:val="000000"/>
                <w:sz w:val="18"/>
                <w:szCs w:val="16"/>
                <w:lang w:val="ru-RU"/>
              </w:rPr>
              <w:t>Активное сальдо/дефицит за финансовый период</w:t>
            </w:r>
          </w:p>
        </w:tc>
        <w:tc>
          <w:tcPr>
            <w:tcW w:w="753" w:type="pct"/>
            <w:tcBorders>
              <w:left w:val="nil"/>
              <w:bottom w:val="nil"/>
              <w:right w:val="single" w:sz="4" w:space="0" w:color="auto"/>
            </w:tcBorders>
            <w:shd w:val="clear" w:color="auto" w:fill="auto"/>
            <w:noWrap/>
            <w:vAlign w:val="bottom"/>
          </w:tcPr>
          <w:p w14:paraId="36C2391E"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11 228,37</w:t>
            </w:r>
          </w:p>
        </w:tc>
        <w:tc>
          <w:tcPr>
            <w:tcW w:w="754" w:type="pct"/>
            <w:tcBorders>
              <w:left w:val="nil"/>
              <w:right w:val="single" w:sz="4" w:space="0" w:color="auto"/>
            </w:tcBorders>
            <w:shd w:val="clear" w:color="auto" w:fill="auto"/>
            <w:noWrap/>
            <w:vAlign w:val="bottom"/>
          </w:tcPr>
          <w:p w14:paraId="541602B9"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7 984,42</w:t>
            </w:r>
          </w:p>
        </w:tc>
        <w:tc>
          <w:tcPr>
            <w:tcW w:w="753" w:type="pct"/>
            <w:tcBorders>
              <w:left w:val="nil"/>
              <w:bottom w:val="nil"/>
              <w:right w:val="single" w:sz="4" w:space="0" w:color="auto"/>
            </w:tcBorders>
            <w:shd w:val="clear" w:color="auto" w:fill="auto"/>
            <w:noWrap/>
            <w:vAlign w:val="bottom"/>
          </w:tcPr>
          <w:p w14:paraId="6B735057"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−1 616,88</w:t>
            </w:r>
          </w:p>
        </w:tc>
        <w:tc>
          <w:tcPr>
            <w:tcW w:w="755" w:type="pct"/>
            <w:tcBorders>
              <w:left w:val="nil"/>
              <w:bottom w:val="nil"/>
              <w:right w:val="single" w:sz="4" w:space="0" w:color="auto"/>
            </w:tcBorders>
            <w:shd w:val="clear" w:color="auto" w:fill="auto"/>
            <w:noWrap/>
            <w:vAlign w:val="bottom"/>
          </w:tcPr>
          <w:p w14:paraId="41DE1157"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−329,86</w:t>
            </w:r>
          </w:p>
        </w:tc>
      </w:tr>
      <w:tr w:rsidR="007D4D6C" w:rsidRPr="0015160B" w14:paraId="3B1F0720" w14:textId="77777777" w:rsidTr="00DE2A24">
        <w:tc>
          <w:tcPr>
            <w:tcW w:w="1985" w:type="pct"/>
            <w:tcBorders>
              <w:top w:val="nil"/>
              <w:left w:val="single" w:sz="4" w:space="0" w:color="auto"/>
              <w:bottom w:val="single" w:sz="4" w:space="0" w:color="auto"/>
              <w:right w:val="single" w:sz="4" w:space="0" w:color="auto"/>
            </w:tcBorders>
            <w:shd w:val="clear" w:color="auto" w:fill="auto"/>
            <w:noWrap/>
            <w:vAlign w:val="center"/>
            <w:hideMark/>
          </w:tcPr>
          <w:p w14:paraId="25A6A580" w14:textId="77777777" w:rsidR="007D4D6C" w:rsidRPr="0015160B" w:rsidRDefault="007D4D6C" w:rsidP="00DE2A24">
            <w:pPr>
              <w:overflowPunct/>
              <w:autoSpaceDE/>
              <w:autoSpaceDN/>
              <w:adjustRightInd/>
              <w:spacing w:before="40" w:after="40"/>
              <w:textAlignment w:val="auto"/>
              <w:rPr>
                <w:sz w:val="18"/>
                <w:szCs w:val="18"/>
                <w:lang w:val="ru-RU" w:eastAsia="zh-CN"/>
              </w:rPr>
            </w:pPr>
            <w:r w:rsidRPr="0015160B">
              <w:rPr>
                <w:rFonts w:asciiTheme="minorHAnsi" w:hAnsiTheme="minorHAnsi"/>
                <w:sz w:val="18"/>
                <w:szCs w:val="18"/>
                <w:lang w:val="ru-RU" w:eastAsia="zh-CN"/>
              </w:rPr>
              <w:t>Совокупный результат по IPSAS</w:t>
            </w:r>
          </w:p>
        </w:tc>
        <w:tc>
          <w:tcPr>
            <w:tcW w:w="753" w:type="pct"/>
            <w:tcBorders>
              <w:top w:val="nil"/>
              <w:left w:val="nil"/>
              <w:bottom w:val="single" w:sz="4" w:space="0" w:color="auto"/>
              <w:right w:val="single" w:sz="4" w:space="0" w:color="auto"/>
            </w:tcBorders>
            <w:shd w:val="clear" w:color="auto" w:fill="auto"/>
            <w:noWrap/>
            <w:vAlign w:val="bottom"/>
          </w:tcPr>
          <w:p w14:paraId="0527E1AA"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−294 581,73</w:t>
            </w:r>
          </w:p>
        </w:tc>
        <w:tc>
          <w:tcPr>
            <w:tcW w:w="754" w:type="pct"/>
            <w:tcBorders>
              <w:top w:val="nil"/>
              <w:left w:val="nil"/>
              <w:bottom w:val="single" w:sz="4" w:space="0" w:color="auto"/>
              <w:right w:val="single" w:sz="4" w:space="0" w:color="auto"/>
            </w:tcBorders>
            <w:shd w:val="clear" w:color="auto" w:fill="auto"/>
            <w:noWrap/>
            <w:vAlign w:val="bottom"/>
          </w:tcPr>
          <w:p w14:paraId="6608F924" w14:textId="77777777" w:rsidR="007D4D6C" w:rsidRPr="0015160B" w:rsidRDefault="007D4D6C" w:rsidP="00DE2A24">
            <w:pPr>
              <w:pStyle w:val="Tabletext"/>
              <w:ind w:right="113"/>
              <w:jc w:val="right"/>
              <w:rPr>
                <w:rFonts w:asciiTheme="minorHAnsi" w:hAnsiTheme="minorHAnsi"/>
                <w:sz w:val="18"/>
                <w:szCs w:val="18"/>
                <w:lang w:val="ru-RU" w:eastAsia="zh-CN"/>
              </w:rPr>
            </w:pPr>
            <w:r w:rsidRPr="0015160B">
              <w:rPr>
                <w:rFonts w:asciiTheme="minorHAnsi" w:hAnsiTheme="minorHAnsi"/>
                <w:sz w:val="18"/>
                <w:szCs w:val="18"/>
                <w:lang w:val="ru-RU" w:eastAsia="zh-CN"/>
              </w:rPr>
              <w:t>−409 119</w:t>
            </w:r>
          </w:p>
        </w:tc>
        <w:tc>
          <w:tcPr>
            <w:tcW w:w="753" w:type="pct"/>
            <w:tcBorders>
              <w:top w:val="nil"/>
              <w:left w:val="single" w:sz="4" w:space="0" w:color="auto"/>
              <w:bottom w:val="single" w:sz="4" w:space="0" w:color="auto"/>
              <w:right w:val="single" w:sz="4" w:space="0" w:color="auto"/>
            </w:tcBorders>
            <w:shd w:val="clear" w:color="auto" w:fill="auto"/>
            <w:noWrap/>
            <w:vAlign w:val="bottom"/>
          </w:tcPr>
          <w:p w14:paraId="014AD7BD" w14:textId="77777777" w:rsidR="007D4D6C" w:rsidRPr="0015160B" w:rsidRDefault="007D4D6C" w:rsidP="00DE2A24">
            <w:pPr>
              <w:pStyle w:val="Tabletext"/>
              <w:ind w:right="113"/>
              <w:jc w:val="right"/>
              <w:rPr>
                <w:rFonts w:asciiTheme="minorHAnsi" w:hAnsiTheme="minorHAnsi"/>
                <w:sz w:val="18"/>
                <w:szCs w:val="18"/>
                <w:lang w:val="ru-RU" w:eastAsia="zh-CN"/>
              </w:rPr>
            </w:pPr>
          </w:p>
        </w:tc>
        <w:tc>
          <w:tcPr>
            <w:tcW w:w="755" w:type="pct"/>
            <w:tcBorders>
              <w:top w:val="nil"/>
              <w:left w:val="nil"/>
              <w:bottom w:val="single" w:sz="4" w:space="0" w:color="auto"/>
              <w:right w:val="single" w:sz="4" w:space="0" w:color="auto"/>
            </w:tcBorders>
            <w:shd w:val="clear" w:color="auto" w:fill="auto"/>
            <w:noWrap/>
            <w:vAlign w:val="bottom"/>
          </w:tcPr>
          <w:p w14:paraId="2F43123A" w14:textId="77777777" w:rsidR="007D4D6C" w:rsidRPr="0015160B" w:rsidRDefault="007D4D6C" w:rsidP="00DE2A24">
            <w:pPr>
              <w:pStyle w:val="Tabletext"/>
              <w:ind w:right="113"/>
              <w:jc w:val="right"/>
              <w:rPr>
                <w:rFonts w:asciiTheme="minorHAnsi" w:hAnsiTheme="minorHAnsi"/>
                <w:sz w:val="18"/>
                <w:szCs w:val="18"/>
                <w:lang w:val="ru-RU" w:eastAsia="zh-CN"/>
              </w:rPr>
            </w:pPr>
          </w:p>
        </w:tc>
      </w:tr>
      <w:tr w:rsidR="007D4D6C" w:rsidRPr="0015160B" w14:paraId="2AFCF909" w14:textId="77777777" w:rsidTr="00DE2A24">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1239D" w14:textId="77777777" w:rsidR="007D4D6C" w:rsidRPr="0015160B" w:rsidRDefault="007D4D6C" w:rsidP="00DE2A24">
            <w:pPr>
              <w:pStyle w:val="Tabletext"/>
              <w:rPr>
                <w:b/>
                <w:bCs/>
                <w:sz w:val="18"/>
                <w:szCs w:val="18"/>
                <w:lang w:val="ru-RU"/>
              </w:rPr>
            </w:pPr>
            <w:r w:rsidRPr="0015160B">
              <w:rPr>
                <w:b/>
                <w:bCs/>
                <w:sz w:val="18"/>
                <w:szCs w:val="18"/>
                <w:lang w:val="ru-RU"/>
              </w:rPr>
              <w:t>ВСЕГО</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19A01D0C"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5 890 633,56</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2E871520"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5 764 868,02</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0F423635"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275 634,10</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7A2650F6" w14:textId="77777777" w:rsidR="007D4D6C" w:rsidRPr="0015160B" w:rsidRDefault="007D4D6C" w:rsidP="00DE2A24">
            <w:pPr>
              <w:pStyle w:val="Tabletext"/>
              <w:ind w:right="113"/>
              <w:jc w:val="right"/>
              <w:rPr>
                <w:rFonts w:asciiTheme="minorHAnsi" w:hAnsiTheme="minorHAnsi"/>
                <w:b/>
                <w:bCs/>
                <w:sz w:val="18"/>
                <w:szCs w:val="18"/>
                <w:lang w:val="ru-RU" w:eastAsia="zh-CN"/>
              </w:rPr>
            </w:pPr>
            <w:r w:rsidRPr="0015160B">
              <w:rPr>
                <w:rFonts w:asciiTheme="minorHAnsi" w:hAnsiTheme="minorHAnsi"/>
                <w:b/>
                <w:bCs/>
                <w:sz w:val="18"/>
                <w:szCs w:val="18"/>
                <w:lang w:val="ru-RU" w:eastAsia="zh-CN"/>
              </w:rPr>
              <w:t>277 250,98</w:t>
            </w:r>
          </w:p>
        </w:tc>
      </w:tr>
    </w:tbl>
    <w:p w14:paraId="45EA97ED" w14:textId="77777777" w:rsidR="007D4D6C" w:rsidRPr="0015160B" w:rsidRDefault="007D4D6C" w:rsidP="00E97BCF">
      <w:pPr>
        <w:spacing w:before="0"/>
        <w:rPr>
          <w:color w:val="000000"/>
          <w:sz w:val="12"/>
          <w:szCs w:val="12"/>
          <w:lang w:val="ru-RU"/>
        </w:rPr>
      </w:pPr>
    </w:p>
    <w:p w14:paraId="53D327C7" w14:textId="77777777" w:rsidR="007D4D6C" w:rsidRPr="0015160B" w:rsidRDefault="007D4D6C" w:rsidP="00E97BCF">
      <w:pPr>
        <w:spacing w:before="0"/>
        <w:rPr>
          <w:sz w:val="12"/>
          <w:szCs w:val="12"/>
          <w:lang w:val="ru-RU"/>
        </w:rPr>
        <w:sectPr w:rsidR="007D4D6C" w:rsidRPr="0015160B" w:rsidSect="00A75758">
          <w:headerReference w:type="default" r:id="rId58"/>
          <w:footerReference w:type="default" r:id="rId59"/>
          <w:footerReference w:type="first" r:id="rId60"/>
          <w:pgSz w:w="11907" w:h="16840" w:code="9"/>
          <w:pgMar w:top="1418" w:right="1134" w:bottom="1418" w:left="1134" w:header="567" w:footer="567" w:gutter="0"/>
          <w:cols w:space="708"/>
          <w:titlePg/>
          <w:docGrid w:linePitch="360"/>
        </w:sectPr>
      </w:pPr>
    </w:p>
    <w:p w14:paraId="2C9475D1" w14:textId="77777777" w:rsidR="007D4D6C" w:rsidRPr="0015160B" w:rsidRDefault="007D4D6C" w:rsidP="00CD6C74">
      <w:pPr>
        <w:pStyle w:val="AnnexNo"/>
        <w:rPr>
          <w:lang w:val="ru-RU"/>
        </w:rPr>
      </w:pPr>
      <w:bookmarkStart w:id="1226" w:name="_Toc111188572"/>
      <w:bookmarkStart w:id="1227" w:name="_Toc357006009"/>
      <w:bookmarkStart w:id="1228" w:name="_Toc387242721"/>
      <w:bookmarkStart w:id="1229" w:name="_Toc419389937"/>
      <w:bookmarkStart w:id="1230" w:name="_Toc419404432"/>
      <w:bookmarkStart w:id="1231" w:name="_Toc452103244"/>
      <w:bookmarkStart w:id="1232" w:name="_Toc452103501"/>
      <w:bookmarkStart w:id="1233" w:name="_Toc482900971"/>
      <w:bookmarkStart w:id="1234" w:name="_Toc520289571"/>
      <w:bookmarkStart w:id="1235" w:name="_Toc520365307"/>
      <w:bookmarkStart w:id="1236" w:name="_Toc41897534"/>
      <w:bookmarkStart w:id="1237" w:name="_Toc73437617"/>
      <w:r w:rsidRPr="0015160B">
        <w:rPr>
          <w:lang w:val="ru-RU"/>
        </w:rPr>
        <w:lastRenderedPageBreak/>
        <w:t>ПРИЛОЖЕНИЕ В4</w:t>
      </w:r>
      <w:bookmarkEnd w:id="1226"/>
    </w:p>
    <w:p w14:paraId="56789B28" w14:textId="77777777" w:rsidR="007D4D6C" w:rsidRPr="0015160B" w:rsidRDefault="007D4D6C" w:rsidP="00715FC2">
      <w:pPr>
        <w:pStyle w:val="Annextitle"/>
        <w:rPr>
          <w:lang w:val="ru-RU"/>
        </w:rPr>
      </w:pPr>
      <w:bookmarkStart w:id="1238" w:name="_Toc358136606"/>
      <w:bookmarkStart w:id="1239" w:name="_Toc358374608"/>
      <w:bookmarkStart w:id="1240" w:name="_Toc387243059"/>
      <w:bookmarkStart w:id="1241" w:name="_Toc419389938"/>
      <w:bookmarkStart w:id="1242" w:name="_Toc419404413"/>
      <w:bookmarkStart w:id="1243" w:name="_Toc452103245"/>
      <w:bookmarkStart w:id="1244" w:name="_Toc452103502"/>
      <w:bookmarkStart w:id="1245" w:name="_Toc452103924"/>
      <w:bookmarkStart w:id="1246" w:name="_Toc511401720"/>
      <w:bookmarkStart w:id="1247" w:name="_Toc10540833"/>
      <w:bookmarkStart w:id="1248" w:name="_Toc41897535"/>
      <w:bookmarkStart w:id="1249" w:name="_Toc41900448"/>
      <w:bookmarkStart w:id="1250" w:name="_Toc73438029"/>
      <w:bookmarkStart w:id="1251" w:name="_Toc73439218"/>
      <w:bookmarkStart w:id="1252" w:name="_Toc111193922"/>
      <w:r w:rsidRPr="0015160B">
        <w:rPr>
          <w:lang w:val="ru-RU"/>
        </w:rPr>
        <w:t>Целевые фонды (неиспользованные ассигнования)</w:t>
      </w:r>
      <w:bookmarkEnd w:id="1238"/>
      <w:bookmarkEnd w:id="1239"/>
      <w:r w:rsidRPr="0015160B">
        <w:rPr>
          <w:lang w:val="ru-RU"/>
        </w:rPr>
        <w:t xml:space="preserve"> – См. Примечание </w:t>
      </w:r>
      <w:bookmarkEnd w:id="1240"/>
      <w:bookmarkEnd w:id="1241"/>
      <w:bookmarkEnd w:id="1242"/>
      <w:bookmarkEnd w:id="1243"/>
      <w:bookmarkEnd w:id="1244"/>
      <w:bookmarkEnd w:id="1245"/>
      <w:r w:rsidRPr="0015160B">
        <w:rPr>
          <w:lang w:val="ru-RU"/>
        </w:rPr>
        <w:t>20</w:t>
      </w:r>
      <w:bookmarkEnd w:id="1246"/>
      <w:bookmarkEnd w:id="1247"/>
      <w:bookmarkEnd w:id="1248"/>
      <w:bookmarkEnd w:id="1249"/>
      <w:bookmarkEnd w:id="1250"/>
      <w:bookmarkEnd w:id="1251"/>
      <w:bookmarkEnd w:id="1252"/>
    </w:p>
    <w:tbl>
      <w:tblPr>
        <w:tblStyle w:val="TableGrid"/>
        <w:tblW w:w="14567" w:type="dxa"/>
        <w:tblLayout w:type="fixed"/>
        <w:tblCellMar>
          <w:left w:w="57" w:type="dxa"/>
          <w:right w:w="57" w:type="dxa"/>
        </w:tblCellMar>
        <w:tblLook w:val="04A0" w:firstRow="1" w:lastRow="0" w:firstColumn="1" w:lastColumn="0" w:noHBand="0" w:noVBand="1"/>
      </w:tblPr>
      <w:tblGrid>
        <w:gridCol w:w="1271"/>
        <w:gridCol w:w="992"/>
        <w:gridCol w:w="1134"/>
        <w:gridCol w:w="907"/>
        <w:gridCol w:w="907"/>
        <w:gridCol w:w="907"/>
        <w:gridCol w:w="1049"/>
        <w:gridCol w:w="1050"/>
        <w:gridCol w:w="1059"/>
        <w:gridCol w:w="1106"/>
        <w:gridCol w:w="859"/>
        <w:gridCol w:w="1087"/>
        <w:gridCol w:w="1134"/>
        <w:gridCol w:w="1105"/>
      </w:tblGrid>
      <w:tr w:rsidR="007D4D6C" w:rsidRPr="0015160B" w14:paraId="3C6FDCF8" w14:textId="77777777" w:rsidTr="00405E2C">
        <w:tc>
          <w:tcPr>
            <w:tcW w:w="1271" w:type="dxa"/>
            <w:tcBorders>
              <w:bottom w:val="nil"/>
            </w:tcBorders>
            <w:noWrap/>
          </w:tcPr>
          <w:p w14:paraId="6BE52B44"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p>
        </w:tc>
        <w:tc>
          <w:tcPr>
            <w:tcW w:w="992" w:type="dxa"/>
            <w:tcBorders>
              <w:bottom w:val="nil"/>
            </w:tcBorders>
            <w:noWrap/>
            <w:vAlign w:val="center"/>
          </w:tcPr>
          <w:p w14:paraId="51B9B275"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134" w:type="dxa"/>
            <w:tcBorders>
              <w:bottom w:val="nil"/>
            </w:tcBorders>
            <w:noWrap/>
            <w:vAlign w:val="center"/>
          </w:tcPr>
          <w:p w14:paraId="5C001BED"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20" w:type="dxa"/>
            <w:gridSpan w:val="5"/>
            <w:noWrap/>
            <w:vAlign w:val="center"/>
          </w:tcPr>
          <w:p w14:paraId="0B3C42BF"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tcBorders>
              <w:bottom w:val="nil"/>
            </w:tcBorders>
            <w:noWrap/>
          </w:tcPr>
          <w:p w14:paraId="21D93F3A"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265B637F"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tcBorders>
              <w:bottom w:val="nil"/>
            </w:tcBorders>
            <w:noWrap/>
          </w:tcPr>
          <w:p w14:paraId="1B04C74C"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tcBorders>
              <w:bottom w:val="nil"/>
            </w:tcBorders>
            <w:noWrap/>
          </w:tcPr>
          <w:p w14:paraId="215E5F04"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50353953" w14:textId="77777777" w:rsidTr="00405E2C">
        <w:tc>
          <w:tcPr>
            <w:tcW w:w="1271" w:type="dxa"/>
            <w:tcBorders>
              <w:top w:val="nil"/>
            </w:tcBorders>
            <w:noWrap/>
            <w:hideMark/>
          </w:tcPr>
          <w:p w14:paraId="2A7CD8A2"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tcBorders>
              <w:top w:val="nil"/>
            </w:tcBorders>
            <w:noWrap/>
            <w:vAlign w:val="center"/>
            <w:hideMark/>
          </w:tcPr>
          <w:p w14:paraId="128F7DB8"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134" w:type="dxa"/>
            <w:tcBorders>
              <w:top w:val="nil"/>
            </w:tcBorders>
            <w:noWrap/>
            <w:vAlign w:val="center"/>
            <w:hideMark/>
          </w:tcPr>
          <w:p w14:paraId="25D6BE88"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907" w:type="dxa"/>
            <w:noWrap/>
            <w:vAlign w:val="center"/>
            <w:hideMark/>
          </w:tcPr>
          <w:p w14:paraId="3A583435"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907" w:type="dxa"/>
            <w:noWrap/>
            <w:vAlign w:val="center"/>
            <w:hideMark/>
          </w:tcPr>
          <w:p w14:paraId="64D7B60F"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4270515D"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69EE368C"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72AF89EC"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tcBorders>
              <w:top w:val="nil"/>
            </w:tcBorders>
            <w:noWrap/>
            <w:vAlign w:val="center"/>
            <w:hideMark/>
          </w:tcPr>
          <w:p w14:paraId="534B269B"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0514FC87"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11286FF5"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575BC439"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tcBorders>
              <w:top w:val="nil"/>
            </w:tcBorders>
            <w:noWrap/>
            <w:vAlign w:val="center"/>
            <w:hideMark/>
          </w:tcPr>
          <w:p w14:paraId="76839DB7"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tcBorders>
              <w:top w:val="nil"/>
            </w:tcBorders>
            <w:noWrap/>
            <w:vAlign w:val="center"/>
            <w:hideMark/>
          </w:tcPr>
          <w:p w14:paraId="32465B9C"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0FE94FCC" w14:textId="77777777" w:rsidTr="00405E2C">
        <w:tc>
          <w:tcPr>
            <w:tcW w:w="1271" w:type="dxa"/>
            <w:noWrap/>
          </w:tcPr>
          <w:p w14:paraId="24E5143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noWrap/>
          </w:tcPr>
          <w:p w14:paraId="0344A35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134" w:type="dxa"/>
            <w:noWrap/>
            <w:hideMark/>
          </w:tcPr>
          <w:p w14:paraId="7B3B575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noWrap/>
            <w:hideMark/>
          </w:tcPr>
          <w:p w14:paraId="2E934FF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noWrap/>
            <w:hideMark/>
          </w:tcPr>
          <w:p w14:paraId="646EDA7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noWrap/>
            <w:hideMark/>
          </w:tcPr>
          <w:p w14:paraId="0BC0FCF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49" w:type="dxa"/>
            <w:noWrap/>
            <w:hideMark/>
          </w:tcPr>
          <w:p w14:paraId="05B5B73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0" w:type="dxa"/>
            <w:noWrap/>
            <w:hideMark/>
          </w:tcPr>
          <w:p w14:paraId="2741D1B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9" w:type="dxa"/>
            <w:noWrap/>
            <w:hideMark/>
          </w:tcPr>
          <w:p w14:paraId="2317C13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6" w:type="dxa"/>
            <w:noWrap/>
            <w:hideMark/>
          </w:tcPr>
          <w:p w14:paraId="615CED8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59" w:type="dxa"/>
            <w:noWrap/>
          </w:tcPr>
          <w:p w14:paraId="4510CF2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87" w:type="dxa"/>
            <w:noWrap/>
            <w:hideMark/>
          </w:tcPr>
          <w:p w14:paraId="30E8AC3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34" w:type="dxa"/>
            <w:noWrap/>
            <w:hideMark/>
          </w:tcPr>
          <w:p w14:paraId="6924978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5" w:type="dxa"/>
            <w:noWrap/>
            <w:hideMark/>
          </w:tcPr>
          <w:p w14:paraId="3BD5B0B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r>
      <w:tr w:rsidR="007D4D6C" w:rsidRPr="0015160B" w14:paraId="3346E897" w14:textId="77777777" w:rsidTr="00405E2C">
        <w:tc>
          <w:tcPr>
            <w:tcW w:w="1271" w:type="dxa"/>
            <w:noWrap/>
            <w:vAlign w:val="bottom"/>
          </w:tcPr>
          <w:p w14:paraId="04A70D7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P.40002.2.03</w:t>
            </w:r>
          </w:p>
        </w:tc>
        <w:tc>
          <w:tcPr>
            <w:tcW w:w="992" w:type="dxa"/>
            <w:noWrap/>
            <w:hideMark/>
          </w:tcPr>
          <w:p w14:paraId="17BD601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571BE02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847 816,78</w:t>
            </w:r>
          </w:p>
        </w:tc>
        <w:tc>
          <w:tcPr>
            <w:tcW w:w="907" w:type="dxa"/>
            <w:noWrap/>
            <w:vAlign w:val="bottom"/>
          </w:tcPr>
          <w:p w14:paraId="6372AF1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41B4531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3DE52AC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1BA699F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616E514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60301C5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30BC9E8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noWrap/>
            <w:vAlign w:val="bottom"/>
          </w:tcPr>
          <w:p w14:paraId="4F1BA31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724BE28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noWrap/>
            <w:vAlign w:val="bottom"/>
          </w:tcPr>
          <w:p w14:paraId="643EFC1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847 816,78</w:t>
            </w:r>
          </w:p>
        </w:tc>
        <w:tc>
          <w:tcPr>
            <w:tcW w:w="1105" w:type="dxa"/>
            <w:noWrap/>
            <w:vAlign w:val="bottom"/>
          </w:tcPr>
          <w:p w14:paraId="5F5AA3B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784 230,52</w:t>
            </w:r>
          </w:p>
        </w:tc>
      </w:tr>
      <w:tr w:rsidR="007D4D6C" w:rsidRPr="0015160B" w14:paraId="1BD8F9FC" w14:textId="77777777" w:rsidTr="00405E2C">
        <w:tc>
          <w:tcPr>
            <w:tcW w:w="1271" w:type="dxa"/>
            <w:noWrap/>
            <w:vAlign w:val="bottom"/>
          </w:tcPr>
          <w:p w14:paraId="4255A52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P.40014.2.03</w:t>
            </w:r>
          </w:p>
        </w:tc>
        <w:tc>
          <w:tcPr>
            <w:tcW w:w="992" w:type="dxa"/>
            <w:noWrap/>
            <w:hideMark/>
          </w:tcPr>
          <w:p w14:paraId="6AAE6B4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4056DBB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16 359,74</w:t>
            </w:r>
          </w:p>
        </w:tc>
        <w:tc>
          <w:tcPr>
            <w:tcW w:w="907" w:type="dxa"/>
            <w:noWrap/>
            <w:vAlign w:val="bottom"/>
          </w:tcPr>
          <w:p w14:paraId="5F37A92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756268A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5B54F2A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64EDEEC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16EDF04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4128BA0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5275624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noWrap/>
            <w:vAlign w:val="bottom"/>
          </w:tcPr>
          <w:p w14:paraId="7C481F6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75EA661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noWrap/>
            <w:vAlign w:val="bottom"/>
          </w:tcPr>
          <w:p w14:paraId="3C5AB9D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16 359,74</w:t>
            </w:r>
          </w:p>
        </w:tc>
        <w:tc>
          <w:tcPr>
            <w:tcW w:w="1105" w:type="dxa"/>
            <w:noWrap/>
            <w:vAlign w:val="bottom"/>
          </w:tcPr>
          <w:p w14:paraId="7F9896A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15 132,76</w:t>
            </w:r>
          </w:p>
        </w:tc>
      </w:tr>
      <w:tr w:rsidR="007D4D6C" w:rsidRPr="0015160B" w14:paraId="421EB91A" w14:textId="77777777" w:rsidTr="00405E2C">
        <w:tc>
          <w:tcPr>
            <w:tcW w:w="1271" w:type="dxa"/>
            <w:noWrap/>
            <w:vAlign w:val="bottom"/>
          </w:tcPr>
          <w:p w14:paraId="6DFB06B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P.40014.2.05</w:t>
            </w:r>
          </w:p>
        </w:tc>
        <w:tc>
          <w:tcPr>
            <w:tcW w:w="992" w:type="dxa"/>
            <w:noWrap/>
            <w:hideMark/>
          </w:tcPr>
          <w:p w14:paraId="523CC5D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007D8CD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41 909,90</w:t>
            </w:r>
          </w:p>
        </w:tc>
        <w:tc>
          <w:tcPr>
            <w:tcW w:w="907" w:type="dxa"/>
            <w:noWrap/>
            <w:vAlign w:val="bottom"/>
          </w:tcPr>
          <w:p w14:paraId="6B8FCFA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071DBCB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1ADE954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6811668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−7 901,60</w:t>
            </w:r>
          </w:p>
        </w:tc>
        <w:tc>
          <w:tcPr>
            <w:tcW w:w="1050" w:type="dxa"/>
            <w:noWrap/>
            <w:vAlign w:val="bottom"/>
          </w:tcPr>
          <w:p w14:paraId="7E967F6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−7 901,60</w:t>
            </w:r>
          </w:p>
        </w:tc>
        <w:tc>
          <w:tcPr>
            <w:tcW w:w="1059" w:type="dxa"/>
            <w:noWrap/>
            <w:vAlign w:val="bottom"/>
          </w:tcPr>
          <w:p w14:paraId="6EA1E3F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53B33CE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34 008,30</w:t>
            </w:r>
          </w:p>
        </w:tc>
        <w:tc>
          <w:tcPr>
            <w:tcW w:w="859" w:type="dxa"/>
            <w:noWrap/>
            <w:vAlign w:val="bottom"/>
          </w:tcPr>
          <w:p w14:paraId="1E33DFA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4717E7E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34 008,30</w:t>
            </w:r>
          </w:p>
        </w:tc>
        <w:tc>
          <w:tcPr>
            <w:tcW w:w="1134" w:type="dxa"/>
            <w:noWrap/>
            <w:vAlign w:val="bottom"/>
          </w:tcPr>
          <w:p w14:paraId="7B295C4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5" w:type="dxa"/>
            <w:noWrap/>
            <w:vAlign w:val="bottom"/>
          </w:tcPr>
          <w:p w14:paraId="7CC58F7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r>
      <w:tr w:rsidR="007D4D6C" w:rsidRPr="0015160B" w14:paraId="551D3E9E" w14:textId="77777777" w:rsidTr="00405E2C">
        <w:tc>
          <w:tcPr>
            <w:tcW w:w="1271" w:type="dxa"/>
            <w:noWrap/>
            <w:vAlign w:val="bottom"/>
          </w:tcPr>
          <w:p w14:paraId="2FAFFCA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P.40014.2.06</w:t>
            </w:r>
          </w:p>
        </w:tc>
        <w:tc>
          <w:tcPr>
            <w:tcW w:w="992" w:type="dxa"/>
            <w:noWrap/>
            <w:hideMark/>
          </w:tcPr>
          <w:p w14:paraId="0D7D57B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1C9A92F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43 927,14</w:t>
            </w:r>
          </w:p>
        </w:tc>
        <w:tc>
          <w:tcPr>
            <w:tcW w:w="907" w:type="dxa"/>
            <w:noWrap/>
            <w:vAlign w:val="bottom"/>
          </w:tcPr>
          <w:p w14:paraId="71041FB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4642569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7A01FE2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3981248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−43 927,14</w:t>
            </w:r>
          </w:p>
        </w:tc>
        <w:tc>
          <w:tcPr>
            <w:tcW w:w="1050" w:type="dxa"/>
            <w:noWrap/>
            <w:vAlign w:val="bottom"/>
          </w:tcPr>
          <w:p w14:paraId="2A63CFD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−43 927,14</w:t>
            </w:r>
          </w:p>
        </w:tc>
        <w:tc>
          <w:tcPr>
            <w:tcW w:w="1059" w:type="dxa"/>
            <w:noWrap/>
            <w:vAlign w:val="bottom"/>
          </w:tcPr>
          <w:p w14:paraId="522897A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7A4E14B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noWrap/>
            <w:vAlign w:val="bottom"/>
          </w:tcPr>
          <w:p w14:paraId="207D9BC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0DCDFF5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noWrap/>
            <w:vAlign w:val="bottom"/>
          </w:tcPr>
          <w:p w14:paraId="32C911C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5" w:type="dxa"/>
            <w:noWrap/>
            <w:vAlign w:val="bottom"/>
          </w:tcPr>
          <w:p w14:paraId="66BBFE7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r>
      <w:tr w:rsidR="007D4D6C" w:rsidRPr="0015160B" w14:paraId="4EDFC8E0" w14:textId="77777777" w:rsidTr="00405E2C">
        <w:tc>
          <w:tcPr>
            <w:tcW w:w="1271" w:type="dxa"/>
            <w:noWrap/>
            <w:vAlign w:val="bottom"/>
          </w:tcPr>
          <w:p w14:paraId="5DF8201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P.40573.2.04</w:t>
            </w:r>
          </w:p>
        </w:tc>
        <w:tc>
          <w:tcPr>
            <w:tcW w:w="992" w:type="dxa"/>
            <w:noWrap/>
            <w:hideMark/>
          </w:tcPr>
          <w:p w14:paraId="12F50E3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5E30373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69 014,86</w:t>
            </w:r>
          </w:p>
        </w:tc>
        <w:tc>
          <w:tcPr>
            <w:tcW w:w="907" w:type="dxa"/>
            <w:noWrap/>
            <w:vAlign w:val="bottom"/>
          </w:tcPr>
          <w:p w14:paraId="7AC318E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299EA97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46D8DEF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08EEEA0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5093B8E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4E2A150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3F7622A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22,52</w:t>
            </w:r>
          </w:p>
        </w:tc>
        <w:tc>
          <w:tcPr>
            <w:tcW w:w="859" w:type="dxa"/>
            <w:noWrap/>
            <w:vAlign w:val="bottom"/>
          </w:tcPr>
          <w:p w14:paraId="321B805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6416404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22,52</w:t>
            </w:r>
          </w:p>
        </w:tc>
        <w:tc>
          <w:tcPr>
            <w:tcW w:w="1134" w:type="dxa"/>
            <w:noWrap/>
            <w:vAlign w:val="bottom"/>
          </w:tcPr>
          <w:p w14:paraId="44AC94A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68 992,34</w:t>
            </w:r>
          </w:p>
        </w:tc>
        <w:tc>
          <w:tcPr>
            <w:tcW w:w="1105" w:type="dxa"/>
            <w:noWrap/>
            <w:vAlign w:val="bottom"/>
          </w:tcPr>
          <w:p w14:paraId="2BCF684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63 817,91</w:t>
            </w:r>
          </w:p>
        </w:tc>
      </w:tr>
      <w:tr w:rsidR="007D4D6C" w:rsidRPr="0015160B" w14:paraId="51A31337" w14:textId="77777777" w:rsidTr="00405E2C">
        <w:tc>
          <w:tcPr>
            <w:tcW w:w="1271" w:type="dxa"/>
            <w:noWrap/>
            <w:vAlign w:val="bottom"/>
          </w:tcPr>
          <w:p w14:paraId="7A2A20D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P.40623.2.03</w:t>
            </w:r>
          </w:p>
        </w:tc>
        <w:tc>
          <w:tcPr>
            <w:tcW w:w="992" w:type="dxa"/>
            <w:noWrap/>
            <w:hideMark/>
          </w:tcPr>
          <w:p w14:paraId="3D3B1F1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2025862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17 891,47</w:t>
            </w:r>
          </w:p>
        </w:tc>
        <w:tc>
          <w:tcPr>
            <w:tcW w:w="907" w:type="dxa"/>
            <w:noWrap/>
            <w:vAlign w:val="bottom"/>
          </w:tcPr>
          <w:p w14:paraId="5A98989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2B223CC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5B81B3E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19DF34B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−1 435,30</w:t>
            </w:r>
          </w:p>
        </w:tc>
        <w:tc>
          <w:tcPr>
            <w:tcW w:w="1050" w:type="dxa"/>
            <w:noWrap/>
            <w:vAlign w:val="bottom"/>
          </w:tcPr>
          <w:p w14:paraId="22F6A9E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−1 435,30</w:t>
            </w:r>
          </w:p>
        </w:tc>
        <w:tc>
          <w:tcPr>
            <w:tcW w:w="1059" w:type="dxa"/>
            <w:noWrap/>
            <w:vAlign w:val="bottom"/>
          </w:tcPr>
          <w:p w14:paraId="6BE1A13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49F2BD0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16 456,17</w:t>
            </w:r>
          </w:p>
        </w:tc>
        <w:tc>
          <w:tcPr>
            <w:tcW w:w="859" w:type="dxa"/>
            <w:noWrap/>
            <w:vAlign w:val="bottom"/>
          </w:tcPr>
          <w:p w14:paraId="004BA88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718C8F0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16 456,17</w:t>
            </w:r>
          </w:p>
        </w:tc>
        <w:tc>
          <w:tcPr>
            <w:tcW w:w="1134" w:type="dxa"/>
            <w:noWrap/>
            <w:vAlign w:val="bottom"/>
          </w:tcPr>
          <w:p w14:paraId="3858709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5" w:type="dxa"/>
            <w:noWrap/>
            <w:vAlign w:val="bottom"/>
          </w:tcPr>
          <w:p w14:paraId="33E41FC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r>
      <w:tr w:rsidR="007D4D6C" w:rsidRPr="0015160B" w14:paraId="226D2ABF" w14:textId="77777777" w:rsidTr="00405E2C">
        <w:tc>
          <w:tcPr>
            <w:tcW w:w="1271" w:type="dxa"/>
            <w:noWrap/>
            <w:vAlign w:val="bottom"/>
          </w:tcPr>
          <w:p w14:paraId="7825189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P.40710.2.03</w:t>
            </w:r>
          </w:p>
        </w:tc>
        <w:tc>
          <w:tcPr>
            <w:tcW w:w="992" w:type="dxa"/>
            <w:noWrap/>
            <w:hideMark/>
          </w:tcPr>
          <w:p w14:paraId="422D637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624DF44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125 216,67</w:t>
            </w:r>
          </w:p>
        </w:tc>
        <w:tc>
          <w:tcPr>
            <w:tcW w:w="907" w:type="dxa"/>
            <w:noWrap/>
            <w:vAlign w:val="bottom"/>
          </w:tcPr>
          <w:p w14:paraId="63A1CB3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50FD10D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177C9DA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22B86EA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1878C5F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6C50814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677B8E9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noWrap/>
            <w:vAlign w:val="bottom"/>
          </w:tcPr>
          <w:p w14:paraId="0A1A8AA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3746FBC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noWrap/>
            <w:vAlign w:val="bottom"/>
          </w:tcPr>
          <w:p w14:paraId="393678A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125 216,67</w:t>
            </w:r>
          </w:p>
        </w:tc>
        <w:tc>
          <w:tcPr>
            <w:tcW w:w="1105" w:type="dxa"/>
            <w:noWrap/>
            <w:vAlign w:val="bottom"/>
          </w:tcPr>
          <w:p w14:paraId="79BEA92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115 825,42</w:t>
            </w:r>
          </w:p>
        </w:tc>
      </w:tr>
      <w:tr w:rsidR="007D4D6C" w:rsidRPr="0015160B" w14:paraId="6D39E473" w14:textId="77777777" w:rsidTr="00405E2C">
        <w:tc>
          <w:tcPr>
            <w:tcW w:w="1271" w:type="dxa"/>
            <w:noWrap/>
            <w:vAlign w:val="bottom"/>
          </w:tcPr>
          <w:p w14:paraId="510D9D8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P.40713.2.03</w:t>
            </w:r>
          </w:p>
        </w:tc>
        <w:tc>
          <w:tcPr>
            <w:tcW w:w="992" w:type="dxa"/>
            <w:noWrap/>
            <w:hideMark/>
          </w:tcPr>
          <w:p w14:paraId="126224F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5A3092B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299 750,00</w:t>
            </w:r>
          </w:p>
        </w:tc>
        <w:tc>
          <w:tcPr>
            <w:tcW w:w="907" w:type="dxa"/>
            <w:noWrap/>
            <w:vAlign w:val="bottom"/>
          </w:tcPr>
          <w:p w14:paraId="1479237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065158E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79CD62B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575233B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0797F1B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6B1FDBD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40414DA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55 143,46</w:t>
            </w:r>
          </w:p>
        </w:tc>
        <w:tc>
          <w:tcPr>
            <w:tcW w:w="859" w:type="dxa"/>
            <w:noWrap/>
            <w:vAlign w:val="bottom"/>
          </w:tcPr>
          <w:p w14:paraId="244BC57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09E37E5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55 143,46</w:t>
            </w:r>
          </w:p>
        </w:tc>
        <w:tc>
          <w:tcPr>
            <w:tcW w:w="1134" w:type="dxa"/>
            <w:noWrap/>
            <w:vAlign w:val="bottom"/>
          </w:tcPr>
          <w:p w14:paraId="777278B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244 606,54</w:t>
            </w:r>
          </w:p>
        </w:tc>
        <w:tc>
          <w:tcPr>
            <w:tcW w:w="1105" w:type="dxa"/>
            <w:noWrap/>
            <w:vAlign w:val="bottom"/>
          </w:tcPr>
          <w:p w14:paraId="7D8EE02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226 261,05</w:t>
            </w:r>
          </w:p>
        </w:tc>
      </w:tr>
      <w:tr w:rsidR="007D4D6C" w:rsidRPr="0015160B" w14:paraId="4F412EDC" w14:textId="77777777" w:rsidTr="00405E2C">
        <w:tc>
          <w:tcPr>
            <w:tcW w:w="1271" w:type="dxa"/>
            <w:noWrap/>
            <w:vAlign w:val="bottom"/>
          </w:tcPr>
          <w:p w14:paraId="60FDF71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P.40778.2.04</w:t>
            </w:r>
          </w:p>
        </w:tc>
        <w:tc>
          <w:tcPr>
            <w:tcW w:w="992" w:type="dxa"/>
            <w:noWrap/>
            <w:hideMark/>
          </w:tcPr>
          <w:p w14:paraId="09FD8CD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5F11F41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4ECF0A1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77C2594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75E926C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0C82977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08F94FA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5F708B1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137 500,00</w:t>
            </w:r>
          </w:p>
        </w:tc>
        <w:tc>
          <w:tcPr>
            <w:tcW w:w="1106" w:type="dxa"/>
            <w:noWrap/>
            <w:vAlign w:val="bottom"/>
          </w:tcPr>
          <w:p w14:paraId="7B949C4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21 114,05</w:t>
            </w:r>
          </w:p>
        </w:tc>
        <w:tc>
          <w:tcPr>
            <w:tcW w:w="859" w:type="dxa"/>
            <w:noWrap/>
            <w:vAlign w:val="bottom"/>
          </w:tcPr>
          <w:p w14:paraId="0F3C9FC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23CB119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21 114,05</w:t>
            </w:r>
          </w:p>
        </w:tc>
        <w:tc>
          <w:tcPr>
            <w:tcW w:w="1134" w:type="dxa"/>
            <w:noWrap/>
            <w:vAlign w:val="bottom"/>
          </w:tcPr>
          <w:p w14:paraId="406E24A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116 385,95</w:t>
            </w:r>
          </w:p>
        </w:tc>
        <w:tc>
          <w:tcPr>
            <w:tcW w:w="1105" w:type="dxa"/>
            <w:noWrap/>
            <w:vAlign w:val="bottom"/>
          </w:tcPr>
          <w:p w14:paraId="5C80AB8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107 657,00</w:t>
            </w:r>
          </w:p>
        </w:tc>
      </w:tr>
      <w:tr w:rsidR="007D4D6C" w:rsidRPr="0015160B" w14:paraId="648A313C" w14:textId="77777777" w:rsidTr="00405E2C">
        <w:tc>
          <w:tcPr>
            <w:tcW w:w="1271" w:type="dxa"/>
            <w:noWrap/>
            <w:vAlign w:val="bottom"/>
          </w:tcPr>
          <w:p w14:paraId="12AF9F7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P.40783.2.03</w:t>
            </w:r>
          </w:p>
        </w:tc>
        <w:tc>
          <w:tcPr>
            <w:tcW w:w="992" w:type="dxa"/>
            <w:noWrap/>
            <w:hideMark/>
          </w:tcPr>
          <w:p w14:paraId="76846CA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5148D16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415 452,45</w:t>
            </w:r>
          </w:p>
        </w:tc>
        <w:tc>
          <w:tcPr>
            <w:tcW w:w="907" w:type="dxa"/>
            <w:noWrap/>
            <w:vAlign w:val="bottom"/>
          </w:tcPr>
          <w:p w14:paraId="71973A8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51AE525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279AD8D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7A7E3B4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57B5C87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73D8992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57786D2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152 397,08</w:t>
            </w:r>
          </w:p>
        </w:tc>
        <w:tc>
          <w:tcPr>
            <w:tcW w:w="859" w:type="dxa"/>
            <w:noWrap/>
            <w:vAlign w:val="bottom"/>
          </w:tcPr>
          <w:p w14:paraId="4200079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162F51C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152 397,08</w:t>
            </w:r>
          </w:p>
        </w:tc>
        <w:tc>
          <w:tcPr>
            <w:tcW w:w="1134" w:type="dxa"/>
            <w:noWrap/>
            <w:vAlign w:val="bottom"/>
          </w:tcPr>
          <w:p w14:paraId="3061A5D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263 055,37</w:t>
            </w:r>
          </w:p>
        </w:tc>
        <w:tc>
          <w:tcPr>
            <w:tcW w:w="1105" w:type="dxa"/>
            <w:noWrap/>
            <w:vAlign w:val="bottom"/>
          </w:tcPr>
          <w:p w14:paraId="2D244C2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243 326,22</w:t>
            </w:r>
          </w:p>
        </w:tc>
      </w:tr>
      <w:tr w:rsidR="007D4D6C" w:rsidRPr="0015160B" w14:paraId="408CEA58" w14:textId="77777777" w:rsidTr="00405E2C">
        <w:tc>
          <w:tcPr>
            <w:tcW w:w="1271" w:type="dxa"/>
            <w:noWrap/>
            <w:vAlign w:val="bottom"/>
          </w:tcPr>
          <w:p w14:paraId="248FA61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P.40811.2.03</w:t>
            </w:r>
          </w:p>
        </w:tc>
        <w:tc>
          <w:tcPr>
            <w:tcW w:w="992" w:type="dxa"/>
            <w:noWrap/>
            <w:hideMark/>
          </w:tcPr>
          <w:p w14:paraId="35E2706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4B0003C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5A9DBEA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70A748C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5CA00B2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02D7CF2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2C33B13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56214EF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276 000,00</w:t>
            </w:r>
          </w:p>
        </w:tc>
        <w:tc>
          <w:tcPr>
            <w:tcW w:w="1106" w:type="dxa"/>
            <w:noWrap/>
            <w:vAlign w:val="bottom"/>
          </w:tcPr>
          <w:p w14:paraId="56E0148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noWrap/>
            <w:vAlign w:val="bottom"/>
          </w:tcPr>
          <w:p w14:paraId="6D7F757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4DCA904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noWrap/>
            <w:vAlign w:val="bottom"/>
          </w:tcPr>
          <w:p w14:paraId="6F0DCE3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276 000,00</w:t>
            </w:r>
          </w:p>
        </w:tc>
        <w:tc>
          <w:tcPr>
            <w:tcW w:w="1105" w:type="dxa"/>
            <w:noWrap/>
            <w:vAlign w:val="bottom"/>
          </w:tcPr>
          <w:p w14:paraId="7FAD907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255 300,00</w:t>
            </w:r>
          </w:p>
        </w:tc>
      </w:tr>
      <w:tr w:rsidR="007D4D6C" w:rsidRPr="0015160B" w14:paraId="43665CDA" w14:textId="77777777" w:rsidTr="00405E2C">
        <w:tc>
          <w:tcPr>
            <w:tcW w:w="1271" w:type="dxa"/>
            <w:noWrap/>
            <w:vAlign w:val="bottom"/>
          </w:tcPr>
          <w:p w14:paraId="7907113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P.40824.2.03</w:t>
            </w:r>
          </w:p>
        </w:tc>
        <w:tc>
          <w:tcPr>
            <w:tcW w:w="992" w:type="dxa"/>
            <w:noWrap/>
            <w:hideMark/>
          </w:tcPr>
          <w:p w14:paraId="1F2BCC9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долл. США</w:t>
            </w:r>
          </w:p>
        </w:tc>
        <w:tc>
          <w:tcPr>
            <w:tcW w:w="1134" w:type="dxa"/>
            <w:noWrap/>
            <w:vAlign w:val="bottom"/>
          </w:tcPr>
          <w:p w14:paraId="6E536DA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11A37CF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47FEA23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0EA1190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554AED1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3676CF1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06F2AA1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100 000,00</w:t>
            </w:r>
          </w:p>
        </w:tc>
        <w:tc>
          <w:tcPr>
            <w:tcW w:w="1106" w:type="dxa"/>
            <w:noWrap/>
            <w:vAlign w:val="bottom"/>
          </w:tcPr>
          <w:p w14:paraId="267462A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noWrap/>
            <w:vAlign w:val="bottom"/>
          </w:tcPr>
          <w:p w14:paraId="59F8F41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3EB8C6E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noWrap/>
            <w:vAlign w:val="bottom"/>
          </w:tcPr>
          <w:p w14:paraId="51B3A71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100 000,00</w:t>
            </w:r>
          </w:p>
        </w:tc>
        <w:tc>
          <w:tcPr>
            <w:tcW w:w="1105" w:type="dxa"/>
            <w:noWrap/>
            <w:vAlign w:val="bottom"/>
          </w:tcPr>
          <w:p w14:paraId="741E246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92 500,00</w:t>
            </w:r>
          </w:p>
        </w:tc>
      </w:tr>
      <w:tr w:rsidR="007D4D6C" w:rsidRPr="0015160B" w14:paraId="75C44697" w14:textId="77777777" w:rsidTr="00CD2963">
        <w:tc>
          <w:tcPr>
            <w:tcW w:w="1271" w:type="dxa"/>
            <w:tcBorders>
              <w:bottom w:val="single" w:sz="4" w:space="0" w:color="auto"/>
            </w:tcBorders>
            <w:noWrap/>
          </w:tcPr>
          <w:p w14:paraId="4904F94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tcBorders>
              <w:bottom w:val="single" w:sz="4" w:space="0" w:color="auto"/>
            </w:tcBorders>
            <w:noWrap/>
          </w:tcPr>
          <w:p w14:paraId="5EDBE9B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134" w:type="dxa"/>
            <w:tcBorders>
              <w:bottom w:val="single" w:sz="4" w:space="0" w:color="auto"/>
            </w:tcBorders>
            <w:noWrap/>
          </w:tcPr>
          <w:p w14:paraId="35A1F1E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bottom w:val="single" w:sz="4" w:space="0" w:color="auto"/>
            </w:tcBorders>
            <w:noWrap/>
          </w:tcPr>
          <w:p w14:paraId="20CA6F1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bottom w:val="single" w:sz="4" w:space="0" w:color="auto"/>
            </w:tcBorders>
            <w:noWrap/>
          </w:tcPr>
          <w:p w14:paraId="111440A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bottom w:val="single" w:sz="4" w:space="0" w:color="auto"/>
            </w:tcBorders>
            <w:noWrap/>
          </w:tcPr>
          <w:p w14:paraId="5100760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49" w:type="dxa"/>
            <w:tcBorders>
              <w:bottom w:val="single" w:sz="4" w:space="0" w:color="auto"/>
            </w:tcBorders>
            <w:noWrap/>
          </w:tcPr>
          <w:p w14:paraId="19BD731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0" w:type="dxa"/>
            <w:tcBorders>
              <w:bottom w:val="single" w:sz="4" w:space="0" w:color="auto"/>
            </w:tcBorders>
            <w:noWrap/>
          </w:tcPr>
          <w:p w14:paraId="13F607B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9" w:type="dxa"/>
            <w:tcBorders>
              <w:bottom w:val="single" w:sz="4" w:space="0" w:color="auto"/>
            </w:tcBorders>
            <w:noWrap/>
          </w:tcPr>
          <w:p w14:paraId="6091B0D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6" w:type="dxa"/>
            <w:tcBorders>
              <w:bottom w:val="single" w:sz="4" w:space="0" w:color="auto"/>
            </w:tcBorders>
            <w:noWrap/>
          </w:tcPr>
          <w:p w14:paraId="503A3A5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59" w:type="dxa"/>
            <w:tcBorders>
              <w:bottom w:val="single" w:sz="4" w:space="0" w:color="auto"/>
            </w:tcBorders>
            <w:noWrap/>
          </w:tcPr>
          <w:p w14:paraId="64DDF13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87" w:type="dxa"/>
            <w:tcBorders>
              <w:bottom w:val="single" w:sz="4" w:space="0" w:color="auto"/>
            </w:tcBorders>
            <w:noWrap/>
          </w:tcPr>
          <w:p w14:paraId="317B358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34" w:type="dxa"/>
            <w:tcBorders>
              <w:bottom w:val="single" w:sz="4" w:space="0" w:color="auto"/>
            </w:tcBorders>
            <w:noWrap/>
          </w:tcPr>
          <w:p w14:paraId="5EC23E0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5" w:type="dxa"/>
            <w:tcBorders>
              <w:bottom w:val="single" w:sz="4" w:space="0" w:color="auto"/>
            </w:tcBorders>
            <w:noWrap/>
          </w:tcPr>
          <w:p w14:paraId="5CD1C01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r>
      <w:tr w:rsidR="007D4D6C" w:rsidRPr="0015160B" w14:paraId="18786744" w14:textId="77777777" w:rsidTr="00CD2963">
        <w:tc>
          <w:tcPr>
            <w:tcW w:w="1271" w:type="dxa"/>
            <w:tcBorders>
              <w:bottom w:val="double" w:sz="4" w:space="0" w:color="auto"/>
            </w:tcBorders>
            <w:noWrap/>
          </w:tcPr>
          <w:p w14:paraId="05D50D3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tcBorders>
              <w:bottom w:val="double" w:sz="4" w:space="0" w:color="auto"/>
            </w:tcBorders>
            <w:noWrap/>
          </w:tcPr>
          <w:p w14:paraId="5967A78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b/>
                <w:bCs/>
                <w:sz w:val="14"/>
                <w:szCs w:val="14"/>
                <w:lang w:val="ru-RU"/>
              </w:rPr>
            </w:pPr>
            <w:r w:rsidRPr="0015160B">
              <w:rPr>
                <w:b/>
                <w:bCs/>
                <w:sz w:val="14"/>
                <w:szCs w:val="14"/>
                <w:lang w:val="ru-RU"/>
              </w:rPr>
              <w:t>долл. США</w:t>
            </w:r>
          </w:p>
        </w:tc>
        <w:tc>
          <w:tcPr>
            <w:tcW w:w="1134" w:type="dxa"/>
            <w:tcBorders>
              <w:bottom w:val="double" w:sz="4" w:space="0" w:color="auto"/>
            </w:tcBorders>
            <w:noWrap/>
            <w:vAlign w:val="bottom"/>
          </w:tcPr>
          <w:p w14:paraId="7891DB1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1 877 339,01</w:t>
            </w:r>
          </w:p>
        </w:tc>
        <w:tc>
          <w:tcPr>
            <w:tcW w:w="907" w:type="dxa"/>
            <w:tcBorders>
              <w:bottom w:val="double" w:sz="4" w:space="0" w:color="auto"/>
            </w:tcBorders>
            <w:noWrap/>
            <w:vAlign w:val="bottom"/>
          </w:tcPr>
          <w:p w14:paraId="0E903D9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4E983B3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4123EFD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49" w:type="dxa"/>
            <w:tcBorders>
              <w:bottom w:val="double" w:sz="4" w:space="0" w:color="auto"/>
            </w:tcBorders>
            <w:noWrap/>
            <w:vAlign w:val="bottom"/>
          </w:tcPr>
          <w:p w14:paraId="1AB4DC8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−53 264,04</w:t>
            </w:r>
          </w:p>
        </w:tc>
        <w:tc>
          <w:tcPr>
            <w:tcW w:w="1050" w:type="dxa"/>
            <w:tcBorders>
              <w:bottom w:val="double" w:sz="4" w:space="0" w:color="auto"/>
            </w:tcBorders>
            <w:noWrap/>
            <w:vAlign w:val="bottom"/>
          </w:tcPr>
          <w:p w14:paraId="277DF81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−53 264,04</w:t>
            </w:r>
          </w:p>
        </w:tc>
        <w:tc>
          <w:tcPr>
            <w:tcW w:w="1059" w:type="dxa"/>
            <w:tcBorders>
              <w:bottom w:val="double" w:sz="4" w:space="0" w:color="auto"/>
            </w:tcBorders>
            <w:noWrap/>
            <w:vAlign w:val="bottom"/>
          </w:tcPr>
          <w:p w14:paraId="26A2A52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513 500,00</w:t>
            </w:r>
          </w:p>
        </w:tc>
        <w:tc>
          <w:tcPr>
            <w:tcW w:w="1106" w:type="dxa"/>
            <w:tcBorders>
              <w:bottom w:val="double" w:sz="4" w:space="0" w:color="auto"/>
            </w:tcBorders>
            <w:noWrap/>
            <w:vAlign w:val="bottom"/>
          </w:tcPr>
          <w:p w14:paraId="48A5AD9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279 141,58</w:t>
            </w:r>
          </w:p>
        </w:tc>
        <w:tc>
          <w:tcPr>
            <w:tcW w:w="859" w:type="dxa"/>
            <w:tcBorders>
              <w:bottom w:val="double" w:sz="4" w:space="0" w:color="auto"/>
            </w:tcBorders>
            <w:noWrap/>
            <w:vAlign w:val="bottom"/>
          </w:tcPr>
          <w:p w14:paraId="17025CF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87" w:type="dxa"/>
            <w:tcBorders>
              <w:bottom w:val="double" w:sz="4" w:space="0" w:color="auto"/>
            </w:tcBorders>
            <w:noWrap/>
            <w:vAlign w:val="bottom"/>
          </w:tcPr>
          <w:p w14:paraId="50B45B8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279 141,58</w:t>
            </w:r>
          </w:p>
        </w:tc>
        <w:tc>
          <w:tcPr>
            <w:tcW w:w="1134" w:type="dxa"/>
            <w:tcBorders>
              <w:bottom w:val="double" w:sz="4" w:space="0" w:color="auto"/>
            </w:tcBorders>
            <w:noWrap/>
            <w:vAlign w:val="bottom"/>
          </w:tcPr>
          <w:p w14:paraId="3227F29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2 058 433,39</w:t>
            </w:r>
          </w:p>
        </w:tc>
        <w:tc>
          <w:tcPr>
            <w:tcW w:w="1105" w:type="dxa"/>
            <w:tcBorders>
              <w:bottom w:val="double" w:sz="4" w:space="0" w:color="auto"/>
            </w:tcBorders>
            <w:noWrap/>
            <w:vAlign w:val="bottom"/>
          </w:tcPr>
          <w:p w14:paraId="4191FBD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1 904 050,89</w:t>
            </w:r>
          </w:p>
        </w:tc>
      </w:tr>
      <w:tr w:rsidR="007D4D6C" w:rsidRPr="0015160B" w14:paraId="6B264E11" w14:textId="77777777" w:rsidTr="00CD2963">
        <w:tc>
          <w:tcPr>
            <w:tcW w:w="1271" w:type="dxa"/>
            <w:tcBorders>
              <w:top w:val="double" w:sz="4" w:space="0" w:color="auto"/>
              <w:bottom w:val="single" w:sz="4" w:space="0" w:color="auto"/>
            </w:tcBorders>
            <w:noWrap/>
          </w:tcPr>
          <w:p w14:paraId="5E1E599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tcBorders>
              <w:top w:val="double" w:sz="4" w:space="0" w:color="auto"/>
              <w:bottom w:val="single" w:sz="4" w:space="0" w:color="auto"/>
            </w:tcBorders>
            <w:noWrap/>
          </w:tcPr>
          <w:p w14:paraId="4D5FF76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134" w:type="dxa"/>
            <w:tcBorders>
              <w:top w:val="double" w:sz="4" w:space="0" w:color="auto"/>
              <w:bottom w:val="single" w:sz="4" w:space="0" w:color="auto"/>
            </w:tcBorders>
            <w:noWrap/>
          </w:tcPr>
          <w:p w14:paraId="75A32CC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top w:val="double" w:sz="4" w:space="0" w:color="auto"/>
              <w:bottom w:val="single" w:sz="4" w:space="0" w:color="auto"/>
            </w:tcBorders>
            <w:noWrap/>
          </w:tcPr>
          <w:p w14:paraId="0FFA43B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top w:val="double" w:sz="4" w:space="0" w:color="auto"/>
              <w:bottom w:val="single" w:sz="4" w:space="0" w:color="auto"/>
            </w:tcBorders>
            <w:noWrap/>
          </w:tcPr>
          <w:p w14:paraId="0F03659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top w:val="double" w:sz="4" w:space="0" w:color="auto"/>
              <w:bottom w:val="single" w:sz="4" w:space="0" w:color="auto"/>
            </w:tcBorders>
            <w:noWrap/>
          </w:tcPr>
          <w:p w14:paraId="105E3E7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49" w:type="dxa"/>
            <w:tcBorders>
              <w:top w:val="double" w:sz="4" w:space="0" w:color="auto"/>
              <w:bottom w:val="single" w:sz="4" w:space="0" w:color="auto"/>
            </w:tcBorders>
            <w:noWrap/>
          </w:tcPr>
          <w:p w14:paraId="0A8EE31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0" w:type="dxa"/>
            <w:tcBorders>
              <w:top w:val="double" w:sz="4" w:space="0" w:color="auto"/>
              <w:bottom w:val="single" w:sz="4" w:space="0" w:color="auto"/>
            </w:tcBorders>
            <w:noWrap/>
          </w:tcPr>
          <w:p w14:paraId="26AB12B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9" w:type="dxa"/>
            <w:tcBorders>
              <w:top w:val="double" w:sz="4" w:space="0" w:color="auto"/>
              <w:bottom w:val="single" w:sz="4" w:space="0" w:color="auto"/>
            </w:tcBorders>
            <w:noWrap/>
          </w:tcPr>
          <w:p w14:paraId="0BF8FDA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6" w:type="dxa"/>
            <w:tcBorders>
              <w:top w:val="double" w:sz="4" w:space="0" w:color="auto"/>
              <w:bottom w:val="single" w:sz="4" w:space="0" w:color="auto"/>
            </w:tcBorders>
            <w:noWrap/>
          </w:tcPr>
          <w:p w14:paraId="6A26971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59" w:type="dxa"/>
            <w:tcBorders>
              <w:top w:val="double" w:sz="4" w:space="0" w:color="auto"/>
              <w:bottom w:val="single" w:sz="4" w:space="0" w:color="auto"/>
            </w:tcBorders>
            <w:noWrap/>
          </w:tcPr>
          <w:p w14:paraId="658082B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87" w:type="dxa"/>
            <w:tcBorders>
              <w:top w:val="double" w:sz="4" w:space="0" w:color="auto"/>
              <w:bottom w:val="single" w:sz="4" w:space="0" w:color="auto"/>
            </w:tcBorders>
            <w:noWrap/>
          </w:tcPr>
          <w:p w14:paraId="0E23630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34" w:type="dxa"/>
            <w:tcBorders>
              <w:top w:val="double" w:sz="4" w:space="0" w:color="auto"/>
              <w:bottom w:val="single" w:sz="4" w:space="0" w:color="auto"/>
            </w:tcBorders>
            <w:noWrap/>
          </w:tcPr>
          <w:p w14:paraId="7E9AAE0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5" w:type="dxa"/>
            <w:tcBorders>
              <w:top w:val="double" w:sz="4" w:space="0" w:color="auto"/>
              <w:bottom w:val="single" w:sz="4" w:space="0" w:color="auto"/>
            </w:tcBorders>
            <w:noWrap/>
          </w:tcPr>
          <w:p w14:paraId="0F131C0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r>
      <w:tr w:rsidR="007D4D6C" w:rsidRPr="0015160B" w14:paraId="078B612F" w14:textId="77777777" w:rsidTr="00CD2963">
        <w:tc>
          <w:tcPr>
            <w:tcW w:w="1271" w:type="dxa"/>
            <w:tcBorders>
              <w:bottom w:val="double" w:sz="4" w:space="0" w:color="auto"/>
            </w:tcBorders>
            <w:noWrap/>
          </w:tcPr>
          <w:p w14:paraId="378DDE1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b/>
                <w:bCs/>
                <w:sz w:val="14"/>
                <w:szCs w:val="14"/>
                <w:lang w:val="ru-RU"/>
              </w:rPr>
            </w:pPr>
            <w:r w:rsidRPr="0015160B">
              <w:rPr>
                <w:b/>
                <w:bCs/>
                <w:sz w:val="14"/>
                <w:szCs w:val="14"/>
                <w:lang w:val="ru-RU"/>
              </w:rPr>
              <w:t>P.40793.2.03</w:t>
            </w:r>
          </w:p>
        </w:tc>
        <w:tc>
          <w:tcPr>
            <w:tcW w:w="992" w:type="dxa"/>
            <w:tcBorders>
              <w:bottom w:val="double" w:sz="4" w:space="0" w:color="auto"/>
            </w:tcBorders>
            <w:noWrap/>
          </w:tcPr>
          <w:p w14:paraId="588E9C6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b/>
                <w:bCs/>
                <w:sz w:val="14"/>
                <w:szCs w:val="14"/>
                <w:lang w:val="ru-RU"/>
              </w:rPr>
            </w:pPr>
            <w:r w:rsidRPr="0015160B">
              <w:rPr>
                <w:b/>
                <w:bCs/>
                <w:sz w:val="14"/>
                <w:szCs w:val="14"/>
                <w:lang w:val="ru-RU"/>
              </w:rPr>
              <w:t>шв. фр.</w:t>
            </w:r>
          </w:p>
        </w:tc>
        <w:tc>
          <w:tcPr>
            <w:tcW w:w="1134" w:type="dxa"/>
            <w:tcBorders>
              <w:bottom w:val="double" w:sz="4" w:space="0" w:color="auto"/>
            </w:tcBorders>
            <w:noWrap/>
            <w:vAlign w:val="bottom"/>
          </w:tcPr>
          <w:p w14:paraId="7214140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759 024,00</w:t>
            </w:r>
          </w:p>
        </w:tc>
        <w:tc>
          <w:tcPr>
            <w:tcW w:w="907" w:type="dxa"/>
            <w:tcBorders>
              <w:bottom w:val="double" w:sz="4" w:space="0" w:color="auto"/>
            </w:tcBorders>
            <w:noWrap/>
            <w:vAlign w:val="bottom"/>
          </w:tcPr>
          <w:p w14:paraId="075067B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32A7D35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6B636DB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49" w:type="dxa"/>
            <w:tcBorders>
              <w:bottom w:val="double" w:sz="4" w:space="0" w:color="auto"/>
            </w:tcBorders>
            <w:noWrap/>
            <w:vAlign w:val="bottom"/>
          </w:tcPr>
          <w:p w14:paraId="60761A9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50" w:type="dxa"/>
            <w:tcBorders>
              <w:bottom w:val="double" w:sz="4" w:space="0" w:color="auto"/>
            </w:tcBorders>
            <w:noWrap/>
            <w:vAlign w:val="bottom"/>
          </w:tcPr>
          <w:p w14:paraId="2DE7FE5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59" w:type="dxa"/>
            <w:tcBorders>
              <w:bottom w:val="double" w:sz="4" w:space="0" w:color="auto"/>
            </w:tcBorders>
            <w:noWrap/>
            <w:vAlign w:val="bottom"/>
          </w:tcPr>
          <w:p w14:paraId="3814E20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106" w:type="dxa"/>
            <w:tcBorders>
              <w:bottom w:val="double" w:sz="4" w:space="0" w:color="auto"/>
            </w:tcBorders>
            <w:noWrap/>
            <w:vAlign w:val="bottom"/>
          </w:tcPr>
          <w:p w14:paraId="1430675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78 358,82</w:t>
            </w:r>
          </w:p>
        </w:tc>
        <w:tc>
          <w:tcPr>
            <w:tcW w:w="859" w:type="dxa"/>
            <w:tcBorders>
              <w:bottom w:val="double" w:sz="4" w:space="0" w:color="auto"/>
            </w:tcBorders>
            <w:noWrap/>
            <w:vAlign w:val="bottom"/>
          </w:tcPr>
          <w:p w14:paraId="1FF90F9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87" w:type="dxa"/>
            <w:tcBorders>
              <w:bottom w:val="double" w:sz="4" w:space="0" w:color="auto"/>
            </w:tcBorders>
            <w:noWrap/>
            <w:vAlign w:val="bottom"/>
          </w:tcPr>
          <w:p w14:paraId="30D7899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78 358,82</w:t>
            </w:r>
          </w:p>
        </w:tc>
        <w:tc>
          <w:tcPr>
            <w:tcW w:w="1134" w:type="dxa"/>
            <w:tcBorders>
              <w:bottom w:val="double" w:sz="4" w:space="0" w:color="auto"/>
            </w:tcBorders>
            <w:noWrap/>
            <w:vAlign w:val="bottom"/>
          </w:tcPr>
          <w:p w14:paraId="57C6441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680 665,18</w:t>
            </w:r>
          </w:p>
        </w:tc>
        <w:tc>
          <w:tcPr>
            <w:tcW w:w="1105" w:type="dxa"/>
            <w:tcBorders>
              <w:bottom w:val="double" w:sz="4" w:space="0" w:color="auto"/>
            </w:tcBorders>
            <w:noWrap/>
            <w:vAlign w:val="bottom"/>
          </w:tcPr>
          <w:p w14:paraId="6C2FF9B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680 665,18</w:t>
            </w:r>
          </w:p>
        </w:tc>
      </w:tr>
      <w:tr w:rsidR="007D4D6C" w:rsidRPr="0015160B" w14:paraId="5CBA0ACB" w14:textId="77777777" w:rsidTr="00CD2963">
        <w:tc>
          <w:tcPr>
            <w:tcW w:w="1271" w:type="dxa"/>
            <w:tcBorders>
              <w:top w:val="double" w:sz="4" w:space="0" w:color="auto"/>
            </w:tcBorders>
            <w:noWrap/>
          </w:tcPr>
          <w:p w14:paraId="091C060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tcBorders>
              <w:top w:val="double" w:sz="4" w:space="0" w:color="auto"/>
            </w:tcBorders>
            <w:noWrap/>
          </w:tcPr>
          <w:p w14:paraId="13208FC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134" w:type="dxa"/>
            <w:tcBorders>
              <w:top w:val="double" w:sz="4" w:space="0" w:color="auto"/>
            </w:tcBorders>
            <w:noWrap/>
          </w:tcPr>
          <w:p w14:paraId="6339104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top w:val="double" w:sz="4" w:space="0" w:color="auto"/>
            </w:tcBorders>
            <w:noWrap/>
          </w:tcPr>
          <w:p w14:paraId="1F3229B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top w:val="double" w:sz="4" w:space="0" w:color="auto"/>
            </w:tcBorders>
            <w:noWrap/>
          </w:tcPr>
          <w:p w14:paraId="62782F7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top w:val="double" w:sz="4" w:space="0" w:color="auto"/>
            </w:tcBorders>
            <w:noWrap/>
          </w:tcPr>
          <w:p w14:paraId="37C1F97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49" w:type="dxa"/>
            <w:tcBorders>
              <w:top w:val="double" w:sz="4" w:space="0" w:color="auto"/>
            </w:tcBorders>
            <w:noWrap/>
          </w:tcPr>
          <w:p w14:paraId="278B3EA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0" w:type="dxa"/>
            <w:tcBorders>
              <w:top w:val="double" w:sz="4" w:space="0" w:color="auto"/>
            </w:tcBorders>
            <w:noWrap/>
          </w:tcPr>
          <w:p w14:paraId="23EEE43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9" w:type="dxa"/>
            <w:tcBorders>
              <w:top w:val="double" w:sz="4" w:space="0" w:color="auto"/>
            </w:tcBorders>
            <w:noWrap/>
          </w:tcPr>
          <w:p w14:paraId="1EB59BC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6" w:type="dxa"/>
            <w:tcBorders>
              <w:top w:val="double" w:sz="4" w:space="0" w:color="auto"/>
            </w:tcBorders>
            <w:noWrap/>
          </w:tcPr>
          <w:p w14:paraId="3826B31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59" w:type="dxa"/>
            <w:tcBorders>
              <w:top w:val="double" w:sz="4" w:space="0" w:color="auto"/>
            </w:tcBorders>
            <w:noWrap/>
          </w:tcPr>
          <w:p w14:paraId="3FB0FB8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87" w:type="dxa"/>
            <w:tcBorders>
              <w:top w:val="double" w:sz="4" w:space="0" w:color="auto"/>
            </w:tcBorders>
            <w:noWrap/>
          </w:tcPr>
          <w:p w14:paraId="03AE4E2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34" w:type="dxa"/>
            <w:tcBorders>
              <w:top w:val="double" w:sz="4" w:space="0" w:color="auto"/>
            </w:tcBorders>
            <w:noWrap/>
          </w:tcPr>
          <w:p w14:paraId="50F8D50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5" w:type="dxa"/>
            <w:tcBorders>
              <w:top w:val="double" w:sz="4" w:space="0" w:color="auto"/>
            </w:tcBorders>
            <w:noWrap/>
          </w:tcPr>
          <w:p w14:paraId="75125E5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r>
      <w:tr w:rsidR="007D4D6C" w:rsidRPr="0015160B" w14:paraId="048DBB47" w14:textId="77777777" w:rsidTr="00405E2C">
        <w:tc>
          <w:tcPr>
            <w:tcW w:w="1271" w:type="dxa"/>
            <w:noWrap/>
            <w:vAlign w:val="bottom"/>
          </w:tcPr>
          <w:p w14:paraId="683CE9D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sz w:val="14"/>
                <w:szCs w:val="14"/>
                <w:lang w:val="ru-RU"/>
              </w:rPr>
              <w:t>P.40827.2.03</w:t>
            </w:r>
          </w:p>
        </w:tc>
        <w:tc>
          <w:tcPr>
            <w:tcW w:w="992" w:type="dxa"/>
            <w:noWrap/>
          </w:tcPr>
          <w:p w14:paraId="03E3734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134" w:type="dxa"/>
            <w:noWrap/>
            <w:vAlign w:val="bottom"/>
          </w:tcPr>
          <w:p w14:paraId="47CA885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3FDE579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4FD3F73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11C05A1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1B4C0A8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4F3CBA6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67C7E7B1"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300 000,00</w:t>
            </w:r>
          </w:p>
        </w:tc>
        <w:tc>
          <w:tcPr>
            <w:tcW w:w="1106" w:type="dxa"/>
            <w:noWrap/>
            <w:vAlign w:val="bottom"/>
          </w:tcPr>
          <w:p w14:paraId="7B106F2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10 463,99</w:t>
            </w:r>
          </w:p>
        </w:tc>
        <w:tc>
          <w:tcPr>
            <w:tcW w:w="859" w:type="dxa"/>
            <w:noWrap/>
            <w:vAlign w:val="bottom"/>
          </w:tcPr>
          <w:p w14:paraId="4086178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7342159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10 463,99</w:t>
            </w:r>
          </w:p>
        </w:tc>
        <w:tc>
          <w:tcPr>
            <w:tcW w:w="1134" w:type="dxa"/>
            <w:noWrap/>
            <w:vAlign w:val="bottom"/>
          </w:tcPr>
          <w:p w14:paraId="494464B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289 536,01</w:t>
            </w:r>
          </w:p>
        </w:tc>
        <w:tc>
          <w:tcPr>
            <w:tcW w:w="1105" w:type="dxa"/>
            <w:noWrap/>
            <w:vAlign w:val="bottom"/>
          </w:tcPr>
          <w:p w14:paraId="5FD8359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301 600,98</w:t>
            </w:r>
          </w:p>
        </w:tc>
      </w:tr>
      <w:tr w:rsidR="007D4D6C" w:rsidRPr="0015160B" w14:paraId="20D36730" w14:textId="77777777" w:rsidTr="00405E2C">
        <w:tc>
          <w:tcPr>
            <w:tcW w:w="1271" w:type="dxa"/>
            <w:noWrap/>
            <w:vAlign w:val="bottom"/>
          </w:tcPr>
          <w:p w14:paraId="4C56543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sz w:val="14"/>
                <w:szCs w:val="14"/>
                <w:lang w:val="ru-RU"/>
              </w:rPr>
              <w:t>P.40733.2.03</w:t>
            </w:r>
          </w:p>
        </w:tc>
        <w:tc>
          <w:tcPr>
            <w:tcW w:w="992" w:type="dxa"/>
            <w:noWrap/>
          </w:tcPr>
          <w:p w14:paraId="26E93EA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134" w:type="dxa"/>
            <w:noWrap/>
            <w:vAlign w:val="bottom"/>
          </w:tcPr>
          <w:p w14:paraId="5D1699B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441 874,97</w:t>
            </w:r>
          </w:p>
        </w:tc>
        <w:tc>
          <w:tcPr>
            <w:tcW w:w="907" w:type="dxa"/>
            <w:noWrap/>
            <w:vAlign w:val="bottom"/>
          </w:tcPr>
          <w:p w14:paraId="4713C8A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5D05EAA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47084B7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244491B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7596DFC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3813243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51612CD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84 360,13</w:t>
            </w:r>
          </w:p>
        </w:tc>
        <w:tc>
          <w:tcPr>
            <w:tcW w:w="859" w:type="dxa"/>
            <w:noWrap/>
            <w:vAlign w:val="bottom"/>
          </w:tcPr>
          <w:p w14:paraId="1803272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4C01C93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84 360,13</w:t>
            </w:r>
          </w:p>
        </w:tc>
        <w:tc>
          <w:tcPr>
            <w:tcW w:w="1134" w:type="dxa"/>
            <w:noWrap/>
            <w:vAlign w:val="bottom"/>
          </w:tcPr>
          <w:p w14:paraId="7B91898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357 514,84</w:t>
            </w:r>
          </w:p>
        </w:tc>
        <w:tc>
          <w:tcPr>
            <w:tcW w:w="1105" w:type="dxa"/>
            <w:noWrap/>
            <w:vAlign w:val="bottom"/>
          </w:tcPr>
          <w:p w14:paraId="19565A5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372 412,48</w:t>
            </w:r>
          </w:p>
        </w:tc>
      </w:tr>
      <w:tr w:rsidR="007D4D6C" w:rsidRPr="0015160B" w14:paraId="28BACEE7" w14:textId="77777777" w:rsidTr="00CD2963">
        <w:tc>
          <w:tcPr>
            <w:tcW w:w="1271" w:type="dxa"/>
            <w:tcBorders>
              <w:bottom w:val="single" w:sz="4" w:space="0" w:color="auto"/>
            </w:tcBorders>
            <w:noWrap/>
            <w:vAlign w:val="bottom"/>
          </w:tcPr>
          <w:p w14:paraId="692A51C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tcBorders>
              <w:bottom w:val="single" w:sz="4" w:space="0" w:color="auto"/>
            </w:tcBorders>
            <w:noWrap/>
          </w:tcPr>
          <w:p w14:paraId="1790727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134" w:type="dxa"/>
            <w:tcBorders>
              <w:bottom w:val="single" w:sz="4" w:space="0" w:color="auto"/>
            </w:tcBorders>
            <w:noWrap/>
          </w:tcPr>
          <w:p w14:paraId="1B8364DF"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bottom w:val="single" w:sz="4" w:space="0" w:color="auto"/>
            </w:tcBorders>
            <w:noWrap/>
          </w:tcPr>
          <w:p w14:paraId="1AC1703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bottom w:val="single" w:sz="4" w:space="0" w:color="auto"/>
            </w:tcBorders>
            <w:noWrap/>
          </w:tcPr>
          <w:p w14:paraId="09FBBAF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tcBorders>
              <w:bottom w:val="single" w:sz="4" w:space="0" w:color="auto"/>
            </w:tcBorders>
            <w:noWrap/>
          </w:tcPr>
          <w:p w14:paraId="1940514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49" w:type="dxa"/>
            <w:tcBorders>
              <w:bottom w:val="single" w:sz="4" w:space="0" w:color="auto"/>
            </w:tcBorders>
            <w:noWrap/>
          </w:tcPr>
          <w:p w14:paraId="537BB9F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0" w:type="dxa"/>
            <w:tcBorders>
              <w:bottom w:val="single" w:sz="4" w:space="0" w:color="auto"/>
            </w:tcBorders>
            <w:noWrap/>
          </w:tcPr>
          <w:p w14:paraId="4C99D4A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9" w:type="dxa"/>
            <w:tcBorders>
              <w:bottom w:val="single" w:sz="4" w:space="0" w:color="auto"/>
            </w:tcBorders>
            <w:noWrap/>
          </w:tcPr>
          <w:p w14:paraId="4480E78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6" w:type="dxa"/>
            <w:tcBorders>
              <w:bottom w:val="single" w:sz="4" w:space="0" w:color="auto"/>
            </w:tcBorders>
            <w:noWrap/>
          </w:tcPr>
          <w:p w14:paraId="203F41D2"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59" w:type="dxa"/>
            <w:tcBorders>
              <w:bottom w:val="single" w:sz="4" w:space="0" w:color="auto"/>
            </w:tcBorders>
            <w:noWrap/>
          </w:tcPr>
          <w:p w14:paraId="35CCE0F8"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87" w:type="dxa"/>
            <w:tcBorders>
              <w:bottom w:val="single" w:sz="4" w:space="0" w:color="auto"/>
            </w:tcBorders>
            <w:noWrap/>
          </w:tcPr>
          <w:p w14:paraId="0FDF4F1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34" w:type="dxa"/>
            <w:tcBorders>
              <w:bottom w:val="single" w:sz="4" w:space="0" w:color="auto"/>
            </w:tcBorders>
            <w:noWrap/>
          </w:tcPr>
          <w:p w14:paraId="04EA7D74"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5" w:type="dxa"/>
            <w:tcBorders>
              <w:bottom w:val="single" w:sz="4" w:space="0" w:color="auto"/>
            </w:tcBorders>
            <w:noWrap/>
          </w:tcPr>
          <w:p w14:paraId="32DB78EC"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r>
      <w:tr w:rsidR="007D4D6C" w:rsidRPr="0015160B" w14:paraId="20987DD4" w14:textId="77777777" w:rsidTr="00CD2963">
        <w:tc>
          <w:tcPr>
            <w:tcW w:w="1271" w:type="dxa"/>
            <w:tcBorders>
              <w:bottom w:val="double" w:sz="4" w:space="0" w:color="auto"/>
            </w:tcBorders>
            <w:noWrap/>
            <w:vAlign w:val="bottom"/>
          </w:tcPr>
          <w:p w14:paraId="21A02D3E"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tcBorders>
              <w:bottom w:val="double" w:sz="4" w:space="0" w:color="auto"/>
            </w:tcBorders>
            <w:noWrap/>
          </w:tcPr>
          <w:p w14:paraId="18F4554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center"/>
              <w:textAlignment w:val="auto"/>
              <w:rPr>
                <w:b/>
                <w:bCs/>
                <w:sz w:val="14"/>
                <w:szCs w:val="14"/>
                <w:lang w:val="ru-RU"/>
              </w:rPr>
            </w:pPr>
            <w:r w:rsidRPr="0015160B">
              <w:rPr>
                <w:b/>
                <w:bCs/>
                <w:sz w:val="14"/>
                <w:szCs w:val="14"/>
                <w:lang w:val="ru-RU"/>
              </w:rPr>
              <w:t>евро</w:t>
            </w:r>
          </w:p>
        </w:tc>
        <w:tc>
          <w:tcPr>
            <w:tcW w:w="1134" w:type="dxa"/>
            <w:tcBorders>
              <w:bottom w:val="double" w:sz="4" w:space="0" w:color="auto"/>
            </w:tcBorders>
            <w:noWrap/>
            <w:vAlign w:val="bottom"/>
          </w:tcPr>
          <w:p w14:paraId="70784FA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441 874,97</w:t>
            </w:r>
          </w:p>
        </w:tc>
        <w:tc>
          <w:tcPr>
            <w:tcW w:w="907" w:type="dxa"/>
            <w:tcBorders>
              <w:bottom w:val="double" w:sz="4" w:space="0" w:color="auto"/>
            </w:tcBorders>
            <w:noWrap/>
            <w:vAlign w:val="bottom"/>
          </w:tcPr>
          <w:p w14:paraId="5294586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200FBA17"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1662BBF5"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0,00</w:t>
            </w:r>
          </w:p>
        </w:tc>
        <w:tc>
          <w:tcPr>
            <w:tcW w:w="1049" w:type="dxa"/>
            <w:tcBorders>
              <w:bottom w:val="double" w:sz="4" w:space="0" w:color="auto"/>
            </w:tcBorders>
            <w:noWrap/>
            <w:vAlign w:val="bottom"/>
          </w:tcPr>
          <w:p w14:paraId="64D150F0"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0,00</w:t>
            </w:r>
          </w:p>
        </w:tc>
        <w:tc>
          <w:tcPr>
            <w:tcW w:w="1050" w:type="dxa"/>
            <w:tcBorders>
              <w:bottom w:val="double" w:sz="4" w:space="0" w:color="auto"/>
            </w:tcBorders>
            <w:noWrap/>
            <w:vAlign w:val="bottom"/>
          </w:tcPr>
          <w:p w14:paraId="4D1AE419"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0,00</w:t>
            </w:r>
          </w:p>
        </w:tc>
        <w:tc>
          <w:tcPr>
            <w:tcW w:w="1059" w:type="dxa"/>
            <w:tcBorders>
              <w:bottom w:val="double" w:sz="4" w:space="0" w:color="auto"/>
            </w:tcBorders>
            <w:noWrap/>
            <w:vAlign w:val="bottom"/>
          </w:tcPr>
          <w:p w14:paraId="1BAD75EA"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300 000,00</w:t>
            </w:r>
          </w:p>
        </w:tc>
        <w:tc>
          <w:tcPr>
            <w:tcW w:w="1106" w:type="dxa"/>
            <w:tcBorders>
              <w:bottom w:val="double" w:sz="4" w:space="0" w:color="auto"/>
            </w:tcBorders>
            <w:noWrap/>
            <w:vAlign w:val="bottom"/>
          </w:tcPr>
          <w:p w14:paraId="68915BE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94 824,12</w:t>
            </w:r>
          </w:p>
        </w:tc>
        <w:tc>
          <w:tcPr>
            <w:tcW w:w="859" w:type="dxa"/>
            <w:tcBorders>
              <w:bottom w:val="double" w:sz="4" w:space="0" w:color="auto"/>
            </w:tcBorders>
            <w:noWrap/>
            <w:vAlign w:val="bottom"/>
          </w:tcPr>
          <w:p w14:paraId="2B7EF10D"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0,00</w:t>
            </w:r>
          </w:p>
        </w:tc>
        <w:tc>
          <w:tcPr>
            <w:tcW w:w="1087" w:type="dxa"/>
            <w:tcBorders>
              <w:bottom w:val="double" w:sz="4" w:space="0" w:color="auto"/>
            </w:tcBorders>
            <w:noWrap/>
            <w:vAlign w:val="bottom"/>
          </w:tcPr>
          <w:p w14:paraId="3FF2548B"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94 824,12</w:t>
            </w:r>
          </w:p>
        </w:tc>
        <w:tc>
          <w:tcPr>
            <w:tcW w:w="1134" w:type="dxa"/>
            <w:tcBorders>
              <w:bottom w:val="double" w:sz="4" w:space="0" w:color="auto"/>
            </w:tcBorders>
            <w:noWrap/>
            <w:vAlign w:val="bottom"/>
          </w:tcPr>
          <w:p w14:paraId="4EA223A6"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647 050,85</w:t>
            </w:r>
          </w:p>
        </w:tc>
        <w:tc>
          <w:tcPr>
            <w:tcW w:w="1105" w:type="dxa"/>
            <w:tcBorders>
              <w:bottom w:val="double" w:sz="4" w:space="0" w:color="auto"/>
            </w:tcBorders>
            <w:noWrap/>
            <w:vAlign w:val="bottom"/>
          </w:tcPr>
          <w:p w14:paraId="3D3E7843" w14:textId="77777777" w:rsidR="007D4D6C" w:rsidRPr="0015160B" w:rsidRDefault="007D4D6C" w:rsidP="007539F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b/>
                <w:bCs/>
                <w:sz w:val="14"/>
                <w:szCs w:val="14"/>
                <w:lang w:val="ru-RU"/>
              </w:rPr>
              <w:t>674 013,46</w:t>
            </w:r>
          </w:p>
        </w:tc>
      </w:tr>
    </w:tbl>
    <w:p w14:paraId="3ED69E0C" w14:textId="4480F13D" w:rsidR="00B01B81" w:rsidRPr="0015160B" w:rsidRDefault="00B01B81">
      <w:pPr>
        <w:tabs>
          <w:tab w:val="clear" w:pos="794"/>
          <w:tab w:val="clear" w:pos="1191"/>
          <w:tab w:val="clear" w:pos="1588"/>
          <w:tab w:val="clear" w:pos="1985"/>
        </w:tabs>
        <w:overflowPunct/>
        <w:autoSpaceDE/>
        <w:autoSpaceDN/>
        <w:adjustRightInd/>
        <w:spacing w:before="0"/>
        <w:textAlignment w:val="auto"/>
        <w:rPr>
          <w:b/>
          <w:sz w:val="26"/>
          <w:lang w:val="ru-RU"/>
        </w:rPr>
      </w:pPr>
      <w:bookmarkStart w:id="1253" w:name="_Toc73438030"/>
      <w:bookmarkStart w:id="1254" w:name="_Toc73439219"/>
      <w:bookmarkStart w:id="1255" w:name="_Toc111193923"/>
      <w:r w:rsidRPr="0015160B">
        <w:rPr>
          <w:b/>
          <w:sz w:val="26"/>
          <w:lang w:val="ru-RU"/>
        </w:rPr>
        <w:br w:type="page"/>
      </w:r>
    </w:p>
    <w:p w14:paraId="151FFF8A" w14:textId="11993D70" w:rsidR="007D4D6C" w:rsidRPr="0015160B" w:rsidRDefault="007D4D6C" w:rsidP="00B01B81">
      <w:pPr>
        <w:pStyle w:val="Annextitle"/>
        <w:rPr>
          <w:b w:val="0"/>
          <w:bCs/>
          <w:lang w:val="ru-RU"/>
        </w:rPr>
      </w:pPr>
      <w:r w:rsidRPr="0015160B">
        <w:rPr>
          <w:lang w:val="ru-RU"/>
        </w:rPr>
        <w:lastRenderedPageBreak/>
        <w:t xml:space="preserve">Целевые фонды (неиспользованные ассигнования) </w:t>
      </w:r>
      <w:r w:rsidRPr="0015160B">
        <w:rPr>
          <w:b w:val="0"/>
          <w:bCs/>
          <w:lang w:val="ru-RU"/>
        </w:rPr>
        <w:t>(</w:t>
      </w:r>
      <w:r w:rsidRPr="0015160B">
        <w:rPr>
          <w:b w:val="0"/>
          <w:bCs/>
          <w:i/>
          <w:iCs/>
          <w:lang w:val="ru-RU"/>
        </w:rPr>
        <w:t>продолжение</w:t>
      </w:r>
      <w:r w:rsidRPr="0015160B">
        <w:rPr>
          <w:b w:val="0"/>
          <w:bCs/>
          <w:lang w:val="ru-RU"/>
        </w:rPr>
        <w:t>)</w:t>
      </w:r>
      <w:bookmarkEnd w:id="1253"/>
      <w:bookmarkEnd w:id="1254"/>
      <w:bookmarkEnd w:id="1255"/>
    </w:p>
    <w:tbl>
      <w:tblPr>
        <w:tblStyle w:val="TableGrid"/>
        <w:tblW w:w="14567" w:type="dxa"/>
        <w:tblLayout w:type="fixed"/>
        <w:tblCellMar>
          <w:left w:w="57" w:type="dxa"/>
          <w:right w:w="57" w:type="dxa"/>
        </w:tblCellMar>
        <w:tblLook w:val="04A0" w:firstRow="1" w:lastRow="0" w:firstColumn="1" w:lastColumn="0" w:noHBand="0" w:noVBand="1"/>
      </w:tblPr>
      <w:tblGrid>
        <w:gridCol w:w="1271"/>
        <w:gridCol w:w="992"/>
        <w:gridCol w:w="1134"/>
        <w:gridCol w:w="907"/>
        <w:gridCol w:w="907"/>
        <w:gridCol w:w="907"/>
        <w:gridCol w:w="1049"/>
        <w:gridCol w:w="1050"/>
        <w:gridCol w:w="1059"/>
        <w:gridCol w:w="1106"/>
        <w:gridCol w:w="859"/>
        <w:gridCol w:w="1087"/>
        <w:gridCol w:w="1134"/>
        <w:gridCol w:w="1105"/>
      </w:tblGrid>
      <w:tr w:rsidR="007D4D6C" w:rsidRPr="0015160B" w14:paraId="51573D91" w14:textId="77777777" w:rsidTr="00190A17">
        <w:tc>
          <w:tcPr>
            <w:tcW w:w="1271" w:type="dxa"/>
            <w:tcBorders>
              <w:bottom w:val="nil"/>
            </w:tcBorders>
            <w:noWrap/>
          </w:tcPr>
          <w:p w14:paraId="079B1C97"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p>
        </w:tc>
        <w:tc>
          <w:tcPr>
            <w:tcW w:w="992" w:type="dxa"/>
            <w:tcBorders>
              <w:bottom w:val="nil"/>
            </w:tcBorders>
            <w:noWrap/>
            <w:vAlign w:val="center"/>
          </w:tcPr>
          <w:p w14:paraId="64A47CF5"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134" w:type="dxa"/>
            <w:tcBorders>
              <w:bottom w:val="nil"/>
            </w:tcBorders>
            <w:noWrap/>
            <w:vAlign w:val="center"/>
          </w:tcPr>
          <w:p w14:paraId="155AB460"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20" w:type="dxa"/>
            <w:gridSpan w:val="5"/>
            <w:noWrap/>
            <w:vAlign w:val="center"/>
          </w:tcPr>
          <w:p w14:paraId="53C67388"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tcBorders>
              <w:bottom w:val="nil"/>
            </w:tcBorders>
            <w:noWrap/>
          </w:tcPr>
          <w:p w14:paraId="7F4B0C22"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7D1D6B7C"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tcBorders>
              <w:bottom w:val="nil"/>
            </w:tcBorders>
            <w:noWrap/>
          </w:tcPr>
          <w:p w14:paraId="6CB16D0E"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tcBorders>
              <w:bottom w:val="nil"/>
            </w:tcBorders>
            <w:noWrap/>
          </w:tcPr>
          <w:p w14:paraId="6DB19969"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25D9176F" w14:textId="77777777" w:rsidTr="00190A17">
        <w:tc>
          <w:tcPr>
            <w:tcW w:w="1271" w:type="dxa"/>
            <w:tcBorders>
              <w:top w:val="nil"/>
            </w:tcBorders>
            <w:noWrap/>
            <w:hideMark/>
          </w:tcPr>
          <w:p w14:paraId="1AE1B739"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tcBorders>
              <w:top w:val="nil"/>
            </w:tcBorders>
            <w:noWrap/>
            <w:vAlign w:val="center"/>
            <w:hideMark/>
          </w:tcPr>
          <w:p w14:paraId="603ECD7D"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134" w:type="dxa"/>
            <w:tcBorders>
              <w:top w:val="nil"/>
            </w:tcBorders>
            <w:noWrap/>
            <w:vAlign w:val="center"/>
            <w:hideMark/>
          </w:tcPr>
          <w:p w14:paraId="645E0EB2"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907" w:type="dxa"/>
            <w:noWrap/>
            <w:vAlign w:val="center"/>
            <w:hideMark/>
          </w:tcPr>
          <w:p w14:paraId="0766BE26"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907" w:type="dxa"/>
            <w:noWrap/>
            <w:vAlign w:val="center"/>
            <w:hideMark/>
          </w:tcPr>
          <w:p w14:paraId="0B997879"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19AF6412"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789EBD29"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7CCBB7B1"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tcBorders>
              <w:top w:val="nil"/>
            </w:tcBorders>
            <w:noWrap/>
            <w:vAlign w:val="center"/>
            <w:hideMark/>
          </w:tcPr>
          <w:p w14:paraId="2E52ED6C"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3E6B2645"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2FA7FD55"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5AAE7EAB"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tcBorders>
              <w:top w:val="nil"/>
            </w:tcBorders>
            <w:noWrap/>
            <w:vAlign w:val="center"/>
            <w:hideMark/>
          </w:tcPr>
          <w:p w14:paraId="733E4953"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tcBorders>
              <w:top w:val="nil"/>
            </w:tcBorders>
            <w:noWrap/>
            <w:vAlign w:val="center"/>
            <w:hideMark/>
          </w:tcPr>
          <w:p w14:paraId="378FE1E0" w14:textId="77777777" w:rsidR="007D4D6C" w:rsidRPr="0015160B" w:rsidRDefault="007D4D6C" w:rsidP="007539FB">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713735EA" w14:textId="77777777" w:rsidTr="00544C9F">
        <w:tc>
          <w:tcPr>
            <w:tcW w:w="1271" w:type="dxa"/>
            <w:noWrap/>
          </w:tcPr>
          <w:p w14:paraId="1464B4A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p>
        </w:tc>
        <w:tc>
          <w:tcPr>
            <w:tcW w:w="992" w:type="dxa"/>
            <w:noWrap/>
          </w:tcPr>
          <w:p w14:paraId="7672138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noWrap/>
          </w:tcPr>
          <w:p w14:paraId="1164CF4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636FD1F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53D608E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551F830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49" w:type="dxa"/>
            <w:noWrap/>
          </w:tcPr>
          <w:p w14:paraId="34F2242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0" w:type="dxa"/>
            <w:noWrap/>
          </w:tcPr>
          <w:p w14:paraId="4861644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9" w:type="dxa"/>
            <w:noWrap/>
          </w:tcPr>
          <w:p w14:paraId="5B51B50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6" w:type="dxa"/>
            <w:noWrap/>
          </w:tcPr>
          <w:p w14:paraId="689B1D0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859" w:type="dxa"/>
            <w:noWrap/>
          </w:tcPr>
          <w:p w14:paraId="21B5213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87" w:type="dxa"/>
            <w:noWrap/>
          </w:tcPr>
          <w:p w14:paraId="3CC8BB2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34" w:type="dxa"/>
            <w:noWrap/>
          </w:tcPr>
          <w:p w14:paraId="7BC0EED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5" w:type="dxa"/>
            <w:noWrap/>
          </w:tcPr>
          <w:p w14:paraId="3398350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r>
      <w:tr w:rsidR="007D4D6C" w:rsidRPr="0015160B" w14:paraId="406F1535" w14:textId="77777777" w:rsidTr="00190A17">
        <w:tc>
          <w:tcPr>
            <w:tcW w:w="1271" w:type="dxa"/>
            <w:noWrap/>
            <w:vAlign w:val="bottom"/>
          </w:tcPr>
          <w:p w14:paraId="6E1C532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P.40002.3.02</w:t>
            </w:r>
          </w:p>
        </w:tc>
        <w:tc>
          <w:tcPr>
            <w:tcW w:w="992" w:type="dxa"/>
            <w:noWrap/>
            <w:hideMark/>
          </w:tcPr>
          <w:p w14:paraId="4FB0119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30A057E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3 262,52</w:t>
            </w:r>
          </w:p>
        </w:tc>
        <w:tc>
          <w:tcPr>
            <w:tcW w:w="907" w:type="dxa"/>
            <w:noWrap/>
            <w:vAlign w:val="bottom"/>
          </w:tcPr>
          <w:p w14:paraId="1259F92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0B8807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1256EF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41F88E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78D3A0B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69CA740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16D357F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44E2638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C108F0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624CC63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3 262,52</w:t>
            </w:r>
          </w:p>
        </w:tc>
        <w:tc>
          <w:tcPr>
            <w:tcW w:w="1105" w:type="dxa"/>
            <w:noWrap/>
            <w:vAlign w:val="bottom"/>
          </w:tcPr>
          <w:p w14:paraId="365D9D7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3 017,83</w:t>
            </w:r>
          </w:p>
        </w:tc>
      </w:tr>
      <w:tr w:rsidR="007D4D6C" w:rsidRPr="0015160B" w14:paraId="6CFFAB5D" w14:textId="77777777" w:rsidTr="00190A17">
        <w:tc>
          <w:tcPr>
            <w:tcW w:w="1271" w:type="dxa"/>
            <w:noWrap/>
            <w:vAlign w:val="bottom"/>
          </w:tcPr>
          <w:p w14:paraId="008D5B7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P.40598.3.02</w:t>
            </w:r>
          </w:p>
        </w:tc>
        <w:tc>
          <w:tcPr>
            <w:tcW w:w="992" w:type="dxa"/>
            <w:noWrap/>
            <w:hideMark/>
          </w:tcPr>
          <w:p w14:paraId="49FA831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A844FF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317 270,90</w:t>
            </w:r>
          </w:p>
        </w:tc>
        <w:tc>
          <w:tcPr>
            <w:tcW w:w="907" w:type="dxa"/>
            <w:noWrap/>
            <w:vAlign w:val="bottom"/>
          </w:tcPr>
          <w:p w14:paraId="30FD968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7 500,00</w:t>
            </w:r>
          </w:p>
        </w:tc>
        <w:tc>
          <w:tcPr>
            <w:tcW w:w="907" w:type="dxa"/>
            <w:noWrap/>
            <w:vAlign w:val="bottom"/>
          </w:tcPr>
          <w:p w14:paraId="0B843E9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66,92</w:t>
            </w:r>
          </w:p>
        </w:tc>
        <w:tc>
          <w:tcPr>
            <w:tcW w:w="907" w:type="dxa"/>
            <w:noWrap/>
            <w:vAlign w:val="bottom"/>
          </w:tcPr>
          <w:p w14:paraId="6B61EB4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68B635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4C6E35E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7 566,92</w:t>
            </w:r>
          </w:p>
        </w:tc>
        <w:tc>
          <w:tcPr>
            <w:tcW w:w="1059" w:type="dxa"/>
            <w:noWrap/>
            <w:vAlign w:val="bottom"/>
          </w:tcPr>
          <w:p w14:paraId="3B16B51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59 886,17</w:t>
            </w:r>
          </w:p>
        </w:tc>
        <w:tc>
          <w:tcPr>
            <w:tcW w:w="1106" w:type="dxa"/>
            <w:noWrap/>
            <w:vAlign w:val="bottom"/>
          </w:tcPr>
          <w:p w14:paraId="712DE27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93 441,89</w:t>
            </w:r>
          </w:p>
        </w:tc>
        <w:tc>
          <w:tcPr>
            <w:tcW w:w="859" w:type="dxa"/>
            <w:noWrap/>
            <w:vAlign w:val="bottom"/>
          </w:tcPr>
          <w:p w14:paraId="0856928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C410D7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93 441,89</w:t>
            </w:r>
          </w:p>
        </w:tc>
        <w:tc>
          <w:tcPr>
            <w:tcW w:w="1134" w:type="dxa"/>
            <w:noWrap/>
            <w:vAlign w:val="bottom"/>
          </w:tcPr>
          <w:p w14:paraId="66ADF9F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291 282,10</w:t>
            </w:r>
          </w:p>
        </w:tc>
        <w:tc>
          <w:tcPr>
            <w:tcW w:w="1105" w:type="dxa"/>
            <w:noWrap/>
            <w:vAlign w:val="bottom"/>
          </w:tcPr>
          <w:p w14:paraId="3B5CAA5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269 435,94</w:t>
            </w:r>
          </w:p>
        </w:tc>
      </w:tr>
      <w:tr w:rsidR="007D4D6C" w:rsidRPr="0015160B" w14:paraId="4668910F" w14:textId="77777777" w:rsidTr="00190A17">
        <w:tc>
          <w:tcPr>
            <w:tcW w:w="1271" w:type="dxa"/>
            <w:noWrap/>
            <w:vAlign w:val="bottom"/>
          </w:tcPr>
          <w:p w14:paraId="275DED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P.40630.3.01</w:t>
            </w:r>
          </w:p>
        </w:tc>
        <w:tc>
          <w:tcPr>
            <w:tcW w:w="992" w:type="dxa"/>
            <w:noWrap/>
            <w:hideMark/>
          </w:tcPr>
          <w:p w14:paraId="597B4AD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9F226B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26 030,40</w:t>
            </w:r>
          </w:p>
        </w:tc>
        <w:tc>
          <w:tcPr>
            <w:tcW w:w="907" w:type="dxa"/>
            <w:noWrap/>
            <w:vAlign w:val="bottom"/>
          </w:tcPr>
          <w:p w14:paraId="09C41ED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3DECD5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578F3F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1C338D9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0CBAB4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207793D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266EB9E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13 824,30</w:t>
            </w:r>
          </w:p>
        </w:tc>
        <w:tc>
          <w:tcPr>
            <w:tcW w:w="859" w:type="dxa"/>
            <w:noWrap/>
            <w:vAlign w:val="bottom"/>
          </w:tcPr>
          <w:p w14:paraId="00DDC2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5689A3D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13 824,30</w:t>
            </w:r>
          </w:p>
        </w:tc>
        <w:tc>
          <w:tcPr>
            <w:tcW w:w="1134" w:type="dxa"/>
            <w:noWrap/>
            <w:vAlign w:val="bottom"/>
          </w:tcPr>
          <w:p w14:paraId="795F417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12 206,10</w:t>
            </w:r>
          </w:p>
        </w:tc>
        <w:tc>
          <w:tcPr>
            <w:tcW w:w="1105" w:type="dxa"/>
            <w:noWrap/>
            <w:vAlign w:val="bottom"/>
          </w:tcPr>
          <w:p w14:paraId="566045F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11 290,64</w:t>
            </w:r>
          </w:p>
        </w:tc>
      </w:tr>
      <w:tr w:rsidR="007D4D6C" w:rsidRPr="0015160B" w14:paraId="22C0582D" w14:textId="77777777" w:rsidTr="00190A17">
        <w:tc>
          <w:tcPr>
            <w:tcW w:w="1271" w:type="dxa"/>
            <w:noWrap/>
            <w:vAlign w:val="bottom"/>
          </w:tcPr>
          <w:p w14:paraId="3491CA1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P.40638.3.01</w:t>
            </w:r>
          </w:p>
        </w:tc>
        <w:tc>
          <w:tcPr>
            <w:tcW w:w="992" w:type="dxa"/>
            <w:noWrap/>
            <w:hideMark/>
          </w:tcPr>
          <w:p w14:paraId="58036FF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6EAF76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2 043,99</w:t>
            </w:r>
          </w:p>
        </w:tc>
        <w:tc>
          <w:tcPr>
            <w:tcW w:w="907" w:type="dxa"/>
            <w:noWrap/>
            <w:vAlign w:val="bottom"/>
          </w:tcPr>
          <w:p w14:paraId="4F21E56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269DEE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29A33B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0BFCD5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1935BA8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3D42B0A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27FD30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44,44</w:t>
            </w:r>
          </w:p>
        </w:tc>
        <w:tc>
          <w:tcPr>
            <w:tcW w:w="859" w:type="dxa"/>
            <w:noWrap/>
            <w:vAlign w:val="bottom"/>
          </w:tcPr>
          <w:p w14:paraId="3CD0988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29774D3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44,44</w:t>
            </w:r>
          </w:p>
        </w:tc>
        <w:tc>
          <w:tcPr>
            <w:tcW w:w="1134" w:type="dxa"/>
            <w:noWrap/>
            <w:vAlign w:val="bottom"/>
          </w:tcPr>
          <w:p w14:paraId="60DA850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1 999,55</w:t>
            </w:r>
          </w:p>
        </w:tc>
        <w:tc>
          <w:tcPr>
            <w:tcW w:w="1105" w:type="dxa"/>
            <w:noWrap/>
            <w:vAlign w:val="bottom"/>
          </w:tcPr>
          <w:p w14:paraId="3A2E716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1 849,58</w:t>
            </w:r>
          </w:p>
        </w:tc>
      </w:tr>
      <w:tr w:rsidR="007D4D6C" w:rsidRPr="0015160B" w14:paraId="272F77A8" w14:textId="77777777" w:rsidTr="00190A17">
        <w:tc>
          <w:tcPr>
            <w:tcW w:w="1271" w:type="dxa"/>
            <w:noWrap/>
            <w:vAlign w:val="bottom"/>
          </w:tcPr>
          <w:p w14:paraId="48038A3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P.40652.3.01</w:t>
            </w:r>
          </w:p>
        </w:tc>
        <w:tc>
          <w:tcPr>
            <w:tcW w:w="992" w:type="dxa"/>
            <w:noWrap/>
            <w:hideMark/>
          </w:tcPr>
          <w:p w14:paraId="4AD95D7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FE31B5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6 418,45</w:t>
            </w:r>
          </w:p>
        </w:tc>
        <w:tc>
          <w:tcPr>
            <w:tcW w:w="907" w:type="dxa"/>
            <w:noWrap/>
            <w:vAlign w:val="bottom"/>
          </w:tcPr>
          <w:p w14:paraId="169B7C5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5FD085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736C8E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BC7109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ED3C77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D9922C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6D8561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46B2E0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4ED1D0E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6248329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6 418,45</w:t>
            </w:r>
          </w:p>
        </w:tc>
        <w:tc>
          <w:tcPr>
            <w:tcW w:w="1105" w:type="dxa"/>
            <w:noWrap/>
            <w:vAlign w:val="bottom"/>
          </w:tcPr>
          <w:p w14:paraId="06CAA52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5 937,07</w:t>
            </w:r>
          </w:p>
        </w:tc>
      </w:tr>
      <w:tr w:rsidR="007D4D6C" w:rsidRPr="0015160B" w14:paraId="79F07EE2" w14:textId="77777777" w:rsidTr="00190A17">
        <w:tc>
          <w:tcPr>
            <w:tcW w:w="1271" w:type="dxa"/>
            <w:noWrap/>
            <w:vAlign w:val="bottom"/>
          </w:tcPr>
          <w:p w14:paraId="630E265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P.40665.3.01</w:t>
            </w:r>
          </w:p>
        </w:tc>
        <w:tc>
          <w:tcPr>
            <w:tcW w:w="992" w:type="dxa"/>
            <w:noWrap/>
            <w:hideMark/>
          </w:tcPr>
          <w:p w14:paraId="30E2E92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C171A1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10 000,00</w:t>
            </w:r>
          </w:p>
        </w:tc>
        <w:tc>
          <w:tcPr>
            <w:tcW w:w="907" w:type="dxa"/>
            <w:noWrap/>
            <w:vAlign w:val="bottom"/>
          </w:tcPr>
          <w:p w14:paraId="6D50C28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E440E5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3E6C9C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67D82E5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6B767EE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3BEFE9D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7DEBC41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58CE630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0BAA24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12F0F66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10 000,00</w:t>
            </w:r>
          </w:p>
        </w:tc>
        <w:tc>
          <w:tcPr>
            <w:tcW w:w="1105" w:type="dxa"/>
            <w:noWrap/>
            <w:vAlign w:val="bottom"/>
          </w:tcPr>
          <w:p w14:paraId="4129C17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9 250,00</w:t>
            </w:r>
          </w:p>
        </w:tc>
      </w:tr>
      <w:tr w:rsidR="007D4D6C" w:rsidRPr="0015160B" w14:paraId="3DCBB3D6" w14:textId="77777777" w:rsidTr="00190A17">
        <w:tc>
          <w:tcPr>
            <w:tcW w:w="1271" w:type="dxa"/>
            <w:noWrap/>
            <w:vAlign w:val="bottom"/>
          </w:tcPr>
          <w:p w14:paraId="1A409B8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P.40696.3.01</w:t>
            </w:r>
          </w:p>
        </w:tc>
        <w:tc>
          <w:tcPr>
            <w:tcW w:w="992" w:type="dxa"/>
            <w:noWrap/>
            <w:hideMark/>
          </w:tcPr>
          <w:p w14:paraId="3B9BC54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1EC7EA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50 000,00</w:t>
            </w:r>
          </w:p>
        </w:tc>
        <w:tc>
          <w:tcPr>
            <w:tcW w:w="907" w:type="dxa"/>
            <w:noWrap/>
            <w:vAlign w:val="bottom"/>
          </w:tcPr>
          <w:p w14:paraId="48C38D2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10C069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56673E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1679279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40F1321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01C3CF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565C36B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2AACA41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C1ED2E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058DC0A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50 000,00</w:t>
            </w:r>
          </w:p>
        </w:tc>
        <w:tc>
          <w:tcPr>
            <w:tcW w:w="1105" w:type="dxa"/>
            <w:noWrap/>
            <w:vAlign w:val="bottom"/>
          </w:tcPr>
          <w:p w14:paraId="2A23E31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46 250,00</w:t>
            </w:r>
          </w:p>
        </w:tc>
      </w:tr>
      <w:tr w:rsidR="007D4D6C" w:rsidRPr="0015160B" w14:paraId="3F98C813" w14:textId="77777777" w:rsidTr="00190A17">
        <w:tc>
          <w:tcPr>
            <w:tcW w:w="1271" w:type="dxa"/>
            <w:noWrap/>
            <w:vAlign w:val="bottom"/>
          </w:tcPr>
          <w:p w14:paraId="4ABEE15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P.40710.3.01</w:t>
            </w:r>
          </w:p>
        </w:tc>
        <w:tc>
          <w:tcPr>
            <w:tcW w:w="992" w:type="dxa"/>
            <w:noWrap/>
            <w:hideMark/>
          </w:tcPr>
          <w:p w14:paraId="17D7ED8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51C0E20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162 026,73</w:t>
            </w:r>
          </w:p>
        </w:tc>
        <w:tc>
          <w:tcPr>
            <w:tcW w:w="907" w:type="dxa"/>
            <w:noWrap/>
            <w:vAlign w:val="bottom"/>
          </w:tcPr>
          <w:p w14:paraId="6FAB51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A70CE7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4ADD88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C59052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E271C3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D71E6D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50 000,00</w:t>
            </w:r>
          </w:p>
        </w:tc>
        <w:tc>
          <w:tcPr>
            <w:tcW w:w="1106" w:type="dxa"/>
            <w:noWrap/>
            <w:vAlign w:val="bottom"/>
          </w:tcPr>
          <w:p w14:paraId="65B1617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60F4847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1F89D31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0573223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212 026,73</w:t>
            </w:r>
          </w:p>
        </w:tc>
        <w:tc>
          <w:tcPr>
            <w:tcW w:w="1105" w:type="dxa"/>
            <w:noWrap/>
            <w:vAlign w:val="bottom"/>
          </w:tcPr>
          <w:p w14:paraId="2CF49F8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196 124,73</w:t>
            </w:r>
          </w:p>
        </w:tc>
      </w:tr>
      <w:tr w:rsidR="007D4D6C" w:rsidRPr="0015160B" w14:paraId="2AEA0611" w14:textId="77777777" w:rsidTr="00190A17">
        <w:tc>
          <w:tcPr>
            <w:tcW w:w="1271" w:type="dxa"/>
            <w:noWrap/>
            <w:vAlign w:val="bottom"/>
          </w:tcPr>
          <w:p w14:paraId="6340460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P.40727.3.01</w:t>
            </w:r>
          </w:p>
        </w:tc>
        <w:tc>
          <w:tcPr>
            <w:tcW w:w="992" w:type="dxa"/>
            <w:noWrap/>
            <w:hideMark/>
          </w:tcPr>
          <w:p w14:paraId="33CCA06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C31E83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226 500,00</w:t>
            </w:r>
          </w:p>
        </w:tc>
        <w:tc>
          <w:tcPr>
            <w:tcW w:w="907" w:type="dxa"/>
            <w:noWrap/>
            <w:vAlign w:val="bottom"/>
          </w:tcPr>
          <w:p w14:paraId="31A6F95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DB8A3F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F775CB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12D1A5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A5791F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4C87397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7AB5AC1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70 700,61</w:t>
            </w:r>
          </w:p>
        </w:tc>
        <w:tc>
          <w:tcPr>
            <w:tcW w:w="859" w:type="dxa"/>
            <w:noWrap/>
            <w:vAlign w:val="bottom"/>
          </w:tcPr>
          <w:p w14:paraId="2698620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EF54E5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70 700,61</w:t>
            </w:r>
          </w:p>
        </w:tc>
        <w:tc>
          <w:tcPr>
            <w:tcW w:w="1134" w:type="dxa"/>
            <w:noWrap/>
            <w:vAlign w:val="bottom"/>
          </w:tcPr>
          <w:p w14:paraId="63CAD7A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155 799,39</w:t>
            </w:r>
          </w:p>
        </w:tc>
        <w:tc>
          <w:tcPr>
            <w:tcW w:w="1105" w:type="dxa"/>
            <w:noWrap/>
            <w:vAlign w:val="bottom"/>
          </w:tcPr>
          <w:p w14:paraId="77C064D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144 114,44</w:t>
            </w:r>
          </w:p>
        </w:tc>
      </w:tr>
      <w:tr w:rsidR="007D4D6C" w:rsidRPr="0015160B" w14:paraId="54287429" w14:textId="77777777" w:rsidTr="00190A17">
        <w:tc>
          <w:tcPr>
            <w:tcW w:w="1271" w:type="dxa"/>
            <w:noWrap/>
            <w:vAlign w:val="bottom"/>
          </w:tcPr>
          <w:p w14:paraId="6EF7923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P.40735.3.01</w:t>
            </w:r>
          </w:p>
        </w:tc>
        <w:tc>
          <w:tcPr>
            <w:tcW w:w="992" w:type="dxa"/>
            <w:noWrap/>
          </w:tcPr>
          <w:p w14:paraId="2AB1323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AE0CAC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42 308,89</w:t>
            </w:r>
          </w:p>
        </w:tc>
        <w:tc>
          <w:tcPr>
            <w:tcW w:w="907" w:type="dxa"/>
            <w:noWrap/>
            <w:vAlign w:val="bottom"/>
          </w:tcPr>
          <w:p w14:paraId="4CD07A8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4FA650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503071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0343B9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EDF3D8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2548B29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70F94F4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27636EF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2CA51D0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55565AF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42 308,89</w:t>
            </w:r>
          </w:p>
        </w:tc>
        <w:tc>
          <w:tcPr>
            <w:tcW w:w="1105" w:type="dxa"/>
            <w:noWrap/>
            <w:vAlign w:val="bottom"/>
          </w:tcPr>
          <w:p w14:paraId="6CECD15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39 135,72</w:t>
            </w:r>
          </w:p>
        </w:tc>
      </w:tr>
      <w:tr w:rsidR="007D4D6C" w:rsidRPr="0015160B" w14:paraId="3E392F7E" w14:textId="77777777" w:rsidTr="00190A17">
        <w:tc>
          <w:tcPr>
            <w:tcW w:w="1271" w:type="dxa"/>
            <w:noWrap/>
            <w:vAlign w:val="bottom"/>
          </w:tcPr>
          <w:p w14:paraId="2EFD3C8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P.40745.3.01</w:t>
            </w:r>
          </w:p>
        </w:tc>
        <w:tc>
          <w:tcPr>
            <w:tcW w:w="992" w:type="dxa"/>
            <w:noWrap/>
          </w:tcPr>
          <w:p w14:paraId="44072B7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21BE8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−52,35</w:t>
            </w:r>
          </w:p>
        </w:tc>
        <w:tc>
          <w:tcPr>
            <w:tcW w:w="907" w:type="dxa"/>
            <w:noWrap/>
            <w:vAlign w:val="bottom"/>
          </w:tcPr>
          <w:p w14:paraId="63C18F0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398B51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46914D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E5261B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52,35</w:t>
            </w:r>
          </w:p>
        </w:tc>
        <w:tc>
          <w:tcPr>
            <w:tcW w:w="1050" w:type="dxa"/>
            <w:noWrap/>
            <w:vAlign w:val="bottom"/>
          </w:tcPr>
          <w:p w14:paraId="297C686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52,35</w:t>
            </w:r>
          </w:p>
        </w:tc>
        <w:tc>
          <w:tcPr>
            <w:tcW w:w="1059" w:type="dxa"/>
            <w:noWrap/>
            <w:vAlign w:val="bottom"/>
          </w:tcPr>
          <w:p w14:paraId="24BD071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02C6AE0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1B0E981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19EC51A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1A05CBE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6B6C8BB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389FE9A9" w14:textId="77777777" w:rsidTr="00190A17">
        <w:tc>
          <w:tcPr>
            <w:tcW w:w="1271" w:type="dxa"/>
            <w:noWrap/>
            <w:vAlign w:val="bottom"/>
          </w:tcPr>
          <w:p w14:paraId="32DFD53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P.40759.3.01</w:t>
            </w:r>
          </w:p>
        </w:tc>
        <w:tc>
          <w:tcPr>
            <w:tcW w:w="992" w:type="dxa"/>
            <w:noWrap/>
          </w:tcPr>
          <w:p w14:paraId="5003235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36F158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20 000,00</w:t>
            </w:r>
          </w:p>
        </w:tc>
        <w:tc>
          <w:tcPr>
            <w:tcW w:w="907" w:type="dxa"/>
            <w:noWrap/>
            <w:vAlign w:val="bottom"/>
          </w:tcPr>
          <w:p w14:paraId="77997E8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697305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126883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3E43B30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46386E6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7DF0870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0F795CC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3DE834F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10442A2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2211751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20 000,00</w:t>
            </w:r>
          </w:p>
        </w:tc>
        <w:tc>
          <w:tcPr>
            <w:tcW w:w="1105" w:type="dxa"/>
            <w:noWrap/>
            <w:vAlign w:val="bottom"/>
          </w:tcPr>
          <w:p w14:paraId="12C55D7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18 500,00</w:t>
            </w:r>
          </w:p>
        </w:tc>
      </w:tr>
      <w:tr w:rsidR="007D4D6C" w:rsidRPr="0015160B" w14:paraId="0853275E" w14:textId="77777777" w:rsidTr="00190A17">
        <w:tc>
          <w:tcPr>
            <w:tcW w:w="1271" w:type="dxa"/>
            <w:noWrap/>
            <w:vAlign w:val="bottom"/>
          </w:tcPr>
          <w:p w14:paraId="69D3D82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P.40764.3.01</w:t>
            </w:r>
          </w:p>
        </w:tc>
        <w:tc>
          <w:tcPr>
            <w:tcW w:w="992" w:type="dxa"/>
            <w:noWrap/>
          </w:tcPr>
          <w:p w14:paraId="7F182F4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5DD9975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49 102,99</w:t>
            </w:r>
          </w:p>
        </w:tc>
        <w:tc>
          <w:tcPr>
            <w:tcW w:w="907" w:type="dxa"/>
            <w:noWrap/>
            <w:vAlign w:val="bottom"/>
          </w:tcPr>
          <w:p w14:paraId="7F8FF6C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0FB8BD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D304C4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0EC5C0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694210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1BC4269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F09644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365876B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AD0426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229001B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49 102,99</w:t>
            </w:r>
          </w:p>
        </w:tc>
        <w:tc>
          <w:tcPr>
            <w:tcW w:w="1105" w:type="dxa"/>
            <w:noWrap/>
            <w:vAlign w:val="bottom"/>
          </w:tcPr>
          <w:p w14:paraId="099DDDD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45 420,27</w:t>
            </w:r>
          </w:p>
        </w:tc>
      </w:tr>
      <w:tr w:rsidR="007D4D6C" w:rsidRPr="0015160B" w14:paraId="0A3799C6" w14:textId="77777777" w:rsidTr="00190A17">
        <w:tc>
          <w:tcPr>
            <w:tcW w:w="1271" w:type="dxa"/>
            <w:noWrap/>
            <w:vAlign w:val="bottom"/>
          </w:tcPr>
          <w:p w14:paraId="7919FA7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P.40766.3.01</w:t>
            </w:r>
          </w:p>
        </w:tc>
        <w:tc>
          <w:tcPr>
            <w:tcW w:w="992" w:type="dxa"/>
            <w:noWrap/>
          </w:tcPr>
          <w:p w14:paraId="74AAA5B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51A401F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40 750,00</w:t>
            </w:r>
          </w:p>
        </w:tc>
        <w:tc>
          <w:tcPr>
            <w:tcW w:w="907" w:type="dxa"/>
            <w:noWrap/>
            <w:vAlign w:val="bottom"/>
          </w:tcPr>
          <w:p w14:paraId="1BEC729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8F5E3F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C37B9B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30DCC81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0F625E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1E18E43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3BF6D40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07314BD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9383B0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4D3D119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40 750,00</w:t>
            </w:r>
          </w:p>
        </w:tc>
        <w:tc>
          <w:tcPr>
            <w:tcW w:w="1105" w:type="dxa"/>
            <w:noWrap/>
            <w:vAlign w:val="bottom"/>
          </w:tcPr>
          <w:p w14:paraId="3AD7F75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37 693,75</w:t>
            </w:r>
          </w:p>
        </w:tc>
      </w:tr>
      <w:tr w:rsidR="007D4D6C" w:rsidRPr="0015160B" w14:paraId="4A93C925" w14:textId="77777777" w:rsidTr="00190A17">
        <w:tc>
          <w:tcPr>
            <w:tcW w:w="1271" w:type="dxa"/>
            <w:noWrap/>
            <w:vAlign w:val="bottom"/>
          </w:tcPr>
          <w:p w14:paraId="1212EF0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P.40767.3.01</w:t>
            </w:r>
          </w:p>
        </w:tc>
        <w:tc>
          <w:tcPr>
            <w:tcW w:w="992" w:type="dxa"/>
            <w:noWrap/>
          </w:tcPr>
          <w:p w14:paraId="7B6814C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2F1726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200 000,00</w:t>
            </w:r>
          </w:p>
        </w:tc>
        <w:tc>
          <w:tcPr>
            <w:tcW w:w="907" w:type="dxa"/>
            <w:noWrap/>
            <w:vAlign w:val="bottom"/>
          </w:tcPr>
          <w:p w14:paraId="63BEB31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5E9FCE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C9831E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15BFAB7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752286D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489BDB4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1E38A96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EC6E5F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2F71655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2C49730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200 000,00</w:t>
            </w:r>
          </w:p>
        </w:tc>
        <w:tc>
          <w:tcPr>
            <w:tcW w:w="1105" w:type="dxa"/>
            <w:noWrap/>
            <w:vAlign w:val="bottom"/>
          </w:tcPr>
          <w:p w14:paraId="18CEA4C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185 000,00</w:t>
            </w:r>
          </w:p>
        </w:tc>
      </w:tr>
      <w:tr w:rsidR="007D4D6C" w:rsidRPr="0015160B" w14:paraId="498F98F3" w14:textId="77777777" w:rsidTr="00190A17">
        <w:tc>
          <w:tcPr>
            <w:tcW w:w="1271" w:type="dxa"/>
            <w:noWrap/>
            <w:vAlign w:val="bottom"/>
          </w:tcPr>
          <w:p w14:paraId="2298776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P.40777.3.01</w:t>
            </w:r>
          </w:p>
        </w:tc>
        <w:tc>
          <w:tcPr>
            <w:tcW w:w="992" w:type="dxa"/>
            <w:noWrap/>
          </w:tcPr>
          <w:p w14:paraId="4E29273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BD18A4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130 670,66</w:t>
            </w:r>
          </w:p>
        </w:tc>
        <w:tc>
          <w:tcPr>
            <w:tcW w:w="907" w:type="dxa"/>
            <w:noWrap/>
            <w:vAlign w:val="bottom"/>
          </w:tcPr>
          <w:p w14:paraId="50B2627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679450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55AF64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1DA7444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4F452D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1C1B725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63FDC10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18E3127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5A475E4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7EF8B2D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130 670,66</w:t>
            </w:r>
          </w:p>
        </w:tc>
        <w:tc>
          <w:tcPr>
            <w:tcW w:w="1105" w:type="dxa"/>
            <w:noWrap/>
            <w:vAlign w:val="bottom"/>
          </w:tcPr>
          <w:p w14:paraId="25F1D54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120 870,36</w:t>
            </w:r>
          </w:p>
        </w:tc>
      </w:tr>
      <w:tr w:rsidR="007D4D6C" w:rsidRPr="0015160B" w14:paraId="746750B0" w14:textId="77777777" w:rsidTr="00190A17">
        <w:tc>
          <w:tcPr>
            <w:tcW w:w="1271" w:type="dxa"/>
            <w:noWrap/>
            <w:vAlign w:val="bottom"/>
          </w:tcPr>
          <w:p w14:paraId="24EB76C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P.40780.3.01</w:t>
            </w:r>
          </w:p>
        </w:tc>
        <w:tc>
          <w:tcPr>
            <w:tcW w:w="992" w:type="dxa"/>
            <w:noWrap/>
          </w:tcPr>
          <w:p w14:paraId="783945C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835C83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100 000,00</w:t>
            </w:r>
          </w:p>
        </w:tc>
        <w:tc>
          <w:tcPr>
            <w:tcW w:w="907" w:type="dxa"/>
            <w:noWrap/>
            <w:vAlign w:val="bottom"/>
          </w:tcPr>
          <w:p w14:paraId="524DD9F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FAEB9B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D182A3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6317DC9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577571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6E53ED7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24C989E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62BB57A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481D7BA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2E1C958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100 000,00</w:t>
            </w:r>
          </w:p>
        </w:tc>
        <w:tc>
          <w:tcPr>
            <w:tcW w:w="1105" w:type="dxa"/>
            <w:noWrap/>
            <w:vAlign w:val="bottom"/>
          </w:tcPr>
          <w:p w14:paraId="19A1EF5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92 500,00</w:t>
            </w:r>
          </w:p>
        </w:tc>
      </w:tr>
      <w:tr w:rsidR="007D4D6C" w:rsidRPr="0015160B" w14:paraId="5EAD2E8E" w14:textId="77777777" w:rsidTr="00190A17">
        <w:tc>
          <w:tcPr>
            <w:tcW w:w="1271" w:type="dxa"/>
            <w:noWrap/>
            <w:vAlign w:val="bottom"/>
          </w:tcPr>
          <w:p w14:paraId="3A8F74B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P.40781.3.01</w:t>
            </w:r>
          </w:p>
        </w:tc>
        <w:tc>
          <w:tcPr>
            <w:tcW w:w="992" w:type="dxa"/>
            <w:noWrap/>
          </w:tcPr>
          <w:p w14:paraId="2C7D3ED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5BE1687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103 306,00</w:t>
            </w:r>
          </w:p>
        </w:tc>
        <w:tc>
          <w:tcPr>
            <w:tcW w:w="907" w:type="dxa"/>
            <w:noWrap/>
            <w:vAlign w:val="bottom"/>
          </w:tcPr>
          <w:p w14:paraId="7171A8A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060A99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75727A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3598052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40BB0A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6F856CB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6CA92F4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3186AB0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165CF4D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072A34F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103 306,00</w:t>
            </w:r>
          </w:p>
        </w:tc>
        <w:tc>
          <w:tcPr>
            <w:tcW w:w="1105" w:type="dxa"/>
            <w:noWrap/>
            <w:vAlign w:val="bottom"/>
          </w:tcPr>
          <w:p w14:paraId="793E1B6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95 558,05</w:t>
            </w:r>
          </w:p>
        </w:tc>
      </w:tr>
      <w:tr w:rsidR="007D4D6C" w:rsidRPr="0015160B" w14:paraId="05BFB3A2" w14:textId="77777777" w:rsidTr="00190A17">
        <w:tc>
          <w:tcPr>
            <w:tcW w:w="1271" w:type="dxa"/>
            <w:noWrap/>
            <w:vAlign w:val="bottom"/>
          </w:tcPr>
          <w:p w14:paraId="34DFE10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P.40784.3.01</w:t>
            </w:r>
          </w:p>
        </w:tc>
        <w:tc>
          <w:tcPr>
            <w:tcW w:w="992" w:type="dxa"/>
            <w:noWrap/>
          </w:tcPr>
          <w:p w14:paraId="0BC831B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A281C7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30 000,00</w:t>
            </w:r>
          </w:p>
        </w:tc>
        <w:tc>
          <w:tcPr>
            <w:tcW w:w="907" w:type="dxa"/>
            <w:noWrap/>
            <w:vAlign w:val="bottom"/>
          </w:tcPr>
          <w:p w14:paraId="0FD8B2B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74BB8E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F01E4F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6B8B5A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771DF29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52EFFDF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5BEEE3A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12 081,00</w:t>
            </w:r>
          </w:p>
        </w:tc>
        <w:tc>
          <w:tcPr>
            <w:tcW w:w="859" w:type="dxa"/>
            <w:noWrap/>
            <w:vAlign w:val="bottom"/>
          </w:tcPr>
          <w:p w14:paraId="769FEE8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08EBD1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12 081,00</w:t>
            </w:r>
          </w:p>
        </w:tc>
        <w:tc>
          <w:tcPr>
            <w:tcW w:w="1134" w:type="dxa"/>
            <w:noWrap/>
            <w:vAlign w:val="bottom"/>
          </w:tcPr>
          <w:p w14:paraId="2EF8BB3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17 919,00</w:t>
            </w:r>
          </w:p>
        </w:tc>
        <w:tc>
          <w:tcPr>
            <w:tcW w:w="1105" w:type="dxa"/>
            <w:noWrap/>
            <w:vAlign w:val="bottom"/>
          </w:tcPr>
          <w:p w14:paraId="1732750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16 575,08</w:t>
            </w:r>
          </w:p>
        </w:tc>
      </w:tr>
      <w:tr w:rsidR="007D4D6C" w:rsidRPr="0015160B" w14:paraId="4C6FE107" w14:textId="77777777" w:rsidTr="00190A17">
        <w:tc>
          <w:tcPr>
            <w:tcW w:w="1271" w:type="dxa"/>
            <w:noWrap/>
            <w:vAlign w:val="bottom"/>
          </w:tcPr>
          <w:p w14:paraId="265B028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P.40797.3.01</w:t>
            </w:r>
          </w:p>
        </w:tc>
        <w:tc>
          <w:tcPr>
            <w:tcW w:w="992" w:type="dxa"/>
            <w:noWrap/>
          </w:tcPr>
          <w:p w14:paraId="0C7CC31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9563A1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100 000,00</w:t>
            </w:r>
          </w:p>
        </w:tc>
        <w:tc>
          <w:tcPr>
            <w:tcW w:w="907" w:type="dxa"/>
            <w:noWrap/>
            <w:vAlign w:val="bottom"/>
          </w:tcPr>
          <w:p w14:paraId="6BFEE57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CB6A62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6120E5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DBD4BC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52116E1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1B9E6F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53DE4D7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10 372,32</w:t>
            </w:r>
          </w:p>
        </w:tc>
        <w:tc>
          <w:tcPr>
            <w:tcW w:w="859" w:type="dxa"/>
            <w:noWrap/>
            <w:vAlign w:val="bottom"/>
          </w:tcPr>
          <w:p w14:paraId="124E05B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563D9B7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10 372,32</w:t>
            </w:r>
          </w:p>
        </w:tc>
        <w:tc>
          <w:tcPr>
            <w:tcW w:w="1134" w:type="dxa"/>
            <w:noWrap/>
            <w:vAlign w:val="bottom"/>
          </w:tcPr>
          <w:p w14:paraId="1481EC3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89 627,68</w:t>
            </w:r>
          </w:p>
        </w:tc>
        <w:tc>
          <w:tcPr>
            <w:tcW w:w="1105" w:type="dxa"/>
            <w:noWrap/>
            <w:vAlign w:val="bottom"/>
          </w:tcPr>
          <w:p w14:paraId="5750A8F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82 905,60</w:t>
            </w:r>
          </w:p>
        </w:tc>
      </w:tr>
      <w:tr w:rsidR="007D4D6C" w:rsidRPr="0015160B" w14:paraId="31C48A65" w14:textId="77777777" w:rsidTr="00190A17">
        <w:tc>
          <w:tcPr>
            <w:tcW w:w="1271" w:type="dxa"/>
            <w:noWrap/>
            <w:vAlign w:val="bottom"/>
          </w:tcPr>
          <w:p w14:paraId="7B18B1B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P.40799.3.01</w:t>
            </w:r>
          </w:p>
        </w:tc>
        <w:tc>
          <w:tcPr>
            <w:tcW w:w="992" w:type="dxa"/>
            <w:noWrap/>
          </w:tcPr>
          <w:p w14:paraId="7D65BF9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373300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505B33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6B818F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FA1D3F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E4D21E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4019F10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3E40AB8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50 000,00</w:t>
            </w:r>
          </w:p>
        </w:tc>
        <w:tc>
          <w:tcPr>
            <w:tcW w:w="1106" w:type="dxa"/>
            <w:noWrap/>
            <w:vAlign w:val="bottom"/>
          </w:tcPr>
          <w:p w14:paraId="5200476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21 760,03</w:t>
            </w:r>
          </w:p>
        </w:tc>
        <w:tc>
          <w:tcPr>
            <w:tcW w:w="859" w:type="dxa"/>
            <w:noWrap/>
            <w:vAlign w:val="bottom"/>
          </w:tcPr>
          <w:p w14:paraId="6FC04EE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FA0B46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21 760,03</w:t>
            </w:r>
          </w:p>
        </w:tc>
        <w:tc>
          <w:tcPr>
            <w:tcW w:w="1134" w:type="dxa"/>
            <w:noWrap/>
            <w:vAlign w:val="bottom"/>
          </w:tcPr>
          <w:p w14:paraId="13350F2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28 239,97</w:t>
            </w:r>
          </w:p>
        </w:tc>
        <w:tc>
          <w:tcPr>
            <w:tcW w:w="1105" w:type="dxa"/>
            <w:noWrap/>
            <w:vAlign w:val="bottom"/>
          </w:tcPr>
          <w:p w14:paraId="75935F8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26 121,97</w:t>
            </w:r>
          </w:p>
        </w:tc>
      </w:tr>
      <w:tr w:rsidR="007D4D6C" w:rsidRPr="0015160B" w14:paraId="065F3512" w14:textId="77777777" w:rsidTr="00190A17">
        <w:tc>
          <w:tcPr>
            <w:tcW w:w="1271" w:type="dxa"/>
            <w:noWrap/>
            <w:vAlign w:val="bottom"/>
          </w:tcPr>
          <w:p w14:paraId="5BFE222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P.40802.3.01</w:t>
            </w:r>
          </w:p>
        </w:tc>
        <w:tc>
          <w:tcPr>
            <w:tcW w:w="992" w:type="dxa"/>
            <w:noWrap/>
            <w:hideMark/>
          </w:tcPr>
          <w:p w14:paraId="3F7012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990C86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2651DF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C3C557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1A6A46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0FE8AF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702512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5951D9C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180 000,00</w:t>
            </w:r>
          </w:p>
        </w:tc>
        <w:tc>
          <w:tcPr>
            <w:tcW w:w="1106" w:type="dxa"/>
            <w:noWrap/>
            <w:vAlign w:val="bottom"/>
          </w:tcPr>
          <w:p w14:paraId="341D001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57982BF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3DABD5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799F08B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180 000,00</w:t>
            </w:r>
          </w:p>
        </w:tc>
        <w:tc>
          <w:tcPr>
            <w:tcW w:w="1105" w:type="dxa"/>
            <w:noWrap/>
            <w:vAlign w:val="bottom"/>
          </w:tcPr>
          <w:p w14:paraId="651F8C8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166 500,00</w:t>
            </w:r>
          </w:p>
        </w:tc>
      </w:tr>
      <w:tr w:rsidR="007D4D6C" w:rsidRPr="0015160B" w14:paraId="5EC7F353" w14:textId="77777777" w:rsidTr="00190A17">
        <w:tc>
          <w:tcPr>
            <w:tcW w:w="1271" w:type="dxa"/>
            <w:noWrap/>
            <w:vAlign w:val="bottom"/>
          </w:tcPr>
          <w:p w14:paraId="0D83AA1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P.40807.3.01</w:t>
            </w:r>
          </w:p>
        </w:tc>
        <w:tc>
          <w:tcPr>
            <w:tcW w:w="992" w:type="dxa"/>
            <w:noWrap/>
            <w:hideMark/>
          </w:tcPr>
          <w:p w14:paraId="0F20F0D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7DC3988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3BF76F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344C32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0001AB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F0EC7D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45161EC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7CA7D30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200 000,00</w:t>
            </w:r>
          </w:p>
        </w:tc>
        <w:tc>
          <w:tcPr>
            <w:tcW w:w="1106" w:type="dxa"/>
            <w:noWrap/>
            <w:vAlign w:val="bottom"/>
          </w:tcPr>
          <w:p w14:paraId="4D57440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19 260,54</w:t>
            </w:r>
          </w:p>
        </w:tc>
        <w:tc>
          <w:tcPr>
            <w:tcW w:w="859" w:type="dxa"/>
            <w:noWrap/>
            <w:vAlign w:val="bottom"/>
          </w:tcPr>
          <w:p w14:paraId="27D998E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61CAF5D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19 260,54</w:t>
            </w:r>
          </w:p>
        </w:tc>
        <w:tc>
          <w:tcPr>
            <w:tcW w:w="1134" w:type="dxa"/>
            <w:noWrap/>
            <w:vAlign w:val="bottom"/>
          </w:tcPr>
          <w:p w14:paraId="4246D80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180 739,46</w:t>
            </w:r>
          </w:p>
        </w:tc>
        <w:tc>
          <w:tcPr>
            <w:tcW w:w="1105" w:type="dxa"/>
            <w:noWrap/>
            <w:vAlign w:val="bottom"/>
          </w:tcPr>
          <w:p w14:paraId="32D98B7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167 184,00</w:t>
            </w:r>
          </w:p>
        </w:tc>
      </w:tr>
      <w:tr w:rsidR="007D4D6C" w:rsidRPr="0015160B" w14:paraId="3EE3714B" w14:textId="77777777" w:rsidTr="00190A17">
        <w:tc>
          <w:tcPr>
            <w:tcW w:w="1271" w:type="dxa"/>
            <w:noWrap/>
            <w:vAlign w:val="bottom"/>
          </w:tcPr>
          <w:p w14:paraId="37CE9F9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P.40808.3.01</w:t>
            </w:r>
          </w:p>
        </w:tc>
        <w:tc>
          <w:tcPr>
            <w:tcW w:w="992" w:type="dxa"/>
            <w:noWrap/>
            <w:hideMark/>
          </w:tcPr>
          <w:p w14:paraId="0CCDB8B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B3492F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AF7981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792ED0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A9BAEE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191EF2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6912C4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A5B4ED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172 056,62</w:t>
            </w:r>
          </w:p>
        </w:tc>
        <w:tc>
          <w:tcPr>
            <w:tcW w:w="1106" w:type="dxa"/>
            <w:noWrap/>
            <w:vAlign w:val="bottom"/>
          </w:tcPr>
          <w:p w14:paraId="6BEB914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38 006,94</w:t>
            </w:r>
          </w:p>
        </w:tc>
        <w:tc>
          <w:tcPr>
            <w:tcW w:w="859" w:type="dxa"/>
            <w:noWrap/>
            <w:vAlign w:val="bottom"/>
          </w:tcPr>
          <w:p w14:paraId="4731131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40B6C33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38 006,94</w:t>
            </w:r>
          </w:p>
        </w:tc>
        <w:tc>
          <w:tcPr>
            <w:tcW w:w="1134" w:type="dxa"/>
            <w:noWrap/>
            <w:vAlign w:val="bottom"/>
          </w:tcPr>
          <w:p w14:paraId="3E6B9E4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134 049,68</w:t>
            </w:r>
          </w:p>
        </w:tc>
        <w:tc>
          <w:tcPr>
            <w:tcW w:w="1105" w:type="dxa"/>
            <w:noWrap/>
            <w:vAlign w:val="bottom"/>
          </w:tcPr>
          <w:p w14:paraId="41A3AAF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123 995,95</w:t>
            </w:r>
          </w:p>
        </w:tc>
      </w:tr>
      <w:tr w:rsidR="007D4D6C" w:rsidRPr="0015160B" w14:paraId="37DA2460" w14:textId="77777777" w:rsidTr="00190A17">
        <w:tc>
          <w:tcPr>
            <w:tcW w:w="1271" w:type="dxa"/>
            <w:noWrap/>
            <w:vAlign w:val="bottom"/>
          </w:tcPr>
          <w:p w14:paraId="367E2BB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P.40809.3.01</w:t>
            </w:r>
          </w:p>
        </w:tc>
        <w:tc>
          <w:tcPr>
            <w:tcW w:w="992" w:type="dxa"/>
            <w:noWrap/>
          </w:tcPr>
          <w:p w14:paraId="2160647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9FB510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95F14B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FAA6E4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8562DD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D28FE2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38AAD35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C7B95A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150 000,00</w:t>
            </w:r>
          </w:p>
        </w:tc>
        <w:tc>
          <w:tcPr>
            <w:tcW w:w="1106" w:type="dxa"/>
            <w:noWrap/>
            <w:vAlign w:val="bottom"/>
          </w:tcPr>
          <w:p w14:paraId="7C287BE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11 022,23</w:t>
            </w:r>
          </w:p>
        </w:tc>
        <w:tc>
          <w:tcPr>
            <w:tcW w:w="859" w:type="dxa"/>
            <w:noWrap/>
            <w:vAlign w:val="bottom"/>
          </w:tcPr>
          <w:p w14:paraId="3826707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35B632F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11 022,23</w:t>
            </w:r>
          </w:p>
        </w:tc>
        <w:tc>
          <w:tcPr>
            <w:tcW w:w="1134" w:type="dxa"/>
            <w:noWrap/>
            <w:vAlign w:val="bottom"/>
          </w:tcPr>
          <w:p w14:paraId="29CE197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138 977,77</w:t>
            </w:r>
          </w:p>
        </w:tc>
        <w:tc>
          <w:tcPr>
            <w:tcW w:w="1105" w:type="dxa"/>
            <w:noWrap/>
            <w:vAlign w:val="bottom"/>
          </w:tcPr>
          <w:p w14:paraId="62B43EC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128 554,44</w:t>
            </w:r>
          </w:p>
        </w:tc>
      </w:tr>
      <w:tr w:rsidR="007D4D6C" w:rsidRPr="0015160B" w14:paraId="5CC87000" w14:textId="77777777" w:rsidTr="00190A17">
        <w:tc>
          <w:tcPr>
            <w:tcW w:w="1271" w:type="dxa"/>
            <w:noWrap/>
            <w:vAlign w:val="bottom"/>
          </w:tcPr>
          <w:p w14:paraId="46B251E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P.40815.3.01</w:t>
            </w:r>
          </w:p>
        </w:tc>
        <w:tc>
          <w:tcPr>
            <w:tcW w:w="992" w:type="dxa"/>
            <w:noWrap/>
          </w:tcPr>
          <w:p w14:paraId="41FD4C1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D5CA5C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651CA6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ACF4B0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D7D40E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9309C9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8F4143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16B74C4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54 111,67</w:t>
            </w:r>
          </w:p>
        </w:tc>
        <w:tc>
          <w:tcPr>
            <w:tcW w:w="1106" w:type="dxa"/>
            <w:noWrap/>
            <w:vAlign w:val="bottom"/>
          </w:tcPr>
          <w:p w14:paraId="10F62DA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22,60</w:t>
            </w:r>
          </w:p>
        </w:tc>
        <w:tc>
          <w:tcPr>
            <w:tcW w:w="859" w:type="dxa"/>
            <w:noWrap/>
            <w:vAlign w:val="bottom"/>
          </w:tcPr>
          <w:p w14:paraId="4F41AAF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2549B7E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22,60</w:t>
            </w:r>
          </w:p>
        </w:tc>
        <w:tc>
          <w:tcPr>
            <w:tcW w:w="1134" w:type="dxa"/>
            <w:noWrap/>
            <w:vAlign w:val="bottom"/>
          </w:tcPr>
          <w:p w14:paraId="181FF1E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54 089,07</w:t>
            </w:r>
          </w:p>
        </w:tc>
        <w:tc>
          <w:tcPr>
            <w:tcW w:w="1105" w:type="dxa"/>
            <w:noWrap/>
            <w:vAlign w:val="bottom"/>
          </w:tcPr>
          <w:p w14:paraId="1C90097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50 032,39</w:t>
            </w:r>
          </w:p>
        </w:tc>
      </w:tr>
      <w:tr w:rsidR="007D4D6C" w:rsidRPr="0015160B" w14:paraId="69C8E182" w14:textId="77777777" w:rsidTr="00190A17">
        <w:tc>
          <w:tcPr>
            <w:tcW w:w="1271" w:type="dxa"/>
            <w:noWrap/>
            <w:vAlign w:val="bottom"/>
          </w:tcPr>
          <w:p w14:paraId="107D924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P.40830.3.01</w:t>
            </w:r>
          </w:p>
        </w:tc>
        <w:tc>
          <w:tcPr>
            <w:tcW w:w="992" w:type="dxa"/>
            <w:noWrap/>
          </w:tcPr>
          <w:p w14:paraId="3C62A02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EA73F5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1354BB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4A668E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F13FD7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CEFFFB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E31295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6F0C4BC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20 000,00</w:t>
            </w:r>
          </w:p>
        </w:tc>
        <w:tc>
          <w:tcPr>
            <w:tcW w:w="1106" w:type="dxa"/>
            <w:noWrap/>
            <w:vAlign w:val="bottom"/>
          </w:tcPr>
          <w:p w14:paraId="45C48C6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204A32C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598B492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4F82018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20 000,00</w:t>
            </w:r>
          </w:p>
        </w:tc>
        <w:tc>
          <w:tcPr>
            <w:tcW w:w="1105" w:type="dxa"/>
            <w:noWrap/>
            <w:vAlign w:val="bottom"/>
          </w:tcPr>
          <w:p w14:paraId="4980B5B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18 500,00</w:t>
            </w:r>
          </w:p>
        </w:tc>
      </w:tr>
      <w:tr w:rsidR="007D4D6C" w:rsidRPr="0015160B" w14:paraId="27305F6F" w14:textId="77777777" w:rsidTr="00190A17">
        <w:tc>
          <w:tcPr>
            <w:tcW w:w="1271" w:type="dxa"/>
            <w:noWrap/>
            <w:vAlign w:val="bottom"/>
          </w:tcPr>
          <w:p w14:paraId="5A802DD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P.40831.3.01</w:t>
            </w:r>
          </w:p>
        </w:tc>
        <w:tc>
          <w:tcPr>
            <w:tcW w:w="992" w:type="dxa"/>
            <w:noWrap/>
          </w:tcPr>
          <w:p w14:paraId="026C57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173BEA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066192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7E01A7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B64995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D5B11A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9C0B08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040C66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133 000,00</w:t>
            </w:r>
          </w:p>
        </w:tc>
        <w:tc>
          <w:tcPr>
            <w:tcW w:w="1106" w:type="dxa"/>
            <w:noWrap/>
            <w:vAlign w:val="bottom"/>
          </w:tcPr>
          <w:p w14:paraId="5007CFA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6B5438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02EBA94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25CA7EA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133 000,00</w:t>
            </w:r>
          </w:p>
        </w:tc>
        <w:tc>
          <w:tcPr>
            <w:tcW w:w="1105" w:type="dxa"/>
            <w:noWrap/>
            <w:vAlign w:val="bottom"/>
          </w:tcPr>
          <w:p w14:paraId="6468E54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123 025,00</w:t>
            </w:r>
          </w:p>
        </w:tc>
      </w:tr>
      <w:tr w:rsidR="007D4D6C" w:rsidRPr="0015160B" w14:paraId="6B1CE298" w14:textId="77777777" w:rsidTr="00190A17">
        <w:tc>
          <w:tcPr>
            <w:tcW w:w="1271" w:type="dxa"/>
            <w:noWrap/>
            <w:vAlign w:val="bottom"/>
          </w:tcPr>
          <w:p w14:paraId="05C9F73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P.40832.3.01</w:t>
            </w:r>
          </w:p>
        </w:tc>
        <w:tc>
          <w:tcPr>
            <w:tcW w:w="992" w:type="dxa"/>
            <w:noWrap/>
          </w:tcPr>
          <w:p w14:paraId="301E0DA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BFE0E7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C7CD1E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B8E58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EF452C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E1982F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3C2780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3682876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250 000,00</w:t>
            </w:r>
          </w:p>
        </w:tc>
        <w:tc>
          <w:tcPr>
            <w:tcW w:w="1106" w:type="dxa"/>
            <w:noWrap/>
            <w:vAlign w:val="bottom"/>
          </w:tcPr>
          <w:p w14:paraId="4891F18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21EBCA3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DB8A73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FF30A7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250 000,00</w:t>
            </w:r>
          </w:p>
        </w:tc>
        <w:tc>
          <w:tcPr>
            <w:tcW w:w="1105" w:type="dxa"/>
            <w:noWrap/>
            <w:vAlign w:val="bottom"/>
          </w:tcPr>
          <w:p w14:paraId="09E6822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231 250,00</w:t>
            </w:r>
          </w:p>
        </w:tc>
      </w:tr>
      <w:tr w:rsidR="007D4D6C" w:rsidRPr="0015160B" w14:paraId="1E0F7624" w14:textId="77777777" w:rsidTr="00190A17">
        <w:tc>
          <w:tcPr>
            <w:tcW w:w="1271" w:type="dxa"/>
            <w:noWrap/>
            <w:vAlign w:val="bottom"/>
          </w:tcPr>
          <w:p w14:paraId="4E2DD0C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P.40833.3.01</w:t>
            </w:r>
          </w:p>
        </w:tc>
        <w:tc>
          <w:tcPr>
            <w:tcW w:w="992" w:type="dxa"/>
            <w:noWrap/>
          </w:tcPr>
          <w:p w14:paraId="4EAF9AB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1CE52D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34BDF9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0CD582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0BBC82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EF96C6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51C0CA7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6C250F2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54 000,00</w:t>
            </w:r>
          </w:p>
        </w:tc>
        <w:tc>
          <w:tcPr>
            <w:tcW w:w="1106" w:type="dxa"/>
            <w:noWrap/>
            <w:vAlign w:val="bottom"/>
          </w:tcPr>
          <w:p w14:paraId="64C31AA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2BE2E15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39EAE06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02AFB28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54 000,00</w:t>
            </w:r>
          </w:p>
        </w:tc>
        <w:tc>
          <w:tcPr>
            <w:tcW w:w="1105" w:type="dxa"/>
            <w:noWrap/>
            <w:vAlign w:val="bottom"/>
          </w:tcPr>
          <w:p w14:paraId="29618A9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49 950,00</w:t>
            </w:r>
          </w:p>
        </w:tc>
      </w:tr>
      <w:tr w:rsidR="007D4D6C" w:rsidRPr="0015160B" w14:paraId="2C80A0C1" w14:textId="77777777" w:rsidTr="00190A17">
        <w:tc>
          <w:tcPr>
            <w:tcW w:w="1271" w:type="dxa"/>
            <w:noWrap/>
            <w:vAlign w:val="bottom"/>
          </w:tcPr>
          <w:p w14:paraId="52340A0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P.40834.3.01</w:t>
            </w:r>
          </w:p>
        </w:tc>
        <w:tc>
          <w:tcPr>
            <w:tcW w:w="992" w:type="dxa"/>
            <w:noWrap/>
          </w:tcPr>
          <w:p w14:paraId="3171D5A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771D83E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25B711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90E769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AE7722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2C12A44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234D90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2078072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125 000,00</w:t>
            </w:r>
          </w:p>
        </w:tc>
        <w:tc>
          <w:tcPr>
            <w:tcW w:w="1106" w:type="dxa"/>
            <w:noWrap/>
            <w:vAlign w:val="bottom"/>
          </w:tcPr>
          <w:p w14:paraId="37B7B39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1D729AA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50A4B65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9F4ED9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125 000,00</w:t>
            </w:r>
          </w:p>
        </w:tc>
        <w:tc>
          <w:tcPr>
            <w:tcW w:w="1105" w:type="dxa"/>
            <w:noWrap/>
            <w:vAlign w:val="bottom"/>
          </w:tcPr>
          <w:p w14:paraId="244CAC7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115 625,00</w:t>
            </w:r>
          </w:p>
        </w:tc>
      </w:tr>
      <w:tr w:rsidR="007D4D6C" w:rsidRPr="0015160B" w14:paraId="7372C4EA" w14:textId="77777777" w:rsidTr="00190A17">
        <w:tc>
          <w:tcPr>
            <w:tcW w:w="1271" w:type="dxa"/>
            <w:noWrap/>
            <w:vAlign w:val="bottom"/>
          </w:tcPr>
          <w:p w14:paraId="5DA3D1F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P.40836.3.01</w:t>
            </w:r>
          </w:p>
        </w:tc>
        <w:tc>
          <w:tcPr>
            <w:tcW w:w="992" w:type="dxa"/>
            <w:noWrap/>
          </w:tcPr>
          <w:p w14:paraId="70BA15D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DE4CCA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D8BB361"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36D571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4B413A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B62F43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E40AAB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41E11CA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100 000,00</w:t>
            </w:r>
          </w:p>
        </w:tc>
        <w:tc>
          <w:tcPr>
            <w:tcW w:w="1106" w:type="dxa"/>
            <w:noWrap/>
            <w:vAlign w:val="bottom"/>
          </w:tcPr>
          <w:p w14:paraId="7415BA56"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009A7CD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1B4FB6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71EA04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100 000,00</w:t>
            </w:r>
          </w:p>
        </w:tc>
        <w:tc>
          <w:tcPr>
            <w:tcW w:w="1105" w:type="dxa"/>
            <w:noWrap/>
            <w:vAlign w:val="bottom"/>
          </w:tcPr>
          <w:p w14:paraId="4CF87A2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92 500,00</w:t>
            </w:r>
          </w:p>
        </w:tc>
      </w:tr>
      <w:tr w:rsidR="007D4D6C" w:rsidRPr="0015160B" w14:paraId="23DC4839" w14:textId="77777777" w:rsidTr="00190A17">
        <w:tc>
          <w:tcPr>
            <w:tcW w:w="1271" w:type="dxa"/>
            <w:noWrap/>
            <w:vAlign w:val="bottom"/>
          </w:tcPr>
          <w:p w14:paraId="14F93F4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P.40840.3.01</w:t>
            </w:r>
          </w:p>
        </w:tc>
        <w:tc>
          <w:tcPr>
            <w:tcW w:w="992" w:type="dxa"/>
            <w:noWrap/>
          </w:tcPr>
          <w:p w14:paraId="38FDE48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7F3414E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C1305A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0CC13B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01CEA4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3053C83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1934781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CF0C8BB"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251 000,00</w:t>
            </w:r>
          </w:p>
        </w:tc>
        <w:tc>
          <w:tcPr>
            <w:tcW w:w="1106" w:type="dxa"/>
            <w:noWrap/>
            <w:vAlign w:val="bottom"/>
          </w:tcPr>
          <w:p w14:paraId="0C51596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27DF38A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398D4B0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7C83A4F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251 000,00</w:t>
            </w:r>
          </w:p>
        </w:tc>
        <w:tc>
          <w:tcPr>
            <w:tcW w:w="1105" w:type="dxa"/>
            <w:noWrap/>
            <w:vAlign w:val="bottom"/>
          </w:tcPr>
          <w:p w14:paraId="615C0FF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232 175,00</w:t>
            </w:r>
          </w:p>
        </w:tc>
      </w:tr>
      <w:tr w:rsidR="007D4D6C" w:rsidRPr="0015160B" w14:paraId="30965B88" w14:textId="77777777" w:rsidTr="00CD2963">
        <w:tc>
          <w:tcPr>
            <w:tcW w:w="1271" w:type="dxa"/>
            <w:tcBorders>
              <w:bottom w:val="single" w:sz="4" w:space="0" w:color="auto"/>
            </w:tcBorders>
            <w:noWrap/>
          </w:tcPr>
          <w:p w14:paraId="54CB8AF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p>
        </w:tc>
        <w:tc>
          <w:tcPr>
            <w:tcW w:w="992" w:type="dxa"/>
            <w:tcBorders>
              <w:bottom w:val="single" w:sz="4" w:space="0" w:color="auto"/>
            </w:tcBorders>
            <w:noWrap/>
          </w:tcPr>
          <w:p w14:paraId="1F9F4B4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tcBorders>
              <w:bottom w:val="single" w:sz="4" w:space="0" w:color="auto"/>
            </w:tcBorders>
            <w:noWrap/>
          </w:tcPr>
          <w:p w14:paraId="3D16931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tcPr>
          <w:p w14:paraId="2615C61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tcPr>
          <w:p w14:paraId="2C5CB63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tcPr>
          <w:p w14:paraId="7BC86593"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49" w:type="dxa"/>
            <w:tcBorders>
              <w:bottom w:val="single" w:sz="4" w:space="0" w:color="auto"/>
            </w:tcBorders>
            <w:noWrap/>
          </w:tcPr>
          <w:p w14:paraId="51EDBEAC"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0" w:type="dxa"/>
            <w:tcBorders>
              <w:bottom w:val="single" w:sz="4" w:space="0" w:color="auto"/>
            </w:tcBorders>
            <w:noWrap/>
          </w:tcPr>
          <w:p w14:paraId="28B8B98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9" w:type="dxa"/>
            <w:tcBorders>
              <w:bottom w:val="single" w:sz="4" w:space="0" w:color="auto"/>
            </w:tcBorders>
            <w:noWrap/>
          </w:tcPr>
          <w:p w14:paraId="51B16EB7"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6" w:type="dxa"/>
            <w:tcBorders>
              <w:bottom w:val="single" w:sz="4" w:space="0" w:color="auto"/>
            </w:tcBorders>
            <w:noWrap/>
          </w:tcPr>
          <w:p w14:paraId="1EF14F0E"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859" w:type="dxa"/>
            <w:tcBorders>
              <w:bottom w:val="single" w:sz="4" w:space="0" w:color="auto"/>
            </w:tcBorders>
            <w:noWrap/>
          </w:tcPr>
          <w:p w14:paraId="2A728722"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87" w:type="dxa"/>
            <w:tcBorders>
              <w:bottom w:val="single" w:sz="4" w:space="0" w:color="auto"/>
            </w:tcBorders>
            <w:noWrap/>
          </w:tcPr>
          <w:p w14:paraId="06B6DBE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34" w:type="dxa"/>
            <w:tcBorders>
              <w:bottom w:val="single" w:sz="4" w:space="0" w:color="auto"/>
            </w:tcBorders>
            <w:noWrap/>
          </w:tcPr>
          <w:p w14:paraId="301FCBE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5" w:type="dxa"/>
            <w:tcBorders>
              <w:bottom w:val="single" w:sz="4" w:space="0" w:color="auto"/>
            </w:tcBorders>
            <w:noWrap/>
          </w:tcPr>
          <w:p w14:paraId="4EDDDDE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r>
      <w:tr w:rsidR="007D4D6C" w:rsidRPr="0015160B" w14:paraId="3A96AE3A" w14:textId="77777777" w:rsidTr="00CD2963">
        <w:tc>
          <w:tcPr>
            <w:tcW w:w="1271" w:type="dxa"/>
            <w:tcBorders>
              <w:bottom w:val="double" w:sz="4" w:space="0" w:color="auto"/>
            </w:tcBorders>
            <w:noWrap/>
          </w:tcPr>
          <w:p w14:paraId="134232D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textAlignment w:val="auto"/>
              <w:rPr>
                <w:sz w:val="14"/>
                <w:szCs w:val="14"/>
                <w:lang w:val="ru-RU"/>
              </w:rPr>
            </w:pPr>
          </w:p>
        </w:tc>
        <w:tc>
          <w:tcPr>
            <w:tcW w:w="992" w:type="dxa"/>
            <w:tcBorders>
              <w:bottom w:val="double" w:sz="4" w:space="0" w:color="auto"/>
            </w:tcBorders>
            <w:noWrap/>
          </w:tcPr>
          <w:p w14:paraId="6DA64CE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center"/>
              <w:textAlignment w:val="auto"/>
              <w:rPr>
                <w:b/>
                <w:bCs/>
                <w:sz w:val="14"/>
                <w:szCs w:val="14"/>
                <w:lang w:val="ru-RU"/>
              </w:rPr>
            </w:pPr>
            <w:r w:rsidRPr="0015160B">
              <w:rPr>
                <w:b/>
                <w:bCs/>
                <w:sz w:val="14"/>
                <w:szCs w:val="14"/>
                <w:lang w:val="ru-RU"/>
              </w:rPr>
              <w:t>долл. США</w:t>
            </w:r>
          </w:p>
        </w:tc>
        <w:tc>
          <w:tcPr>
            <w:tcW w:w="1134" w:type="dxa"/>
            <w:tcBorders>
              <w:bottom w:val="double" w:sz="4" w:space="0" w:color="auto"/>
            </w:tcBorders>
            <w:noWrap/>
            <w:vAlign w:val="bottom"/>
          </w:tcPr>
          <w:p w14:paraId="1FE14D7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1 619 639,18</w:t>
            </w:r>
          </w:p>
        </w:tc>
        <w:tc>
          <w:tcPr>
            <w:tcW w:w="907" w:type="dxa"/>
            <w:tcBorders>
              <w:bottom w:val="double" w:sz="4" w:space="0" w:color="auto"/>
            </w:tcBorders>
            <w:noWrap/>
            <w:vAlign w:val="bottom"/>
          </w:tcPr>
          <w:p w14:paraId="216527A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7 500,00</w:t>
            </w:r>
          </w:p>
        </w:tc>
        <w:tc>
          <w:tcPr>
            <w:tcW w:w="907" w:type="dxa"/>
            <w:tcBorders>
              <w:bottom w:val="double" w:sz="4" w:space="0" w:color="auto"/>
            </w:tcBorders>
            <w:noWrap/>
            <w:vAlign w:val="bottom"/>
          </w:tcPr>
          <w:p w14:paraId="40AEA9E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66,92</w:t>
            </w:r>
          </w:p>
        </w:tc>
        <w:tc>
          <w:tcPr>
            <w:tcW w:w="907" w:type="dxa"/>
            <w:tcBorders>
              <w:bottom w:val="double" w:sz="4" w:space="0" w:color="auto"/>
            </w:tcBorders>
            <w:noWrap/>
            <w:vAlign w:val="bottom"/>
          </w:tcPr>
          <w:p w14:paraId="07B7D46A"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0,00</w:t>
            </w:r>
          </w:p>
        </w:tc>
        <w:tc>
          <w:tcPr>
            <w:tcW w:w="1049" w:type="dxa"/>
            <w:tcBorders>
              <w:bottom w:val="double" w:sz="4" w:space="0" w:color="auto"/>
            </w:tcBorders>
            <w:noWrap/>
            <w:vAlign w:val="bottom"/>
          </w:tcPr>
          <w:p w14:paraId="325C986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52,35</w:t>
            </w:r>
          </w:p>
        </w:tc>
        <w:tc>
          <w:tcPr>
            <w:tcW w:w="1050" w:type="dxa"/>
            <w:tcBorders>
              <w:bottom w:val="double" w:sz="4" w:space="0" w:color="auto"/>
            </w:tcBorders>
            <w:noWrap/>
            <w:vAlign w:val="bottom"/>
          </w:tcPr>
          <w:p w14:paraId="254FCCF0"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7 619,27</w:t>
            </w:r>
          </w:p>
        </w:tc>
        <w:tc>
          <w:tcPr>
            <w:tcW w:w="1059" w:type="dxa"/>
            <w:tcBorders>
              <w:bottom w:val="double" w:sz="4" w:space="0" w:color="auto"/>
            </w:tcBorders>
            <w:noWrap/>
            <w:vAlign w:val="bottom"/>
          </w:tcPr>
          <w:p w14:paraId="0175D009"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1 849 054,46</w:t>
            </w:r>
          </w:p>
        </w:tc>
        <w:tc>
          <w:tcPr>
            <w:tcW w:w="1106" w:type="dxa"/>
            <w:tcBorders>
              <w:bottom w:val="double" w:sz="4" w:space="0" w:color="auto"/>
            </w:tcBorders>
            <w:noWrap/>
            <w:vAlign w:val="bottom"/>
          </w:tcPr>
          <w:p w14:paraId="1FBA8944"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290 536,90</w:t>
            </w:r>
          </w:p>
        </w:tc>
        <w:tc>
          <w:tcPr>
            <w:tcW w:w="859" w:type="dxa"/>
            <w:tcBorders>
              <w:bottom w:val="double" w:sz="4" w:space="0" w:color="auto"/>
            </w:tcBorders>
            <w:noWrap/>
            <w:vAlign w:val="bottom"/>
          </w:tcPr>
          <w:p w14:paraId="5230BEAF"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0,00</w:t>
            </w:r>
          </w:p>
        </w:tc>
        <w:tc>
          <w:tcPr>
            <w:tcW w:w="1087" w:type="dxa"/>
            <w:tcBorders>
              <w:bottom w:val="double" w:sz="4" w:space="0" w:color="auto"/>
            </w:tcBorders>
            <w:noWrap/>
            <w:vAlign w:val="bottom"/>
          </w:tcPr>
          <w:p w14:paraId="331021C5"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290 536,90</w:t>
            </w:r>
          </w:p>
        </w:tc>
        <w:tc>
          <w:tcPr>
            <w:tcW w:w="1134" w:type="dxa"/>
            <w:tcBorders>
              <w:bottom w:val="double" w:sz="4" w:space="0" w:color="auto"/>
            </w:tcBorders>
            <w:noWrap/>
            <w:vAlign w:val="bottom"/>
          </w:tcPr>
          <w:p w14:paraId="0CEC4ACD"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3 185 776,01</w:t>
            </w:r>
          </w:p>
        </w:tc>
        <w:tc>
          <w:tcPr>
            <w:tcW w:w="1105" w:type="dxa"/>
            <w:tcBorders>
              <w:bottom w:val="double" w:sz="4" w:space="0" w:color="auto"/>
            </w:tcBorders>
            <w:noWrap/>
            <w:vAlign w:val="bottom"/>
          </w:tcPr>
          <w:p w14:paraId="5FFE51D8" w14:textId="77777777" w:rsidR="007D4D6C" w:rsidRPr="0015160B" w:rsidRDefault="007D4D6C" w:rsidP="007539FB">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2 946 842,81</w:t>
            </w:r>
          </w:p>
        </w:tc>
      </w:tr>
    </w:tbl>
    <w:p w14:paraId="41A6A9FB"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bCs/>
          <w:szCs w:val="22"/>
          <w:lang w:val="ru-RU"/>
        </w:rPr>
      </w:pPr>
      <w:bookmarkStart w:id="1256" w:name="_Toc73438031"/>
      <w:bookmarkStart w:id="1257" w:name="_Toc73439220"/>
      <w:r w:rsidRPr="0015160B">
        <w:rPr>
          <w:bCs/>
          <w:szCs w:val="22"/>
          <w:lang w:val="ru-RU"/>
        </w:rPr>
        <w:br w:type="page"/>
      </w:r>
    </w:p>
    <w:p w14:paraId="31D3E3E4" w14:textId="77777777" w:rsidR="007D4D6C" w:rsidRPr="0015160B" w:rsidRDefault="007D4D6C" w:rsidP="00B01B81">
      <w:pPr>
        <w:pStyle w:val="Annextitle"/>
        <w:rPr>
          <w:b w:val="0"/>
          <w:bCs/>
          <w:lang w:val="ru-RU"/>
        </w:rPr>
      </w:pPr>
      <w:bookmarkStart w:id="1258" w:name="_Toc111193924"/>
      <w:r w:rsidRPr="000C1BF9">
        <w:rPr>
          <w:lang w:val="ru-RU"/>
        </w:rPr>
        <w:lastRenderedPageBreak/>
        <w:t xml:space="preserve">Целевые фонды (неиспользованные ассигнования) </w:t>
      </w:r>
      <w:r w:rsidRPr="000C1BF9">
        <w:rPr>
          <w:b w:val="0"/>
          <w:bCs/>
          <w:lang w:val="ru-RU"/>
        </w:rPr>
        <w:t>(</w:t>
      </w:r>
      <w:r w:rsidRPr="000C1BF9">
        <w:rPr>
          <w:b w:val="0"/>
          <w:bCs/>
          <w:i/>
          <w:iCs/>
          <w:lang w:val="ru-RU"/>
        </w:rPr>
        <w:t>продолжение</w:t>
      </w:r>
      <w:r w:rsidRPr="000C1BF9">
        <w:rPr>
          <w:b w:val="0"/>
          <w:bCs/>
          <w:lang w:val="ru-RU"/>
        </w:rPr>
        <w:t>)</w:t>
      </w:r>
      <w:bookmarkEnd w:id="1256"/>
      <w:bookmarkEnd w:id="1257"/>
      <w:bookmarkEnd w:id="1258"/>
    </w:p>
    <w:tbl>
      <w:tblPr>
        <w:tblStyle w:val="TableGrid"/>
        <w:tblW w:w="14567" w:type="dxa"/>
        <w:tblLayout w:type="fixed"/>
        <w:tblCellMar>
          <w:left w:w="57" w:type="dxa"/>
          <w:right w:w="57" w:type="dxa"/>
        </w:tblCellMar>
        <w:tblLook w:val="04A0" w:firstRow="1" w:lastRow="0" w:firstColumn="1" w:lastColumn="0" w:noHBand="0" w:noVBand="1"/>
      </w:tblPr>
      <w:tblGrid>
        <w:gridCol w:w="1271"/>
        <w:gridCol w:w="992"/>
        <w:gridCol w:w="1134"/>
        <w:gridCol w:w="907"/>
        <w:gridCol w:w="907"/>
        <w:gridCol w:w="907"/>
        <w:gridCol w:w="1049"/>
        <w:gridCol w:w="1050"/>
        <w:gridCol w:w="1059"/>
        <w:gridCol w:w="1106"/>
        <w:gridCol w:w="859"/>
        <w:gridCol w:w="1087"/>
        <w:gridCol w:w="1134"/>
        <w:gridCol w:w="1105"/>
      </w:tblGrid>
      <w:tr w:rsidR="007D4D6C" w:rsidRPr="0015160B" w14:paraId="511D3186" w14:textId="77777777" w:rsidTr="004A5826">
        <w:tc>
          <w:tcPr>
            <w:tcW w:w="1271" w:type="dxa"/>
            <w:tcBorders>
              <w:bottom w:val="nil"/>
            </w:tcBorders>
            <w:noWrap/>
          </w:tcPr>
          <w:p w14:paraId="28DA7646"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p>
        </w:tc>
        <w:tc>
          <w:tcPr>
            <w:tcW w:w="992" w:type="dxa"/>
            <w:tcBorders>
              <w:bottom w:val="nil"/>
            </w:tcBorders>
            <w:noWrap/>
            <w:vAlign w:val="center"/>
          </w:tcPr>
          <w:p w14:paraId="5FF82A1A"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134" w:type="dxa"/>
            <w:tcBorders>
              <w:bottom w:val="nil"/>
            </w:tcBorders>
            <w:noWrap/>
            <w:vAlign w:val="center"/>
          </w:tcPr>
          <w:p w14:paraId="4E741D02"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20" w:type="dxa"/>
            <w:gridSpan w:val="5"/>
            <w:noWrap/>
            <w:vAlign w:val="center"/>
          </w:tcPr>
          <w:p w14:paraId="5789AF5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tcBorders>
              <w:bottom w:val="nil"/>
            </w:tcBorders>
            <w:noWrap/>
          </w:tcPr>
          <w:p w14:paraId="58187FB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3EE9350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tcBorders>
              <w:bottom w:val="nil"/>
            </w:tcBorders>
            <w:noWrap/>
          </w:tcPr>
          <w:p w14:paraId="13A500D4"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tcBorders>
              <w:bottom w:val="nil"/>
            </w:tcBorders>
            <w:noWrap/>
          </w:tcPr>
          <w:p w14:paraId="3C1D74F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7609D112" w14:textId="77777777" w:rsidTr="004A5826">
        <w:tc>
          <w:tcPr>
            <w:tcW w:w="1271" w:type="dxa"/>
            <w:tcBorders>
              <w:top w:val="nil"/>
            </w:tcBorders>
            <w:noWrap/>
            <w:hideMark/>
          </w:tcPr>
          <w:p w14:paraId="6801BCF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tcBorders>
              <w:top w:val="nil"/>
            </w:tcBorders>
            <w:noWrap/>
            <w:vAlign w:val="center"/>
            <w:hideMark/>
          </w:tcPr>
          <w:p w14:paraId="25BA4C8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134" w:type="dxa"/>
            <w:tcBorders>
              <w:top w:val="nil"/>
            </w:tcBorders>
            <w:noWrap/>
            <w:vAlign w:val="center"/>
            <w:hideMark/>
          </w:tcPr>
          <w:p w14:paraId="7716D53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907" w:type="dxa"/>
            <w:noWrap/>
            <w:vAlign w:val="center"/>
            <w:hideMark/>
          </w:tcPr>
          <w:p w14:paraId="41FEC10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907" w:type="dxa"/>
            <w:noWrap/>
            <w:vAlign w:val="center"/>
            <w:hideMark/>
          </w:tcPr>
          <w:p w14:paraId="6540E55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05AC123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3544150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0FE8C01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tcBorders>
              <w:top w:val="nil"/>
            </w:tcBorders>
            <w:noWrap/>
            <w:vAlign w:val="center"/>
            <w:hideMark/>
          </w:tcPr>
          <w:p w14:paraId="6F1CD09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3F7B4C8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7834CECE"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1CEEB24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tcBorders>
              <w:top w:val="nil"/>
            </w:tcBorders>
            <w:noWrap/>
            <w:vAlign w:val="center"/>
            <w:hideMark/>
          </w:tcPr>
          <w:p w14:paraId="0C39B73E"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tcBorders>
              <w:top w:val="nil"/>
            </w:tcBorders>
            <w:noWrap/>
            <w:vAlign w:val="center"/>
            <w:hideMark/>
          </w:tcPr>
          <w:p w14:paraId="1D378584"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17CC2A48" w14:textId="77777777" w:rsidTr="004A5826">
        <w:tc>
          <w:tcPr>
            <w:tcW w:w="1271" w:type="dxa"/>
            <w:noWrap/>
          </w:tcPr>
          <w:p w14:paraId="71A6A19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p>
        </w:tc>
        <w:tc>
          <w:tcPr>
            <w:tcW w:w="992" w:type="dxa"/>
            <w:noWrap/>
          </w:tcPr>
          <w:p w14:paraId="2092EA7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noWrap/>
          </w:tcPr>
          <w:p w14:paraId="3F39966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1F4B7F4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2E5D9CE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585A38C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49" w:type="dxa"/>
            <w:noWrap/>
          </w:tcPr>
          <w:p w14:paraId="18409D0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0" w:type="dxa"/>
            <w:noWrap/>
          </w:tcPr>
          <w:p w14:paraId="01D50FF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9" w:type="dxa"/>
            <w:noWrap/>
          </w:tcPr>
          <w:p w14:paraId="65D2BC0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6" w:type="dxa"/>
            <w:noWrap/>
          </w:tcPr>
          <w:p w14:paraId="6083C94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859" w:type="dxa"/>
            <w:noWrap/>
          </w:tcPr>
          <w:p w14:paraId="3ACCD7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87" w:type="dxa"/>
            <w:noWrap/>
          </w:tcPr>
          <w:p w14:paraId="5F7C998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34" w:type="dxa"/>
            <w:noWrap/>
          </w:tcPr>
          <w:p w14:paraId="4A1A377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5" w:type="dxa"/>
            <w:noWrap/>
          </w:tcPr>
          <w:p w14:paraId="6ACEBA4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r>
      <w:tr w:rsidR="007D4D6C" w:rsidRPr="0015160B" w14:paraId="1C37576C" w14:textId="77777777" w:rsidTr="004A5826">
        <w:tc>
          <w:tcPr>
            <w:tcW w:w="1271" w:type="dxa"/>
            <w:noWrap/>
            <w:vAlign w:val="bottom"/>
          </w:tcPr>
          <w:p w14:paraId="0E7EB78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P.40749.3.01</w:t>
            </w:r>
          </w:p>
        </w:tc>
        <w:tc>
          <w:tcPr>
            <w:tcW w:w="992" w:type="dxa"/>
            <w:noWrap/>
          </w:tcPr>
          <w:p w14:paraId="2E54097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евро</w:t>
            </w:r>
          </w:p>
        </w:tc>
        <w:tc>
          <w:tcPr>
            <w:tcW w:w="1134" w:type="dxa"/>
            <w:noWrap/>
            <w:vAlign w:val="bottom"/>
          </w:tcPr>
          <w:p w14:paraId="68FCF0E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4 474,32</w:t>
            </w:r>
          </w:p>
        </w:tc>
        <w:tc>
          <w:tcPr>
            <w:tcW w:w="907" w:type="dxa"/>
            <w:noWrap/>
            <w:vAlign w:val="bottom"/>
          </w:tcPr>
          <w:p w14:paraId="4AB1B3D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E4E141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4661C1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C504E6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FDBF00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7393072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−4 474,32</w:t>
            </w:r>
          </w:p>
        </w:tc>
        <w:tc>
          <w:tcPr>
            <w:tcW w:w="1106" w:type="dxa"/>
            <w:noWrap/>
            <w:vAlign w:val="bottom"/>
          </w:tcPr>
          <w:p w14:paraId="6A85D36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2B0D1DC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13BDD3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60A362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770F2CD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4ABBBDD5" w14:textId="77777777" w:rsidTr="004A5826">
        <w:tc>
          <w:tcPr>
            <w:tcW w:w="1271" w:type="dxa"/>
            <w:noWrap/>
            <w:vAlign w:val="bottom"/>
          </w:tcPr>
          <w:p w14:paraId="122189B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P.40800.3.01</w:t>
            </w:r>
          </w:p>
        </w:tc>
        <w:tc>
          <w:tcPr>
            <w:tcW w:w="992" w:type="dxa"/>
            <w:noWrap/>
          </w:tcPr>
          <w:p w14:paraId="2BAC6C1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евро</w:t>
            </w:r>
          </w:p>
        </w:tc>
        <w:tc>
          <w:tcPr>
            <w:tcW w:w="1134" w:type="dxa"/>
            <w:noWrap/>
            <w:vAlign w:val="bottom"/>
          </w:tcPr>
          <w:p w14:paraId="10BBCD4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200 000,00</w:t>
            </w:r>
          </w:p>
        </w:tc>
        <w:tc>
          <w:tcPr>
            <w:tcW w:w="907" w:type="dxa"/>
            <w:noWrap/>
            <w:vAlign w:val="bottom"/>
          </w:tcPr>
          <w:p w14:paraId="0FBF009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D86C55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64CCF8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6BC247B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1746BB0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F82038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 </w:t>
            </w:r>
          </w:p>
        </w:tc>
        <w:tc>
          <w:tcPr>
            <w:tcW w:w="1106" w:type="dxa"/>
            <w:noWrap/>
            <w:vAlign w:val="bottom"/>
          </w:tcPr>
          <w:p w14:paraId="09CE929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137 030,18</w:t>
            </w:r>
          </w:p>
        </w:tc>
        <w:tc>
          <w:tcPr>
            <w:tcW w:w="859" w:type="dxa"/>
            <w:noWrap/>
            <w:vAlign w:val="bottom"/>
          </w:tcPr>
          <w:p w14:paraId="54DB3D7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9D1F36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137 030,18</w:t>
            </w:r>
          </w:p>
        </w:tc>
        <w:tc>
          <w:tcPr>
            <w:tcW w:w="1134" w:type="dxa"/>
            <w:noWrap/>
            <w:vAlign w:val="bottom"/>
          </w:tcPr>
          <w:p w14:paraId="06742D0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62 969,82</w:t>
            </w:r>
          </w:p>
        </w:tc>
        <w:tc>
          <w:tcPr>
            <w:tcW w:w="1105" w:type="dxa"/>
            <w:noWrap/>
            <w:vAlign w:val="bottom"/>
          </w:tcPr>
          <w:p w14:paraId="31EF772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65 593,77</w:t>
            </w:r>
          </w:p>
        </w:tc>
      </w:tr>
      <w:tr w:rsidR="007D4D6C" w:rsidRPr="0015160B" w14:paraId="7FED0FDC" w14:textId="77777777" w:rsidTr="00CD2963">
        <w:tc>
          <w:tcPr>
            <w:tcW w:w="1271" w:type="dxa"/>
            <w:tcBorders>
              <w:bottom w:val="single" w:sz="4" w:space="0" w:color="auto"/>
            </w:tcBorders>
            <w:noWrap/>
            <w:vAlign w:val="bottom"/>
          </w:tcPr>
          <w:p w14:paraId="1F6E6EF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p>
        </w:tc>
        <w:tc>
          <w:tcPr>
            <w:tcW w:w="992" w:type="dxa"/>
            <w:tcBorders>
              <w:bottom w:val="single" w:sz="4" w:space="0" w:color="auto"/>
            </w:tcBorders>
            <w:noWrap/>
          </w:tcPr>
          <w:p w14:paraId="6AA3EAB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tcBorders>
              <w:bottom w:val="single" w:sz="4" w:space="0" w:color="auto"/>
            </w:tcBorders>
            <w:noWrap/>
            <w:vAlign w:val="bottom"/>
          </w:tcPr>
          <w:p w14:paraId="2D7091C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529444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1D1D3C1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0597BBE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49" w:type="dxa"/>
            <w:tcBorders>
              <w:bottom w:val="single" w:sz="4" w:space="0" w:color="auto"/>
            </w:tcBorders>
            <w:noWrap/>
            <w:vAlign w:val="bottom"/>
          </w:tcPr>
          <w:p w14:paraId="2910CD4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0" w:type="dxa"/>
            <w:tcBorders>
              <w:bottom w:val="single" w:sz="4" w:space="0" w:color="auto"/>
            </w:tcBorders>
            <w:noWrap/>
            <w:vAlign w:val="bottom"/>
          </w:tcPr>
          <w:p w14:paraId="049F413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9" w:type="dxa"/>
            <w:tcBorders>
              <w:bottom w:val="single" w:sz="4" w:space="0" w:color="auto"/>
            </w:tcBorders>
            <w:noWrap/>
            <w:vAlign w:val="bottom"/>
          </w:tcPr>
          <w:p w14:paraId="6C964F9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6" w:type="dxa"/>
            <w:tcBorders>
              <w:bottom w:val="single" w:sz="4" w:space="0" w:color="auto"/>
            </w:tcBorders>
            <w:noWrap/>
            <w:vAlign w:val="bottom"/>
          </w:tcPr>
          <w:p w14:paraId="5D7962C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859" w:type="dxa"/>
            <w:tcBorders>
              <w:bottom w:val="single" w:sz="4" w:space="0" w:color="auto"/>
            </w:tcBorders>
            <w:noWrap/>
            <w:vAlign w:val="bottom"/>
          </w:tcPr>
          <w:p w14:paraId="14CF21D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87" w:type="dxa"/>
            <w:tcBorders>
              <w:bottom w:val="single" w:sz="4" w:space="0" w:color="auto"/>
            </w:tcBorders>
            <w:noWrap/>
            <w:vAlign w:val="bottom"/>
          </w:tcPr>
          <w:p w14:paraId="6953169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34" w:type="dxa"/>
            <w:tcBorders>
              <w:bottom w:val="single" w:sz="4" w:space="0" w:color="auto"/>
            </w:tcBorders>
            <w:noWrap/>
            <w:vAlign w:val="bottom"/>
          </w:tcPr>
          <w:p w14:paraId="3397847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5" w:type="dxa"/>
            <w:tcBorders>
              <w:bottom w:val="single" w:sz="4" w:space="0" w:color="auto"/>
            </w:tcBorders>
            <w:noWrap/>
            <w:vAlign w:val="bottom"/>
          </w:tcPr>
          <w:p w14:paraId="56C2882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r>
      <w:tr w:rsidR="007D4D6C" w:rsidRPr="0015160B" w14:paraId="057A4754" w14:textId="77777777" w:rsidTr="00CD2963">
        <w:tc>
          <w:tcPr>
            <w:tcW w:w="1271" w:type="dxa"/>
            <w:tcBorders>
              <w:bottom w:val="double" w:sz="4" w:space="0" w:color="auto"/>
            </w:tcBorders>
            <w:noWrap/>
            <w:vAlign w:val="bottom"/>
          </w:tcPr>
          <w:p w14:paraId="44865BC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p>
        </w:tc>
        <w:tc>
          <w:tcPr>
            <w:tcW w:w="992" w:type="dxa"/>
            <w:tcBorders>
              <w:bottom w:val="double" w:sz="4" w:space="0" w:color="auto"/>
            </w:tcBorders>
            <w:noWrap/>
          </w:tcPr>
          <w:p w14:paraId="717B36F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b/>
                <w:bCs/>
                <w:sz w:val="14"/>
                <w:szCs w:val="14"/>
                <w:lang w:val="ru-RU"/>
              </w:rPr>
              <w:t>евро</w:t>
            </w:r>
          </w:p>
        </w:tc>
        <w:tc>
          <w:tcPr>
            <w:tcW w:w="1134" w:type="dxa"/>
            <w:tcBorders>
              <w:bottom w:val="double" w:sz="4" w:space="0" w:color="auto"/>
            </w:tcBorders>
            <w:noWrap/>
            <w:vAlign w:val="bottom"/>
          </w:tcPr>
          <w:p w14:paraId="1EF83D2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204 474,32</w:t>
            </w:r>
          </w:p>
        </w:tc>
        <w:tc>
          <w:tcPr>
            <w:tcW w:w="907" w:type="dxa"/>
            <w:tcBorders>
              <w:bottom w:val="double" w:sz="4" w:space="0" w:color="auto"/>
            </w:tcBorders>
            <w:noWrap/>
            <w:vAlign w:val="bottom"/>
          </w:tcPr>
          <w:p w14:paraId="344EED9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52FD8D5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6423905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1049" w:type="dxa"/>
            <w:tcBorders>
              <w:bottom w:val="double" w:sz="4" w:space="0" w:color="auto"/>
            </w:tcBorders>
            <w:noWrap/>
            <w:vAlign w:val="bottom"/>
          </w:tcPr>
          <w:p w14:paraId="4364C4E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1050" w:type="dxa"/>
            <w:tcBorders>
              <w:bottom w:val="double" w:sz="4" w:space="0" w:color="auto"/>
            </w:tcBorders>
            <w:noWrap/>
            <w:vAlign w:val="bottom"/>
          </w:tcPr>
          <w:p w14:paraId="0BE38CD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1059" w:type="dxa"/>
            <w:tcBorders>
              <w:bottom w:val="double" w:sz="4" w:space="0" w:color="auto"/>
            </w:tcBorders>
            <w:noWrap/>
            <w:vAlign w:val="bottom"/>
          </w:tcPr>
          <w:p w14:paraId="339EFEA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−4 474,32</w:t>
            </w:r>
          </w:p>
        </w:tc>
        <w:tc>
          <w:tcPr>
            <w:tcW w:w="1106" w:type="dxa"/>
            <w:tcBorders>
              <w:bottom w:val="double" w:sz="4" w:space="0" w:color="auto"/>
            </w:tcBorders>
            <w:noWrap/>
            <w:vAlign w:val="bottom"/>
          </w:tcPr>
          <w:p w14:paraId="759C31B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137 030,18</w:t>
            </w:r>
          </w:p>
        </w:tc>
        <w:tc>
          <w:tcPr>
            <w:tcW w:w="859" w:type="dxa"/>
            <w:tcBorders>
              <w:bottom w:val="double" w:sz="4" w:space="0" w:color="auto"/>
            </w:tcBorders>
            <w:noWrap/>
            <w:vAlign w:val="bottom"/>
          </w:tcPr>
          <w:p w14:paraId="042D478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1087" w:type="dxa"/>
            <w:tcBorders>
              <w:bottom w:val="double" w:sz="4" w:space="0" w:color="auto"/>
            </w:tcBorders>
            <w:noWrap/>
            <w:vAlign w:val="bottom"/>
          </w:tcPr>
          <w:p w14:paraId="581CCE8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137 030,18</w:t>
            </w:r>
          </w:p>
        </w:tc>
        <w:tc>
          <w:tcPr>
            <w:tcW w:w="1134" w:type="dxa"/>
            <w:tcBorders>
              <w:bottom w:val="double" w:sz="4" w:space="0" w:color="auto"/>
            </w:tcBorders>
            <w:noWrap/>
            <w:vAlign w:val="bottom"/>
          </w:tcPr>
          <w:p w14:paraId="642C8A8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62 969,82</w:t>
            </w:r>
          </w:p>
        </w:tc>
        <w:tc>
          <w:tcPr>
            <w:tcW w:w="1105" w:type="dxa"/>
            <w:tcBorders>
              <w:bottom w:val="double" w:sz="4" w:space="0" w:color="auto"/>
            </w:tcBorders>
            <w:noWrap/>
            <w:vAlign w:val="bottom"/>
          </w:tcPr>
          <w:p w14:paraId="1BCC3E2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65 593,77</w:t>
            </w:r>
          </w:p>
        </w:tc>
      </w:tr>
      <w:tr w:rsidR="007D4D6C" w:rsidRPr="0015160B" w14:paraId="17DBE848" w14:textId="77777777" w:rsidTr="00CD2963">
        <w:tc>
          <w:tcPr>
            <w:tcW w:w="1271" w:type="dxa"/>
            <w:tcBorders>
              <w:top w:val="double" w:sz="4" w:space="0" w:color="auto"/>
            </w:tcBorders>
            <w:noWrap/>
            <w:vAlign w:val="bottom"/>
          </w:tcPr>
          <w:p w14:paraId="3F0F021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p>
        </w:tc>
        <w:tc>
          <w:tcPr>
            <w:tcW w:w="992" w:type="dxa"/>
            <w:tcBorders>
              <w:top w:val="double" w:sz="4" w:space="0" w:color="auto"/>
            </w:tcBorders>
            <w:noWrap/>
          </w:tcPr>
          <w:p w14:paraId="3DD0C68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tcBorders>
              <w:top w:val="double" w:sz="4" w:space="0" w:color="auto"/>
            </w:tcBorders>
            <w:noWrap/>
            <w:vAlign w:val="bottom"/>
          </w:tcPr>
          <w:p w14:paraId="0D5D51D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top w:val="double" w:sz="4" w:space="0" w:color="auto"/>
            </w:tcBorders>
            <w:noWrap/>
            <w:vAlign w:val="bottom"/>
          </w:tcPr>
          <w:p w14:paraId="501A217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top w:val="double" w:sz="4" w:space="0" w:color="auto"/>
            </w:tcBorders>
            <w:noWrap/>
            <w:vAlign w:val="bottom"/>
          </w:tcPr>
          <w:p w14:paraId="1582A31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top w:val="double" w:sz="4" w:space="0" w:color="auto"/>
            </w:tcBorders>
            <w:noWrap/>
            <w:vAlign w:val="bottom"/>
          </w:tcPr>
          <w:p w14:paraId="4FB70FB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49" w:type="dxa"/>
            <w:tcBorders>
              <w:top w:val="double" w:sz="4" w:space="0" w:color="auto"/>
            </w:tcBorders>
            <w:noWrap/>
            <w:vAlign w:val="bottom"/>
          </w:tcPr>
          <w:p w14:paraId="3CE34E2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0" w:type="dxa"/>
            <w:tcBorders>
              <w:top w:val="double" w:sz="4" w:space="0" w:color="auto"/>
            </w:tcBorders>
            <w:noWrap/>
            <w:vAlign w:val="bottom"/>
          </w:tcPr>
          <w:p w14:paraId="77390F9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9" w:type="dxa"/>
            <w:tcBorders>
              <w:top w:val="double" w:sz="4" w:space="0" w:color="auto"/>
            </w:tcBorders>
            <w:noWrap/>
            <w:vAlign w:val="bottom"/>
          </w:tcPr>
          <w:p w14:paraId="6319131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6" w:type="dxa"/>
            <w:tcBorders>
              <w:top w:val="double" w:sz="4" w:space="0" w:color="auto"/>
            </w:tcBorders>
            <w:noWrap/>
            <w:vAlign w:val="bottom"/>
          </w:tcPr>
          <w:p w14:paraId="53FF1CF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859" w:type="dxa"/>
            <w:tcBorders>
              <w:top w:val="double" w:sz="4" w:space="0" w:color="auto"/>
            </w:tcBorders>
            <w:noWrap/>
            <w:vAlign w:val="bottom"/>
          </w:tcPr>
          <w:p w14:paraId="7D07435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87" w:type="dxa"/>
            <w:tcBorders>
              <w:top w:val="double" w:sz="4" w:space="0" w:color="auto"/>
            </w:tcBorders>
            <w:noWrap/>
            <w:vAlign w:val="bottom"/>
          </w:tcPr>
          <w:p w14:paraId="1AAF340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34" w:type="dxa"/>
            <w:tcBorders>
              <w:top w:val="double" w:sz="4" w:space="0" w:color="auto"/>
            </w:tcBorders>
            <w:noWrap/>
            <w:vAlign w:val="bottom"/>
          </w:tcPr>
          <w:p w14:paraId="4E6AC44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5" w:type="dxa"/>
            <w:tcBorders>
              <w:top w:val="double" w:sz="4" w:space="0" w:color="auto"/>
            </w:tcBorders>
            <w:noWrap/>
            <w:vAlign w:val="bottom"/>
          </w:tcPr>
          <w:p w14:paraId="70F8E7A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r>
      <w:tr w:rsidR="007D4D6C" w:rsidRPr="0015160B" w14:paraId="53E6A60A" w14:textId="77777777" w:rsidTr="004A5826">
        <w:tc>
          <w:tcPr>
            <w:tcW w:w="1271" w:type="dxa"/>
            <w:noWrap/>
            <w:vAlign w:val="bottom"/>
          </w:tcPr>
          <w:p w14:paraId="6A6ADA4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P.40533.3.01</w:t>
            </w:r>
          </w:p>
        </w:tc>
        <w:tc>
          <w:tcPr>
            <w:tcW w:w="992" w:type="dxa"/>
            <w:noWrap/>
            <w:vAlign w:val="bottom"/>
          </w:tcPr>
          <w:p w14:paraId="204605D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395A7CE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18 661,93</w:t>
            </w:r>
          </w:p>
        </w:tc>
        <w:tc>
          <w:tcPr>
            <w:tcW w:w="907" w:type="dxa"/>
            <w:noWrap/>
            <w:vAlign w:val="bottom"/>
          </w:tcPr>
          <w:p w14:paraId="5F761FB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1AC07C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FB4062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85D1FB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795D07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96B7F8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7C0777F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459315F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6BEF56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56D96B9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18 661,93</w:t>
            </w:r>
          </w:p>
        </w:tc>
        <w:tc>
          <w:tcPr>
            <w:tcW w:w="1105" w:type="dxa"/>
            <w:noWrap/>
            <w:vAlign w:val="bottom"/>
          </w:tcPr>
          <w:p w14:paraId="6E01BE1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18 661,93</w:t>
            </w:r>
          </w:p>
        </w:tc>
      </w:tr>
      <w:tr w:rsidR="007D4D6C" w:rsidRPr="0015160B" w14:paraId="5FE73203" w14:textId="77777777" w:rsidTr="004A5826">
        <w:tc>
          <w:tcPr>
            <w:tcW w:w="1271" w:type="dxa"/>
            <w:noWrap/>
            <w:vAlign w:val="bottom"/>
          </w:tcPr>
          <w:p w14:paraId="527CA94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P.40631.3.01</w:t>
            </w:r>
          </w:p>
        </w:tc>
        <w:tc>
          <w:tcPr>
            <w:tcW w:w="992" w:type="dxa"/>
            <w:noWrap/>
            <w:vAlign w:val="bottom"/>
          </w:tcPr>
          <w:p w14:paraId="13769B8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48394D4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46 419,23</w:t>
            </w:r>
          </w:p>
        </w:tc>
        <w:tc>
          <w:tcPr>
            <w:tcW w:w="907" w:type="dxa"/>
            <w:noWrap/>
            <w:vAlign w:val="bottom"/>
          </w:tcPr>
          <w:p w14:paraId="59558DD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22EE85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C9421C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9E0B6C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CD0777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2484BAA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12FA1E2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27 823,71</w:t>
            </w:r>
          </w:p>
        </w:tc>
        <w:tc>
          <w:tcPr>
            <w:tcW w:w="859" w:type="dxa"/>
            <w:noWrap/>
            <w:vAlign w:val="bottom"/>
          </w:tcPr>
          <w:p w14:paraId="20642E9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E5D127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27 823,71</w:t>
            </w:r>
          </w:p>
        </w:tc>
        <w:tc>
          <w:tcPr>
            <w:tcW w:w="1134" w:type="dxa"/>
            <w:noWrap/>
            <w:vAlign w:val="bottom"/>
          </w:tcPr>
          <w:p w14:paraId="1399C8A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18 595,52</w:t>
            </w:r>
          </w:p>
        </w:tc>
        <w:tc>
          <w:tcPr>
            <w:tcW w:w="1105" w:type="dxa"/>
            <w:noWrap/>
            <w:vAlign w:val="bottom"/>
          </w:tcPr>
          <w:p w14:paraId="0DB47B3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18 595,52</w:t>
            </w:r>
          </w:p>
        </w:tc>
      </w:tr>
      <w:tr w:rsidR="007D4D6C" w:rsidRPr="0015160B" w14:paraId="73BD70B9" w14:textId="77777777" w:rsidTr="004A5826">
        <w:tc>
          <w:tcPr>
            <w:tcW w:w="1271" w:type="dxa"/>
            <w:noWrap/>
            <w:vAlign w:val="bottom"/>
          </w:tcPr>
          <w:p w14:paraId="437678C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P.40637.3.01</w:t>
            </w:r>
          </w:p>
        </w:tc>
        <w:tc>
          <w:tcPr>
            <w:tcW w:w="992" w:type="dxa"/>
            <w:noWrap/>
            <w:vAlign w:val="bottom"/>
          </w:tcPr>
          <w:p w14:paraId="330536E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6A17FB0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22 533,93</w:t>
            </w:r>
          </w:p>
        </w:tc>
        <w:tc>
          <w:tcPr>
            <w:tcW w:w="907" w:type="dxa"/>
            <w:noWrap/>
            <w:vAlign w:val="bottom"/>
          </w:tcPr>
          <w:p w14:paraId="3505535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85A313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71F600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9B2C95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5AE3440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5BB4D12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2C78EA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CB8177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D6A4EE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326115B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22 533,93</w:t>
            </w:r>
          </w:p>
        </w:tc>
        <w:tc>
          <w:tcPr>
            <w:tcW w:w="1105" w:type="dxa"/>
            <w:noWrap/>
            <w:vAlign w:val="bottom"/>
          </w:tcPr>
          <w:p w14:paraId="518B9AC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22 533,93</w:t>
            </w:r>
          </w:p>
        </w:tc>
      </w:tr>
      <w:tr w:rsidR="007D4D6C" w:rsidRPr="0015160B" w14:paraId="1DB0201A" w14:textId="77777777" w:rsidTr="004A5826">
        <w:tc>
          <w:tcPr>
            <w:tcW w:w="1271" w:type="dxa"/>
            <w:noWrap/>
            <w:vAlign w:val="bottom"/>
          </w:tcPr>
          <w:p w14:paraId="459A5E6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P.40700.3.01</w:t>
            </w:r>
          </w:p>
        </w:tc>
        <w:tc>
          <w:tcPr>
            <w:tcW w:w="992" w:type="dxa"/>
            <w:noWrap/>
            <w:vAlign w:val="bottom"/>
          </w:tcPr>
          <w:p w14:paraId="4E2425D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5BCC076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34 392,15</w:t>
            </w:r>
          </w:p>
        </w:tc>
        <w:tc>
          <w:tcPr>
            <w:tcW w:w="907" w:type="dxa"/>
            <w:noWrap/>
            <w:vAlign w:val="bottom"/>
          </w:tcPr>
          <w:p w14:paraId="3D4444D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F11F12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E5E3BF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302F4CD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1A4CE4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4A89FCF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−34 392,15</w:t>
            </w:r>
          </w:p>
        </w:tc>
        <w:tc>
          <w:tcPr>
            <w:tcW w:w="1106" w:type="dxa"/>
            <w:noWrap/>
            <w:vAlign w:val="bottom"/>
          </w:tcPr>
          <w:p w14:paraId="2AB9752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−4 611,58</w:t>
            </w:r>
          </w:p>
        </w:tc>
        <w:tc>
          <w:tcPr>
            <w:tcW w:w="859" w:type="dxa"/>
            <w:noWrap/>
            <w:vAlign w:val="bottom"/>
          </w:tcPr>
          <w:p w14:paraId="27D03D9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AD6F32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−4 611,58</w:t>
            </w:r>
          </w:p>
        </w:tc>
        <w:tc>
          <w:tcPr>
            <w:tcW w:w="1134" w:type="dxa"/>
            <w:noWrap/>
            <w:vAlign w:val="bottom"/>
          </w:tcPr>
          <w:p w14:paraId="233B660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4 611,58</w:t>
            </w:r>
          </w:p>
        </w:tc>
        <w:tc>
          <w:tcPr>
            <w:tcW w:w="1105" w:type="dxa"/>
            <w:noWrap/>
            <w:vAlign w:val="bottom"/>
          </w:tcPr>
          <w:p w14:paraId="38C5F76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4 611,58</w:t>
            </w:r>
          </w:p>
        </w:tc>
      </w:tr>
      <w:tr w:rsidR="007D4D6C" w:rsidRPr="0015160B" w14:paraId="2D7CA43C" w14:textId="77777777" w:rsidTr="004A5826">
        <w:tc>
          <w:tcPr>
            <w:tcW w:w="1271" w:type="dxa"/>
            <w:noWrap/>
            <w:vAlign w:val="bottom"/>
          </w:tcPr>
          <w:p w14:paraId="08CC537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P.40702.3.01</w:t>
            </w:r>
          </w:p>
        </w:tc>
        <w:tc>
          <w:tcPr>
            <w:tcW w:w="992" w:type="dxa"/>
            <w:noWrap/>
            <w:vAlign w:val="bottom"/>
          </w:tcPr>
          <w:p w14:paraId="21AA19A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15A5E77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211 035,99</w:t>
            </w:r>
          </w:p>
        </w:tc>
        <w:tc>
          <w:tcPr>
            <w:tcW w:w="907" w:type="dxa"/>
            <w:noWrap/>
            <w:vAlign w:val="bottom"/>
          </w:tcPr>
          <w:p w14:paraId="18AD9FF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7DF8BF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60A7C5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B520DF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5EECB8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5503754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00B7003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19 246,93</w:t>
            </w:r>
          </w:p>
        </w:tc>
        <w:tc>
          <w:tcPr>
            <w:tcW w:w="859" w:type="dxa"/>
            <w:noWrap/>
            <w:vAlign w:val="bottom"/>
          </w:tcPr>
          <w:p w14:paraId="078FBBD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024C3C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19 246,93</w:t>
            </w:r>
          </w:p>
        </w:tc>
        <w:tc>
          <w:tcPr>
            <w:tcW w:w="1134" w:type="dxa"/>
            <w:noWrap/>
            <w:vAlign w:val="bottom"/>
          </w:tcPr>
          <w:p w14:paraId="0D77648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191 789,06</w:t>
            </w:r>
          </w:p>
        </w:tc>
        <w:tc>
          <w:tcPr>
            <w:tcW w:w="1105" w:type="dxa"/>
            <w:noWrap/>
            <w:vAlign w:val="bottom"/>
          </w:tcPr>
          <w:p w14:paraId="385845D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191 789,06</w:t>
            </w:r>
          </w:p>
        </w:tc>
      </w:tr>
      <w:tr w:rsidR="007D4D6C" w:rsidRPr="0015160B" w14:paraId="53A71F65" w14:textId="77777777" w:rsidTr="004A5826">
        <w:tc>
          <w:tcPr>
            <w:tcW w:w="1271" w:type="dxa"/>
            <w:noWrap/>
            <w:vAlign w:val="bottom"/>
          </w:tcPr>
          <w:p w14:paraId="21B5607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P.40731.3.01</w:t>
            </w:r>
          </w:p>
        </w:tc>
        <w:tc>
          <w:tcPr>
            <w:tcW w:w="992" w:type="dxa"/>
            <w:noWrap/>
            <w:vAlign w:val="bottom"/>
          </w:tcPr>
          <w:p w14:paraId="4642D12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0C5EC52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50 408,75</w:t>
            </w:r>
          </w:p>
        </w:tc>
        <w:tc>
          <w:tcPr>
            <w:tcW w:w="907" w:type="dxa"/>
            <w:noWrap/>
            <w:vAlign w:val="bottom"/>
          </w:tcPr>
          <w:p w14:paraId="2ABDFF9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60269C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5A15DD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A9A242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5669A93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2E8E3E1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21EFA86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021D5BC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B56B6A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08A960C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50 408,75</w:t>
            </w:r>
          </w:p>
        </w:tc>
        <w:tc>
          <w:tcPr>
            <w:tcW w:w="1105" w:type="dxa"/>
            <w:noWrap/>
            <w:vAlign w:val="bottom"/>
          </w:tcPr>
          <w:p w14:paraId="64F2DA2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50 408,75</w:t>
            </w:r>
          </w:p>
        </w:tc>
      </w:tr>
      <w:tr w:rsidR="007D4D6C" w:rsidRPr="0015160B" w14:paraId="6C217805" w14:textId="77777777" w:rsidTr="004A5826">
        <w:tc>
          <w:tcPr>
            <w:tcW w:w="1271" w:type="dxa"/>
            <w:noWrap/>
            <w:vAlign w:val="bottom"/>
          </w:tcPr>
          <w:p w14:paraId="4D6C45C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P.40734.3.01</w:t>
            </w:r>
          </w:p>
        </w:tc>
        <w:tc>
          <w:tcPr>
            <w:tcW w:w="992" w:type="dxa"/>
            <w:noWrap/>
            <w:vAlign w:val="bottom"/>
          </w:tcPr>
          <w:p w14:paraId="4DBCAB5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5A062B9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7 999,79</w:t>
            </w:r>
          </w:p>
        </w:tc>
        <w:tc>
          <w:tcPr>
            <w:tcW w:w="907" w:type="dxa"/>
            <w:noWrap/>
            <w:vAlign w:val="bottom"/>
          </w:tcPr>
          <w:p w14:paraId="39C2BA1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E69B85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8D2572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866096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7D844C0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5766641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−4 668,61</w:t>
            </w:r>
          </w:p>
        </w:tc>
        <w:tc>
          <w:tcPr>
            <w:tcW w:w="1106" w:type="dxa"/>
            <w:noWrap/>
            <w:vAlign w:val="bottom"/>
          </w:tcPr>
          <w:p w14:paraId="0E19B5D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3 331,18</w:t>
            </w:r>
          </w:p>
        </w:tc>
        <w:tc>
          <w:tcPr>
            <w:tcW w:w="859" w:type="dxa"/>
            <w:noWrap/>
            <w:vAlign w:val="bottom"/>
          </w:tcPr>
          <w:p w14:paraId="0B61045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23F1642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3 331,18</w:t>
            </w:r>
          </w:p>
        </w:tc>
        <w:tc>
          <w:tcPr>
            <w:tcW w:w="1134" w:type="dxa"/>
            <w:noWrap/>
            <w:vAlign w:val="bottom"/>
          </w:tcPr>
          <w:p w14:paraId="7E9B725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2C7DAB4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0BD6D08C" w14:textId="77777777" w:rsidTr="004A5826">
        <w:tc>
          <w:tcPr>
            <w:tcW w:w="1271" w:type="dxa"/>
            <w:noWrap/>
            <w:vAlign w:val="bottom"/>
          </w:tcPr>
          <w:p w14:paraId="5B0649D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P.40744.3.01</w:t>
            </w:r>
          </w:p>
        </w:tc>
        <w:tc>
          <w:tcPr>
            <w:tcW w:w="992" w:type="dxa"/>
            <w:noWrap/>
            <w:vAlign w:val="bottom"/>
          </w:tcPr>
          <w:p w14:paraId="1B4C421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578FEC3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8 665,70</w:t>
            </w:r>
          </w:p>
        </w:tc>
        <w:tc>
          <w:tcPr>
            <w:tcW w:w="907" w:type="dxa"/>
            <w:noWrap/>
            <w:vAlign w:val="bottom"/>
          </w:tcPr>
          <w:p w14:paraId="4765792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AE5CD7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D07670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009595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1B5C6C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5598C95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6171F0A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6B29A71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7FBB2D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4E0980D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8 665,70</w:t>
            </w:r>
          </w:p>
        </w:tc>
        <w:tc>
          <w:tcPr>
            <w:tcW w:w="1105" w:type="dxa"/>
            <w:noWrap/>
            <w:vAlign w:val="bottom"/>
          </w:tcPr>
          <w:p w14:paraId="5DA130B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8 665,70</w:t>
            </w:r>
          </w:p>
        </w:tc>
      </w:tr>
      <w:tr w:rsidR="007D4D6C" w:rsidRPr="0015160B" w14:paraId="6F73CC93" w14:textId="77777777" w:rsidTr="004A5826">
        <w:tc>
          <w:tcPr>
            <w:tcW w:w="1271" w:type="dxa"/>
            <w:noWrap/>
            <w:vAlign w:val="bottom"/>
          </w:tcPr>
          <w:p w14:paraId="4B0B4C3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P.40778.3.01</w:t>
            </w:r>
          </w:p>
        </w:tc>
        <w:tc>
          <w:tcPr>
            <w:tcW w:w="992" w:type="dxa"/>
            <w:noWrap/>
            <w:vAlign w:val="bottom"/>
          </w:tcPr>
          <w:p w14:paraId="0B7702F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6FBA822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203 137,63</w:t>
            </w:r>
          </w:p>
        </w:tc>
        <w:tc>
          <w:tcPr>
            <w:tcW w:w="907" w:type="dxa"/>
            <w:noWrap/>
            <w:vAlign w:val="bottom"/>
          </w:tcPr>
          <w:p w14:paraId="612098C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A92704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45,33</w:t>
            </w:r>
          </w:p>
        </w:tc>
        <w:tc>
          <w:tcPr>
            <w:tcW w:w="907" w:type="dxa"/>
            <w:noWrap/>
            <w:vAlign w:val="bottom"/>
          </w:tcPr>
          <w:p w14:paraId="1EE90C3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6D85451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CB91B7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45,33</w:t>
            </w:r>
          </w:p>
        </w:tc>
        <w:tc>
          <w:tcPr>
            <w:tcW w:w="1059" w:type="dxa"/>
            <w:noWrap/>
            <w:vAlign w:val="bottom"/>
          </w:tcPr>
          <w:p w14:paraId="545E70A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6139B4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191 469,09</w:t>
            </w:r>
          </w:p>
        </w:tc>
        <w:tc>
          <w:tcPr>
            <w:tcW w:w="859" w:type="dxa"/>
            <w:noWrap/>
            <w:vAlign w:val="bottom"/>
          </w:tcPr>
          <w:p w14:paraId="7938642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36828C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191 469,09</w:t>
            </w:r>
          </w:p>
        </w:tc>
        <w:tc>
          <w:tcPr>
            <w:tcW w:w="1134" w:type="dxa"/>
            <w:noWrap/>
            <w:vAlign w:val="bottom"/>
          </w:tcPr>
          <w:p w14:paraId="4DF2367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11 713,87</w:t>
            </w:r>
          </w:p>
        </w:tc>
        <w:tc>
          <w:tcPr>
            <w:tcW w:w="1105" w:type="dxa"/>
            <w:noWrap/>
            <w:vAlign w:val="bottom"/>
          </w:tcPr>
          <w:p w14:paraId="6021101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11 713,87</w:t>
            </w:r>
          </w:p>
        </w:tc>
      </w:tr>
      <w:tr w:rsidR="007D4D6C" w:rsidRPr="0015160B" w14:paraId="045631D4" w14:textId="77777777" w:rsidTr="004A5826">
        <w:tc>
          <w:tcPr>
            <w:tcW w:w="1271" w:type="dxa"/>
            <w:noWrap/>
            <w:vAlign w:val="bottom"/>
          </w:tcPr>
          <w:p w14:paraId="487C0B6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P.40779.3.01</w:t>
            </w:r>
          </w:p>
        </w:tc>
        <w:tc>
          <w:tcPr>
            <w:tcW w:w="992" w:type="dxa"/>
            <w:noWrap/>
            <w:vAlign w:val="bottom"/>
          </w:tcPr>
          <w:p w14:paraId="59CE4CC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5A6355E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169 130,00</w:t>
            </w:r>
          </w:p>
        </w:tc>
        <w:tc>
          <w:tcPr>
            <w:tcW w:w="907" w:type="dxa"/>
            <w:noWrap/>
            <w:vAlign w:val="bottom"/>
          </w:tcPr>
          <w:p w14:paraId="2FE2D42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BF1010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7C254B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5539007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6D4BFF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2AD5003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875C1C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38 589,64</w:t>
            </w:r>
          </w:p>
        </w:tc>
        <w:tc>
          <w:tcPr>
            <w:tcW w:w="859" w:type="dxa"/>
            <w:noWrap/>
            <w:vAlign w:val="bottom"/>
          </w:tcPr>
          <w:p w14:paraId="6898B96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460E704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38 589,64</w:t>
            </w:r>
          </w:p>
        </w:tc>
        <w:tc>
          <w:tcPr>
            <w:tcW w:w="1134" w:type="dxa"/>
            <w:noWrap/>
            <w:vAlign w:val="bottom"/>
          </w:tcPr>
          <w:p w14:paraId="32F619E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130 540,36</w:t>
            </w:r>
          </w:p>
        </w:tc>
        <w:tc>
          <w:tcPr>
            <w:tcW w:w="1105" w:type="dxa"/>
            <w:noWrap/>
            <w:vAlign w:val="bottom"/>
          </w:tcPr>
          <w:p w14:paraId="264D738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130 540,36</w:t>
            </w:r>
          </w:p>
        </w:tc>
      </w:tr>
      <w:tr w:rsidR="007D4D6C" w:rsidRPr="0015160B" w14:paraId="65265828" w14:textId="77777777" w:rsidTr="004A5826">
        <w:tc>
          <w:tcPr>
            <w:tcW w:w="1271" w:type="dxa"/>
            <w:noWrap/>
            <w:vAlign w:val="bottom"/>
          </w:tcPr>
          <w:p w14:paraId="79C24A6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P.40782.3.01</w:t>
            </w:r>
          </w:p>
        </w:tc>
        <w:tc>
          <w:tcPr>
            <w:tcW w:w="992" w:type="dxa"/>
            <w:noWrap/>
            <w:vAlign w:val="bottom"/>
          </w:tcPr>
          <w:p w14:paraId="2DAE7BE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19D46F9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14 219,62</w:t>
            </w:r>
          </w:p>
        </w:tc>
        <w:tc>
          <w:tcPr>
            <w:tcW w:w="907" w:type="dxa"/>
            <w:noWrap/>
            <w:vAlign w:val="bottom"/>
          </w:tcPr>
          <w:p w14:paraId="05C9B47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61C42E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540127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611BBB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115C57A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1E9C075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34 392,15</w:t>
            </w:r>
          </w:p>
        </w:tc>
        <w:tc>
          <w:tcPr>
            <w:tcW w:w="1106" w:type="dxa"/>
            <w:noWrap/>
            <w:vAlign w:val="bottom"/>
          </w:tcPr>
          <w:p w14:paraId="62D1CA9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34 100,00</w:t>
            </w:r>
          </w:p>
        </w:tc>
        <w:tc>
          <w:tcPr>
            <w:tcW w:w="859" w:type="dxa"/>
            <w:noWrap/>
            <w:vAlign w:val="bottom"/>
          </w:tcPr>
          <w:p w14:paraId="255557E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561ACF8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34 100,00</w:t>
            </w:r>
          </w:p>
        </w:tc>
        <w:tc>
          <w:tcPr>
            <w:tcW w:w="1134" w:type="dxa"/>
            <w:noWrap/>
            <w:vAlign w:val="bottom"/>
          </w:tcPr>
          <w:p w14:paraId="5D97486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14 511,77</w:t>
            </w:r>
          </w:p>
        </w:tc>
        <w:tc>
          <w:tcPr>
            <w:tcW w:w="1105" w:type="dxa"/>
            <w:noWrap/>
            <w:vAlign w:val="bottom"/>
          </w:tcPr>
          <w:p w14:paraId="0FC073C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14 511,77</w:t>
            </w:r>
          </w:p>
        </w:tc>
      </w:tr>
      <w:tr w:rsidR="007D4D6C" w:rsidRPr="0015160B" w14:paraId="6030A00F" w14:textId="77777777" w:rsidTr="004A5826">
        <w:tc>
          <w:tcPr>
            <w:tcW w:w="1271" w:type="dxa"/>
            <w:noWrap/>
            <w:vAlign w:val="bottom"/>
          </w:tcPr>
          <w:p w14:paraId="0B10DF9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P.40791.3.01</w:t>
            </w:r>
          </w:p>
        </w:tc>
        <w:tc>
          <w:tcPr>
            <w:tcW w:w="992" w:type="dxa"/>
            <w:noWrap/>
            <w:vAlign w:val="bottom"/>
          </w:tcPr>
          <w:p w14:paraId="215E23E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3395424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1 520 252,39</w:t>
            </w:r>
          </w:p>
        </w:tc>
        <w:tc>
          <w:tcPr>
            <w:tcW w:w="907" w:type="dxa"/>
            <w:noWrap/>
            <w:vAlign w:val="bottom"/>
          </w:tcPr>
          <w:p w14:paraId="001C1E9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1CF6D2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D9BAEF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893FF4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60B49CC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BEE9C3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−1 026 303,99</w:t>
            </w:r>
          </w:p>
        </w:tc>
        <w:tc>
          <w:tcPr>
            <w:tcW w:w="1106" w:type="dxa"/>
            <w:noWrap/>
            <w:vAlign w:val="bottom"/>
          </w:tcPr>
          <w:p w14:paraId="5BEBA65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A5A73C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B18C7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00B2FF0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493 948,40</w:t>
            </w:r>
          </w:p>
        </w:tc>
        <w:tc>
          <w:tcPr>
            <w:tcW w:w="1105" w:type="dxa"/>
            <w:noWrap/>
            <w:vAlign w:val="bottom"/>
          </w:tcPr>
          <w:p w14:paraId="6DEE0B3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493 948,40</w:t>
            </w:r>
          </w:p>
        </w:tc>
      </w:tr>
      <w:tr w:rsidR="007D4D6C" w:rsidRPr="0015160B" w14:paraId="6124C500" w14:textId="77777777" w:rsidTr="004A5826">
        <w:tc>
          <w:tcPr>
            <w:tcW w:w="1271" w:type="dxa"/>
            <w:noWrap/>
            <w:vAlign w:val="bottom"/>
          </w:tcPr>
          <w:p w14:paraId="4479407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P.40813.3.01</w:t>
            </w:r>
          </w:p>
        </w:tc>
        <w:tc>
          <w:tcPr>
            <w:tcW w:w="992" w:type="dxa"/>
            <w:noWrap/>
            <w:vAlign w:val="bottom"/>
          </w:tcPr>
          <w:p w14:paraId="7AAB912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22EBDF7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DE93D9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7EC7D6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693D76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 </w:t>
            </w:r>
          </w:p>
        </w:tc>
        <w:tc>
          <w:tcPr>
            <w:tcW w:w="1049" w:type="dxa"/>
            <w:noWrap/>
            <w:vAlign w:val="bottom"/>
          </w:tcPr>
          <w:p w14:paraId="40BC1F8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C11667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1294AB7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150 000,00</w:t>
            </w:r>
          </w:p>
        </w:tc>
        <w:tc>
          <w:tcPr>
            <w:tcW w:w="1106" w:type="dxa"/>
            <w:noWrap/>
            <w:vAlign w:val="bottom"/>
          </w:tcPr>
          <w:p w14:paraId="6C82AB9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128 319,19</w:t>
            </w:r>
          </w:p>
        </w:tc>
        <w:tc>
          <w:tcPr>
            <w:tcW w:w="859" w:type="dxa"/>
            <w:noWrap/>
            <w:vAlign w:val="bottom"/>
          </w:tcPr>
          <w:p w14:paraId="6BFE15B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D935D7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128 319,19</w:t>
            </w:r>
          </w:p>
        </w:tc>
        <w:tc>
          <w:tcPr>
            <w:tcW w:w="1134" w:type="dxa"/>
            <w:noWrap/>
            <w:vAlign w:val="bottom"/>
          </w:tcPr>
          <w:p w14:paraId="6974F47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21 680,81</w:t>
            </w:r>
          </w:p>
        </w:tc>
        <w:tc>
          <w:tcPr>
            <w:tcW w:w="1105" w:type="dxa"/>
            <w:noWrap/>
            <w:vAlign w:val="bottom"/>
          </w:tcPr>
          <w:p w14:paraId="46D47F4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21 680,81</w:t>
            </w:r>
          </w:p>
        </w:tc>
      </w:tr>
      <w:tr w:rsidR="007D4D6C" w:rsidRPr="0015160B" w14:paraId="6E2A2945" w14:textId="77777777" w:rsidTr="004A5826">
        <w:tc>
          <w:tcPr>
            <w:tcW w:w="1271" w:type="dxa"/>
            <w:noWrap/>
            <w:vAlign w:val="bottom"/>
          </w:tcPr>
          <w:p w14:paraId="5AA67FE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P.40818.3.01</w:t>
            </w:r>
          </w:p>
        </w:tc>
        <w:tc>
          <w:tcPr>
            <w:tcW w:w="992" w:type="dxa"/>
            <w:noWrap/>
            <w:vAlign w:val="bottom"/>
            <w:hideMark/>
          </w:tcPr>
          <w:p w14:paraId="4085477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шв. фр.</w:t>
            </w:r>
          </w:p>
        </w:tc>
        <w:tc>
          <w:tcPr>
            <w:tcW w:w="1134" w:type="dxa"/>
            <w:noWrap/>
            <w:vAlign w:val="bottom"/>
          </w:tcPr>
          <w:p w14:paraId="541265F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0DE52C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−7 000,00</w:t>
            </w:r>
          </w:p>
        </w:tc>
        <w:tc>
          <w:tcPr>
            <w:tcW w:w="907" w:type="dxa"/>
            <w:noWrap/>
            <w:vAlign w:val="bottom"/>
          </w:tcPr>
          <w:p w14:paraId="4C1A6FE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D4432C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C5C12A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6344196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−7 000,00</w:t>
            </w:r>
          </w:p>
        </w:tc>
        <w:tc>
          <w:tcPr>
            <w:tcW w:w="1059" w:type="dxa"/>
            <w:noWrap/>
            <w:vAlign w:val="bottom"/>
          </w:tcPr>
          <w:p w14:paraId="46909AD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182 200,80</w:t>
            </w:r>
          </w:p>
        </w:tc>
        <w:tc>
          <w:tcPr>
            <w:tcW w:w="1106" w:type="dxa"/>
            <w:noWrap/>
            <w:vAlign w:val="bottom"/>
          </w:tcPr>
          <w:p w14:paraId="3490993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2A53E4B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6F7B4B9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680F3E9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175 200,80</w:t>
            </w:r>
          </w:p>
        </w:tc>
        <w:tc>
          <w:tcPr>
            <w:tcW w:w="1105" w:type="dxa"/>
            <w:noWrap/>
            <w:vAlign w:val="bottom"/>
          </w:tcPr>
          <w:p w14:paraId="2BE0E7D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175 200,80</w:t>
            </w:r>
          </w:p>
        </w:tc>
      </w:tr>
      <w:tr w:rsidR="007D4D6C" w:rsidRPr="0015160B" w14:paraId="71A2D9A1" w14:textId="77777777" w:rsidTr="00CD2963">
        <w:tc>
          <w:tcPr>
            <w:tcW w:w="1271" w:type="dxa"/>
            <w:tcBorders>
              <w:bottom w:val="single" w:sz="4" w:space="0" w:color="auto"/>
            </w:tcBorders>
            <w:noWrap/>
            <w:vAlign w:val="bottom"/>
          </w:tcPr>
          <w:p w14:paraId="627E2EE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p>
        </w:tc>
        <w:tc>
          <w:tcPr>
            <w:tcW w:w="992" w:type="dxa"/>
            <w:tcBorders>
              <w:bottom w:val="single" w:sz="4" w:space="0" w:color="auto"/>
            </w:tcBorders>
            <w:noWrap/>
            <w:vAlign w:val="bottom"/>
          </w:tcPr>
          <w:p w14:paraId="1DDB4BD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tcBorders>
              <w:bottom w:val="single" w:sz="4" w:space="0" w:color="auto"/>
            </w:tcBorders>
            <w:noWrap/>
            <w:vAlign w:val="bottom"/>
          </w:tcPr>
          <w:p w14:paraId="00F90F6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6DCFF6B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5E39D68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6BE8CA7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49" w:type="dxa"/>
            <w:tcBorders>
              <w:bottom w:val="single" w:sz="4" w:space="0" w:color="auto"/>
            </w:tcBorders>
            <w:noWrap/>
            <w:vAlign w:val="bottom"/>
          </w:tcPr>
          <w:p w14:paraId="5CAB4E7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0" w:type="dxa"/>
            <w:tcBorders>
              <w:bottom w:val="single" w:sz="4" w:space="0" w:color="auto"/>
            </w:tcBorders>
            <w:noWrap/>
            <w:vAlign w:val="bottom"/>
          </w:tcPr>
          <w:p w14:paraId="32EEA13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9" w:type="dxa"/>
            <w:tcBorders>
              <w:bottom w:val="single" w:sz="4" w:space="0" w:color="auto"/>
            </w:tcBorders>
            <w:noWrap/>
            <w:vAlign w:val="bottom"/>
          </w:tcPr>
          <w:p w14:paraId="07ABC7B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6" w:type="dxa"/>
            <w:tcBorders>
              <w:bottom w:val="single" w:sz="4" w:space="0" w:color="auto"/>
            </w:tcBorders>
            <w:noWrap/>
            <w:vAlign w:val="bottom"/>
          </w:tcPr>
          <w:p w14:paraId="6418D62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859" w:type="dxa"/>
            <w:tcBorders>
              <w:bottom w:val="single" w:sz="4" w:space="0" w:color="auto"/>
            </w:tcBorders>
            <w:noWrap/>
            <w:vAlign w:val="bottom"/>
          </w:tcPr>
          <w:p w14:paraId="27DC4B8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87" w:type="dxa"/>
            <w:tcBorders>
              <w:bottom w:val="single" w:sz="4" w:space="0" w:color="auto"/>
            </w:tcBorders>
            <w:noWrap/>
            <w:vAlign w:val="bottom"/>
          </w:tcPr>
          <w:p w14:paraId="4949ED6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34" w:type="dxa"/>
            <w:tcBorders>
              <w:bottom w:val="single" w:sz="4" w:space="0" w:color="auto"/>
            </w:tcBorders>
            <w:noWrap/>
            <w:vAlign w:val="bottom"/>
          </w:tcPr>
          <w:p w14:paraId="342487B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5" w:type="dxa"/>
            <w:tcBorders>
              <w:bottom w:val="single" w:sz="4" w:space="0" w:color="auto"/>
            </w:tcBorders>
            <w:noWrap/>
            <w:vAlign w:val="bottom"/>
          </w:tcPr>
          <w:p w14:paraId="787668E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r>
      <w:tr w:rsidR="007D4D6C" w:rsidRPr="0015160B" w14:paraId="516A4652" w14:textId="77777777" w:rsidTr="00CD2963">
        <w:tc>
          <w:tcPr>
            <w:tcW w:w="1271" w:type="dxa"/>
            <w:tcBorders>
              <w:bottom w:val="double" w:sz="4" w:space="0" w:color="auto"/>
            </w:tcBorders>
            <w:noWrap/>
            <w:vAlign w:val="bottom"/>
          </w:tcPr>
          <w:p w14:paraId="0F83D76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p>
        </w:tc>
        <w:tc>
          <w:tcPr>
            <w:tcW w:w="992" w:type="dxa"/>
            <w:tcBorders>
              <w:bottom w:val="double" w:sz="4" w:space="0" w:color="auto"/>
            </w:tcBorders>
            <w:noWrap/>
          </w:tcPr>
          <w:p w14:paraId="4FEC0D4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b/>
                <w:bCs/>
                <w:sz w:val="14"/>
                <w:szCs w:val="14"/>
                <w:lang w:val="ru-RU"/>
              </w:rPr>
            </w:pPr>
            <w:r w:rsidRPr="0015160B">
              <w:rPr>
                <w:b/>
                <w:bCs/>
                <w:sz w:val="14"/>
                <w:szCs w:val="14"/>
                <w:lang w:val="ru-RU"/>
              </w:rPr>
              <w:t>шв. фр.</w:t>
            </w:r>
          </w:p>
        </w:tc>
        <w:tc>
          <w:tcPr>
            <w:tcW w:w="1134" w:type="dxa"/>
            <w:tcBorders>
              <w:bottom w:val="double" w:sz="4" w:space="0" w:color="auto"/>
            </w:tcBorders>
            <w:noWrap/>
            <w:vAlign w:val="bottom"/>
          </w:tcPr>
          <w:p w14:paraId="2DC6E5E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2 306 857,11</w:t>
            </w:r>
          </w:p>
        </w:tc>
        <w:tc>
          <w:tcPr>
            <w:tcW w:w="907" w:type="dxa"/>
            <w:tcBorders>
              <w:bottom w:val="double" w:sz="4" w:space="0" w:color="auto"/>
            </w:tcBorders>
            <w:noWrap/>
            <w:vAlign w:val="bottom"/>
          </w:tcPr>
          <w:p w14:paraId="426E280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−7 000,00</w:t>
            </w:r>
          </w:p>
        </w:tc>
        <w:tc>
          <w:tcPr>
            <w:tcW w:w="907" w:type="dxa"/>
            <w:tcBorders>
              <w:bottom w:val="double" w:sz="4" w:space="0" w:color="auto"/>
            </w:tcBorders>
            <w:noWrap/>
            <w:vAlign w:val="bottom"/>
          </w:tcPr>
          <w:p w14:paraId="17028A5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45,33</w:t>
            </w:r>
          </w:p>
        </w:tc>
        <w:tc>
          <w:tcPr>
            <w:tcW w:w="907" w:type="dxa"/>
            <w:tcBorders>
              <w:bottom w:val="double" w:sz="4" w:space="0" w:color="auto"/>
            </w:tcBorders>
            <w:noWrap/>
            <w:vAlign w:val="bottom"/>
          </w:tcPr>
          <w:p w14:paraId="5781A70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1049" w:type="dxa"/>
            <w:tcBorders>
              <w:bottom w:val="double" w:sz="4" w:space="0" w:color="auto"/>
            </w:tcBorders>
            <w:noWrap/>
            <w:vAlign w:val="bottom"/>
          </w:tcPr>
          <w:p w14:paraId="23F1DB0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1050" w:type="dxa"/>
            <w:tcBorders>
              <w:bottom w:val="double" w:sz="4" w:space="0" w:color="auto"/>
            </w:tcBorders>
            <w:noWrap/>
            <w:vAlign w:val="bottom"/>
          </w:tcPr>
          <w:p w14:paraId="106CCF2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−6 954,67</w:t>
            </w:r>
          </w:p>
        </w:tc>
        <w:tc>
          <w:tcPr>
            <w:tcW w:w="1059" w:type="dxa"/>
            <w:tcBorders>
              <w:bottom w:val="double" w:sz="4" w:space="0" w:color="auto"/>
            </w:tcBorders>
            <w:noWrap/>
            <w:vAlign w:val="bottom"/>
          </w:tcPr>
          <w:p w14:paraId="3953A75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−698 771,80</w:t>
            </w:r>
          </w:p>
        </w:tc>
        <w:tc>
          <w:tcPr>
            <w:tcW w:w="1106" w:type="dxa"/>
            <w:tcBorders>
              <w:bottom w:val="double" w:sz="4" w:space="0" w:color="auto"/>
            </w:tcBorders>
            <w:noWrap/>
            <w:vAlign w:val="bottom"/>
          </w:tcPr>
          <w:p w14:paraId="594799D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438 268,16</w:t>
            </w:r>
          </w:p>
        </w:tc>
        <w:tc>
          <w:tcPr>
            <w:tcW w:w="859" w:type="dxa"/>
            <w:tcBorders>
              <w:bottom w:val="double" w:sz="4" w:space="0" w:color="auto"/>
            </w:tcBorders>
            <w:noWrap/>
            <w:vAlign w:val="bottom"/>
          </w:tcPr>
          <w:p w14:paraId="2AE5696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0,00</w:t>
            </w:r>
          </w:p>
        </w:tc>
        <w:tc>
          <w:tcPr>
            <w:tcW w:w="1087" w:type="dxa"/>
            <w:tcBorders>
              <w:bottom w:val="double" w:sz="4" w:space="0" w:color="auto"/>
            </w:tcBorders>
            <w:noWrap/>
            <w:vAlign w:val="bottom"/>
          </w:tcPr>
          <w:p w14:paraId="3E0A6DC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438 268,16</w:t>
            </w:r>
          </w:p>
        </w:tc>
        <w:tc>
          <w:tcPr>
            <w:tcW w:w="1134" w:type="dxa"/>
            <w:tcBorders>
              <w:bottom w:val="double" w:sz="4" w:space="0" w:color="auto"/>
            </w:tcBorders>
            <w:noWrap/>
            <w:vAlign w:val="bottom"/>
          </w:tcPr>
          <w:p w14:paraId="3121B2A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1 162 862,48</w:t>
            </w:r>
          </w:p>
        </w:tc>
        <w:tc>
          <w:tcPr>
            <w:tcW w:w="1105" w:type="dxa"/>
            <w:tcBorders>
              <w:bottom w:val="double" w:sz="4" w:space="0" w:color="auto"/>
            </w:tcBorders>
            <w:noWrap/>
            <w:vAlign w:val="bottom"/>
          </w:tcPr>
          <w:p w14:paraId="74CF57D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b/>
                <w:bCs/>
                <w:sz w:val="14"/>
                <w:szCs w:val="14"/>
                <w:lang w:val="ru-RU"/>
              </w:rPr>
              <w:t>1 162 862,48</w:t>
            </w:r>
          </w:p>
        </w:tc>
      </w:tr>
      <w:tr w:rsidR="007D4D6C" w:rsidRPr="0015160B" w14:paraId="70EF2111" w14:textId="77777777" w:rsidTr="00CD2963">
        <w:tc>
          <w:tcPr>
            <w:tcW w:w="1271" w:type="dxa"/>
            <w:tcBorders>
              <w:top w:val="double" w:sz="4" w:space="0" w:color="auto"/>
              <w:bottom w:val="single" w:sz="4" w:space="0" w:color="auto"/>
            </w:tcBorders>
            <w:noWrap/>
            <w:vAlign w:val="bottom"/>
          </w:tcPr>
          <w:p w14:paraId="7518A90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p>
        </w:tc>
        <w:tc>
          <w:tcPr>
            <w:tcW w:w="992" w:type="dxa"/>
            <w:tcBorders>
              <w:bottom w:val="single" w:sz="4" w:space="0" w:color="auto"/>
            </w:tcBorders>
            <w:noWrap/>
          </w:tcPr>
          <w:p w14:paraId="4E1876C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b/>
                <w:bCs/>
                <w:sz w:val="14"/>
                <w:szCs w:val="14"/>
                <w:lang w:val="ru-RU"/>
              </w:rPr>
            </w:pPr>
          </w:p>
        </w:tc>
        <w:tc>
          <w:tcPr>
            <w:tcW w:w="1134" w:type="dxa"/>
            <w:tcBorders>
              <w:bottom w:val="single" w:sz="4" w:space="0" w:color="auto"/>
            </w:tcBorders>
            <w:noWrap/>
            <w:vAlign w:val="bottom"/>
          </w:tcPr>
          <w:p w14:paraId="1B92CF5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907" w:type="dxa"/>
            <w:tcBorders>
              <w:bottom w:val="single" w:sz="4" w:space="0" w:color="auto"/>
            </w:tcBorders>
            <w:noWrap/>
            <w:vAlign w:val="bottom"/>
          </w:tcPr>
          <w:p w14:paraId="6A285AB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907" w:type="dxa"/>
            <w:tcBorders>
              <w:bottom w:val="single" w:sz="4" w:space="0" w:color="auto"/>
            </w:tcBorders>
            <w:noWrap/>
            <w:vAlign w:val="bottom"/>
          </w:tcPr>
          <w:p w14:paraId="292E490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907" w:type="dxa"/>
            <w:tcBorders>
              <w:bottom w:val="single" w:sz="4" w:space="0" w:color="auto"/>
            </w:tcBorders>
            <w:noWrap/>
            <w:vAlign w:val="bottom"/>
          </w:tcPr>
          <w:p w14:paraId="6FB52E4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049" w:type="dxa"/>
            <w:tcBorders>
              <w:bottom w:val="single" w:sz="4" w:space="0" w:color="auto"/>
            </w:tcBorders>
            <w:noWrap/>
            <w:vAlign w:val="bottom"/>
          </w:tcPr>
          <w:p w14:paraId="14BCEFE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050" w:type="dxa"/>
            <w:tcBorders>
              <w:bottom w:val="single" w:sz="4" w:space="0" w:color="auto"/>
            </w:tcBorders>
            <w:noWrap/>
            <w:vAlign w:val="bottom"/>
          </w:tcPr>
          <w:p w14:paraId="2F4C148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059" w:type="dxa"/>
            <w:tcBorders>
              <w:bottom w:val="single" w:sz="4" w:space="0" w:color="auto"/>
            </w:tcBorders>
            <w:noWrap/>
            <w:vAlign w:val="bottom"/>
          </w:tcPr>
          <w:p w14:paraId="14BBA3C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106" w:type="dxa"/>
            <w:tcBorders>
              <w:bottom w:val="single" w:sz="4" w:space="0" w:color="auto"/>
            </w:tcBorders>
            <w:noWrap/>
            <w:vAlign w:val="bottom"/>
          </w:tcPr>
          <w:p w14:paraId="7D87005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859" w:type="dxa"/>
            <w:tcBorders>
              <w:bottom w:val="single" w:sz="4" w:space="0" w:color="auto"/>
            </w:tcBorders>
            <w:noWrap/>
            <w:vAlign w:val="bottom"/>
          </w:tcPr>
          <w:p w14:paraId="3F256E9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087" w:type="dxa"/>
            <w:tcBorders>
              <w:bottom w:val="single" w:sz="4" w:space="0" w:color="auto"/>
            </w:tcBorders>
            <w:noWrap/>
            <w:vAlign w:val="bottom"/>
          </w:tcPr>
          <w:p w14:paraId="1A104DE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134" w:type="dxa"/>
            <w:tcBorders>
              <w:bottom w:val="single" w:sz="4" w:space="0" w:color="auto"/>
            </w:tcBorders>
            <w:noWrap/>
            <w:vAlign w:val="bottom"/>
          </w:tcPr>
          <w:p w14:paraId="7E8A6A5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105" w:type="dxa"/>
            <w:tcBorders>
              <w:bottom w:val="single" w:sz="4" w:space="0" w:color="auto"/>
            </w:tcBorders>
            <w:noWrap/>
            <w:vAlign w:val="bottom"/>
          </w:tcPr>
          <w:p w14:paraId="1F1E855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r>
      <w:tr w:rsidR="007D4D6C" w:rsidRPr="0015160B" w14:paraId="5A4F5C98" w14:textId="77777777" w:rsidTr="004A5826">
        <w:tc>
          <w:tcPr>
            <w:tcW w:w="1271" w:type="dxa"/>
            <w:noWrap/>
            <w:vAlign w:val="bottom"/>
          </w:tcPr>
          <w:p w14:paraId="20D472A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bookmarkStart w:id="1259" w:name="_Toc73438032"/>
            <w:bookmarkStart w:id="1260" w:name="_Toc73439221"/>
            <w:r w:rsidRPr="0015160B">
              <w:rPr>
                <w:rFonts w:cs="Calibri"/>
                <w:sz w:val="14"/>
                <w:szCs w:val="14"/>
                <w:lang w:val="ru-RU"/>
              </w:rPr>
              <w:t>P.40002.1.02</w:t>
            </w:r>
          </w:p>
        </w:tc>
        <w:tc>
          <w:tcPr>
            <w:tcW w:w="992" w:type="dxa"/>
            <w:noWrap/>
          </w:tcPr>
          <w:p w14:paraId="1140271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528B22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116 196,47</w:t>
            </w:r>
          </w:p>
        </w:tc>
        <w:tc>
          <w:tcPr>
            <w:tcW w:w="907" w:type="dxa"/>
            <w:noWrap/>
            <w:vAlign w:val="bottom"/>
          </w:tcPr>
          <w:p w14:paraId="6547C50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D5F951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6E72F2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E08D3E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3B6B5A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136405B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7F3AFCF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357,19</w:t>
            </w:r>
          </w:p>
        </w:tc>
        <w:tc>
          <w:tcPr>
            <w:tcW w:w="859" w:type="dxa"/>
            <w:noWrap/>
            <w:vAlign w:val="bottom"/>
          </w:tcPr>
          <w:p w14:paraId="15085DC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D01D26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357,19</w:t>
            </w:r>
          </w:p>
        </w:tc>
        <w:tc>
          <w:tcPr>
            <w:tcW w:w="1134" w:type="dxa"/>
            <w:noWrap/>
            <w:vAlign w:val="bottom"/>
          </w:tcPr>
          <w:p w14:paraId="49F103E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115 839,28</w:t>
            </w:r>
          </w:p>
        </w:tc>
        <w:tc>
          <w:tcPr>
            <w:tcW w:w="1105" w:type="dxa"/>
            <w:noWrap/>
            <w:vAlign w:val="bottom"/>
          </w:tcPr>
          <w:p w14:paraId="3E30343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107 151,33</w:t>
            </w:r>
          </w:p>
        </w:tc>
      </w:tr>
      <w:tr w:rsidR="007D4D6C" w:rsidRPr="0015160B" w14:paraId="5530B568" w14:textId="77777777" w:rsidTr="004A5826">
        <w:tc>
          <w:tcPr>
            <w:tcW w:w="1271" w:type="dxa"/>
            <w:noWrap/>
            <w:vAlign w:val="bottom"/>
          </w:tcPr>
          <w:p w14:paraId="31A02BC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P.40014.1.01</w:t>
            </w:r>
          </w:p>
        </w:tc>
        <w:tc>
          <w:tcPr>
            <w:tcW w:w="992" w:type="dxa"/>
            <w:noWrap/>
          </w:tcPr>
          <w:p w14:paraId="68BC551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C1977D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7 595,40</w:t>
            </w:r>
          </w:p>
        </w:tc>
        <w:tc>
          <w:tcPr>
            <w:tcW w:w="907" w:type="dxa"/>
            <w:noWrap/>
            <w:vAlign w:val="bottom"/>
          </w:tcPr>
          <w:p w14:paraId="1816A80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838EE3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B18378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156,32</w:t>
            </w:r>
          </w:p>
        </w:tc>
        <w:tc>
          <w:tcPr>
            <w:tcW w:w="1049" w:type="dxa"/>
            <w:noWrap/>
            <w:vAlign w:val="bottom"/>
          </w:tcPr>
          <w:p w14:paraId="6B173E0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75B3D32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156,32</w:t>
            </w:r>
          </w:p>
        </w:tc>
        <w:tc>
          <w:tcPr>
            <w:tcW w:w="1059" w:type="dxa"/>
            <w:noWrap/>
            <w:vAlign w:val="bottom"/>
          </w:tcPr>
          <w:p w14:paraId="0EB98BE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96 474,77</w:t>
            </w:r>
          </w:p>
        </w:tc>
        <w:tc>
          <w:tcPr>
            <w:tcW w:w="1106" w:type="dxa"/>
            <w:noWrap/>
            <w:vAlign w:val="bottom"/>
          </w:tcPr>
          <w:p w14:paraId="7F3961C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5768097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4D40313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32ACBEA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104 226,49</w:t>
            </w:r>
          </w:p>
        </w:tc>
        <w:tc>
          <w:tcPr>
            <w:tcW w:w="1105" w:type="dxa"/>
            <w:noWrap/>
            <w:vAlign w:val="bottom"/>
          </w:tcPr>
          <w:p w14:paraId="281BFFC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96 409,50</w:t>
            </w:r>
          </w:p>
        </w:tc>
      </w:tr>
      <w:tr w:rsidR="007D4D6C" w:rsidRPr="0015160B" w14:paraId="38745666" w14:textId="77777777" w:rsidTr="004A5826">
        <w:tc>
          <w:tcPr>
            <w:tcW w:w="1271" w:type="dxa"/>
            <w:noWrap/>
            <w:vAlign w:val="bottom"/>
          </w:tcPr>
          <w:p w14:paraId="48AC4C7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P.40014.1.02</w:t>
            </w:r>
          </w:p>
        </w:tc>
        <w:tc>
          <w:tcPr>
            <w:tcW w:w="992" w:type="dxa"/>
            <w:noWrap/>
          </w:tcPr>
          <w:p w14:paraId="14FF655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4DEFC0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32 133,00</w:t>
            </w:r>
          </w:p>
        </w:tc>
        <w:tc>
          <w:tcPr>
            <w:tcW w:w="907" w:type="dxa"/>
            <w:noWrap/>
            <w:vAlign w:val="bottom"/>
          </w:tcPr>
          <w:p w14:paraId="1977F22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990EEC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824F56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CE7313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−32 133,00</w:t>
            </w:r>
          </w:p>
        </w:tc>
        <w:tc>
          <w:tcPr>
            <w:tcW w:w="1050" w:type="dxa"/>
            <w:noWrap/>
            <w:vAlign w:val="bottom"/>
          </w:tcPr>
          <w:p w14:paraId="4C5882D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−32 133,00</w:t>
            </w:r>
          </w:p>
        </w:tc>
        <w:tc>
          <w:tcPr>
            <w:tcW w:w="1059" w:type="dxa"/>
            <w:noWrap/>
            <w:vAlign w:val="bottom"/>
          </w:tcPr>
          <w:p w14:paraId="7AA06D3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 </w:t>
            </w:r>
          </w:p>
        </w:tc>
        <w:tc>
          <w:tcPr>
            <w:tcW w:w="1106" w:type="dxa"/>
            <w:noWrap/>
            <w:vAlign w:val="bottom"/>
          </w:tcPr>
          <w:p w14:paraId="778A9B2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1B6F7F7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1F7AA12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3E85E8C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323F10C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7EA0F1C1" w14:textId="77777777" w:rsidTr="004A5826">
        <w:tc>
          <w:tcPr>
            <w:tcW w:w="1271" w:type="dxa"/>
            <w:noWrap/>
            <w:vAlign w:val="bottom"/>
          </w:tcPr>
          <w:p w14:paraId="62235D4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P.40014.1.04</w:t>
            </w:r>
          </w:p>
        </w:tc>
        <w:tc>
          <w:tcPr>
            <w:tcW w:w="992" w:type="dxa"/>
            <w:noWrap/>
          </w:tcPr>
          <w:p w14:paraId="01BF091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8CBD6E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73 227,77</w:t>
            </w:r>
          </w:p>
        </w:tc>
        <w:tc>
          <w:tcPr>
            <w:tcW w:w="907" w:type="dxa"/>
            <w:noWrap/>
            <w:vAlign w:val="bottom"/>
          </w:tcPr>
          <w:p w14:paraId="5F00FE5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42A41F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430C1C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D8783A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−73 227,77</w:t>
            </w:r>
          </w:p>
        </w:tc>
        <w:tc>
          <w:tcPr>
            <w:tcW w:w="1050" w:type="dxa"/>
            <w:noWrap/>
            <w:vAlign w:val="bottom"/>
          </w:tcPr>
          <w:p w14:paraId="52D18D2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−73 227,77</w:t>
            </w:r>
          </w:p>
        </w:tc>
        <w:tc>
          <w:tcPr>
            <w:tcW w:w="1059" w:type="dxa"/>
            <w:noWrap/>
            <w:vAlign w:val="bottom"/>
          </w:tcPr>
          <w:p w14:paraId="4C201C8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06F261D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1B9F90C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5381F3D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3B73646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54DEB3B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356BD6B2" w14:textId="77777777" w:rsidTr="004A5826">
        <w:tc>
          <w:tcPr>
            <w:tcW w:w="1271" w:type="dxa"/>
            <w:noWrap/>
            <w:vAlign w:val="bottom"/>
          </w:tcPr>
          <w:p w14:paraId="7F67727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P.40014.1.12</w:t>
            </w:r>
          </w:p>
        </w:tc>
        <w:tc>
          <w:tcPr>
            <w:tcW w:w="992" w:type="dxa"/>
            <w:noWrap/>
          </w:tcPr>
          <w:p w14:paraId="3EA055D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80AF67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3 333,50</w:t>
            </w:r>
          </w:p>
        </w:tc>
        <w:tc>
          <w:tcPr>
            <w:tcW w:w="907" w:type="dxa"/>
            <w:noWrap/>
            <w:vAlign w:val="bottom"/>
          </w:tcPr>
          <w:p w14:paraId="479F3F9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357CC2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A3F48B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8D53A7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−3 333,50</w:t>
            </w:r>
          </w:p>
        </w:tc>
        <w:tc>
          <w:tcPr>
            <w:tcW w:w="1050" w:type="dxa"/>
            <w:noWrap/>
            <w:vAlign w:val="bottom"/>
          </w:tcPr>
          <w:p w14:paraId="7730EAF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−3 333,50</w:t>
            </w:r>
          </w:p>
        </w:tc>
        <w:tc>
          <w:tcPr>
            <w:tcW w:w="1059" w:type="dxa"/>
            <w:noWrap/>
            <w:vAlign w:val="bottom"/>
          </w:tcPr>
          <w:p w14:paraId="2AB278E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 </w:t>
            </w:r>
          </w:p>
        </w:tc>
        <w:tc>
          <w:tcPr>
            <w:tcW w:w="1106" w:type="dxa"/>
            <w:noWrap/>
            <w:vAlign w:val="bottom"/>
          </w:tcPr>
          <w:p w14:paraId="1BD5A6F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6E73122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4F8CDD8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6A1C53A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5BC1D09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657F4D9B" w14:textId="77777777" w:rsidTr="004A5826">
        <w:tc>
          <w:tcPr>
            <w:tcW w:w="1271" w:type="dxa"/>
            <w:noWrap/>
            <w:vAlign w:val="bottom"/>
          </w:tcPr>
          <w:p w14:paraId="05183A1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P.40014.1.13</w:t>
            </w:r>
          </w:p>
        </w:tc>
        <w:tc>
          <w:tcPr>
            <w:tcW w:w="992" w:type="dxa"/>
            <w:noWrap/>
          </w:tcPr>
          <w:p w14:paraId="0D794C8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179145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22 279,48</w:t>
            </w:r>
          </w:p>
        </w:tc>
        <w:tc>
          <w:tcPr>
            <w:tcW w:w="907" w:type="dxa"/>
            <w:noWrap/>
            <w:vAlign w:val="bottom"/>
          </w:tcPr>
          <w:p w14:paraId="1D0ECDF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BFF32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849D3E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73546F8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948A4D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42E837C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−22 279,48</w:t>
            </w:r>
          </w:p>
        </w:tc>
        <w:tc>
          <w:tcPr>
            <w:tcW w:w="1106" w:type="dxa"/>
            <w:noWrap/>
            <w:vAlign w:val="bottom"/>
          </w:tcPr>
          <w:p w14:paraId="61B184B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23C769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149EFF4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32B376F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29E8DD5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1F8EBBC7" w14:textId="77777777" w:rsidTr="004A5826">
        <w:tc>
          <w:tcPr>
            <w:tcW w:w="1271" w:type="dxa"/>
            <w:noWrap/>
            <w:vAlign w:val="bottom"/>
          </w:tcPr>
          <w:p w14:paraId="5FD123B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P.40014.1.14</w:t>
            </w:r>
          </w:p>
        </w:tc>
        <w:tc>
          <w:tcPr>
            <w:tcW w:w="992" w:type="dxa"/>
            <w:noWrap/>
          </w:tcPr>
          <w:p w14:paraId="7553758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DD16EC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2 581,68</w:t>
            </w:r>
          </w:p>
        </w:tc>
        <w:tc>
          <w:tcPr>
            <w:tcW w:w="907" w:type="dxa"/>
            <w:noWrap/>
            <w:vAlign w:val="bottom"/>
          </w:tcPr>
          <w:p w14:paraId="06947A8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92D4E8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A2A87C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3CA8BFD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0D4FC1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75D8D04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−2 581,68</w:t>
            </w:r>
          </w:p>
        </w:tc>
        <w:tc>
          <w:tcPr>
            <w:tcW w:w="1106" w:type="dxa"/>
            <w:noWrap/>
            <w:vAlign w:val="bottom"/>
          </w:tcPr>
          <w:p w14:paraId="19BB3BA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3EEBC23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585B3C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254FD62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02D77AC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0CC5D6A9" w14:textId="77777777" w:rsidTr="004A5826">
        <w:tc>
          <w:tcPr>
            <w:tcW w:w="1271" w:type="dxa"/>
            <w:noWrap/>
            <w:vAlign w:val="bottom"/>
          </w:tcPr>
          <w:p w14:paraId="41C688B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P.40014.1.16</w:t>
            </w:r>
          </w:p>
        </w:tc>
        <w:tc>
          <w:tcPr>
            <w:tcW w:w="992" w:type="dxa"/>
            <w:noWrap/>
          </w:tcPr>
          <w:p w14:paraId="78772FD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F732BC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57 345,60</w:t>
            </w:r>
          </w:p>
        </w:tc>
        <w:tc>
          <w:tcPr>
            <w:tcW w:w="907" w:type="dxa"/>
            <w:noWrap/>
            <w:vAlign w:val="bottom"/>
          </w:tcPr>
          <w:p w14:paraId="5062BDF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71E9CA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C6D5A8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3A38055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−57 345,60</w:t>
            </w:r>
          </w:p>
        </w:tc>
        <w:tc>
          <w:tcPr>
            <w:tcW w:w="1050" w:type="dxa"/>
            <w:noWrap/>
            <w:vAlign w:val="bottom"/>
          </w:tcPr>
          <w:p w14:paraId="1231383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−57 345,60</w:t>
            </w:r>
          </w:p>
        </w:tc>
        <w:tc>
          <w:tcPr>
            <w:tcW w:w="1059" w:type="dxa"/>
            <w:noWrap/>
            <w:vAlign w:val="bottom"/>
          </w:tcPr>
          <w:p w14:paraId="0546618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781795A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3BD561A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40FA42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6718276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24AC9B1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70934A05" w14:textId="77777777" w:rsidTr="004A5826">
        <w:tc>
          <w:tcPr>
            <w:tcW w:w="1271" w:type="dxa"/>
            <w:noWrap/>
            <w:vAlign w:val="bottom"/>
          </w:tcPr>
          <w:p w14:paraId="1CC8D20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P.40014.1.17</w:t>
            </w:r>
          </w:p>
        </w:tc>
        <w:tc>
          <w:tcPr>
            <w:tcW w:w="992" w:type="dxa"/>
            <w:noWrap/>
          </w:tcPr>
          <w:p w14:paraId="5F2F59E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36998F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14 268,01</w:t>
            </w:r>
          </w:p>
        </w:tc>
        <w:tc>
          <w:tcPr>
            <w:tcW w:w="907" w:type="dxa"/>
            <w:noWrap/>
            <w:vAlign w:val="bottom"/>
          </w:tcPr>
          <w:p w14:paraId="3C2B6FA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966D2B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8ADFAF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35828D3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6C70072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20CFB91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−14 268,01</w:t>
            </w:r>
          </w:p>
        </w:tc>
        <w:tc>
          <w:tcPr>
            <w:tcW w:w="1106" w:type="dxa"/>
            <w:noWrap/>
            <w:vAlign w:val="bottom"/>
          </w:tcPr>
          <w:p w14:paraId="5BFC714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E93C84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676365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000E66A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43856C2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2B271E88" w14:textId="77777777" w:rsidTr="004A5826">
        <w:tc>
          <w:tcPr>
            <w:tcW w:w="1271" w:type="dxa"/>
            <w:noWrap/>
            <w:vAlign w:val="bottom"/>
          </w:tcPr>
          <w:p w14:paraId="5D8B833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P.40026.1.01</w:t>
            </w:r>
          </w:p>
        </w:tc>
        <w:tc>
          <w:tcPr>
            <w:tcW w:w="992" w:type="dxa"/>
            <w:noWrap/>
          </w:tcPr>
          <w:p w14:paraId="4C3600A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EC372B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3 786 100,99</w:t>
            </w:r>
          </w:p>
        </w:tc>
        <w:tc>
          <w:tcPr>
            <w:tcW w:w="907" w:type="dxa"/>
            <w:noWrap/>
            <w:vAlign w:val="bottom"/>
          </w:tcPr>
          <w:p w14:paraId="3B158A5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469D31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AD5351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5 686,96</w:t>
            </w:r>
          </w:p>
        </w:tc>
        <w:tc>
          <w:tcPr>
            <w:tcW w:w="1049" w:type="dxa"/>
            <w:noWrap/>
            <w:vAlign w:val="bottom"/>
          </w:tcPr>
          <w:p w14:paraId="50626B4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6AB9636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5 686,96</w:t>
            </w:r>
          </w:p>
        </w:tc>
        <w:tc>
          <w:tcPr>
            <w:tcW w:w="1059" w:type="dxa"/>
            <w:noWrap/>
            <w:vAlign w:val="bottom"/>
          </w:tcPr>
          <w:p w14:paraId="6527F2A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89521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1C3B985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550FFA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7F6D6C2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3 791 787,95</w:t>
            </w:r>
          </w:p>
        </w:tc>
        <w:tc>
          <w:tcPr>
            <w:tcW w:w="1105" w:type="dxa"/>
            <w:noWrap/>
            <w:vAlign w:val="bottom"/>
          </w:tcPr>
          <w:p w14:paraId="23DB325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3 507 403,85</w:t>
            </w:r>
          </w:p>
        </w:tc>
      </w:tr>
      <w:tr w:rsidR="007D4D6C" w:rsidRPr="0015160B" w14:paraId="27839531" w14:textId="77777777" w:rsidTr="004A5826">
        <w:tc>
          <w:tcPr>
            <w:tcW w:w="1271" w:type="dxa"/>
            <w:noWrap/>
            <w:vAlign w:val="bottom"/>
          </w:tcPr>
          <w:p w14:paraId="16CB029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P.40522.1.01</w:t>
            </w:r>
          </w:p>
        </w:tc>
        <w:tc>
          <w:tcPr>
            <w:tcW w:w="992" w:type="dxa"/>
            <w:noWrap/>
          </w:tcPr>
          <w:p w14:paraId="052F947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D5EFD1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163 567,80</w:t>
            </w:r>
          </w:p>
        </w:tc>
        <w:tc>
          <w:tcPr>
            <w:tcW w:w="907" w:type="dxa"/>
            <w:noWrap/>
            <w:vAlign w:val="bottom"/>
          </w:tcPr>
          <w:p w14:paraId="101EF6E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EF2B63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0451B9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640783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251130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6B53B1B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04D64A0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2BE1873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60E139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6511646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163 567,80</w:t>
            </w:r>
          </w:p>
        </w:tc>
        <w:tc>
          <w:tcPr>
            <w:tcW w:w="1105" w:type="dxa"/>
            <w:noWrap/>
            <w:vAlign w:val="bottom"/>
          </w:tcPr>
          <w:p w14:paraId="6746F07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151 300,22</w:t>
            </w:r>
          </w:p>
        </w:tc>
      </w:tr>
      <w:tr w:rsidR="007D4D6C" w:rsidRPr="0015160B" w14:paraId="778E8018" w14:textId="77777777" w:rsidTr="004A5826">
        <w:tc>
          <w:tcPr>
            <w:tcW w:w="1271" w:type="dxa"/>
            <w:noWrap/>
            <w:vAlign w:val="bottom"/>
          </w:tcPr>
          <w:p w14:paraId="7DFF46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P.40545.1.02</w:t>
            </w:r>
          </w:p>
        </w:tc>
        <w:tc>
          <w:tcPr>
            <w:tcW w:w="992" w:type="dxa"/>
            <w:noWrap/>
          </w:tcPr>
          <w:p w14:paraId="454923D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1EFBF1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427,49</w:t>
            </w:r>
          </w:p>
        </w:tc>
        <w:tc>
          <w:tcPr>
            <w:tcW w:w="907" w:type="dxa"/>
            <w:noWrap/>
            <w:vAlign w:val="bottom"/>
          </w:tcPr>
          <w:p w14:paraId="0583087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EE768D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EACA8E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0D8D91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A0C6CF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9BE23D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5E72BC1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2A679E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7A03C1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592DDA7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427,49</w:t>
            </w:r>
          </w:p>
        </w:tc>
        <w:tc>
          <w:tcPr>
            <w:tcW w:w="1105" w:type="dxa"/>
            <w:noWrap/>
            <w:vAlign w:val="bottom"/>
          </w:tcPr>
          <w:p w14:paraId="4F22727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395,43</w:t>
            </w:r>
          </w:p>
        </w:tc>
      </w:tr>
      <w:tr w:rsidR="007D4D6C" w:rsidRPr="0015160B" w14:paraId="6036516F" w14:textId="77777777" w:rsidTr="004A5826">
        <w:tc>
          <w:tcPr>
            <w:tcW w:w="1271" w:type="dxa"/>
            <w:noWrap/>
            <w:vAlign w:val="bottom"/>
          </w:tcPr>
          <w:p w14:paraId="30D5076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P.40545.1.04</w:t>
            </w:r>
          </w:p>
        </w:tc>
        <w:tc>
          <w:tcPr>
            <w:tcW w:w="992" w:type="dxa"/>
            <w:noWrap/>
          </w:tcPr>
          <w:p w14:paraId="778945B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8456FA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8 153,29</w:t>
            </w:r>
          </w:p>
        </w:tc>
        <w:tc>
          <w:tcPr>
            <w:tcW w:w="907" w:type="dxa"/>
            <w:noWrap/>
            <w:vAlign w:val="bottom"/>
          </w:tcPr>
          <w:p w14:paraId="4AD832A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631C0F3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68106C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5EECD60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−10 045,74</w:t>
            </w:r>
          </w:p>
        </w:tc>
        <w:tc>
          <w:tcPr>
            <w:tcW w:w="1050" w:type="dxa"/>
            <w:noWrap/>
            <w:vAlign w:val="bottom"/>
          </w:tcPr>
          <w:p w14:paraId="3EDCBCE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−10 045,74</w:t>
            </w:r>
          </w:p>
        </w:tc>
        <w:tc>
          <w:tcPr>
            <w:tcW w:w="1059" w:type="dxa"/>
            <w:noWrap/>
            <w:vAlign w:val="bottom"/>
          </w:tcPr>
          <w:p w14:paraId="3548311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2D8F9E7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9BEF8A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−1 892,45</w:t>
            </w:r>
          </w:p>
        </w:tc>
        <w:tc>
          <w:tcPr>
            <w:tcW w:w="1087" w:type="dxa"/>
            <w:noWrap/>
            <w:vAlign w:val="bottom"/>
          </w:tcPr>
          <w:p w14:paraId="2E56B63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−1 892,45</w:t>
            </w:r>
          </w:p>
        </w:tc>
        <w:tc>
          <w:tcPr>
            <w:tcW w:w="1134" w:type="dxa"/>
            <w:noWrap/>
            <w:vAlign w:val="bottom"/>
          </w:tcPr>
          <w:p w14:paraId="4F999D8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533CD7F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191BF85C" w14:textId="77777777" w:rsidTr="004A5826">
        <w:tc>
          <w:tcPr>
            <w:tcW w:w="1271" w:type="dxa"/>
            <w:noWrap/>
            <w:vAlign w:val="bottom"/>
          </w:tcPr>
          <w:p w14:paraId="1EDEF15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P.40545.1.06</w:t>
            </w:r>
          </w:p>
        </w:tc>
        <w:tc>
          <w:tcPr>
            <w:tcW w:w="992" w:type="dxa"/>
            <w:noWrap/>
          </w:tcPr>
          <w:p w14:paraId="69DD13D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14EB6E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198 486,34</w:t>
            </w:r>
          </w:p>
        </w:tc>
        <w:tc>
          <w:tcPr>
            <w:tcW w:w="907" w:type="dxa"/>
            <w:noWrap/>
            <w:vAlign w:val="bottom"/>
          </w:tcPr>
          <w:p w14:paraId="23CCBF8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0DC433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D0B25B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FB1BE2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70D9EFF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73D7EBF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3D851C2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46 143,94</w:t>
            </w:r>
          </w:p>
        </w:tc>
        <w:tc>
          <w:tcPr>
            <w:tcW w:w="859" w:type="dxa"/>
            <w:noWrap/>
            <w:vAlign w:val="bottom"/>
          </w:tcPr>
          <w:p w14:paraId="3695FCE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4 614,39</w:t>
            </w:r>
          </w:p>
        </w:tc>
        <w:tc>
          <w:tcPr>
            <w:tcW w:w="1087" w:type="dxa"/>
            <w:noWrap/>
            <w:vAlign w:val="bottom"/>
          </w:tcPr>
          <w:p w14:paraId="33130F1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50 758,33</w:t>
            </w:r>
          </w:p>
        </w:tc>
        <w:tc>
          <w:tcPr>
            <w:tcW w:w="1134" w:type="dxa"/>
            <w:noWrap/>
            <w:vAlign w:val="bottom"/>
          </w:tcPr>
          <w:p w14:paraId="7D37C16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147 728,01</w:t>
            </w:r>
          </w:p>
        </w:tc>
        <w:tc>
          <w:tcPr>
            <w:tcW w:w="1105" w:type="dxa"/>
            <w:noWrap/>
            <w:vAlign w:val="bottom"/>
          </w:tcPr>
          <w:p w14:paraId="5F03352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136 648,41</w:t>
            </w:r>
          </w:p>
        </w:tc>
      </w:tr>
      <w:tr w:rsidR="007D4D6C" w:rsidRPr="0015160B" w14:paraId="0F07B1DB" w14:textId="77777777" w:rsidTr="004A5826">
        <w:tc>
          <w:tcPr>
            <w:tcW w:w="1271" w:type="dxa"/>
            <w:noWrap/>
            <w:vAlign w:val="bottom"/>
          </w:tcPr>
          <w:p w14:paraId="6113A24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P.40571.1.01</w:t>
            </w:r>
          </w:p>
        </w:tc>
        <w:tc>
          <w:tcPr>
            <w:tcW w:w="992" w:type="dxa"/>
            <w:noWrap/>
          </w:tcPr>
          <w:p w14:paraId="4946961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33F84DE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7D0E86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046FFF8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7AA7E3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2B7CE5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2074478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27E826E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1028921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F78EB4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5CE6A66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1789E23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1FB8C91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47747710" w14:textId="77777777" w:rsidTr="00CD2963">
        <w:tc>
          <w:tcPr>
            <w:tcW w:w="1271" w:type="dxa"/>
            <w:tcBorders>
              <w:bottom w:val="single" w:sz="4" w:space="0" w:color="auto"/>
            </w:tcBorders>
            <w:noWrap/>
            <w:vAlign w:val="bottom"/>
          </w:tcPr>
          <w:p w14:paraId="353ED60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p>
        </w:tc>
        <w:tc>
          <w:tcPr>
            <w:tcW w:w="992" w:type="dxa"/>
            <w:tcBorders>
              <w:bottom w:val="single" w:sz="4" w:space="0" w:color="auto"/>
            </w:tcBorders>
            <w:noWrap/>
          </w:tcPr>
          <w:p w14:paraId="46A4CE1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tcBorders>
              <w:bottom w:val="single" w:sz="4" w:space="0" w:color="auto"/>
            </w:tcBorders>
            <w:noWrap/>
            <w:vAlign w:val="bottom"/>
          </w:tcPr>
          <w:p w14:paraId="3B83072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907" w:type="dxa"/>
            <w:tcBorders>
              <w:bottom w:val="single" w:sz="4" w:space="0" w:color="auto"/>
            </w:tcBorders>
            <w:noWrap/>
            <w:vAlign w:val="bottom"/>
          </w:tcPr>
          <w:p w14:paraId="2CB5F88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907" w:type="dxa"/>
            <w:tcBorders>
              <w:bottom w:val="single" w:sz="4" w:space="0" w:color="auto"/>
            </w:tcBorders>
            <w:noWrap/>
            <w:vAlign w:val="bottom"/>
          </w:tcPr>
          <w:p w14:paraId="5C0BFD9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907" w:type="dxa"/>
            <w:tcBorders>
              <w:bottom w:val="single" w:sz="4" w:space="0" w:color="auto"/>
            </w:tcBorders>
            <w:noWrap/>
            <w:vAlign w:val="bottom"/>
          </w:tcPr>
          <w:p w14:paraId="530CDD6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1049" w:type="dxa"/>
            <w:tcBorders>
              <w:bottom w:val="single" w:sz="4" w:space="0" w:color="auto"/>
            </w:tcBorders>
            <w:noWrap/>
            <w:vAlign w:val="bottom"/>
          </w:tcPr>
          <w:p w14:paraId="2F95A35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1050" w:type="dxa"/>
            <w:tcBorders>
              <w:bottom w:val="single" w:sz="4" w:space="0" w:color="auto"/>
            </w:tcBorders>
            <w:noWrap/>
            <w:vAlign w:val="bottom"/>
          </w:tcPr>
          <w:p w14:paraId="1AA6FC1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1059" w:type="dxa"/>
            <w:tcBorders>
              <w:bottom w:val="single" w:sz="4" w:space="0" w:color="auto"/>
            </w:tcBorders>
            <w:noWrap/>
            <w:vAlign w:val="bottom"/>
          </w:tcPr>
          <w:p w14:paraId="1321075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1106" w:type="dxa"/>
            <w:tcBorders>
              <w:bottom w:val="single" w:sz="4" w:space="0" w:color="auto"/>
            </w:tcBorders>
            <w:noWrap/>
            <w:vAlign w:val="bottom"/>
          </w:tcPr>
          <w:p w14:paraId="7524904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859" w:type="dxa"/>
            <w:tcBorders>
              <w:bottom w:val="single" w:sz="4" w:space="0" w:color="auto"/>
            </w:tcBorders>
            <w:noWrap/>
            <w:vAlign w:val="bottom"/>
          </w:tcPr>
          <w:p w14:paraId="16BF68D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1087" w:type="dxa"/>
            <w:tcBorders>
              <w:bottom w:val="single" w:sz="4" w:space="0" w:color="auto"/>
            </w:tcBorders>
            <w:noWrap/>
            <w:vAlign w:val="bottom"/>
          </w:tcPr>
          <w:p w14:paraId="48265F9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1134" w:type="dxa"/>
            <w:tcBorders>
              <w:bottom w:val="single" w:sz="4" w:space="0" w:color="auto"/>
            </w:tcBorders>
            <w:noWrap/>
            <w:vAlign w:val="bottom"/>
          </w:tcPr>
          <w:p w14:paraId="032F03D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c>
          <w:tcPr>
            <w:tcW w:w="1105" w:type="dxa"/>
            <w:tcBorders>
              <w:bottom w:val="single" w:sz="4" w:space="0" w:color="auto"/>
            </w:tcBorders>
            <w:noWrap/>
            <w:vAlign w:val="bottom"/>
          </w:tcPr>
          <w:p w14:paraId="3DB442D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p>
        </w:tc>
      </w:tr>
      <w:tr w:rsidR="007D4D6C" w:rsidRPr="0015160B" w14:paraId="34A42EEF" w14:textId="77777777" w:rsidTr="00CD2963">
        <w:tc>
          <w:tcPr>
            <w:tcW w:w="1271" w:type="dxa"/>
            <w:tcBorders>
              <w:bottom w:val="double" w:sz="4" w:space="0" w:color="auto"/>
            </w:tcBorders>
            <w:noWrap/>
            <w:vAlign w:val="bottom"/>
          </w:tcPr>
          <w:p w14:paraId="5A088C8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b/>
                <w:bCs/>
                <w:sz w:val="14"/>
                <w:szCs w:val="14"/>
                <w:lang w:val="ru-RU"/>
              </w:rPr>
            </w:pPr>
          </w:p>
        </w:tc>
        <w:tc>
          <w:tcPr>
            <w:tcW w:w="992" w:type="dxa"/>
            <w:tcBorders>
              <w:bottom w:val="double" w:sz="4" w:space="0" w:color="auto"/>
            </w:tcBorders>
            <w:noWrap/>
          </w:tcPr>
          <w:p w14:paraId="15052B6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b/>
                <w:bCs/>
                <w:sz w:val="14"/>
                <w:szCs w:val="14"/>
                <w:lang w:val="ru-RU"/>
              </w:rPr>
            </w:pPr>
            <w:r w:rsidRPr="0015160B">
              <w:rPr>
                <w:b/>
                <w:bCs/>
                <w:sz w:val="14"/>
                <w:szCs w:val="14"/>
                <w:lang w:val="ru-RU"/>
              </w:rPr>
              <w:t>долл. США</w:t>
            </w:r>
          </w:p>
        </w:tc>
        <w:tc>
          <w:tcPr>
            <w:tcW w:w="1134" w:type="dxa"/>
            <w:tcBorders>
              <w:bottom w:val="double" w:sz="4" w:space="0" w:color="auto"/>
            </w:tcBorders>
            <w:noWrap/>
            <w:vAlign w:val="bottom"/>
          </w:tcPr>
          <w:p w14:paraId="026000D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4 485 696,82</w:t>
            </w:r>
          </w:p>
        </w:tc>
        <w:tc>
          <w:tcPr>
            <w:tcW w:w="907" w:type="dxa"/>
            <w:tcBorders>
              <w:bottom w:val="double" w:sz="4" w:space="0" w:color="auto"/>
            </w:tcBorders>
            <w:noWrap/>
            <w:vAlign w:val="bottom"/>
          </w:tcPr>
          <w:p w14:paraId="380DF95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0B22B33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4D42B34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5 843,28</w:t>
            </w:r>
          </w:p>
        </w:tc>
        <w:tc>
          <w:tcPr>
            <w:tcW w:w="1049" w:type="dxa"/>
            <w:tcBorders>
              <w:bottom w:val="double" w:sz="4" w:space="0" w:color="auto"/>
            </w:tcBorders>
            <w:noWrap/>
            <w:vAlign w:val="bottom"/>
          </w:tcPr>
          <w:p w14:paraId="12E38FC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−176 085,61</w:t>
            </w:r>
          </w:p>
        </w:tc>
        <w:tc>
          <w:tcPr>
            <w:tcW w:w="1050" w:type="dxa"/>
            <w:tcBorders>
              <w:bottom w:val="double" w:sz="4" w:space="0" w:color="auto"/>
            </w:tcBorders>
            <w:noWrap/>
            <w:vAlign w:val="bottom"/>
          </w:tcPr>
          <w:p w14:paraId="3F0F332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−170 242,33</w:t>
            </w:r>
          </w:p>
        </w:tc>
        <w:tc>
          <w:tcPr>
            <w:tcW w:w="1059" w:type="dxa"/>
            <w:tcBorders>
              <w:bottom w:val="double" w:sz="4" w:space="0" w:color="auto"/>
            </w:tcBorders>
            <w:noWrap/>
            <w:vAlign w:val="bottom"/>
          </w:tcPr>
          <w:p w14:paraId="452A876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57 345,60</w:t>
            </w:r>
          </w:p>
        </w:tc>
        <w:tc>
          <w:tcPr>
            <w:tcW w:w="1106" w:type="dxa"/>
            <w:tcBorders>
              <w:bottom w:val="double" w:sz="4" w:space="0" w:color="auto"/>
            </w:tcBorders>
            <w:noWrap/>
            <w:vAlign w:val="bottom"/>
          </w:tcPr>
          <w:p w14:paraId="0B988C2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46 501,13</w:t>
            </w:r>
          </w:p>
        </w:tc>
        <w:tc>
          <w:tcPr>
            <w:tcW w:w="859" w:type="dxa"/>
            <w:tcBorders>
              <w:bottom w:val="double" w:sz="4" w:space="0" w:color="auto"/>
            </w:tcBorders>
            <w:noWrap/>
            <w:vAlign w:val="bottom"/>
          </w:tcPr>
          <w:p w14:paraId="7644731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2 721,94</w:t>
            </w:r>
          </w:p>
        </w:tc>
        <w:tc>
          <w:tcPr>
            <w:tcW w:w="1087" w:type="dxa"/>
            <w:tcBorders>
              <w:bottom w:val="double" w:sz="4" w:space="0" w:color="auto"/>
            </w:tcBorders>
            <w:noWrap/>
            <w:vAlign w:val="bottom"/>
          </w:tcPr>
          <w:p w14:paraId="3AFF9CB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49 223,07</w:t>
            </w:r>
          </w:p>
        </w:tc>
        <w:tc>
          <w:tcPr>
            <w:tcW w:w="1134" w:type="dxa"/>
            <w:tcBorders>
              <w:bottom w:val="double" w:sz="4" w:space="0" w:color="auto"/>
            </w:tcBorders>
            <w:noWrap/>
            <w:vAlign w:val="bottom"/>
          </w:tcPr>
          <w:p w14:paraId="7B2CA37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4 323 577,02</w:t>
            </w:r>
          </w:p>
        </w:tc>
        <w:tc>
          <w:tcPr>
            <w:tcW w:w="1105" w:type="dxa"/>
            <w:tcBorders>
              <w:bottom w:val="double" w:sz="4" w:space="0" w:color="auto"/>
            </w:tcBorders>
            <w:noWrap/>
            <w:vAlign w:val="bottom"/>
          </w:tcPr>
          <w:p w14:paraId="7A8753B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r w:rsidRPr="0015160B">
              <w:rPr>
                <w:rFonts w:cs="Calibri"/>
                <w:b/>
                <w:bCs/>
                <w:sz w:val="14"/>
                <w:szCs w:val="14"/>
                <w:lang w:val="ru-RU"/>
              </w:rPr>
              <w:t>3 999 308,74</w:t>
            </w:r>
          </w:p>
        </w:tc>
      </w:tr>
    </w:tbl>
    <w:p w14:paraId="19A9665C" w14:textId="77777777" w:rsidR="007D4D6C" w:rsidRPr="0015160B" w:rsidRDefault="007D4D6C" w:rsidP="00A412E3">
      <w:pPr>
        <w:pStyle w:val="Annextitle"/>
        <w:rPr>
          <w:b w:val="0"/>
          <w:bCs/>
          <w:lang w:val="ru-RU"/>
        </w:rPr>
      </w:pPr>
      <w:bookmarkStart w:id="1261" w:name="_Toc111193925"/>
      <w:r w:rsidRPr="004C341E">
        <w:rPr>
          <w:lang w:val="ru-RU"/>
        </w:rPr>
        <w:lastRenderedPageBreak/>
        <w:t xml:space="preserve">Целевые фонды (неиспользованные ассигнования) </w:t>
      </w:r>
      <w:r w:rsidRPr="004C341E">
        <w:rPr>
          <w:b w:val="0"/>
          <w:bCs/>
          <w:lang w:val="ru-RU"/>
        </w:rPr>
        <w:t>(</w:t>
      </w:r>
      <w:r w:rsidRPr="004C341E">
        <w:rPr>
          <w:b w:val="0"/>
          <w:bCs/>
          <w:i/>
          <w:iCs/>
          <w:lang w:val="ru-RU"/>
        </w:rPr>
        <w:t>продолжение</w:t>
      </w:r>
      <w:r w:rsidRPr="004C341E">
        <w:rPr>
          <w:b w:val="0"/>
          <w:bCs/>
          <w:lang w:val="ru-RU"/>
        </w:rPr>
        <w:t>)</w:t>
      </w:r>
      <w:bookmarkEnd w:id="1261"/>
    </w:p>
    <w:tbl>
      <w:tblPr>
        <w:tblStyle w:val="TableGrid"/>
        <w:tblW w:w="14567" w:type="dxa"/>
        <w:tblLayout w:type="fixed"/>
        <w:tblCellMar>
          <w:left w:w="57" w:type="dxa"/>
          <w:right w:w="57" w:type="dxa"/>
        </w:tblCellMar>
        <w:tblLook w:val="04A0" w:firstRow="1" w:lastRow="0" w:firstColumn="1" w:lastColumn="0" w:noHBand="0" w:noVBand="1"/>
      </w:tblPr>
      <w:tblGrid>
        <w:gridCol w:w="1271"/>
        <w:gridCol w:w="992"/>
        <w:gridCol w:w="1134"/>
        <w:gridCol w:w="907"/>
        <w:gridCol w:w="907"/>
        <w:gridCol w:w="907"/>
        <w:gridCol w:w="1049"/>
        <w:gridCol w:w="1050"/>
        <w:gridCol w:w="1059"/>
        <w:gridCol w:w="1106"/>
        <w:gridCol w:w="859"/>
        <w:gridCol w:w="1087"/>
        <w:gridCol w:w="1134"/>
        <w:gridCol w:w="1105"/>
      </w:tblGrid>
      <w:tr w:rsidR="007D4D6C" w:rsidRPr="0015160B" w14:paraId="6D462BD0" w14:textId="77777777" w:rsidTr="004A5826">
        <w:tc>
          <w:tcPr>
            <w:tcW w:w="1271" w:type="dxa"/>
            <w:tcBorders>
              <w:bottom w:val="nil"/>
            </w:tcBorders>
            <w:noWrap/>
          </w:tcPr>
          <w:p w14:paraId="12C8A19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p>
        </w:tc>
        <w:tc>
          <w:tcPr>
            <w:tcW w:w="992" w:type="dxa"/>
            <w:tcBorders>
              <w:bottom w:val="nil"/>
            </w:tcBorders>
            <w:noWrap/>
            <w:vAlign w:val="center"/>
          </w:tcPr>
          <w:p w14:paraId="35EC640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134" w:type="dxa"/>
            <w:tcBorders>
              <w:bottom w:val="nil"/>
            </w:tcBorders>
            <w:noWrap/>
            <w:vAlign w:val="center"/>
          </w:tcPr>
          <w:p w14:paraId="48C6BE5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20" w:type="dxa"/>
            <w:gridSpan w:val="5"/>
            <w:noWrap/>
            <w:vAlign w:val="center"/>
          </w:tcPr>
          <w:p w14:paraId="0B808F8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tcBorders>
              <w:bottom w:val="nil"/>
            </w:tcBorders>
            <w:noWrap/>
          </w:tcPr>
          <w:p w14:paraId="5E0F274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0662A49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tcBorders>
              <w:bottom w:val="nil"/>
            </w:tcBorders>
            <w:noWrap/>
          </w:tcPr>
          <w:p w14:paraId="1150E783"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tcBorders>
              <w:bottom w:val="nil"/>
            </w:tcBorders>
            <w:noWrap/>
          </w:tcPr>
          <w:p w14:paraId="67CE37F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5FCA7A15" w14:textId="77777777" w:rsidTr="004A5826">
        <w:tc>
          <w:tcPr>
            <w:tcW w:w="1271" w:type="dxa"/>
            <w:tcBorders>
              <w:top w:val="nil"/>
            </w:tcBorders>
            <w:noWrap/>
            <w:hideMark/>
          </w:tcPr>
          <w:p w14:paraId="380BBB0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tcBorders>
              <w:top w:val="nil"/>
            </w:tcBorders>
            <w:noWrap/>
            <w:vAlign w:val="center"/>
            <w:hideMark/>
          </w:tcPr>
          <w:p w14:paraId="3512EE1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134" w:type="dxa"/>
            <w:tcBorders>
              <w:top w:val="nil"/>
            </w:tcBorders>
            <w:noWrap/>
            <w:vAlign w:val="center"/>
            <w:hideMark/>
          </w:tcPr>
          <w:p w14:paraId="3245779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907" w:type="dxa"/>
            <w:noWrap/>
            <w:vAlign w:val="center"/>
            <w:hideMark/>
          </w:tcPr>
          <w:p w14:paraId="2E09F0B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907" w:type="dxa"/>
            <w:noWrap/>
            <w:vAlign w:val="center"/>
            <w:hideMark/>
          </w:tcPr>
          <w:p w14:paraId="4E65596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2124917A"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12EDB7D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44B331C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tcBorders>
              <w:top w:val="nil"/>
            </w:tcBorders>
            <w:noWrap/>
            <w:vAlign w:val="center"/>
            <w:hideMark/>
          </w:tcPr>
          <w:p w14:paraId="2989D512"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27BFE05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070E4A6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4A49920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tcBorders>
              <w:top w:val="nil"/>
            </w:tcBorders>
            <w:noWrap/>
            <w:vAlign w:val="center"/>
            <w:hideMark/>
          </w:tcPr>
          <w:p w14:paraId="0375233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tcBorders>
              <w:top w:val="nil"/>
            </w:tcBorders>
            <w:noWrap/>
            <w:vAlign w:val="center"/>
            <w:hideMark/>
          </w:tcPr>
          <w:p w14:paraId="3FD4BFA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45DE47AA" w14:textId="77777777" w:rsidTr="004A5826">
        <w:tc>
          <w:tcPr>
            <w:tcW w:w="1271" w:type="dxa"/>
            <w:noWrap/>
          </w:tcPr>
          <w:p w14:paraId="75BA6BD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p>
        </w:tc>
        <w:tc>
          <w:tcPr>
            <w:tcW w:w="992" w:type="dxa"/>
            <w:noWrap/>
          </w:tcPr>
          <w:p w14:paraId="0BC80CB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noWrap/>
          </w:tcPr>
          <w:p w14:paraId="149DB5C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01529A1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58ED0F5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noWrap/>
          </w:tcPr>
          <w:p w14:paraId="1972209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49" w:type="dxa"/>
            <w:noWrap/>
          </w:tcPr>
          <w:p w14:paraId="4A586D8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0" w:type="dxa"/>
            <w:noWrap/>
          </w:tcPr>
          <w:p w14:paraId="3D6EFB3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9" w:type="dxa"/>
            <w:noWrap/>
          </w:tcPr>
          <w:p w14:paraId="65A8034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6" w:type="dxa"/>
            <w:noWrap/>
          </w:tcPr>
          <w:p w14:paraId="7993CC7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859" w:type="dxa"/>
            <w:noWrap/>
          </w:tcPr>
          <w:p w14:paraId="3618824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87" w:type="dxa"/>
            <w:noWrap/>
          </w:tcPr>
          <w:p w14:paraId="654A670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34" w:type="dxa"/>
            <w:noWrap/>
          </w:tcPr>
          <w:p w14:paraId="725E9EA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5" w:type="dxa"/>
            <w:noWrap/>
          </w:tcPr>
          <w:p w14:paraId="32FA42B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r>
      <w:tr w:rsidR="007D4D6C" w:rsidRPr="0015160B" w14:paraId="0678023A" w14:textId="77777777" w:rsidTr="001E2F48">
        <w:tc>
          <w:tcPr>
            <w:tcW w:w="1271" w:type="dxa"/>
            <w:noWrap/>
          </w:tcPr>
          <w:p w14:paraId="7B700EC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b/>
                <w:bCs/>
                <w:sz w:val="14"/>
                <w:szCs w:val="14"/>
                <w:lang w:val="ru-RU"/>
              </w:rPr>
            </w:pPr>
            <w:r w:rsidRPr="0015160B">
              <w:rPr>
                <w:b/>
                <w:bCs/>
                <w:sz w:val="14"/>
                <w:szCs w:val="14"/>
                <w:lang w:val="ru-RU"/>
              </w:rPr>
              <w:t>Отчет</w:t>
            </w:r>
          </w:p>
        </w:tc>
        <w:tc>
          <w:tcPr>
            <w:tcW w:w="992" w:type="dxa"/>
            <w:noWrap/>
          </w:tcPr>
          <w:p w14:paraId="14F4208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b/>
                <w:bCs/>
                <w:sz w:val="14"/>
                <w:szCs w:val="14"/>
                <w:lang w:val="ru-RU"/>
              </w:rPr>
            </w:pPr>
            <w:r w:rsidRPr="0015160B">
              <w:rPr>
                <w:b/>
                <w:bCs/>
                <w:sz w:val="14"/>
                <w:szCs w:val="14"/>
                <w:lang w:val="ru-RU"/>
              </w:rPr>
              <w:t>долл. США</w:t>
            </w:r>
          </w:p>
        </w:tc>
        <w:tc>
          <w:tcPr>
            <w:tcW w:w="1134" w:type="dxa"/>
            <w:noWrap/>
            <w:vAlign w:val="bottom"/>
          </w:tcPr>
          <w:p w14:paraId="7491412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4 485 696,82</w:t>
            </w:r>
          </w:p>
        </w:tc>
        <w:tc>
          <w:tcPr>
            <w:tcW w:w="907" w:type="dxa"/>
            <w:noWrap/>
            <w:vAlign w:val="bottom"/>
          </w:tcPr>
          <w:p w14:paraId="037D21A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0,00</w:t>
            </w:r>
          </w:p>
        </w:tc>
        <w:tc>
          <w:tcPr>
            <w:tcW w:w="907" w:type="dxa"/>
            <w:noWrap/>
            <w:vAlign w:val="bottom"/>
          </w:tcPr>
          <w:p w14:paraId="7281BFC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0,00</w:t>
            </w:r>
          </w:p>
        </w:tc>
        <w:tc>
          <w:tcPr>
            <w:tcW w:w="907" w:type="dxa"/>
            <w:noWrap/>
            <w:vAlign w:val="bottom"/>
          </w:tcPr>
          <w:p w14:paraId="76A78F5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5 843,28</w:t>
            </w:r>
          </w:p>
        </w:tc>
        <w:tc>
          <w:tcPr>
            <w:tcW w:w="1049" w:type="dxa"/>
            <w:noWrap/>
            <w:vAlign w:val="bottom"/>
          </w:tcPr>
          <w:p w14:paraId="15329FE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−176 085,61</w:t>
            </w:r>
          </w:p>
        </w:tc>
        <w:tc>
          <w:tcPr>
            <w:tcW w:w="1050" w:type="dxa"/>
            <w:noWrap/>
            <w:vAlign w:val="bottom"/>
          </w:tcPr>
          <w:p w14:paraId="522D034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−170 242,33</w:t>
            </w:r>
          </w:p>
        </w:tc>
        <w:tc>
          <w:tcPr>
            <w:tcW w:w="1059" w:type="dxa"/>
            <w:noWrap/>
            <w:vAlign w:val="bottom"/>
          </w:tcPr>
          <w:p w14:paraId="23E4D5D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57 345,60</w:t>
            </w:r>
          </w:p>
        </w:tc>
        <w:tc>
          <w:tcPr>
            <w:tcW w:w="1106" w:type="dxa"/>
            <w:noWrap/>
            <w:vAlign w:val="bottom"/>
          </w:tcPr>
          <w:p w14:paraId="1CECD21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46 501,13</w:t>
            </w:r>
          </w:p>
        </w:tc>
        <w:tc>
          <w:tcPr>
            <w:tcW w:w="859" w:type="dxa"/>
            <w:noWrap/>
            <w:vAlign w:val="bottom"/>
          </w:tcPr>
          <w:p w14:paraId="44451B5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2 721,94</w:t>
            </w:r>
          </w:p>
        </w:tc>
        <w:tc>
          <w:tcPr>
            <w:tcW w:w="1087" w:type="dxa"/>
            <w:noWrap/>
            <w:vAlign w:val="bottom"/>
          </w:tcPr>
          <w:p w14:paraId="2A36C80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49 223,07</w:t>
            </w:r>
          </w:p>
        </w:tc>
        <w:tc>
          <w:tcPr>
            <w:tcW w:w="1134" w:type="dxa"/>
            <w:noWrap/>
            <w:vAlign w:val="bottom"/>
          </w:tcPr>
          <w:p w14:paraId="12A46BD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4 323 577,02</w:t>
            </w:r>
          </w:p>
        </w:tc>
        <w:tc>
          <w:tcPr>
            <w:tcW w:w="1105" w:type="dxa"/>
            <w:noWrap/>
            <w:vAlign w:val="bottom"/>
          </w:tcPr>
          <w:p w14:paraId="48C9F2E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rFonts w:cs="Calibri"/>
                <w:b/>
                <w:bCs/>
                <w:sz w:val="14"/>
                <w:szCs w:val="14"/>
                <w:lang w:val="ru-RU"/>
              </w:rPr>
              <w:t>3 999 308,74</w:t>
            </w:r>
          </w:p>
        </w:tc>
      </w:tr>
      <w:tr w:rsidR="007D4D6C" w:rsidRPr="0015160B" w14:paraId="69567948" w14:textId="77777777" w:rsidTr="001E2F48">
        <w:tc>
          <w:tcPr>
            <w:tcW w:w="1271" w:type="dxa"/>
            <w:noWrap/>
          </w:tcPr>
          <w:p w14:paraId="44FA260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b/>
                <w:bCs/>
                <w:sz w:val="14"/>
                <w:szCs w:val="14"/>
                <w:lang w:val="ru-RU"/>
              </w:rPr>
            </w:pPr>
          </w:p>
        </w:tc>
        <w:tc>
          <w:tcPr>
            <w:tcW w:w="992" w:type="dxa"/>
            <w:noWrap/>
          </w:tcPr>
          <w:p w14:paraId="4B92259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b/>
                <w:bCs/>
                <w:sz w:val="14"/>
                <w:szCs w:val="14"/>
                <w:lang w:val="ru-RU"/>
              </w:rPr>
            </w:pPr>
          </w:p>
        </w:tc>
        <w:tc>
          <w:tcPr>
            <w:tcW w:w="1134" w:type="dxa"/>
            <w:noWrap/>
            <w:vAlign w:val="bottom"/>
          </w:tcPr>
          <w:p w14:paraId="40B941D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907" w:type="dxa"/>
            <w:noWrap/>
            <w:vAlign w:val="bottom"/>
          </w:tcPr>
          <w:p w14:paraId="1E20889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907" w:type="dxa"/>
            <w:noWrap/>
            <w:vAlign w:val="bottom"/>
          </w:tcPr>
          <w:p w14:paraId="6125B3E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907" w:type="dxa"/>
            <w:noWrap/>
            <w:vAlign w:val="bottom"/>
          </w:tcPr>
          <w:p w14:paraId="7E732F4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049" w:type="dxa"/>
            <w:noWrap/>
            <w:vAlign w:val="bottom"/>
          </w:tcPr>
          <w:p w14:paraId="23E8D35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050" w:type="dxa"/>
            <w:noWrap/>
            <w:vAlign w:val="bottom"/>
          </w:tcPr>
          <w:p w14:paraId="36016F4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059" w:type="dxa"/>
            <w:noWrap/>
            <w:vAlign w:val="bottom"/>
          </w:tcPr>
          <w:p w14:paraId="7016BE1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106" w:type="dxa"/>
            <w:noWrap/>
            <w:vAlign w:val="bottom"/>
          </w:tcPr>
          <w:p w14:paraId="3388A87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859" w:type="dxa"/>
            <w:noWrap/>
            <w:vAlign w:val="bottom"/>
          </w:tcPr>
          <w:p w14:paraId="1CB3CB2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087" w:type="dxa"/>
            <w:noWrap/>
            <w:vAlign w:val="bottom"/>
          </w:tcPr>
          <w:p w14:paraId="38855C8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134" w:type="dxa"/>
            <w:noWrap/>
            <w:vAlign w:val="bottom"/>
          </w:tcPr>
          <w:p w14:paraId="6F3C6EB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c>
          <w:tcPr>
            <w:tcW w:w="1105" w:type="dxa"/>
            <w:noWrap/>
            <w:vAlign w:val="bottom"/>
          </w:tcPr>
          <w:p w14:paraId="7C6FD54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rFonts w:cs="Calibri"/>
                <w:b/>
                <w:bCs/>
                <w:sz w:val="14"/>
                <w:szCs w:val="14"/>
                <w:lang w:val="ru-RU"/>
              </w:rPr>
            </w:pPr>
          </w:p>
        </w:tc>
      </w:tr>
      <w:tr w:rsidR="007D4D6C" w:rsidRPr="0015160B" w14:paraId="38C8450C" w14:textId="77777777" w:rsidTr="004A5826">
        <w:tc>
          <w:tcPr>
            <w:tcW w:w="1271" w:type="dxa"/>
            <w:noWrap/>
            <w:vAlign w:val="bottom"/>
          </w:tcPr>
          <w:p w14:paraId="3577B3A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P.40573.1.02</w:t>
            </w:r>
          </w:p>
        </w:tc>
        <w:tc>
          <w:tcPr>
            <w:tcW w:w="992" w:type="dxa"/>
            <w:noWrap/>
          </w:tcPr>
          <w:p w14:paraId="4C34924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7DC312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30 338,36</w:t>
            </w:r>
          </w:p>
        </w:tc>
        <w:tc>
          <w:tcPr>
            <w:tcW w:w="907" w:type="dxa"/>
            <w:noWrap/>
            <w:vAlign w:val="bottom"/>
          </w:tcPr>
          <w:p w14:paraId="7556F8C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4924F3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1BF6E7D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6A29400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4B894DD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6D7C050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9D9A1C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3D21219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3B12A22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54E4900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30 338,36</w:t>
            </w:r>
          </w:p>
        </w:tc>
        <w:tc>
          <w:tcPr>
            <w:tcW w:w="1105" w:type="dxa"/>
            <w:noWrap/>
            <w:vAlign w:val="bottom"/>
          </w:tcPr>
          <w:p w14:paraId="5F7579A3"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28 062,98</w:t>
            </w:r>
          </w:p>
        </w:tc>
      </w:tr>
      <w:tr w:rsidR="007D4D6C" w:rsidRPr="0015160B" w14:paraId="0A2F0CEF" w14:textId="77777777" w:rsidTr="004A5826">
        <w:tc>
          <w:tcPr>
            <w:tcW w:w="1271" w:type="dxa"/>
            <w:noWrap/>
            <w:vAlign w:val="bottom"/>
          </w:tcPr>
          <w:p w14:paraId="760DA73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P.40579.1.01</w:t>
            </w:r>
          </w:p>
        </w:tc>
        <w:tc>
          <w:tcPr>
            <w:tcW w:w="992" w:type="dxa"/>
            <w:noWrap/>
          </w:tcPr>
          <w:p w14:paraId="04D5ACC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450F04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2 667,39</w:t>
            </w:r>
          </w:p>
        </w:tc>
        <w:tc>
          <w:tcPr>
            <w:tcW w:w="907" w:type="dxa"/>
            <w:noWrap/>
            <w:vAlign w:val="bottom"/>
          </w:tcPr>
          <w:p w14:paraId="001ECC4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88F9CA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7878A85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47DF611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5F9C3B1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0794DB9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74B92D0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F02864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1EE6D02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17CD1B9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2 667,39</w:t>
            </w:r>
          </w:p>
        </w:tc>
        <w:tc>
          <w:tcPr>
            <w:tcW w:w="1105" w:type="dxa"/>
            <w:noWrap/>
            <w:vAlign w:val="bottom"/>
          </w:tcPr>
          <w:p w14:paraId="32A8A0D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2 467,34</w:t>
            </w:r>
          </w:p>
        </w:tc>
      </w:tr>
      <w:tr w:rsidR="007D4D6C" w:rsidRPr="0015160B" w14:paraId="020FC7A7" w14:textId="77777777" w:rsidTr="004A5826">
        <w:tc>
          <w:tcPr>
            <w:tcW w:w="1271" w:type="dxa"/>
            <w:noWrap/>
            <w:vAlign w:val="bottom"/>
          </w:tcPr>
          <w:p w14:paraId="4A0FE27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P.40581.1.01</w:t>
            </w:r>
          </w:p>
        </w:tc>
        <w:tc>
          <w:tcPr>
            <w:tcW w:w="992" w:type="dxa"/>
            <w:noWrap/>
          </w:tcPr>
          <w:p w14:paraId="5E7017E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D51812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46 490,77</w:t>
            </w:r>
          </w:p>
        </w:tc>
        <w:tc>
          <w:tcPr>
            <w:tcW w:w="907" w:type="dxa"/>
            <w:noWrap/>
            <w:vAlign w:val="bottom"/>
          </w:tcPr>
          <w:p w14:paraId="0AD4DAF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2E1CE4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BB2BC9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22F9443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4FBBED7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noWrap/>
            <w:vAlign w:val="bottom"/>
          </w:tcPr>
          <w:p w14:paraId="7792D4F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−46 490,77</w:t>
            </w:r>
          </w:p>
        </w:tc>
        <w:tc>
          <w:tcPr>
            <w:tcW w:w="1106" w:type="dxa"/>
            <w:noWrap/>
            <w:vAlign w:val="bottom"/>
          </w:tcPr>
          <w:p w14:paraId="5701BC0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789876A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C0D7B8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7C49ACC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5" w:type="dxa"/>
            <w:noWrap/>
            <w:vAlign w:val="bottom"/>
          </w:tcPr>
          <w:p w14:paraId="317574D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r>
      <w:tr w:rsidR="007D4D6C" w:rsidRPr="0015160B" w14:paraId="736DCFCD" w14:textId="77777777" w:rsidTr="004A5826">
        <w:tc>
          <w:tcPr>
            <w:tcW w:w="1271" w:type="dxa"/>
            <w:noWrap/>
            <w:vAlign w:val="bottom"/>
          </w:tcPr>
          <w:p w14:paraId="326B14F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P.40590.1.02</w:t>
            </w:r>
          </w:p>
        </w:tc>
        <w:tc>
          <w:tcPr>
            <w:tcW w:w="992" w:type="dxa"/>
            <w:noWrap/>
          </w:tcPr>
          <w:p w14:paraId="510FB2D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24C45D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2320D06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3CE7E43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1 797,24</w:t>
            </w:r>
          </w:p>
        </w:tc>
        <w:tc>
          <w:tcPr>
            <w:tcW w:w="907" w:type="dxa"/>
            <w:noWrap/>
            <w:vAlign w:val="bottom"/>
          </w:tcPr>
          <w:p w14:paraId="272A37C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19AA3FBC"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335BC77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1 797,24</w:t>
            </w:r>
          </w:p>
        </w:tc>
        <w:tc>
          <w:tcPr>
            <w:tcW w:w="1059" w:type="dxa"/>
            <w:noWrap/>
            <w:vAlign w:val="bottom"/>
          </w:tcPr>
          <w:p w14:paraId="63010F7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3ABAB77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281C763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66F0FC9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4617256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1 797,24</w:t>
            </w:r>
          </w:p>
        </w:tc>
        <w:tc>
          <w:tcPr>
            <w:tcW w:w="1105" w:type="dxa"/>
            <w:noWrap/>
            <w:vAlign w:val="bottom"/>
          </w:tcPr>
          <w:p w14:paraId="0103375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1 662,45</w:t>
            </w:r>
          </w:p>
        </w:tc>
      </w:tr>
      <w:tr w:rsidR="007D4D6C" w:rsidRPr="0015160B" w14:paraId="6C4BB9D9" w14:textId="77777777" w:rsidTr="004A5826">
        <w:tc>
          <w:tcPr>
            <w:tcW w:w="1271" w:type="dxa"/>
            <w:noWrap/>
            <w:vAlign w:val="bottom"/>
          </w:tcPr>
          <w:p w14:paraId="56C9E03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P.40590.1.03</w:t>
            </w:r>
          </w:p>
        </w:tc>
        <w:tc>
          <w:tcPr>
            <w:tcW w:w="992" w:type="dxa"/>
            <w:noWrap/>
          </w:tcPr>
          <w:p w14:paraId="19AB5CD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5E15B38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2 922,88</w:t>
            </w:r>
          </w:p>
        </w:tc>
        <w:tc>
          <w:tcPr>
            <w:tcW w:w="907" w:type="dxa"/>
            <w:noWrap/>
            <w:vAlign w:val="bottom"/>
          </w:tcPr>
          <w:p w14:paraId="0194C21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42E7D9B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1 470,49</w:t>
            </w:r>
          </w:p>
        </w:tc>
        <w:tc>
          <w:tcPr>
            <w:tcW w:w="907" w:type="dxa"/>
            <w:noWrap/>
            <w:vAlign w:val="bottom"/>
          </w:tcPr>
          <w:p w14:paraId="5397C24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0060F9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38FF05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1 470,49</w:t>
            </w:r>
          </w:p>
        </w:tc>
        <w:tc>
          <w:tcPr>
            <w:tcW w:w="1059" w:type="dxa"/>
            <w:noWrap/>
            <w:vAlign w:val="bottom"/>
          </w:tcPr>
          <w:p w14:paraId="4404EC9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0BF524F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noWrap/>
            <w:vAlign w:val="bottom"/>
          </w:tcPr>
          <w:p w14:paraId="569792E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0FECC30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noWrap/>
            <w:vAlign w:val="bottom"/>
          </w:tcPr>
          <w:p w14:paraId="0903969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4 393,37</w:t>
            </w:r>
          </w:p>
        </w:tc>
        <w:tc>
          <w:tcPr>
            <w:tcW w:w="1105" w:type="dxa"/>
            <w:noWrap/>
            <w:vAlign w:val="bottom"/>
          </w:tcPr>
          <w:p w14:paraId="69B5535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4 063,87</w:t>
            </w:r>
          </w:p>
        </w:tc>
      </w:tr>
      <w:tr w:rsidR="007D4D6C" w:rsidRPr="0015160B" w14:paraId="5FECC5C2" w14:textId="77777777" w:rsidTr="004A5826">
        <w:tc>
          <w:tcPr>
            <w:tcW w:w="1271" w:type="dxa"/>
            <w:noWrap/>
            <w:vAlign w:val="bottom"/>
          </w:tcPr>
          <w:p w14:paraId="3025BA5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sz w:val="14"/>
                <w:szCs w:val="14"/>
                <w:lang w:val="ru-RU"/>
              </w:rPr>
            </w:pPr>
            <w:r w:rsidRPr="0015160B">
              <w:rPr>
                <w:rFonts w:cs="Calibri"/>
                <w:sz w:val="14"/>
                <w:szCs w:val="14"/>
                <w:lang w:val="ru-RU"/>
              </w:rPr>
              <w:t>P.40590.1.04</w:t>
            </w:r>
          </w:p>
        </w:tc>
        <w:tc>
          <w:tcPr>
            <w:tcW w:w="992" w:type="dxa"/>
            <w:noWrap/>
          </w:tcPr>
          <w:p w14:paraId="326A3C8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309FCA6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2 671,43</w:t>
            </w:r>
          </w:p>
        </w:tc>
        <w:tc>
          <w:tcPr>
            <w:tcW w:w="907" w:type="dxa"/>
            <w:noWrap/>
            <w:vAlign w:val="bottom"/>
          </w:tcPr>
          <w:p w14:paraId="7D23907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noWrap/>
            <w:vAlign w:val="bottom"/>
          </w:tcPr>
          <w:p w14:paraId="586A7CB9"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−1 362,43</w:t>
            </w:r>
          </w:p>
        </w:tc>
        <w:tc>
          <w:tcPr>
            <w:tcW w:w="907" w:type="dxa"/>
            <w:noWrap/>
            <w:vAlign w:val="bottom"/>
          </w:tcPr>
          <w:p w14:paraId="083FAE5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noWrap/>
            <w:vAlign w:val="bottom"/>
          </w:tcPr>
          <w:p w14:paraId="0E0FC6A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noWrap/>
            <w:vAlign w:val="bottom"/>
          </w:tcPr>
          <w:p w14:paraId="0E44AAFF"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−1 362,43</w:t>
            </w:r>
          </w:p>
        </w:tc>
        <w:tc>
          <w:tcPr>
            <w:tcW w:w="1059" w:type="dxa"/>
            <w:noWrap/>
            <w:vAlign w:val="bottom"/>
          </w:tcPr>
          <w:p w14:paraId="7B60A032"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noWrap/>
            <w:vAlign w:val="bottom"/>
          </w:tcPr>
          <w:p w14:paraId="44EE9AC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53,22</w:t>
            </w:r>
          </w:p>
        </w:tc>
        <w:tc>
          <w:tcPr>
            <w:tcW w:w="859" w:type="dxa"/>
            <w:noWrap/>
            <w:vAlign w:val="bottom"/>
          </w:tcPr>
          <w:p w14:paraId="10B4541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noWrap/>
            <w:vAlign w:val="bottom"/>
          </w:tcPr>
          <w:p w14:paraId="710B4FC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53,22</w:t>
            </w:r>
          </w:p>
        </w:tc>
        <w:tc>
          <w:tcPr>
            <w:tcW w:w="1134" w:type="dxa"/>
            <w:noWrap/>
            <w:vAlign w:val="bottom"/>
          </w:tcPr>
          <w:p w14:paraId="5A012398"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1 255,78</w:t>
            </w:r>
          </w:p>
        </w:tc>
        <w:tc>
          <w:tcPr>
            <w:tcW w:w="1105" w:type="dxa"/>
            <w:noWrap/>
            <w:vAlign w:val="bottom"/>
          </w:tcPr>
          <w:p w14:paraId="78BF5A0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1 161,60</w:t>
            </w:r>
          </w:p>
        </w:tc>
      </w:tr>
      <w:tr w:rsidR="007D4D6C" w:rsidRPr="0015160B" w14:paraId="03C6DD46" w14:textId="77777777" w:rsidTr="004A5826">
        <w:tc>
          <w:tcPr>
            <w:tcW w:w="1271" w:type="dxa"/>
            <w:noWrap/>
            <w:vAlign w:val="bottom"/>
          </w:tcPr>
          <w:p w14:paraId="196B84D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P.40590.1.07</w:t>
            </w:r>
          </w:p>
        </w:tc>
        <w:tc>
          <w:tcPr>
            <w:tcW w:w="992" w:type="dxa"/>
            <w:noWrap/>
          </w:tcPr>
          <w:p w14:paraId="4CD2D12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EAF1B8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3 840,00</w:t>
            </w:r>
          </w:p>
        </w:tc>
        <w:tc>
          <w:tcPr>
            <w:tcW w:w="907" w:type="dxa"/>
            <w:noWrap/>
            <w:vAlign w:val="bottom"/>
          </w:tcPr>
          <w:p w14:paraId="2EC04A7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1F555B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−2 908,01</w:t>
            </w:r>
          </w:p>
        </w:tc>
        <w:tc>
          <w:tcPr>
            <w:tcW w:w="907" w:type="dxa"/>
            <w:noWrap/>
            <w:vAlign w:val="bottom"/>
          </w:tcPr>
          <w:p w14:paraId="5BE697A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3854249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F0D005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−2 908,01</w:t>
            </w:r>
          </w:p>
        </w:tc>
        <w:tc>
          <w:tcPr>
            <w:tcW w:w="1059" w:type="dxa"/>
            <w:noWrap/>
            <w:vAlign w:val="bottom"/>
          </w:tcPr>
          <w:p w14:paraId="00D3B02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54197CC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0D458A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1D5AB24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3B750D2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931,99</w:t>
            </w:r>
          </w:p>
        </w:tc>
        <w:tc>
          <w:tcPr>
            <w:tcW w:w="1105" w:type="dxa"/>
            <w:noWrap/>
            <w:vAlign w:val="bottom"/>
          </w:tcPr>
          <w:p w14:paraId="14866B1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862,09</w:t>
            </w:r>
          </w:p>
        </w:tc>
      </w:tr>
      <w:tr w:rsidR="007D4D6C" w:rsidRPr="0015160B" w14:paraId="2C7432A1" w14:textId="77777777" w:rsidTr="004A5826">
        <w:tc>
          <w:tcPr>
            <w:tcW w:w="1271" w:type="dxa"/>
            <w:noWrap/>
            <w:vAlign w:val="bottom"/>
          </w:tcPr>
          <w:p w14:paraId="7F23755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P.40590.1.09</w:t>
            </w:r>
          </w:p>
        </w:tc>
        <w:tc>
          <w:tcPr>
            <w:tcW w:w="992" w:type="dxa"/>
            <w:noWrap/>
          </w:tcPr>
          <w:p w14:paraId="0E5932D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F0050C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3 207,97</w:t>
            </w:r>
          </w:p>
        </w:tc>
        <w:tc>
          <w:tcPr>
            <w:tcW w:w="907" w:type="dxa"/>
            <w:noWrap/>
            <w:vAlign w:val="bottom"/>
          </w:tcPr>
          <w:p w14:paraId="1A27A0A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D4A457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−1 797,36</w:t>
            </w:r>
          </w:p>
        </w:tc>
        <w:tc>
          <w:tcPr>
            <w:tcW w:w="907" w:type="dxa"/>
            <w:noWrap/>
            <w:vAlign w:val="bottom"/>
          </w:tcPr>
          <w:p w14:paraId="25588FB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18D7DF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3C2793C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−1 797,36</w:t>
            </w:r>
          </w:p>
        </w:tc>
        <w:tc>
          <w:tcPr>
            <w:tcW w:w="1059" w:type="dxa"/>
            <w:noWrap/>
            <w:vAlign w:val="bottom"/>
          </w:tcPr>
          <w:p w14:paraId="555D019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6C132F4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3709E22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1135DBE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A419EF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1 410,61</w:t>
            </w:r>
          </w:p>
        </w:tc>
        <w:tc>
          <w:tcPr>
            <w:tcW w:w="1105" w:type="dxa"/>
            <w:noWrap/>
            <w:vAlign w:val="bottom"/>
          </w:tcPr>
          <w:p w14:paraId="227CE54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1 304,81</w:t>
            </w:r>
          </w:p>
        </w:tc>
      </w:tr>
      <w:tr w:rsidR="007D4D6C" w:rsidRPr="0015160B" w14:paraId="4037CC03" w14:textId="77777777" w:rsidTr="004A5826">
        <w:tc>
          <w:tcPr>
            <w:tcW w:w="1271" w:type="dxa"/>
            <w:noWrap/>
            <w:vAlign w:val="bottom"/>
          </w:tcPr>
          <w:p w14:paraId="00C7049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P.40591.1.02</w:t>
            </w:r>
          </w:p>
        </w:tc>
        <w:tc>
          <w:tcPr>
            <w:tcW w:w="992" w:type="dxa"/>
            <w:noWrap/>
          </w:tcPr>
          <w:p w14:paraId="6E06B30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20EB53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5 899,22</w:t>
            </w:r>
          </w:p>
        </w:tc>
        <w:tc>
          <w:tcPr>
            <w:tcW w:w="907" w:type="dxa"/>
            <w:noWrap/>
            <w:vAlign w:val="bottom"/>
          </w:tcPr>
          <w:p w14:paraId="5949C6E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E5F9AC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−633,79</w:t>
            </w:r>
          </w:p>
        </w:tc>
        <w:tc>
          <w:tcPr>
            <w:tcW w:w="907" w:type="dxa"/>
            <w:noWrap/>
            <w:vAlign w:val="bottom"/>
          </w:tcPr>
          <w:p w14:paraId="34C1937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144227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DEAF2F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−633,79</w:t>
            </w:r>
          </w:p>
        </w:tc>
        <w:tc>
          <w:tcPr>
            <w:tcW w:w="1059" w:type="dxa"/>
            <w:noWrap/>
            <w:vAlign w:val="bottom"/>
          </w:tcPr>
          <w:p w14:paraId="2977CF5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45AFBC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179494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04FD44D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0347E03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5 265,43</w:t>
            </w:r>
          </w:p>
        </w:tc>
        <w:tc>
          <w:tcPr>
            <w:tcW w:w="1105" w:type="dxa"/>
            <w:noWrap/>
            <w:vAlign w:val="bottom"/>
          </w:tcPr>
          <w:p w14:paraId="7770DF6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4 870,52</w:t>
            </w:r>
          </w:p>
        </w:tc>
      </w:tr>
      <w:tr w:rsidR="007D4D6C" w:rsidRPr="0015160B" w14:paraId="01302DEC" w14:textId="77777777" w:rsidTr="004A5826">
        <w:tc>
          <w:tcPr>
            <w:tcW w:w="1271" w:type="dxa"/>
            <w:noWrap/>
            <w:vAlign w:val="bottom"/>
          </w:tcPr>
          <w:p w14:paraId="379A6C3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P.40591.1.04</w:t>
            </w:r>
          </w:p>
        </w:tc>
        <w:tc>
          <w:tcPr>
            <w:tcW w:w="992" w:type="dxa"/>
            <w:noWrap/>
          </w:tcPr>
          <w:p w14:paraId="3A36BE7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134D8E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146,85</w:t>
            </w:r>
          </w:p>
        </w:tc>
        <w:tc>
          <w:tcPr>
            <w:tcW w:w="907" w:type="dxa"/>
            <w:noWrap/>
            <w:vAlign w:val="bottom"/>
          </w:tcPr>
          <w:p w14:paraId="4373012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E00BF3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DB5613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25FAE4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BADF3A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2B67F11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D986FB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C01DAE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1E38991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7C556C2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146,85</w:t>
            </w:r>
          </w:p>
        </w:tc>
        <w:tc>
          <w:tcPr>
            <w:tcW w:w="1105" w:type="dxa"/>
            <w:noWrap/>
            <w:vAlign w:val="bottom"/>
          </w:tcPr>
          <w:p w14:paraId="742316D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135,84</w:t>
            </w:r>
          </w:p>
        </w:tc>
      </w:tr>
      <w:tr w:rsidR="007D4D6C" w:rsidRPr="0015160B" w14:paraId="754417D8" w14:textId="77777777" w:rsidTr="004A5826">
        <w:tc>
          <w:tcPr>
            <w:tcW w:w="1271" w:type="dxa"/>
            <w:noWrap/>
            <w:vAlign w:val="bottom"/>
          </w:tcPr>
          <w:p w14:paraId="305E54E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P.40591.1.05</w:t>
            </w:r>
          </w:p>
        </w:tc>
        <w:tc>
          <w:tcPr>
            <w:tcW w:w="992" w:type="dxa"/>
            <w:noWrap/>
          </w:tcPr>
          <w:p w14:paraId="2DED100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7A8C61D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1 780,83</w:t>
            </w:r>
          </w:p>
        </w:tc>
        <w:tc>
          <w:tcPr>
            <w:tcW w:w="907" w:type="dxa"/>
            <w:noWrap/>
            <w:vAlign w:val="bottom"/>
          </w:tcPr>
          <w:p w14:paraId="7691C13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0AE503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1 983,36</w:t>
            </w:r>
          </w:p>
        </w:tc>
        <w:tc>
          <w:tcPr>
            <w:tcW w:w="907" w:type="dxa"/>
            <w:noWrap/>
            <w:vAlign w:val="bottom"/>
          </w:tcPr>
          <w:p w14:paraId="4A493EB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76F7539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94F67C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1 983,36</w:t>
            </w:r>
          </w:p>
        </w:tc>
        <w:tc>
          <w:tcPr>
            <w:tcW w:w="1059" w:type="dxa"/>
            <w:noWrap/>
            <w:vAlign w:val="bottom"/>
          </w:tcPr>
          <w:p w14:paraId="464E257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F00726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0F32361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14519AD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9AE3AC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3 764,19</w:t>
            </w:r>
          </w:p>
        </w:tc>
        <w:tc>
          <w:tcPr>
            <w:tcW w:w="1105" w:type="dxa"/>
            <w:noWrap/>
            <w:vAlign w:val="bottom"/>
          </w:tcPr>
          <w:p w14:paraId="4C124DE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3 481,88</w:t>
            </w:r>
          </w:p>
        </w:tc>
      </w:tr>
      <w:tr w:rsidR="007D4D6C" w:rsidRPr="0015160B" w14:paraId="3E43C9DC" w14:textId="77777777" w:rsidTr="004A5826">
        <w:tc>
          <w:tcPr>
            <w:tcW w:w="1271" w:type="dxa"/>
            <w:noWrap/>
            <w:vAlign w:val="bottom"/>
          </w:tcPr>
          <w:p w14:paraId="5053B3C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P.40591.1.08</w:t>
            </w:r>
          </w:p>
        </w:tc>
        <w:tc>
          <w:tcPr>
            <w:tcW w:w="992" w:type="dxa"/>
            <w:noWrap/>
          </w:tcPr>
          <w:p w14:paraId="3623B76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33EA39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220,00</w:t>
            </w:r>
          </w:p>
        </w:tc>
        <w:tc>
          <w:tcPr>
            <w:tcW w:w="907" w:type="dxa"/>
            <w:noWrap/>
            <w:vAlign w:val="bottom"/>
          </w:tcPr>
          <w:p w14:paraId="65157BF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440A1F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5 782,14</w:t>
            </w:r>
          </w:p>
        </w:tc>
        <w:tc>
          <w:tcPr>
            <w:tcW w:w="907" w:type="dxa"/>
            <w:noWrap/>
            <w:vAlign w:val="bottom"/>
          </w:tcPr>
          <w:p w14:paraId="3E9283A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5D09DD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7F441F9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5 782,14</w:t>
            </w:r>
          </w:p>
        </w:tc>
        <w:tc>
          <w:tcPr>
            <w:tcW w:w="1059" w:type="dxa"/>
            <w:noWrap/>
            <w:vAlign w:val="bottom"/>
          </w:tcPr>
          <w:p w14:paraId="737CBF9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3CE041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1803EF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0FFCB50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6CB93D2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6 002,14</w:t>
            </w:r>
          </w:p>
        </w:tc>
        <w:tc>
          <w:tcPr>
            <w:tcW w:w="1105" w:type="dxa"/>
            <w:noWrap/>
            <w:vAlign w:val="bottom"/>
          </w:tcPr>
          <w:p w14:paraId="196B23A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5 551,98</w:t>
            </w:r>
          </w:p>
        </w:tc>
      </w:tr>
      <w:tr w:rsidR="007D4D6C" w:rsidRPr="0015160B" w14:paraId="52099224" w14:textId="77777777" w:rsidTr="004A5826">
        <w:tc>
          <w:tcPr>
            <w:tcW w:w="1271" w:type="dxa"/>
            <w:noWrap/>
            <w:vAlign w:val="bottom"/>
          </w:tcPr>
          <w:p w14:paraId="49A3D0F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P.40591.1.10</w:t>
            </w:r>
          </w:p>
        </w:tc>
        <w:tc>
          <w:tcPr>
            <w:tcW w:w="992" w:type="dxa"/>
            <w:noWrap/>
          </w:tcPr>
          <w:p w14:paraId="2C95727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7C55496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1 115,64</w:t>
            </w:r>
          </w:p>
        </w:tc>
        <w:tc>
          <w:tcPr>
            <w:tcW w:w="907" w:type="dxa"/>
            <w:noWrap/>
            <w:vAlign w:val="bottom"/>
          </w:tcPr>
          <w:p w14:paraId="6EEDA5C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DFE519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−355,64</w:t>
            </w:r>
          </w:p>
        </w:tc>
        <w:tc>
          <w:tcPr>
            <w:tcW w:w="907" w:type="dxa"/>
            <w:noWrap/>
            <w:vAlign w:val="bottom"/>
          </w:tcPr>
          <w:p w14:paraId="108BBBA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BABEF2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E02AF6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−355,64</w:t>
            </w:r>
          </w:p>
        </w:tc>
        <w:tc>
          <w:tcPr>
            <w:tcW w:w="1059" w:type="dxa"/>
            <w:noWrap/>
            <w:vAlign w:val="bottom"/>
          </w:tcPr>
          <w:p w14:paraId="7810663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282D939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782B77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CC5BE0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7918E6F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760,00</w:t>
            </w:r>
          </w:p>
        </w:tc>
        <w:tc>
          <w:tcPr>
            <w:tcW w:w="1105" w:type="dxa"/>
            <w:noWrap/>
            <w:vAlign w:val="bottom"/>
          </w:tcPr>
          <w:p w14:paraId="4B608CE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703,00</w:t>
            </w:r>
          </w:p>
        </w:tc>
      </w:tr>
      <w:tr w:rsidR="007D4D6C" w:rsidRPr="0015160B" w14:paraId="55D82177" w14:textId="77777777" w:rsidTr="004A5826">
        <w:tc>
          <w:tcPr>
            <w:tcW w:w="1271" w:type="dxa"/>
            <w:noWrap/>
            <w:vAlign w:val="bottom"/>
          </w:tcPr>
          <w:p w14:paraId="5438595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P.40591.1.11</w:t>
            </w:r>
          </w:p>
        </w:tc>
        <w:tc>
          <w:tcPr>
            <w:tcW w:w="992" w:type="dxa"/>
            <w:noWrap/>
          </w:tcPr>
          <w:p w14:paraId="10C7B4B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586CE27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1 243,00</w:t>
            </w:r>
          </w:p>
        </w:tc>
        <w:tc>
          <w:tcPr>
            <w:tcW w:w="907" w:type="dxa"/>
            <w:noWrap/>
            <w:vAlign w:val="bottom"/>
          </w:tcPr>
          <w:p w14:paraId="6437DC9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E16A15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−868,00</w:t>
            </w:r>
          </w:p>
        </w:tc>
        <w:tc>
          <w:tcPr>
            <w:tcW w:w="907" w:type="dxa"/>
            <w:noWrap/>
            <w:vAlign w:val="bottom"/>
          </w:tcPr>
          <w:p w14:paraId="5539471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168790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FF79BD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−868,00</w:t>
            </w:r>
          </w:p>
        </w:tc>
        <w:tc>
          <w:tcPr>
            <w:tcW w:w="1059" w:type="dxa"/>
            <w:noWrap/>
            <w:vAlign w:val="bottom"/>
          </w:tcPr>
          <w:p w14:paraId="09227DF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B4663B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266B285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77F6429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3D65067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375,00</w:t>
            </w:r>
          </w:p>
        </w:tc>
        <w:tc>
          <w:tcPr>
            <w:tcW w:w="1105" w:type="dxa"/>
            <w:noWrap/>
            <w:vAlign w:val="bottom"/>
          </w:tcPr>
          <w:p w14:paraId="67B6409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346,88</w:t>
            </w:r>
          </w:p>
        </w:tc>
      </w:tr>
      <w:tr w:rsidR="007D4D6C" w:rsidRPr="0015160B" w14:paraId="14B0EAF8" w14:textId="77777777" w:rsidTr="004A5826">
        <w:tc>
          <w:tcPr>
            <w:tcW w:w="1271" w:type="dxa"/>
            <w:noWrap/>
            <w:vAlign w:val="bottom"/>
          </w:tcPr>
          <w:p w14:paraId="5F88B8C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P.40592.1.02</w:t>
            </w:r>
          </w:p>
        </w:tc>
        <w:tc>
          <w:tcPr>
            <w:tcW w:w="992" w:type="dxa"/>
            <w:noWrap/>
          </w:tcPr>
          <w:p w14:paraId="1B26AA3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355D426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590,70</w:t>
            </w:r>
          </w:p>
        </w:tc>
        <w:tc>
          <w:tcPr>
            <w:tcW w:w="907" w:type="dxa"/>
            <w:noWrap/>
            <w:vAlign w:val="bottom"/>
          </w:tcPr>
          <w:p w14:paraId="55C9EA6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E330C1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764E7C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51C104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0A8ADD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220C56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E40D24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7D00F4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3E67EE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C9ECCD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590,70</w:t>
            </w:r>
          </w:p>
        </w:tc>
        <w:tc>
          <w:tcPr>
            <w:tcW w:w="1105" w:type="dxa"/>
            <w:noWrap/>
            <w:vAlign w:val="bottom"/>
          </w:tcPr>
          <w:p w14:paraId="1325300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546,40</w:t>
            </w:r>
          </w:p>
        </w:tc>
      </w:tr>
      <w:tr w:rsidR="007D4D6C" w:rsidRPr="0015160B" w14:paraId="45567BE2" w14:textId="77777777" w:rsidTr="004A5826">
        <w:tc>
          <w:tcPr>
            <w:tcW w:w="1271" w:type="dxa"/>
            <w:noWrap/>
            <w:vAlign w:val="bottom"/>
          </w:tcPr>
          <w:p w14:paraId="6232DED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P.40592.1.03</w:t>
            </w:r>
          </w:p>
        </w:tc>
        <w:tc>
          <w:tcPr>
            <w:tcW w:w="992" w:type="dxa"/>
            <w:noWrap/>
          </w:tcPr>
          <w:p w14:paraId="549AF70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5802BD9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3 767,26</w:t>
            </w:r>
          </w:p>
        </w:tc>
        <w:tc>
          <w:tcPr>
            <w:tcW w:w="907" w:type="dxa"/>
            <w:noWrap/>
            <w:vAlign w:val="bottom"/>
          </w:tcPr>
          <w:p w14:paraId="7C30876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CC8293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−195,91</w:t>
            </w:r>
          </w:p>
        </w:tc>
        <w:tc>
          <w:tcPr>
            <w:tcW w:w="907" w:type="dxa"/>
            <w:noWrap/>
            <w:vAlign w:val="bottom"/>
          </w:tcPr>
          <w:p w14:paraId="55E18A2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87EDBE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5C71AE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−195,91</w:t>
            </w:r>
          </w:p>
        </w:tc>
        <w:tc>
          <w:tcPr>
            <w:tcW w:w="1059" w:type="dxa"/>
            <w:noWrap/>
            <w:vAlign w:val="bottom"/>
          </w:tcPr>
          <w:p w14:paraId="02604F5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3D159C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16E33E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0BCB465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05674B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3 571,35</w:t>
            </w:r>
          </w:p>
        </w:tc>
        <w:tc>
          <w:tcPr>
            <w:tcW w:w="1105" w:type="dxa"/>
            <w:noWrap/>
            <w:vAlign w:val="bottom"/>
          </w:tcPr>
          <w:p w14:paraId="5FC9372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3 303,50</w:t>
            </w:r>
          </w:p>
        </w:tc>
      </w:tr>
      <w:tr w:rsidR="007D4D6C" w:rsidRPr="0015160B" w14:paraId="43104A35" w14:textId="77777777" w:rsidTr="004A5826">
        <w:tc>
          <w:tcPr>
            <w:tcW w:w="1271" w:type="dxa"/>
            <w:noWrap/>
            <w:vAlign w:val="bottom"/>
          </w:tcPr>
          <w:p w14:paraId="21DB725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P.40592.1.04</w:t>
            </w:r>
          </w:p>
        </w:tc>
        <w:tc>
          <w:tcPr>
            <w:tcW w:w="992" w:type="dxa"/>
            <w:noWrap/>
          </w:tcPr>
          <w:p w14:paraId="7ABDE99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2B62C7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97,10</w:t>
            </w:r>
          </w:p>
        </w:tc>
        <w:tc>
          <w:tcPr>
            <w:tcW w:w="907" w:type="dxa"/>
            <w:noWrap/>
            <w:vAlign w:val="bottom"/>
          </w:tcPr>
          <w:p w14:paraId="01D5253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901106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8DF61C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CB7647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295FA2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4EAA8A9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F94070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CDE29D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21F769C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2BA1E75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97,10</w:t>
            </w:r>
          </w:p>
        </w:tc>
        <w:tc>
          <w:tcPr>
            <w:tcW w:w="1105" w:type="dxa"/>
            <w:noWrap/>
            <w:vAlign w:val="bottom"/>
          </w:tcPr>
          <w:p w14:paraId="7D33B0B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89,82</w:t>
            </w:r>
          </w:p>
        </w:tc>
      </w:tr>
      <w:tr w:rsidR="007D4D6C" w:rsidRPr="0015160B" w14:paraId="2835EA06" w14:textId="77777777" w:rsidTr="004A5826">
        <w:tc>
          <w:tcPr>
            <w:tcW w:w="1271" w:type="dxa"/>
            <w:noWrap/>
            <w:vAlign w:val="bottom"/>
          </w:tcPr>
          <w:p w14:paraId="62FB9D5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P.40592.1.05</w:t>
            </w:r>
          </w:p>
        </w:tc>
        <w:tc>
          <w:tcPr>
            <w:tcW w:w="992" w:type="dxa"/>
            <w:noWrap/>
          </w:tcPr>
          <w:p w14:paraId="69D09E8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035F4FA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−57,30</w:t>
            </w:r>
          </w:p>
        </w:tc>
        <w:tc>
          <w:tcPr>
            <w:tcW w:w="907" w:type="dxa"/>
            <w:noWrap/>
            <w:vAlign w:val="bottom"/>
          </w:tcPr>
          <w:p w14:paraId="7A80927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1809BC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DE5F1F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97FAF0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26A586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24CEAF2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282334E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9B2514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78E5AB5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DEB4DE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−57,30</w:t>
            </w:r>
          </w:p>
        </w:tc>
        <w:tc>
          <w:tcPr>
            <w:tcW w:w="1105" w:type="dxa"/>
            <w:noWrap/>
            <w:vAlign w:val="bottom"/>
          </w:tcPr>
          <w:p w14:paraId="67183F0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−53,00</w:t>
            </w:r>
          </w:p>
        </w:tc>
      </w:tr>
      <w:tr w:rsidR="007D4D6C" w:rsidRPr="0015160B" w14:paraId="5E14B381" w14:textId="77777777" w:rsidTr="004A5826">
        <w:tc>
          <w:tcPr>
            <w:tcW w:w="1271" w:type="dxa"/>
            <w:noWrap/>
            <w:vAlign w:val="bottom"/>
          </w:tcPr>
          <w:p w14:paraId="375FA7C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P.40592.1.06</w:t>
            </w:r>
          </w:p>
        </w:tc>
        <w:tc>
          <w:tcPr>
            <w:tcW w:w="992" w:type="dxa"/>
            <w:noWrap/>
          </w:tcPr>
          <w:p w14:paraId="6BB4F8C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8B7CE1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882,76</w:t>
            </w:r>
          </w:p>
        </w:tc>
        <w:tc>
          <w:tcPr>
            <w:tcW w:w="907" w:type="dxa"/>
            <w:noWrap/>
            <w:vAlign w:val="bottom"/>
          </w:tcPr>
          <w:p w14:paraId="5E6946C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7CE248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726,66</w:t>
            </w:r>
          </w:p>
        </w:tc>
        <w:tc>
          <w:tcPr>
            <w:tcW w:w="907" w:type="dxa"/>
            <w:noWrap/>
            <w:vAlign w:val="bottom"/>
          </w:tcPr>
          <w:p w14:paraId="0A5B304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757A4E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85D0F1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726,66</w:t>
            </w:r>
          </w:p>
        </w:tc>
        <w:tc>
          <w:tcPr>
            <w:tcW w:w="1059" w:type="dxa"/>
            <w:noWrap/>
            <w:vAlign w:val="bottom"/>
          </w:tcPr>
          <w:p w14:paraId="1519173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E9D3AE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0E89AA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268225D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69F2072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1 609,42</w:t>
            </w:r>
          </w:p>
        </w:tc>
        <w:tc>
          <w:tcPr>
            <w:tcW w:w="1105" w:type="dxa"/>
            <w:noWrap/>
            <w:vAlign w:val="bottom"/>
          </w:tcPr>
          <w:p w14:paraId="0509A53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1 488,71</w:t>
            </w:r>
          </w:p>
        </w:tc>
      </w:tr>
      <w:tr w:rsidR="007D4D6C" w:rsidRPr="0015160B" w14:paraId="54F30281" w14:textId="77777777" w:rsidTr="004A5826">
        <w:tc>
          <w:tcPr>
            <w:tcW w:w="1271" w:type="dxa"/>
            <w:noWrap/>
            <w:vAlign w:val="bottom"/>
          </w:tcPr>
          <w:p w14:paraId="5B374B5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P.40592.1.08</w:t>
            </w:r>
          </w:p>
        </w:tc>
        <w:tc>
          <w:tcPr>
            <w:tcW w:w="992" w:type="dxa"/>
            <w:noWrap/>
          </w:tcPr>
          <w:p w14:paraId="7352C6A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499D259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CB872D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B1B740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232,22</w:t>
            </w:r>
          </w:p>
        </w:tc>
        <w:tc>
          <w:tcPr>
            <w:tcW w:w="907" w:type="dxa"/>
            <w:noWrap/>
            <w:vAlign w:val="bottom"/>
          </w:tcPr>
          <w:p w14:paraId="273F386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3F6313D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56FE06A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232,22</w:t>
            </w:r>
          </w:p>
        </w:tc>
        <w:tc>
          <w:tcPr>
            <w:tcW w:w="1059" w:type="dxa"/>
            <w:noWrap/>
            <w:vAlign w:val="bottom"/>
          </w:tcPr>
          <w:p w14:paraId="6A535C0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AFDC34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1439024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A198AA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70E9043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232,22</w:t>
            </w:r>
          </w:p>
        </w:tc>
        <w:tc>
          <w:tcPr>
            <w:tcW w:w="1105" w:type="dxa"/>
            <w:noWrap/>
            <w:vAlign w:val="bottom"/>
          </w:tcPr>
          <w:p w14:paraId="365423E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214,80</w:t>
            </w:r>
          </w:p>
        </w:tc>
      </w:tr>
      <w:tr w:rsidR="007D4D6C" w:rsidRPr="0015160B" w14:paraId="3627353B" w14:textId="77777777" w:rsidTr="004A5826">
        <w:tc>
          <w:tcPr>
            <w:tcW w:w="1271" w:type="dxa"/>
            <w:noWrap/>
            <w:vAlign w:val="bottom"/>
          </w:tcPr>
          <w:p w14:paraId="09B3ECA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P.40592.1.09</w:t>
            </w:r>
          </w:p>
        </w:tc>
        <w:tc>
          <w:tcPr>
            <w:tcW w:w="992" w:type="dxa"/>
            <w:noWrap/>
          </w:tcPr>
          <w:p w14:paraId="568B6C3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3DC3126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FA601D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EA24C3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3526DB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C46CA0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2C09D1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125790E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45F29C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11D205F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13CA72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4EE67B9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7B20D8B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r>
      <w:tr w:rsidR="007D4D6C" w:rsidRPr="0015160B" w14:paraId="0BE447AA" w14:textId="77777777" w:rsidTr="004A5826">
        <w:tc>
          <w:tcPr>
            <w:tcW w:w="1271" w:type="dxa"/>
            <w:noWrap/>
            <w:vAlign w:val="bottom"/>
          </w:tcPr>
          <w:p w14:paraId="1931F46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P.40593.1.04</w:t>
            </w:r>
          </w:p>
        </w:tc>
        <w:tc>
          <w:tcPr>
            <w:tcW w:w="992" w:type="dxa"/>
            <w:noWrap/>
          </w:tcPr>
          <w:p w14:paraId="2C78B57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2DD708C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13 631,45</w:t>
            </w:r>
          </w:p>
        </w:tc>
        <w:tc>
          <w:tcPr>
            <w:tcW w:w="907" w:type="dxa"/>
            <w:noWrap/>
            <w:vAlign w:val="bottom"/>
          </w:tcPr>
          <w:p w14:paraId="2D786CA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FECD22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9 306,14</w:t>
            </w:r>
          </w:p>
        </w:tc>
        <w:tc>
          <w:tcPr>
            <w:tcW w:w="907" w:type="dxa"/>
            <w:noWrap/>
            <w:vAlign w:val="bottom"/>
          </w:tcPr>
          <w:p w14:paraId="3B47F93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32F958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38950B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9 306,14</w:t>
            </w:r>
          </w:p>
        </w:tc>
        <w:tc>
          <w:tcPr>
            <w:tcW w:w="1059" w:type="dxa"/>
            <w:noWrap/>
            <w:vAlign w:val="bottom"/>
          </w:tcPr>
          <w:p w14:paraId="25EB289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9802E9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587867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B3E142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27986B0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22 937,59</w:t>
            </w:r>
          </w:p>
        </w:tc>
        <w:tc>
          <w:tcPr>
            <w:tcW w:w="1105" w:type="dxa"/>
            <w:noWrap/>
            <w:vAlign w:val="bottom"/>
          </w:tcPr>
          <w:p w14:paraId="1D4F726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21 217,27</w:t>
            </w:r>
          </w:p>
        </w:tc>
      </w:tr>
      <w:tr w:rsidR="007D4D6C" w:rsidRPr="0015160B" w14:paraId="0652642E" w14:textId="77777777" w:rsidTr="004A5826">
        <w:tc>
          <w:tcPr>
            <w:tcW w:w="1271" w:type="dxa"/>
            <w:noWrap/>
            <w:vAlign w:val="bottom"/>
          </w:tcPr>
          <w:p w14:paraId="4F9DF65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P.40593.1.08</w:t>
            </w:r>
          </w:p>
        </w:tc>
        <w:tc>
          <w:tcPr>
            <w:tcW w:w="992" w:type="dxa"/>
            <w:noWrap/>
          </w:tcPr>
          <w:p w14:paraId="7A010AB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150468B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3 179,83</w:t>
            </w:r>
          </w:p>
        </w:tc>
        <w:tc>
          <w:tcPr>
            <w:tcW w:w="907" w:type="dxa"/>
            <w:noWrap/>
            <w:vAlign w:val="bottom"/>
          </w:tcPr>
          <w:p w14:paraId="65321FB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EF7137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−2 097,37</w:t>
            </w:r>
          </w:p>
        </w:tc>
        <w:tc>
          <w:tcPr>
            <w:tcW w:w="907" w:type="dxa"/>
            <w:noWrap/>
            <w:vAlign w:val="bottom"/>
          </w:tcPr>
          <w:p w14:paraId="77B24BE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E16423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6F82B4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−2 097,37</w:t>
            </w:r>
          </w:p>
        </w:tc>
        <w:tc>
          <w:tcPr>
            <w:tcW w:w="1059" w:type="dxa"/>
            <w:noWrap/>
            <w:vAlign w:val="bottom"/>
          </w:tcPr>
          <w:p w14:paraId="79A0113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CC1321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AAB5E5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B5016F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A8DBAE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1 082,46</w:t>
            </w:r>
          </w:p>
        </w:tc>
        <w:tc>
          <w:tcPr>
            <w:tcW w:w="1105" w:type="dxa"/>
            <w:noWrap/>
            <w:vAlign w:val="bottom"/>
          </w:tcPr>
          <w:p w14:paraId="0A47FA1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1 001,28</w:t>
            </w:r>
          </w:p>
        </w:tc>
      </w:tr>
      <w:tr w:rsidR="007D4D6C" w:rsidRPr="0015160B" w14:paraId="15952C40" w14:textId="77777777" w:rsidTr="004A5826">
        <w:tc>
          <w:tcPr>
            <w:tcW w:w="1271" w:type="dxa"/>
            <w:noWrap/>
            <w:vAlign w:val="bottom"/>
          </w:tcPr>
          <w:p w14:paraId="21D9FD0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P.40593.1.10</w:t>
            </w:r>
          </w:p>
        </w:tc>
        <w:tc>
          <w:tcPr>
            <w:tcW w:w="992" w:type="dxa"/>
            <w:noWrap/>
          </w:tcPr>
          <w:p w14:paraId="42CD820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61017FF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6 728,90</w:t>
            </w:r>
          </w:p>
        </w:tc>
        <w:tc>
          <w:tcPr>
            <w:tcW w:w="907" w:type="dxa"/>
            <w:noWrap/>
            <w:vAlign w:val="bottom"/>
          </w:tcPr>
          <w:p w14:paraId="1196D62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2A2BBE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−5 117,33</w:t>
            </w:r>
          </w:p>
        </w:tc>
        <w:tc>
          <w:tcPr>
            <w:tcW w:w="907" w:type="dxa"/>
            <w:noWrap/>
            <w:vAlign w:val="bottom"/>
          </w:tcPr>
          <w:p w14:paraId="180FAB6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2C2EFBB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17A590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−5 117,33</w:t>
            </w:r>
          </w:p>
        </w:tc>
        <w:tc>
          <w:tcPr>
            <w:tcW w:w="1059" w:type="dxa"/>
            <w:noWrap/>
            <w:vAlign w:val="bottom"/>
          </w:tcPr>
          <w:p w14:paraId="6DB6C71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801DF1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1AD7F4F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9DE1E8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0946A0C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1 611,57</w:t>
            </w:r>
          </w:p>
        </w:tc>
        <w:tc>
          <w:tcPr>
            <w:tcW w:w="1105" w:type="dxa"/>
            <w:noWrap/>
            <w:vAlign w:val="bottom"/>
          </w:tcPr>
          <w:p w14:paraId="7592A37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1 490,70</w:t>
            </w:r>
          </w:p>
        </w:tc>
      </w:tr>
      <w:tr w:rsidR="007D4D6C" w:rsidRPr="0015160B" w14:paraId="7727B1AA" w14:textId="77777777" w:rsidTr="004A5826">
        <w:tc>
          <w:tcPr>
            <w:tcW w:w="1271" w:type="dxa"/>
            <w:noWrap/>
            <w:vAlign w:val="bottom"/>
          </w:tcPr>
          <w:p w14:paraId="16CF530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P.40594.1.03</w:t>
            </w:r>
          </w:p>
        </w:tc>
        <w:tc>
          <w:tcPr>
            <w:tcW w:w="992" w:type="dxa"/>
            <w:noWrap/>
          </w:tcPr>
          <w:p w14:paraId="2AB08A0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noWrap/>
            <w:vAlign w:val="bottom"/>
          </w:tcPr>
          <w:p w14:paraId="51AC3CF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342,00</w:t>
            </w:r>
          </w:p>
        </w:tc>
        <w:tc>
          <w:tcPr>
            <w:tcW w:w="907" w:type="dxa"/>
            <w:noWrap/>
            <w:vAlign w:val="bottom"/>
          </w:tcPr>
          <w:p w14:paraId="57AC4E7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84BDB1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−342,00</w:t>
            </w:r>
          </w:p>
        </w:tc>
        <w:tc>
          <w:tcPr>
            <w:tcW w:w="907" w:type="dxa"/>
            <w:noWrap/>
            <w:vAlign w:val="bottom"/>
          </w:tcPr>
          <w:p w14:paraId="611FE3D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F7529B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CCF280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−342,00</w:t>
            </w:r>
          </w:p>
        </w:tc>
        <w:tc>
          <w:tcPr>
            <w:tcW w:w="1059" w:type="dxa"/>
            <w:noWrap/>
            <w:vAlign w:val="bottom"/>
          </w:tcPr>
          <w:p w14:paraId="6240663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5B9F4B8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0921C00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ECFBC2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3272238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5FCA839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r>
      <w:tr w:rsidR="007D4D6C" w:rsidRPr="0015160B" w14:paraId="52D1F837" w14:textId="77777777" w:rsidTr="004A5826">
        <w:tc>
          <w:tcPr>
            <w:tcW w:w="1271" w:type="dxa"/>
            <w:tcBorders>
              <w:bottom w:val="single" w:sz="4" w:space="0" w:color="auto"/>
            </w:tcBorders>
            <w:noWrap/>
            <w:vAlign w:val="bottom"/>
          </w:tcPr>
          <w:p w14:paraId="48D7B73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P.40594.1.04</w:t>
            </w:r>
          </w:p>
        </w:tc>
        <w:tc>
          <w:tcPr>
            <w:tcW w:w="992" w:type="dxa"/>
            <w:tcBorders>
              <w:bottom w:val="single" w:sz="4" w:space="0" w:color="auto"/>
            </w:tcBorders>
            <w:noWrap/>
          </w:tcPr>
          <w:p w14:paraId="169CF84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1EED64D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−4 805,80</w:t>
            </w:r>
          </w:p>
        </w:tc>
        <w:tc>
          <w:tcPr>
            <w:tcW w:w="907" w:type="dxa"/>
            <w:tcBorders>
              <w:bottom w:val="single" w:sz="4" w:space="0" w:color="auto"/>
            </w:tcBorders>
            <w:noWrap/>
            <w:vAlign w:val="bottom"/>
          </w:tcPr>
          <w:p w14:paraId="1442EDB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6A65C3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172DC3C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51BBF8B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33424FE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1FFA08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6BDB4C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06CC30E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627D9B4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07BB194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−4 805,80</w:t>
            </w:r>
          </w:p>
        </w:tc>
        <w:tc>
          <w:tcPr>
            <w:tcW w:w="1105" w:type="dxa"/>
            <w:tcBorders>
              <w:bottom w:val="single" w:sz="4" w:space="0" w:color="auto"/>
            </w:tcBorders>
            <w:noWrap/>
            <w:vAlign w:val="bottom"/>
          </w:tcPr>
          <w:p w14:paraId="2FC5D03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r w:rsidRPr="0015160B">
              <w:rPr>
                <w:rFonts w:cs="Calibri"/>
                <w:sz w:val="14"/>
                <w:szCs w:val="14"/>
                <w:lang w:val="ru-RU"/>
              </w:rPr>
              <w:t>−4 445,37</w:t>
            </w:r>
          </w:p>
        </w:tc>
      </w:tr>
      <w:tr w:rsidR="007D4D6C" w:rsidRPr="0015160B" w14:paraId="60A0606C" w14:textId="77777777" w:rsidTr="00836AAC">
        <w:tc>
          <w:tcPr>
            <w:tcW w:w="1271" w:type="dxa"/>
            <w:tcBorders>
              <w:bottom w:val="single" w:sz="4" w:space="0" w:color="auto"/>
            </w:tcBorders>
            <w:noWrap/>
            <w:vAlign w:val="bottom"/>
          </w:tcPr>
          <w:p w14:paraId="5C2C4A3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P.40595.1.03</w:t>
            </w:r>
          </w:p>
        </w:tc>
        <w:tc>
          <w:tcPr>
            <w:tcW w:w="992" w:type="dxa"/>
            <w:tcBorders>
              <w:bottom w:val="single" w:sz="4" w:space="0" w:color="auto"/>
            </w:tcBorders>
            <w:noWrap/>
          </w:tcPr>
          <w:p w14:paraId="2A272F7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3C53BC4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34 644,65</w:t>
            </w:r>
          </w:p>
        </w:tc>
        <w:tc>
          <w:tcPr>
            <w:tcW w:w="907" w:type="dxa"/>
            <w:tcBorders>
              <w:bottom w:val="single" w:sz="4" w:space="0" w:color="auto"/>
            </w:tcBorders>
            <w:noWrap/>
            <w:vAlign w:val="bottom"/>
          </w:tcPr>
          <w:p w14:paraId="736A821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80CF90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17 811,40</w:t>
            </w:r>
          </w:p>
        </w:tc>
        <w:tc>
          <w:tcPr>
            <w:tcW w:w="907" w:type="dxa"/>
            <w:tcBorders>
              <w:bottom w:val="single" w:sz="4" w:space="0" w:color="auto"/>
            </w:tcBorders>
            <w:noWrap/>
            <w:vAlign w:val="bottom"/>
          </w:tcPr>
          <w:p w14:paraId="04BA719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FA369F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3B26167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17 811,40</w:t>
            </w:r>
          </w:p>
        </w:tc>
        <w:tc>
          <w:tcPr>
            <w:tcW w:w="1059" w:type="dxa"/>
            <w:tcBorders>
              <w:bottom w:val="single" w:sz="4" w:space="0" w:color="auto"/>
            </w:tcBorders>
            <w:noWrap/>
            <w:vAlign w:val="bottom"/>
          </w:tcPr>
          <w:p w14:paraId="3F38509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6E793CC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3C1E4CE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717A12C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733092E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52 456,05</w:t>
            </w:r>
          </w:p>
        </w:tc>
        <w:tc>
          <w:tcPr>
            <w:tcW w:w="1105" w:type="dxa"/>
            <w:tcBorders>
              <w:bottom w:val="single" w:sz="4" w:space="0" w:color="auto"/>
            </w:tcBorders>
            <w:noWrap/>
            <w:vAlign w:val="bottom"/>
          </w:tcPr>
          <w:p w14:paraId="29814E2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48 521,85</w:t>
            </w:r>
          </w:p>
        </w:tc>
      </w:tr>
      <w:tr w:rsidR="007D4D6C" w:rsidRPr="0015160B" w14:paraId="05B64B99" w14:textId="77777777" w:rsidTr="00836AAC">
        <w:tc>
          <w:tcPr>
            <w:tcW w:w="1271" w:type="dxa"/>
            <w:tcBorders>
              <w:bottom w:val="single" w:sz="4" w:space="0" w:color="auto"/>
            </w:tcBorders>
            <w:noWrap/>
            <w:vAlign w:val="bottom"/>
          </w:tcPr>
          <w:p w14:paraId="039FEDC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P.40595.1.04</w:t>
            </w:r>
          </w:p>
        </w:tc>
        <w:tc>
          <w:tcPr>
            <w:tcW w:w="992" w:type="dxa"/>
            <w:tcBorders>
              <w:bottom w:val="single" w:sz="4" w:space="0" w:color="auto"/>
            </w:tcBorders>
            <w:noWrap/>
          </w:tcPr>
          <w:p w14:paraId="2972676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24F6A2E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66 775,16</w:t>
            </w:r>
          </w:p>
        </w:tc>
        <w:tc>
          <w:tcPr>
            <w:tcW w:w="907" w:type="dxa"/>
            <w:tcBorders>
              <w:bottom w:val="single" w:sz="4" w:space="0" w:color="auto"/>
            </w:tcBorders>
            <w:noWrap/>
            <w:vAlign w:val="bottom"/>
          </w:tcPr>
          <w:p w14:paraId="24D45DB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021D3C7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7 420,88</w:t>
            </w:r>
          </w:p>
        </w:tc>
        <w:tc>
          <w:tcPr>
            <w:tcW w:w="907" w:type="dxa"/>
            <w:tcBorders>
              <w:bottom w:val="single" w:sz="4" w:space="0" w:color="auto"/>
            </w:tcBorders>
            <w:noWrap/>
            <w:vAlign w:val="bottom"/>
          </w:tcPr>
          <w:p w14:paraId="36A526B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8CA84D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0C56CE2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7 420,88</w:t>
            </w:r>
          </w:p>
        </w:tc>
        <w:tc>
          <w:tcPr>
            <w:tcW w:w="1059" w:type="dxa"/>
            <w:tcBorders>
              <w:bottom w:val="single" w:sz="4" w:space="0" w:color="auto"/>
            </w:tcBorders>
            <w:noWrap/>
            <w:vAlign w:val="bottom"/>
          </w:tcPr>
          <w:p w14:paraId="792E671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0435791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1272D63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5A90258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66FBFB4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74 196,04</w:t>
            </w:r>
          </w:p>
        </w:tc>
        <w:tc>
          <w:tcPr>
            <w:tcW w:w="1105" w:type="dxa"/>
            <w:tcBorders>
              <w:bottom w:val="single" w:sz="4" w:space="0" w:color="auto"/>
            </w:tcBorders>
            <w:noWrap/>
            <w:vAlign w:val="bottom"/>
          </w:tcPr>
          <w:p w14:paraId="6BE3300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68 631,34</w:t>
            </w:r>
          </w:p>
        </w:tc>
      </w:tr>
      <w:tr w:rsidR="007D4D6C" w:rsidRPr="0015160B" w14:paraId="479452E4" w14:textId="77777777" w:rsidTr="00836AAC">
        <w:tc>
          <w:tcPr>
            <w:tcW w:w="1271" w:type="dxa"/>
            <w:tcBorders>
              <w:bottom w:val="single" w:sz="4" w:space="0" w:color="auto"/>
            </w:tcBorders>
            <w:noWrap/>
            <w:vAlign w:val="bottom"/>
          </w:tcPr>
          <w:p w14:paraId="3D7ED1F9"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P.40595.1.06</w:t>
            </w:r>
          </w:p>
        </w:tc>
        <w:tc>
          <w:tcPr>
            <w:tcW w:w="992" w:type="dxa"/>
            <w:tcBorders>
              <w:bottom w:val="single" w:sz="4" w:space="0" w:color="auto"/>
            </w:tcBorders>
            <w:noWrap/>
          </w:tcPr>
          <w:p w14:paraId="454A096F"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4458C83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1D056DC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74511A9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150,00</w:t>
            </w:r>
          </w:p>
        </w:tc>
        <w:tc>
          <w:tcPr>
            <w:tcW w:w="907" w:type="dxa"/>
            <w:tcBorders>
              <w:bottom w:val="single" w:sz="4" w:space="0" w:color="auto"/>
            </w:tcBorders>
            <w:noWrap/>
            <w:vAlign w:val="bottom"/>
          </w:tcPr>
          <w:p w14:paraId="6675447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3BD0FCD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5B7FF1D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150,00</w:t>
            </w:r>
          </w:p>
        </w:tc>
        <w:tc>
          <w:tcPr>
            <w:tcW w:w="1059" w:type="dxa"/>
            <w:tcBorders>
              <w:bottom w:val="single" w:sz="4" w:space="0" w:color="auto"/>
            </w:tcBorders>
            <w:noWrap/>
            <w:vAlign w:val="bottom"/>
          </w:tcPr>
          <w:p w14:paraId="566D67A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3E2E1B0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09CFBF9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01F530B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365991F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150,00</w:t>
            </w:r>
          </w:p>
        </w:tc>
        <w:tc>
          <w:tcPr>
            <w:tcW w:w="1105" w:type="dxa"/>
            <w:tcBorders>
              <w:bottom w:val="single" w:sz="4" w:space="0" w:color="auto"/>
            </w:tcBorders>
            <w:noWrap/>
            <w:vAlign w:val="bottom"/>
          </w:tcPr>
          <w:p w14:paraId="2540F21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138,75</w:t>
            </w:r>
          </w:p>
        </w:tc>
      </w:tr>
      <w:tr w:rsidR="007D4D6C" w:rsidRPr="0015160B" w14:paraId="3DEB0FC2" w14:textId="77777777" w:rsidTr="00836AAC">
        <w:tc>
          <w:tcPr>
            <w:tcW w:w="1271" w:type="dxa"/>
            <w:tcBorders>
              <w:bottom w:val="single" w:sz="4" w:space="0" w:color="auto"/>
            </w:tcBorders>
            <w:noWrap/>
            <w:vAlign w:val="bottom"/>
          </w:tcPr>
          <w:p w14:paraId="203CDC4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r w:rsidRPr="0015160B">
              <w:rPr>
                <w:rFonts w:cs="Calibri"/>
                <w:sz w:val="14"/>
                <w:szCs w:val="14"/>
                <w:lang w:val="ru-RU"/>
              </w:rPr>
              <w:t>P.40595.1.07</w:t>
            </w:r>
          </w:p>
        </w:tc>
        <w:tc>
          <w:tcPr>
            <w:tcW w:w="992" w:type="dxa"/>
            <w:tcBorders>
              <w:bottom w:val="single" w:sz="4" w:space="0" w:color="auto"/>
            </w:tcBorders>
            <w:noWrap/>
          </w:tcPr>
          <w:p w14:paraId="59DC7041"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78CB583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736,43</w:t>
            </w:r>
          </w:p>
        </w:tc>
        <w:tc>
          <w:tcPr>
            <w:tcW w:w="907" w:type="dxa"/>
            <w:tcBorders>
              <w:bottom w:val="single" w:sz="4" w:space="0" w:color="auto"/>
            </w:tcBorders>
            <w:noWrap/>
            <w:vAlign w:val="bottom"/>
          </w:tcPr>
          <w:p w14:paraId="2C04E1D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258F29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956,19</w:t>
            </w:r>
          </w:p>
        </w:tc>
        <w:tc>
          <w:tcPr>
            <w:tcW w:w="907" w:type="dxa"/>
            <w:tcBorders>
              <w:bottom w:val="single" w:sz="4" w:space="0" w:color="auto"/>
            </w:tcBorders>
            <w:noWrap/>
            <w:vAlign w:val="bottom"/>
          </w:tcPr>
          <w:p w14:paraId="39602E0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39D296D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5EF176D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956,19</w:t>
            </w:r>
          </w:p>
        </w:tc>
        <w:tc>
          <w:tcPr>
            <w:tcW w:w="1059" w:type="dxa"/>
            <w:tcBorders>
              <w:bottom w:val="single" w:sz="4" w:space="0" w:color="auto"/>
            </w:tcBorders>
            <w:noWrap/>
            <w:vAlign w:val="bottom"/>
          </w:tcPr>
          <w:p w14:paraId="706913E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0A2DAA83"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14F3278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4F411C6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0FEB362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1 692,62</w:t>
            </w:r>
          </w:p>
        </w:tc>
        <w:tc>
          <w:tcPr>
            <w:tcW w:w="1105" w:type="dxa"/>
            <w:tcBorders>
              <w:bottom w:val="single" w:sz="4" w:space="0" w:color="auto"/>
            </w:tcBorders>
            <w:noWrap/>
            <w:vAlign w:val="bottom"/>
          </w:tcPr>
          <w:p w14:paraId="4D89E38A"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rFonts w:cs="Calibri"/>
                <w:sz w:val="14"/>
                <w:szCs w:val="14"/>
                <w:lang w:val="ru-RU"/>
              </w:rPr>
            </w:pPr>
            <w:r w:rsidRPr="0015160B">
              <w:rPr>
                <w:rFonts w:cs="Calibri"/>
                <w:sz w:val="14"/>
                <w:szCs w:val="14"/>
                <w:lang w:val="ru-RU"/>
              </w:rPr>
              <w:t>1 565,67</w:t>
            </w:r>
          </w:p>
        </w:tc>
      </w:tr>
      <w:tr w:rsidR="007D4D6C" w:rsidRPr="0015160B" w14:paraId="7F93EE3B" w14:textId="77777777" w:rsidTr="00CD2963">
        <w:tc>
          <w:tcPr>
            <w:tcW w:w="1271" w:type="dxa"/>
            <w:tcBorders>
              <w:bottom w:val="single" w:sz="4" w:space="0" w:color="auto"/>
            </w:tcBorders>
            <w:noWrap/>
            <w:vAlign w:val="bottom"/>
          </w:tcPr>
          <w:p w14:paraId="7DC84B28"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textAlignment w:val="auto"/>
              <w:rPr>
                <w:rFonts w:cs="Calibri"/>
                <w:sz w:val="14"/>
                <w:szCs w:val="14"/>
                <w:lang w:val="ru-RU"/>
              </w:rPr>
            </w:pPr>
          </w:p>
        </w:tc>
        <w:tc>
          <w:tcPr>
            <w:tcW w:w="992" w:type="dxa"/>
            <w:tcBorders>
              <w:bottom w:val="single" w:sz="4" w:space="0" w:color="auto"/>
            </w:tcBorders>
            <w:noWrap/>
          </w:tcPr>
          <w:p w14:paraId="07F83AE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center"/>
              <w:textAlignment w:val="auto"/>
              <w:rPr>
                <w:sz w:val="14"/>
                <w:szCs w:val="14"/>
                <w:lang w:val="ru-RU"/>
              </w:rPr>
            </w:pPr>
          </w:p>
        </w:tc>
        <w:tc>
          <w:tcPr>
            <w:tcW w:w="1134" w:type="dxa"/>
            <w:tcBorders>
              <w:bottom w:val="single" w:sz="4" w:space="0" w:color="auto"/>
            </w:tcBorders>
            <w:noWrap/>
            <w:vAlign w:val="bottom"/>
          </w:tcPr>
          <w:p w14:paraId="58F7EBF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3A23F98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1127D276"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907" w:type="dxa"/>
            <w:tcBorders>
              <w:bottom w:val="single" w:sz="4" w:space="0" w:color="auto"/>
            </w:tcBorders>
            <w:noWrap/>
            <w:vAlign w:val="bottom"/>
          </w:tcPr>
          <w:p w14:paraId="3FC1B15D"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49" w:type="dxa"/>
            <w:tcBorders>
              <w:bottom w:val="single" w:sz="4" w:space="0" w:color="auto"/>
            </w:tcBorders>
            <w:noWrap/>
            <w:vAlign w:val="bottom"/>
          </w:tcPr>
          <w:p w14:paraId="04BE14FB"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0" w:type="dxa"/>
            <w:tcBorders>
              <w:bottom w:val="single" w:sz="4" w:space="0" w:color="auto"/>
            </w:tcBorders>
            <w:noWrap/>
            <w:vAlign w:val="bottom"/>
          </w:tcPr>
          <w:p w14:paraId="0B378CA5"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59" w:type="dxa"/>
            <w:tcBorders>
              <w:bottom w:val="single" w:sz="4" w:space="0" w:color="auto"/>
            </w:tcBorders>
            <w:noWrap/>
            <w:vAlign w:val="bottom"/>
          </w:tcPr>
          <w:p w14:paraId="6D1B56E7"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6" w:type="dxa"/>
            <w:tcBorders>
              <w:bottom w:val="single" w:sz="4" w:space="0" w:color="auto"/>
            </w:tcBorders>
            <w:noWrap/>
            <w:vAlign w:val="bottom"/>
          </w:tcPr>
          <w:p w14:paraId="4CE1C844"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859" w:type="dxa"/>
            <w:tcBorders>
              <w:bottom w:val="single" w:sz="4" w:space="0" w:color="auto"/>
            </w:tcBorders>
            <w:noWrap/>
            <w:vAlign w:val="bottom"/>
          </w:tcPr>
          <w:p w14:paraId="0CCCA55C"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087" w:type="dxa"/>
            <w:tcBorders>
              <w:bottom w:val="single" w:sz="4" w:space="0" w:color="auto"/>
            </w:tcBorders>
            <w:noWrap/>
            <w:vAlign w:val="bottom"/>
          </w:tcPr>
          <w:p w14:paraId="21F066EE"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34" w:type="dxa"/>
            <w:tcBorders>
              <w:bottom w:val="single" w:sz="4" w:space="0" w:color="auto"/>
            </w:tcBorders>
            <w:noWrap/>
            <w:vAlign w:val="bottom"/>
          </w:tcPr>
          <w:p w14:paraId="1EA98E42"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c>
          <w:tcPr>
            <w:tcW w:w="1105" w:type="dxa"/>
            <w:tcBorders>
              <w:bottom w:val="single" w:sz="4" w:space="0" w:color="auto"/>
            </w:tcBorders>
            <w:noWrap/>
            <w:vAlign w:val="bottom"/>
          </w:tcPr>
          <w:p w14:paraId="69C32CA0" w14:textId="77777777" w:rsidR="007D4D6C" w:rsidRPr="0015160B" w:rsidRDefault="007D4D6C" w:rsidP="00765D65">
            <w:pPr>
              <w:tabs>
                <w:tab w:val="clear" w:pos="794"/>
                <w:tab w:val="clear" w:pos="1191"/>
                <w:tab w:val="clear" w:pos="1588"/>
                <w:tab w:val="clear" w:pos="1985"/>
              </w:tabs>
              <w:overflowPunct/>
              <w:autoSpaceDE/>
              <w:autoSpaceDN/>
              <w:adjustRightInd/>
              <w:spacing w:before="10" w:after="10"/>
              <w:jc w:val="right"/>
              <w:textAlignment w:val="auto"/>
              <w:rPr>
                <w:sz w:val="14"/>
                <w:szCs w:val="14"/>
                <w:lang w:val="ru-RU"/>
              </w:rPr>
            </w:pPr>
          </w:p>
        </w:tc>
      </w:tr>
      <w:tr w:rsidR="007D4D6C" w:rsidRPr="0015160B" w14:paraId="2EB645F2" w14:textId="77777777" w:rsidTr="00CD2963">
        <w:tc>
          <w:tcPr>
            <w:tcW w:w="1271" w:type="dxa"/>
            <w:tcBorders>
              <w:bottom w:val="double" w:sz="4" w:space="0" w:color="auto"/>
            </w:tcBorders>
            <w:noWrap/>
            <w:vAlign w:val="bottom"/>
          </w:tcPr>
          <w:p w14:paraId="69275427"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textAlignment w:val="auto"/>
              <w:rPr>
                <w:rFonts w:cs="Calibri"/>
                <w:b/>
                <w:bCs/>
                <w:sz w:val="14"/>
                <w:szCs w:val="14"/>
                <w:lang w:val="ru-RU"/>
              </w:rPr>
            </w:pPr>
          </w:p>
        </w:tc>
        <w:tc>
          <w:tcPr>
            <w:tcW w:w="992" w:type="dxa"/>
            <w:tcBorders>
              <w:bottom w:val="double" w:sz="4" w:space="0" w:color="auto"/>
            </w:tcBorders>
            <w:noWrap/>
          </w:tcPr>
          <w:p w14:paraId="24D44CC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center"/>
              <w:textAlignment w:val="auto"/>
              <w:rPr>
                <w:b/>
                <w:bCs/>
                <w:sz w:val="14"/>
                <w:szCs w:val="14"/>
                <w:lang w:val="ru-RU"/>
              </w:rPr>
            </w:pPr>
            <w:r w:rsidRPr="0015160B">
              <w:rPr>
                <w:b/>
                <w:bCs/>
                <w:sz w:val="14"/>
                <w:szCs w:val="14"/>
                <w:lang w:val="ru-RU"/>
              </w:rPr>
              <w:t>долл. США</w:t>
            </w:r>
          </w:p>
        </w:tc>
        <w:tc>
          <w:tcPr>
            <w:tcW w:w="1134" w:type="dxa"/>
            <w:tcBorders>
              <w:bottom w:val="double" w:sz="4" w:space="0" w:color="auto"/>
            </w:tcBorders>
            <w:noWrap/>
            <w:vAlign w:val="bottom"/>
          </w:tcPr>
          <w:p w14:paraId="7F92951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4 714 754,30</w:t>
            </w:r>
          </w:p>
        </w:tc>
        <w:tc>
          <w:tcPr>
            <w:tcW w:w="907" w:type="dxa"/>
            <w:tcBorders>
              <w:bottom w:val="double" w:sz="4" w:space="0" w:color="auto"/>
            </w:tcBorders>
            <w:noWrap/>
            <w:vAlign w:val="bottom"/>
          </w:tcPr>
          <w:p w14:paraId="356E2D35"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0,00</w:t>
            </w:r>
          </w:p>
        </w:tc>
        <w:tc>
          <w:tcPr>
            <w:tcW w:w="907" w:type="dxa"/>
            <w:tcBorders>
              <w:bottom w:val="double" w:sz="4" w:space="0" w:color="auto"/>
            </w:tcBorders>
            <w:noWrap/>
            <w:vAlign w:val="bottom"/>
          </w:tcPr>
          <w:p w14:paraId="5EC9175B"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31 958,88</w:t>
            </w:r>
          </w:p>
        </w:tc>
        <w:tc>
          <w:tcPr>
            <w:tcW w:w="907" w:type="dxa"/>
            <w:tcBorders>
              <w:bottom w:val="double" w:sz="4" w:space="0" w:color="auto"/>
            </w:tcBorders>
            <w:noWrap/>
            <w:vAlign w:val="bottom"/>
          </w:tcPr>
          <w:p w14:paraId="6391D460"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5 843,28</w:t>
            </w:r>
          </w:p>
        </w:tc>
        <w:tc>
          <w:tcPr>
            <w:tcW w:w="1049" w:type="dxa"/>
            <w:tcBorders>
              <w:bottom w:val="double" w:sz="4" w:space="0" w:color="auto"/>
            </w:tcBorders>
            <w:noWrap/>
            <w:vAlign w:val="bottom"/>
          </w:tcPr>
          <w:p w14:paraId="6C8D4A4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−176 085,61</w:t>
            </w:r>
          </w:p>
        </w:tc>
        <w:tc>
          <w:tcPr>
            <w:tcW w:w="1050" w:type="dxa"/>
            <w:tcBorders>
              <w:bottom w:val="double" w:sz="4" w:space="0" w:color="auto"/>
            </w:tcBorders>
            <w:noWrap/>
            <w:vAlign w:val="bottom"/>
          </w:tcPr>
          <w:p w14:paraId="03686D9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−138 283,45</w:t>
            </w:r>
          </w:p>
        </w:tc>
        <w:tc>
          <w:tcPr>
            <w:tcW w:w="1059" w:type="dxa"/>
            <w:tcBorders>
              <w:bottom w:val="double" w:sz="4" w:space="0" w:color="auto"/>
            </w:tcBorders>
            <w:noWrap/>
            <w:vAlign w:val="bottom"/>
          </w:tcPr>
          <w:p w14:paraId="584169B6"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10 854,83</w:t>
            </w:r>
          </w:p>
        </w:tc>
        <w:tc>
          <w:tcPr>
            <w:tcW w:w="1106" w:type="dxa"/>
            <w:tcBorders>
              <w:bottom w:val="double" w:sz="4" w:space="0" w:color="auto"/>
            </w:tcBorders>
            <w:noWrap/>
            <w:vAlign w:val="bottom"/>
          </w:tcPr>
          <w:p w14:paraId="608150DE"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46 554,35</w:t>
            </w:r>
          </w:p>
        </w:tc>
        <w:tc>
          <w:tcPr>
            <w:tcW w:w="859" w:type="dxa"/>
            <w:tcBorders>
              <w:bottom w:val="double" w:sz="4" w:space="0" w:color="auto"/>
            </w:tcBorders>
            <w:noWrap/>
            <w:vAlign w:val="bottom"/>
          </w:tcPr>
          <w:p w14:paraId="5C08481D"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2 721,94</w:t>
            </w:r>
          </w:p>
        </w:tc>
        <w:tc>
          <w:tcPr>
            <w:tcW w:w="1087" w:type="dxa"/>
            <w:tcBorders>
              <w:bottom w:val="double" w:sz="4" w:space="0" w:color="auto"/>
            </w:tcBorders>
            <w:noWrap/>
            <w:vAlign w:val="bottom"/>
          </w:tcPr>
          <w:p w14:paraId="44C356DA"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49 276,29</w:t>
            </w:r>
          </w:p>
        </w:tc>
        <w:tc>
          <w:tcPr>
            <w:tcW w:w="1134" w:type="dxa"/>
            <w:tcBorders>
              <w:bottom w:val="double" w:sz="4" w:space="0" w:color="auto"/>
            </w:tcBorders>
            <w:noWrap/>
            <w:vAlign w:val="bottom"/>
          </w:tcPr>
          <w:p w14:paraId="14E7CCA1"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4 538 049,39</w:t>
            </w:r>
          </w:p>
        </w:tc>
        <w:tc>
          <w:tcPr>
            <w:tcW w:w="1105" w:type="dxa"/>
            <w:tcBorders>
              <w:bottom w:val="double" w:sz="4" w:space="0" w:color="auto"/>
            </w:tcBorders>
            <w:noWrap/>
            <w:vAlign w:val="bottom"/>
          </w:tcPr>
          <w:p w14:paraId="1BA1F164" w14:textId="77777777" w:rsidR="007D4D6C" w:rsidRPr="0015160B" w:rsidRDefault="007D4D6C" w:rsidP="00004159">
            <w:pPr>
              <w:tabs>
                <w:tab w:val="clear" w:pos="794"/>
                <w:tab w:val="clear" w:pos="1191"/>
                <w:tab w:val="clear" w:pos="1588"/>
                <w:tab w:val="clear" w:pos="1985"/>
              </w:tabs>
              <w:overflowPunct/>
              <w:autoSpaceDE/>
              <w:autoSpaceDN/>
              <w:adjustRightInd/>
              <w:spacing w:before="10" w:after="10"/>
              <w:jc w:val="right"/>
              <w:textAlignment w:val="auto"/>
              <w:rPr>
                <w:b/>
                <w:bCs/>
                <w:sz w:val="14"/>
                <w:szCs w:val="14"/>
                <w:lang w:val="ru-RU"/>
              </w:rPr>
            </w:pPr>
            <w:r w:rsidRPr="0015160B">
              <w:rPr>
                <w:b/>
                <w:bCs/>
                <w:sz w:val="14"/>
                <w:szCs w:val="14"/>
                <w:lang w:val="ru-RU"/>
              </w:rPr>
              <w:t>4 197 695,68</w:t>
            </w:r>
          </w:p>
        </w:tc>
      </w:tr>
    </w:tbl>
    <w:p w14:paraId="21A62CBB"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szCs w:val="22"/>
          <w:lang w:val="ru-RU"/>
        </w:rPr>
      </w:pPr>
      <w:r w:rsidRPr="0015160B">
        <w:rPr>
          <w:szCs w:val="22"/>
          <w:lang w:val="ru-RU"/>
        </w:rPr>
        <w:br w:type="page"/>
      </w:r>
    </w:p>
    <w:p w14:paraId="7F0ED746" w14:textId="77777777" w:rsidR="007D4D6C" w:rsidRPr="0015160B" w:rsidRDefault="007D4D6C" w:rsidP="00E423C0">
      <w:pPr>
        <w:pStyle w:val="Annextitle"/>
        <w:spacing w:after="120"/>
        <w:rPr>
          <w:b w:val="0"/>
          <w:bCs/>
          <w:lang w:val="ru-RU"/>
        </w:rPr>
      </w:pPr>
      <w:bookmarkStart w:id="1262" w:name="_Toc111193926"/>
      <w:r w:rsidRPr="00681861">
        <w:rPr>
          <w:lang w:val="ru-RU"/>
        </w:rPr>
        <w:lastRenderedPageBreak/>
        <w:t xml:space="preserve">Целевые фонды (неиспользованные ассигнования) </w:t>
      </w:r>
      <w:r w:rsidRPr="00681861">
        <w:rPr>
          <w:b w:val="0"/>
          <w:bCs/>
          <w:lang w:val="ru-RU"/>
        </w:rPr>
        <w:t>(</w:t>
      </w:r>
      <w:r w:rsidRPr="00681861">
        <w:rPr>
          <w:b w:val="0"/>
          <w:bCs/>
          <w:i/>
          <w:iCs/>
          <w:lang w:val="ru-RU"/>
        </w:rPr>
        <w:t>продолжение</w:t>
      </w:r>
      <w:r w:rsidRPr="00681861">
        <w:rPr>
          <w:b w:val="0"/>
          <w:bCs/>
          <w:lang w:val="ru-RU"/>
        </w:rPr>
        <w:t>)</w:t>
      </w:r>
      <w:bookmarkEnd w:id="1259"/>
      <w:bookmarkEnd w:id="1260"/>
      <w:bookmarkEnd w:id="1262"/>
    </w:p>
    <w:tbl>
      <w:tblPr>
        <w:tblStyle w:val="TableGrid"/>
        <w:tblW w:w="14567" w:type="dxa"/>
        <w:tblBorders>
          <w:bottom w:val="double" w:sz="4" w:space="0" w:color="auto"/>
        </w:tblBorders>
        <w:tblLayout w:type="fixed"/>
        <w:tblCellMar>
          <w:left w:w="57" w:type="dxa"/>
          <w:right w:w="57" w:type="dxa"/>
        </w:tblCellMar>
        <w:tblLook w:val="04A0" w:firstRow="1" w:lastRow="0" w:firstColumn="1" w:lastColumn="0" w:noHBand="0" w:noVBand="1"/>
      </w:tblPr>
      <w:tblGrid>
        <w:gridCol w:w="1271"/>
        <w:gridCol w:w="992"/>
        <w:gridCol w:w="1134"/>
        <w:gridCol w:w="907"/>
        <w:gridCol w:w="907"/>
        <w:gridCol w:w="907"/>
        <w:gridCol w:w="1049"/>
        <w:gridCol w:w="1050"/>
        <w:gridCol w:w="1059"/>
        <w:gridCol w:w="1106"/>
        <w:gridCol w:w="859"/>
        <w:gridCol w:w="1087"/>
        <w:gridCol w:w="1134"/>
        <w:gridCol w:w="1105"/>
      </w:tblGrid>
      <w:tr w:rsidR="007D4D6C" w:rsidRPr="0015160B" w14:paraId="108F61FC" w14:textId="77777777" w:rsidTr="00CD2963">
        <w:tc>
          <w:tcPr>
            <w:tcW w:w="1271" w:type="dxa"/>
            <w:noWrap/>
          </w:tcPr>
          <w:p w14:paraId="7765945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bookmarkStart w:id="1263" w:name="_Toc73438033"/>
            <w:bookmarkStart w:id="1264" w:name="_Toc73439222"/>
          </w:p>
        </w:tc>
        <w:tc>
          <w:tcPr>
            <w:tcW w:w="992" w:type="dxa"/>
            <w:noWrap/>
            <w:vAlign w:val="center"/>
          </w:tcPr>
          <w:p w14:paraId="0EF9780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134" w:type="dxa"/>
            <w:noWrap/>
            <w:vAlign w:val="center"/>
          </w:tcPr>
          <w:p w14:paraId="137F2A1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20" w:type="dxa"/>
            <w:gridSpan w:val="5"/>
            <w:noWrap/>
            <w:vAlign w:val="center"/>
          </w:tcPr>
          <w:p w14:paraId="107F9ED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noWrap/>
          </w:tcPr>
          <w:p w14:paraId="0AFE2F3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5466544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noWrap/>
          </w:tcPr>
          <w:p w14:paraId="74BB247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noWrap/>
          </w:tcPr>
          <w:p w14:paraId="4A71F34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28970878" w14:textId="77777777" w:rsidTr="00CD2963">
        <w:tc>
          <w:tcPr>
            <w:tcW w:w="1271" w:type="dxa"/>
            <w:noWrap/>
            <w:hideMark/>
          </w:tcPr>
          <w:p w14:paraId="67AEBCF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noWrap/>
            <w:vAlign w:val="center"/>
            <w:hideMark/>
          </w:tcPr>
          <w:p w14:paraId="35932C76"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134" w:type="dxa"/>
            <w:noWrap/>
            <w:vAlign w:val="center"/>
            <w:hideMark/>
          </w:tcPr>
          <w:p w14:paraId="6A1D8C92"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907" w:type="dxa"/>
            <w:noWrap/>
            <w:vAlign w:val="center"/>
            <w:hideMark/>
          </w:tcPr>
          <w:p w14:paraId="0AA6B7DA"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907" w:type="dxa"/>
            <w:noWrap/>
            <w:vAlign w:val="center"/>
            <w:hideMark/>
          </w:tcPr>
          <w:p w14:paraId="38E7CE82"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2FEA206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43EACF36"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221C2DC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noWrap/>
            <w:vAlign w:val="center"/>
            <w:hideMark/>
          </w:tcPr>
          <w:p w14:paraId="2E13DE24"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4B3DD82E"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1E9B330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430176F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noWrap/>
            <w:vAlign w:val="center"/>
            <w:hideMark/>
          </w:tcPr>
          <w:p w14:paraId="2A3E09B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noWrap/>
            <w:vAlign w:val="center"/>
            <w:hideMark/>
          </w:tcPr>
          <w:p w14:paraId="2907BAD3"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1F6527B9" w14:textId="77777777" w:rsidTr="00CD2963">
        <w:tc>
          <w:tcPr>
            <w:tcW w:w="1271" w:type="dxa"/>
            <w:noWrap/>
          </w:tcPr>
          <w:p w14:paraId="452CB8F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sz w:val="14"/>
                <w:szCs w:val="14"/>
                <w:lang w:val="ru-RU"/>
              </w:rPr>
            </w:pPr>
          </w:p>
        </w:tc>
        <w:tc>
          <w:tcPr>
            <w:tcW w:w="992" w:type="dxa"/>
            <w:noWrap/>
          </w:tcPr>
          <w:p w14:paraId="5FBFA4C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p>
        </w:tc>
        <w:tc>
          <w:tcPr>
            <w:tcW w:w="1134" w:type="dxa"/>
            <w:noWrap/>
          </w:tcPr>
          <w:p w14:paraId="56206A9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907" w:type="dxa"/>
            <w:noWrap/>
          </w:tcPr>
          <w:p w14:paraId="34A5DA9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907" w:type="dxa"/>
            <w:noWrap/>
          </w:tcPr>
          <w:p w14:paraId="59C0252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907" w:type="dxa"/>
            <w:noWrap/>
          </w:tcPr>
          <w:p w14:paraId="3B5F2A6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049" w:type="dxa"/>
            <w:noWrap/>
          </w:tcPr>
          <w:p w14:paraId="4CE9AED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050" w:type="dxa"/>
            <w:noWrap/>
          </w:tcPr>
          <w:p w14:paraId="3BE4712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059" w:type="dxa"/>
            <w:noWrap/>
          </w:tcPr>
          <w:p w14:paraId="45D4B35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106" w:type="dxa"/>
            <w:noWrap/>
          </w:tcPr>
          <w:p w14:paraId="0BF1CF5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859" w:type="dxa"/>
            <w:noWrap/>
          </w:tcPr>
          <w:p w14:paraId="56AC7DF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087" w:type="dxa"/>
            <w:noWrap/>
          </w:tcPr>
          <w:p w14:paraId="326A725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134" w:type="dxa"/>
            <w:noWrap/>
          </w:tcPr>
          <w:p w14:paraId="38B1FB4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105" w:type="dxa"/>
            <w:noWrap/>
          </w:tcPr>
          <w:p w14:paraId="1F01B40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r>
      <w:tr w:rsidR="007D4D6C" w:rsidRPr="0015160B" w14:paraId="5C3156AF" w14:textId="77777777" w:rsidTr="00CD2963">
        <w:tc>
          <w:tcPr>
            <w:tcW w:w="1271" w:type="dxa"/>
            <w:noWrap/>
          </w:tcPr>
          <w:p w14:paraId="06B1A54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b/>
                <w:bCs/>
                <w:sz w:val="14"/>
                <w:szCs w:val="14"/>
                <w:lang w:val="ru-RU"/>
              </w:rPr>
            </w:pPr>
            <w:r w:rsidRPr="0015160B">
              <w:rPr>
                <w:b/>
                <w:bCs/>
                <w:sz w:val="14"/>
                <w:szCs w:val="14"/>
                <w:lang w:val="ru-RU"/>
              </w:rPr>
              <w:t>Отчет</w:t>
            </w:r>
          </w:p>
        </w:tc>
        <w:tc>
          <w:tcPr>
            <w:tcW w:w="992" w:type="dxa"/>
            <w:noWrap/>
          </w:tcPr>
          <w:p w14:paraId="681D2ED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b/>
                <w:bCs/>
                <w:sz w:val="14"/>
                <w:szCs w:val="14"/>
                <w:lang w:val="ru-RU"/>
              </w:rPr>
            </w:pPr>
            <w:r w:rsidRPr="0015160B">
              <w:rPr>
                <w:b/>
                <w:bCs/>
                <w:sz w:val="14"/>
                <w:szCs w:val="14"/>
                <w:lang w:val="ru-RU"/>
              </w:rPr>
              <w:t>долл. США</w:t>
            </w:r>
          </w:p>
        </w:tc>
        <w:tc>
          <w:tcPr>
            <w:tcW w:w="1134" w:type="dxa"/>
            <w:noWrap/>
            <w:vAlign w:val="bottom"/>
          </w:tcPr>
          <w:p w14:paraId="429AB67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4 714 754,30</w:t>
            </w:r>
          </w:p>
        </w:tc>
        <w:tc>
          <w:tcPr>
            <w:tcW w:w="907" w:type="dxa"/>
            <w:noWrap/>
            <w:vAlign w:val="bottom"/>
          </w:tcPr>
          <w:p w14:paraId="44579EB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0,00</w:t>
            </w:r>
          </w:p>
        </w:tc>
        <w:tc>
          <w:tcPr>
            <w:tcW w:w="907" w:type="dxa"/>
            <w:noWrap/>
            <w:vAlign w:val="bottom"/>
          </w:tcPr>
          <w:p w14:paraId="7070D35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31 958,88</w:t>
            </w:r>
          </w:p>
        </w:tc>
        <w:tc>
          <w:tcPr>
            <w:tcW w:w="907" w:type="dxa"/>
            <w:noWrap/>
            <w:vAlign w:val="bottom"/>
          </w:tcPr>
          <w:p w14:paraId="3369341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5 843,28</w:t>
            </w:r>
          </w:p>
        </w:tc>
        <w:tc>
          <w:tcPr>
            <w:tcW w:w="1049" w:type="dxa"/>
            <w:noWrap/>
            <w:vAlign w:val="bottom"/>
          </w:tcPr>
          <w:p w14:paraId="65FFE45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−176 085,61</w:t>
            </w:r>
          </w:p>
        </w:tc>
        <w:tc>
          <w:tcPr>
            <w:tcW w:w="1050" w:type="dxa"/>
            <w:noWrap/>
            <w:vAlign w:val="bottom"/>
          </w:tcPr>
          <w:p w14:paraId="24E8C2B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−138 283,45</w:t>
            </w:r>
          </w:p>
        </w:tc>
        <w:tc>
          <w:tcPr>
            <w:tcW w:w="1059" w:type="dxa"/>
            <w:noWrap/>
            <w:vAlign w:val="bottom"/>
          </w:tcPr>
          <w:p w14:paraId="1082B4C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10 854,83</w:t>
            </w:r>
          </w:p>
        </w:tc>
        <w:tc>
          <w:tcPr>
            <w:tcW w:w="1106" w:type="dxa"/>
            <w:noWrap/>
            <w:vAlign w:val="bottom"/>
          </w:tcPr>
          <w:p w14:paraId="015E2F6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46 554,35</w:t>
            </w:r>
          </w:p>
        </w:tc>
        <w:tc>
          <w:tcPr>
            <w:tcW w:w="859" w:type="dxa"/>
            <w:noWrap/>
            <w:vAlign w:val="bottom"/>
          </w:tcPr>
          <w:p w14:paraId="154C641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2 721,94</w:t>
            </w:r>
          </w:p>
        </w:tc>
        <w:tc>
          <w:tcPr>
            <w:tcW w:w="1087" w:type="dxa"/>
            <w:noWrap/>
            <w:vAlign w:val="bottom"/>
          </w:tcPr>
          <w:p w14:paraId="2EA8CDF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49 276,29</w:t>
            </w:r>
          </w:p>
        </w:tc>
        <w:tc>
          <w:tcPr>
            <w:tcW w:w="1134" w:type="dxa"/>
            <w:noWrap/>
            <w:vAlign w:val="bottom"/>
          </w:tcPr>
          <w:p w14:paraId="1CF2CC5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4 538 049,39</w:t>
            </w:r>
          </w:p>
        </w:tc>
        <w:tc>
          <w:tcPr>
            <w:tcW w:w="1105" w:type="dxa"/>
            <w:noWrap/>
            <w:vAlign w:val="bottom"/>
          </w:tcPr>
          <w:p w14:paraId="2995357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4 197 695,68</w:t>
            </w:r>
          </w:p>
        </w:tc>
      </w:tr>
      <w:tr w:rsidR="007D4D6C" w:rsidRPr="0015160B" w14:paraId="226D7053" w14:textId="77777777" w:rsidTr="00CD2963">
        <w:tc>
          <w:tcPr>
            <w:tcW w:w="1271" w:type="dxa"/>
            <w:noWrap/>
          </w:tcPr>
          <w:p w14:paraId="6BD7531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b/>
                <w:bCs/>
                <w:sz w:val="14"/>
                <w:szCs w:val="14"/>
                <w:lang w:val="ru-RU"/>
              </w:rPr>
            </w:pPr>
          </w:p>
        </w:tc>
        <w:tc>
          <w:tcPr>
            <w:tcW w:w="992" w:type="dxa"/>
            <w:noWrap/>
          </w:tcPr>
          <w:p w14:paraId="3E9BCE3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b/>
                <w:bCs/>
                <w:sz w:val="14"/>
                <w:szCs w:val="14"/>
                <w:lang w:val="ru-RU"/>
              </w:rPr>
            </w:pPr>
          </w:p>
        </w:tc>
        <w:tc>
          <w:tcPr>
            <w:tcW w:w="1134" w:type="dxa"/>
            <w:noWrap/>
            <w:vAlign w:val="bottom"/>
          </w:tcPr>
          <w:p w14:paraId="7A4399D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907" w:type="dxa"/>
            <w:noWrap/>
            <w:vAlign w:val="bottom"/>
          </w:tcPr>
          <w:p w14:paraId="0E723A0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907" w:type="dxa"/>
            <w:noWrap/>
            <w:vAlign w:val="bottom"/>
          </w:tcPr>
          <w:p w14:paraId="4F2905D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907" w:type="dxa"/>
            <w:noWrap/>
            <w:vAlign w:val="bottom"/>
          </w:tcPr>
          <w:p w14:paraId="73D301F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1049" w:type="dxa"/>
            <w:noWrap/>
            <w:vAlign w:val="bottom"/>
          </w:tcPr>
          <w:p w14:paraId="0100602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1050" w:type="dxa"/>
            <w:noWrap/>
            <w:vAlign w:val="bottom"/>
          </w:tcPr>
          <w:p w14:paraId="06750A1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1059" w:type="dxa"/>
            <w:noWrap/>
            <w:vAlign w:val="bottom"/>
          </w:tcPr>
          <w:p w14:paraId="5310D2F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1106" w:type="dxa"/>
            <w:noWrap/>
            <w:vAlign w:val="bottom"/>
          </w:tcPr>
          <w:p w14:paraId="477B604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859" w:type="dxa"/>
            <w:noWrap/>
            <w:vAlign w:val="bottom"/>
          </w:tcPr>
          <w:p w14:paraId="6329640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1087" w:type="dxa"/>
            <w:noWrap/>
            <w:vAlign w:val="bottom"/>
          </w:tcPr>
          <w:p w14:paraId="45EE368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1134" w:type="dxa"/>
            <w:noWrap/>
            <w:vAlign w:val="bottom"/>
          </w:tcPr>
          <w:p w14:paraId="5EAED3C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c>
          <w:tcPr>
            <w:tcW w:w="1105" w:type="dxa"/>
            <w:noWrap/>
            <w:vAlign w:val="bottom"/>
          </w:tcPr>
          <w:p w14:paraId="73FF40F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b/>
                <w:bCs/>
                <w:sz w:val="14"/>
                <w:szCs w:val="14"/>
                <w:lang w:val="ru-RU"/>
              </w:rPr>
            </w:pPr>
          </w:p>
        </w:tc>
      </w:tr>
      <w:tr w:rsidR="007D4D6C" w:rsidRPr="0015160B" w14:paraId="1558CF81" w14:textId="77777777" w:rsidTr="00CD2963">
        <w:tc>
          <w:tcPr>
            <w:tcW w:w="1271" w:type="dxa"/>
            <w:noWrap/>
            <w:vAlign w:val="bottom"/>
          </w:tcPr>
          <w:p w14:paraId="5B7AD30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sz w:val="14"/>
                <w:szCs w:val="14"/>
                <w:lang w:val="ru-RU"/>
              </w:rPr>
            </w:pPr>
            <w:r w:rsidRPr="0015160B">
              <w:rPr>
                <w:rFonts w:cs="Calibri"/>
                <w:sz w:val="14"/>
                <w:szCs w:val="14"/>
                <w:lang w:val="ru-RU"/>
              </w:rPr>
              <w:t>P.40595.1.08</w:t>
            </w:r>
          </w:p>
        </w:tc>
        <w:tc>
          <w:tcPr>
            <w:tcW w:w="992" w:type="dxa"/>
            <w:noWrap/>
          </w:tcPr>
          <w:p w14:paraId="11FE9A3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6F6E442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7439A41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625A212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8 751,30</w:t>
            </w:r>
          </w:p>
        </w:tc>
        <w:tc>
          <w:tcPr>
            <w:tcW w:w="907" w:type="dxa"/>
            <w:noWrap/>
            <w:vAlign w:val="bottom"/>
          </w:tcPr>
          <w:p w14:paraId="36B805E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49" w:type="dxa"/>
            <w:noWrap/>
            <w:vAlign w:val="bottom"/>
          </w:tcPr>
          <w:p w14:paraId="4CC6619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0" w:type="dxa"/>
            <w:noWrap/>
            <w:vAlign w:val="bottom"/>
          </w:tcPr>
          <w:p w14:paraId="719B3B1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8 751,30</w:t>
            </w:r>
          </w:p>
        </w:tc>
        <w:tc>
          <w:tcPr>
            <w:tcW w:w="1059" w:type="dxa"/>
            <w:noWrap/>
            <w:vAlign w:val="bottom"/>
          </w:tcPr>
          <w:p w14:paraId="6B37D67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06" w:type="dxa"/>
            <w:noWrap/>
            <w:vAlign w:val="bottom"/>
          </w:tcPr>
          <w:p w14:paraId="582CB5D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859" w:type="dxa"/>
            <w:noWrap/>
            <w:vAlign w:val="bottom"/>
          </w:tcPr>
          <w:p w14:paraId="464965C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87" w:type="dxa"/>
            <w:noWrap/>
            <w:vAlign w:val="bottom"/>
          </w:tcPr>
          <w:p w14:paraId="08D3621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34" w:type="dxa"/>
            <w:noWrap/>
            <w:vAlign w:val="bottom"/>
          </w:tcPr>
          <w:p w14:paraId="3067909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8 751,30</w:t>
            </w:r>
          </w:p>
        </w:tc>
        <w:tc>
          <w:tcPr>
            <w:tcW w:w="1105" w:type="dxa"/>
            <w:noWrap/>
            <w:vAlign w:val="bottom"/>
          </w:tcPr>
          <w:p w14:paraId="102277C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8 094,95</w:t>
            </w:r>
          </w:p>
        </w:tc>
      </w:tr>
      <w:tr w:rsidR="007D4D6C" w:rsidRPr="0015160B" w14:paraId="6B04F906" w14:textId="77777777" w:rsidTr="00CD2963">
        <w:tc>
          <w:tcPr>
            <w:tcW w:w="1271" w:type="dxa"/>
            <w:noWrap/>
            <w:vAlign w:val="bottom"/>
          </w:tcPr>
          <w:p w14:paraId="0B1D37A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sz w:val="14"/>
                <w:szCs w:val="14"/>
                <w:lang w:val="ru-RU"/>
              </w:rPr>
            </w:pPr>
            <w:r w:rsidRPr="0015160B">
              <w:rPr>
                <w:rFonts w:cs="Calibri"/>
                <w:sz w:val="14"/>
                <w:szCs w:val="14"/>
                <w:lang w:val="ru-RU"/>
              </w:rPr>
              <w:t>P.40595.1.09</w:t>
            </w:r>
          </w:p>
        </w:tc>
        <w:tc>
          <w:tcPr>
            <w:tcW w:w="992" w:type="dxa"/>
            <w:noWrap/>
          </w:tcPr>
          <w:p w14:paraId="7AED709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02061A8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3 283,62</w:t>
            </w:r>
          </w:p>
        </w:tc>
        <w:tc>
          <w:tcPr>
            <w:tcW w:w="907" w:type="dxa"/>
            <w:noWrap/>
            <w:vAlign w:val="bottom"/>
          </w:tcPr>
          <w:p w14:paraId="3F35025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6FA888A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−926,93</w:t>
            </w:r>
          </w:p>
        </w:tc>
        <w:tc>
          <w:tcPr>
            <w:tcW w:w="907" w:type="dxa"/>
            <w:noWrap/>
            <w:vAlign w:val="bottom"/>
          </w:tcPr>
          <w:p w14:paraId="2F8F112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49" w:type="dxa"/>
            <w:noWrap/>
            <w:vAlign w:val="bottom"/>
          </w:tcPr>
          <w:p w14:paraId="1E91347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0" w:type="dxa"/>
            <w:noWrap/>
            <w:vAlign w:val="bottom"/>
          </w:tcPr>
          <w:p w14:paraId="4396C7B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−926,93</w:t>
            </w:r>
          </w:p>
        </w:tc>
        <w:tc>
          <w:tcPr>
            <w:tcW w:w="1059" w:type="dxa"/>
            <w:noWrap/>
            <w:vAlign w:val="bottom"/>
          </w:tcPr>
          <w:p w14:paraId="0A79B04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06" w:type="dxa"/>
            <w:noWrap/>
            <w:vAlign w:val="bottom"/>
          </w:tcPr>
          <w:p w14:paraId="796D192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859" w:type="dxa"/>
            <w:noWrap/>
            <w:vAlign w:val="bottom"/>
          </w:tcPr>
          <w:p w14:paraId="696A697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87" w:type="dxa"/>
            <w:noWrap/>
            <w:vAlign w:val="bottom"/>
          </w:tcPr>
          <w:p w14:paraId="325E0AE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34" w:type="dxa"/>
            <w:noWrap/>
            <w:vAlign w:val="bottom"/>
          </w:tcPr>
          <w:p w14:paraId="5CD3EFC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2 356,69</w:t>
            </w:r>
          </w:p>
        </w:tc>
        <w:tc>
          <w:tcPr>
            <w:tcW w:w="1105" w:type="dxa"/>
            <w:noWrap/>
            <w:vAlign w:val="bottom"/>
          </w:tcPr>
          <w:p w14:paraId="49A21B7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2 179,94</w:t>
            </w:r>
          </w:p>
        </w:tc>
      </w:tr>
      <w:tr w:rsidR="007D4D6C" w:rsidRPr="0015160B" w14:paraId="544307F6" w14:textId="77777777" w:rsidTr="00CD2963">
        <w:tc>
          <w:tcPr>
            <w:tcW w:w="1271" w:type="dxa"/>
            <w:noWrap/>
            <w:vAlign w:val="bottom"/>
          </w:tcPr>
          <w:p w14:paraId="38D255F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sz w:val="14"/>
                <w:szCs w:val="14"/>
                <w:lang w:val="ru-RU"/>
              </w:rPr>
            </w:pPr>
            <w:r w:rsidRPr="0015160B">
              <w:rPr>
                <w:rFonts w:cs="Calibri"/>
                <w:sz w:val="14"/>
                <w:szCs w:val="14"/>
                <w:lang w:val="ru-RU"/>
              </w:rPr>
              <w:t>P.40608.1.01</w:t>
            </w:r>
          </w:p>
        </w:tc>
        <w:tc>
          <w:tcPr>
            <w:tcW w:w="992" w:type="dxa"/>
            <w:noWrap/>
          </w:tcPr>
          <w:p w14:paraId="783999A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54C8BE9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2 853,41</w:t>
            </w:r>
          </w:p>
        </w:tc>
        <w:tc>
          <w:tcPr>
            <w:tcW w:w="907" w:type="dxa"/>
            <w:noWrap/>
            <w:vAlign w:val="bottom"/>
          </w:tcPr>
          <w:p w14:paraId="34436FF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1A2AD51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783D609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49" w:type="dxa"/>
            <w:noWrap/>
            <w:vAlign w:val="bottom"/>
          </w:tcPr>
          <w:p w14:paraId="65B06D0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0" w:type="dxa"/>
            <w:noWrap/>
            <w:vAlign w:val="bottom"/>
          </w:tcPr>
          <w:p w14:paraId="3C52B6E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9" w:type="dxa"/>
            <w:noWrap/>
            <w:vAlign w:val="bottom"/>
          </w:tcPr>
          <w:p w14:paraId="4C3E7E5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06" w:type="dxa"/>
            <w:noWrap/>
            <w:vAlign w:val="bottom"/>
          </w:tcPr>
          <w:p w14:paraId="1482076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859" w:type="dxa"/>
            <w:noWrap/>
            <w:vAlign w:val="bottom"/>
          </w:tcPr>
          <w:p w14:paraId="5B62E9E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87" w:type="dxa"/>
            <w:noWrap/>
            <w:vAlign w:val="bottom"/>
          </w:tcPr>
          <w:p w14:paraId="7CB4744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34" w:type="dxa"/>
            <w:noWrap/>
            <w:vAlign w:val="bottom"/>
          </w:tcPr>
          <w:p w14:paraId="31DD791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2 853,41</w:t>
            </w:r>
          </w:p>
        </w:tc>
        <w:tc>
          <w:tcPr>
            <w:tcW w:w="1105" w:type="dxa"/>
            <w:noWrap/>
            <w:vAlign w:val="bottom"/>
          </w:tcPr>
          <w:p w14:paraId="187B7BA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2 639,40</w:t>
            </w:r>
          </w:p>
        </w:tc>
      </w:tr>
      <w:tr w:rsidR="007D4D6C" w:rsidRPr="0015160B" w14:paraId="33858193" w14:textId="77777777" w:rsidTr="00CD2963">
        <w:tc>
          <w:tcPr>
            <w:tcW w:w="1271" w:type="dxa"/>
            <w:noWrap/>
            <w:vAlign w:val="bottom"/>
          </w:tcPr>
          <w:p w14:paraId="2A9549D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sz w:val="14"/>
                <w:szCs w:val="14"/>
                <w:lang w:val="ru-RU"/>
              </w:rPr>
            </w:pPr>
            <w:r w:rsidRPr="0015160B">
              <w:rPr>
                <w:rFonts w:cs="Calibri"/>
                <w:sz w:val="14"/>
                <w:szCs w:val="14"/>
                <w:lang w:val="ru-RU"/>
              </w:rPr>
              <w:t>P.40611.1.01</w:t>
            </w:r>
          </w:p>
        </w:tc>
        <w:tc>
          <w:tcPr>
            <w:tcW w:w="992" w:type="dxa"/>
            <w:noWrap/>
          </w:tcPr>
          <w:p w14:paraId="3C3EEFB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557FDA5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1 721,75</w:t>
            </w:r>
          </w:p>
        </w:tc>
        <w:tc>
          <w:tcPr>
            <w:tcW w:w="907" w:type="dxa"/>
            <w:noWrap/>
            <w:vAlign w:val="bottom"/>
          </w:tcPr>
          <w:p w14:paraId="24E7E35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6F087E9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20 420,42</w:t>
            </w:r>
          </w:p>
        </w:tc>
        <w:tc>
          <w:tcPr>
            <w:tcW w:w="907" w:type="dxa"/>
            <w:noWrap/>
            <w:vAlign w:val="bottom"/>
          </w:tcPr>
          <w:p w14:paraId="33EDD48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49" w:type="dxa"/>
            <w:noWrap/>
            <w:vAlign w:val="bottom"/>
          </w:tcPr>
          <w:p w14:paraId="45FF1F2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0" w:type="dxa"/>
            <w:noWrap/>
            <w:vAlign w:val="bottom"/>
          </w:tcPr>
          <w:p w14:paraId="675BDCE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20 420,42</w:t>
            </w:r>
          </w:p>
        </w:tc>
        <w:tc>
          <w:tcPr>
            <w:tcW w:w="1059" w:type="dxa"/>
            <w:noWrap/>
            <w:vAlign w:val="bottom"/>
          </w:tcPr>
          <w:p w14:paraId="4A36AF2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06" w:type="dxa"/>
            <w:noWrap/>
            <w:vAlign w:val="bottom"/>
          </w:tcPr>
          <w:p w14:paraId="2EE9990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859" w:type="dxa"/>
            <w:noWrap/>
            <w:vAlign w:val="bottom"/>
          </w:tcPr>
          <w:p w14:paraId="52A1383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87" w:type="dxa"/>
            <w:noWrap/>
            <w:vAlign w:val="bottom"/>
          </w:tcPr>
          <w:p w14:paraId="0DF5EA6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34" w:type="dxa"/>
            <w:noWrap/>
            <w:vAlign w:val="bottom"/>
          </w:tcPr>
          <w:p w14:paraId="2E2D234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22 142,17</w:t>
            </w:r>
          </w:p>
        </w:tc>
        <w:tc>
          <w:tcPr>
            <w:tcW w:w="1105" w:type="dxa"/>
            <w:noWrap/>
            <w:vAlign w:val="bottom"/>
          </w:tcPr>
          <w:p w14:paraId="14AFB37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20 481,51</w:t>
            </w:r>
          </w:p>
        </w:tc>
      </w:tr>
      <w:tr w:rsidR="007D4D6C" w:rsidRPr="0015160B" w14:paraId="09E96AD5" w14:textId="77777777" w:rsidTr="00CD2963">
        <w:tc>
          <w:tcPr>
            <w:tcW w:w="1271" w:type="dxa"/>
            <w:noWrap/>
            <w:vAlign w:val="bottom"/>
          </w:tcPr>
          <w:p w14:paraId="23C8C2F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sz w:val="14"/>
                <w:szCs w:val="14"/>
                <w:lang w:val="ru-RU"/>
              </w:rPr>
            </w:pPr>
            <w:r w:rsidRPr="0015160B">
              <w:rPr>
                <w:rFonts w:cs="Calibri"/>
                <w:sz w:val="14"/>
                <w:szCs w:val="14"/>
                <w:lang w:val="ru-RU"/>
              </w:rPr>
              <w:t>P.40614.1.01</w:t>
            </w:r>
          </w:p>
        </w:tc>
        <w:tc>
          <w:tcPr>
            <w:tcW w:w="992" w:type="dxa"/>
            <w:noWrap/>
          </w:tcPr>
          <w:p w14:paraId="67EC3A0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6C7BC0A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7 441,28</w:t>
            </w:r>
          </w:p>
        </w:tc>
        <w:tc>
          <w:tcPr>
            <w:tcW w:w="907" w:type="dxa"/>
            <w:noWrap/>
            <w:vAlign w:val="bottom"/>
          </w:tcPr>
          <w:p w14:paraId="629B1F9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741791A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473AF36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49" w:type="dxa"/>
            <w:noWrap/>
            <w:vAlign w:val="bottom"/>
          </w:tcPr>
          <w:p w14:paraId="3B97B01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0" w:type="dxa"/>
            <w:noWrap/>
            <w:vAlign w:val="bottom"/>
          </w:tcPr>
          <w:p w14:paraId="454A889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9" w:type="dxa"/>
            <w:noWrap/>
            <w:vAlign w:val="bottom"/>
          </w:tcPr>
          <w:p w14:paraId="5766F1D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06" w:type="dxa"/>
            <w:noWrap/>
            <w:vAlign w:val="bottom"/>
          </w:tcPr>
          <w:p w14:paraId="23583E3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859" w:type="dxa"/>
            <w:noWrap/>
            <w:vAlign w:val="bottom"/>
          </w:tcPr>
          <w:p w14:paraId="0B57828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87" w:type="dxa"/>
            <w:noWrap/>
            <w:vAlign w:val="bottom"/>
          </w:tcPr>
          <w:p w14:paraId="3738020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34" w:type="dxa"/>
            <w:noWrap/>
            <w:vAlign w:val="bottom"/>
          </w:tcPr>
          <w:p w14:paraId="7AB2F08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7 441,28</w:t>
            </w:r>
          </w:p>
        </w:tc>
        <w:tc>
          <w:tcPr>
            <w:tcW w:w="1105" w:type="dxa"/>
            <w:noWrap/>
            <w:vAlign w:val="bottom"/>
          </w:tcPr>
          <w:p w14:paraId="3DC356E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6 883,18</w:t>
            </w:r>
          </w:p>
        </w:tc>
      </w:tr>
      <w:tr w:rsidR="007D4D6C" w:rsidRPr="0015160B" w14:paraId="0E775769" w14:textId="77777777" w:rsidTr="00CD2963">
        <w:tc>
          <w:tcPr>
            <w:tcW w:w="1271" w:type="dxa"/>
            <w:noWrap/>
            <w:vAlign w:val="bottom"/>
          </w:tcPr>
          <w:p w14:paraId="5AB4267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sz w:val="14"/>
                <w:szCs w:val="14"/>
                <w:lang w:val="ru-RU"/>
              </w:rPr>
            </w:pPr>
            <w:r w:rsidRPr="0015160B">
              <w:rPr>
                <w:rFonts w:cs="Calibri"/>
                <w:sz w:val="14"/>
                <w:szCs w:val="14"/>
                <w:lang w:val="ru-RU"/>
              </w:rPr>
              <w:t>P.40616.1.01</w:t>
            </w:r>
          </w:p>
        </w:tc>
        <w:tc>
          <w:tcPr>
            <w:tcW w:w="992" w:type="dxa"/>
            <w:noWrap/>
          </w:tcPr>
          <w:p w14:paraId="4C34D98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228A0DA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8 267,86</w:t>
            </w:r>
          </w:p>
        </w:tc>
        <w:tc>
          <w:tcPr>
            <w:tcW w:w="907" w:type="dxa"/>
            <w:noWrap/>
            <w:vAlign w:val="bottom"/>
          </w:tcPr>
          <w:p w14:paraId="2539771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289A572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440ECDB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49" w:type="dxa"/>
            <w:noWrap/>
            <w:vAlign w:val="bottom"/>
          </w:tcPr>
          <w:p w14:paraId="06F7793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0" w:type="dxa"/>
            <w:noWrap/>
            <w:vAlign w:val="bottom"/>
          </w:tcPr>
          <w:p w14:paraId="5EF21D9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9" w:type="dxa"/>
            <w:noWrap/>
            <w:vAlign w:val="bottom"/>
          </w:tcPr>
          <w:p w14:paraId="096688F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06" w:type="dxa"/>
            <w:noWrap/>
            <w:vAlign w:val="bottom"/>
          </w:tcPr>
          <w:p w14:paraId="3DA24F4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859" w:type="dxa"/>
            <w:noWrap/>
            <w:vAlign w:val="bottom"/>
          </w:tcPr>
          <w:p w14:paraId="16C7B92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87" w:type="dxa"/>
            <w:noWrap/>
            <w:vAlign w:val="bottom"/>
          </w:tcPr>
          <w:p w14:paraId="0715B6C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34" w:type="dxa"/>
            <w:noWrap/>
            <w:vAlign w:val="bottom"/>
          </w:tcPr>
          <w:p w14:paraId="6712967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8 267,86</w:t>
            </w:r>
          </w:p>
        </w:tc>
        <w:tc>
          <w:tcPr>
            <w:tcW w:w="1105" w:type="dxa"/>
            <w:noWrap/>
            <w:vAlign w:val="bottom"/>
          </w:tcPr>
          <w:p w14:paraId="4F230B5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7 647,77</w:t>
            </w:r>
          </w:p>
        </w:tc>
      </w:tr>
      <w:tr w:rsidR="007D4D6C" w:rsidRPr="0015160B" w14:paraId="556D7D6E" w14:textId="77777777" w:rsidTr="00CD2963">
        <w:tc>
          <w:tcPr>
            <w:tcW w:w="1271" w:type="dxa"/>
            <w:noWrap/>
            <w:vAlign w:val="bottom"/>
          </w:tcPr>
          <w:p w14:paraId="1361173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P.40623.1.01</w:t>
            </w:r>
          </w:p>
        </w:tc>
        <w:tc>
          <w:tcPr>
            <w:tcW w:w="992" w:type="dxa"/>
            <w:noWrap/>
          </w:tcPr>
          <w:p w14:paraId="0EC431B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17B3C45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5 810,12</w:t>
            </w:r>
          </w:p>
        </w:tc>
        <w:tc>
          <w:tcPr>
            <w:tcW w:w="907" w:type="dxa"/>
            <w:noWrap/>
            <w:vAlign w:val="bottom"/>
          </w:tcPr>
          <w:p w14:paraId="66804AC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2C1497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C2D767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7275BB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BF6988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6E46687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E221C4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1DA2DC0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0BDFE06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26B0531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5 810,12</w:t>
            </w:r>
          </w:p>
        </w:tc>
        <w:tc>
          <w:tcPr>
            <w:tcW w:w="1105" w:type="dxa"/>
            <w:noWrap/>
            <w:vAlign w:val="bottom"/>
          </w:tcPr>
          <w:p w14:paraId="55706F5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5 374,36</w:t>
            </w:r>
          </w:p>
        </w:tc>
      </w:tr>
      <w:tr w:rsidR="007D4D6C" w:rsidRPr="0015160B" w14:paraId="4E84488B" w14:textId="77777777" w:rsidTr="00CD2963">
        <w:tc>
          <w:tcPr>
            <w:tcW w:w="1271" w:type="dxa"/>
            <w:noWrap/>
            <w:vAlign w:val="bottom"/>
          </w:tcPr>
          <w:p w14:paraId="6471D0B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P.40623.1.02</w:t>
            </w:r>
          </w:p>
        </w:tc>
        <w:tc>
          <w:tcPr>
            <w:tcW w:w="992" w:type="dxa"/>
            <w:noWrap/>
          </w:tcPr>
          <w:p w14:paraId="7D60913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7CB090B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3 442,78</w:t>
            </w:r>
          </w:p>
        </w:tc>
        <w:tc>
          <w:tcPr>
            <w:tcW w:w="907" w:type="dxa"/>
            <w:noWrap/>
            <w:vAlign w:val="bottom"/>
          </w:tcPr>
          <w:p w14:paraId="1CABFE1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D3EA05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6997B4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391C091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394D80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0311C6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71B5F4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023FC8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2F9C343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68B119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3 442,78</w:t>
            </w:r>
          </w:p>
        </w:tc>
        <w:tc>
          <w:tcPr>
            <w:tcW w:w="1105" w:type="dxa"/>
            <w:noWrap/>
            <w:vAlign w:val="bottom"/>
          </w:tcPr>
          <w:p w14:paraId="702ECD3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3 184,57</w:t>
            </w:r>
          </w:p>
        </w:tc>
      </w:tr>
      <w:tr w:rsidR="007D4D6C" w:rsidRPr="0015160B" w14:paraId="20CF52B1" w14:textId="77777777" w:rsidTr="00CD2963">
        <w:tc>
          <w:tcPr>
            <w:tcW w:w="1271" w:type="dxa"/>
            <w:noWrap/>
            <w:vAlign w:val="bottom"/>
          </w:tcPr>
          <w:p w14:paraId="43DFDCE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P.40628.1.01</w:t>
            </w:r>
          </w:p>
        </w:tc>
        <w:tc>
          <w:tcPr>
            <w:tcW w:w="992" w:type="dxa"/>
            <w:noWrap/>
          </w:tcPr>
          <w:p w14:paraId="7E2B678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622FBAC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1 868,28</w:t>
            </w:r>
          </w:p>
        </w:tc>
        <w:tc>
          <w:tcPr>
            <w:tcW w:w="907" w:type="dxa"/>
            <w:noWrap/>
            <w:vAlign w:val="bottom"/>
          </w:tcPr>
          <w:p w14:paraId="5C1D2D3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65BCD4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ADDF44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2,81</w:t>
            </w:r>
          </w:p>
        </w:tc>
        <w:tc>
          <w:tcPr>
            <w:tcW w:w="1049" w:type="dxa"/>
            <w:noWrap/>
            <w:vAlign w:val="bottom"/>
          </w:tcPr>
          <w:p w14:paraId="5FF1347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375953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2,81</w:t>
            </w:r>
          </w:p>
        </w:tc>
        <w:tc>
          <w:tcPr>
            <w:tcW w:w="1059" w:type="dxa"/>
            <w:noWrap/>
            <w:vAlign w:val="bottom"/>
          </w:tcPr>
          <w:p w14:paraId="10EA215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10EEA7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3444BBF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BEC583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4501E92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1 871,09</w:t>
            </w:r>
          </w:p>
        </w:tc>
        <w:tc>
          <w:tcPr>
            <w:tcW w:w="1105" w:type="dxa"/>
            <w:noWrap/>
            <w:vAlign w:val="bottom"/>
          </w:tcPr>
          <w:p w14:paraId="755A35D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1 730,76</w:t>
            </w:r>
          </w:p>
        </w:tc>
      </w:tr>
      <w:tr w:rsidR="007D4D6C" w:rsidRPr="0015160B" w14:paraId="0DA8261E" w14:textId="77777777" w:rsidTr="00CD2963">
        <w:tc>
          <w:tcPr>
            <w:tcW w:w="1271" w:type="dxa"/>
            <w:noWrap/>
            <w:vAlign w:val="bottom"/>
          </w:tcPr>
          <w:p w14:paraId="4CA419F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P.40630.1.01</w:t>
            </w:r>
          </w:p>
        </w:tc>
        <w:tc>
          <w:tcPr>
            <w:tcW w:w="992" w:type="dxa"/>
            <w:noWrap/>
          </w:tcPr>
          <w:p w14:paraId="4E8494A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4F48DEC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97 871,84</w:t>
            </w:r>
          </w:p>
        </w:tc>
        <w:tc>
          <w:tcPr>
            <w:tcW w:w="907" w:type="dxa"/>
            <w:noWrap/>
            <w:vAlign w:val="bottom"/>
          </w:tcPr>
          <w:p w14:paraId="3996828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E197A6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278F48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54A446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D2ED6F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18F9C0B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063C19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48 389,34</w:t>
            </w:r>
          </w:p>
        </w:tc>
        <w:tc>
          <w:tcPr>
            <w:tcW w:w="859" w:type="dxa"/>
            <w:noWrap/>
            <w:vAlign w:val="bottom"/>
          </w:tcPr>
          <w:p w14:paraId="4E05A64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3 629,20</w:t>
            </w:r>
          </w:p>
        </w:tc>
        <w:tc>
          <w:tcPr>
            <w:tcW w:w="1087" w:type="dxa"/>
            <w:noWrap/>
            <w:vAlign w:val="bottom"/>
          </w:tcPr>
          <w:p w14:paraId="49C8BA0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52 018,54</w:t>
            </w:r>
          </w:p>
        </w:tc>
        <w:tc>
          <w:tcPr>
            <w:tcW w:w="1134" w:type="dxa"/>
            <w:noWrap/>
            <w:vAlign w:val="bottom"/>
          </w:tcPr>
          <w:p w14:paraId="349555E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45 853,30</w:t>
            </w:r>
          </w:p>
        </w:tc>
        <w:tc>
          <w:tcPr>
            <w:tcW w:w="1105" w:type="dxa"/>
            <w:noWrap/>
            <w:vAlign w:val="bottom"/>
          </w:tcPr>
          <w:p w14:paraId="600DD4C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42 414,30</w:t>
            </w:r>
          </w:p>
        </w:tc>
      </w:tr>
      <w:tr w:rsidR="007D4D6C" w:rsidRPr="0015160B" w14:paraId="17725957" w14:textId="77777777" w:rsidTr="00CD2963">
        <w:tc>
          <w:tcPr>
            <w:tcW w:w="1271" w:type="dxa"/>
            <w:noWrap/>
            <w:vAlign w:val="bottom"/>
          </w:tcPr>
          <w:p w14:paraId="06CB083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P.40635.1.01</w:t>
            </w:r>
          </w:p>
        </w:tc>
        <w:tc>
          <w:tcPr>
            <w:tcW w:w="992" w:type="dxa"/>
            <w:noWrap/>
          </w:tcPr>
          <w:p w14:paraId="360806F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6D0026C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7 015,10</w:t>
            </w:r>
          </w:p>
        </w:tc>
        <w:tc>
          <w:tcPr>
            <w:tcW w:w="907" w:type="dxa"/>
            <w:noWrap/>
            <w:vAlign w:val="bottom"/>
          </w:tcPr>
          <w:p w14:paraId="39DC22C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D2E92E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−3 126,29</w:t>
            </w:r>
          </w:p>
        </w:tc>
        <w:tc>
          <w:tcPr>
            <w:tcW w:w="907" w:type="dxa"/>
            <w:noWrap/>
            <w:vAlign w:val="bottom"/>
          </w:tcPr>
          <w:p w14:paraId="0EC61EE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19D4BB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A6F126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−3 126,29</w:t>
            </w:r>
          </w:p>
        </w:tc>
        <w:tc>
          <w:tcPr>
            <w:tcW w:w="1059" w:type="dxa"/>
            <w:noWrap/>
            <w:vAlign w:val="bottom"/>
          </w:tcPr>
          <w:p w14:paraId="422218F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123A46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3F65D40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083487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077FBAC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3 888,81</w:t>
            </w:r>
          </w:p>
        </w:tc>
        <w:tc>
          <w:tcPr>
            <w:tcW w:w="1105" w:type="dxa"/>
            <w:noWrap/>
            <w:vAlign w:val="bottom"/>
          </w:tcPr>
          <w:p w14:paraId="4A2C101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3 597,15</w:t>
            </w:r>
          </w:p>
        </w:tc>
      </w:tr>
      <w:tr w:rsidR="007D4D6C" w:rsidRPr="0015160B" w14:paraId="365D0B11" w14:textId="77777777" w:rsidTr="00CD2963">
        <w:tc>
          <w:tcPr>
            <w:tcW w:w="1271" w:type="dxa"/>
            <w:noWrap/>
            <w:vAlign w:val="bottom"/>
          </w:tcPr>
          <w:p w14:paraId="18DA124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P.40637.1.01</w:t>
            </w:r>
          </w:p>
        </w:tc>
        <w:tc>
          <w:tcPr>
            <w:tcW w:w="992" w:type="dxa"/>
            <w:noWrap/>
          </w:tcPr>
          <w:p w14:paraId="00FD20E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09E47E0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14 976,27</w:t>
            </w:r>
          </w:p>
        </w:tc>
        <w:tc>
          <w:tcPr>
            <w:tcW w:w="907" w:type="dxa"/>
            <w:noWrap/>
            <w:vAlign w:val="bottom"/>
          </w:tcPr>
          <w:p w14:paraId="1DC3EE9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0A6167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EB8234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22,48</w:t>
            </w:r>
          </w:p>
        </w:tc>
        <w:tc>
          <w:tcPr>
            <w:tcW w:w="1049" w:type="dxa"/>
            <w:noWrap/>
            <w:vAlign w:val="bottom"/>
          </w:tcPr>
          <w:p w14:paraId="792F9AF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32594D9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22,48</w:t>
            </w:r>
          </w:p>
        </w:tc>
        <w:tc>
          <w:tcPr>
            <w:tcW w:w="1059" w:type="dxa"/>
            <w:noWrap/>
            <w:vAlign w:val="bottom"/>
          </w:tcPr>
          <w:p w14:paraId="2702CC4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162EC7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3B16B86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8,60</w:t>
            </w:r>
          </w:p>
        </w:tc>
        <w:tc>
          <w:tcPr>
            <w:tcW w:w="1087" w:type="dxa"/>
            <w:noWrap/>
            <w:vAlign w:val="bottom"/>
          </w:tcPr>
          <w:p w14:paraId="71ACDDB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8,60</w:t>
            </w:r>
          </w:p>
        </w:tc>
        <w:tc>
          <w:tcPr>
            <w:tcW w:w="1134" w:type="dxa"/>
            <w:noWrap/>
            <w:vAlign w:val="bottom"/>
          </w:tcPr>
          <w:p w14:paraId="0FC3C72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14 990,15</w:t>
            </w:r>
          </w:p>
        </w:tc>
        <w:tc>
          <w:tcPr>
            <w:tcW w:w="1105" w:type="dxa"/>
            <w:noWrap/>
            <w:vAlign w:val="bottom"/>
          </w:tcPr>
          <w:p w14:paraId="64BCB44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13 865,89</w:t>
            </w:r>
          </w:p>
        </w:tc>
      </w:tr>
      <w:tr w:rsidR="007D4D6C" w:rsidRPr="0015160B" w14:paraId="0B4EBE20" w14:textId="77777777" w:rsidTr="00CD2963">
        <w:tc>
          <w:tcPr>
            <w:tcW w:w="1271" w:type="dxa"/>
            <w:noWrap/>
            <w:vAlign w:val="bottom"/>
          </w:tcPr>
          <w:p w14:paraId="2A7E6E0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P.40638.1.01</w:t>
            </w:r>
          </w:p>
        </w:tc>
        <w:tc>
          <w:tcPr>
            <w:tcW w:w="992" w:type="dxa"/>
            <w:noWrap/>
          </w:tcPr>
          <w:p w14:paraId="4F4F0C9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26A373E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28 008,51</w:t>
            </w:r>
          </w:p>
        </w:tc>
        <w:tc>
          <w:tcPr>
            <w:tcW w:w="907" w:type="dxa"/>
            <w:noWrap/>
            <w:vAlign w:val="bottom"/>
          </w:tcPr>
          <w:p w14:paraId="67A1ED0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A0E573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335C67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10C382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CD3C18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52B363A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703E0A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25 224,08</w:t>
            </w:r>
          </w:p>
        </w:tc>
        <w:tc>
          <w:tcPr>
            <w:tcW w:w="859" w:type="dxa"/>
            <w:noWrap/>
            <w:vAlign w:val="bottom"/>
          </w:tcPr>
          <w:p w14:paraId="7ACF3E3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7B9296F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25 224,08</w:t>
            </w:r>
          </w:p>
        </w:tc>
        <w:tc>
          <w:tcPr>
            <w:tcW w:w="1134" w:type="dxa"/>
            <w:noWrap/>
            <w:vAlign w:val="bottom"/>
          </w:tcPr>
          <w:p w14:paraId="41B7BEB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2 784,43</w:t>
            </w:r>
          </w:p>
        </w:tc>
        <w:tc>
          <w:tcPr>
            <w:tcW w:w="1105" w:type="dxa"/>
            <w:noWrap/>
            <w:vAlign w:val="bottom"/>
          </w:tcPr>
          <w:p w14:paraId="411CDCC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2 575,60</w:t>
            </w:r>
          </w:p>
        </w:tc>
      </w:tr>
      <w:tr w:rsidR="007D4D6C" w:rsidRPr="0015160B" w14:paraId="6DB4C3E0" w14:textId="77777777" w:rsidTr="00CD2963">
        <w:tc>
          <w:tcPr>
            <w:tcW w:w="1271" w:type="dxa"/>
            <w:noWrap/>
            <w:vAlign w:val="bottom"/>
          </w:tcPr>
          <w:p w14:paraId="66E0807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P.40652.1.01</w:t>
            </w:r>
          </w:p>
        </w:tc>
        <w:tc>
          <w:tcPr>
            <w:tcW w:w="992" w:type="dxa"/>
            <w:noWrap/>
          </w:tcPr>
          <w:p w14:paraId="4DACD02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79B99B1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23 056,95</w:t>
            </w:r>
          </w:p>
        </w:tc>
        <w:tc>
          <w:tcPr>
            <w:tcW w:w="907" w:type="dxa"/>
            <w:noWrap/>
            <w:vAlign w:val="bottom"/>
          </w:tcPr>
          <w:p w14:paraId="607EB88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87A463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5E3D19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FED722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3409D7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0E544D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68E631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4F7D312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10D417B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339E79D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23 056,95</w:t>
            </w:r>
          </w:p>
        </w:tc>
        <w:tc>
          <w:tcPr>
            <w:tcW w:w="1105" w:type="dxa"/>
            <w:noWrap/>
            <w:vAlign w:val="bottom"/>
          </w:tcPr>
          <w:p w14:paraId="61B4BC9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21 327,68</w:t>
            </w:r>
          </w:p>
        </w:tc>
      </w:tr>
      <w:tr w:rsidR="007D4D6C" w:rsidRPr="0015160B" w14:paraId="6F646AE5" w14:textId="77777777" w:rsidTr="00CD2963">
        <w:tc>
          <w:tcPr>
            <w:tcW w:w="1271" w:type="dxa"/>
            <w:noWrap/>
            <w:vAlign w:val="bottom"/>
          </w:tcPr>
          <w:p w14:paraId="4ACB575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P.40659.1.01</w:t>
            </w:r>
          </w:p>
        </w:tc>
        <w:tc>
          <w:tcPr>
            <w:tcW w:w="992" w:type="dxa"/>
            <w:noWrap/>
          </w:tcPr>
          <w:p w14:paraId="75E2A54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12EAAA1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13 150,18</w:t>
            </w:r>
          </w:p>
        </w:tc>
        <w:tc>
          <w:tcPr>
            <w:tcW w:w="907" w:type="dxa"/>
            <w:noWrap/>
            <w:vAlign w:val="bottom"/>
          </w:tcPr>
          <w:p w14:paraId="4F8C41B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2C30CD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FD130E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374E1E1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AE4D16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4741A0E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BC7756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DEF809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182576C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704A7A3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13 150,18</w:t>
            </w:r>
          </w:p>
        </w:tc>
        <w:tc>
          <w:tcPr>
            <w:tcW w:w="1105" w:type="dxa"/>
            <w:noWrap/>
            <w:vAlign w:val="bottom"/>
          </w:tcPr>
          <w:p w14:paraId="7440A77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12 163,92</w:t>
            </w:r>
          </w:p>
        </w:tc>
      </w:tr>
      <w:tr w:rsidR="007D4D6C" w:rsidRPr="0015160B" w14:paraId="04BAFD08" w14:textId="77777777" w:rsidTr="00CD2963">
        <w:tc>
          <w:tcPr>
            <w:tcW w:w="1271" w:type="dxa"/>
            <w:noWrap/>
            <w:vAlign w:val="bottom"/>
          </w:tcPr>
          <w:p w14:paraId="7A65D31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P.40663.1.01</w:t>
            </w:r>
          </w:p>
        </w:tc>
        <w:tc>
          <w:tcPr>
            <w:tcW w:w="992" w:type="dxa"/>
            <w:noWrap/>
          </w:tcPr>
          <w:p w14:paraId="2F601BF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151D508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4 189,34</w:t>
            </w:r>
          </w:p>
        </w:tc>
        <w:tc>
          <w:tcPr>
            <w:tcW w:w="907" w:type="dxa"/>
            <w:noWrap/>
            <w:vAlign w:val="bottom"/>
          </w:tcPr>
          <w:p w14:paraId="20A84D8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3B2E3C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0D8F17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DB3D6C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742FF0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703FC4D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596EE5C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3 183,26</w:t>
            </w:r>
          </w:p>
        </w:tc>
        <w:tc>
          <w:tcPr>
            <w:tcW w:w="859" w:type="dxa"/>
            <w:noWrap/>
            <w:vAlign w:val="bottom"/>
          </w:tcPr>
          <w:p w14:paraId="0E732C8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318,33</w:t>
            </w:r>
          </w:p>
        </w:tc>
        <w:tc>
          <w:tcPr>
            <w:tcW w:w="1087" w:type="dxa"/>
            <w:noWrap/>
            <w:vAlign w:val="bottom"/>
          </w:tcPr>
          <w:p w14:paraId="737F702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3 501,59</w:t>
            </w:r>
          </w:p>
        </w:tc>
        <w:tc>
          <w:tcPr>
            <w:tcW w:w="1134" w:type="dxa"/>
            <w:noWrap/>
            <w:vAlign w:val="bottom"/>
          </w:tcPr>
          <w:p w14:paraId="7AFEB52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687,76</w:t>
            </w:r>
          </w:p>
        </w:tc>
        <w:tc>
          <w:tcPr>
            <w:tcW w:w="1105" w:type="dxa"/>
            <w:noWrap/>
            <w:vAlign w:val="bottom"/>
          </w:tcPr>
          <w:p w14:paraId="187968E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636,18</w:t>
            </w:r>
          </w:p>
        </w:tc>
      </w:tr>
      <w:tr w:rsidR="007D4D6C" w:rsidRPr="0015160B" w14:paraId="3200F785" w14:textId="77777777" w:rsidTr="00CD2963">
        <w:tc>
          <w:tcPr>
            <w:tcW w:w="1271" w:type="dxa"/>
            <w:noWrap/>
            <w:vAlign w:val="bottom"/>
          </w:tcPr>
          <w:p w14:paraId="1489C07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P.40665.1.01</w:t>
            </w:r>
          </w:p>
        </w:tc>
        <w:tc>
          <w:tcPr>
            <w:tcW w:w="992" w:type="dxa"/>
            <w:noWrap/>
          </w:tcPr>
          <w:p w14:paraId="03A9AE0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1F856A9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16 387,26</w:t>
            </w:r>
          </w:p>
        </w:tc>
        <w:tc>
          <w:tcPr>
            <w:tcW w:w="907" w:type="dxa"/>
            <w:noWrap/>
            <w:vAlign w:val="bottom"/>
          </w:tcPr>
          <w:p w14:paraId="5C56802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D7FA14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45AE85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24,61</w:t>
            </w:r>
          </w:p>
        </w:tc>
        <w:tc>
          <w:tcPr>
            <w:tcW w:w="1049" w:type="dxa"/>
            <w:noWrap/>
            <w:vAlign w:val="bottom"/>
          </w:tcPr>
          <w:p w14:paraId="4E908A2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1A10E29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24,61</w:t>
            </w:r>
          </w:p>
        </w:tc>
        <w:tc>
          <w:tcPr>
            <w:tcW w:w="1059" w:type="dxa"/>
            <w:noWrap/>
            <w:vAlign w:val="bottom"/>
          </w:tcPr>
          <w:p w14:paraId="14D2A92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0B1251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6EA072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B223F5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BE5897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16 411,87</w:t>
            </w:r>
          </w:p>
        </w:tc>
        <w:tc>
          <w:tcPr>
            <w:tcW w:w="1105" w:type="dxa"/>
            <w:noWrap/>
            <w:vAlign w:val="bottom"/>
          </w:tcPr>
          <w:p w14:paraId="4FD8249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15 180,98</w:t>
            </w:r>
          </w:p>
        </w:tc>
      </w:tr>
      <w:tr w:rsidR="007D4D6C" w:rsidRPr="0015160B" w14:paraId="1BFA23AF" w14:textId="77777777" w:rsidTr="00CD2963">
        <w:tc>
          <w:tcPr>
            <w:tcW w:w="1271" w:type="dxa"/>
            <w:noWrap/>
            <w:vAlign w:val="bottom"/>
          </w:tcPr>
          <w:p w14:paraId="6A247F6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P.40669.1.01</w:t>
            </w:r>
          </w:p>
        </w:tc>
        <w:tc>
          <w:tcPr>
            <w:tcW w:w="992" w:type="dxa"/>
            <w:noWrap/>
          </w:tcPr>
          <w:p w14:paraId="1538ADA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3A6B60B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186 597,45</w:t>
            </w:r>
          </w:p>
        </w:tc>
        <w:tc>
          <w:tcPr>
            <w:tcW w:w="907" w:type="dxa"/>
            <w:noWrap/>
            <w:vAlign w:val="bottom"/>
          </w:tcPr>
          <w:p w14:paraId="446B613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67E69E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AB1AFB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280,28</w:t>
            </w:r>
          </w:p>
        </w:tc>
        <w:tc>
          <w:tcPr>
            <w:tcW w:w="1049" w:type="dxa"/>
            <w:noWrap/>
            <w:vAlign w:val="bottom"/>
          </w:tcPr>
          <w:p w14:paraId="2DAECF6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658818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280,28</w:t>
            </w:r>
          </w:p>
        </w:tc>
        <w:tc>
          <w:tcPr>
            <w:tcW w:w="1059" w:type="dxa"/>
            <w:noWrap/>
            <w:vAlign w:val="bottom"/>
          </w:tcPr>
          <w:p w14:paraId="2C6E1EB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79C2F7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DD4ABE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2D4DE4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7B5FCCD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186 877,73</w:t>
            </w:r>
          </w:p>
        </w:tc>
        <w:tc>
          <w:tcPr>
            <w:tcW w:w="1105" w:type="dxa"/>
            <w:noWrap/>
            <w:vAlign w:val="bottom"/>
          </w:tcPr>
          <w:p w14:paraId="2543254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172 861,90</w:t>
            </w:r>
          </w:p>
        </w:tc>
      </w:tr>
      <w:tr w:rsidR="007D4D6C" w:rsidRPr="0015160B" w14:paraId="6979A8BF" w14:textId="77777777" w:rsidTr="00CD2963">
        <w:tc>
          <w:tcPr>
            <w:tcW w:w="1271" w:type="dxa"/>
            <w:noWrap/>
            <w:vAlign w:val="bottom"/>
          </w:tcPr>
          <w:p w14:paraId="6637B2F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P.40673.1.01</w:t>
            </w:r>
          </w:p>
        </w:tc>
        <w:tc>
          <w:tcPr>
            <w:tcW w:w="992" w:type="dxa"/>
            <w:noWrap/>
          </w:tcPr>
          <w:p w14:paraId="01D95EA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0B11445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10 511,26</w:t>
            </w:r>
          </w:p>
        </w:tc>
        <w:tc>
          <w:tcPr>
            <w:tcW w:w="907" w:type="dxa"/>
            <w:noWrap/>
            <w:vAlign w:val="bottom"/>
          </w:tcPr>
          <w:p w14:paraId="3076F03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DE9F9B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41E7FB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117877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−10 511,26</w:t>
            </w:r>
          </w:p>
        </w:tc>
        <w:tc>
          <w:tcPr>
            <w:tcW w:w="1050" w:type="dxa"/>
            <w:noWrap/>
            <w:vAlign w:val="bottom"/>
          </w:tcPr>
          <w:p w14:paraId="0EB4F2B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−10 511,26</w:t>
            </w:r>
          </w:p>
        </w:tc>
        <w:tc>
          <w:tcPr>
            <w:tcW w:w="1059" w:type="dxa"/>
            <w:noWrap/>
            <w:vAlign w:val="bottom"/>
          </w:tcPr>
          <w:p w14:paraId="4ED0347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2478A45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4345C73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6F9785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0B8B04F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6F4948C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r>
      <w:tr w:rsidR="007D4D6C" w:rsidRPr="0015160B" w14:paraId="7F17F9BE" w14:textId="77777777" w:rsidTr="00CD2963">
        <w:tc>
          <w:tcPr>
            <w:tcW w:w="1271" w:type="dxa"/>
            <w:noWrap/>
            <w:vAlign w:val="bottom"/>
          </w:tcPr>
          <w:p w14:paraId="7B4B98E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P.40675.1.01</w:t>
            </w:r>
          </w:p>
        </w:tc>
        <w:tc>
          <w:tcPr>
            <w:tcW w:w="992" w:type="dxa"/>
            <w:noWrap/>
          </w:tcPr>
          <w:p w14:paraId="1E35B6E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0DB58B0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232 580,82</w:t>
            </w:r>
          </w:p>
        </w:tc>
        <w:tc>
          <w:tcPr>
            <w:tcW w:w="907" w:type="dxa"/>
            <w:noWrap/>
            <w:vAlign w:val="bottom"/>
          </w:tcPr>
          <w:p w14:paraId="08A2D18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94DD16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968668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349,35</w:t>
            </w:r>
          </w:p>
        </w:tc>
        <w:tc>
          <w:tcPr>
            <w:tcW w:w="1049" w:type="dxa"/>
            <w:noWrap/>
            <w:vAlign w:val="bottom"/>
          </w:tcPr>
          <w:p w14:paraId="6532A67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328A6A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349,35</w:t>
            </w:r>
          </w:p>
        </w:tc>
        <w:tc>
          <w:tcPr>
            <w:tcW w:w="1059" w:type="dxa"/>
            <w:noWrap/>
            <w:vAlign w:val="bottom"/>
          </w:tcPr>
          <w:p w14:paraId="298F225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3249E1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ED1032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1,56</w:t>
            </w:r>
          </w:p>
        </w:tc>
        <w:tc>
          <w:tcPr>
            <w:tcW w:w="1087" w:type="dxa"/>
            <w:noWrap/>
            <w:vAlign w:val="bottom"/>
          </w:tcPr>
          <w:p w14:paraId="1373280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1,56</w:t>
            </w:r>
          </w:p>
        </w:tc>
        <w:tc>
          <w:tcPr>
            <w:tcW w:w="1134" w:type="dxa"/>
            <w:noWrap/>
            <w:vAlign w:val="bottom"/>
          </w:tcPr>
          <w:p w14:paraId="43D2FF6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232 928,61</w:t>
            </w:r>
          </w:p>
        </w:tc>
        <w:tc>
          <w:tcPr>
            <w:tcW w:w="1105" w:type="dxa"/>
            <w:noWrap/>
            <w:vAlign w:val="bottom"/>
          </w:tcPr>
          <w:p w14:paraId="109D56C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215 458,96</w:t>
            </w:r>
          </w:p>
        </w:tc>
      </w:tr>
      <w:tr w:rsidR="007D4D6C" w:rsidRPr="0015160B" w14:paraId="1E86B093" w14:textId="77777777" w:rsidTr="00CD2963">
        <w:tc>
          <w:tcPr>
            <w:tcW w:w="1271" w:type="dxa"/>
            <w:noWrap/>
            <w:vAlign w:val="bottom"/>
          </w:tcPr>
          <w:p w14:paraId="55D4F73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P.40677.1.01</w:t>
            </w:r>
          </w:p>
        </w:tc>
        <w:tc>
          <w:tcPr>
            <w:tcW w:w="992" w:type="dxa"/>
            <w:noWrap/>
          </w:tcPr>
          <w:p w14:paraId="661CE94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7E2EED2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32 720,35</w:t>
            </w:r>
          </w:p>
        </w:tc>
        <w:tc>
          <w:tcPr>
            <w:tcW w:w="907" w:type="dxa"/>
            <w:noWrap/>
            <w:vAlign w:val="bottom"/>
          </w:tcPr>
          <w:p w14:paraId="694D34F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1F5669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E6E2CB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73B62B3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−32 720,35</w:t>
            </w:r>
          </w:p>
        </w:tc>
        <w:tc>
          <w:tcPr>
            <w:tcW w:w="1050" w:type="dxa"/>
            <w:noWrap/>
            <w:vAlign w:val="bottom"/>
          </w:tcPr>
          <w:p w14:paraId="2EA5BD4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−32 720,35</w:t>
            </w:r>
          </w:p>
        </w:tc>
        <w:tc>
          <w:tcPr>
            <w:tcW w:w="1059" w:type="dxa"/>
            <w:noWrap/>
            <w:vAlign w:val="bottom"/>
          </w:tcPr>
          <w:p w14:paraId="275BC31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657D87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31927C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2717B42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366A16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234B65A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r>
      <w:tr w:rsidR="007D4D6C" w:rsidRPr="0015160B" w14:paraId="0A9FDAF2" w14:textId="77777777" w:rsidTr="00CD2963">
        <w:tc>
          <w:tcPr>
            <w:tcW w:w="1271" w:type="dxa"/>
            <w:noWrap/>
            <w:vAlign w:val="bottom"/>
          </w:tcPr>
          <w:p w14:paraId="3030BE2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P.40678.1.01</w:t>
            </w:r>
          </w:p>
        </w:tc>
        <w:tc>
          <w:tcPr>
            <w:tcW w:w="992" w:type="dxa"/>
            <w:noWrap/>
          </w:tcPr>
          <w:p w14:paraId="58FB0A2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31C2227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96 969,16</w:t>
            </w:r>
          </w:p>
        </w:tc>
        <w:tc>
          <w:tcPr>
            <w:tcW w:w="907" w:type="dxa"/>
            <w:noWrap/>
            <w:vAlign w:val="bottom"/>
          </w:tcPr>
          <w:p w14:paraId="7FAFDE1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8E88D3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C7E8E4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655,22</w:t>
            </w:r>
          </w:p>
        </w:tc>
        <w:tc>
          <w:tcPr>
            <w:tcW w:w="1049" w:type="dxa"/>
            <w:noWrap/>
            <w:vAlign w:val="bottom"/>
          </w:tcPr>
          <w:p w14:paraId="0E246FE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6E63A1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655,22</w:t>
            </w:r>
          </w:p>
        </w:tc>
        <w:tc>
          <w:tcPr>
            <w:tcW w:w="1059" w:type="dxa"/>
            <w:noWrap/>
            <w:vAlign w:val="bottom"/>
          </w:tcPr>
          <w:p w14:paraId="694FC5F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46AA2B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5 644,43</w:t>
            </w:r>
          </w:p>
        </w:tc>
        <w:tc>
          <w:tcPr>
            <w:tcW w:w="859" w:type="dxa"/>
            <w:noWrap/>
            <w:vAlign w:val="bottom"/>
          </w:tcPr>
          <w:p w14:paraId="79F14EB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790,22</w:t>
            </w:r>
          </w:p>
        </w:tc>
        <w:tc>
          <w:tcPr>
            <w:tcW w:w="1087" w:type="dxa"/>
            <w:noWrap/>
            <w:vAlign w:val="bottom"/>
          </w:tcPr>
          <w:p w14:paraId="39650B6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6 434,65</w:t>
            </w:r>
          </w:p>
        </w:tc>
        <w:tc>
          <w:tcPr>
            <w:tcW w:w="1134" w:type="dxa"/>
            <w:noWrap/>
            <w:vAlign w:val="bottom"/>
          </w:tcPr>
          <w:p w14:paraId="747381A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91 189,73</w:t>
            </w:r>
          </w:p>
        </w:tc>
        <w:tc>
          <w:tcPr>
            <w:tcW w:w="1105" w:type="dxa"/>
            <w:noWrap/>
            <w:vAlign w:val="bottom"/>
          </w:tcPr>
          <w:p w14:paraId="0E41BA9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84 350,50</w:t>
            </w:r>
          </w:p>
        </w:tc>
      </w:tr>
      <w:tr w:rsidR="007D4D6C" w:rsidRPr="0015160B" w14:paraId="00DBFADC" w14:textId="77777777" w:rsidTr="00CD2963">
        <w:tc>
          <w:tcPr>
            <w:tcW w:w="1271" w:type="dxa"/>
            <w:noWrap/>
            <w:vAlign w:val="bottom"/>
          </w:tcPr>
          <w:p w14:paraId="319F303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P.40678.1.02</w:t>
            </w:r>
          </w:p>
        </w:tc>
        <w:tc>
          <w:tcPr>
            <w:tcW w:w="992" w:type="dxa"/>
            <w:noWrap/>
          </w:tcPr>
          <w:p w14:paraId="4309473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55FE847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36 986,34</w:t>
            </w:r>
          </w:p>
        </w:tc>
        <w:tc>
          <w:tcPr>
            <w:tcW w:w="907" w:type="dxa"/>
            <w:noWrap/>
            <w:vAlign w:val="bottom"/>
          </w:tcPr>
          <w:p w14:paraId="202BAD0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698E3E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26C7F1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753A11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E56E69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16D9DBE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ED699E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40 110,83</w:t>
            </w:r>
          </w:p>
        </w:tc>
        <w:tc>
          <w:tcPr>
            <w:tcW w:w="859" w:type="dxa"/>
            <w:noWrap/>
            <w:vAlign w:val="bottom"/>
          </w:tcPr>
          <w:p w14:paraId="49DB942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5 615,52</w:t>
            </w:r>
          </w:p>
        </w:tc>
        <w:tc>
          <w:tcPr>
            <w:tcW w:w="1087" w:type="dxa"/>
            <w:noWrap/>
            <w:vAlign w:val="bottom"/>
          </w:tcPr>
          <w:p w14:paraId="07CF767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45 726,35</w:t>
            </w:r>
          </w:p>
        </w:tc>
        <w:tc>
          <w:tcPr>
            <w:tcW w:w="1134" w:type="dxa"/>
            <w:noWrap/>
            <w:vAlign w:val="bottom"/>
          </w:tcPr>
          <w:p w14:paraId="3D003B9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−8 740,01</w:t>
            </w:r>
          </w:p>
        </w:tc>
        <w:tc>
          <w:tcPr>
            <w:tcW w:w="1105" w:type="dxa"/>
            <w:noWrap/>
            <w:vAlign w:val="bottom"/>
          </w:tcPr>
          <w:p w14:paraId="4CFC29C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−8 705,01</w:t>
            </w:r>
          </w:p>
        </w:tc>
      </w:tr>
      <w:tr w:rsidR="007D4D6C" w:rsidRPr="0015160B" w14:paraId="06CD3A43" w14:textId="77777777" w:rsidTr="00CD2963">
        <w:tc>
          <w:tcPr>
            <w:tcW w:w="1271" w:type="dxa"/>
            <w:noWrap/>
            <w:vAlign w:val="bottom"/>
          </w:tcPr>
          <w:p w14:paraId="1233808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P.40678.1.03</w:t>
            </w:r>
          </w:p>
        </w:tc>
        <w:tc>
          <w:tcPr>
            <w:tcW w:w="992" w:type="dxa"/>
            <w:noWrap/>
          </w:tcPr>
          <w:p w14:paraId="5CD73E4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487DBAD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181 579,94</w:t>
            </w:r>
          </w:p>
        </w:tc>
        <w:tc>
          <w:tcPr>
            <w:tcW w:w="907" w:type="dxa"/>
            <w:noWrap/>
            <w:vAlign w:val="bottom"/>
          </w:tcPr>
          <w:p w14:paraId="1A76C34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92EFC9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A9E3A9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2339F8F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20FD97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35159E1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95FA51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33 865,42</w:t>
            </w:r>
          </w:p>
        </w:tc>
        <w:tc>
          <w:tcPr>
            <w:tcW w:w="859" w:type="dxa"/>
            <w:noWrap/>
            <w:vAlign w:val="bottom"/>
          </w:tcPr>
          <w:p w14:paraId="054E2D9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4 741,16</w:t>
            </w:r>
          </w:p>
        </w:tc>
        <w:tc>
          <w:tcPr>
            <w:tcW w:w="1087" w:type="dxa"/>
            <w:noWrap/>
            <w:vAlign w:val="bottom"/>
          </w:tcPr>
          <w:p w14:paraId="2336D9F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38 606,58</w:t>
            </w:r>
          </w:p>
        </w:tc>
        <w:tc>
          <w:tcPr>
            <w:tcW w:w="1134" w:type="dxa"/>
            <w:noWrap/>
            <w:vAlign w:val="bottom"/>
          </w:tcPr>
          <w:p w14:paraId="0A54746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142 973,36</w:t>
            </w:r>
          </w:p>
        </w:tc>
        <w:tc>
          <w:tcPr>
            <w:tcW w:w="1105" w:type="dxa"/>
            <w:noWrap/>
            <w:vAlign w:val="bottom"/>
          </w:tcPr>
          <w:p w14:paraId="6501880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132 250,36</w:t>
            </w:r>
          </w:p>
        </w:tc>
      </w:tr>
      <w:tr w:rsidR="007D4D6C" w:rsidRPr="0015160B" w14:paraId="7A42D0B8" w14:textId="77777777" w:rsidTr="00CD2963">
        <w:tc>
          <w:tcPr>
            <w:tcW w:w="1271" w:type="dxa"/>
            <w:noWrap/>
            <w:vAlign w:val="bottom"/>
          </w:tcPr>
          <w:p w14:paraId="0A40C02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P.40678.1.04</w:t>
            </w:r>
          </w:p>
        </w:tc>
        <w:tc>
          <w:tcPr>
            <w:tcW w:w="992" w:type="dxa"/>
            <w:noWrap/>
          </w:tcPr>
          <w:p w14:paraId="711891A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569791D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214 162,28</w:t>
            </w:r>
          </w:p>
        </w:tc>
        <w:tc>
          <w:tcPr>
            <w:tcW w:w="907" w:type="dxa"/>
            <w:noWrap/>
            <w:vAlign w:val="bottom"/>
          </w:tcPr>
          <w:p w14:paraId="0FC2184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42B3B3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98B360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CA5435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B168B9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3AF7331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870F65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2 382,86</w:t>
            </w:r>
          </w:p>
        </w:tc>
        <w:tc>
          <w:tcPr>
            <w:tcW w:w="859" w:type="dxa"/>
            <w:noWrap/>
            <w:vAlign w:val="bottom"/>
          </w:tcPr>
          <w:p w14:paraId="60A8404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333,60</w:t>
            </w:r>
          </w:p>
        </w:tc>
        <w:tc>
          <w:tcPr>
            <w:tcW w:w="1087" w:type="dxa"/>
            <w:noWrap/>
            <w:vAlign w:val="bottom"/>
          </w:tcPr>
          <w:p w14:paraId="31B6AC4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2 716,46</w:t>
            </w:r>
          </w:p>
        </w:tc>
        <w:tc>
          <w:tcPr>
            <w:tcW w:w="1134" w:type="dxa"/>
            <w:noWrap/>
            <w:vAlign w:val="bottom"/>
          </w:tcPr>
          <w:p w14:paraId="47FADF8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211 445,82</w:t>
            </w:r>
          </w:p>
        </w:tc>
        <w:tc>
          <w:tcPr>
            <w:tcW w:w="1105" w:type="dxa"/>
            <w:noWrap/>
            <w:vAlign w:val="bottom"/>
          </w:tcPr>
          <w:p w14:paraId="7E5E146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195 587,38</w:t>
            </w:r>
          </w:p>
        </w:tc>
      </w:tr>
      <w:tr w:rsidR="007D4D6C" w:rsidRPr="0015160B" w14:paraId="67414BE8" w14:textId="77777777" w:rsidTr="00CD2963">
        <w:tc>
          <w:tcPr>
            <w:tcW w:w="1271" w:type="dxa"/>
            <w:noWrap/>
            <w:vAlign w:val="bottom"/>
          </w:tcPr>
          <w:p w14:paraId="704E205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P.40686.1.01</w:t>
            </w:r>
          </w:p>
        </w:tc>
        <w:tc>
          <w:tcPr>
            <w:tcW w:w="992" w:type="dxa"/>
            <w:noWrap/>
          </w:tcPr>
          <w:p w14:paraId="003BD9C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131DE92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−22,32</w:t>
            </w:r>
          </w:p>
        </w:tc>
        <w:tc>
          <w:tcPr>
            <w:tcW w:w="907" w:type="dxa"/>
            <w:noWrap/>
            <w:vAlign w:val="bottom"/>
          </w:tcPr>
          <w:p w14:paraId="7D874D4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4AAD3EA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734A254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49" w:type="dxa"/>
            <w:noWrap/>
            <w:vAlign w:val="bottom"/>
          </w:tcPr>
          <w:p w14:paraId="7E84D1A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0" w:type="dxa"/>
            <w:noWrap/>
            <w:vAlign w:val="bottom"/>
          </w:tcPr>
          <w:p w14:paraId="486B209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59" w:type="dxa"/>
            <w:noWrap/>
            <w:vAlign w:val="bottom"/>
          </w:tcPr>
          <w:p w14:paraId="50CD707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22,32</w:t>
            </w:r>
          </w:p>
        </w:tc>
        <w:tc>
          <w:tcPr>
            <w:tcW w:w="1106" w:type="dxa"/>
            <w:noWrap/>
            <w:vAlign w:val="bottom"/>
          </w:tcPr>
          <w:p w14:paraId="7460162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859" w:type="dxa"/>
            <w:noWrap/>
            <w:vAlign w:val="bottom"/>
          </w:tcPr>
          <w:p w14:paraId="253F250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87" w:type="dxa"/>
            <w:noWrap/>
            <w:vAlign w:val="bottom"/>
          </w:tcPr>
          <w:p w14:paraId="027D047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34" w:type="dxa"/>
            <w:noWrap/>
            <w:vAlign w:val="bottom"/>
          </w:tcPr>
          <w:p w14:paraId="1121318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05" w:type="dxa"/>
            <w:noWrap/>
            <w:vAlign w:val="bottom"/>
          </w:tcPr>
          <w:p w14:paraId="4176024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r>
      <w:tr w:rsidR="007D4D6C" w:rsidRPr="0015160B" w14:paraId="52E7A6BC" w14:textId="77777777" w:rsidTr="00CD2963">
        <w:tc>
          <w:tcPr>
            <w:tcW w:w="1271" w:type="dxa"/>
            <w:noWrap/>
            <w:vAlign w:val="bottom"/>
          </w:tcPr>
          <w:p w14:paraId="4F09EA6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P.40687.1.01</w:t>
            </w:r>
          </w:p>
        </w:tc>
        <w:tc>
          <w:tcPr>
            <w:tcW w:w="992" w:type="dxa"/>
            <w:noWrap/>
          </w:tcPr>
          <w:p w14:paraId="4A71890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00A343D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479,83</w:t>
            </w:r>
          </w:p>
        </w:tc>
        <w:tc>
          <w:tcPr>
            <w:tcW w:w="907" w:type="dxa"/>
            <w:noWrap/>
            <w:vAlign w:val="bottom"/>
          </w:tcPr>
          <w:p w14:paraId="126F391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FEE365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0A6BCA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79FE7C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C8C5F7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603836B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67979C6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−6 735,85</w:t>
            </w:r>
          </w:p>
        </w:tc>
        <w:tc>
          <w:tcPr>
            <w:tcW w:w="859" w:type="dxa"/>
            <w:noWrap/>
            <w:vAlign w:val="bottom"/>
          </w:tcPr>
          <w:p w14:paraId="3E576B9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−471,51</w:t>
            </w:r>
          </w:p>
        </w:tc>
        <w:tc>
          <w:tcPr>
            <w:tcW w:w="1087" w:type="dxa"/>
            <w:noWrap/>
            <w:vAlign w:val="bottom"/>
          </w:tcPr>
          <w:p w14:paraId="3AC8443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−7 207,36</w:t>
            </w:r>
          </w:p>
        </w:tc>
        <w:tc>
          <w:tcPr>
            <w:tcW w:w="1134" w:type="dxa"/>
            <w:noWrap/>
            <w:vAlign w:val="bottom"/>
          </w:tcPr>
          <w:p w14:paraId="2FEDFE8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7 687,19</w:t>
            </w:r>
          </w:p>
        </w:tc>
        <w:tc>
          <w:tcPr>
            <w:tcW w:w="1105" w:type="dxa"/>
            <w:noWrap/>
            <w:vAlign w:val="bottom"/>
          </w:tcPr>
          <w:p w14:paraId="584B116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7 110,65</w:t>
            </w:r>
          </w:p>
        </w:tc>
      </w:tr>
      <w:tr w:rsidR="007D4D6C" w:rsidRPr="0015160B" w14:paraId="706D02A1" w14:textId="77777777" w:rsidTr="00CD2963">
        <w:tc>
          <w:tcPr>
            <w:tcW w:w="1271" w:type="dxa"/>
            <w:noWrap/>
            <w:vAlign w:val="bottom"/>
          </w:tcPr>
          <w:p w14:paraId="1BF45FF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P.40692.1.01</w:t>
            </w:r>
          </w:p>
        </w:tc>
        <w:tc>
          <w:tcPr>
            <w:tcW w:w="992" w:type="dxa"/>
            <w:noWrap/>
          </w:tcPr>
          <w:p w14:paraId="0912BFF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2F5ACE1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92 228,58</w:t>
            </w:r>
          </w:p>
        </w:tc>
        <w:tc>
          <w:tcPr>
            <w:tcW w:w="907" w:type="dxa"/>
            <w:noWrap/>
            <w:vAlign w:val="bottom"/>
          </w:tcPr>
          <w:p w14:paraId="49A0B85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5CC009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E3ED89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7C09481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B1E9B3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3034EA7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46 490,77</w:t>
            </w:r>
          </w:p>
        </w:tc>
        <w:tc>
          <w:tcPr>
            <w:tcW w:w="1106" w:type="dxa"/>
            <w:noWrap/>
            <w:vAlign w:val="bottom"/>
          </w:tcPr>
          <w:p w14:paraId="7912AEA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13 622,32</w:t>
            </w:r>
          </w:p>
        </w:tc>
        <w:tc>
          <w:tcPr>
            <w:tcW w:w="859" w:type="dxa"/>
            <w:noWrap/>
            <w:vAlign w:val="bottom"/>
          </w:tcPr>
          <w:p w14:paraId="5CC2AF4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1 021,67</w:t>
            </w:r>
          </w:p>
        </w:tc>
        <w:tc>
          <w:tcPr>
            <w:tcW w:w="1087" w:type="dxa"/>
            <w:noWrap/>
            <w:vAlign w:val="bottom"/>
          </w:tcPr>
          <w:p w14:paraId="33CA3D2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14 643,99</w:t>
            </w:r>
          </w:p>
        </w:tc>
        <w:tc>
          <w:tcPr>
            <w:tcW w:w="1134" w:type="dxa"/>
            <w:noWrap/>
            <w:vAlign w:val="bottom"/>
          </w:tcPr>
          <w:p w14:paraId="709A157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124 075,36</w:t>
            </w:r>
          </w:p>
        </w:tc>
        <w:tc>
          <w:tcPr>
            <w:tcW w:w="1105" w:type="dxa"/>
            <w:noWrap/>
            <w:vAlign w:val="bottom"/>
          </w:tcPr>
          <w:p w14:paraId="6236EE9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114 769,70</w:t>
            </w:r>
          </w:p>
        </w:tc>
      </w:tr>
      <w:tr w:rsidR="007D4D6C" w:rsidRPr="0015160B" w14:paraId="7E379023" w14:textId="77777777" w:rsidTr="00CD2963">
        <w:tc>
          <w:tcPr>
            <w:tcW w:w="1271" w:type="dxa"/>
            <w:noWrap/>
            <w:vAlign w:val="bottom"/>
          </w:tcPr>
          <w:p w14:paraId="210AD58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P.40693.1.01</w:t>
            </w:r>
          </w:p>
        </w:tc>
        <w:tc>
          <w:tcPr>
            <w:tcW w:w="992" w:type="dxa"/>
            <w:noWrap/>
          </w:tcPr>
          <w:p w14:paraId="37AE330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30E9242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−2 642,37</w:t>
            </w:r>
          </w:p>
        </w:tc>
        <w:tc>
          <w:tcPr>
            <w:tcW w:w="907" w:type="dxa"/>
            <w:noWrap/>
            <w:vAlign w:val="bottom"/>
          </w:tcPr>
          <w:p w14:paraId="7B1BFED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C0CA42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C020D1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5BBEEC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55C3816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4848796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2 642,37</w:t>
            </w:r>
          </w:p>
        </w:tc>
        <w:tc>
          <w:tcPr>
            <w:tcW w:w="1106" w:type="dxa"/>
            <w:noWrap/>
            <w:vAlign w:val="bottom"/>
          </w:tcPr>
          <w:p w14:paraId="1F67341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546735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0AC34BF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0145EC2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7281F24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r>
      <w:tr w:rsidR="007D4D6C" w:rsidRPr="0015160B" w14:paraId="62369712" w14:textId="77777777" w:rsidTr="00CD2963">
        <w:tc>
          <w:tcPr>
            <w:tcW w:w="1271" w:type="dxa"/>
            <w:noWrap/>
            <w:vAlign w:val="bottom"/>
          </w:tcPr>
          <w:p w14:paraId="34A1831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P.40695.1.01</w:t>
            </w:r>
          </w:p>
        </w:tc>
        <w:tc>
          <w:tcPr>
            <w:tcW w:w="992" w:type="dxa"/>
            <w:noWrap/>
          </w:tcPr>
          <w:p w14:paraId="332E738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1813C78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72 457,11</w:t>
            </w:r>
          </w:p>
        </w:tc>
        <w:tc>
          <w:tcPr>
            <w:tcW w:w="907" w:type="dxa"/>
            <w:noWrap/>
            <w:vAlign w:val="bottom"/>
          </w:tcPr>
          <w:p w14:paraId="49DA880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FA1ED7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21F64B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96797B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63371F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3EA8C71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−80 741,98</w:t>
            </w:r>
          </w:p>
        </w:tc>
        <w:tc>
          <w:tcPr>
            <w:tcW w:w="1106" w:type="dxa"/>
            <w:noWrap/>
            <w:vAlign w:val="bottom"/>
          </w:tcPr>
          <w:p w14:paraId="6BEA581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−7 706,86</w:t>
            </w:r>
          </w:p>
        </w:tc>
        <w:tc>
          <w:tcPr>
            <w:tcW w:w="859" w:type="dxa"/>
            <w:noWrap/>
            <w:vAlign w:val="bottom"/>
          </w:tcPr>
          <w:p w14:paraId="1842D7B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−578,01</w:t>
            </w:r>
          </w:p>
        </w:tc>
        <w:tc>
          <w:tcPr>
            <w:tcW w:w="1087" w:type="dxa"/>
            <w:noWrap/>
            <w:vAlign w:val="bottom"/>
          </w:tcPr>
          <w:p w14:paraId="575AE53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−8 284,87</w:t>
            </w:r>
          </w:p>
        </w:tc>
        <w:tc>
          <w:tcPr>
            <w:tcW w:w="1134" w:type="dxa"/>
            <w:noWrap/>
            <w:vAlign w:val="bottom"/>
          </w:tcPr>
          <w:p w14:paraId="551774D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7FEA7FD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r>
      <w:tr w:rsidR="007D4D6C" w:rsidRPr="0015160B" w14:paraId="28DDB864" w14:textId="77777777" w:rsidTr="00CD2963">
        <w:tc>
          <w:tcPr>
            <w:tcW w:w="1271" w:type="dxa"/>
            <w:noWrap/>
            <w:vAlign w:val="bottom"/>
          </w:tcPr>
          <w:p w14:paraId="634E6A1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P.40696.1.01</w:t>
            </w:r>
          </w:p>
        </w:tc>
        <w:tc>
          <w:tcPr>
            <w:tcW w:w="992" w:type="dxa"/>
            <w:noWrap/>
          </w:tcPr>
          <w:p w14:paraId="5248414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38FC391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324 139,99</w:t>
            </w:r>
          </w:p>
        </w:tc>
        <w:tc>
          <w:tcPr>
            <w:tcW w:w="907" w:type="dxa"/>
            <w:noWrap/>
            <w:vAlign w:val="bottom"/>
          </w:tcPr>
          <w:p w14:paraId="3F274FC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22D052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42C4E6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2C9F64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78F9E8A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265FD10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4E2920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4309990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2412E2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7994BBB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324 139,99</w:t>
            </w:r>
          </w:p>
        </w:tc>
        <w:tc>
          <w:tcPr>
            <w:tcW w:w="1105" w:type="dxa"/>
            <w:noWrap/>
            <w:vAlign w:val="bottom"/>
          </w:tcPr>
          <w:p w14:paraId="59F1B5F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299 829,49</w:t>
            </w:r>
          </w:p>
        </w:tc>
      </w:tr>
      <w:tr w:rsidR="007D4D6C" w:rsidRPr="0015160B" w14:paraId="09EEE246" w14:textId="77777777" w:rsidTr="00CD2963">
        <w:tc>
          <w:tcPr>
            <w:tcW w:w="1271" w:type="dxa"/>
            <w:noWrap/>
            <w:vAlign w:val="bottom"/>
          </w:tcPr>
          <w:p w14:paraId="5CF7A60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P.40696.1.02</w:t>
            </w:r>
          </w:p>
        </w:tc>
        <w:tc>
          <w:tcPr>
            <w:tcW w:w="992" w:type="dxa"/>
            <w:noWrap/>
          </w:tcPr>
          <w:p w14:paraId="23A8276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04FBF58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228 637,26</w:t>
            </w:r>
          </w:p>
        </w:tc>
        <w:tc>
          <w:tcPr>
            <w:tcW w:w="907" w:type="dxa"/>
            <w:noWrap/>
            <w:vAlign w:val="bottom"/>
          </w:tcPr>
          <w:p w14:paraId="5108145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E01199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B3F4A0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344,15</w:t>
            </w:r>
          </w:p>
        </w:tc>
        <w:tc>
          <w:tcPr>
            <w:tcW w:w="1049" w:type="dxa"/>
            <w:noWrap/>
            <w:vAlign w:val="bottom"/>
          </w:tcPr>
          <w:p w14:paraId="5607299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BD41B5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344,15</w:t>
            </w:r>
          </w:p>
        </w:tc>
        <w:tc>
          <w:tcPr>
            <w:tcW w:w="1059" w:type="dxa"/>
            <w:noWrap/>
            <w:vAlign w:val="bottom"/>
          </w:tcPr>
          <w:p w14:paraId="4328BD8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CFAD80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−448,79</w:t>
            </w:r>
          </w:p>
        </w:tc>
        <w:tc>
          <w:tcPr>
            <w:tcW w:w="859" w:type="dxa"/>
            <w:noWrap/>
            <w:vAlign w:val="bottom"/>
          </w:tcPr>
          <w:p w14:paraId="0E3D658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−31,42</w:t>
            </w:r>
          </w:p>
        </w:tc>
        <w:tc>
          <w:tcPr>
            <w:tcW w:w="1087" w:type="dxa"/>
            <w:noWrap/>
            <w:vAlign w:val="bottom"/>
          </w:tcPr>
          <w:p w14:paraId="646D74C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−480,21</w:t>
            </w:r>
          </w:p>
        </w:tc>
        <w:tc>
          <w:tcPr>
            <w:tcW w:w="1134" w:type="dxa"/>
            <w:noWrap/>
            <w:vAlign w:val="bottom"/>
          </w:tcPr>
          <w:p w14:paraId="562552E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229 461,62</w:t>
            </w:r>
          </w:p>
        </w:tc>
        <w:tc>
          <w:tcPr>
            <w:tcW w:w="1105" w:type="dxa"/>
            <w:noWrap/>
            <w:vAlign w:val="bottom"/>
          </w:tcPr>
          <w:p w14:paraId="70EB322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212 252,00</w:t>
            </w:r>
          </w:p>
        </w:tc>
      </w:tr>
      <w:tr w:rsidR="007D4D6C" w:rsidRPr="0015160B" w14:paraId="347A5D44" w14:textId="77777777" w:rsidTr="00CD2963">
        <w:tc>
          <w:tcPr>
            <w:tcW w:w="1271" w:type="dxa"/>
            <w:noWrap/>
            <w:vAlign w:val="bottom"/>
          </w:tcPr>
          <w:p w14:paraId="2C6B599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P.40698.1.01</w:t>
            </w:r>
          </w:p>
        </w:tc>
        <w:tc>
          <w:tcPr>
            <w:tcW w:w="992" w:type="dxa"/>
            <w:noWrap/>
          </w:tcPr>
          <w:p w14:paraId="2D58DE9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4560B79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5 413,64</w:t>
            </w:r>
          </w:p>
        </w:tc>
        <w:tc>
          <w:tcPr>
            <w:tcW w:w="907" w:type="dxa"/>
            <w:noWrap/>
            <w:vAlign w:val="bottom"/>
          </w:tcPr>
          <w:p w14:paraId="2A7059E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334B26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7ADE77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8,13</w:t>
            </w:r>
          </w:p>
        </w:tc>
        <w:tc>
          <w:tcPr>
            <w:tcW w:w="1049" w:type="dxa"/>
            <w:noWrap/>
            <w:vAlign w:val="bottom"/>
          </w:tcPr>
          <w:p w14:paraId="3594F72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EDB4F5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8,13</w:t>
            </w:r>
          </w:p>
        </w:tc>
        <w:tc>
          <w:tcPr>
            <w:tcW w:w="1059" w:type="dxa"/>
            <w:noWrap/>
            <w:vAlign w:val="bottom"/>
          </w:tcPr>
          <w:p w14:paraId="2E8090B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53C352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41CF613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BD0A11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DBFE43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5 421,77</w:t>
            </w:r>
          </w:p>
        </w:tc>
        <w:tc>
          <w:tcPr>
            <w:tcW w:w="1105" w:type="dxa"/>
            <w:noWrap/>
            <w:vAlign w:val="bottom"/>
          </w:tcPr>
          <w:p w14:paraId="65A2E00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5 015,14</w:t>
            </w:r>
          </w:p>
        </w:tc>
      </w:tr>
      <w:tr w:rsidR="007D4D6C" w:rsidRPr="0015160B" w14:paraId="3A269866" w14:textId="77777777" w:rsidTr="00CD2963">
        <w:tc>
          <w:tcPr>
            <w:tcW w:w="1271" w:type="dxa"/>
            <w:noWrap/>
            <w:vAlign w:val="bottom"/>
          </w:tcPr>
          <w:p w14:paraId="5558CDE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P.40701.1.01</w:t>
            </w:r>
          </w:p>
        </w:tc>
        <w:tc>
          <w:tcPr>
            <w:tcW w:w="992" w:type="dxa"/>
            <w:noWrap/>
          </w:tcPr>
          <w:p w14:paraId="4AE0B6D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29D43E3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8 892,15</w:t>
            </w:r>
          </w:p>
        </w:tc>
        <w:tc>
          <w:tcPr>
            <w:tcW w:w="907" w:type="dxa"/>
            <w:noWrap/>
            <w:vAlign w:val="bottom"/>
          </w:tcPr>
          <w:p w14:paraId="4E63761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8B6D78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97646B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983553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E69C3B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4A8683B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−8 622,57</w:t>
            </w:r>
          </w:p>
        </w:tc>
        <w:tc>
          <w:tcPr>
            <w:tcW w:w="1106" w:type="dxa"/>
            <w:noWrap/>
            <w:vAlign w:val="bottom"/>
          </w:tcPr>
          <w:p w14:paraId="257913A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30F48CC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30CA236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5BC460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269,58</w:t>
            </w:r>
          </w:p>
        </w:tc>
        <w:tc>
          <w:tcPr>
            <w:tcW w:w="1105" w:type="dxa"/>
            <w:noWrap/>
            <w:vAlign w:val="bottom"/>
          </w:tcPr>
          <w:p w14:paraId="32D8970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249,36</w:t>
            </w:r>
          </w:p>
        </w:tc>
      </w:tr>
      <w:tr w:rsidR="007D4D6C" w:rsidRPr="0015160B" w14:paraId="517D960C" w14:textId="77777777" w:rsidTr="00CD2963">
        <w:tc>
          <w:tcPr>
            <w:tcW w:w="1271" w:type="dxa"/>
            <w:noWrap/>
            <w:vAlign w:val="bottom"/>
          </w:tcPr>
          <w:p w14:paraId="75B1450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P.40710.1.01</w:t>
            </w:r>
          </w:p>
        </w:tc>
        <w:tc>
          <w:tcPr>
            <w:tcW w:w="992" w:type="dxa"/>
            <w:noWrap/>
          </w:tcPr>
          <w:p w14:paraId="2CB17AA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2FBA33C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130 896,73</w:t>
            </w:r>
          </w:p>
        </w:tc>
        <w:tc>
          <w:tcPr>
            <w:tcW w:w="907" w:type="dxa"/>
            <w:noWrap/>
            <w:vAlign w:val="bottom"/>
          </w:tcPr>
          <w:p w14:paraId="15602E9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5E8D2B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FE796B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228E7A3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EF4958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181969A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21F7376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241587C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906552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32FC8E2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130 896,73</w:t>
            </w:r>
          </w:p>
        </w:tc>
        <w:tc>
          <w:tcPr>
            <w:tcW w:w="1105" w:type="dxa"/>
            <w:noWrap/>
            <w:vAlign w:val="bottom"/>
          </w:tcPr>
          <w:p w14:paraId="1DE7679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121 079,48</w:t>
            </w:r>
          </w:p>
        </w:tc>
      </w:tr>
      <w:tr w:rsidR="007D4D6C" w:rsidRPr="0015160B" w14:paraId="461A2E13" w14:textId="77777777" w:rsidTr="00CD2963">
        <w:tc>
          <w:tcPr>
            <w:tcW w:w="1271" w:type="dxa"/>
            <w:noWrap/>
            <w:vAlign w:val="bottom"/>
          </w:tcPr>
          <w:p w14:paraId="59F218C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P.40712.1.01</w:t>
            </w:r>
          </w:p>
        </w:tc>
        <w:tc>
          <w:tcPr>
            <w:tcW w:w="992" w:type="dxa"/>
            <w:noWrap/>
          </w:tcPr>
          <w:p w14:paraId="37AE9DD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40EAC08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253 456,80</w:t>
            </w:r>
          </w:p>
        </w:tc>
        <w:tc>
          <w:tcPr>
            <w:tcW w:w="907" w:type="dxa"/>
            <w:noWrap/>
            <w:vAlign w:val="bottom"/>
          </w:tcPr>
          <w:p w14:paraId="08E929C8"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3F4813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24 970,75</w:t>
            </w:r>
          </w:p>
        </w:tc>
        <w:tc>
          <w:tcPr>
            <w:tcW w:w="907" w:type="dxa"/>
            <w:noWrap/>
            <w:vAlign w:val="bottom"/>
          </w:tcPr>
          <w:p w14:paraId="060F327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00EE9E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72FF60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24 970,75</w:t>
            </w:r>
          </w:p>
        </w:tc>
        <w:tc>
          <w:tcPr>
            <w:tcW w:w="1059" w:type="dxa"/>
            <w:noWrap/>
            <w:vAlign w:val="bottom"/>
          </w:tcPr>
          <w:p w14:paraId="75FDF30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2A6081B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35D628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409AE54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15BEDF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278 427,55</w:t>
            </w:r>
          </w:p>
        </w:tc>
        <w:tc>
          <w:tcPr>
            <w:tcW w:w="1105" w:type="dxa"/>
            <w:noWrap/>
            <w:vAlign w:val="bottom"/>
          </w:tcPr>
          <w:p w14:paraId="0EC5675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277 312,73</w:t>
            </w:r>
          </w:p>
        </w:tc>
      </w:tr>
      <w:tr w:rsidR="007D4D6C" w:rsidRPr="0015160B" w14:paraId="47B96DA2" w14:textId="77777777" w:rsidTr="00CD2963">
        <w:tc>
          <w:tcPr>
            <w:tcW w:w="1271" w:type="dxa"/>
            <w:noWrap/>
            <w:vAlign w:val="bottom"/>
          </w:tcPr>
          <w:p w14:paraId="756674F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P.40713.1.01</w:t>
            </w:r>
          </w:p>
        </w:tc>
        <w:tc>
          <w:tcPr>
            <w:tcW w:w="992" w:type="dxa"/>
            <w:noWrap/>
          </w:tcPr>
          <w:p w14:paraId="76A19D9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31287C4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197 792,30</w:t>
            </w:r>
          </w:p>
        </w:tc>
        <w:tc>
          <w:tcPr>
            <w:tcW w:w="907" w:type="dxa"/>
            <w:noWrap/>
            <w:vAlign w:val="bottom"/>
          </w:tcPr>
          <w:p w14:paraId="7935A84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1A86AEB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907" w:type="dxa"/>
            <w:noWrap/>
            <w:vAlign w:val="bottom"/>
          </w:tcPr>
          <w:p w14:paraId="3BE9C8B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049" w:type="dxa"/>
            <w:noWrap/>
            <w:vAlign w:val="bottom"/>
          </w:tcPr>
          <w:p w14:paraId="12C7238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−239 092,00</w:t>
            </w:r>
          </w:p>
        </w:tc>
        <w:tc>
          <w:tcPr>
            <w:tcW w:w="1050" w:type="dxa"/>
            <w:noWrap/>
            <w:vAlign w:val="bottom"/>
          </w:tcPr>
          <w:p w14:paraId="7CAB9BB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−239 092,00</w:t>
            </w:r>
          </w:p>
        </w:tc>
        <w:tc>
          <w:tcPr>
            <w:tcW w:w="1059" w:type="dxa"/>
            <w:noWrap/>
            <w:vAlign w:val="bottom"/>
          </w:tcPr>
          <w:p w14:paraId="5E824806"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0,00</w:t>
            </w:r>
          </w:p>
        </w:tc>
        <w:tc>
          <w:tcPr>
            <w:tcW w:w="1106" w:type="dxa"/>
            <w:noWrap/>
            <w:vAlign w:val="bottom"/>
          </w:tcPr>
          <w:p w14:paraId="4711E80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−46 082,78</w:t>
            </w:r>
          </w:p>
        </w:tc>
        <w:tc>
          <w:tcPr>
            <w:tcW w:w="859" w:type="dxa"/>
            <w:noWrap/>
            <w:vAlign w:val="bottom"/>
          </w:tcPr>
          <w:p w14:paraId="14FED97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−9 187,51</w:t>
            </w:r>
          </w:p>
        </w:tc>
        <w:tc>
          <w:tcPr>
            <w:tcW w:w="1087" w:type="dxa"/>
            <w:noWrap/>
            <w:vAlign w:val="bottom"/>
          </w:tcPr>
          <w:p w14:paraId="0FEA69C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−55 270,29</w:t>
            </w:r>
          </w:p>
        </w:tc>
        <w:tc>
          <w:tcPr>
            <w:tcW w:w="1134" w:type="dxa"/>
            <w:noWrap/>
            <w:vAlign w:val="bottom"/>
          </w:tcPr>
          <w:p w14:paraId="2EE9ABB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13 970,58</w:t>
            </w:r>
          </w:p>
        </w:tc>
        <w:tc>
          <w:tcPr>
            <w:tcW w:w="1105" w:type="dxa"/>
            <w:noWrap/>
            <w:vAlign w:val="bottom"/>
          </w:tcPr>
          <w:p w14:paraId="556CBDC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r w:rsidRPr="0015160B">
              <w:rPr>
                <w:rFonts w:cs="Calibri"/>
                <w:sz w:val="14"/>
                <w:szCs w:val="14"/>
                <w:lang w:val="ru-RU"/>
              </w:rPr>
              <w:t>12 922,79</w:t>
            </w:r>
          </w:p>
        </w:tc>
      </w:tr>
      <w:tr w:rsidR="007D4D6C" w:rsidRPr="0015160B" w14:paraId="1F404473" w14:textId="77777777" w:rsidTr="00CD2963">
        <w:tc>
          <w:tcPr>
            <w:tcW w:w="1271" w:type="dxa"/>
            <w:noWrap/>
            <w:vAlign w:val="bottom"/>
          </w:tcPr>
          <w:p w14:paraId="2FAFC0B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r w:rsidRPr="0015160B">
              <w:rPr>
                <w:rFonts w:cs="Calibri"/>
                <w:sz w:val="14"/>
                <w:szCs w:val="14"/>
                <w:lang w:val="ru-RU"/>
              </w:rPr>
              <w:t>P.40724.1.01</w:t>
            </w:r>
          </w:p>
        </w:tc>
        <w:tc>
          <w:tcPr>
            <w:tcW w:w="992" w:type="dxa"/>
            <w:noWrap/>
          </w:tcPr>
          <w:p w14:paraId="0481C0D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r w:rsidRPr="0015160B">
              <w:rPr>
                <w:sz w:val="14"/>
                <w:szCs w:val="14"/>
                <w:lang w:val="ru-RU"/>
              </w:rPr>
              <w:t>долл. США</w:t>
            </w:r>
          </w:p>
        </w:tc>
        <w:tc>
          <w:tcPr>
            <w:tcW w:w="1134" w:type="dxa"/>
            <w:noWrap/>
            <w:vAlign w:val="bottom"/>
          </w:tcPr>
          <w:p w14:paraId="00CEE79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−1 345,99</w:t>
            </w:r>
          </w:p>
        </w:tc>
        <w:tc>
          <w:tcPr>
            <w:tcW w:w="907" w:type="dxa"/>
            <w:noWrap/>
            <w:vAlign w:val="bottom"/>
          </w:tcPr>
          <w:p w14:paraId="1C96971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83033E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C43769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328C52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5E2094F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230027E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580827D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−1 400,00</w:t>
            </w:r>
          </w:p>
        </w:tc>
        <w:tc>
          <w:tcPr>
            <w:tcW w:w="859" w:type="dxa"/>
            <w:noWrap/>
            <w:vAlign w:val="bottom"/>
          </w:tcPr>
          <w:p w14:paraId="4BECD87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−105,00</w:t>
            </w:r>
          </w:p>
        </w:tc>
        <w:tc>
          <w:tcPr>
            <w:tcW w:w="1087" w:type="dxa"/>
            <w:noWrap/>
            <w:vAlign w:val="bottom"/>
          </w:tcPr>
          <w:p w14:paraId="58392F03"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−1 505,00</w:t>
            </w:r>
          </w:p>
        </w:tc>
        <w:tc>
          <w:tcPr>
            <w:tcW w:w="1134" w:type="dxa"/>
            <w:noWrap/>
            <w:vAlign w:val="bottom"/>
          </w:tcPr>
          <w:p w14:paraId="24CD618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159,01</w:t>
            </w:r>
          </w:p>
        </w:tc>
        <w:tc>
          <w:tcPr>
            <w:tcW w:w="1105" w:type="dxa"/>
            <w:noWrap/>
            <w:vAlign w:val="bottom"/>
          </w:tcPr>
          <w:p w14:paraId="76225C6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rFonts w:cs="Calibri"/>
                <w:sz w:val="14"/>
                <w:szCs w:val="14"/>
                <w:lang w:val="ru-RU"/>
              </w:rPr>
            </w:pPr>
            <w:r w:rsidRPr="0015160B">
              <w:rPr>
                <w:rFonts w:cs="Calibri"/>
                <w:sz w:val="14"/>
                <w:szCs w:val="14"/>
                <w:lang w:val="ru-RU"/>
              </w:rPr>
              <w:t>147,08</w:t>
            </w:r>
          </w:p>
        </w:tc>
      </w:tr>
      <w:tr w:rsidR="007D4D6C" w:rsidRPr="0015160B" w14:paraId="491A2F30" w14:textId="77777777" w:rsidTr="001C0DAE">
        <w:tc>
          <w:tcPr>
            <w:tcW w:w="1271" w:type="dxa"/>
            <w:tcBorders>
              <w:bottom w:val="single" w:sz="4" w:space="0" w:color="auto"/>
            </w:tcBorders>
            <w:noWrap/>
            <w:vAlign w:val="bottom"/>
          </w:tcPr>
          <w:p w14:paraId="7F8E9FA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sz w:val="14"/>
                <w:szCs w:val="14"/>
                <w:lang w:val="ru-RU"/>
              </w:rPr>
            </w:pPr>
          </w:p>
        </w:tc>
        <w:tc>
          <w:tcPr>
            <w:tcW w:w="992" w:type="dxa"/>
            <w:tcBorders>
              <w:bottom w:val="single" w:sz="4" w:space="0" w:color="auto"/>
            </w:tcBorders>
            <w:noWrap/>
          </w:tcPr>
          <w:p w14:paraId="1D8FCC7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sz w:val="14"/>
                <w:szCs w:val="14"/>
                <w:lang w:val="ru-RU"/>
              </w:rPr>
            </w:pPr>
          </w:p>
        </w:tc>
        <w:tc>
          <w:tcPr>
            <w:tcW w:w="1134" w:type="dxa"/>
            <w:tcBorders>
              <w:bottom w:val="single" w:sz="4" w:space="0" w:color="auto"/>
            </w:tcBorders>
            <w:noWrap/>
            <w:vAlign w:val="bottom"/>
          </w:tcPr>
          <w:p w14:paraId="30A4DD4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907" w:type="dxa"/>
            <w:tcBorders>
              <w:bottom w:val="single" w:sz="4" w:space="0" w:color="auto"/>
            </w:tcBorders>
            <w:noWrap/>
            <w:vAlign w:val="bottom"/>
          </w:tcPr>
          <w:p w14:paraId="3FCAE9E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907" w:type="dxa"/>
            <w:tcBorders>
              <w:bottom w:val="single" w:sz="4" w:space="0" w:color="auto"/>
            </w:tcBorders>
            <w:noWrap/>
            <w:vAlign w:val="bottom"/>
          </w:tcPr>
          <w:p w14:paraId="667B2FD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907" w:type="dxa"/>
            <w:tcBorders>
              <w:bottom w:val="single" w:sz="4" w:space="0" w:color="auto"/>
            </w:tcBorders>
            <w:noWrap/>
            <w:vAlign w:val="bottom"/>
          </w:tcPr>
          <w:p w14:paraId="1EE6E91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049" w:type="dxa"/>
            <w:tcBorders>
              <w:bottom w:val="single" w:sz="4" w:space="0" w:color="auto"/>
            </w:tcBorders>
            <w:noWrap/>
            <w:vAlign w:val="bottom"/>
          </w:tcPr>
          <w:p w14:paraId="1B8870E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050" w:type="dxa"/>
            <w:tcBorders>
              <w:bottom w:val="single" w:sz="4" w:space="0" w:color="auto"/>
            </w:tcBorders>
            <w:noWrap/>
            <w:vAlign w:val="bottom"/>
          </w:tcPr>
          <w:p w14:paraId="5C60BA3E"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059" w:type="dxa"/>
            <w:tcBorders>
              <w:bottom w:val="single" w:sz="4" w:space="0" w:color="auto"/>
            </w:tcBorders>
            <w:noWrap/>
            <w:vAlign w:val="bottom"/>
          </w:tcPr>
          <w:p w14:paraId="05D5B25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106" w:type="dxa"/>
            <w:tcBorders>
              <w:bottom w:val="single" w:sz="4" w:space="0" w:color="auto"/>
            </w:tcBorders>
            <w:noWrap/>
            <w:vAlign w:val="bottom"/>
          </w:tcPr>
          <w:p w14:paraId="7226A670"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859" w:type="dxa"/>
            <w:tcBorders>
              <w:bottom w:val="single" w:sz="4" w:space="0" w:color="auto"/>
            </w:tcBorders>
            <w:noWrap/>
            <w:vAlign w:val="bottom"/>
          </w:tcPr>
          <w:p w14:paraId="4FCC0EC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087" w:type="dxa"/>
            <w:tcBorders>
              <w:bottom w:val="single" w:sz="4" w:space="0" w:color="auto"/>
            </w:tcBorders>
            <w:noWrap/>
            <w:vAlign w:val="bottom"/>
          </w:tcPr>
          <w:p w14:paraId="6260888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134" w:type="dxa"/>
            <w:tcBorders>
              <w:bottom w:val="single" w:sz="4" w:space="0" w:color="auto"/>
            </w:tcBorders>
            <w:noWrap/>
            <w:vAlign w:val="bottom"/>
          </w:tcPr>
          <w:p w14:paraId="2C630D9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c>
          <w:tcPr>
            <w:tcW w:w="1105" w:type="dxa"/>
            <w:tcBorders>
              <w:bottom w:val="single" w:sz="4" w:space="0" w:color="auto"/>
            </w:tcBorders>
            <w:noWrap/>
            <w:vAlign w:val="bottom"/>
          </w:tcPr>
          <w:p w14:paraId="6F0C620B"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sz w:val="14"/>
                <w:szCs w:val="14"/>
                <w:lang w:val="ru-RU"/>
              </w:rPr>
            </w:pPr>
          </w:p>
        </w:tc>
      </w:tr>
      <w:tr w:rsidR="007D4D6C" w:rsidRPr="0015160B" w14:paraId="63176481" w14:textId="77777777" w:rsidTr="001C0DAE">
        <w:tc>
          <w:tcPr>
            <w:tcW w:w="1271" w:type="dxa"/>
            <w:tcBorders>
              <w:bottom w:val="double" w:sz="4" w:space="0" w:color="auto"/>
            </w:tcBorders>
            <w:noWrap/>
            <w:vAlign w:val="bottom"/>
          </w:tcPr>
          <w:p w14:paraId="0C91338F"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textAlignment w:val="auto"/>
              <w:rPr>
                <w:rFonts w:cs="Calibri"/>
                <w:b/>
                <w:bCs/>
                <w:sz w:val="14"/>
                <w:szCs w:val="14"/>
                <w:lang w:val="ru-RU"/>
              </w:rPr>
            </w:pPr>
          </w:p>
        </w:tc>
        <w:tc>
          <w:tcPr>
            <w:tcW w:w="992" w:type="dxa"/>
            <w:tcBorders>
              <w:bottom w:val="double" w:sz="4" w:space="0" w:color="auto"/>
            </w:tcBorders>
            <w:noWrap/>
          </w:tcPr>
          <w:p w14:paraId="3973B6BD"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center"/>
              <w:textAlignment w:val="auto"/>
              <w:rPr>
                <w:b/>
                <w:bCs/>
                <w:sz w:val="14"/>
                <w:szCs w:val="14"/>
                <w:lang w:val="ru-RU"/>
              </w:rPr>
            </w:pPr>
            <w:r w:rsidRPr="0015160B">
              <w:rPr>
                <w:b/>
                <w:bCs/>
                <w:sz w:val="14"/>
                <w:szCs w:val="14"/>
                <w:lang w:val="ru-RU"/>
              </w:rPr>
              <w:t>долл. США</w:t>
            </w:r>
          </w:p>
        </w:tc>
        <w:tc>
          <w:tcPr>
            <w:tcW w:w="1134" w:type="dxa"/>
            <w:tcBorders>
              <w:bottom w:val="double" w:sz="4" w:space="0" w:color="auto"/>
            </w:tcBorders>
            <w:noWrap/>
            <w:vAlign w:val="bottom"/>
          </w:tcPr>
          <w:p w14:paraId="2736369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7 256 590,17</w:t>
            </w:r>
          </w:p>
        </w:tc>
        <w:tc>
          <w:tcPr>
            <w:tcW w:w="907" w:type="dxa"/>
            <w:tcBorders>
              <w:bottom w:val="double" w:sz="4" w:space="0" w:color="auto"/>
            </w:tcBorders>
            <w:noWrap/>
            <w:vAlign w:val="bottom"/>
          </w:tcPr>
          <w:p w14:paraId="65D84492"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0,00</w:t>
            </w:r>
          </w:p>
        </w:tc>
        <w:tc>
          <w:tcPr>
            <w:tcW w:w="907" w:type="dxa"/>
            <w:tcBorders>
              <w:bottom w:val="double" w:sz="4" w:space="0" w:color="auto"/>
            </w:tcBorders>
            <w:noWrap/>
            <w:vAlign w:val="bottom"/>
          </w:tcPr>
          <w:p w14:paraId="34CB847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82 048,13</w:t>
            </w:r>
          </w:p>
        </w:tc>
        <w:tc>
          <w:tcPr>
            <w:tcW w:w="907" w:type="dxa"/>
            <w:tcBorders>
              <w:bottom w:val="double" w:sz="4" w:space="0" w:color="auto"/>
            </w:tcBorders>
            <w:noWrap/>
            <w:vAlign w:val="bottom"/>
          </w:tcPr>
          <w:p w14:paraId="7EA55A29"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7 530,31</w:t>
            </w:r>
          </w:p>
        </w:tc>
        <w:tc>
          <w:tcPr>
            <w:tcW w:w="1049" w:type="dxa"/>
            <w:tcBorders>
              <w:bottom w:val="double" w:sz="4" w:space="0" w:color="auto"/>
            </w:tcBorders>
            <w:noWrap/>
            <w:vAlign w:val="bottom"/>
          </w:tcPr>
          <w:p w14:paraId="2880D90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−458 409,22</w:t>
            </w:r>
          </w:p>
        </w:tc>
        <w:tc>
          <w:tcPr>
            <w:tcW w:w="1050" w:type="dxa"/>
            <w:tcBorders>
              <w:bottom w:val="double" w:sz="4" w:space="0" w:color="auto"/>
            </w:tcBorders>
            <w:noWrap/>
            <w:vAlign w:val="bottom"/>
          </w:tcPr>
          <w:p w14:paraId="7213687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−368 830,78</w:t>
            </w:r>
          </w:p>
        </w:tc>
        <w:tc>
          <w:tcPr>
            <w:tcW w:w="1059" w:type="dxa"/>
            <w:tcBorders>
              <w:bottom w:val="double" w:sz="4" w:space="0" w:color="auto"/>
            </w:tcBorders>
            <w:noWrap/>
            <w:vAlign w:val="bottom"/>
          </w:tcPr>
          <w:p w14:paraId="6D9B8587"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−29 354,26</w:t>
            </w:r>
          </w:p>
        </w:tc>
        <w:tc>
          <w:tcPr>
            <w:tcW w:w="1106" w:type="dxa"/>
            <w:tcBorders>
              <w:bottom w:val="double" w:sz="4" w:space="0" w:color="auto"/>
            </w:tcBorders>
            <w:noWrap/>
            <w:vAlign w:val="bottom"/>
          </w:tcPr>
          <w:p w14:paraId="025E8641"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156 602,61</w:t>
            </w:r>
          </w:p>
        </w:tc>
        <w:tc>
          <w:tcPr>
            <w:tcW w:w="859" w:type="dxa"/>
            <w:tcBorders>
              <w:bottom w:val="double" w:sz="4" w:space="0" w:color="auto"/>
            </w:tcBorders>
            <w:noWrap/>
            <w:vAlign w:val="bottom"/>
          </w:tcPr>
          <w:p w14:paraId="7F5128FA"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8 808,35</w:t>
            </w:r>
          </w:p>
        </w:tc>
        <w:tc>
          <w:tcPr>
            <w:tcW w:w="1087" w:type="dxa"/>
            <w:tcBorders>
              <w:bottom w:val="double" w:sz="4" w:space="0" w:color="auto"/>
            </w:tcBorders>
            <w:noWrap/>
            <w:vAlign w:val="bottom"/>
          </w:tcPr>
          <w:p w14:paraId="679DF5F5"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165 410,96</w:t>
            </w:r>
          </w:p>
        </w:tc>
        <w:tc>
          <w:tcPr>
            <w:tcW w:w="1134" w:type="dxa"/>
            <w:tcBorders>
              <w:bottom w:val="double" w:sz="4" w:space="0" w:color="auto"/>
            </w:tcBorders>
            <w:noWrap/>
            <w:vAlign w:val="bottom"/>
          </w:tcPr>
          <w:p w14:paraId="31F1A194"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6 692 994,17</w:t>
            </w:r>
          </w:p>
        </w:tc>
        <w:tc>
          <w:tcPr>
            <w:tcW w:w="1105" w:type="dxa"/>
            <w:tcBorders>
              <w:bottom w:val="double" w:sz="4" w:space="0" w:color="auto"/>
            </w:tcBorders>
            <w:noWrap/>
            <w:vAlign w:val="bottom"/>
          </w:tcPr>
          <w:p w14:paraId="1DD081FC" w14:textId="77777777" w:rsidR="007D4D6C" w:rsidRPr="0015160B" w:rsidRDefault="007D4D6C" w:rsidP="001C0DAE">
            <w:pPr>
              <w:tabs>
                <w:tab w:val="clear" w:pos="794"/>
                <w:tab w:val="clear" w:pos="1191"/>
                <w:tab w:val="clear" w:pos="1588"/>
                <w:tab w:val="clear" w:pos="1985"/>
              </w:tabs>
              <w:overflowPunct/>
              <w:autoSpaceDE/>
              <w:autoSpaceDN/>
              <w:adjustRightInd/>
              <w:spacing w:before="1" w:afterLines="1" w:after="2"/>
              <w:jc w:val="right"/>
              <w:textAlignment w:val="auto"/>
              <w:rPr>
                <w:b/>
                <w:bCs/>
                <w:sz w:val="14"/>
                <w:szCs w:val="14"/>
                <w:lang w:val="ru-RU"/>
              </w:rPr>
            </w:pPr>
            <w:r w:rsidRPr="0015160B">
              <w:rPr>
                <w:b/>
                <w:bCs/>
                <w:sz w:val="14"/>
                <w:szCs w:val="14"/>
                <w:lang w:val="ru-RU"/>
              </w:rPr>
              <w:t>6 210 166,34</w:t>
            </w:r>
          </w:p>
        </w:tc>
      </w:tr>
    </w:tbl>
    <w:p w14:paraId="13779F67" w14:textId="77777777" w:rsidR="007D4D6C" w:rsidRPr="0015160B" w:rsidRDefault="007D4D6C" w:rsidP="00A412E3">
      <w:pPr>
        <w:pStyle w:val="Annextitle"/>
        <w:spacing w:before="0" w:after="120"/>
        <w:rPr>
          <w:b w:val="0"/>
          <w:bCs/>
          <w:lang w:val="ru-RU"/>
        </w:rPr>
      </w:pPr>
      <w:bookmarkStart w:id="1265" w:name="_Toc111193927"/>
      <w:r w:rsidRPr="003808E7">
        <w:rPr>
          <w:lang w:val="ru-RU"/>
        </w:rPr>
        <w:lastRenderedPageBreak/>
        <w:t xml:space="preserve">Целевые фонды (неиспользованные ассигнования) </w:t>
      </w:r>
      <w:r w:rsidRPr="003808E7">
        <w:rPr>
          <w:b w:val="0"/>
          <w:bCs/>
          <w:lang w:val="ru-RU"/>
        </w:rPr>
        <w:t>(</w:t>
      </w:r>
      <w:r w:rsidRPr="003808E7">
        <w:rPr>
          <w:b w:val="0"/>
          <w:bCs/>
          <w:i/>
          <w:iCs/>
          <w:lang w:val="ru-RU"/>
        </w:rPr>
        <w:t>продолжение</w:t>
      </w:r>
      <w:r w:rsidRPr="003808E7">
        <w:rPr>
          <w:b w:val="0"/>
          <w:bCs/>
          <w:lang w:val="ru-RU"/>
        </w:rPr>
        <w:t>)</w:t>
      </w:r>
      <w:bookmarkEnd w:id="1263"/>
      <w:bookmarkEnd w:id="1264"/>
      <w:bookmarkEnd w:id="1265"/>
    </w:p>
    <w:tbl>
      <w:tblPr>
        <w:tblStyle w:val="TableGrid"/>
        <w:tblW w:w="14567" w:type="dxa"/>
        <w:tblLayout w:type="fixed"/>
        <w:tblCellMar>
          <w:left w:w="57" w:type="dxa"/>
          <w:right w:w="57" w:type="dxa"/>
        </w:tblCellMar>
        <w:tblLook w:val="04A0" w:firstRow="1" w:lastRow="0" w:firstColumn="1" w:lastColumn="0" w:noHBand="0" w:noVBand="1"/>
      </w:tblPr>
      <w:tblGrid>
        <w:gridCol w:w="1271"/>
        <w:gridCol w:w="992"/>
        <w:gridCol w:w="1134"/>
        <w:gridCol w:w="907"/>
        <w:gridCol w:w="907"/>
        <w:gridCol w:w="907"/>
        <w:gridCol w:w="1049"/>
        <w:gridCol w:w="1050"/>
        <w:gridCol w:w="1059"/>
        <w:gridCol w:w="1106"/>
        <w:gridCol w:w="859"/>
        <w:gridCol w:w="1087"/>
        <w:gridCol w:w="1134"/>
        <w:gridCol w:w="1105"/>
      </w:tblGrid>
      <w:tr w:rsidR="007D4D6C" w:rsidRPr="0015160B" w14:paraId="071968F3" w14:textId="77777777" w:rsidTr="00190A17">
        <w:tc>
          <w:tcPr>
            <w:tcW w:w="1271" w:type="dxa"/>
            <w:tcBorders>
              <w:bottom w:val="nil"/>
            </w:tcBorders>
            <w:noWrap/>
          </w:tcPr>
          <w:p w14:paraId="6F2AF38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p>
        </w:tc>
        <w:tc>
          <w:tcPr>
            <w:tcW w:w="992" w:type="dxa"/>
            <w:tcBorders>
              <w:bottom w:val="nil"/>
            </w:tcBorders>
            <w:noWrap/>
            <w:vAlign w:val="center"/>
          </w:tcPr>
          <w:p w14:paraId="5DCD7C53"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134" w:type="dxa"/>
            <w:tcBorders>
              <w:bottom w:val="nil"/>
            </w:tcBorders>
            <w:noWrap/>
            <w:vAlign w:val="center"/>
          </w:tcPr>
          <w:p w14:paraId="2F2766C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20" w:type="dxa"/>
            <w:gridSpan w:val="5"/>
            <w:noWrap/>
            <w:vAlign w:val="center"/>
          </w:tcPr>
          <w:p w14:paraId="159EA5F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tcBorders>
              <w:bottom w:val="nil"/>
            </w:tcBorders>
            <w:noWrap/>
          </w:tcPr>
          <w:p w14:paraId="02523ED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284086F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tcBorders>
              <w:bottom w:val="nil"/>
            </w:tcBorders>
            <w:noWrap/>
          </w:tcPr>
          <w:p w14:paraId="4E8727B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tcBorders>
              <w:bottom w:val="nil"/>
            </w:tcBorders>
            <w:noWrap/>
          </w:tcPr>
          <w:p w14:paraId="320BBB33"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40FF906C" w14:textId="77777777" w:rsidTr="00190A17">
        <w:tc>
          <w:tcPr>
            <w:tcW w:w="1271" w:type="dxa"/>
            <w:tcBorders>
              <w:top w:val="nil"/>
            </w:tcBorders>
            <w:noWrap/>
            <w:hideMark/>
          </w:tcPr>
          <w:p w14:paraId="74DBE873"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tcBorders>
              <w:top w:val="nil"/>
            </w:tcBorders>
            <w:noWrap/>
            <w:vAlign w:val="center"/>
            <w:hideMark/>
          </w:tcPr>
          <w:p w14:paraId="33716A2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134" w:type="dxa"/>
            <w:tcBorders>
              <w:top w:val="nil"/>
            </w:tcBorders>
            <w:noWrap/>
            <w:vAlign w:val="center"/>
            <w:hideMark/>
          </w:tcPr>
          <w:p w14:paraId="210152A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907" w:type="dxa"/>
            <w:noWrap/>
            <w:vAlign w:val="center"/>
            <w:hideMark/>
          </w:tcPr>
          <w:p w14:paraId="4ACB876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907" w:type="dxa"/>
            <w:noWrap/>
            <w:vAlign w:val="center"/>
            <w:hideMark/>
          </w:tcPr>
          <w:p w14:paraId="7D16A553"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68D16DB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456AFC64"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34616C4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tcBorders>
              <w:top w:val="nil"/>
            </w:tcBorders>
            <w:noWrap/>
            <w:vAlign w:val="center"/>
            <w:hideMark/>
          </w:tcPr>
          <w:p w14:paraId="1883EBD6"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17FB36E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1B7509D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7406539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tcBorders>
              <w:top w:val="nil"/>
            </w:tcBorders>
            <w:noWrap/>
            <w:vAlign w:val="center"/>
            <w:hideMark/>
          </w:tcPr>
          <w:p w14:paraId="31C2B32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tcBorders>
              <w:top w:val="nil"/>
            </w:tcBorders>
            <w:noWrap/>
            <w:vAlign w:val="center"/>
            <w:hideMark/>
          </w:tcPr>
          <w:p w14:paraId="1560E36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52E88A6D" w14:textId="77777777" w:rsidTr="00190A17">
        <w:tc>
          <w:tcPr>
            <w:tcW w:w="1271" w:type="dxa"/>
            <w:noWrap/>
          </w:tcPr>
          <w:p w14:paraId="2754621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sz w:val="14"/>
                <w:szCs w:val="14"/>
                <w:lang w:val="ru-RU"/>
              </w:rPr>
            </w:pPr>
          </w:p>
        </w:tc>
        <w:tc>
          <w:tcPr>
            <w:tcW w:w="992" w:type="dxa"/>
            <w:noWrap/>
          </w:tcPr>
          <w:p w14:paraId="6B42F00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p>
        </w:tc>
        <w:tc>
          <w:tcPr>
            <w:tcW w:w="1134" w:type="dxa"/>
            <w:noWrap/>
          </w:tcPr>
          <w:p w14:paraId="020026A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907" w:type="dxa"/>
            <w:noWrap/>
          </w:tcPr>
          <w:p w14:paraId="5AD8696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907" w:type="dxa"/>
            <w:noWrap/>
          </w:tcPr>
          <w:p w14:paraId="3B4F805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907" w:type="dxa"/>
            <w:noWrap/>
          </w:tcPr>
          <w:p w14:paraId="73FC3D4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49" w:type="dxa"/>
            <w:noWrap/>
          </w:tcPr>
          <w:p w14:paraId="2EC7062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50" w:type="dxa"/>
            <w:noWrap/>
          </w:tcPr>
          <w:p w14:paraId="24433B9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59" w:type="dxa"/>
            <w:noWrap/>
          </w:tcPr>
          <w:p w14:paraId="4252DA2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06" w:type="dxa"/>
            <w:noWrap/>
          </w:tcPr>
          <w:p w14:paraId="7F87645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859" w:type="dxa"/>
            <w:noWrap/>
          </w:tcPr>
          <w:p w14:paraId="0820CEC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87" w:type="dxa"/>
            <w:noWrap/>
          </w:tcPr>
          <w:p w14:paraId="6DA936E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34" w:type="dxa"/>
            <w:noWrap/>
          </w:tcPr>
          <w:p w14:paraId="0FAC25D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05" w:type="dxa"/>
            <w:noWrap/>
          </w:tcPr>
          <w:p w14:paraId="5A35897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r>
      <w:tr w:rsidR="007D4D6C" w:rsidRPr="0015160B" w14:paraId="0D651E80" w14:textId="77777777" w:rsidTr="00190A17">
        <w:tc>
          <w:tcPr>
            <w:tcW w:w="1271" w:type="dxa"/>
            <w:noWrap/>
          </w:tcPr>
          <w:p w14:paraId="3E1367C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b/>
                <w:bCs/>
                <w:sz w:val="14"/>
                <w:szCs w:val="14"/>
                <w:lang w:val="ru-RU"/>
              </w:rPr>
            </w:pPr>
            <w:r w:rsidRPr="0015160B">
              <w:rPr>
                <w:b/>
                <w:bCs/>
                <w:sz w:val="14"/>
                <w:szCs w:val="14"/>
                <w:lang w:val="ru-RU"/>
              </w:rPr>
              <w:t>Отчет</w:t>
            </w:r>
          </w:p>
        </w:tc>
        <w:tc>
          <w:tcPr>
            <w:tcW w:w="992" w:type="dxa"/>
            <w:noWrap/>
          </w:tcPr>
          <w:p w14:paraId="0980A0D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b/>
                <w:bCs/>
                <w:sz w:val="14"/>
                <w:szCs w:val="14"/>
                <w:lang w:val="ru-RU"/>
              </w:rPr>
            </w:pPr>
            <w:r w:rsidRPr="0015160B">
              <w:rPr>
                <w:b/>
                <w:bCs/>
                <w:sz w:val="14"/>
                <w:szCs w:val="14"/>
                <w:lang w:val="ru-RU"/>
              </w:rPr>
              <w:t>долл. США</w:t>
            </w:r>
          </w:p>
        </w:tc>
        <w:tc>
          <w:tcPr>
            <w:tcW w:w="1134" w:type="dxa"/>
            <w:noWrap/>
            <w:vAlign w:val="bottom"/>
          </w:tcPr>
          <w:p w14:paraId="26A6713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7 256 590,17</w:t>
            </w:r>
          </w:p>
        </w:tc>
        <w:tc>
          <w:tcPr>
            <w:tcW w:w="907" w:type="dxa"/>
            <w:noWrap/>
            <w:vAlign w:val="bottom"/>
          </w:tcPr>
          <w:p w14:paraId="5A52AF3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0,00</w:t>
            </w:r>
          </w:p>
        </w:tc>
        <w:tc>
          <w:tcPr>
            <w:tcW w:w="907" w:type="dxa"/>
            <w:noWrap/>
            <w:vAlign w:val="bottom"/>
          </w:tcPr>
          <w:p w14:paraId="31188F1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82 048,13</w:t>
            </w:r>
          </w:p>
        </w:tc>
        <w:tc>
          <w:tcPr>
            <w:tcW w:w="907" w:type="dxa"/>
            <w:noWrap/>
            <w:vAlign w:val="bottom"/>
          </w:tcPr>
          <w:p w14:paraId="16367BD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7 530,31</w:t>
            </w:r>
          </w:p>
        </w:tc>
        <w:tc>
          <w:tcPr>
            <w:tcW w:w="1049" w:type="dxa"/>
            <w:noWrap/>
            <w:vAlign w:val="bottom"/>
          </w:tcPr>
          <w:p w14:paraId="4338AA3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−458 409,22</w:t>
            </w:r>
          </w:p>
        </w:tc>
        <w:tc>
          <w:tcPr>
            <w:tcW w:w="1050" w:type="dxa"/>
            <w:noWrap/>
            <w:vAlign w:val="bottom"/>
          </w:tcPr>
          <w:p w14:paraId="6FE6B6A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−368 830,78</w:t>
            </w:r>
          </w:p>
        </w:tc>
        <w:tc>
          <w:tcPr>
            <w:tcW w:w="1059" w:type="dxa"/>
            <w:noWrap/>
            <w:vAlign w:val="bottom"/>
          </w:tcPr>
          <w:p w14:paraId="00FAFB9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−29 354,26</w:t>
            </w:r>
          </w:p>
        </w:tc>
        <w:tc>
          <w:tcPr>
            <w:tcW w:w="1106" w:type="dxa"/>
            <w:noWrap/>
            <w:vAlign w:val="bottom"/>
          </w:tcPr>
          <w:p w14:paraId="37939E1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156 602,61</w:t>
            </w:r>
          </w:p>
        </w:tc>
        <w:tc>
          <w:tcPr>
            <w:tcW w:w="859" w:type="dxa"/>
            <w:noWrap/>
            <w:vAlign w:val="bottom"/>
          </w:tcPr>
          <w:p w14:paraId="35257D7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8 808,35</w:t>
            </w:r>
          </w:p>
        </w:tc>
        <w:tc>
          <w:tcPr>
            <w:tcW w:w="1087" w:type="dxa"/>
            <w:noWrap/>
            <w:vAlign w:val="bottom"/>
          </w:tcPr>
          <w:p w14:paraId="7A4B867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165 410,96</w:t>
            </w:r>
          </w:p>
        </w:tc>
        <w:tc>
          <w:tcPr>
            <w:tcW w:w="1134" w:type="dxa"/>
            <w:noWrap/>
            <w:vAlign w:val="bottom"/>
          </w:tcPr>
          <w:p w14:paraId="3E715DB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6 692 994,17</w:t>
            </w:r>
          </w:p>
        </w:tc>
        <w:tc>
          <w:tcPr>
            <w:tcW w:w="1105" w:type="dxa"/>
            <w:noWrap/>
            <w:vAlign w:val="bottom"/>
          </w:tcPr>
          <w:p w14:paraId="1E25060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6 210 166,34</w:t>
            </w:r>
          </w:p>
        </w:tc>
      </w:tr>
      <w:tr w:rsidR="007D4D6C" w:rsidRPr="0015160B" w14:paraId="68C8AF8D" w14:textId="77777777" w:rsidTr="00190A17">
        <w:tc>
          <w:tcPr>
            <w:tcW w:w="1271" w:type="dxa"/>
            <w:noWrap/>
          </w:tcPr>
          <w:p w14:paraId="7B4FD3D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b/>
                <w:bCs/>
                <w:sz w:val="14"/>
                <w:szCs w:val="14"/>
                <w:lang w:val="ru-RU"/>
              </w:rPr>
            </w:pPr>
          </w:p>
        </w:tc>
        <w:tc>
          <w:tcPr>
            <w:tcW w:w="992" w:type="dxa"/>
            <w:noWrap/>
          </w:tcPr>
          <w:p w14:paraId="407DBF0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b/>
                <w:bCs/>
                <w:sz w:val="14"/>
                <w:szCs w:val="14"/>
                <w:lang w:val="ru-RU"/>
              </w:rPr>
            </w:pPr>
          </w:p>
        </w:tc>
        <w:tc>
          <w:tcPr>
            <w:tcW w:w="1134" w:type="dxa"/>
            <w:noWrap/>
            <w:vAlign w:val="bottom"/>
          </w:tcPr>
          <w:p w14:paraId="33177CE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907" w:type="dxa"/>
            <w:noWrap/>
            <w:vAlign w:val="bottom"/>
          </w:tcPr>
          <w:p w14:paraId="271EF38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907" w:type="dxa"/>
            <w:noWrap/>
            <w:vAlign w:val="bottom"/>
          </w:tcPr>
          <w:p w14:paraId="6971141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907" w:type="dxa"/>
            <w:noWrap/>
            <w:vAlign w:val="bottom"/>
          </w:tcPr>
          <w:p w14:paraId="321CFAA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49" w:type="dxa"/>
            <w:noWrap/>
            <w:vAlign w:val="bottom"/>
          </w:tcPr>
          <w:p w14:paraId="1CC9481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50" w:type="dxa"/>
            <w:noWrap/>
            <w:vAlign w:val="bottom"/>
          </w:tcPr>
          <w:p w14:paraId="70DE74C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59" w:type="dxa"/>
            <w:noWrap/>
            <w:vAlign w:val="bottom"/>
          </w:tcPr>
          <w:p w14:paraId="21324CB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106" w:type="dxa"/>
            <w:noWrap/>
            <w:vAlign w:val="bottom"/>
          </w:tcPr>
          <w:p w14:paraId="21B59CF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859" w:type="dxa"/>
            <w:noWrap/>
            <w:vAlign w:val="bottom"/>
          </w:tcPr>
          <w:p w14:paraId="4F526D3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87" w:type="dxa"/>
            <w:noWrap/>
            <w:vAlign w:val="bottom"/>
          </w:tcPr>
          <w:p w14:paraId="2834C28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134" w:type="dxa"/>
            <w:noWrap/>
            <w:vAlign w:val="bottom"/>
          </w:tcPr>
          <w:p w14:paraId="0B169B7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105" w:type="dxa"/>
            <w:noWrap/>
            <w:vAlign w:val="bottom"/>
          </w:tcPr>
          <w:p w14:paraId="7D5609F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r>
      <w:tr w:rsidR="007D4D6C" w:rsidRPr="0015160B" w14:paraId="6E1322FD" w14:textId="77777777" w:rsidTr="00190A17">
        <w:tc>
          <w:tcPr>
            <w:tcW w:w="1271" w:type="dxa"/>
            <w:noWrap/>
            <w:vAlign w:val="bottom"/>
          </w:tcPr>
          <w:p w14:paraId="7603B33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sz w:val="14"/>
                <w:szCs w:val="14"/>
                <w:lang w:val="ru-RU"/>
              </w:rPr>
            </w:pPr>
            <w:r w:rsidRPr="0015160B">
              <w:rPr>
                <w:rFonts w:cs="Calibri"/>
                <w:sz w:val="14"/>
                <w:szCs w:val="14"/>
                <w:lang w:val="ru-RU"/>
              </w:rPr>
              <w:t>P.40725.1.01</w:t>
            </w:r>
          </w:p>
        </w:tc>
        <w:tc>
          <w:tcPr>
            <w:tcW w:w="992" w:type="dxa"/>
            <w:noWrap/>
          </w:tcPr>
          <w:p w14:paraId="06FF8D5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14DE115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82 411,52</w:t>
            </w:r>
          </w:p>
        </w:tc>
        <w:tc>
          <w:tcPr>
            <w:tcW w:w="907" w:type="dxa"/>
            <w:noWrap/>
            <w:vAlign w:val="bottom"/>
          </w:tcPr>
          <w:p w14:paraId="264CA63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6591D49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26947BD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118,81</w:t>
            </w:r>
          </w:p>
        </w:tc>
        <w:tc>
          <w:tcPr>
            <w:tcW w:w="1049" w:type="dxa"/>
            <w:noWrap/>
            <w:vAlign w:val="bottom"/>
          </w:tcPr>
          <w:p w14:paraId="295EE32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noWrap/>
            <w:vAlign w:val="bottom"/>
          </w:tcPr>
          <w:p w14:paraId="383D546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118,81</w:t>
            </w:r>
          </w:p>
        </w:tc>
        <w:tc>
          <w:tcPr>
            <w:tcW w:w="1059" w:type="dxa"/>
            <w:noWrap/>
            <w:vAlign w:val="bottom"/>
          </w:tcPr>
          <w:p w14:paraId="23DB588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06" w:type="dxa"/>
            <w:noWrap/>
            <w:vAlign w:val="bottom"/>
          </w:tcPr>
          <w:p w14:paraId="30DFB82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3 095,24</w:t>
            </w:r>
          </w:p>
        </w:tc>
        <w:tc>
          <w:tcPr>
            <w:tcW w:w="859" w:type="dxa"/>
            <w:noWrap/>
            <w:vAlign w:val="bottom"/>
          </w:tcPr>
          <w:p w14:paraId="11A7FE0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216,67</w:t>
            </w:r>
          </w:p>
        </w:tc>
        <w:tc>
          <w:tcPr>
            <w:tcW w:w="1087" w:type="dxa"/>
            <w:noWrap/>
            <w:vAlign w:val="bottom"/>
          </w:tcPr>
          <w:p w14:paraId="74C9B1F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3 311,91</w:t>
            </w:r>
          </w:p>
        </w:tc>
        <w:tc>
          <w:tcPr>
            <w:tcW w:w="1134" w:type="dxa"/>
            <w:noWrap/>
            <w:vAlign w:val="bottom"/>
          </w:tcPr>
          <w:p w14:paraId="78BDB6A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79 218,42</w:t>
            </w:r>
          </w:p>
        </w:tc>
        <w:tc>
          <w:tcPr>
            <w:tcW w:w="1105" w:type="dxa"/>
            <w:noWrap/>
            <w:vAlign w:val="bottom"/>
          </w:tcPr>
          <w:p w14:paraId="211642F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73 277,04</w:t>
            </w:r>
          </w:p>
        </w:tc>
      </w:tr>
      <w:tr w:rsidR="007D4D6C" w:rsidRPr="0015160B" w14:paraId="4D3CA9D0" w14:textId="77777777" w:rsidTr="00190A17">
        <w:tc>
          <w:tcPr>
            <w:tcW w:w="1271" w:type="dxa"/>
            <w:noWrap/>
            <w:vAlign w:val="bottom"/>
          </w:tcPr>
          <w:p w14:paraId="6F32456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sz w:val="14"/>
                <w:szCs w:val="14"/>
                <w:lang w:val="ru-RU"/>
              </w:rPr>
            </w:pPr>
            <w:r w:rsidRPr="0015160B">
              <w:rPr>
                <w:rFonts w:cs="Calibri"/>
                <w:sz w:val="14"/>
                <w:szCs w:val="14"/>
                <w:lang w:val="ru-RU"/>
              </w:rPr>
              <w:t>P.40726.1.01</w:t>
            </w:r>
          </w:p>
        </w:tc>
        <w:tc>
          <w:tcPr>
            <w:tcW w:w="992" w:type="dxa"/>
            <w:noWrap/>
          </w:tcPr>
          <w:p w14:paraId="769CBC0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75E578D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112 962,38</w:t>
            </w:r>
          </w:p>
        </w:tc>
        <w:tc>
          <w:tcPr>
            <w:tcW w:w="907" w:type="dxa"/>
            <w:noWrap/>
            <w:vAlign w:val="bottom"/>
          </w:tcPr>
          <w:p w14:paraId="7F5A6B8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4ADD2C7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22005B4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109,90</w:t>
            </w:r>
          </w:p>
        </w:tc>
        <w:tc>
          <w:tcPr>
            <w:tcW w:w="1049" w:type="dxa"/>
            <w:noWrap/>
            <w:vAlign w:val="bottom"/>
          </w:tcPr>
          <w:p w14:paraId="02BB730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noWrap/>
            <w:vAlign w:val="bottom"/>
          </w:tcPr>
          <w:p w14:paraId="6C3906D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109,90</w:t>
            </w:r>
          </w:p>
        </w:tc>
        <w:tc>
          <w:tcPr>
            <w:tcW w:w="1059" w:type="dxa"/>
            <w:noWrap/>
            <w:vAlign w:val="bottom"/>
          </w:tcPr>
          <w:p w14:paraId="62C87FD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06" w:type="dxa"/>
            <w:noWrap/>
            <w:vAlign w:val="bottom"/>
          </w:tcPr>
          <w:p w14:paraId="40DE015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37 190,57</w:t>
            </w:r>
          </w:p>
        </w:tc>
        <w:tc>
          <w:tcPr>
            <w:tcW w:w="859" w:type="dxa"/>
            <w:noWrap/>
            <w:vAlign w:val="bottom"/>
          </w:tcPr>
          <w:p w14:paraId="1FE698C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2 603,34</w:t>
            </w:r>
          </w:p>
        </w:tc>
        <w:tc>
          <w:tcPr>
            <w:tcW w:w="1087" w:type="dxa"/>
            <w:noWrap/>
            <w:vAlign w:val="bottom"/>
          </w:tcPr>
          <w:p w14:paraId="6C802E9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39 793,91</w:t>
            </w:r>
          </w:p>
        </w:tc>
        <w:tc>
          <w:tcPr>
            <w:tcW w:w="1134" w:type="dxa"/>
            <w:noWrap/>
            <w:vAlign w:val="bottom"/>
          </w:tcPr>
          <w:p w14:paraId="0C88FD7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73 278,37</w:t>
            </w:r>
          </w:p>
        </w:tc>
        <w:tc>
          <w:tcPr>
            <w:tcW w:w="1105" w:type="dxa"/>
            <w:noWrap/>
            <w:vAlign w:val="bottom"/>
          </w:tcPr>
          <w:p w14:paraId="7E70ECE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67 782,50</w:t>
            </w:r>
          </w:p>
        </w:tc>
      </w:tr>
      <w:tr w:rsidR="007D4D6C" w:rsidRPr="0015160B" w14:paraId="4AFF6A27" w14:textId="77777777" w:rsidTr="00190A17">
        <w:tc>
          <w:tcPr>
            <w:tcW w:w="1271" w:type="dxa"/>
            <w:noWrap/>
            <w:vAlign w:val="bottom"/>
          </w:tcPr>
          <w:p w14:paraId="2B4B796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sz w:val="14"/>
                <w:szCs w:val="14"/>
                <w:lang w:val="ru-RU"/>
              </w:rPr>
            </w:pPr>
            <w:r w:rsidRPr="0015160B">
              <w:rPr>
                <w:rFonts w:cs="Calibri"/>
                <w:sz w:val="14"/>
                <w:szCs w:val="14"/>
                <w:lang w:val="ru-RU"/>
              </w:rPr>
              <w:t>P.40728.1.01</w:t>
            </w:r>
          </w:p>
        </w:tc>
        <w:tc>
          <w:tcPr>
            <w:tcW w:w="992" w:type="dxa"/>
            <w:noWrap/>
          </w:tcPr>
          <w:p w14:paraId="097CA93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0E74DCE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−21,01</w:t>
            </w:r>
          </w:p>
        </w:tc>
        <w:tc>
          <w:tcPr>
            <w:tcW w:w="907" w:type="dxa"/>
            <w:noWrap/>
            <w:vAlign w:val="bottom"/>
          </w:tcPr>
          <w:p w14:paraId="344A702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26BDDF9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5D375FA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49" w:type="dxa"/>
            <w:noWrap/>
            <w:vAlign w:val="bottom"/>
          </w:tcPr>
          <w:p w14:paraId="305D3B3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noWrap/>
            <w:vAlign w:val="bottom"/>
          </w:tcPr>
          <w:p w14:paraId="03B4C97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9" w:type="dxa"/>
            <w:noWrap/>
            <w:vAlign w:val="bottom"/>
          </w:tcPr>
          <w:p w14:paraId="49A21EC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21,01</w:t>
            </w:r>
          </w:p>
        </w:tc>
        <w:tc>
          <w:tcPr>
            <w:tcW w:w="1106" w:type="dxa"/>
            <w:noWrap/>
            <w:vAlign w:val="bottom"/>
          </w:tcPr>
          <w:p w14:paraId="6B83300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859" w:type="dxa"/>
            <w:noWrap/>
            <w:vAlign w:val="bottom"/>
          </w:tcPr>
          <w:p w14:paraId="22D73D5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87" w:type="dxa"/>
            <w:noWrap/>
            <w:vAlign w:val="bottom"/>
          </w:tcPr>
          <w:p w14:paraId="3657F0C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34" w:type="dxa"/>
            <w:noWrap/>
            <w:vAlign w:val="bottom"/>
          </w:tcPr>
          <w:p w14:paraId="66BC6CB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05" w:type="dxa"/>
            <w:noWrap/>
            <w:vAlign w:val="bottom"/>
          </w:tcPr>
          <w:p w14:paraId="65A3765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r>
      <w:tr w:rsidR="007D4D6C" w:rsidRPr="0015160B" w14:paraId="24D9B6FF" w14:textId="77777777" w:rsidTr="00190A17">
        <w:tc>
          <w:tcPr>
            <w:tcW w:w="1271" w:type="dxa"/>
            <w:noWrap/>
            <w:vAlign w:val="bottom"/>
          </w:tcPr>
          <w:p w14:paraId="43983AC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sz w:val="14"/>
                <w:szCs w:val="14"/>
                <w:lang w:val="ru-RU"/>
              </w:rPr>
            </w:pPr>
            <w:r w:rsidRPr="0015160B">
              <w:rPr>
                <w:rFonts w:cs="Calibri"/>
                <w:sz w:val="14"/>
                <w:szCs w:val="14"/>
                <w:lang w:val="ru-RU"/>
              </w:rPr>
              <w:t>P.40736.1.01</w:t>
            </w:r>
          </w:p>
        </w:tc>
        <w:tc>
          <w:tcPr>
            <w:tcW w:w="992" w:type="dxa"/>
            <w:noWrap/>
          </w:tcPr>
          <w:p w14:paraId="4212B6C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62FA169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7 176 575,97</w:t>
            </w:r>
          </w:p>
        </w:tc>
        <w:tc>
          <w:tcPr>
            <w:tcW w:w="907" w:type="dxa"/>
            <w:noWrap/>
            <w:vAlign w:val="bottom"/>
          </w:tcPr>
          <w:p w14:paraId="2F4201E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124F498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06C5187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49" w:type="dxa"/>
            <w:noWrap/>
            <w:vAlign w:val="bottom"/>
          </w:tcPr>
          <w:p w14:paraId="52474A5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noWrap/>
            <w:vAlign w:val="bottom"/>
          </w:tcPr>
          <w:p w14:paraId="13FBDAA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9" w:type="dxa"/>
            <w:noWrap/>
            <w:vAlign w:val="bottom"/>
          </w:tcPr>
          <w:p w14:paraId="3FFFF37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06" w:type="dxa"/>
            <w:noWrap/>
            <w:vAlign w:val="bottom"/>
          </w:tcPr>
          <w:p w14:paraId="592CCC7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3 400 066,48</w:t>
            </w:r>
          </w:p>
        </w:tc>
        <w:tc>
          <w:tcPr>
            <w:tcW w:w="859" w:type="dxa"/>
            <w:noWrap/>
            <w:vAlign w:val="bottom"/>
          </w:tcPr>
          <w:p w14:paraId="26ABD03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255 004,99</w:t>
            </w:r>
          </w:p>
        </w:tc>
        <w:tc>
          <w:tcPr>
            <w:tcW w:w="1087" w:type="dxa"/>
            <w:noWrap/>
            <w:vAlign w:val="bottom"/>
          </w:tcPr>
          <w:p w14:paraId="285F743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3 655 071,47</w:t>
            </w:r>
          </w:p>
        </w:tc>
        <w:tc>
          <w:tcPr>
            <w:tcW w:w="1134" w:type="dxa"/>
            <w:noWrap/>
            <w:vAlign w:val="bottom"/>
          </w:tcPr>
          <w:p w14:paraId="70F96E1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3 521 504,50</w:t>
            </w:r>
          </w:p>
        </w:tc>
        <w:tc>
          <w:tcPr>
            <w:tcW w:w="1105" w:type="dxa"/>
            <w:noWrap/>
            <w:vAlign w:val="bottom"/>
          </w:tcPr>
          <w:p w14:paraId="2C005C1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3 257 391,67</w:t>
            </w:r>
          </w:p>
        </w:tc>
      </w:tr>
      <w:tr w:rsidR="007D4D6C" w:rsidRPr="0015160B" w14:paraId="16B2599A" w14:textId="77777777" w:rsidTr="00190A17">
        <w:tc>
          <w:tcPr>
            <w:tcW w:w="1271" w:type="dxa"/>
            <w:noWrap/>
            <w:vAlign w:val="bottom"/>
          </w:tcPr>
          <w:p w14:paraId="4F4E29E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sz w:val="14"/>
                <w:szCs w:val="14"/>
                <w:lang w:val="ru-RU"/>
              </w:rPr>
            </w:pPr>
            <w:r w:rsidRPr="0015160B">
              <w:rPr>
                <w:rFonts w:cs="Calibri"/>
                <w:sz w:val="14"/>
                <w:szCs w:val="14"/>
                <w:lang w:val="ru-RU"/>
              </w:rPr>
              <w:t>P.40742.1.01</w:t>
            </w:r>
          </w:p>
        </w:tc>
        <w:tc>
          <w:tcPr>
            <w:tcW w:w="992" w:type="dxa"/>
            <w:noWrap/>
          </w:tcPr>
          <w:p w14:paraId="04AA77E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1AC5E15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388 201,77</w:t>
            </w:r>
          </w:p>
        </w:tc>
        <w:tc>
          <w:tcPr>
            <w:tcW w:w="907" w:type="dxa"/>
            <w:noWrap/>
            <w:vAlign w:val="bottom"/>
          </w:tcPr>
          <w:p w14:paraId="3462579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3BC804C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036CA2A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49" w:type="dxa"/>
            <w:noWrap/>
            <w:vAlign w:val="bottom"/>
          </w:tcPr>
          <w:p w14:paraId="79A8E8B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noWrap/>
            <w:vAlign w:val="bottom"/>
          </w:tcPr>
          <w:p w14:paraId="5FF56F1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9" w:type="dxa"/>
            <w:noWrap/>
            <w:vAlign w:val="bottom"/>
          </w:tcPr>
          <w:p w14:paraId="65B42D8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−6 946,20</w:t>
            </w:r>
          </w:p>
        </w:tc>
        <w:tc>
          <w:tcPr>
            <w:tcW w:w="1106" w:type="dxa"/>
            <w:noWrap/>
            <w:vAlign w:val="bottom"/>
          </w:tcPr>
          <w:p w14:paraId="4C449D1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123 707,98</w:t>
            </w:r>
          </w:p>
        </w:tc>
        <w:tc>
          <w:tcPr>
            <w:tcW w:w="859" w:type="dxa"/>
            <w:noWrap/>
            <w:vAlign w:val="bottom"/>
          </w:tcPr>
          <w:p w14:paraId="7F4C5D6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9 278,10</w:t>
            </w:r>
          </w:p>
        </w:tc>
        <w:tc>
          <w:tcPr>
            <w:tcW w:w="1087" w:type="dxa"/>
            <w:noWrap/>
            <w:vAlign w:val="bottom"/>
          </w:tcPr>
          <w:p w14:paraId="2FA7A8D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132 986,08</w:t>
            </w:r>
          </w:p>
        </w:tc>
        <w:tc>
          <w:tcPr>
            <w:tcW w:w="1134" w:type="dxa"/>
            <w:noWrap/>
            <w:vAlign w:val="bottom"/>
          </w:tcPr>
          <w:p w14:paraId="4E04D59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248 269,49</w:t>
            </w:r>
          </w:p>
        </w:tc>
        <w:tc>
          <w:tcPr>
            <w:tcW w:w="1105" w:type="dxa"/>
            <w:noWrap/>
            <w:vAlign w:val="bottom"/>
          </w:tcPr>
          <w:p w14:paraId="2A83A08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229 649,28</w:t>
            </w:r>
          </w:p>
        </w:tc>
      </w:tr>
      <w:tr w:rsidR="007D4D6C" w:rsidRPr="0015160B" w14:paraId="14156C7A" w14:textId="77777777" w:rsidTr="00190A17">
        <w:tc>
          <w:tcPr>
            <w:tcW w:w="1271" w:type="dxa"/>
            <w:noWrap/>
            <w:vAlign w:val="bottom"/>
          </w:tcPr>
          <w:p w14:paraId="5324146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sz w:val="14"/>
                <w:szCs w:val="14"/>
                <w:lang w:val="ru-RU"/>
              </w:rPr>
            </w:pPr>
            <w:r w:rsidRPr="0015160B">
              <w:rPr>
                <w:rFonts w:cs="Calibri"/>
                <w:sz w:val="14"/>
                <w:szCs w:val="14"/>
                <w:lang w:val="ru-RU"/>
              </w:rPr>
              <w:t>P.40743.1.01</w:t>
            </w:r>
          </w:p>
        </w:tc>
        <w:tc>
          <w:tcPr>
            <w:tcW w:w="992" w:type="dxa"/>
            <w:noWrap/>
          </w:tcPr>
          <w:p w14:paraId="2A2F9AB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7F50575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28 137,24</w:t>
            </w:r>
          </w:p>
        </w:tc>
        <w:tc>
          <w:tcPr>
            <w:tcW w:w="907" w:type="dxa"/>
            <w:noWrap/>
            <w:vAlign w:val="bottom"/>
          </w:tcPr>
          <w:p w14:paraId="4834A40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2684F27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55567DD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49" w:type="dxa"/>
            <w:noWrap/>
            <w:vAlign w:val="bottom"/>
          </w:tcPr>
          <w:p w14:paraId="7227A82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noWrap/>
            <w:vAlign w:val="bottom"/>
          </w:tcPr>
          <w:p w14:paraId="766ADFB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9" w:type="dxa"/>
            <w:noWrap/>
            <w:vAlign w:val="bottom"/>
          </w:tcPr>
          <w:p w14:paraId="7D148F7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18 694,34</w:t>
            </w:r>
          </w:p>
        </w:tc>
        <w:tc>
          <w:tcPr>
            <w:tcW w:w="1106" w:type="dxa"/>
            <w:noWrap/>
            <w:vAlign w:val="bottom"/>
          </w:tcPr>
          <w:p w14:paraId="18D1E14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32 933,13</w:t>
            </w:r>
          </w:p>
        </w:tc>
        <w:tc>
          <w:tcPr>
            <w:tcW w:w="859" w:type="dxa"/>
            <w:noWrap/>
            <w:vAlign w:val="bottom"/>
          </w:tcPr>
          <w:p w14:paraId="46BBB75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2 469,98</w:t>
            </w:r>
          </w:p>
        </w:tc>
        <w:tc>
          <w:tcPr>
            <w:tcW w:w="1087" w:type="dxa"/>
            <w:noWrap/>
            <w:vAlign w:val="bottom"/>
          </w:tcPr>
          <w:p w14:paraId="2A760D1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35 403,11</w:t>
            </w:r>
          </w:p>
        </w:tc>
        <w:tc>
          <w:tcPr>
            <w:tcW w:w="1134" w:type="dxa"/>
            <w:noWrap/>
            <w:vAlign w:val="bottom"/>
          </w:tcPr>
          <w:p w14:paraId="0DE17FA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11 428,47</w:t>
            </w:r>
          </w:p>
        </w:tc>
        <w:tc>
          <w:tcPr>
            <w:tcW w:w="1105" w:type="dxa"/>
            <w:noWrap/>
            <w:vAlign w:val="bottom"/>
          </w:tcPr>
          <w:p w14:paraId="1EEA0D8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10 571,33</w:t>
            </w:r>
          </w:p>
        </w:tc>
      </w:tr>
      <w:tr w:rsidR="007D4D6C" w:rsidRPr="0015160B" w14:paraId="4A4AE4DE" w14:textId="77777777" w:rsidTr="00190A17">
        <w:tc>
          <w:tcPr>
            <w:tcW w:w="1271" w:type="dxa"/>
            <w:noWrap/>
            <w:vAlign w:val="bottom"/>
          </w:tcPr>
          <w:p w14:paraId="14EF50E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P.40746.1.01</w:t>
            </w:r>
          </w:p>
        </w:tc>
        <w:tc>
          <w:tcPr>
            <w:tcW w:w="992" w:type="dxa"/>
            <w:noWrap/>
          </w:tcPr>
          <w:p w14:paraId="3BFF537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4D31896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95 944,16</w:t>
            </w:r>
          </w:p>
        </w:tc>
        <w:tc>
          <w:tcPr>
            <w:tcW w:w="907" w:type="dxa"/>
            <w:noWrap/>
            <w:vAlign w:val="bottom"/>
          </w:tcPr>
          <w:p w14:paraId="0071A68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30DC4D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245FA8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144,10</w:t>
            </w:r>
          </w:p>
        </w:tc>
        <w:tc>
          <w:tcPr>
            <w:tcW w:w="1049" w:type="dxa"/>
            <w:noWrap/>
            <w:vAlign w:val="bottom"/>
          </w:tcPr>
          <w:p w14:paraId="31A8BA6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31043A7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144,10</w:t>
            </w:r>
          </w:p>
        </w:tc>
        <w:tc>
          <w:tcPr>
            <w:tcW w:w="1059" w:type="dxa"/>
            <w:noWrap/>
            <w:vAlign w:val="bottom"/>
          </w:tcPr>
          <w:p w14:paraId="0A44C04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A9128B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DD4459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6,28</w:t>
            </w:r>
          </w:p>
        </w:tc>
        <w:tc>
          <w:tcPr>
            <w:tcW w:w="1087" w:type="dxa"/>
            <w:noWrap/>
            <w:vAlign w:val="bottom"/>
          </w:tcPr>
          <w:p w14:paraId="537F239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6,28</w:t>
            </w:r>
          </w:p>
        </w:tc>
        <w:tc>
          <w:tcPr>
            <w:tcW w:w="1134" w:type="dxa"/>
            <w:noWrap/>
            <w:vAlign w:val="bottom"/>
          </w:tcPr>
          <w:p w14:paraId="4F84975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96 081,98</w:t>
            </w:r>
          </w:p>
        </w:tc>
        <w:tc>
          <w:tcPr>
            <w:tcW w:w="1105" w:type="dxa"/>
            <w:noWrap/>
            <w:vAlign w:val="bottom"/>
          </w:tcPr>
          <w:p w14:paraId="2CAED5C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88 875,83</w:t>
            </w:r>
          </w:p>
        </w:tc>
      </w:tr>
      <w:tr w:rsidR="007D4D6C" w:rsidRPr="0015160B" w14:paraId="0ACDF37F" w14:textId="77777777" w:rsidTr="00190A17">
        <w:tc>
          <w:tcPr>
            <w:tcW w:w="1271" w:type="dxa"/>
            <w:noWrap/>
            <w:vAlign w:val="bottom"/>
          </w:tcPr>
          <w:p w14:paraId="363AE26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P.40752.1.01</w:t>
            </w:r>
          </w:p>
        </w:tc>
        <w:tc>
          <w:tcPr>
            <w:tcW w:w="992" w:type="dxa"/>
            <w:noWrap/>
          </w:tcPr>
          <w:p w14:paraId="0C0B72E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2E434B8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14 526,29</w:t>
            </w:r>
          </w:p>
        </w:tc>
        <w:tc>
          <w:tcPr>
            <w:tcW w:w="907" w:type="dxa"/>
            <w:noWrap/>
            <w:vAlign w:val="bottom"/>
          </w:tcPr>
          <w:p w14:paraId="66B5447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30FB16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C160DD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51DE53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−14 526,29</w:t>
            </w:r>
          </w:p>
        </w:tc>
        <w:tc>
          <w:tcPr>
            <w:tcW w:w="1050" w:type="dxa"/>
            <w:noWrap/>
            <w:vAlign w:val="bottom"/>
          </w:tcPr>
          <w:p w14:paraId="36F06A3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−14 526,29</w:t>
            </w:r>
          </w:p>
        </w:tc>
        <w:tc>
          <w:tcPr>
            <w:tcW w:w="1059" w:type="dxa"/>
            <w:noWrap/>
            <w:vAlign w:val="bottom"/>
          </w:tcPr>
          <w:p w14:paraId="4026BE8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2967398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815A6C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71AC4B3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79CDF02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6C83793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r>
      <w:tr w:rsidR="007D4D6C" w:rsidRPr="0015160B" w14:paraId="27E694B5" w14:textId="77777777" w:rsidTr="00190A17">
        <w:tc>
          <w:tcPr>
            <w:tcW w:w="1271" w:type="dxa"/>
            <w:noWrap/>
            <w:vAlign w:val="bottom"/>
          </w:tcPr>
          <w:p w14:paraId="1A0311C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P.40753.1.01</w:t>
            </w:r>
          </w:p>
        </w:tc>
        <w:tc>
          <w:tcPr>
            <w:tcW w:w="992" w:type="dxa"/>
            <w:noWrap/>
          </w:tcPr>
          <w:p w14:paraId="02CCB89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02D2111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107 907,41</w:t>
            </w:r>
          </w:p>
        </w:tc>
        <w:tc>
          <w:tcPr>
            <w:tcW w:w="907" w:type="dxa"/>
            <w:noWrap/>
            <w:vAlign w:val="bottom"/>
          </w:tcPr>
          <w:p w14:paraId="4FE539A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7E0A36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FE9C1B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75BA849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F7E7F2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2E01E3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6AF2BAF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453,63</w:t>
            </w:r>
          </w:p>
        </w:tc>
        <w:tc>
          <w:tcPr>
            <w:tcW w:w="859" w:type="dxa"/>
            <w:noWrap/>
            <w:vAlign w:val="bottom"/>
          </w:tcPr>
          <w:p w14:paraId="7CFB003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34,02</w:t>
            </w:r>
          </w:p>
        </w:tc>
        <w:tc>
          <w:tcPr>
            <w:tcW w:w="1087" w:type="dxa"/>
            <w:noWrap/>
            <w:vAlign w:val="bottom"/>
          </w:tcPr>
          <w:p w14:paraId="44449CE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487,65</w:t>
            </w:r>
          </w:p>
        </w:tc>
        <w:tc>
          <w:tcPr>
            <w:tcW w:w="1134" w:type="dxa"/>
            <w:noWrap/>
            <w:vAlign w:val="bottom"/>
          </w:tcPr>
          <w:p w14:paraId="1743BF5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107 419,76</w:t>
            </w:r>
          </w:p>
        </w:tc>
        <w:tc>
          <w:tcPr>
            <w:tcW w:w="1105" w:type="dxa"/>
            <w:noWrap/>
            <w:vAlign w:val="bottom"/>
          </w:tcPr>
          <w:p w14:paraId="1D10C87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99 363,28</w:t>
            </w:r>
          </w:p>
        </w:tc>
      </w:tr>
      <w:tr w:rsidR="007D4D6C" w:rsidRPr="0015160B" w14:paraId="60429AA5" w14:textId="77777777" w:rsidTr="00190A17">
        <w:tc>
          <w:tcPr>
            <w:tcW w:w="1271" w:type="dxa"/>
            <w:noWrap/>
            <w:vAlign w:val="bottom"/>
          </w:tcPr>
          <w:p w14:paraId="53E3AEA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P.40754.1.01</w:t>
            </w:r>
          </w:p>
        </w:tc>
        <w:tc>
          <w:tcPr>
            <w:tcW w:w="992" w:type="dxa"/>
            <w:noWrap/>
          </w:tcPr>
          <w:p w14:paraId="60B13BA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0A4950F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795 475,45</w:t>
            </w:r>
          </w:p>
        </w:tc>
        <w:tc>
          <w:tcPr>
            <w:tcW w:w="907" w:type="dxa"/>
            <w:noWrap/>
            <w:vAlign w:val="bottom"/>
          </w:tcPr>
          <w:p w14:paraId="39B4573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682D55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11,31</w:t>
            </w:r>
          </w:p>
        </w:tc>
        <w:tc>
          <w:tcPr>
            <w:tcW w:w="907" w:type="dxa"/>
            <w:noWrap/>
            <w:vAlign w:val="bottom"/>
          </w:tcPr>
          <w:p w14:paraId="7440185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9F2AD5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DF1375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11,31</w:t>
            </w:r>
          </w:p>
        </w:tc>
        <w:tc>
          <w:tcPr>
            <w:tcW w:w="1059" w:type="dxa"/>
            <w:noWrap/>
            <w:vAlign w:val="bottom"/>
          </w:tcPr>
          <w:p w14:paraId="39E45EF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91D091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299 723,61</w:t>
            </w:r>
          </w:p>
        </w:tc>
        <w:tc>
          <w:tcPr>
            <w:tcW w:w="859" w:type="dxa"/>
            <w:noWrap/>
            <w:vAlign w:val="bottom"/>
          </w:tcPr>
          <w:p w14:paraId="39F1C65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20 980,65</w:t>
            </w:r>
          </w:p>
        </w:tc>
        <w:tc>
          <w:tcPr>
            <w:tcW w:w="1087" w:type="dxa"/>
            <w:noWrap/>
            <w:vAlign w:val="bottom"/>
          </w:tcPr>
          <w:p w14:paraId="0B53BAE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320 704,26</w:t>
            </w:r>
          </w:p>
        </w:tc>
        <w:tc>
          <w:tcPr>
            <w:tcW w:w="1134" w:type="dxa"/>
            <w:noWrap/>
            <w:vAlign w:val="bottom"/>
          </w:tcPr>
          <w:p w14:paraId="2636C11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474 782,50</w:t>
            </w:r>
          </w:p>
        </w:tc>
        <w:tc>
          <w:tcPr>
            <w:tcW w:w="1105" w:type="dxa"/>
            <w:noWrap/>
            <w:vAlign w:val="bottom"/>
          </w:tcPr>
          <w:p w14:paraId="1D9B0CB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439 173,81</w:t>
            </w:r>
          </w:p>
        </w:tc>
      </w:tr>
      <w:tr w:rsidR="007D4D6C" w:rsidRPr="0015160B" w14:paraId="08C9DC90" w14:textId="77777777" w:rsidTr="00190A17">
        <w:tc>
          <w:tcPr>
            <w:tcW w:w="1271" w:type="dxa"/>
            <w:noWrap/>
            <w:vAlign w:val="bottom"/>
          </w:tcPr>
          <w:p w14:paraId="76339C8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P.40755.1.01</w:t>
            </w:r>
          </w:p>
        </w:tc>
        <w:tc>
          <w:tcPr>
            <w:tcW w:w="992" w:type="dxa"/>
            <w:noWrap/>
          </w:tcPr>
          <w:p w14:paraId="3509F40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59E2FDD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46 443,00</w:t>
            </w:r>
          </w:p>
        </w:tc>
        <w:tc>
          <w:tcPr>
            <w:tcW w:w="907" w:type="dxa"/>
            <w:noWrap/>
            <w:vAlign w:val="bottom"/>
          </w:tcPr>
          <w:p w14:paraId="743015E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3C492E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745C33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2A5E566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026070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4DE7C42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−46 443,00</w:t>
            </w:r>
          </w:p>
        </w:tc>
        <w:tc>
          <w:tcPr>
            <w:tcW w:w="1106" w:type="dxa"/>
            <w:noWrap/>
            <w:vAlign w:val="bottom"/>
          </w:tcPr>
          <w:p w14:paraId="4F5CB94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333CA7F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390594E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262DAB9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411CCBF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r>
      <w:tr w:rsidR="007D4D6C" w:rsidRPr="0015160B" w14:paraId="1ED653FA" w14:textId="77777777" w:rsidTr="00190A17">
        <w:tc>
          <w:tcPr>
            <w:tcW w:w="1271" w:type="dxa"/>
            <w:noWrap/>
            <w:vAlign w:val="bottom"/>
          </w:tcPr>
          <w:p w14:paraId="431F304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P.40758.1.01</w:t>
            </w:r>
          </w:p>
        </w:tc>
        <w:tc>
          <w:tcPr>
            <w:tcW w:w="992" w:type="dxa"/>
            <w:noWrap/>
          </w:tcPr>
          <w:p w14:paraId="1E8B842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6958E79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773 128,95</w:t>
            </w:r>
          </w:p>
        </w:tc>
        <w:tc>
          <w:tcPr>
            <w:tcW w:w="907" w:type="dxa"/>
            <w:noWrap/>
            <w:vAlign w:val="bottom"/>
          </w:tcPr>
          <w:p w14:paraId="12BA550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15C524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DCCF66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B15EFB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739A039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768895F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0EE03F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306 086,49</w:t>
            </w:r>
          </w:p>
        </w:tc>
        <w:tc>
          <w:tcPr>
            <w:tcW w:w="859" w:type="dxa"/>
            <w:noWrap/>
            <w:vAlign w:val="bottom"/>
          </w:tcPr>
          <w:p w14:paraId="761AEF7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30 608,65</w:t>
            </w:r>
          </w:p>
        </w:tc>
        <w:tc>
          <w:tcPr>
            <w:tcW w:w="1087" w:type="dxa"/>
            <w:noWrap/>
            <w:vAlign w:val="bottom"/>
          </w:tcPr>
          <w:p w14:paraId="0261DF9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336 695,14</w:t>
            </w:r>
          </w:p>
        </w:tc>
        <w:tc>
          <w:tcPr>
            <w:tcW w:w="1134" w:type="dxa"/>
            <w:noWrap/>
            <w:vAlign w:val="bottom"/>
          </w:tcPr>
          <w:p w14:paraId="7FCB1CE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436 433,81</w:t>
            </w:r>
          </w:p>
        </w:tc>
        <w:tc>
          <w:tcPr>
            <w:tcW w:w="1105" w:type="dxa"/>
            <w:noWrap/>
            <w:vAlign w:val="bottom"/>
          </w:tcPr>
          <w:p w14:paraId="2E200E6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403 701,28</w:t>
            </w:r>
          </w:p>
        </w:tc>
      </w:tr>
      <w:tr w:rsidR="007D4D6C" w:rsidRPr="0015160B" w14:paraId="0D6F0A00" w14:textId="77777777" w:rsidTr="00190A17">
        <w:tc>
          <w:tcPr>
            <w:tcW w:w="1271" w:type="dxa"/>
            <w:noWrap/>
            <w:vAlign w:val="bottom"/>
          </w:tcPr>
          <w:p w14:paraId="1F60524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P.40761.1.01</w:t>
            </w:r>
          </w:p>
        </w:tc>
        <w:tc>
          <w:tcPr>
            <w:tcW w:w="992" w:type="dxa"/>
            <w:noWrap/>
          </w:tcPr>
          <w:p w14:paraId="4D41009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noWrap/>
            <w:vAlign w:val="bottom"/>
          </w:tcPr>
          <w:p w14:paraId="51C0DE2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460 087,00</w:t>
            </w:r>
          </w:p>
        </w:tc>
        <w:tc>
          <w:tcPr>
            <w:tcW w:w="907" w:type="dxa"/>
            <w:noWrap/>
            <w:vAlign w:val="bottom"/>
          </w:tcPr>
          <w:p w14:paraId="6F1644B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457318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0146E2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AD27AA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7B914A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2259B09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65D888F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50 899,18</w:t>
            </w:r>
          </w:p>
        </w:tc>
        <w:tc>
          <w:tcPr>
            <w:tcW w:w="859" w:type="dxa"/>
            <w:noWrap/>
            <w:vAlign w:val="bottom"/>
          </w:tcPr>
          <w:p w14:paraId="3F0B4C1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3 817,44</w:t>
            </w:r>
          </w:p>
        </w:tc>
        <w:tc>
          <w:tcPr>
            <w:tcW w:w="1087" w:type="dxa"/>
            <w:noWrap/>
            <w:vAlign w:val="bottom"/>
          </w:tcPr>
          <w:p w14:paraId="2F72D87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54 716,62</w:t>
            </w:r>
          </w:p>
        </w:tc>
        <w:tc>
          <w:tcPr>
            <w:tcW w:w="1134" w:type="dxa"/>
            <w:noWrap/>
            <w:vAlign w:val="bottom"/>
          </w:tcPr>
          <w:p w14:paraId="63E6F2F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405 370,38</w:t>
            </w:r>
          </w:p>
        </w:tc>
        <w:tc>
          <w:tcPr>
            <w:tcW w:w="1105" w:type="dxa"/>
            <w:noWrap/>
            <w:vAlign w:val="bottom"/>
          </w:tcPr>
          <w:p w14:paraId="2E04E91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374 967,60</w:t>
            </w:r>
          </w:p>
        </w:tc>
      </w:tr>
      <w:tr w:rsidR="007D4D6C" w:rsidRPr="0015160B" w14:paraId="532B83A1" w14:textId="77777777" w:rsidTr="00190A17">
        <w:tc>
          <w:tcPr>
            <w:tcW w:w="1271" w:type="dxa"/>
            <w:tcBorders>
              <w:bottom w:val="single" w:sz="4" w:space="0" w:color="auto"/>
            </w:tcBorders>
            <w:noWrap/>
            <w:vAlign w:val="bottom"/>
          </w:tcPr>
          <w:p w14:paraId="77DF520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P.40764.1.01</w:t>
            </w:r>
          </w:p>
        </w:tc>
        <w:tc>
          <w:tcPr>
            <w:tcW w:w="992" w:type="dxa"/>
            <w:tcBorders>
              <w:bottom w:val="single" w:sz="4" w:space="0" w:color="auto"/>
            </w:tcBorders>
            <w:noWrap/>
          </w:tcPr>
          <w:p w14:paraId="4D5AC0F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2DA8B4B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49 136,21</w:t>
            </w:r>
          </w:p>
        </w:tc>
        <w:tc>
          <w:tcPr>
            <w:tcW w:w="907" w:type="dxa"/>
            <w:tcBorders>
              <w:bottom w:val="single" w:sz="4" w:space="0" w:color="auto"/>
            </w:tcBorders>
            <w:noWrap/>
            <w:vAlign w:val="bottom"/>
          </w:tcPr>
          <w:p w14:paraId="3C28CDA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04667A5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A6FA94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58BCFA0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64D1C3F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5E572B7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512AC36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7096299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4BC67F6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1911EAC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49 136,21</w:t>
            </w:r>
          </w:p>
        </w:tc>
        <w:tc>
          <w:tcPr>
            <w:tcW w:w="1105" w:type="dxa"/>
            <w:tcBorders>
              <w:bottom w:val="single" w:sz="4" w:space="0" w:color="auto"/>
            </w:tcBorders>
            <w:noWrap/>
            <w:vAlign w:val="bottom"/>
          </w:tcPr>
          <w:p w14:paraId="5F68D11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45 450,99</w:t>
            </w:r>
          </w:p>
        </w:tc>
      </w:tr>
      <w:tr w:rsidR="007D4D6C" w:rsidRPr="0015160B" w14:paraId="11F5B999" w14:textId="77777777" w:rsidTr="00190A17">
        <w:tc>
          <w:tcPr>
            <w:tcW w:w="1271" w:type="dxa"/>
            <w:tcBorders>
              <w:bottom w:val="single" w:sz="4" w:space="0" w:color="auto"/>
            </w:tcBorders>
            <w:noWrap/>
            <w:vAlign w:val="bottom"/>
          </w:tcPr>
          <w:p w14:paraId="47658A8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P.40766.1.01</w:t>
            </w:r>
          </w:p>
        </w:tc>
        <w:tc>
          <w:tcPr>
            <w:tcW w:w="992" w:type="dxa"/>
            <w:tcBorders>
              <w:bottom w:val="single" w:sz="4" w:space="0" w:color="auto"/>
            </w:tcBorders>
            <w:noWrap/>
          </w:tcPr>
          <w:p w14:paraId="1D7F80F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3F8307C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20 346,78</w:t>
            </w:r>
          </w:p>
        </w:tc>
        <w:tc>
          <w:tcPr>
            <w:tcW w:w="907" w:type="dxa"/>
            <w:tcBorders>
              <w:bottom w:val="single" w:sz="4" w:space="0" w:color="auto"/>
            </w:tcBorders>
            <w:noWrap/>
            <w:vAlign w:val="bottom"/>
          </w:tcPr>
          <w:p w14:paraId="20CE2FC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10C31B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BDB674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5B162B6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7C8B8D7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0BE1A6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68074F5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65,31</w:t>
            </w:r>
          </w:p>
        </w:tc>
        <w:tc>
          <w:tcPr>
            <w:tcW w:w="859" w:type="dxa"/>
            <w:tcBorders>
              <w:bottom w:val="single" w:sz="4" w:space="0" w:color="auto"/>
            </w:tcBorders>
            <w:noWrap/>
            <w:vAlign w:val="bottom"/>
          </w:tcPr>
          <w:p w14:paraId="7B7C5EE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6,53</w:t>
            </w:r>
          </w:p>
        </w:tc>
        <w:tc>
          <w:tcPr>
            <w:tcW w:w="1087" w:type="dxa"/>
            <w:tcBorders>
              <w:bottom w:val="single" w:sz="4" w:space="0" w:color="auto"/>
            </w:tcBorders>
            <w:noWrap/>
            <w:vAlign w:val="bottom"/>
          </w:tcPr>
          <w:p w14:paraId="6D50AB2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71,84</w:t>
            </w:r>
          </w:p>
        </w:tc>
        <w:tc>
          <w:tcPr>
            <w:tcW w:w="1134" w:type="dxa"/>
            <w:tcBorders>
              <w:bottom w:val="single" w:sz="4" w:space="0" w:color="auto"/>
            </w:tcBorders>
            <w:noWrap/>
            <w:vAlign w:val="bottom"/>
          </w:tcPr>
          <w:p w14:paraId="4AC24FF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20 274,94</w:t>
            </w:r>
          </w:p>
        </w:tc>
        <w:tc>
          <w:tcPr>
            <w:tcW w:w="1105" w:type="dxa"/>
            <w:tcBorders>
              <w:bottom w:val="single" w:sz="4" w:space="0" w:color="auto"/>
            </w:tcBorders>
            <w:noWrap/>
            <w:vAlign w:val="bottom"/>
          </w:tcPr>
          <w:p w14:paraId="1B832A2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18 754,31</w:t>
            </w:r>
          </w:p>
        </w:tc>
      </w:tr>
      <w:tr w:rsidR="007D4D6C" w:rsidRPr="0015160B" w14:paraId="1CD8039D" w14:textId="77777777" w:rsidTr="00190A17">
        <w:tc>
          <w:tcPr>
            <w:tcW w:w="1271" w:type="dxa"/>
            <w:tcBorders>
              <w:bottom w:val="single" w:sz="4" w:space="0" w:color="auto"/>
            </w:tcBorders>
            <w:noWrap/>
            <w:vAlign w:val="bottom"/>
          </w:tcPr>
          <w:p w14:paraId="1ADDCD5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P.40767.1.01</w:t>
            </w:r>
          </w:p>
        </w:tc>
        <w:tc>
          <w:tcPr>
            <w:tcW w:w="992" w:type="dxa"/>
            <w:tcBorders>
              <w:bottom w:val="single" w:sz="4" w:space="0" w:color="auto"/>
            </w:tcBorders>
            <w:noWrap/>
          </w:tcPr>
          <w:p w14:paraId="4A1C5E1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3D53B65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613 210,40</w:t>
            </w:r>
          </w:p>
        </w:tc>
        <w:tc>
          <w:tcPr>
            <w:tcW w:w="907" w:type="dxa"/>
            <w:tcBorders>
              <w:bottom w:val="single" w:sz="4" w:space="0" w:color="auto"/>
            </w:tcBorders>
            <w:noWrap/>
            <w:vAlign w:val="bottom"/>
          </w:tcPr>
          <w:p w14:paraId="4F86CA5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010E832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4C9D3B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718,91</w:t>
            </w:r>
          </w:p>
        </w:tc>
        <w:tc>
          <w:tcPr>
            <w:tcW w:w="1049" w:type="dxa"/>
            <w:tcBorders>
              <w:bottom w:val="single" w:sz="4" w:space="0" w:color="auto"/>
            </w:tcBorders>
            <w:noWrap/>
            <w:vAlign w:val="bottom"/>
          </w:tcPr>
          <w:p w14:paraId="6DCD0DC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6E970E0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718,91</w:t>
            </w:r>
          </w:p>
        </w:tc>
        <w:tc>
          <w:tcPr>
            <w:tcW w:w="1059" w:type="dxa"/>
            <w:tcBorders>
              <w:bottom w:val="single" w:sz="4" w:space="0" w:color="auto"/>
            </w:tcBorders>
            <w:noWrap/>
            <w:vAlign w:val="bottom"/>
          </w:tcPr>
          <w:p w14:paraId="3403277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80F091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125 791,04</w:t>
            </w:r>
          </w:p>
        </w:tc>
        <w:tc>
          <w:tcPr>
            <w:tcW w:w="859" w:type="dxa"/>
            <w:tcBorders>
              <w:bottom w:val="single" w:sz="4" w:space="0" w:color="auto"/>
            </w:tcBorders>
            <w:noWrap/>
            <w:vAlign w:val="bottom"/>
          </w:tcPr>
          <w:p w14:paraId="73DC2B3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8 805,37</w:t>
            </w:r>
          </w:p>
        </w:tc>
        <w:tc>
          <w:tcPr>
            <w:tcW w:w="1087" w:type="dxa"/>
            <w:tcBorders>
              <w:bottom w:val="single" w:sz="4" w:space="0" w:color="auto"/>
            </w:tcBorders>
            <w:noWrap/>
            <w:vAlign w:val="bottom"/>
          </w:tcPr>
          <w:p w14:paraId="6072CCF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134 596,41</w:t>
            </w:r>
          </w:p>
        </w:tc>
        <w:tc>
          <w:tcPr>
            <w:tcW w:w="1134" w:type="dxa"/>
            <w:tcBorders>
              <w:bottom w:val="single" w:sz="4" w:space="0" w:color="auto"/>
            </w:tcBorders>
            <w:noWrap/>
            <w:vAlign w:val="bottom"/>
          </w:tcPr>
          <w:p w14:paraId="2F2F41C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479 332,90</w:t>
            </w:r>
          </w:p>
        </w:tc>
        <w:tc>
          <w:tcPr>
            <w:tcW w:w="1105" w:type="dxa"/>
            <w:tcBorders>
              <w:bottom w:val="single" w:sz="4" w:space="0" w:color="auto"/>
            </w:tcBorders>
            <w:noWrap/>
            <w:vAlign w:val="bottom"/>
          </w:tcPr>
          <w:p w14:paraId="42FA714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443 382,93</w:t>
            </w:r>
          </w:p>
        </w:tc>
      </w:tr>
      <w:tr w:rsidR="007D4D6C" w:rsidRPr="0015160B" w14:paraId="31393697" w14:textId="77777777" w:rsidTr="00190A17">
        <w:tc>
          <w:tcPr>
            <w:tcW w:w="1271" w:type="dxa"/>
            <w:tcBorders>
              <w:bottom w:val="single" w:sz="4" w:space="0" w:color="auto"/>
            </w:tcBorders>
            <w:noWrap/>
            <w:vAlign w:val="bottom"/>
          </w:tcPr>
          <w:p w14:paraId="260F639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P.40768.1.01</w:t>
            </w:r>
          </w:p>
        </w:tc>
        <w:tc>
          <w:tcPr>
            <w:tcW w:w="992" w:type="dxa"/>
            <w:tcBorders>
              <w:bottom w:val="single" w:sz="4" w:space="0" w:color="auto"/>
            </w:tcBorders>
            <w:noWrap/>
          </w:tcPr>
          <w:p w14:paraId="376BA11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370FF36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42,66</w:t>
            </w:r>
          </w:p>
        </w:tc>
        <w:tc>
          <w:tcPr>
            <w:tcW w:w="907" w:type="dxa"/>
            <w:tcBorders>
              <w:bottom w:val="single" w:sz="4" w:space="0" w:color="auto"/>
            </w:tcBorders>
            <w:noWrap/>
            <w:vAlign w:val="bottom"/>
          </w:tcPr>
          <w:p w14:paraId="79F8AC0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3EC4F9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BB59BB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124534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199B149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6D72E52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6BCE481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63B046F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7C9E420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5E57BC0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42,66</w:t>
            </w:r>
          </w:p>
        </w:tc>
        <w:tc>
          <w:tcPr>
            <w:tcW w:w="1105" w:type="dxa"/>
            <w:tcBorders>
              <w:bottom w:val="single" w:sz="4" w:space="0" w:color="auto"/>
            </w:tcBorders>
            <w:noWrap/>
            <w:vAlign w:val="bottom"/>
          </w:tcPr>
          <w:p w14:paraId="66D5C02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39,46</w:t>
            </w:r>
          </w:p>
        </w:tc>
      </w:tr>
      <w:tr w:rsidR="007D4D6C" w:rsidRPr="0015160B" w14:paraId="1C6808B6" w14:textId="77777777" w:rsidTr="00190A17">
        <w:tc>
          <w:tcPr>
            <w:tcW w:w="1271" w:type="dxa"/>
            <w:tcBorders>
              <w:bottom w:val="single" w:sz="4" w:space="0" w:color="auto"/>
            </w:tcBorders>
            <w:noWrap/>
            <w:vAlign w:val="bottom"/>
          </w:tcPr>
          <w:p w14:paraId="7AF00EF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P.40770.1.01</w:t>
            </w:r>
          </w:p>
        </w:tc>
        <w:tc>
          <w:tcPr>
            <w:tcW w:w="992" w:type="dxa"/>
            <w:tcBorders>
              <w:bottom w:val="single" w:sz="4" w:space="0" w:color="auto"/>
            </w:tcBorders>
            <w:noWrap/>
          </w:tcPr>
          <w:p w14:paraId="667A872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059F94D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255 886,24</w:t>
            </w:r>
          </w:p>
        </w:tc>
        <w:tc>
          <w:tcPr>
            <w:tcW w:w="907" w:type="dxa"/>
            <w:tcBorders>
              <w:bottom w:val="single" w:sz="4" w:space="0" w:color="auto"/>
            </w:tcBorders>
            <w:noWrap/>
            <w:vAlign w:val="bottom"/>
          </w:tcPr>
          <w:p w14:paraId="561E0CB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9DAB80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36D38FF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6D467D8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44B520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895CAC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4591FD8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21 288,70</w:t>
            </w:r>
          </w:p>
        </w:tc>
        <w:tc>
          <w:tcPr>
            <w:tcW w:w="859" w:type="dxa"/>
            <w:tcBorders>
              <w:bottom w:val="single" w:sz="4" w:space="0" w:color="auto"/>
            </w:tcBorders>
            <w:noWrap/>
            <w:vAlign w:val="bottom"/>
          </w:tcPr>
          <w:p w14:paraId="0CB802D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1 596,65</w:t>
            </w:r>
          </w:p>
        </w:tc>
        <w:tc>
          <w:tcPr>
            <w:tcW w:w="1087" w:type="dxa"/>
            <w:tcBorders>
              <w:bottom w:val="single" w:sz="4" w:space="0" w:color="auto"/>
            </w:tcBorders>
            <w:noWrap/>
            <w:vAlign w:val="bottom"/>
          </w:tcPr>
          <w:p w14:paraId="0A51503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22 885,35</w:t>
            </w:r>
          </w:p>
        </w:tc>
        <w:tc>
          <w:tcPr>
            <w:tcW w:w="1134" w:type="dxa"/>
            <w:tcBorders>
              <w:bottom w:val="single" w:sz="4" w:space="0" w:color="auto"/>
            </w:tcBorders>
            <w:noWrap/>
            <w:vAlign w:val="bottom"/>
          </w:tcPr>
          <w:p w14:paraId="6C800A1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233 000,89</w:t>
            </w:r>
          </w:p>
        </w:tc>
        <w:tc>
          <w:tcPr>
            <w:tcW w:w="1105" w:type="dxa"/>
            <w:tcBorders>
              <w:bottom w:val="single" w:sz="4" w:space="0" w:color="auto"/>
            </w:tcBorders>
            <w:noWrap/>
            <w:vAlign w:val="bottom"/>
          </w:tcPr>
          <w:p w14:paraId="07106E6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215 525,82</w:t>
            </w:r>
          </w:p>
        </w:tc>
      </w:tr>
      <w:tr w:rsidR="007D4D6C" w:rsidRPr="0015160B" w14:paraId="230F7003" w14:textId="77777777" w:rsidTr="00190A17">
        <w:tc>
          <w:tcPr>
            <w:tcW w:w="1271" w:type="dxa"/>
            <w:tcBorders>
              <w:bottom w:val="single" w:sz="4" w:space="0" w:color="auto"/>
            </w:tcBorders>
            <w:noWrap/>
            <w:vAlign w:val="bottom"/>
          </w:tcPr>
          <w:p w14:paraId="5E22F6C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P.40772.1.01</w:t>
            </w:r>
          </w:p>
        </w:tc>
        <w:tc>
          <w:tcPr>
            <w:tcW w:w="992" w:type="dxa"/>
            <w:tcBorders>
              <w:bottom w:val="single" w:sz="4" w:space="0" w:color="auto"/>
            </w:tcBorders>
            <w:noWrap/>
          </w:tcPr>
          <w:p w14:paraId="7E62D14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3003F44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163 715,48</w:t>
            </w:r>
          </w:p>
        </w:tc>
        <w:tc>
          <w:tcPr>
            <w:tcW w:w="907" w:type="dxa"/>
            <w:tcBorders>
              <w:bottom w:val="single" w:sz="4" w:space="0" w:color="auto"/>
            </w:tcBorders>
            <w:noWrap/>
            <w:vAlign w:val="bottom"/>
          </w:tcPr>
          <w:p w14:paraId="22BF0CF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1660B93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17AE654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186EFBC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74BEC01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54DCEDC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86 553,71</w:t>
            </w:r>
          </w:p>
        </w:tc>
        <w:tc>
          <w:tcPr>
            <w:tcW w:w="1106" w:type="dxa"/>
            <w:tcBorders>
              <w:bottom w:val="single" w:sz="4" w:space="0" w:color="auto"/>
            </w:tcBorders>
            <w:noWrap/>
            <w:vAlign w:val="bottom"/>
          </w:tcPr>
          <w:p w14:paraId="3A9BC69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10 200,00</w:t>
            </w:r>
          </w:p>
        </w:tc>
        <w:tc>
          <w:tcPr>
            <w:tcW w:w="859" w:type="dxa"/>
            <w:tcBorders>
              <w:bottom w:val="single" w:sz="4" w:space="0" w:color="auto"/>
            </w:tcBorders>
            <w:noWrap/>
            <w:vAlign w:val="bottom"/>
          </w:tcPr>
          <w:p w14:paraId="051E3EA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765,00</w:t>
            </w:r>
          </w:p>
        </w:tc>
        <w:tc>
          <w:tcPr>
            <w:tcW w:w="1087" w:type="dxa"/>
            <w:tcBorders>
              <w:bottom w:val="single" w:sz="4" w:space="0" w:color="auto"/>
            </w:tcBorders>
            <w:noWrap/>
            <w:vAlign w:val="bottom"/>
          </w:tcPr>
          <w:p w14:paraId="7456AEE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10 965,00</w:t>
            </w:r>
          </w:p>
        </w:tc>
        <w:tc>
          <w:tcPr>
            <w:tcW w:w="1134" w:type="dxa"/>
            <w:tcBorders>
              <w:bottom w:val="single" w:sz="4" w:space="0" w:color="auto"/>
            </w:tcBorders>
            <w:noWrap/>
            <w:vAlign w:val="bottom"/>
          </w:tcPr>
          <w:p w14:paraId="3C801DF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239 304,19</w:t>
            </w:r>
          </w:p>
        </w:tc>
        <w:tc>
          <w:tcPr>
            <w:tcW w:w="1105" w:type="dxa"/>
            <w:tcBorders>
              <w:bottom w:val="single" w:sz="4" w:space="0" w:color="auto"/>
            </w:tcBorders>
            <w:noWrap/>
            <w:vAlign w:val="bottom"/>
          </w:tcPr>
          <w:p w14:paraId="1A0A955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221 356,38</w:t>
            </w:r>
          </w:p>
        </w:tc>
      </w:tr>
      <w:tr w:rsidR="007D4D6C" w:rsidRPr="0015160B" w14:paraId="56B2441F" w14:textId="77777777" w:rsidTr="00190A17">
        <w:tc>
          <w:tcPr>
            <w:tcW w:w="1271" w:type="dxa"/>
            <w:tcBorders>
              <w:bottom w:val="single" w:sz="4" w:space="0" w:color="auto"/>
            </w:tcBorders>
            <w:noWrap/>
            <w:vAlign w:val="bottom"/>
          </w:tcPr>
          <w:p w14:paraId="2248FB4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P.40773.1.01</w:t>
            </w:r>
          </w:p>
        </w:tc>
        <w:tc>
          <w:tcPr>
            <w:tcW w:w="992" w:type="dxa"/>
            <w:tcBorders>
              <w:bottom w:val="single" w:sz="4" w:space="0" w:color="auto"/>
            </w:tcBorders>
            <w:noWrap/>
          </w:tcPr>
          <w:p w14:paraId="64DCCAF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0563C02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59 694,19</w:t>
            </w:r>
          </w:p>
        </w:tc>
        <w:tc>
          <w:tcPr>
            <w:tcW w:w="907" w:type="dxa"/>
            <w:tcBorders>
              <w:bottom w:val="single" w:sz="4" w:space="0" w:color="auto"/>
            </w:tcBorders>
            <w:noWrap/>
            <w:vAlign w:val="bottom"/>
          </w:tcPr>
          <w:p w14:paraId="5ECF37C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4E9C0CE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3A7256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4E52981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51A1829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3C1CE68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3BC5926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55 114,29</w:t>
            </w:r>
          </w:p>
        </w:tc>
        <w:tc>
          <w:tcPr>
            <w:tcW w:w="859" w:type="dxa"/>
            <w:tcBorders>
              <w:bottom w:val="single" w:sz="4" w:space="0" w:color="auto"/>
            </w:tcBorders>
            <w:noWrap/>
            <w:vAlign w:val="bottom"/>
          </w:tcPr>
          <w:p w14:paraId="258F4C5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4 133,57</w:t>
            </w:r>
          </w:p>
        </w:tc>
        <w:tc>
          <w:tcPr>
            <w:tcW w:w="1087" w:type="dxa"/>
            <w:tcBorders>
              <w:bottom w:val="single" w:sz="4" w:space="0" w:color="auto"/>
            </w:tcBorders>
            <w:noWrap/>
            <w:vAlign w:val="bottom"/>
          </w:tcPr>
          <w:p w14:paraId="056FAEC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59 247,86</w:t>
            </w:r>
          </w:p>
        </w:tc>
        <w:tc>
          <w:tcPr>
            <w:tcW w:w="1134" w:type="dxa"/>
            <w:tcBorders>
              <w:bottom w:val="single" w:sz="4" w:space="0" w:color="auto"/>
            </w:tcBorders>
            <w:noWrap/>
            <w:vAlign w:val="bottom"/>
          </w:tcPr>
          <w:p w14:paraId="2890924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446,33</w:t>
            </w:r>
          </w:p>
        </w:tc>
        <w:tc>
          <w:tcPr>
            <w:tcW w:w="1105" w:type="dxa"/>
            <w:tcBorders>
              <w:bottom w:val="single" w:sz="4" w:space="0" w:color="auto"/>
            </w:tcBorders>
            <w:noWrap/>
            <w:vAlign w:val="bottom"/>
          </w:tcPr>
          <w:p w14:paraId="4D47CDE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412,85</w:t>
            </w:r>
          </w:p>
        </w:tc>
      </w:tr>
      <w:tr w:rsidR="007D4D6C" w:rsidRPr="0015160B" w14:paraId="2DB84047" w14:textId="77777777" w:rsidTr="00190A17">
        <w:tc>
          <w:tcPr>
            <w:tcW w:w="1271" w:type="dxa"/>
            <w:tcBorders>
              <w:bottom w:val="single" w:sz="4" w:space="0" w:color="auto"/>
            </w:tcBorders>
            <w:noWrap/>
            <w:vAlign w:val="bottom"/>
          </w:tcPr>
          <w:p w14:paraId="0FEC3E1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P.40774.1.01</w:t>
            </w:r>
          </w:p>
        </w:tc>
        <w:tc>
          <w:tcPr>
            <w:tcW w:w="992" w:type="dxa"/>
            <w:tcBorders>
              <w:bottom w:val="single" w:sz="4" w:space="0" w:color="auto"/>
            </w:tcBorders>
            <w:noWrap/>
          </w:tcPr>
          <w:p w14:paraId="7517CB1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2CD7AC3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377 561,07</w:t>
            </w:r>
          </w:p>
        </w:tc>
        <w:tc>
          <w:tcPr>
            <w:tcW w:w="907" w:type="dxa"/>
            <w:tcBorders>
              <w:bottom w:val="single" w:sz="4" w:space="0" w:color="auto"/>
            </w:tcBorders>
            <w:noWrap/>
            <w:vAlign w:val="bottom"/>
          </w:tcPr>
          <w:p w14:paraId="68F698E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264 778,90</w:t>
            </w:r>
          </w:p>
        </w:tc>
        <w:tc>
          <w:tcPr>
            <w:tcW w:w="907" w:type="dxa"/>
            <w:tcBorders>
              <w:bottom w:val="single" w:sz="4" w:space="0" w:color="auto"/>
            </w:tcBorders>
            <w:noWrap/>
            <w:vAlign w:val="bottom"/>
          </w:tcPr>
          <w:p w14:paraId="5755282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2,93</w:t>
            </w:r>
          </w:p>
        </w:tc>
        <w:tc>
          <w:tcPr>
            <w:tcW w:w="907" w:type="dxa"/>
            <w:tcBorders>
              <w:bottom w:val="single" w:sz="4" w:space="0" w:color="auto"/>
            </w:tcBorders>
            <w:noWrap/>
            <w:vAlign w:val="bottom"/>
          </w:tcPr>
          <w:p w14:paraId="78F2C75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739,87</w:t>
            </w:r>
          </w:p>
        </w:tc>
        <w:tc>
          <w:tcPr>
            <w:tcW w:w="1049" w:type="dxa"/>
            <w:tcBorders>
              <w:bottom w:val="single" w:sz="4" w:space="0" w:color="auto"/>
            </w:tcBorders>
            <w:noWrap/>
            <w:vAlign w:val="bottom"/>
          </w:tcPr>
          <w:p w14:paraId="14D57C7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5D15B03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265 521,70</w:t>
            </w:r>
          </w:p>
        </w:tc>
        <w:tc>
          <w:tcPr>
            <w:tcW w:w="1059" w:type="dxa"/>
            <w:tcBorders>
              <w:bottom w:val="single" w:sz="4" w:space="0" w:color="auto"/>
            </w:tcBorders>
            <w:noWrap/>
            <w:vAlign w:val="bottom"/>
          </w:tcPr>
          <w:p w14:paraId="2416CC0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99F224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139 973,17</w:t>
            </w:r>
          </w:p>
        </w:tc>
        <w:tc>
          <w:tcPr>
            <w:tcW w:w="859" w:type="dxa"/>
            <w:tcBorders>
              <w:bottom w:val="single" w:sz="4" w:space="0" w:color="auto"/>
            </w:tcBorders>
            <w:noWrap/>
            <w:vAlign w:val="bottom"/>
          </w:tcPr>
          <w:p w14:paraId="08F20A6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9 802,78</w:t>
            </w:r>
          </w:p>
        </w:tc>
        <w:tc>
          <w:tcPr>
            <w:tcW w:w="1087" w:type="dxa"/>
            <w:tcBorders>
              <w:bottom w:val="single" w:sz="4" w:space="0" w:color="auto"/>
            </w:tcBorders>
            <w:noWrap/>
            <w:vAlign w:val="bottom"/>
          </w:tcPr>
          <w:p w14:paraId="4885F5B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149 775,95</w:t>
            </w:r>
          </w:p>
        </w:tc>
        <w:tc>
          <w:tcPr>
            <w:tcW w:w="1134" w:type="dxa"/>
            <w:tcBorders>
              <w:bottom w:val="single" w:sz="4" w:space="0" w:color="auto"/>
            </w:tcBorders>
            <w:noWrap/>
            <w:vAlign w:val="bottom"/>
          </w:tcPr>
          <w:p w14:paraId="5631828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493 306,82</w:t>
            </w:r>
          </w:p>
        </w:tc>
        <w:tc>
          <w:tcPr>
            <w:tcW w:w="1105" w:type="dxa"/>
            <w:tcBorders>
              <w:bottom w:val="single" w:sz="4" w:space="0" w:color="auto"/>
            </w:tcBorders>
            <w:noWrap/>
            <w:vAlign w:val="bottom"/>
          </w:tcPr>
          <w:p w14:paraId="4469E66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456 308,81</w:t>
            </w:r>
          </w:p>
        </w:tc>
      </w:tr>
      <w:tr w:rsidR="007D4D6C" w:rsidRPr="0015160B" w14:paraId="11AB132E" w14:textId="77777777" w:rsidTr="00190A17">
        <w:tc>
          <w:tcPr>
            <w:tcW w:w="1271" w:type="dxa"/>
            <w:tcBorders>
              <w:bottom w:val="single" w:sz="4" w:space="0" w:color="auto"/>
            </w:tcBorders>
            <w:noWrap/>
            <w:vAlign w:val="bottom"/>
          </w:tcPr>
          <w:p w14:paraId="1086B53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P.40778.1.02</w:t>
            </w:r>
          </w:p>
        </w:tc>
        <w:tc>
          <w:tcPr>
            <w:tcW w:w="992" w:type="dxa"/>
            <w:tcBorders>
              <w:bottom w:val="single" w:sz="4" w:space="0" w:color="auto"/>
            </w:tcBorders>
            <w:noWrap/>
          </w:tcPr>
          <w:p w14:paraId="1AE3D00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30AFB75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018690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178 000,00</w:t>
            </w:r>
          </w:p>
        </w:tc>
        <w:tc>
          <w:tcPr>
            <w:tcW w:w="907" w:type="dxa"/>
            <w:tcBorders>
              <w:bottom w:val="single" w:sz="4" w:space="0" w:color="auto"/>
            </w:tcBorders>
            <w:noWrap/>
            <w:vAlign w:val="bottom"/>
          </w:tcPr>
          <w:p w14:paraId="238314A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76BB367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07251BC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35A7126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178 000,00</w:t>
            </w:r>
          </w:p>
        </w:tc>
        <w:tc>
          <w:tcPr>
            <w:tcW w:w="1059" w:type="dxa"/>
            <w:tcBorders>
              <w:bottom w:val="single" w:sz="4" w:space="0" w:color="auto"/>
            </w:tcBorders>
            <w:noWrap/>
            <w:vAlign w:val="bottom"/>
          </w:tcPr>
          <w:p w14:paraId="65790DD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014116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43 743,36</w:t>
            </w:r>
          </w:p>
        </w:tc>
        <w:tc>
          <w:tcPr>
            <w:tcW w:w="859" w:type="dxa"/>
            <w:tcBorders>
              <w:bottom w:val="single" w:sz="4" w:space="0" w:color="auto"/>
            </w:tcBorders>
            <w:noWrap/>
            <w:vAlign w:val="bottom"/>
          </w:tcPr>
          <w:p w14:paraId="4CED37C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3 280,75</w:t>
            </w:r>
          </w:p>
        </w:tc>
        <w:tc>
          <w:tcPr>
            <w:tcW w:w="1087" w:type="dxa"/>
            <w:tcBorders>
              <w:bottom w:val="single" w:sz="4" w:space="0" w:color="auto"/>
            </w:tcBorders>
            <w:noWrap/>
            <w:vAlign w:val="bottom"/>
          </w:tcPr>
          <w:p w14:paraId="438265C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47 024,11</w:t>
            </w:r>
          </w:p>
        </w:tc>
        <w:tc>
          <w:tcPr>
            <w:tcW w:w="1134" w:type="dxa"/>
            <w:tcBorders>
              <w:bottom w:val="single" w:sz="4" w:space="0" w:color="auto"/>
            </w:tcBorders>
            <w:noWrap/>
            <w:vAlign w:val="bottom"/>
          </w:tcPr>
          <w:p w14:paraId="7C864C0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130 975,89</w:t>
            </w:r>
          </w:p>
        </w:tc>
        <w:tc>
          <w:tcPr>
            <w:tcW w:w="1105" w:type="dxa"/>
            <w:tcBorders>
              <w:bottom w:val="single" w:sz="4" w:space="0" w:color="auto"/>
            </w:tcBorders>
            <w:noWrap/>
            <w:vAlign w:val="bottom"/>
          </w:tcPr>
          <w:p w14:paraId="471F2A6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121 152,70</w:t>
            </w:r>
          </w:p>
        </w:tc>
      </w:tr>
      <w:tr w:rsidR="007D4D6C" w:rsidRPr="0015160B" w14:paraId="4B13E6E4" w14:textId="77777777" w:rsidTr="00190A17">
        <w:tc>
          <w:tcPr>
            <w:tcW w:w="1271" w:type="dxa"/>
            <w:tcBorders>
              <w:bottom w:val="single" w:sz="4" w:space="0" w:color="auto"/>
            </w:tcBorders>
            <w:noWrap/>
            <w:vAlign w:val="bottom"/>
          </w:tcPr>
          <w:p w14:paraId="6B0B8A0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P.40780.1.01</w:t>
            </w:r>
          </w:p>
        </w:tc>
        <w:tc>
          <w:tcPr>
            <w:tcW w:w="992" w:type="dxa"/>
            <w:tcBorders>
              <w:bottom w:val="single" w:sz="4" w:space="0" w:color="auto"/>
            </w:tcBorders>
            <w:noWrap/>
          </w:tcPr>
          <w:p w14:paraId="34BBF35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2973D3C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399 000,40</w:t>
            </w:r>
          </w:p>
        </w:tc>
        <w:tc>
          <w:tcPr>
            <w:tcW w:w="907" w:type="dxa"/>
            <w:tcBorders>
              <w:bottom w:val="single" w:sz="4" w:space="0" w:color="auto"/>
            </w:tcBorders>
            <w:noWrap/>
            <w:vAlign w:val="bottom"/>
          </w:tcPr>
          <w:p w14:paraId="5B9084C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−436 692,48</w:t>
            </w:r>
          </w:p>
        </w:tc>
        <w:tc>
          <w:tcPr>
            <w:tcW w:w="907" w:type="dxa"/>
            <w:tcBorders>
              <w:bottom w:val="single" w:sz="4" w:space="0" w:color="auto"/>
            </w:tcBorders>
            <w:noWrap/>
            <w:vAlign w:val="bottom"/>
          </w:tcPr>
          <w:p w14:paraId="5243DB4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40 290,08</w:t>
            </w:r>
          </w:p>
        </w:tc>
        <w:tc>
          <w:tcPr>
            <w:tcW w:w="907" w:type="dxa"/>
            <w:tcBorders>
              <w:bottom w:val="single" w:sz="4" w:space="0" w:color="auto"/>
            </w:tcBorders>
            <w:noWrap/>
            <w:vAlign w:val="bottom"/>
          </w:tcPr>
          <w:p w14:paraId="10402A1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089B21B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268A11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−396 402,40</w:t>
            </w:r>
          </w:p>
        </w:tc>
        <w:tc>
          <w:tcPr>
            <w:tcW w:w="1059" w:type="dxa"/>
            <w:tcBorders>
              <w:bottom w:val="single" w:sz="4" w:space="0" w:color="auto"/>
            </w:tcBorders>
            <w:noWrap/>
            <w:vAlign w:val="bottom"/>
          </w:tcPr>
          <w:p w14:paraId="42F92A7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6BDE6CF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22,47</w:t>
            </w:r>
          </w:p>
        </w:tc>
        <w:tc>
          <w:tcPr>
            <w:tcW w:w="859" w:type="dxa"/>
            <w:tcBorders>
              <w:bottom w:val="single" w:sz="4" w:space="0" w:color="auto"/>
            </w:tcBorders>
            <w:noWrap/>
            <w:vAlign w:val="bottom"/>
          </w:tcPr>
          <w:p w14:paraId="4F07553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1,57</w:t>
            </w:r>
          </w:p>
        </w:tc>
        <w:tc>
          <w:tcPr>
            <w:tcW w:w="1087" w:type="dxa"/>
            <w:tcBorders>
              <w:bottom w:val="single" w:sz="4" w:space="0" w:color="auto"/>
            </w:tcBorders>
            <w:noWrap/>
            <w:vAlign w:val="bottom"/>
          </w:tcPr>
          <w:p w14:paraId="675CE0D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24,04</w:t>
            </w:r>
          </w:p>
        </w:tc>
        <w:tc>
          <w:tcPr>
            <w:tcW w:w="1134" w:type="dxa"/>
            <w:tcBorders>
              <w:bottom w:val="single" w:sz="4" w:space="0" w:color="auto"/>
            </w:tcBorders>
            <w:noWrap/>
            <w:vAlign w:val="bottom"/>
          </w:tcPr>
          <w:p w14:paraId="712A8B5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2 573,96</w:t>
            </w:r>
          </w:p>
        </w:tc>
        <w:tc>
          <w:tcPr>
            <w:tcW w:w="1105" w:type="dxa"/>
            <w:tcBorders>
              <w:bottom w:val="single" w:sz="4" w:space="0" w:color="auto"/>
            </w:tcBorders>
            <w:noWrap/>
            <w:vAlign w:val="bottom"/>
          </w:tcPr>
          <w:p w14:paraId="083096C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2 380,91</w:t>
            </w:r>
          </w:p>
        </w:tc>
      </w:tr>
      <w:tr w:rsidR="007D4D6C" w:rsidRPr="0015160B" w14:paraId="51644C6A" w14:textId="77777777" w:rsidTr="00190A17">
        <w:tc>
          <w:tcPr>
            <w:tcW w:w="1271" w:type="dxa"/>
            <w:tcBorders>
              <w:bottom w:val="single" w:sz="4" w:space="0" w:color="auto"/>
            </w:tcBorders>
            <w:noWrap/>
            <w:vAlign w:val="bottom"/>
          </w:tcPr>
          <w:p w14:paraId="558D99E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P.40781.1.01</w:t>
            </w:r>
          </w:p>
        </w:tc>
        <w:tc>
          <w:tcPr>
            <w:tcW w:w="992" w:type="dxa"/>
            <w:tcBorders>
              <w:bottom w:val="single" w:sz="4" w:space="0" w:color="auto"/>
            </w:tcBorders>
            <w:noWrap/>
          </w:tcPr>
          <w:p w14:paraId="34574F4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1488138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100 669,00</w:t>
            </w:r>
          </w:p>
        </w:tc>
        <w:tc>
          <w:tcPr>
            <w:tcW w:w="907" w:type="dxa"/>
            <w:tcBorders>
              <w:bottom w:val="single" w:sz="4" w:space="0" w:color="auto"/>
            </w:tcBorders>
            <w:noWrap/>
            <w:vAlign w:val="bottom"/>
          </w:tcPr>
          <w:p w14:paraId="4362149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4BD741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131BAB3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278519E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38407FF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D7A5C5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A35F44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54 693,91</w:t>
            </w:r>
          </w:p>
        </w:tc>
        <w:tc>
          <w:tcPr>
            <w:tcW w:w="859" w:type="dxa"/>
            <w:tcBorders>
              <w:bottom w:val="single" w:sz="4" w:space="0" w:color="auto"/>
            </w:tcBorders>
            <w:noWrap/>
            <w:vAlign w:val="bottom"/>
          </w:tcPr>
          <w:p w14:paraId="02E97D9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5 469,39</w:t>
            </w:r>
          </w:p>
        </w:tc>
        <w:tc>
          <w:tcPr>
            <w:tcW w:w="1087" w:type="dxa"/>
            <w:tcBorders>
              <w:bottom w:val="single" w:sz="4" w:space="0" w:color="auto"/>
            </w:tcBorders>
            <w:noWrap/>
            <w:vAlign w:val="bottom"/>
          </w:tcPr>
          <w:p w14:paraId="528316F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60 163,30</w:t>
            </w:r>
          </w:p>
        </w:tc>
        <w:tc>
          <w:tcPr>
            <w:tcW w:w="1134" w:type="dxa"/>
            <w:tcBorders>
              <w:bottom w:val="single" w:sz="4" w:space="0" w:color="auto"/>
            </w:tcBorders>
            <w:noWrap/>
            <w:vAlign w:val="bottom"/>
          </w:tcPr>
          <w:p w14:paraId="0A15D6A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40 505,70</w:t>
            </w:r>
          </w:p>
        </w:tc>
        <w:tc>
          <w:tcPr>
            <w:tcW w:w="1105" w:type="dxa"/>
            <w:tcBorders>
              <w:bottom w:val="single" w:sz="4" w:space="0" w:color="auto"/>
            </w:tcBorders>
            <w:noWrap/>
            <w:vAlign w:val="bottom"/>
          </w:tcPr>
          <w:p w14:paraId="02D8C75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37 467,77</w:t>
            </w:r>
          </w:p>
        </w:tc>
      </w:tr>
      <w:tr w:rsidR="007D4D6C" w:rsidRPr="0015160B" w14:paraId="481A3837" w14:textId="77777777" w:rsidTr="00190A17">
        <w:tc>
          <w:tcPr>
            <w:tcW w:w="1271" w:type="dxa"/>
            <w:tcBorders>
              <w:bottom w:val="single" w:sz="4" w:space="0" w:color="auto"/>
            </w:tcBorders>
            <w:noWrap/>
            <w:vAlign w:val="bottom"/>
          </w:tcPr>
          <w:p w14:paraId="0FD4695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P.40783.1.01</w:t>
            </w:r>
          </w:p>
        </w:tc>
        <w:tc>
          <w:tcPr>
            <w:tcW w:w="992" w:type="dxa"/>
            <w:tcBorders>
              <w:bottom w:val="single" w:sz="4" w:space="0" w:color="auto"/>
            </w:tcBorders>
            <w:noWrap/>
          </w:tcPr>
          <w:p w14:paraId="62DAB9A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7C10FD3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341 211,00</w:t>
            </w:r>
          </w:p>
        </w:tc>
        <w:tc>
          <w:tcPr>
            <w:tcW w:w="907" w:type="dxa"/>
            <w:tcBorders>
              <w:bottom w:val="single" w:sz="4" w:space="0" w:color="auto"/>
            </w:tcBorders>
            <w:noWrap/>
            <w:vAlign w:val="bottom"/>
          </w:tcPr>
          <w:p w14:paraId="32CF97C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0FF658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6,60</w:t>
            </w:r>
          </w:p>
        </w:tc>
        <w:tc>
          <w:tcPr>
            <w:tcW w:w="907" w:type="dxa"/>
            <w:tcBorders>
              <w:bottom w:val="single" w:sz="4" w:space="0" w:color="auto"/>
            </w:tcBorders>
            <w:noWrap/>
            <w:vAlign w:val="bottom"/>
          </w:tcPr>
          <w:p w14:paraId="40E6752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371,25</w:t>
            </w:r>
          </w:p>
        </w:tc>
        <w:tc>
          <w:tcPr>
            <w:tcW w:w="1049" w:type="dxa"/>
            <w:tcBorders>
              <w:bottom w:val="single" w:sz="4" w:space="0" w:color="auto"/>
            </w:tcBorders>
            <w:noWrap/>
            <w:vAlign w:val="bottom"/>
          </w:tcPr>
          <w:p w14:paraId="642A6C0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A80491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377,85</w:t>
            </w:r>
          </w:p>
        </w:tc>
        <w:tc>
          <w:tcPr>
            <w:tcW w:w="1059" w:type="dxa"/>
            <w:tcBorders>
              <w:bottom w:val="single" w:sz="4" w:space="0" w:color="auto"/>
            </w:tcBorders>
            <w:noWrap/>
            <w:vAlign w:val="bottom"/>
          </w:tcPr>
          <w:p w14:paraId="36803EA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0EFB9C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87 904,39</w:t>
            </w:r>
          </w:p>
        </w:tc>
        <w:tc>
          <w:tcPr>
            <w:tcW w:w="859" w:type="dxa"/>
            <w:tcBorders>
              <w:bottom w:val="single" w:sz="4" w:space="0" w:color="auto"/>
            </w:tcBorders>
            <w:noWrap/>
            <w:vAlign w:val="bottom"/>
          </w:tcPr>
          <w:p w14:paraId="37B7A4F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6 153,31</w:t>
            </w:r>
          </w:p>
        </w:tc>
        <w:tc>
          <w:tcPr>
            <w:tcW w:w="1087" w:type="dxa"/>
            <w:tcBorders>
              <w:bottom w:val="single" w:sz="4" w:space="0" w:color="auto"/>
            </w:tcBorders>
            <w:noWrap/>
            <w:vAlign w:val="bottom"/>
          </w:tcPr>
          <w:p w14:paraId="1B41950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94 057,70</w:t>
            </w:r>
          </w:p>
        </w:tc>
        <w:tc>
          <w:tcPr>
            <w:tcW w:w="1134" w:type="dxa"/>
            <w:tcBorders>
              <w:bottom w:val="single" w:sz="4" w:space="0" w:color="auto"/>
            </w:tcBorders>
            <w:noWrap/>
            <w:vAlign w:val="bottom"/>
          </w:tcPr>
          <w:p w14:paraId="3DFF88A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247 531,15</w:t>
            </w:r>
          </w:p>
        </w:tc>
        <w:tc>
          <w:tcPr>
            <w:tcW w:w="1105" w:type="dxa"/>
            <w:tcBorders>
              <w:bottom w:val="single" w:sz="4" w:space="0" w:color="auto"/>
            </w:tcBorders>
            <w:noWrap/>
            <w:vAlign w:val="bottom"/>
          </w:tcPr>
          <w:p w14:paraId="0F298D3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228 966,32</w:t>
            </w:r>
          </w:p>
        </w:tc>
      </w:tr>
      <w:tr w:rsidR="007D4D6C" w:rsidRPr="0015160B" w14:paraId="20BE261D" w14:textId="77777777" w:rsidTr="00190A17">
        <w:tc>
          <w:tcPr>
            <w:tcW w:w="1271" w:type="dxa"/>
            <w:tcBorders>
              <w:bottom w:val="single" w:sz="4" w:space="0" w:color="auto"/>
            </w:tcBorders>
            <w:noWrap/>
            <w:vAlign w:val="bottom"/>
          </w:tcPr>
          <w:p w14:paraId="30EB5E4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P.40784.1.01</w:t>
            </w:r>
          </w:p>
        </w:tc>
        <w:tc>
          <w:tcPr>
            <w:tcW w:w="992" w:type="dxa"/>
            <w:tcBorders>
              <w:bottom w:val="single" w:sz="4" w:space="0" w:color="auto"/>
            </w:tcBorders>
            <w:noWrap/>
          </w:tcPr>
          <w:p w14:paraId="508CFB3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4B8E985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30 201,00</w:t>
            </w:r>
          </w:p>
        </w:tc>
        <w:tc>
          <w:tcPr>
            <w:tcW w:w="907" w:type="dxa"/>
            <w:tcBorders>
              <w:bottom w:val="single" w:sz="4" w:space="0" w:color="auto"/>
            </w:tcBorders>
            <w:noWrap/>
            <w:vAlign w:val="bottom"/>
          </w:tcPr>
          <w:p w14:paraId="38772B4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4EC33AC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32B38A5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2CCDEF9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736E17A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618D3AC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0215B70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12 266,96</w:t>
            </w:r>
          </w:p>
        </w:tc>
        <w:tc>
          <w:tcPr>
            <w:tcW w:w="859" w:type="dxa"/>
            <w:tcBorders>
              <w:bottom w:val="single" w:sz="4" w:space="0" w:color="auto"/>
            </w:tcBorders>
            <w:noWrap/>
            <w:vAlign w:val="bottom"/>
          </w:tcPr>
          <w:p w14:paraId="161C026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858,69</w:t>
            </w:r>
          </w:p>
        </w:tc>
        <w:tc>
          <w:tcPr>
            <w:tcW w:w="1087" w:type="dxa"/>
            <w:tcBorders>
              <w:bottom w:val="single" w:sz="4" w:space="0" w:color="auto"/>
            </w:tcBorders>
            <w:noWrap/>
            <w:vAlign w:val="bottom"/>
          </w:tcPr>
          <w:p w14:paraId="4B95085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13 125,65</w:t>
            </w:r>
          </w:p>
        </w:tc>
        <w:tc>
          <w:tcPr>
            <w:tcW w:w="1134" w:type="dxa"/>
            <w:tcBorders>
              <w:bottom w:val="single" w:sz="4" w:space="0" w:color="auto"/>
            </w:tcBorders>
            <w:noWrap/>
            <w:vAlign w:val="bottom"/>
          </w:tcPr>
          <w:p w14:paraId="2F6E5AD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17 075,35</w:t>
            </w:r>
          </w:p>
        </w:tc>
        <w:tc>
          <w:tcPr>
            <w:tcW w:w="1105" w:type="dxa"/>
            <w:tcBorders>
              <w:bottom w:val="single" w:sz="4" w:space="0" w:color="auto"/>
            </w:tcBorders>
            <w:noWrap/>
            <w:vAlign w:val="bottom"/>
          </w:tcPr>
          <w:p w14:paraId="37A06E8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15 794,70</w:t>
            </w:r>
          </w:p>
        </w:tc>
      </w:tr>
      <w:tr w:rsidR="007D4D6C" w:rsidRPr="0015160B" w14:paraId="575B0572" w14:textId="77777777" w:rsidTr="00190A17">
        <w:tc>
          <w:tcPr>
            <w:tcW w:w="1271" w:type="dxa"/>
            <w:tcBorders>
              <w:bottom w:val="single" w:sz="4" w:space="0" w:color="auto"/>
            </w:tcBorders>
            <w:noWrap/>
            <w:vAlign w:val="bottom"/>
          </w:tcPr>
          <w:p w14:paraId="39C8E8E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P.40785.1.01</w:t>
            </w:r>
          </w:p>
        </w:tc>
        <w:tc>
          <w:tcPr>
            <w:tcW w:w="992" w:type="dxa"/>
            <w:tcBorders>
              <w:bottom w:val="single" w:sz="4" w:space="0" w:color="auto"/>
            </w:tcBorders>
            <w:noWrap/>
          </w:tcPr>
          <w:p w14:paraId="6B9C7D0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6D75407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37 518,38</w:t>
            </w:r>
          </w:p>
        </w:tc>
        <w:tc>
          <w:tcPr>
            <w:tcW w:w="907" w:type="dxa"/>
            <w:tcBorders>
              <w:bottom w:val="single" w:sz="4" w:space="0" w:color="auto"/>
            </w:tcBorders>
            <w:noWrap/>
            <w:vAlign w:val="bottom"/>
          </w:tcPr>
          <w:p w14:paraId="46372E0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4DECEAA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14F2E00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44898B2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−37 466,96</w:t>
            </w:r>
          </w:p>
        </w:tc>
        <w:tc>
          <w:tcPr>
            <w:tcW w:w="1050" w:type="dxa"/>
            <w:tcBorders>
              <w:bottom w:val="single" w:sz="4" w:space="0" w:color="auto"/>
            </w:tcBorders>
            <w:noWrap/>
            <w:vAlign w:val="bottom"/>
          </w:tcPr>
          <w:p w14:paraId="6BACB88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−37 466,96</w:t>
            </w:r>
          </w:p>
        </w:tc>
        <w:tc>
          <w:tcPr>
            <w:tcW w:w="1059" w:type="dxa"/>
            <w:tcBorders>
              <w:bottom w:val="single" w:sz="4" w:space="0" w:color="auto"/>
            </w:tcBorders>
            <w:noWrap/>
            <w:vAlign w:val="bottom"/>
          </w:tcPr>
          <w:p w14:paraId="5C30E17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5A45C5B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44,72</w:t>
            </w:r>
          </w:p>
        </w:tc>
        <w:tc>
          <w:tcPr>
            <w:tcW w:w="859" w:type="dxa"/>
            <w:tcBorders>
              <w:bottom w:val="single" w:sz="4" w:space="0" w:color="auto"/>
            </w:tcBorders>
            <w:noWrap/>
            <w:vAlign w:val="bottom"/>
          </w:tcPr>
          <w:p w14:paraId="41BF5F5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6,70</w:t>
            </w:r>
          </w:p>
        </w:tc>
        <w:tc>
          <w:tcPr>
            <w:tcW w:w="1087" w:type="dxa"/>
            <w:tcBorders>
              <w:bottom w:val="single" w:sz="4" w:space="0" w:color="auto"/>
            </w:tcBorders>
            <w:noWrap/>
            <w:vAlign w:val="bottom"/>
          </w:tcPr>
          <w:p w14:paraId="65B86BB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51,42</w:t>
            </w:r>
          </w:p>
        </w:tc>
        <w:tc>
          <w:tcPr>
            <w:tcW w:w="1134" w:type="dxa"/>
            <w:tcBorders>
              <w:bottom w:val="single" w:sz="4" w:space="0" w:color="auto"/>
            </w:tcBorders>
            <w:noWrap/>
            <w:vAlign w:val="bottom"/>
          </w:tcPr>
          <w:p w14:paraId="6F09E5C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5" w:type="dxa"/>
            <w:tcBorders>
              <w:bottom w:val="single" w:sz="4" w:space="0" w:color="auto"/>
            </w:tcBorders>
            <w:noWrap/>
            <w:vAlign w:val="bottom"/>
          </w:tcPr>
          <w:p w14:paraId="69C2203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r>
      <w:tr w:rsidR="007D4D6C" w:rsidRPr="0015160B" w14:paraId="569B3721" w14:textId="77777777" w:rsidTr="00190A17">
        <w:tc>
          <w:tcPr>
            <w:tcW w:w="1271" w:type="dxa"/>
            <w:tcBorders>
              <w:bottom w:val="single" w:sz="4" w:space="0" w:color="auto"/>
            </w:tcBorders>
            <w:noWrap/>
            <w:vAlign w:val="bottom"/>
          </w:tcPr>
          <w:p w14:paraId="59ECBEF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P.40788.1.01</w:t>
            </w:r>
          </w:p>
        </w:tc>
        <w:tc>
          <w:tcPr>
            <w:tcW w:w="992" w:type="dxa"/>
            <w:tcBorders>
              <w:bottom w:val="single" w:sz="4" w:space="0" w:color="auto"/>
            </w:tcBorders>
            <w:noWrap/>
          </w:tcPr>
          <w:p w14:paraId="6A67717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1D7974C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110 159,00</w:t>
            </w:r>
          </w:p>
        </w:tc>
        <w:tc>
          <w:tcPr>
            <w:tcW w:w="907" w:type="dxa"/>
            <w:tcBorders>
              <w:bottom w:val="single" w:sz="4" w:space="0" w:color="auto"/>
            </w:tcBorders>
            <w:noWrap/>
            <w:vAlign w:val="bottom"/>
          </w:tcPr>
          <w:p w14:paraId="5781716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1BE91D7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91D3BC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518ADBF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5725860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559442B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33D1385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7C6AEF6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2D6EB95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0BC98C7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110 159,00</w:t>
            </w:r>
          </w:p>
        </w:tc>
        <w:tc>
          <w:tcPr>
            <w:tcW w:w="1105" w:type="dxa"/>
            <w:tcBorders>
              <w:bottom w:val="single" w:sz="4" w:space="0" w:color="auto"/>
            </w:tcBorders>
            <w:noWrap/>
            <w:vAlign w:val="bottom"/>
          </w:tcPr>
          <w:p w14:paraId="4E1D56E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101 897,08</w:t>
            </w:r>
          </w:p>
        </w:tc>
      </w:tr>
      <w:tr w:rsidR="007D4D6C" w:rsidRPr="0015160B" w14:paraId="6C1F2CE6" w14:textId="77777777" w:rsidTr="00190A17">
        <w:tc>
          <w:tcPr>
            <w:tcW w:w="1271" w:type="dxa"/>
            <w:tcBorders>
              <w:bottom w:val="single" w:sz="4" w:space="0" w:color="auto"/>
            </w:tcBorders>
            <w:noWrap/>
            <w:vAlign w:val="bottom"/>
          </w:tcPr>
          <w:p w14:paraId="1B9EBFB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P.40790.1.01</w:t>
            </w:r>
          </w:p>
        </w:tc>
        <w:tc>
          <w:tcPr>
            <w:tcW w:w="992" w:type="dxa"/>
            <w:tcBorders>
              <w:bottom w:val="single" w:sz="4" w:space="0" w:color="auto"/>
            </w:tcBorders>
            <w:noWrap/>
          </w:tcPr>
          <w:p w14:paraId="342D70F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4E53E1B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251 673,00</w:t>
            </w:r>
          </w:p>
        </w:tc>
        <w:tc>
          <w:tcPr>
            <w:tcW w:w="907" w:type="dxa"/>
            <w:tcBorders>
              <w:bottom w:val="single" w:sz="4" w:space="0" w:color="auto"/>
            </w:tcBorders>
            <w:noWrap/>
            <w:vAlign w:val="bottom"/>
          </w:tcPr>
          <w:p w14:paraId="0306FA7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3DC401B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382E32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138,78</w:t>
            </w:r>
          </w:p>
        </w:tc>
        <w:tc>
          <w:tcPr>
            <w:tcW w:w="1049" w:type="dxa"/>
            <w:tcBorders>
              <w:bottom w:val="single" w:sz="4" w:space="0" w:color="auto"/>
            </w:tcBorders>
            <w:noWrap/>
            <w:vAlign w:val="bottom"/>
          </w:tcPr>
          <w:p w14:paraId="6F517B4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3F3356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138,78</w:t>
            </w:r>
          </w:p>
        </w:tc>
        <w:tc>
          <w:tcPr>
            <w:tcW w:w="1059" w:type="dxa"/>
            <w:tcBorders>
              <w:bottom w:val="single" w:sz="4" w:space="0" w:color="auto"/>
            </w:tcBorders>
            <w:noWrap/>
            <w:vAlign w:val="bottom"/>
          </w:tcPr>
          <w:p w14:paraId="4454656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4C2974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148 861,48</w:t>
            </w:r>
          </w:p>
        </w:tc>
        <w:tc>
          <w:tcPr>
            <w:tcW w:w="859" w:type="dxa"/>
            <w:tcBorders>
              <w:bottom w:val="single" w:sz="4" w:space="0" w:color="auto"/>
            </w:tcBorders>
            <w:noWrap/>
            <w:vAlign w:val="bottom"/>
          </w:tcPr>
          <w:p w14:paraId="6832527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10 420,30</w:t>
            </w:r>
          </w:p>
        </w:tc>
        <w:tc>
          <w:tcPr>
            <w:tcW w:w="1087" w:type="dxa"/>
            <w:tcBorders>
              <w:bottom w:val="single" w:sz="4" w:space="0" w:color="auto"/>
            </w:tcBorders>
            <w:noWrap/>
            <w:vAlign w:val="bottom"/>
          </w:tcPr>
          <w:p w14:paraId="6D935B3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159 281,78</w:t>
            </w:r>
          </w:p>
        </w:tc>
        <w:tc>
          <w:tcPr>
            <w:tcW w:w="1134" w:type="dxa"/>
            <w:tcBorders>
              <w:bottom w:val="single" w:sz="4" w:space="0" w:color="auto"/>
            </w:tcBorders>
            <w:noWrap/>
            <w:vAlign w:val="bottom"/>
          </w:tcPr>
          <w:p w14:paraId="491EB2E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92 530,00</w:t>
            </w:r>
          </w:p>
        </w:tc>
        <w:tc>
          <w:tcPr>
            <w:tcW w:w="1105" w:type="dxa"/>
            <w:tcBorders>
              <w:bottom w:val="single" w:sz="4" w:space="0" w:color="auto"/>
            </w:tcBorders>
            <w:noWrap/>
            <w:vAlign w:val="bottom"/>
          </w:tcPr>
          <w:p w14:paraId="39C2400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85 590,25</w:t>
            </w:r>
          </w:p>
        </w:tc>
      </w:tr>
      <w:tr w:rsidR="007D4D6C" w:rsidRPr="0015160B" w14:paraId="40E4705A" w14:textId="77777777" w:rsidTr="00190A17">
        <w:tc>
          <w:tcPr>
            <w:tcW w:w="1271" w:type="dxa"/>
            <w:tcBorders>
              <w:bottom w:val="single" w:sz="4" w:space="0" w:color="auto"/>
            </w:tcBorders>
            <w:noWrap/>
            <w:vAlign w:val="bottom"/>
          </w:tcPr>
          <w:p w14:paraId="030A640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P.40792.1.01</w:t>
            </w:r>
          </w:p>
        </w:tc>
        <w:tc>
          <w:tcPr>
            <w:tcW w:w="992" w:type="dxa"/>
            <w:tcBorders>
              <w:bottom w:val="single" w:sz="4" w:space="0" w:color="auto"/>
            </w:tcBorders>
            <w:noWrap/>
          </w:tcPr>
          <w:p w14:paraId="40AC066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227DAD0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100 669,00</w:t>
            </w:r>
          </w:p>
        </w:tc>
        <w:tc>
          <w:tcPr>
            <w:tcW w:w="907" w:type="dxa"/>
            <w:tcBorders>
              <w:bottom w:val="single" w:sz="4" w:space="0" w:color="auto"/>
            </w:tcBorders>
            <w:noWrap/>
            <w:vAlign w:val="bottom"/>
          </w:tcPr>
          <w:p w14:paraId="4A63C4B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707DFB1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C16890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794C6E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19FB6E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0738A93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23C1638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90 400,49</w:t>
            </w:r>
          </w:p>
        </w:tc>
        <w:tc>
          <w:tcPr>
            <w:tcW w:w="859" w:type="dxa"/>
            <w:tcBorders>
              <w:bottom w:val="single" w:sz="4" w:space="0" w:color="auto"/>
            </w:tcBorders>
            <w:noWrap/>
            <w:vAlign w:val="bottom"/>
          </w:tcPr>
          <w:p w14:paraId="4D13E7C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6 780,04</w:t>
            </w:r>
          </w:p>
        </w:tc>
        <w:tc>
          <w:tcPr>
            <w:tcW w:w="1087" w:type="dxa"/>
            <w:tcBorders>
              <w:bottom w:val="single" w:sz="4" w:space="0" w:color="auto"/>
            </w:tcBorders>
            <w:noWrap/>
            <w:vAlign w:val="bottom"/>
          </w:tcPr>
          <w:p w14:paraId="0FAF2D1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97 180,53</w:t>
            </w:r>
          </w:p>
        </w:tc>
        <w:tc>
          <w:tcPr>
            <w:tcW w:w="1134" w:type="dxa"/>
            <w:tcBorders>
              <w:bottom w:val="single" w:sz="4" w:space="0" w:color="auto"/>
            </w:tcBorders>
            <w:noWrap/>
            <w:vAlign w:val="bottom"/>
          </w:tcPr>
          <w:p w14:paraId="4E625C0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3 488,47</w:t>
            </w:r>
          </w:p>
        </w:tc>
        <w:tc>
          <w:tcPr>
            <w:tcW w:w="1105" w:type="dxa"/>
            <w:tcBorders>
              <w:bottom w:val="single" w:sz="4" w:space="0" w:color="auto"/>
            </w:tcBorders>
            <w:noWrap/>
            <w:vAlign w:val="bottom"/>
          </w:tcPr>
          <w:p w14:paraId="2E71054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3 226,84</w:t>
            </w:r>
          </w:p>
        </w:tc>
      </w:tr>
      <w:tr w:rsidR="007D4D6C" w:rsidRPr="0015160B" w14:paraId="0F6F89C6" w14:textId="77777777" w:rsidTr="00190A17">
        <w:tc>
          <w:tcPr>
            <w:tcW w:w="1271" w:type="dxa"/>
            <w:tcBorders>
              <w:bottom w:val="single" w:sz="4" w:space="0" w:color="auto"/>
            </w:tcBorders>
            <w:noWrap/>
            <w:vAlign w:val="bottom"/>
          </w:tcPr>
          <w:p w14:paraId="16B6F45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P.40794.1.01</w:t>
            </w:r>
          </w:p>
        </w:tc>
        <w:tc>
          <w:tcPr>
            <w:tcW w:w="992" w:type="dxa"/>
            <w:tcBorders>
              <w:bottom w:val="single" w:sz="4" w:space="0" w:color="auto"/>
            </w:tcBorders>
            <w:noWrap/>
          </w:tcPr>
          <w:p w14:paraId="03C806D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2BBC500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367 943,00</w:t>
            </w:r>
          </w:p>
        </w:tc>
        <w:tc>
          <w:tcPr>
            <w:tcW w:w="907" w:type="dxa"/>
            <w:tcBorders>
              <w:bottom w:val="single" w:sz="4" w:space="0" w:color="auto"/>
            </w:tcBorders>
            <w:noWrap/>
            <w:vAlign w:val="bottom"/>
          </w:tcPr>
          <w:p w14:paraId="7256430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725554E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4EA61B9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557C962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799B93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4F62C19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AAA164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29 880,00</w:t>
            </w:r>
          </w:p>
        </w:tc>
        <w:tc>
          <w:tcPr>
            <w:tcW w:w="859" w:type="dxa"/>
            <w:tcBorders>
              <w:bottom w:val="single" w:sz="4" w:space="0" w:color="auto"/>
            </w:tcBorders>
            <w:noWrap/>
            <w:vAlign w:val="bottom"/>
          </w:tcPr>
          <w:p w14:paraId="0A245EE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2 241,00</w:t>
            </w:r>
          </w:p>
        </w:tc>
        <w:tc>
          <w:tcPr>
            <w:tcW w:w="1087" w:type="dxa"/>
            <w:tcBorders>
              <w:bottom w:val="single" w:sz="4" w:space="0" w:color="auto"/>
            </w:tcBorders>
            <w:noWrap/>
            <w:vAlign w:val="bottom"/>
          </w:tcPr>
          <w:p w14:paraId="3059B2F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32 121,00</w:t>
            </w:r>
          </w:p>
        </w:tc>
        <w:tc>
          <w:tcPr>
            <w:tcW w:w="1134" w:type="dxa"/>
            <w:tcBorders>
              <w:bottom w:val="single" w:sz="4" w:space="0" w:color="auto"/>
            </w:tcBorders>
            <w:noWrap/>
            <w:vAlign w:val="bottom"/>
          </w:tcPr>
          <w:p w14:paraId="7C33688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335 822,00</w:t>
            </w:r>
          </w:p>
        </w:tc>
        <w:tc>
          <w:tcPr>
            <w:tcW w:w="1105" w:type="dxa"/>
            <w:tcBorders>
              <w:bottom w:val="single" w:sz="4" w:space="0" w:color="auto"/>
            </w:tcBorders>
            <w:noWrap/>
            <w:vAlign w:val="bottom"/>
          </w:tcPr>
          <w:p w14:paraId="5B3EB34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310 635,35</w:t>
            </w:r>
          </w:p>
        </w:tc>
      </w:tr>
      <w:tr w:rsidR="007D4D6C" w:rsidRPr="0015160B" w14:paraId="1C355E78" w14:textId="77777777" w:rsidTr="00190A17">
        <w:tc>
          <w:tcPr>
            <w:tcW w:w="1271" w:type="dxa"/>
            <w:tcBorders>
              <w:bottom w:val="single" w:sz="4" w:space="0" w:color="auto"/>
            </w:tcBorders>
            <w:noWrap/>
            <w:vAlign w:val="bottom"/>
          </w:tcPr>
          <w:p w14:paraId="45053D8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P.40795.1.01</w:t>
            </w:r>
          </w:p>
        </w:tc>
        <w:tc>
          <w:tcPr>
            <w:tcW w:w="992" w:type="dxa"/>
            <w:tcBorders>
              <w:bottom w:val="single" w:sz="4" w:space="0" w:color="auto"/>
            </w:tcBorders>
            <w:noWrap/>
          </w:tcPr>
          <w:p w14:paraId="7515702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527B7BE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1 461 562,00</w:t>
            </w:r>
          </w:p>
        </w:tc>
        <w:tc>
          <w:tcPr>
            <w:tcW w:w="907" w:type="dxa"/>
            <w:tcBorders>
              <w:bottom w:val="single" w:sz="4" w:space="0" w:color="auto"/>
            </w:tcBorders>
            <w:noWrap/>
            <w:vAlign w:val="bottom"/>
          </w:tcPr>
          <w:p w14:paraId="664D258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38A6B43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E5C96F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1178A2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F1B8B2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4EB7202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625A4E9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3D85D47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5233C7D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2787812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1 461 562,00</w:t>
            </w:r>
          </w:p>
        </w:tc>
        <w:tc>
          <w:tcPr>
            <w:tcW w:w="1105" w:type="dxa"/>
            <w:tcBorders>
              <w:bottom w:val="single" w:sz="4" w:space="0" w:color="auto"/>
            </w:tcBorders>
            <w:noWrap/>
            <w:vAlign w:val="bottom"/>
          </w:tcPr>
          <w:p w14:paraId="1473093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1 351 944,85</w:t>
            </w:r>
          </w:p>
        </w:tc>
      </w:tr>
      <w:tr w:rsidR="007D4D6C" w:rsidRPr="0015160B" w14:paraId="17B55FB3" w14:textId="77777777" w:rsidTr="00190A17">
        <w:tc>
          <w:tcPr>
            <w:tcW w:w="1271" w:type="dxa"/>
            <w:tcBorders>
              <w:bottom w:val="single" w:sz="4" w:space="0" w:color="auto"/>
            </w:tcBorders>
            <w:noWrap/>
            <w:vAlign w:val="bottom"/>
          </w:tcPr>
          <w:p w14:paraId="4675F31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P.40796.1.01</w:t>
            </w:r>
          </w:p>
        </w:tc>
        <w:tc>
          <w:tcPr>
            <w:tcW w:w="992" w:type="dxa"/>
            <w:tcBorders>
              <w:bottom w:val="single" w:sz="4" w:space="0" w:color="auto"/>
            </w:tcBorders>
            <w:noWrap/>
          </w:tcPr>
          <w:p w14:paraId="35FC915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3561002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191 965,00</w:t>
            </w:r>
          </w:p>
        </w:tc>
        <w:tc>
          <w:tcPr>
            <w:tcW w:w="907" w:type="dxa"/>
            <w:tcBorders>
              <w:bottom w:val="single" w:sz="4" w:space="0" w:color="auto"/>
            </w:tcBorders>
            <w:noWrap/>
            <w:vAlign w:val="bottom"/>
          </w:tcPr>
          <w:p w14:paraId="6550164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87 422,00</w:t>
            </w:r>
          </w:p>
        </w:tc>
        <w:tc>
          <w:tcPr>
            <w:tcW w:w="907" w:type="dxa"/>
            <w:tcBorders>
              <w:bottom w:val="single" w:sz="4" w:space="0" w:color="auto"/>
            </w:tcBorders>
            <w:noWrap/>
            <w:vAlign w:val="bottom"/>
          </w:tcPr>
          <w:p w14:paraId="4C72DB5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D563C2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204E74F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7CE9143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87 422,00</w:t>
            </w:r>
          </w:p>
        </w:tc>
        <w:tc>
          <w:tcPr>
            <w:tcW w:w="1059" w:type="dxa"/>
            <w:tcBorders>
              <w:bottom w:val="single" w:sz="4" w:space="0" w:color="auto"/>
            </w:tcBorders>
            <w:noWrap/>
            <w:vAlign w:val="bottom"/>
          </w:tcPr>
          <w:p w14:paraId="14B8A96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0B482D0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16 241,20</w:t>
            </w:r>
          </w:p>
        </w:tc>
        <w:tc>
          <w:tcPr>
            <w:tcW w:w="859" w:type="dxa"/>
            <w:tcBorders>
              <w:bottom w:val="single" w:sz="4" w:space="0" w:color="auto"/>
            </w:tcBorders>
            <w:noWrap/>
            <w:vAlign w:val="bottom"/>
          </w:tcPr>
          <w:p w14:paraId="6AF490D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1 624,12</w:t>
            </w:r>
          </w:p>
        </w:tc>
        <w:tc>
          <w:tcPr>
            <w:tcW w:w="1087" w:type="dxa"/>
            <w:tcBorders>
              <w:bottom w:val="single" w:sz="4" w:space="0" w:color="auto"/>
            </w:tcBorders>
            <w:noWrap/>
            <w:vAlign w:val="bottom"/>
          </w:tcPr>
          <w:p w14:paraId="4364F7B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17 865,32</w:t>
            </w:r>
          </w:p>
        </w:tc>
        <w:tc>
          <w:tcPr>
            <w:tcW w:w="1134" w:type="dxa"/>
            <w:tcBorders>
              <w:bottom w:val="single" w:sz="4" w:space="0" w:color="auto"/>
            </w:tcBorders>
            <w:noWrap/>
            <w:vAlign w:val="bottom"/>
          </w:tcPr>
          <w:p w14:paraId="137F4A0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261 521,68</w:t>
            </w:r>
          </w:p>
        </w:tc>
        <w:tc>
          <w:tcPr>
            <w:tcW w:w="1105" w:type="dxa"/>
            <w:tcBorders>
              <w:bottom w:val="single" w:sz="4" w:space="0" w:color="auto"/>
            </w:tcBorders>
            <w:noWrap/>
            <w:vAlign w:val="bottom"/>
          </w:tcPr>
          <w:p w14:paraId="154874C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241 907,55</w:t>
            </w:r>
          </w:p>
        </w:tc>
      </w:tr>
      <w:tr w:rsidR="007D4D6C" w:rsidRPr="0015160B" w14:paraId="120F6A13" w14:textId="77777777" w:rsidTr="00190A17">
        <w:tc>
          <w:tcPr>
            <w:tcW w:w="1271" w:type="dxa"/>
            <w:tcBorders>
              <w:bottom w:val="single" w:sz="4" w:space="0" w:color="auto"/>
            </w:tcBorders>
            <w:noWrap/>
            <w:vAlign w:val="bottom"/>
          </w:tcPr>
          <w:p w14:paraId="2425023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P.40797.1.01</w:t>
            </w:r>
          </w:p>
        </w:tc>
        <w:tc>
          <w:tcPr>
            <w:tcW w:w="992" w:type="dxa"/>
            <w:tcBorders>
              <w:bottom w:val="single" w:sz="4" w:space="0" w:color="auto"/>
            </w:tcBorders>
            <w:noWrap/>
          </w:tcPr>
          <w:p w14:paraId="3AD3981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627E20C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75 502,00</w:t>
            </w:r>
          </w:p>
        </w:tc>
        <w:tc>
          <w:tcPr>
            <w:tcW w:w="907" w:type="dxa"/>
            <w:tcBorders>
              <w:bottom w:val="single" w:sz="4" w:space="0" w:color="auto"/>
            </w:tcBorders>
            <w:noWrap/>
            <w:vAlign w:val="bottom"/>
          </w:tcPr>
          <w:p w14:paraId="1BBBCF7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0F125D3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4E8F238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6451F6D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37783E7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B00842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DDB168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58FCEA2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79AFA63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62889A3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75 502,00</w:t>
            </w:r>
          </w:p>
        </w:tc>
        <w:tc>
          <w:tcPr>
            <w:tcW w:w="1105" w:type="dxa"/>
            <w:tcBorders>
              <w:bottom w:val="single" w:sz="4" w:space="0" w:color="auto"/>
            </w:tcBorders>
            <w:noWrap/>
            <w:vAlign w:val="bottom"/>
          </w:tcPr>
          <w:p w14:paraId="2D9040B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69 839,35</w:t>
            </w:r>
          </w:p>
        </w:tc>
      </w:tr>
      <w:tr w:rsidR="007D4D6C" w:rsidRPr="0015160B" w14:paraId="0819772C" w14:textId="77777777" w:rsidTr="00190A17">
        <w:tc>
          <w:tcPr>
            <w:tcW w:w="1271" w:type="dxa"/>
            <w:tcBorders>
              <w:bottom w:val="single" w:sz="4" w:space="0" w:color="auto"/>
            </w:tcBorders>
            <w:noWrap/>
            <w:vAlign w:val="bottom"/>
          </w:tcPr>
          <w:p w14:paraId="74651A3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P.40799.1.01</w:t>
            </w:r>
          </w:p>
        </w:tc>
        <w:tc>
          <w:tcPr>
            <w:tcW w:w="992" w:type="dxa"/>
            <w:tcBorders>
              <w:bottom w:val="single" w:sz="4" w:space="0" w:color="auto"/>
            </w:tcBorders>
            <w:noWrap/>
          </w:tcPr>
          <w:p w14:paraId="65AB9C7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039ECEC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25 167,00</w:t>
            </w:r>
          </w:p>
        </w:tc>
        <w:tc>
          <w:tcPr>
            <w:tcW w:w="907" w:type="dxa"/>
            <w:tcBorders>
              <w:bottom w:val="single" w:sz="4" w:space="0" w:color="auto"/>
            </w:tcBorders>
            <w:noWrap/>
            <w:vAlign w:val="bottom"/>
          </w:tcPr>
          <w:p w14:paraId="7E6ECB8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7B82FF3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B84CC1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6096B81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11204E0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F5F157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DC6B69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720,73</w:t>
            </w:r>
          </w:p>
        </w:tc>
        <w:tc>
          <w:tcPr>
            <w:tcW w:w="859" w:type="dxa"/>
            <w:tcBorders>
              <w:bottom w:val="single" w:sz="4" w:space="0" w:color="auto"/>
            </w:tcBorders>
            <w:noWrap/>
            <w:vAlign w:val="bottom"/>
          </w:tcPr>
          <w:p w14:paraId="6B589D1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50,45</w:t>
            </w:r>
          </w:p>
        </w:tc>
        <w:tc>
          <w:tcPr>
            <w:tcW w:w="1087" w:type="dxa"/>
            <w:tcBorders>
              <w:bottom w:val="single" w:sz="4" w:space="0" w:color="auto"/>
            </w:tcBorders>
            <w:noWrap/>
            <w:vAlign w:val="bottom"/>
          </w:tcPr>
          <w:p w14:paraId="418E94E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771,18</w:t>
            </w:r>
          </w:p>
        </w:tc>
        <w:tc>
          <w:tcPr>
            <w:tcW w:w="1134" w:type="dxa"/>
            <w:tcBorders>
              <w:bottom w:val="single" w:sz="4" w:space="0" w:color="auto"/>
            </w:tcBorders>
            <w:noWrap/>
            <w:vAlign w:val="bottom"/>
          </w:tcPr>
          <w:p w14:paraId="15F43CC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24 395,82</w:t>
            </w:r>
          </w:p>
        </w:tc>
        <w:tc>
          <w:tcPr>
            <w:tcW w:w="1105" w:type="dxa"/>
            <w:tcBorders>
              <w:bottom w:val="single" w:sz="4" w:space="0" w:color="auto"/>
            </w:tcBorders>
            <w:noWrap/>
            <w:vAlign w:val="bottom"/>
          </w:tcPr>
          <w:p w14:paraId="55CBD78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22 566,13</w:t>
            </w:r>
          </w:p>
        </w:tc>
      </w:tr>
      <w:tr w:rsidR="007D4D6C" w:rsidRPr="0015160B" w14:paraId="764DF6DD" w14:textId="77777777" w:rsidTr="00190A17">
        <w:tc>
          <w:tcPr>
            <w:tcW w:w="1271" w:type="dxa"/>
            <w:tcBorders>
              <w:bottom w:val="single" w:sz="4" w:space="0" w:color="auto"/>
            </w:tcBorders>
            <w:noWrap/>
            <w:vAlign w:val="bottom"/>
          </w:tcPr>
          <w:p w14:paraId="53FD8DE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P.40801.1.01</w:t>
            </w:r>
          </w:p>
        </w:tc>
        <w:tc>
          <w:tcPr>
            <w:tcW w:w="992" w:type="dxa"/>
            <w:tcBorders>
              <w:bottom w:val="single" w:sz="4" w:space="0" w:color="auto"/>
            </w:tcBorders>
            <w:noWrap/>
          </w:tcPr>
          <w:p w14:paraId="4138C1B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396D30B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92 856,78</w:t>
            </w:r>
          </w:p>
        </w:tc>
        <w:tc>
          <w:tcPr>
            <w:tcW w:w="907" w:type="dxa"/>
            <w:tcBorders>
              <w:bottom w:val="single" w:sz="4" w:space="0" w:color="auto"/>
            </w:tcBorders>
            <w:noWrap/>
            <w:vAlign w:val="bottom"/>
          </w:tcPr>
          <w:p w14:paraId="2CF20FF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D5BD890"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78FF7F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5929590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24A7E7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EE2C29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C511F5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30 000,00</w:t>
            </w:r>
          </w:p>
        </w:tc>
        <w:tc>
          <w:tcPr>
            <w:tcW w:w="859" w:type="dxa"/>
            <w:tcBorders>
              <w:bottom w:val="single" w:sz="4" w:space="0" w:color="auto"/>
            </w:tcBorders>
            <w:noWrap/>
            <w:vAlign w:val="bottom"/>
          </w:tcPr>
          <w:p w14:paraId="4F2CDED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2 250,00</w:t>
            </w:r>
          </w:p>
        </w:tc>
        <w:tc>
          <w:tcPr>
            <w:tcW w:w="1087" w:type="dxa"/>
            <w:tcBorders>
              <w:bottom w:val="single" w:sz="4" w:space="0" w:color="auto"/>
            </w:tcBorders>
            <w:noWrap/>
            <w:vAlign w:val="bottom"/>
          </w:tcPr>
          <w:p w14:paraId="076DD6D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32 250,00</w:t>
            </w:r>
          </w:p>
        </w:tc>
        <w:tc>
          <w:tcPr>
            <w:tcW w:w="1134" w:type="dxa"/>
            <w:tcBorders>
              <w:bottom w:val="single" w:sz="4" w:space="0" w:color="auto"/>
            </w:tcBorders>
            <w:noWrap/>
            <w:vAlign w:val="bottom"/>
          </w:tcPr>
          <w:p w14:paraId="1BD6DB4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60 606,78</w:t>
            </w:r>
          </w:p>
        </w:tc>
        <w:tc>
          <w:tcPr>
            <w:tcW w:w="1105" w:type="dxa"/>
            <w:tcBorders>
              <w:bottom w:val="single" w:sz="4" w:space="0" w:color="auto"/>
            </w:tcBorders>
            <w:noWrap/>
            <w:vAlign w:val="bottom"/>
          </w:tcPr>
          <w:p w14:paraId="1CA80ED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56 061,27</w:t>
            </w:r>
          </w:p>
        </w:tc>
      </w:tr>
      <w:tr w:rsidR="007D4D6C" w:rsidRPr="0015160B" w14:paraId="1873FB12" w14:textId="77777777" w:rsidTr="00190A17">
        <w:tc>
          <w:tcPr>
            <w:tcW w:w="1271" w:type="dxa"/>
            <w:tcBorders>
              <w:bottom w:val="single" w:sz="4" w:space="0" w:color="auto"/>
            </w:tcBorders>
            <w:noWrap/>
            <w:vAlign w:val="bottom"/>
          </w:tcPr>
          <w:p w14:paraId="2804754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P.40802.1.01</w:t>
            </w:r>
          </w:p>
        </w:tc>
        <w:tc>
          <w:tcPr>
            <w:tcW w:w="992" w:type="dxa"/>
            <w:tcBorders>
              <w:bottom w:val="single" w:sz="4" w:space="0" w:color="auto"/>
            </w:tcBorders>
            <w:noWrap/>
          </w:tcPr>
          <w:p w14:paraId="4E14A59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0920BE6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182 797,79</w:t>
            </w:r>
          </w:p>
        </w:tc>
        <w:tc>
          <w:tcPr>
            <w:tcW w:w="907" w:type="dxa"/>
            <w:tcBorders>
              <w:bottom w:val="single" w:sz="4" w:space="0" w:color="auto"/>
            </w:tcBorders>
            <w:noWrap/>
            <w:vAlign w:val="bottom"/>
          </w:tcPr>
          <w:p w14:paraId="4834A87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72FC888"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F2CC11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22F7F48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1D6CDE5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749AC71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0D561A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98 032,49</w:t>
            </w:r>
          </w:p>
        </w:tc>
        <w:tc>
          <w:tcPr>
            <w:tcW w:w="859" w:type="dxa"/>
            <w:tcBorders>
              <w:bottom w:val="single" w:sz="4" w:space="0" w:color="auto"/>
            </w:tcBorders>
            <w:noWrap/>
            <w:vAlign w:val="bottom"/>
          </w:tcPr>
          <w:p w14:paraId="45100D7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7 352,44</w:t>
            </w:r>
          </w:p>
        </w:tc>
        <w:tc>
          <w:tcPr>
            <w:tcW w:w="1087" w:type="dxa"/>
            <w:tcBorders>
              <w:bottom w:val="single" w:sz="4" w:space="0" w:color="auto"/>
            </w:tcBorders>
            <w:noWrap/>
            <w:vAlign w:val="bottom"/>
          </w:tcPr>
          <w:p w14:paraId="13E1B1A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105 384,93</w:t>
            </w:r>
          </w:p>
        </w:tc>
        <w:tc>
          <w:tcPr>
            <w:tcW w:w="1134" w:type="dxa"/>
            <w:tcBorders>
              <w:bottom w:val="single" w:sz="4" w:space="0" w:color="auto"/>
            </w:tcBorders>
            <w:noWrap/>
            <w:vAlign w:val="bottom"/>
          </w:tcPr>
          <w:p w14:paraId="54690D3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77 412,86</w:t>
            </w:r>
          </w:p>
        </w:tc>
        <w:tc>
          <w:tcPr>
            <w:tcW w:w="1105" w:type="dxa"/>
            <w:tcBorders>
              <w:bottom w:val="single" w:sz="4" w:space="0" w:color="auto"/>
            </w:tcBorders>
            <w:noWrap/>
            <w:vAlign w:val="bottom"/>
          </w:tcPr>
          <w:p w14:paraId="5D2CBDA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71 606,90</w:t>
            </w:r>
          </w:p>
        </w:tc>
      </w:tr>
      <w:tr w:rsidR="007D4D6C" w:rsidRPr="0015160B" w14:paraId="2EBD6084" w14:textId="77777777" w:rsidTr="00190A17">
        <w:tc>
          <w:tcPr>
            <w:tcW w:w="1271" w:type="dxa"/>
            <w:tcBorders>
              <w:bottom w:val="single" w:sz="4" w:space="0" w:color="auto"/>
            </w:tcBorders>
            <w:noWrap/>
            <w:vAlign w:val="bottom"/>
          </w:tcPr>
          <w:p w14:paraId="3473A7B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P.40803.1.01</w:t>
            </w:r>
          </w:p>
        </w:tc>
        <w:tc>
          <w:tcPr>
            <w:tcW w:w="992" w:type="dxa"/>
            <w:tcBorders>
              <w:bottom w:val="single" w:sz="4" w:space="0" w:color="auto"/>
            </w:tcBorders>
            <w:noWrap/>
          </w:tcPr>
          <w:p w14:paraId="53F72BC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134" w:type="dxa"/>
            <w:tcBorders>
              <w:bottom w:val="single" w:sz="4" w:space="0" w:color="auto"/>
            </w:tcBorders>
            <w:noWrap/>
            <w:vAlign w:val="bottom"/>
          </w:tcPr>
          <w:p w14:paraId="4C57E9A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3AC975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562 500,00</w:t>
            </w:r>
          </w:p>
        </w:tc>
        <w:tc>
          <w:tcPr>
            <w:tcW w:w="907" w:type="dxa"/>
            <w:tcBorders>
              <w:bottom w:val="single" w:sz="4" w:space="0" w:color="auto"/>
            </w:tcBorders>
            <w:noWrap/>
            <w:vAlign w:val="bottom"/>
          </w:tcPr>
          <w:p w14:paraId="6F37E53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1,47</w:t>
            </w:r>
          </w:p>
        </w:tc>
        <w:tc>
          <w:tcPr>
            <w:tcW w:w="907" w:type="dxa"/>
            <w:tcBorders>
              <w:bottom w:val="single" w:sz="4" w:space="0" w:color="auto"/>
            </w:tcBorders>
            <w:noWrap/>
            <w:vAlign w:val="bottom"/>
          </w:tcPr>
          <w:p w14:paraId="4E61305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01877C4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5B6818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562 501,47</w:t>
            </w:r>
          </w:p>
        </w:tc>
        <w:tc>
          <w:tcPr>
            <w:tcW w:w="1059" w:type="dxa"/>
            <w:tcBorders>
              <w:bottom w:val="single" w:sz="4" w:space="0" w:color="auto"/>
            </w:tcBorders>
            <w:noWrap/>
            <w:vAlign w:val="bottom"/>
          </w:tcPr>
          <w:p w14:paraId="0593456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DDA31F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228 716,78</w:t>
            </w:r>
          </w:p>
        </w:tc>
        <w:tc>
          <w:tcPr>
            <w:tcW w:w="859" w:type="dxa"/>
            <w:tcBorders>
              <w:bottom w:val="single" w:sz="4" w:space="0" w:color="auto"/>
            </w:tcBorders>
            <w:noWrap/>
            <w:vAlign w:val="bottom"/>
          </w:tcPr>
          <w:p w14:paraId="36BAED3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16 010,17</w:t>
            </w:r>
          </w:p>
        </w:tc>
        <w:tc>
          <w:tcPr>
            <w:tcW w:w="1087" w:type="dxa"/>
            <w:tcBorders>
              <w:bottom w:val="single" w:sz="4" w:space="0" w:color="auto"/>
            </w:tcBorders>
            <w:noWrap/>
            <w:vAlign w:val="bottom"/>
          </w:tcPr>
          <w:p w14:paraId="3C2B9B8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244 726,95</w:t>
            </w:r>
          </w:p>
        </w:tc>
        <w:tc>
          <w:tcPr>
            <w:tcW w:w="1134" w:type="dxa"/>
            <w:tcBorders>
              <w:bottom w:val="single" w:sz="4" w:space="0" w:color="auto"/>
            </w:tcBorders>
            <w:noWrap/>
            <w:vAlign w:val="bottom"/>
          </w:tcPr>
          <w:p w14:paraId="6FFA01CC"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317 774,52</w:t>
            </w:r>
          </w:p>
        </w:tc>
        <w:tc>
          <w:tcPr>
            <w:tcW w:w="1105" w:type="dxa"/>
            <w:tcBorders>
              <w:bottom w:val="single" w:sz="4" w:space="0" w:color="auto"/>
            </w:tcBorders>
            <w:noWrap/>
            <w:vAlign w:val="bottom"/>
          </w:tcPr>
          <w:p w14:paraId="6523F00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293 941,43</w:t>
            </w:r>
          </w:p>
        </w:tc>
      </w:tr>
      <w:tr w:rsidR="007D4D6C" w:rsidRPr="0015160B" w14:paraId="45157FAA" w14:textId="77777777" w:rsidTr="00190A17">
        <w:tc>
          <w:tcPr>
            <w:tcW w:w="1271" w:type="dxa"/>
            <w:tcBorders>
              <w:bottom w:val="single" w:sz="4" w:space="0" w:color="auto"/>
            </w:tcBorders>
            <w:noWrap/>
            <w:vAlign w:val="bottom"/>
          </w:tcPr>
          <w:p w14:paraId="322C857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p>
        </w:tc>
        <w:tc>
          <w:tcPr>
            <w:tcW w:w="992" w:type="dxa"/>
            <w:tcBorders>
              <w:bottom w:val="single" w:sz="4" w:space="0" w:color="auto"/>
            </w:tcBorders>
            <w:noWrap/>
          </w:tcPr>
          <w:p w14:paraId="7108F41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p>
        </w:tc>
        <w:tc>
          <w:tcPr>
            <w:tcW w:w="1134" w:type="dxa"/>
            <w:tcBorders>
              <w:bottom w:val="single" w:sz="4" w:space="0" w:color="auto"/>
            </w:tcBorders>
            <w:noWrap/>
            <w:vAlign w:val="bottom"/>
          </w:tcPr>
          <w:p w14:paraId="7F8898E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907" w:type="dxa"/>
            <w:tcBorders>
              <w:bottom w:val="single" w:sz="4" w:space="0" w:color="auto"/>
            </w:tcBorders>
            <w:noWrap/>
            <w:vAlign w:val="bottom"/>
          </w:tcPr>
          <w:p w14:paraId="365EB6A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907" w:type="dxa"/>
            <w:tcBorders>
              <w:bottom w:val="single" w:sz="4" w:space="0" w:color="auto"/>
            </w:tcBorders>
            <w:noWrap/>
            <w:vAlign w:val="bottom"/>
          </w:tcPr>
          <w:p w14:paraId="6A91EB5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907" w:type="dxa"/>
            <w:tcBorders>
              <w:bottom w:val="single" w:sz="4" w:space="0" w:color="auto"/>
            </w:tcBorders>
            <w:noWrap/>
            <w:vAlign w:val="bottom"/>
          </w:tcPr>
          <w:p w14:paraId="7AFDB40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49" w:type="dxa"/>
            <w:tcBorders>
              <w:bottom w:val="single" w:sz="4" w:space="0" w:color="auto"/>
            </w:tcBorders>
            <w:noWrap/>
            <w:vAlign w:val="bottom"/>
          </w:tcPr>
          <w:p w14:paraId="71EF76E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50" w:type="dxa"/>
            <w:tcBorders>
              <w:bottom w:val="single" w:sz="4" w:space="0" w:color="auto"/>
            </w:tcBorders>
            <w:noWrap/>
            <w:vAlign w:val="bottom"/>
          </w:tcPr>
          <w:p w14:paraId="0AB2904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59" w:type="dxa"/>
            <w:tcBorders>
              <w:bottom w:val="single" w:sz="4" w:space="0" w:color="auto"/>
            </w:tcBorders>
            <w:noWrap/>
            <w:vAlign w:val="bottom"/>
          </w:tcPr>
          <w:p w14:paraId="7F56E64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06" w:type="dxa"/>
            <w:tcBorders>
              <w:bottom w:val="single" w:sz="4" w:space="0" w:color="auto"/>
            </w:tcBorders>
            <w:noWrap/>
            <w:vAlign w:val="bottom"/>
          </w:tcPr>
          <w:p w14:paraId="43CE6D12"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859" w:type="dxa"/>
            <w:tcBorders>
              <w:bottom w:val="single" w:sz="4" w:space="0" w:color="auto"/>
            </w:tcBorders>
            <w:noWrap/>
            <w:vAlign w:val="bottom"/>
          </w:tcPr>
          <w:p w14:paraId="613B157E"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87" w:type="dxa"/>
            <w:tcBorders>
              <w:bottom w:val="single" w:sz="4" w:space="0" w:color="auto"/>
            </w:tcBorders>
            <w:noWrap/>
            <w:vAlign w:val="bottom"/>
          </w:tcPr>
          <w:p w14:paraId="32B4675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34" w:type="dxa"/>
            <w:tcBorders>
              <w:bottom w:val="single" w:sz="4" w:space="0" w:color="auto"/>
            </w:tcBorders>
            <w:noWrap/>
            <w:vAlign w:val="bottom"/>
          </w:tcPr>
          <w:p w14:paraId="4DECD236"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05" w:type="dxa"/>
            <w:tcBorders>
              <w:bottom w:val="single" w:sz="4" w:space="0" w:color="auto"/>
            </w:tcBorders>
            <w:noWrap/>
            <w:vAlign w:val="bottom"/>
          </w:tcPr>
          <w:p w14:paraId="1149538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r>
      <w:tr w:rsidR="007D4D6C" w:rsidRPr="0015160B" w14:paraId="4FF41475" w14:textId="77777777" w:rsidTr="00190A17">
        <w:tc>
          <w:tcPr>
            <w:tcW w:w="1271" w:type="dxa"/>
            <w:tcBorders>
              <w:bottom w:val="double" w:sz="4" w:space="0" w:color="auto"/>
            </w:tcBorders>
            <w:noWrap/>
            <w:vAlign w:val="bottom"/>
          </w:tcPr>
          <w:p w14:paraId="64CF63A3"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textAlignment w:val="auto"/>
              <w:rPr>
                <w:rFonts w:cs="Calibri"/>
                <w:b/>
                <w:bCs/>
                <w:sz w:val="14"/>
                <w:szCs w:val="14"/>
                <w:lang w:val="ru-RU"/>
              </w:rPr>
            </w:pPr>
          </w:p>
        </w:tc>
        <w:tc>
          <w:tcPr>
            <w:tcW w:w="992" w:type="dxa"/>
            <w:tcBorders>
              <w:bottom w:val="double" w:sz="4" w:space="0" w:color="auto"/>
            </w:tcBorders>
            <w:noWrap/>
          </w:tcPr>
          <w:p w14:paraId="032E5DFA"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center"/>
              <w:textAlignment w:val="auto"/>
              <w:rPr>
                <w:b/>
                <w:bCs/>
                <w:sz w:val="14"/>
                <w:szCs w:val="14"/>
                <w:lang w:val="ru-RU"/>
              </w:rPr>
            </w:pPr>
            <w:r w:rsidRPr="0015160B">
              <w:rPr>
                <w:b/>
                <w:bCs/>
                <w:sz w:val="14"/>
                <w:szCs w:val="14"/>
                <w:lang w:val="ru-RU"/>
              </w:rPr>
              <w:t>долл. США</w:t>
            </w:r>
          </w:p>
        </w:tc>
        <w:tc>
          <w:tcPr>
            <w:tcW w:w="1134" w:type="dxa"/>
            <w:tcBorders>
              <w:bottom w:val="double" w:sz="4" w:space="0" w:color="auto"/>
            </w:tcBorders>
            <w:noWrap/>
            <w:vAlign w:val="bottom"/>
          </w:tcPr>
          <w:p w14:paraId="24D7F9A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22 646 857,69</w:t>
            </w:r>
          </w:p>
        </w:tc>
        <w:tc>
          <w:tcPr>
            <w:tcW w:w="907" w:type="dxa"/>
            <w:tcBorders>
              <w:bottom w:val="double" w:sz="4" w:space="0" w:color="auto"/>
            </w:tcBorders>
            <w:noWrap/>
            <w:vAlign w:val="bottom"/>
          </w:tcPr>
          <w:p w14:paraId="0C91D14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656 008,42</w:t>
            </w:r>
          </w:p>
        </w:tc>
        <w:tc>
          <w:tcPr>
            <w:tcW w:w="907" w:type="dxa"/>
            <w:tcBorders>
              <w:bottom w:val="double" w:sz="4" w:space="0" w:color="auto"/>
            </w:tcBorders>
            <w:noWrap/>
            <w:vAlign w:val="bottom"/>
          </w:tcPr>
          <w:p w14:paraId="5116EF41"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122 360,52</w:t>
            </w:r>
          </w:p>
        </w:tc>
        <w:tc>
          <w:tcPr>
            <w:tcW w:w="907" w:type="dxa"/>
            <w:tcBorders>
              <w:bottom w:val="double" w:sz="4" w:space="0" w:color="auto"/>
            </w:tcBorders>
            <w:noWrap/>
            <w:vAlign w:val="bottom"/>
          </w:tcPr>
          <w:p w14:paraId="77E5759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9 871,93</w:t>
            </w:r>
          </w:p>
        </w:tc>
        <w:tc>
          <w:tcPr>
            <w:tcW w:w="1049" w:type="dxa"/>
            <w:tcBorders>
              <w:bottom w:val="double" w:sz="4" w:space="0" w:color="auto"/>
            </w:tcBorders>
            <w:noWrap/>
            <w:vAlign w:val="bottom"/>
          </w:tcPr>
          <w:p w14:paraId="38DE028B"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−510 402,47</w:t>
            </w:r>
          </w:p>
        </w:tc>
        <w:tc>
          <w:tcPr>
            <w:tcW w:w="1050" w:type="dxa"/>
            <w:tcBorders>
              <w:bottom w:val="double" w:sz="4" w:space="0" w:color="auto"/>
            </w:tcBorders>
            <w:noWrap/>
            <w:vAlign w:val="bottom"/>
          </w:tcPr>
          <w:p w14:paraId="381467BD"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277 838,40</w:t>
            </w:r>
          </w:p>
        </w:tc>
        <w:tc>
          <w:tcPr>
            <w:tcW w:w="1059" w:type="dxa"/>
            <w:tcBorders>
              <w:bottom w:val="double" w:sz="4" w:space="0" w:color="auto"/>
            </w:tcBorders>
            <w:noWrap/>
            <w:vAlign w:val="bottom"/>
          </w:tcPr>
          <w:p w14:paraId="01DC7DF4"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22 525,60</w:t>
            </w:r>
          </w:p>
        </w:tc>
        <w:tc>
          <w:tcPr>
            <w:tcW w:w="1106" w:type="dxa"/>
            <w:tcBorders>
              <w:bottom w:val="double" w:sz="4" w:space="0" w:color="auto"/>
            </w:tcBorders>
            <w:noWrap/>
            <w:vAlign w:val="bottom"/>
          </w:tcPr>
          <w:p w14:paraId="02D8A747"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5 604 720,41</w:t>
            </w:r>
          </w:p>
        </w:tc>
        <w:tc>
          <w:tcPr>
            <w:tcW w:w="859" w:type="dxa"/>
            <w:tcBorders>
              <w:bottom w:val="double" w:sz="4" w:space="0" w:color="auto"/>
            </w:tcBorders>
            <w:noWrap/>
            <w:vAlign w:val="bottom"/>
          </w:tcPr>
          <w:p w14:paraId="4C95F3A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421 437,32</w:t>
            </w:r>
          </w:p>
        </w:tc>
        <w:tc>
          <w:tcPr>
            <w:tcW w:w="1087" w:type="dxa"/>
            <w:tcBorders>
              <w:bottom w:val="double" w:sz="4" w:space="0" w:color="auto"/>
            </w:tcBorders>
            <w:noWrap/>
            <w:vAlign w:val="bottom"/>
          </w:tcPr>
          <w:p w14:paraId="2FB172F5"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6 026 157,73</w:t>
            </w:r>
          </w:p>
        </w:tc>
        <w:tc>
          <w:tcPr>
            <w:tcW w:w="1134" w:type="dxa"/>
            <w:tcBorders>
              <w:bottom w:val="double" w:sz="4" w:space="0" w:color="auto"/>
            </w:tcBorders>
            <w:noWrap/>
            <w:vAlign w:val="bottom"/>
          </w:tcPr>
          <w:p w14:paraId="4593E7A9"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16 921 063,96</w:t>
            </w:r>
          </w:p>
        </w:tc>
        <w:tc>
          <w:tcPr>
            <w:tcW w:w="1105" w:type="dxa"/>
            <w:tcBorders>
              <w:bottom w:val="double" w:sz="4" w:space="0" w:color="auto"/>
            </w:tcBorders>
            <w:noWrap/>
            <w:vAlign w:val="bottom"/>
          </w:tcPr>
          <w:p w14:paraId="562B233F" w14:textId="77777777" w:rsidR="007D4D6C" w:rsidRPr="0015160B" w:rsidRDefault="007D4D6C" w:rsidP="005A25D0">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15 671 130,90</w:t>
            </w:r>
          </w:p>
        </w:tc>
      </w:tr>
    </w:tbl>
    <w:p w14:paraId="61C1ADE9" w14:textId="77777777" w:rsidR="007D4D6C" w:rsidRPr="0015160B" w:rsidRDefault="007D4D6C" w:rsidP="00A412E3">
      <w:pPr>
        <w:pStyle w:val="Annextitle"/>
        <w:rPr>
          <w:b w:val="0"/>
          <w:bCs/>
          <w:lang w:val="ru-RU"/>
        </w:rPr>
      </w:pPr>
      <w:bookmarkStart w:id="1266" w:name="_Toc111193928"/>
      <w:r w:rsidRPr="00E01FF9">
        <w:rPr>
          <w:lang w:val="ru-RU"/>
        </w:rPr>
        <w:lastRenderedPageBreak/>
        <w:t xml:space="preserve">Целевые фонды (неиспользованные ассигнования) </w:t>
      </w:r>
      <w:r w:rsidRPr="00E01FF9">
        <w:rPr>
          <w:b w:val="0"/>
          <w:bCs/>
          <w:lang w:val="ru-RU"/>
        </w:rPr>
        <w:t>(</w:t>
      </w:r>
      <w:r w:rsidRPr="00E01FF9">
        <w:rPr>
          <w:b w:val="0"/>
          <w:bCs/>
          <w:i/>
          <w:iCs/>
          <w:lang w:val="ru-RU"/>
        </w:rPr>
        <w:t>продолжение</w:t>
      </w:r>
      <w:r w:rsidRPr="00E01FF9">
        <w:rPr>
          <w:b w:val="0"/>
          <w:bCs/>
          <w:lang w:val="ru-RU"/>
        </w:rPr>
        <w:t>)</w:t>
      </w:r>
      <w:bookmarkEnd w:id="1266"/>
    </w:p>
    <w:tbl>
      <w:tblPr>
        <w:tblStyle w:val="TableGrid"/>
        <w:tblW w:w="14567" w:type="dxa"/>
        <w:tblLayout w:type="fixed"/>
        <w:tblCellMar>
          <w:left w:w="57" w:type="dxa"/>
          <w:right w:w="57" w:type="dxa"/>
        </w:tblCellMar>
        <w:tblLook w:val="04A0" w:firstRow="1" w:lastRow="0" w:firstColumn="1" w:lastColumn="0" w:noHBand="0" w:noVBand="1"/>
      </w:tblPr>
      <w:tblGrid>
        <w:gridCol w:w="1271"/>
        <w:gridCol w:w="992"/>
        <w:gridCol w:w="1092"/>
        <w:gridCol w:w="1008"/>
        <w:gridCol w:w="848"/>
        <w:gridCol w:w="907"/>
        <w:gridCol w:w="1049"/>
        <w:gridCol w:w="1050"/>
        <w:gridCol w:w="1059"/>
        <w:gridCol w:w="1106"/>
        <w:gridCol w:w="859"/>
        <w:gridCol w:w="1087"/>
        <w:gridCol w:w="1134"/>
        <w:gridCol w:w="1105"/>
      </w:tblGrid>
      <w:tr w:rsidR="007D4D6C" w:rsidRPr="0015160B" w14:paraId="09F079AB" w14:textId="77777777" w:rsidTr="00C565A2">
        <w:tc>
          <w:tcPr>
            <w:tcW w:w="1271" w:type="dxa"/>
            <w:tcBorders>
              <w:bottom w:val="nil"/>
            </w:tcBorders>
            <w:noWrap/>
          </w:tcPr>
          <w:p w14:paraId="5E39A294"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p>
        </w:tc>
        <w:tc>
          <w:tcPr>
            <w:tcW w:w="992" w:type="dxa"/>
            <w:tcBorders>
              <w:bottom w:val="nil"/>
            </w:tcBorders>
            <w:noWrap/>
            <w:vAlign w:val="center"/>
          </w:tcPr>
          <w:p w14:paraId="641EE6E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092" w:type="dxa"/>
            <w:tcBorders>
              <w:bottom w:val="nil"/>
            </w:tcBorders>
            <w:noWrap/>
            <w:vAlign w:val="center"/>
          </w:tcPr>
          <w:p w14:paraId="108DDFC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62" w:type="dxa"/>
            <w:gridSpan w:val="5"/>
            <w:noWrap/>
            <w:vAlign w:val="center"/>
          </w:tcPr>
          <w:p w14:paraId="2DCF7CD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tcBorders>
              <w:bottom w:val="nil"/>
            </w:tcBorders>
            <w:noWrap/>
          </w:tcPr>
          <w:p w14:paraId="0BF3FA0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29CB967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tcBorders>
              <w:bottom w:val="nil"/>
            </w:tcBorders>
            <w:noWrap/>
          </w:tcPr>
          <w:p w14:paraId="025733D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tcBorders>
              <w:bottom w:val="nil"/>
            </w:tcBorders>
            <w:noWrap/>
          </w:tcPr>
          <w:p w14:paraId="666D4B5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4772AC47" w14:textId="77777777" w:rsidTr="00C565A2">
        <w:tc>
          <w:tcPr>
            <w:tcW w:w="1271" w:type="dxa"/>
            <w:tcBorders>
              <w:top w:val="nil"/>
            </w:tcBorders>
            <w:noWrap/>
            <w:hideMark/>
          </w:tcPr>
          <w:p w14:paraId="6978418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tcBorders>
              <w:top w:val="nil"/>
            </w:tcBorders>
            <w:noWrap/>
            <w:vAlign w:val="center"/>
            <w:hideMark/>
          </w:tcPr>
          <w:p w14:paraId="4577B36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092" w:type="dxa"/>
            <w:tcBorders>
              <w:top w:val="nil"/>
            </w:tcBorders>
            <w:noWrap/>
            <w:vAlign w:val="center"/>
            <w:hideMark/>
          </w:tcPr>
          <w:p w14:paraId="1C2AA04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1008" w:type="dxa"/>
            <w:noWrap/>
            <w:vAlign w:val="center"/>
            <w:hideMark/>
          </w:tcPr>
          <w:p w14:paraId="2A53BB8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848" w:type="dxa"/>
            <w:noWrap/>
            <w:vAlign w:val="center"/>
            <w:hideMark/>
          </w:tcPr>
          <w:p w14:paraId="694E0DE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7278F57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256CE0A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5CF3DA42"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tcBorders>
              <w:top w:val="nil"/>
            </w:tcBorders>
            <w:noWrap/>
            <w:vAlign w:val="center"/>
            <w:hideMark/>
          </w:tcPr>
          <w:p w14:paraId="12090386"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7ED8F49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642BEE3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045E9804"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tcBorders>
              <w:top w:val="nil"/>
            </w:tcBorders>
            <w:noWrap/>
            <w:vAlign w:val="center"/>
            <w:hideMark/>
          </w:tcPr>
          <w:p w14:paraId="3BFA716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tcBorders>
              <w:top w:val="nil"/>
            </w:tcBorders>
            <w:noWrap/>
            <w:vAlign w:val="center"/>
            <w:hideMark/>
          </w:tcPr>
          <w:p w14:paraId="11DC31E4"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13312CA6" w14:textId="77777777" w:rsidTr="00C565A2">
        <w:tc>
          <w:tcPr>
            <w:tcW w:w="1271" w:type="dxa"/>
            <w:noWrap/>
          </w:tcPr>
          <w:p w14:paraId="1547FF54"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textAlignment w:val="auto"/>
              <w:rPr>
                <w:sz w:val="14"/>
                <w:szCs w:val="14"/>
                <w:lang w:val="ru-RU"/>
              </w:rPr>
            </w:pPr>
          </w:p>
        </w:tc>
        <w:tc>
          <w:tcPr>
            <w:tcW w:w="992" w:type="dxa"/>
            <w:noWrap/>
          </w:tcPr>
          <w:p w14:paraId="061B03B3"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p>
        </w:tc>
        <w:tc>
          <w:tcPr>
            <w:tcW w:w="1092" w:type="dxa"/>
            <w:noWrap/>
          </w:tcPr>
          <w:p w14:paraId="556996C2"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08" w:type="dxa"/>
            <w:noWrap/>
          </w:tcPr>
          <w:p w14:paraId="4EC97B2D"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848" w:type="dxa"/>
            <w:noWrap/>
          </w:tcPr>
          <w:p w14:paraId="22873A00"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907" w:type="dxa"/>
            <w:noWrap/>
          </w:tcPr>
          <w:p w14:paraId="38C8E4DF"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49" w:type="dxa"/>
            <w:noWrap/>
          </w:tcPr>
          <w:p w14:paraId="0E0114CF"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50" w:type="dxa"/>
            <w:noWrap/>
          </w:tcPr>
          <w:p w14:paraId="5A87FBD9"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59" w:type="dxa"/>
            <w:noWrap/>
          </w:tcPr>
          <w:p w14:paraId="2DD5ABF2"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06" w:type="dxa"/>
            <w:noWrap/>
          </w:tcPr>
          <w:p w14:paraId="79321CE8"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859" w:type="dxa"/>
            <w:noWrap/>
          </w:tcPr>
          <w:p w14:paraId="128BE0C0"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87" w:type="dxa"/>
            <w:noWrap/>
          </w:tcPr>
          <w:p w14:paraId="1B39F1F4"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34" w:type="dxa"/>
            <w:noWrap/>
          </w:tcPr>
          <w:p w14:paraId="1903ED11"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05" w:type="dxa"/>
            <w:noWrap/>
          </w:tcPr>
          <w:p w14:paraId="46AA6D55"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r>
      <w:tr w:rsidR="007D4D6C" w:rsidRPr="0015160B" w14:paraId="055F957E" w14:textId="77777777" w:rsidTr="00C565A2">
        <w:tc>
          <w:tcPr>
            <w:tcW w:w="1271" w:type="dxa"/>
            <w:noWrap/>
          </w:tcPr>
          <w:p w14:paraId="608A9CD1"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textAlignment w:val="auto"/>
              <w:rPr>
                <w:b/>
                <w:bCs/>
                <w:sz w:val="14"/>
                <w:szCs w:val="14"/>
                <w:lang w:val="ru-RU"/>
              </w:rPr>
            </w:pPr>
            <w:r w:rsidRPr="0015160B">
              <w:rPr>
                <w:b/>
                <w:bCs/>
                <w:sz w:val="14"/>
                <w:szCs w:val="14"/>
                <w:lang w:val="ru-RU"/>
              </w:rPr>
              <w:t>Отчет</w:t>
            </w:r>
          </w:p>
        </w:tc>
        <w:tc>
          <w:tcPr>
            <w:tcW w:w="992" w:type="dxa"/>
            <w:noWrap/>
          </w:tcPr>
          <w:p w14:paraId="40AEE6D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center"/>
              <w:textAlignment w:val="auto"/>
              <w:rPr>
                <w:b/>
                <w:bCs/>
                <w:sz w:val="14"/>
                <w:szCs w:val="14"/>
                <w:lang w:val="ru-RU"/>
              </w:rPr>
            </w:pPr>
            <w:r w:rsidRPr="0015160B">
              <w:rPr>
                <w:b/>
                <w:bCs/>
                <w:sz w:val="14"/>
                <w:szCs w:val="14"/>
                <w:lang w:val="ru-RU"/>
              </w:rPr>
              <w:t>долл. США</w:t>
            </w:r>
          </w:p>
        </w:tc>
        <w:tc>
          <w:tcPr>
            <w:tcW w:w="1092" w:type="dxa"/>
            <w:noWrap/>
            <w:vAlign w:val="bottom"/>
          </w:tcPr>
          <w:p w14:paraId="10DA11E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22 646 857,69</w:t>
            </w:r>
          </w:p>
        </w:tc>
        <w:tc>
          <w:tcPr>
            <w:tcW w:w="1008" w:type="dxa"/>
            <w:noWrap/>
            <w:vAlign w:val="bottom"/>
          </w:tcPr>
          <w:p w14:paraId="18ECCDCA"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656 008,42</w:t>
            </w:r>
          </w:p>
        </w:tc>
        <w:tc>
          <w:tcPr>
            <w:tcW w:w="848" w:type="dxa"/>
            <w:noWrap/>
            <w:vAlign w:val="bottom"/>
          </w:tcPr>
          <w:p w14:paraId="4F9F8B2F"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122 360,52</w:t>
            </w:r>
          </w:p>
        </w:tc>
        <w:tc>
          <w:tcPr>
            <w:tcW w:w="907" w:type="dxa"/>
            <w:noWrap/>
            <w:vAlign w:val="bottom"/>
          </w:tcPr>
          <w:p w14:paraId="36AB6AE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9 871,93</w:t>
            </w:r>
          </w:p>
        </w:tc>
        <w:tc>
          <w:tcPr>
            <w:tcW w:w="1049" w:type="dxa"/>
            <w:noWrap/>
            <w:vAlign w:val="bottom"/>
          </w:tcPr>
          <w:p w14:paraId="69302DA6"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−510 402,47</w:t>
            </w:r>
          </w:p>
        </w:tc>
        <w:tc>
          <w:tcPr>
            <w:tcW w:w="1050" w:type="dxa"/>
            <w:noWrap/>
            <w:vAlign w:val="bottom"/>
          </w:tcPr>
          <w:p w14:paraId="7854396E"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277 838,40</w:t>
            </w:r>
          </w:p>
        </w:tc>
        <w:tc>
          <w:tcPr>
            <w:tcW w:w="1059" w:type="dxa"/>
            <w:noWrap/>
            <w:vAlign w:val="bottom"/>
          </w:tcPr>
          <w:p w14:paraId="522C2207"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22 525,60</w:t>
            </w:r>
          </w:p>
        </w:tc>
        <w:tc>
          <w:tcPr>
            <w:tcW w:w="1106" w:type="dxa"/>
            <w:noWrap/>
            <w:vAlign w:val="bottom"/>
          </w:tcPr>
          <w:p w14:paraId="0222442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5 604 720,41</w:t>
            </w:r>
          </w:p>
        </w:tc>
        <w:tc>
          <w:tcPr>
            <w:tcW w:w="859" w:type="dxa"/>
            <w:noWrap/>
            <w:vAlign w:val="bottom"/>
          </w:tcPr>
          <w:p w14:paraId="779C7ACE"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421 437,32</w:t>
            </w:r>
          </w:p>
        </w:tc>
        <w:tc>
          <w:tcPr>
            <w:tcW w:w="1087" w:type="dxa"/>
            <w:noWrap/>
            <w:vAlign w:val="bottom"/>
          </w:tcPr>
          <w:p w14:paraId="4920225B"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6 026 157,73</w:t>
            </w:r>
          </w:p>
        </w:tc>
        <w:tc>
          <w:tcPr>
            <w:tcW w:w="1134" w:type="dxa"/>
            <w:noWrap/>
            <w:vAlign w:val="bottom"/>
          </w:tcPr>
          <w:p w14:paraId="70D2CEA7"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16 921 063,96</w:t>
            </w:r>
          </w:p>
        </w:tc>
        <w:tc>
          <w:tcPr>
            <w:tcW w:w="1105" w:type="dxa"/>
            <w:noWrap/>
            <w:vAlign w:val="bottom"/>
          </w:tcPr>
          <w:p w14:paraId="624ED57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b/>
                <w:bCs/>
                <w:sz w:val="14"/>
                <w:szCs w:val="14"/>
                <w:lang w:val="ru-RU"/>
              </w:rPr>
            </w:pPr>
            <w:r w:rsidRPr="0015160B">
              <w:rPr>
                <w:b/>
                <w:bCs/>
                <w:sz w:val="14"/>
                <w:szCs w:val="14"/>
                <w:lang w:val="ru-RU"/>
              </w:rPr>
              <w:t>15 671 130,90</w:t>
            </w:r>
          </w:p>
        </w:tc>
      </w:tr>
      <w:tr w:rsidR="007D4D6C" w:rsidRPr="0015160B" w14:paraId="3F425807" w14:textId="77777777" w:rsidTr="00C565A2">
        <w:tc>
          <w:tcPr>
            <w:tcW w:w="1271" w:type="dxa"/>
            <w:noWrap/>
          </w:tcPr>
          <w:p w14:paraId="3EF6A7CA"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textAlignment w:val="auto"/>
              <w:rPr>
                <w:b/>
                <w:bCs/>
                <w:sz w:val="14"/>
                <w:szCs w:val="14"/>
                <w:lang w:val="ru-RU"/>
              </w:rPr>
            </w:pPr>
          </w:p>
        </w:tc>
        <w:tc>
          <w:tcPr>
            <w:tcW w:w="992" w:type="dxa"/>
            <w:noWrap/>
          </w:tcPr>
          <w:p w14:paraId="178FBFE2"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center"/>
              <w:textAlignment w:val="auto"/>
              <w:rPr>
                <w:b/>
                <w:bCs/>
                <w:sz w:val="14"/>
                <w:szCs w:val="14"/>
                <w:lang w:val="ru-RU"/>
              </w:rPr>
            </w:pPr>
          </w:p>
        </w:tc>
        <w:tc>
          <w:tcPr>
            <w:tcW w:w="1092" w:type="dxa"/>
            <w:noWrap/>
            <w:vAlign w:val="bottom"/>
          </w:tcPr>
          <w:p w14:paraId="00C1103B"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08" w:type="dxa"/>
            <w:noWrap/>
            <w:vAlign w:val="bottom"/>
          </w:tcPr>
          <w:p w14:paraId="099853B8"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848" w:type="dxa"/>
            <w:noWrap/>
            <w:vAlign w:val="bottom"/>
          </w:tcPr>
          <w:p w14:paraId="33D07ABC"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907" w:type="dxa"/>
            <w:noWrap/>
            <w:vAlign w:val="bottom"/>
          </w:tcPr>
          <w:p w14:paraId="600148D0"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49" w:type="dxa"/>
            <w:noWrap/>
            <w:vAlign w:val="bottom"/>
          </w:tcPr>
          <w:p w14:paraId="2C5332D6"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50" w:type="dxa"/>
            <w:noWrap/>
            <w:vAlign w:val="bottom"/>
          </w:tcPr>
          <w:p w14:paraId="0ED200AE"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59" w:type="dxa"/>
            <w:noWrap/>
            <w:vAlign w:val="bottom"/>
          </w:tcPr>
          <w:p w14:paraId="2970CAE2"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106" w:type="dxa"/>
            <w:noWrap/>
            <w:vAlign w:val="bottom"/>
          </w:tcPr>
          <w:p w14:paraId="6724185D"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859" w:type="dxa"/>
            <w:noWrap/>
            <w:vAlign w:val="bottom"/>
          </w:tcPr>
          <w:p w14:paraId="6EC7A6F0"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087" w:type="dxa"/>
            <w:noWrap/>
            <w:vAlign w:val="bottom"/>
          </w:tcPr>
          <w:p w14:paraId="7C5C2864"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134" w:type="dxa"/>
            <w:noWrap/>
            <w:vAlign w:val="bottom"/>
          </w:tcPr>
          <w:p w14:paraId="7686710C"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c>
          <w:tcPr>
            <w:tcW w:w="1105" w:type="dxa"/>
            <w:noWrap/>
            <w:vAlign w:val="bottom"/>
          </w:tcPr>
          <w:p w14:paraId="1EABC8C8"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p>
        </w:tc>
      </w:tr>
      <w:tr w:rsidR="007D4D6C" w:rsidRPr="0015160B" w14:paraId="190D68C7" w14:textId="77777777" w:rsidTr="00C565A2">
        <w:tc>
          <w:tcPr>
            <w:tcW w:w="1271" w:type="dxa"/>
            <w:noWrap/>
            <w:vAlign w:val="bottom"/>
          </w:tcPr>
          <w:p w14:paraId="6F37E74C"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P.40804.1.01</w:t>
            </w:r>
          </w:p>
        </w:tc>
        <w:tc>
          <w:tcPr>
            <w:tcW w:w="992" w:type="dxa"/>
            <w:noWrap/>
          </w:tcPr>
          <w:p w14:paraId="4EB137E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center"/>
              <w:textAlignment w:val="auto"/>
              <w:rPr>
                <w:rFonts w:cs="Calibri"/>
                <w:sz w:val="14"/>
                <w:szCs w:val="14"/>
                <w:lang w:val="ru-RU"/>
              </w:rPr>
            </w:pPr>
            <w:r w:rsidRPr="0015160B">
              <w:rPr>
                <w:rFonts w:cs="Calibri"/>
                <w:sz w:val="14"/>
                <w:szCs w:val="14"/>
                <w:lang w:val="ru-RU"/>
              </w:rPr>
              <w:t>долл. США</w:t>
            </w:r>
          </w:p>
        </w:tc>
        <w:tc>
          <w:tcPr>
            <w:tcW w:w="1092" w:type="dxa"/>
            <w:noWrap/>
            <w:vAlign w:val="bottom"/>
          </w:tcPr>
          <w:p w14:paraId="7FB9BAE1"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13434B84"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1 612 500,00</w:t>
            </w:r>
          </w:p>
        </w:tc>
        <w:tc>
          <w:tcPr>
            <w:tcW w:w="848" w:type="dxa"/>
            <w:noWrap/>
            <w:vAlign w:val="bottom"/>
          </w:tcPr>
          <w:p w14:paraId="17B4D18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ED637CE"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B278991"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46D54E3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1 612 500,00</w:t>
            </w:r>
          </w:p>
        </w:tc>
        <w:tc>
          <w:tcPr>
            <w:tcW w:w="1059" w:type="dxa"/>
            <w:noWrap/>
            <w:vAlign w:val="bottom"/>
          </w:tcPr>
          <w:p w14:paraId="0025E228"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861D406"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226 626,94</w:t>
            </w:r>
          </w:p>
        </w:tc>
        <w:tc>
          <w:tcPr>
            <w:tcW w:w="859" w:type="dxa"/>
            <w:noWrap/>
            <w:vAlign w:val="bottom"/>
          </w:tcPr>
          <w:p w14:paraId="6C0FCC8F"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16 997,02</w:t>
            </w:r>
          </w:p>
        </w:tc>
        <w:tc>
          <w:tcPr>
            <w:tcW w:w="1087" w:type="dxa"/>
            <w:noWrap/>
            <w:vAlign w:val="bottom"/>
          </w:tcPr>
          <w:p w14:paraId="3527852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243 623,96</w:t>
            </w:r>
          </w:p>
        </w:tc>
        <w:tc>
          <w:tcPr>
            <w:tcW w:w="1134" w:type="dxa"/>
            <w:noWrap/>
            <w:vAlign w:val="bottom"/>
          </w:tcPr>
          <w:p w14:paraId="482B3481"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1 368 876,04</w:t>
            </w:r>
          </w:p>
        </w:tc>
        <w:tc>
          <w:tcPr>
            <w:tcW w:w="1105" w:type="dxa"/>
            <w:noWrap/>
            <w:vAlign w:val="bottom"/>
          </w:tcPr>
          <w:p w14:paraId="3C8A19D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1 266 210,34</w:t>
            </w:r>
          </w:p>
        </w:tc>
      </w:tr>
      <w:tr w:rsidR="007D4D6C" w:rsidRPr="0015160B" w14:paraId="5CA9A988" w14:textId="77777777" w:rsidTr="00C565A2">
        <w:tc>
          <w:tcPr>
            <w:tcW w:w="1271" w:type="dxa"/>
            <w:noWrap/>
            <w:vAlign w:val="bottom"/>
          </w:tcPr>
          <w:p w14:paraId="32796BD1"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P.40806.1.01</w:t>
            </w:r>
          </w:p>
        </w:tc>
        <w:tc>
          <w:tcPr>
            <w:tcW w:w="992" w:type="dxa"/>
            <w:noWrap/>
          </w:tcPr>
          <w:p w14:paraId="7729FC60"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center"/>
              <w:textAlignment w:val="auto"/>
              <w:rPr>
                <w:rFonts w:cs="Calibri"/>
                <w:sz w:val="14"/>
                <w:szCs w:val="14"/>
                <w:lang w:val="ru-RU"/>
              </w:rPr>
            </w:pPr>
            <w:r w:rsidRPr="0015160B">
              <w:rPr>
                <w:rFonts w:cs="Calibri"/>
                <w:sz w:val="14"/>
                <w:szCs w:val="14"/>
                <w:lang w:val="ru-RU"/>
              </w:rPr>
              <w:t>долл. США</w:t>
            </w:r>
          </w:p>
        </w:tc>
        <w:tc>
          <w:tcPr>
            <w:tcW w:w="1092" w:type="dxa"/>
            <w:noWrap/>
            <w:vAlign w:val="bottom"/>
          </w:tcPr>
          <w:p w14:paraId="20C3EBB5"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173649E9"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350 000,00</w:t>
            </w:r>
          </w:p>
        </w:tc>
        <w:tc>
          <w:tcPr>
            <w:tcW w:w="848" w:type="dxa"/>
            <w:noWrap/>
            <w:vAlign w:val="bottom"/>
          </w:tcPr>
          <w:p w14:paraId="18BE2A3E"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26741A6"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E4E4ED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7D32E677"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350 000,00</w:t>
            </w:r>
          </w:p>
        </w:tc>
        <w:tc>
          <w:tcPr>
            <w:tcW w:w="1059" w:type="dxa"/>
            <w:noWrap/>
            <w:vAlign w:val="bottom"/>
          </w:tcPr>
          <w:p w14:paraId="24C06010"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33210F8"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41 006,05</w:t>
            </w:r>
          </w:p>
        </w:tc>
        <w:tc>
          <w:tcPr>
            <w:tcW w:w="859" w:type="dxa"/>
            <w:noWrap/>
            <w:vAlign w:val="bottom"/>
          </w:tcPr>
          <w:p w14:paraId="32C1B4B0"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2 870,42</w:t>
            </w:r>
          </w:p>
        </w:tc>
        <w:tc>
          <w:tcPr>
            <w:tcW w:w="1087" w:type="dxa"/>
            <w:noWrap/>
            <w:vAlign w:val="bottom"/>
          </w:tcPr>
          <w:p w14:paraId="4C3D9F6D"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43 876,47</w:t>
            </w:r>
          </w:p>
        </w:tc>
        <w:tc>
          <w:tcPr>
            <w:tcW w:w="1134" w:type="dxa"/>
            <w:noWrap/>
            <w:vAlign w:val="bottom"/>
          </w:tcPr>
          <w:p w14:paraId="731A011F"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306 123,53</w:t>
            </w:r>
          </w:p>
        </w:tc>
        <w:tc>
          <w:tcPr>
            <w:tcW w:w="1105" w:type="dxa"/>
            <w:noWrap/>
            <w:vAlign w:val="bottom"/>
          </w:tcPr>
          <w:p w14:paraId="47A9EB0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283 164,26</w:t>
            </w:r>
          </w:p>
        </w:tc>
      </w:tr>
      <w:tr w:rsidR="007D4D6C" w:rsidRPr="0015160B" w14:paraId="79DC7EB4" w14:textId="77777777" w:rsidTr="00C565A2">
        <w:tc>
          <w:tcPr>
            <w:tcW w:w="1271" w:type="dxa"/>
            <w:noWrap/>
            <w:vAlign w:val="bottom"/>
          </w:tcPr>
          <w:p w14:paraId="73D99F45"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P.40807.1.01</w:t>
            </w:r>
          </w:p>
        </w:tc>
        <w:tc>
          <w:tcPr>
            <w:tcW w:w="992" w:type="dxa"/>
            <w:noWrap/>
          </w:tcPr>
          <w:p w14:paraId="7EC0043C"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center"/>
              <w:textAlignment w:val="auto"/>
              <w:rPr>
                <w:rFonts w:cs="Calibri"/>
                <w:sz w:val="14"/>
                <w:szCs w:val="14"/>
                <w:lang w:val="ru-RU"/>
              </w:rPr>
            </w:pPr>
            <w:r w:rsidRPr="0015160B">
              <w:rPr>
                <w:rFonts w:cs="Calibri"/>
                <w:sz w:val="14"/>
                <w:szCs w:val="14"/>
                <w:lang w:val="ru-RU"/>
              </w:rPr>
              <w:t>долл. США</w:t>
            </w:r>
          </w:p>
        </w:tc>
        <w:tc>
          <w:tcPr>
            <w:tcW w:w="1092" w:type="dxa"/>
            <w:noWrap/>
            <w:vAlign w:val="bottom"/>
          </w:tcPr>
          <w:p w14:paraId="276F80D6"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7BAE622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200 000,00</w:t>
            </w:r>
          </w:p>
        </w:tc>
        <w:tc>
          <w:tcPr>
            <w:tcW w:w="848" w:type="dxa"/>
            <w:noWrap/>
            <w:vAlign w:val="bottom"/>
          </w:tcPr>
          <w:p w14:paraId="6BF7D518"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DB6E7A4"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CE1440A"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38FBF5B8"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200 000,00</w:t>
            </w:r>
          </w:p>
        </w:tc>
        <w:tc>
          <w:tcPr>
            <w:tcW w:w="1059" w:type="dxa"/>
            <w:noWrap/>
            <w:vAlign w:val="bottom"/>
          </w:tcPr>
          <w:p w14:paraId="350E75A0"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6C3568B"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4 412,30</w:t>
            </w:r>
          </w:p>
        </w:tc>
        <w:tc>
          <w:tcPr>
            <w:tcW w:w="859" w:type="dxa"/>
            <w:noWrap/>
            <w:vAlign w:val="bottom"/>
          </w:tcPr>
          <w:p w14:paraId="0EDBB6B1"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330,92</w:t>
            </w:r>
          </w:p>
        </w:tc>
        <w:tc>
          <w:tcPr>
            <w:tcW w:w="1087" w:type="dxa"/>
            <w:noWrap/>
            <w:vAlign w:val="bottom"/>
          </w:tcPr>
          <w:p w14:paraId="1DFC4D84"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4 743,22</w:t>
            </w:r>
          </w:p>
        </w:tc>
        <w:tc>
          <w:tcPr>
            <w:tcW w:w="1134" w:type="dxa"/>
            <w:noWrap/>
            <w:vAlign w:val="bottom"/>
          </w:tcPr>
          <w:p w14:paraId="733670AE"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195 256,78</w:t>
            </w:r>
          </w:p>
        </w:tc>
        <w:tc>
          <w:tcPr>
            <w:tcW w:w="1105" w:type="dxa"/>
            <w:noWrap/>
            <w:vAlign w:val="bottom"/>
          </w:tcPr>
          <w:p w14:paraId="0A8DB81A"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180 612,52</w:t>
            </w:r>
          </w:p>
        </w:tc>
      </w:tr>
      <w:tr w:rsidR="007D4D6C" w:rsidRPr="0015160B" w14:paraId="781023E3" w14:textId="77777777" w:rsidTr="00C565A2">
        <w:tc>
          <w:tcPr>
            <w:tcW w:w="1271" w:type="dxa"/>
            <w:noWrap/>
            <w:vAlign w:val="bottom"/>
          </w:tcPr>
          <w:p w14:paraId="1AF5C79D"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P.40809.1.01</w:t>
            </w:r>
          </w:p>
        </w:tc>
        <w:tc>
          <w:tcPr>
            <w:tcW w:w="992" w:type="dxa"/>
            <w:noWrap/>
          </w:tcPr>
          <w:p w14:paraId="61F78E3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center"/>
              <w:textAlignment w:val="auto"/>
              <w:rPr>
                <w:rFonts w:cs="Calibri"/>
                <w:sz w:val="14"/>
                <w:szCs w:val="14"/>
                <w:lang w:val="ru-RU"/>
              </w:rPr>
            </w:pPr>
            <w:r w:rsidRPr="0015160B">
              <w:rPr>
                <w:rFonts w:cs="Calibri"/>
                <w:sz w:val="14"/>
                <w:szCs w:val="14"/>
                <w:lang w:val="ru-RU"/>
              </w:rPr>
              <w:t>долл. США</w:t>
            </w:r>
          </w:p>
        </w:tc>
        <w:tc>
          <w:tcPr>
            <w:tcW w:w="1092" w:type="dxa"/>
            <w:noWrap/>
            <w:vAlign w:val="bottom"/>
          </w:tcPr>
          <w:p w14:paraId="7117354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2263130C"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150 000,00</w:t>
            </w:r>
          </w:p>
        </w:tc>
        <w:tc>
          <w:tcPr>
            <w:tcW w:w="848" w:type="dxa"/>
            <w:noWrap/>
            <w:vAlign w:val="bottom"/>
          </w:tcPr>
          <w:p w14:paraId="4DDE86C1"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CE47A52"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4357E5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33BE43B"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150 000,00</w:t>
            </w:r>
          </w:p>
        </w:tc>
        <w:tc>
          <w:tcPr>
            <w:tcW w:w="1059" w:type="dxa"/>
            <w:noWrap/>
            <w:vAlign w:val="bottom"/>
          </w:tcPr>
          <w:p w14:paraId="0BAFA07A"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6BAC1127"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1 721,93</w:t>
            </w:r>
          </w:p>
        </w:tc>
        <w:tc>
          <w:tcPr>
            <w:tcW w:w="859" w:type="dxa"/>
            <w:noWrap/>
            <w:vAlign w:val="bottom"/>
          </w:tcPr>
          <w:p w14:paraId="431B0525"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129,14</w:t>
            </w:r>
          </w:p>
        </w:tc>
        <w:tc>
          <w:tcPr>
            <w:tcW w:w="1087" w:type="dxa"/>
            <w:noWrap/>
            <w:vAlign w:val="bottom"/>
          </w:tcPr>
          <w:p w14:paraId="7EA13F91"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1 851,07</w:t>
            </w:r>
          </w:p>
        </w:tc>
        <w:tc>
          <w:tcPr>
            <w:tcW w:w="1134" w:type="dxa"/>
            <w:noWrap/>
            <w:vAlign w:val="bottom"/>
          </w:tcPr>
          <w:p w14:paraId="0B10A9CC"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148 148,93</w:t>
            </w:r>
          </w:p>
        </w:tc>
        <w:tc>
          <w:tcPr>
            <w:tcW w:w="1105" w:type="dxa"/>
            <w:noWrap/>
            <w:vAlign w:val="bottom"/>
          </w:tcPr>
          <w:p w14:paraId="194E9E00"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137 037,76</w:t>
            </w:r>
          </w:p>
        </w:tc>
      </w:tr>
      <w:tr w:rsidR="007D4D6C" w:rsidRPr="0015160B" w14:paraId="2E22FE16" w14:textId="77777777" w:rsidTr="00C565A2">
        <w:tc>
          <w:tcPr>
            <w:tcW w:w="1271" w:type="dxa"/>
            <w:noWrap/>
            <w:vAlign w:val="bottom"/>
          </w:tcPr>
          <w:p w14:paraId="1E3DBD05"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P.40810.1.01</w:t>
            </w:r>
          </w:p>
        </w:tc>
        <w:tc>
          <w:tcPr>
            <w:tcW w:w="992" w:type="dxa"/>
            <w:noWrap/>
          </w:tcPr>
          <w:p w14:paraId="41891E8A"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center"/>
              <w:textAlignment w:val="auto"/>
              <w:rPr>
                <w:rFonts w:cs="Calibri"/>
                <w:sz w:val="14"/>
                <w:szCs w:val="14"/>
                <w:lang w:val="ru-RU"/>
              </w:rPr>
            </w:pPr>
            <w:r w:rsidRPr="0015160B">
              <w:rPr>
                <w:rFonts w:cs="Calibri"/>
                <w:sz w:val="14"/>
                <w:szCs w:val="14"/>
                <w:lang w:val="ru-RU"/>
              </w:rPr>
              <w:t>долл. США</w:t>
            </w:r>
          </w:p>
        </w:tc>
        <w:tc>
          <w:tcPr>
            <w:tcW w:w="1092" w:type="dxa"/>
            <w:noWrap/>
            <w:vAlign w:val="bottom"/>
          </w:tcPr>
          <w:p w14:paraId="4465770A"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03948B7C"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1 260 000,00</w:t>
            </w:r>
          </w:p>
        </w:tc>
        <w:tc>
          <w:tcPr>
            <w:tcW w:w="848" w:type="dxa"/>
            <w:noWrap/>
            <w:vAlign w:val="bottom"/>
          </w:tcPr>
          <w:p w14:paraId="74B7C725"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95FD1FF"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1 892,60</w:t>
            </w:r>
          </w:p>
        </w:tc>
        <w:tc>
          <w:tcPr>
            <w:tcW w:w="1049" w:type="dxa"/>
            <w:noWrap/>
            <w:vAlign w:val="bottom"/>
          </w:tcPr>
          <w:p w14:paraId="7C0811B4"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5C9C201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1 261 892,60</w:t>
            </w:r>
          </w:p>
        </w:tc>
        <w:tc>
          <w:tcPr>
            <w:tcW w:w="1059" w:type="dxa"/>
            <w:noWrap/>
            <w:vAlign w:val="bottom"/>
          </w:tcPr>
          <w:p w14:paraId="6C875224"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E6715BB"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3B97B13"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2DB3876F"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B5F66CB"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1 261 892,60</w:t>
            </w:r>
          </w:p>
        </w:tc>
        <w:tc>
          <w:tcPr>
            <w:tcW w:w="1105" w:type="dxa"/>
            <w:noWrap/>
            <w:vAlign w:val="bottom"/>
          </w:tcPr>
          <w:p w14:paraId="75F75FCC" w14:textId="77777777" w:rsidR="007D4D6C" w:rsidRPr="0015160B" w:rsidRDefault="007D4D6C" w:rsidP="0003782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1 167 250,66</w:t>
            </w:r>
          </w:p>
        </w:tc>
      </w:tr>
      <w:tr w:rsidR="007D4D6C" w:rsidRPr="0015160B" w14:paraId="1F575CE6" w14:textId="77777777" w:rsidTr="00C565A2">
        <w:tc>
          <w:tcPr>
            <w:tcW w:w="1271" w:type="dxa"/>
            <w:noWrap/>
            <w:vAlign w:val="bottom"/>
          </w:tcPr>
          <w:p w14:paraId="0F7A57E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sz w:val="14"/>
                <w:szCs w:val="14"/>
                <w:lang w:val="ru-RU"/>
              </w:rPr>
            </w:pPr>
            <w:r w:rsidRPr="0015160B">
              <w:rPr>
                <w:rFonts w:cs="Calibri"/>
                <w:sz w:val="14"/>
                <w:szCs w:val="14"/>
                <w:lang w:val="ru-RU"/>
              </w:rPr>
              <w:t>P.40811.1.01</w:t>
            </w:r>
          </w:p>
        </w:tc>
        <w:tc>
          <w:tcPr>
            <w:tcW w:w="992" w:type="dxa"/>
            <w:noWrap/>
          </w:tcPr>
          <w:p w14:paraId="638AFE7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noWrap/>
            <w:vAlign w:val="bottom"/>
          </w:tcPr>
          <w:p w14:paraId="6650713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08" w:type="dxa"/>
            <w:noWrap/>
            <w:vAlign w:val="bottom"/>
          </w:tcPr>
          <w:p w14:paraId="371368D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1 396 158,38</w:t>
            </w:r>
          </w:p>
        </w:tc>
        <w:tc>
          <w:tcPr>
            <w:tcW w:w="848" w:type="dxa"/>
            <w:noWrap/>
            <w:vAlign w:val="bottom"/>
          </w:tcPr>
          <w:p w14:paraId="7EA9427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noWrap/>
            <w:vAlign w:val="bottom"/>
          </w:tcPr>
          <w:p w14:paraId="3E66B01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7 957,20</w:t>
            </w:r>
          </w:p>
        </w:tc>
        <w:tc>
          <w:tcPr>
            <w:tcW w:w="1049" w:type="dxa"/>
            <w:noWrap/>
            <w:vAlign w:val="bottom"/>
          </w:tcPr>
          <w:p w14:paraId="047DF6F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noWrap/>
            <w:vAlign w:val="bottom"/>
          </w:tcPr>
          <w:p w14:paraId="6F78135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1 404 115,58</w:t>
            </w:r>
          </w:p>
        </w:tc>
        <w:tc>
          <w:tcPr>
            <w:tcW w:w="1059" w:type="dxa"/>
            <w:noWrap/>
            <w:vAlign w:val="bottom"/>
          </w:tcPr>
          <w:p w14:paraId="6C8A872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106" w:type="dxa"/>
            <w:noWrap/>
            <w:vAlign w:val="bottom"/>
          </w:tcPr>
          <w:p w14:paraId="196FFD4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355 660,15</w:t>
            </w:r>
          </w:p>
        </w:tc>
        <w:tc>
          <w:tcPr>
            <w:tcW w:w="859" w:type="dxa"/>
            <w:noWrap/>
            <w:vAlign w:val="bottom"/>
          </w:tcPr>
          <w:p w14:paraId="7855188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24 896,21</w:t>
            </w:r>
          </w:p>
        </w:tc>
        <w:tc>
          <w:tcPr>
            <w:tcW w:w="1087" w:type="dxa"/>
            <w:noWrap/>
            <w:vAlign w:val="bottom"/>
          </w:tcPr>
          <w:p w14:paraId="739A338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380 556,36</w:t>
            </w:r>
          </w:p>
        </w:tc>
        <w:tc>
          <w:tcPr>
            <w:tcW w:w="1134" w:type="dxa"/>
            <w:noWrap/>
            <w:vAlign w:val="bottom"/>
          </w:tcPr>
          <w:p w14:paraId="7DB6B48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1 023 559,22</w:t>
            </w:r>
          </w:p>
        </w:tc>
        <w:tc>
          <w:tcPr>
            <w:tcW w:w="1105" w:type="dxa"/>
            <w:noWrap/>
            <w:vAlign w:val="bottom"/>
          </w:tcPr>
          <w:p w14:paraId="65378E3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946 792,28</w:t>
            </w:r>
          </w:p>
        </w:tc>
      </w:tr>
      <w:tr w:rsidR="007D4D6C" w:rsidRPr="0015160B" w14:paraId="1146BB47" w14:textId="77777777" w:rsidTr="00C565A2">
        <w:tc>
          <w:tcPr>
            <w:tcW w:w="1271" w:type="dxa"/>
            <w:noWrap/>
            <w:vAlign w:val="bottom"/>
          </w:tcPr>
          <w:p w14:paraId="7593AEA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P.40812.1.01</w:t>
            </w:r>
          </w:p>
        </w:tc>
        <w:tc>
          <w:tcPr>
            <w:tcW w:w="992" w:type="dxa"/>
            <w:noWrap/>
          </w:tcPr>
          <w:p w14:paraId="3D9F56D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noWrap/>
            <w:vAlign w:val="bottom"/>
          </w:tcPr>
          <w:p w14:paraId="24D355C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5A8EFE7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125 000,00</w:t>
            </w:r>
          </w:p>
        </w:tc>
        <w:tc>
          <w:tcPr>
            <w:tcW w:w="848" w:type="dxa"/>
            <w:noWrap/>
            <w:vAlign w:val="bottom"/>
          </w:tcPr>
          <w:p w14:paraId="3AC63F5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noWrap/>
            <w:vAlign w:val="bottom"/>
          </w:tcPr>
          <w:p w14:paraId="62794B2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noWrap/>
            <w:vAlign w:val="bottom"/>
          </w:tcPr>
          <w:p w14:paraId="6244900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noWrap/>
            <w:vAlign w:val="bottom"/>
          </w:tcPr>
          <w:p w14:paraId="7B5712B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125 000,00</w:t>
            </w:r>
          </w:p>
        </w:tc>
        <w:tc>
          <w:tcPr>
            <w:tcW w:w="1059" w:type="dxa"/>
            <w:noWrap/>
            <w:vAlign w:val="bottom"/>
          </w:tcPr>
          <w:p w14:paraId="567702E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noWrap/>
            <w:vAlign w:val="bottom"/>
          </w:tcPr>
          <w:p w14:paraId="2EB81A5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75,00</w:t>
            </w:r>
          </w:p>
        </w:tc>
        <w:tc>
          <w:tcPr>
            <w:tcW w:w="859" w:type="dxa"/>
            <w:noWrap/>
            <w:vAlign w:val="bottom"/>
          </w:tcPr>
          <w:p w14:paraId="67D71FB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5,63</w:t>
            </w:r>
          </w:p>
        </w:tc>
        <w:tc>
          <w:tcPr>
            <w:tcW w:w="1087" w:type="dxa"/>
            <w:noWrap/>
            <w:vAlign w:val="bottom"/>
          </w:tcPr>
          <w:p w14:paraId="42E8C4D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80,63</w:t>
            </w:r>
          </w:p>
        </w:tc>
        <w:tc>
          <w:tcPr>
            <w:tcW w:w="1134" w:type="dxa"/>
            <w:noWrap/>
            <w:vAlign w:val="bottom"/>
          </w:tcPr>
          <w:p w14:paraId="76D339C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124 919,38</w:t>
            </w:r>
          </w:p>
        </w:tc>
        <w:tc>
          <w:tcPr>
            <w:tcW w:w="1105" w:type="dxa"/>
            <w:noWrap/>
            <w:vAlign w:val="bottom"/>
          </w:tcPr>
          <w:p w14:paraId="205C557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115 550,42</w:t>
            </w:r>
          </w:p>
        </w:tc>
      </w:tr>
      <w:tr w:rsidR="007D4D6C" w:rsidRPr="0015160B" w14:paraId="4932B7A1" w14:textId="77777777" w:rsidTr="00C565A2">
        <w:tc>
          <w:tcPr>
            <w:tcW w:w="1271" w:type="dxa"/>
            <w:noWrap/>
            <w:vAlign w:val="bottom"/>
          </w:tcPr>
          <w:p w14:paraId="618B437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P.40818.1.01</w:t>
            </w:r>
          </w:p>
        </w:tc>
        <w:tc>
          <w:tcPr>
            <w:tcW w:w="992" w:type="dxa"/>
            <w:noWrap/>
          </w:tcPr>
          <w:p w14:paraId="36A93B8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noWrap/>
            <w:vAlign w:val="bottom"/>
          </w:tcPr>
          <w:p w14:paraId="155D5C1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39A2EB7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100 000,00</w:t>
            </w:r>
          </w:p>
        </w:tc>
        <w:tc>
          <w:tcPr>
            <w:tcW w:w="848" w:type="dxa"/>
            <w:noWrap/>
            <w:vAlign w:val="bottom"/>
          </w:tcPr>
          <w:p w14:paraId="3A2F4F6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noWrap/>
            <w:vAlign w:val="bottom"/>
          </w:tcPr>
          <w:p w14:paraId="4405035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noWrap/>
            <w:vAlign w:val="bottom"/>
          </w:tcPr>
          <w:p w14:paraId="0F5E2F4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noWrap/>
            <w:vAlign w:val="bottom"/>
          </w:tcPr>
          <w:p w14:paraId="2B483DE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100 000,00</w:t>
            </w:r>
          </w:p>
        </w:tc>
        <w:tc>
          <w:tcPr>
            <w:tcW w:w="1059" w:type="dxa"/>
            <w:noWrap/>
            <w:vAlign w:val="bottom"/>
          </w:tcPr>
          <w:p w14:paraId="0D7BF74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noWrap/>
            <w:vAlign w:val="bottom"/>
          </w:tcPr>
          <w:p w14:paraId="67CB0EC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62 000,00</w:t>
            </w:r>
          </w:p>
        </w:tc>
        <w:tc>
          <w:tcPr>
            <w:tcW w:w="859" w:type="dxa"/>
            <w:noWrap/>
            <w:vAlign w:val="bottom"/>
          </w:tcPr>
          <w:p w14:paraId="7402BEE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4 340,00</w:t>
            </w:r>
          </w:p>
        </w:tc>
        <w:tc>
          <w:tcPr>
            <w:tcW w:w="1087" w:type="dxa"/>
            <w:noWrap/>
            <w:vAlign w:val="bottom"/>
          </w:tcPr>
          <w:p w14:paraId="2862C99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66 340,00</w:t>
            </w:r>
          </w:p>
        </w:tc>
        <w:tc>
          <w:tcPr>
            <w:tcW w:w="1134" w:type="dxa"/>
            <w:noWrap/>
            <w:vAlign w:val="bottom"/>
          </w:tcPr>
          <w:p w14:paraId="70DC4A5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33 660,00</w:t>
            </w:r>
          </w:p>
        </w:tc>
        <w:tc>
          <w:tcPr>
            <w:tcW w:w="1105" w:type="dxa"/>
            <w:noWrap/>
            <w:vAlign w:val="bottom"/>
          </w:tcPr>
          <w:p w14:paraId="4E1CFD6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31 135,50</w:t>
            </w:r>
          </w:p>
        </w:tc>
      </w:tr>
      <w:tr w:rsidR="007D4D6C" w:rsidRPr="0015160B" w14:paraId="6D034650" w14:textId="77777777" w:rsidTr="00C565A2">
        <w:tc>
          <w:tcPr>
            <w:tcW w:w="1271" w:type="dxa"/>
            <w:noWrap/>
            <w:vAlign w:val="bottom"/>
          </w:tcPr>
          <w:p w14:paraId="39BB797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P.40822.1.01</w:t>
            </w:r>
          </w:p>
        </w:tc>
        <w:tc>
          <w:tcPr>
            <w:tcW w:w="992" w:type="dxa"/>
            <w:noWrap/>
          </w:tcPr>
          <w:p w14:paraId="682F021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noWrap/>
            <w:vAlign w:val="bottom"/>
          </w:tcPr>
          <w:p w14:paraId="6E6F6FD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4421616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387 295,00</w:t>
            </w:r>
          </w:p>
        </w:tc>
        <w:tc>
          <w:tcPr>
            <w:tcW w:w="848" w:type="dxa"/>
            <w:noWrap/>
            <w:vAlign w:val="bottom"/>
          </w:tcPr>
          <w:p w14:paraId="4FA229A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noWrap/>
            <w:vAlign w:val="bottom"/>
          </w:tcPr>
          <w:p w14:paraId="1B24837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562,40</w:t>
            </w:r>
          </w:p>
        </w:tc>
        <w:tc>
          <w:tcPr>
            <w:tcW w:w="1049" w:type="dxa"/>
            <w:noWrap/>
            <w:vAlign w:val="bottom"/>
          </w:tcPr>
          <w:p w14:paraId="62D56FD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noWrap/>
            <w:vAlign w:val="bottom"/>
          </w:tcPr>
          <w:p w14:paraId="3130304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387 857,40</w:t>
            </w:r>
          </w:p>
        </w:tc>
        <w:tc>
          <w:tcPr>
            <w:tcW w:w="1059" w:type="dxa"/>
            <w:noWrap/>
            <w:vAlign w:val="bottom"/>
          </w:tcPr>
          <w:p w14:paraId="20B8A48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noWrap/>
            <w:vAlign w:val="bottom"/>
          </w:tcPr>
          <w:p w14:paraId="668BAFB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12 874,73</w:t>
            </w:r>
          </w:p>
        </w:tc>
        <w:tc>
          <w:tcPr>
            <w:tcW w:w="859" w:type="dxa"/>
            <w:noWrap/>
            <w:vAlign w:val="bottom"/>
          </w:tcPr>
          <w:p w14:paraId="17E205C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5504A9D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12 874,73</w:t>
            </w:r>
          </w:p>
        </w:tc>
        <w:tc>
          <w:tcPr>
            <w:tcW w:w="1134" w:type="dxa"/>
            <w:noWrap/>
            <w:vAlign w:val="bottom"/>
          </w:tcPr>
          <w:p w14:paraId="2EF565D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374 982,67</w:t>
            </w:r>
          </w:p>
        </w:tc>
        <w:tc>
          <w:tcPr>
            <w:tcW w:w="1105" w:type="dxa"/>
            <w:noWrap/>
            <w:vAlign w:val="bottom"/>
          </w:tcPr>
          <w:p w14:paraId="174FD74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346 858,97</w:t>
            </w:r>
          </w:p>
        </w:tc>
      </w:tr>
      <w:tr w:rsidR="007D4D6C" w:rsidRPr="0015160B" w14:paraId="36F79A2B" w14:textId="77777777" w:rsidTr="00C565A2">
        <w:tc>
          <w:tcPr>
            <w:tcW w:w="1271" w:type="dxa"/>
            <w:noWrap/>
            <w:vAlign w:val="bottom"/>
          </w:tcPr>
          <w:p w14:paraId="31AD64B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P.40824.1.01</w:t>
            </w:r>
          </w:p>
        </w:tc>
        <w:tc>
          <w:tcPr>
            <w:tcW w:w="992" w:type="dxa"/>
            <w:noWrap/>
          </w:tcPr>
          <w:p w14:paraId="63FECCA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noWrap/>
            <w:vAlign w:val="bottom"/>
          </w:tcPr>
          <w:p w14:paraId="40FCFCC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447A324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500 000,00</w:t>
            </w:r>
          </w:p>
        </w:tc>
        <w:tc>
          <w:tcPr>
            <w:tcW w:w="848" w:type="dxa"/>
            <w:noWrap/>
            <w:vAlign w:val="bottom"/>
          </w:tcPr>
          <w:p w14:paraId="1EE80C1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noWrap/>
            <w:vAlign w:val="bottom"/>
          </w:tcPr>
          <w:p w14:paraId="4725761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noWrap/>
            <w:vAlign w:val="bottom"/>
          </w:tcPr>
          <w:p w14:paraId="0330747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noWrap/>
            <w:vAlign w:val="bottom"/>
          </w:tcPr>
          <w:p w14:paraId="74F031A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500 000,00</w:t>
            </w:r>
          </w:p>
        </w:tc>
        <w:tc>
          <w:tcPr>
            <w:tcW w:w="1059" w:type="dxa"/>
            <w:noWrap/>
            <w:vAlign w:val="bottom"/>
          </w:tcPr>
          <w:p w14:paraId="3DAE81C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noWrap/>
            <w:vAlign w:val="bottom"/>
          </w:tcPr>
          <w:p w14:paraId="6AB5AE9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26 490,05</w:t>
            </w:r>
          </w:p>
        </w:tc>
        <w:tc>
          <w:tcPr>
            <w:tcW w:w="859" w:type="dxa"/>
            <w:noWrap/>
            <w:vAlign w:val="bottom"/>
          </w:tcPr>
          <w:p w14:paraId="56F7EE5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008023E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26 490,05</w:t>
            </w:r>
          </w:p>
        </w:tc>
        <w:tc>
          <w:tcPr>
            <w:tcW w:w="1134" w:type="dxa"/>
            <w:noWrap/>
            <w:vAlign w:val="bottom"/>
          </w:tcPr>
          <w:p w14:paraId="4EEE1EA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473 509,95</w:t>
            </w:r>
          </w:p>
        </w:tc>
        <w:tc>
          <w:tcPr>
            <w:tcW w:w="1105" w:type="dxa"/>
            <w:noWrap/>
            <w:vAlign w:val="bottom"/>
          </w:tcPr>
          <w:p w14:paraId="201A95F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437 996,70</w:t>
            </w:r>
          </w:p>
        </w:tc>
      </w:tr>
      <w:tr w:rsidR="007D4D6C" w:rsidRPr="0015160B" w14:paraId="7E1C079E" w14:textId="77777777" w:rsidTr="00C565A2">
        <w:tc>
          <w:tcPr>
            <w:tcW w:w="1271" w:type="dxa"/>
            <w:noWrap/>
            <w:vAlign w:val="bottom"/>
          </w:tcPr>
          <w:p w14:paraId="53E2260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P.40825.1.01</w:t>
            </w:r>
          </w:p>
        </w:tc>
        <w:tc>
          <w:tcPr>
            <w:tcW w:w="992" w:type="dxa"/>
            <w:noWrap/>
          </w:tcPr>
          <w:p w14:paraId="25D8F20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noWrap/>
            <w:vAlign w:val="bottom"/>
          </w:tcPr>
          <w:p w14:paraId="0EC974B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61908F7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657 398,85</w:t>
            </w:r>
          </w:p>
        </w:tc>
        <w:tc>
          <w:tcPr>
            <w:tcW w:w="848" w:type="dxa"/>
            <w:noWrap/>
            <w:vAlign w:val="bottom"/>
          </w:tcPr>
          <w:p w14:paraId="01DBA38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noWrap/>
            <w:vAlign w:val="bottom"/>
          </w:tcPr>
          <w:p w14:paraId="621DB58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noWrap/>
            <w:vAlign w:val="bottom"/>
          </w:tcPr>
          <w:p w14:paraId="28C9F86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noWrap/>
            <w:vAlign w:val="bottom"/>
          </w:tcPr>
          <w:p w14:paraId="674C4C2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657 398,85</w:t>
            </w:r>
          </w:p>
        </w:tc>
        <w:tc>
          <w:tcPr>
            <w:tcW w:w="1059" w:type="dxa"/>
            <w:noWrap/>
            <w:vAlign w:val="bottom"/>
          </w:tcPr>
          <w:p w14:paraId="75127D3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−201 097,38</w:t>
            </w:r>
          </w:p>
        </w:tc>
        <w:tc>
          <w:tcPr>
            <w:tcW w:w="1106" w:type="dxa"/>
            <w:noWrap/>
            <w:vAlign w:val="bottom"/>
          </w:tcPr>
          <w:p w14:paraId="615A62E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391DD8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DEDB16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2BACEC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456 301,47</w:t>
            </w:r>
          </w:p>
        </w:tc>
        <w:tc>
          <w:tcPr>
            <w:tcW w:w="1105" w:type="dxa"/>
            <w:noWrap/>
            <w:vAlign w:val="bottom"/>
          </w:tcPr>
          <w:p w14:paraId="639C4BF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422 078,86</w:t>
            </w:r>
          </w:p>
        </w:tc>
      </w:tr>
      <w:tr w:rsidR="007D4D6C" w:rsidRPr="0015160B" w14:paraId="6D3F7467" w14:textId="77777777" w:rsidTr="00C565A2">
        <w:tc>
          <w:tcPr>
            <w:tcW w:w="1271" w:type="dxa"/>
            <w:noWrap/>
            <w:vAlign w:val="bottom"/>
          </w:tcPr>
          <w:p w14:paraId="145D290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P.40826.1.01</w:t>
            </w:r>
          </w:p>
        </w:tc>
        <w:tc>
          <w:tcPr>
            <w:tcW w:w="992" w:type="dxa"/>
            <w:noWrap/>
          </w:tcPr>
          <w:p w14:paraId="54FB589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noWrap/>
            <w:vAlign w:val="bottom"/>
          </w:tcPr>
          <w:p w14:paraId="4982866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2F6AE65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129 000,00</w:t>
            </w:r>
          </w:p>
        </w:tc>
        <w:tc>
          <w:tcPr>
            <w:tcW w:w="848" w:type="dxa"/>
            <w:noWrap/>
            <w:vAlign w:val="bottom"/>
          </w:tcPr>
          <w:p w14:paraId="3312CDE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1 707,13</w:t>
            </w:r>
          </w:p>
        </w:tc>
        <w:tc>
          <w:tcPr>
            <w:tcW w:w="907" w:type="dxa"/>
            <w:noWrap/>
            <w:vAlign w:val="bottom"/>
          </w:tcPr>
          <w:p w14:paraId="7370EE6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noWrap/>
            <w:vAlign w:val="bottom"/>
          </w:tcPr>
          <w:p w14:paraId="4E76D21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noWrap/>
            <w:vAlign w:val="bottom"/>
          </w:tcPr>
          <w:p w14:paraId="3F65985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130 707,13</w:t>
            </w:r>
          </w:p>
        </w:tc>
        <w:tc>
          <w:tcPr>
            <w:tcW w:w="1059" w:type="dxa"/>
            <w:noWrap/>
            <w:vAlign w:val="bottom"/>
          </w:tcPr>
          <w:p w14:paraId="379203F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noWrap/>
            <w:vAlign w:val="bottom"/>
          </w:tcPr>
          <w:p w14:paraId="77AFFE9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116 462,41</w:t>
            </w:r>
          </w:p>
        </w:tc>
        <w:tc>
          <w:tcPr>
            <w:tcW w:w="859" w:type="dxa"/>
            <w:noWrap/>
            <w:vAlign w:val="bottom"/>
          </w:tcPr>
          <w:p w14:paraId="35C5CB9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8 734,68</w:t>
            </w:r>
          </w:p>
        </w:tc>
        <w:tc>
          <w:tcPr>
            <w:tcW w:w="1087" w:type="dxa"/>
            <w:noWrap/>
            <w:vAlign w:val="bottom"/>
          </w:tcPr>
          <w:p w14:paraId="0020C55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125 197,09</w:t>
            </w:r>
          </w:p>
        </w:tc>
        <w:tc>
          <w:tcPr>
            <w:tcW w:w="1134" w:type="dxa"/>
            <w:noWrap/>
            <w:vAlign w:val="bottom"/>
          </w:tcPr>
          <w:p w14:paraId="0440424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5 510,04</w:t>
            </w:r>
          </w:p>
        </w:tc>
        <w:tc>
          <w:tcPr>
            <w:tcW w:w="1105" w:type="dxa"/>
            <w:noWrap/>
            <w:vAlign w:val="bottom"/>
          </w:tcPr>
          <w:p w14:paraId="303B47D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5 096,79</w:t>
            </w:r>
          </w:p>
        </w:tc>
      </w:tr>
      <w:tr w:rsidR="007D4D6C" w:rsidRPr="0015160B" w14:paraId="1F599685" w14:textId="77777777" w:rsidTr="00C565A2">
        <w:tc>
          <w:tcPr>
            <w:tcW w:w="1271" w:type="dxa"/>
            <w:noWrap/>
            <w:vAlign w:val="bottom"/>
          </w:tcPr>
          <w:p w14:paraId="36618C0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P.40827.1.01</w:t>
            </w:r>
          </w:p>
        </w:tc>
        <w:tc>
          <w:tcPr>
            <w:tcW w:w="992" w:type="dxa"/>
            <w:noWrap/>
          </w:tcPr>
          <w:p w14:paraId="5745499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noWrap/>
            <w:vAlign w:val="bottom"/>
          </w:tcPr>
          <w:p w14:paraId="18254BC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69D7BE1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238 664,00</w:t>
            </w:r>
          </w:p>
        </w:tc>
        <w:tc>
          <w:tcPr>
            <w:tcW w:w="848" w:type="dxa"/>
            <w:noWrap/>
            <w:vAlign w:val="bottom"/>
          </w:tcPr>
          <w:p w14:paraId="14A390A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noWrap/>
            <w:vAlign w:val="bottom"/>
          </w:tcPr>
          <w:p w14:paraId="61F147E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358,49</w:t>
            </w:r>
          </w:p>
        </w:tc>
        <w:tc>
          <w:tcPr>
            <w:tcW w:w="1049" w:type="dxa"/>
            <w:noWrap/>
            <w:vAlign w:val="bottom"/>
          </w:tcPr>
          <w:p w14:paraId="005F948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noWrap/>
            <w:vAlign w:val="bottom"/>
          </w:tcPr>
          <w:p w14:paraId="6DD2AAD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239 022,49</w:t>
            </w:r>
          </w:p>
        </w:tc>
        <w:tc>
          <w:tcPr>
            <w:tcW w:w="1059" w:type="dxa"/>
            <w:noWrap/>
            <w:vAlign w:val="bottom"/>
          </w:tcPr>
          <w:p w14:paraId="45F07D6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noWrap/>
            <w:vAlign w:val="bottom"/>
          </w:tcPr>
          <w:p w14:paraId="3607C05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626AC75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356E002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8082D0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239 022,49</w:t>
            </w:r>
          </w:p>
        </w:tc>
        <w:tc>
          <w:tcPr>
            <w:tcW w:w="1105" w:type="dxa"/>
            <w:noWrap/>
            <w:vAlign w:val="bottom"/>
          </w:tcPr>
          <w:p w14:paraId="4CB38DF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221 095,80</w:t>
            </w:r>
          </w:p>
        </w:tc>
      </w:tr>
      <w:tr w:rsidR="007D4D6C" w:rsidRPr="0015160B" w14:paraId="2B67315B" w14:textId="77777777" w:rsidTr="00C565A2">
        <w:tc>
          <w:tcPr>
            <w:tcW w:w="1271" w:type="dxa"/>
            <w:tcBorders>
              <w:bottom w:val="single" w:sz="4" w:space="0" w:color="auto"/>
            </w:tcBorders>
            <w:noWrap/>
            <w:vAlign w:val="bottom"/>
          </w:tcPr>
          <w:p w14:paraId="4AF02DB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P.40831.1.01</w:t>
            </w:r>
          </w:p>
        </w:tc>
        <w:tc>
          <w:tcPr>
            <w:tcW w:w="992" w:type="dxa"/>
            <w:tcBorders>
              <w:bottom w:val="single" w:sz="4" w:space="0" w:color="auto"/>
            </w:tcBorders>
            <w:noWrap/>
          </w:tcPr>
          <w:p w14:paraId="7B17285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427451E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0377B85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109 376,00</w:t>
            </w:r>
          </w:p>
        </w:tc>
        <w:tc>
          <w:tcPr>
            <w:tcW w:w="848" w:type="dxa"/>
            <w:tcBorders>
              <w:bottom w:val="single" w:sz="4" w:space="0" w:color="auto"/>
            </w:tcBorders>
            <w:noWrap/>
            <w:vAlign w:val="bottom"/>
          </w:tcPr>
          <w:p w14:paraId="22E84AE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 </w:t>
            </w:r>
          </w:p>
        </w:tc>
        <w:tc>
          <w:tcPr>
            <w:tcW w:w="907" w:type="dxa"/>
            <w:tcBorders>
              <w:bottom w:val="single" w:sz="4" w:space="0" w:color="auto"/>
            </w:tcBorders>
            <w:noWrap/>
            <w:vAlign w:val="bottom"/>
          </w:tcPr>
          <w:p w14:paraId="448F7E6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 </w:t>
            </w:r>
          </w:p>
        </w:tc>
        <w:tc>
          <w:tcPr>
            <w:tcW w:w="1049" w:type="dxa"/>
            <w:tcBorders>
              <w:bottom w:val="single" w:sz="4" w:space="0" w:color="auto"/>
            </w:tcBorders>
            <w:noWrap/>
            <w:vAlign w:val="bottom"/>
          </w:tcPr>
          <w:p w14:paraId="4FF2000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 </w:t>
            </w:r>
          </w:p>
        </w:tc>
        <w:tc>
          <w:tcPr>
            <w:tcW w:w="1050" w:type="dxa"/>
            <w:tcBorders>
              <w:bottom w:val="single" w:sz="4" w:space="0" w:color="auto"/>
            </w:tcBorders>
            <w:noWrap/>
            <w:vAlign w:val="bottom"/>
          </w:tcPr>
          <w:p w14:paraId="11F6E92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109 376,00</w:t>
            </w:r>
          </w:p>
        </w:tc>
        <w:tc>
          <w:tcPr>
            <w:tcW w:w="1059" w:type="dxa"/>
            <w:tcBorders>
              <w:bottom w:val="single" w:sz="4" w:space="0" w:color="auto"/>
            </w:tcBorders>
            <w:noWrap/>
            <w:vAlign w:val="bottom"/>
          </w:tcPr>
          <w:p w14:paraId="485A446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 </w:t>
            </w:r>
          </w:p>
        </w:tc>
        <w:tc>
          <w:tcPr>
            <w:tcW w:w="1106" w:type="dxa"/>
            <w:tcBorders>
              <w:bottom w:val="single" w:sz="4" w:space="0" w:color="auto"/>
            </w:tcBorders>
            <w:noWrap/>
            <w:vAlign w:val="bottom"/>
          </w:tcPr>
          <w:p w14:paraId="49FEB36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0,12</w:t>
            </w:r>
          </w:p>
        </w:tc>
        <w:tc>
          <w:tcPr>
            <w:tcW w:w="859" w:type="dxa"/>
            <w:tcBorders>
              <w:bottom w:val="single" w:sz="4" w:space="0" w:color="auto"/>
            </w:tcBorders>
            <w:noWrap/>
            <w:vAlign w:val="bottom"/>
          </w:tcPr>
          <w:p w14:paraId="4B345E2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0,01</w:t>
            </w:r>
          </w:p>
        </w:tc>
        <w:tc>
          <w:tcPr>
            <w:tcW w:w="1087" w:type="dxa"/>
            <w:tcBorders>
              <w:bottom w:val="single" w:sz="4" w:space="0" w:color="auto"/>
            </w:tcBorders>
            <w:noWrap/>
            <w:vAlign w:val="bottom"/>
          </w:tcPr>
          <w:p w14:paraId="330D478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0,13</w:t>
            </w:r>
          </w:p>
        </w:tc>
        <w:tc>
          <w:tcPr>
            <w:tcW w:w="1134" w:type="dxa"/>
            <w:tcBorders>
              <w:bottom w:val="single" w:sz="4" w:space="0" w:color="auto"/>
            </w:tcBorders>
            <w:noWrap/>
            <w:vAlign w:val="bottom"/>
          </w:tcPr>
          <w:p w14:paraId="1F7CD5F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109 375,87</w:t>
            </w:r>
          </w:p>
        </w:tc>
        <w:tc>
          <w:tcPr>
            <w:tcW w:w="1105" w:type="dxa"/>
            <w:tcBorders>
              <w:bottom w:val="single" w:sz="4" w:space="0" w:color="auto"/>
            </w:tcBorders>
            <w:noWrap/>
            <w:vAlign w:val="bottom"/>
          </w:tcPr>
          <w:p w14:paraId="13291DC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101 172,68</w:t>
            </w:r>
          </w:p>
        </w:tc>
      </w:tr>
      <w:tr w:rsidR="007D4D6C" w:rsidRPr="0015160B" w14:paraId="31142CBF" w14:textId="77777777" w:rsidTr="00C565A2">
        <w:tc>
          <w:tcPr>
            <w:tcW w:w="1271" w:type="dxa"/>
            <w:tcBorders>
              <w:bottom w:val="single" w:sz="4" w:space="0" w:color="auto"/>
            </w:tcBorders>
            <w:noWrap/>
            <w:vAlign w:val="bottom"/>
          </w:tcPr>
          <w:p w14:paraId="30DD4B6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P.40833.1.01</w:t>
            </w:r>
          </w:p>
        </w:tc>
        <w:tc>
          <w:tcPr>
            <w:tcW w:w="992" w:type="dxa"/>
            <w:tcBorders>
              <w:bottom w:val="single" w:sz="4" w:space="0" w:color="auto"/>
            </w:tcBorders>
            <w:noWrap/>
          </w:tcPr>
          <w:p w14:paraId="34A24BA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513CA64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1EC3A12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54 000,00</w:t>
            </w:r>
          </w:p>
        </w:tc>
        <w:tc>
          <w:tcPr>
            <w:tcW w:w="848" w:type="dxa"/>
            <w:tcBorders>
              <w:bottom w:val="single" w:sz="4" w:space="0" w:color="auto"/>
            </w:tcBorders>
            <w:noWrap/>
            <w:vAlign w:val="bottom"/>
          </w:tcPr>
          <w:p w14:paraId="520A00D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0,48</w:t>
            </w:r>
          </w:p>
        </w:tc>
        <w:tc>
          <w:tcPr>
            <w:tcW w:w="907" w:type="dxa"/>
            <w:tcBorders>
              <w:bottom w:val="single" w:sz="4" w:space="0" w:color="auto"/>
            </w:tcBorders>
            <w:noWrap/>
            <w:vAlign w:val="bottom"/>
          </w:tcPr>
          <w:p w14:paraId="64CF811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tcBorders>
              <w:bottom w:val="single" w:sz="4" w:space="0" w:color="auto"/>
            </w:tcBorders>
            <w:noWrap/>
            <w:vAlign w:val="bottom"/>
          </w:tcPr>
          <w:p w14:paraId="079722C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tcBorders>
              <w:bottom w:val="single" w:sz="4" w:space="0" w:color="auto"/>
            </w:tcBorders>
            <w:noWrap/>
            <w:vAlign w:val="bottom"/>
          </w:tcPr>
          <w:p w14:paraId="4C1EB9B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54 000,48</w:t>
            </w:r>
          </w:p>
        </w:tc>
        <w:tc>
          <w:tcPr>
            <w:tcW w:w="1059" w:type="dxa"/>
            <w:tcBorders>
              <w:bottom w:val="single" w:sz="4" w:space="0" w:color="auto"/>
            </w:tcBorders>
            <w:noWrap/>
            <w:vAlign w:val="bottom"/>
          </w:tcPr>
          <w:p w14:paraId="51C8420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tcBorders>
              <w:bottom w:val="single" w:sz="4" w:space="0" w:color="auto"/>
            </w:tcBorders>
            <w:noWrap/>
            <w:vAlign w:val="bottom"/>
          </w:tcPr>
          <w:p w14:paraId="0A99F37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4F1EE04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6E8F8DF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1445113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54 000,48</w:t>
            </w:r>
          </w:p>
        </w:tc>
        <w:tc>
          <w:tcPr>
            <w:tcW w:w="1105" w:type="dxa"/>
            <w:tcBorders>
              <w:bottom w:val="single" w:sz="4" w:space="0" w:color="auto"/>
            </w:tcBorders>
            <w:noWrap/>
            <w:vAlign w:val="bottom"/>
          </w:tcPr>
          <w:p w14:paraId="38B273E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49 950,44</w:t>
            </w:r>
          </w:p>
        </w:tc>
      </w:tr>
      <w:tr w:rsidR="007D4D6C" w:rsidRPr="0015160B" w14:paraId="5473428D" w14:textId="77777777" w:rsidTr="00C565A2">
        <w:tc>
          <w:tcPr>
            <w:tcW w:w="1271" w:type="dxa"/>
            <w:tcBorders>
              <w:bottom w:val="single" w:sz="4" w:space="0" w:color="auto"/>
            </w:tcBorders>
            <w:noWrap/>
            <w:vAlign w:val="bottom"/>
          </w:tcPr>
          <w:p w14:paraId="6E05631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P.40835.1.01</w:t>
            </w:r>
          </w:p>
        </w:tc>
        <w:tc>
          <w:tcPr>
            <w:tcW w:w="992" w:type="dxa"/>
            <w:tcBorders>
              <w:bottom w:val="single" w:sz="4" w:space="0" w:color="auto"/>
            </w:tcBorders>
            <w:noWrap/>
          </w:tcPr>
          <w:p w14:paraId="5FB7630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195F4FE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788804A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848" w:type="dxa"/>
            <w:tcBorders>
              <w:bottom w:val="single" w:sz="4" w:space="0" w:color="auto"/>
            </w:tcBorders>
            <w:noWrap/>
            <w:vAlign w:val="bottom"/>
          </w:tcPr>
          <w:p w14:paraId="1527C1C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tcBorders>
              <w:bottom w:val="single" w:sz="4" w:space="0" w:color="auto"/>
            </w:tcBorders>
            <w:noWrap/>
            <w:vAlign w:val="bottom"/>
          </w:tcPr>
          <w:p w14:paraId="3140D46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600,83</w:t>
            </w:r>
          </w:p>
        </w:tc>
        <w:tc>
          <w:tcPr>
            <w:tcW w:w="1049" w:type="dxa"/>
            <w:tcBorders>
              <w:bottom w:val="single" w:sz="4" w:space="0" w:color="auto"/>
            </w:tcBorders>
            <w:noWrap/>
            <w:vAlign w:val="bottom"/>
          </w:tcPr>
          <w:p w14:paraId="1F21D56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tcBorders>
              <w:bottom w:val="single" w:sz="4" w:space="0" w:color="auto"/>
            </w:tcBorders>
            <w:noWrap/>
            <w:vAlign w:val="bottom"/>
          </w:tcPr>
          <w:p w14:paraId="7004A3A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600,83</w:t>
            </w:r>
          </w:p>
        </w:tc>
        <w:tc>
          <w:tcPr>
            <w:tcW w:w="1059" w:type="dxa"/>
            <w:tcBorders>
              <w:bottom w:val="single" w:sz="4" w:space="0" w:color="auto"/>
            </w:tcBorders>
            <w:noWrap/>
            <w:vAlign w:val="bottom"/>
          </w:tcPr>
          <w:p w14:paraId="7D07830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400 000,00</w:t>
            </w:r>
          </w:p>
        </w:tc>
        <w:tc>
          <w:tcPr>
            <w:tcW w:w="1106" w:type="dxa"/>
            <w:tcBorders>
              <w:bottom w:val="single" w:sz="4" w:space="0" w:color="auto"/>
            </w:tcBorders>
            <w:noWrap/>
            <w:vAlign w:val="bottom"/>
          </w:tcPr>
          <w:p w14:paraId="243A8E7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75784CD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232987C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0B4A16C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400 600,83</w:t>
            </w:r>
          </w:p>
        </w:tc>
        <w:tc>
          <w:tcPr>
            <w:tcW w:w="1105" w:type="dxa"/>
            <w:tcBorders>
              <w:bottom w:val="single" w:sz="4" w:space="0" w:color="auto"/>
            </w:tcBorders>
            <w:noWrap/>
            <w:vAlign w:val="bottom"/>
          </w:tcPr>
          <w:p w14:paraId="3458F9C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370 555,77</w:t>
            </w:r>
          </w:p>
        </w:tc>
      </w:tr>
      <w:tr w:rsidR="007D4D6C" w:rsidRPr="0015160B" w14:paraId="1EA21E34" w14:textId="77777777" w:rsidTr="00C565A2">
        <w:tc>
          <w:tcPr>
            <w:tcW w:w="1271" w:type="dxa"/>
            <w:tcBorders>
              <w:bottom w:val="single" w:sz="4" w:space="0" w:color="auto"/>
            </w:tcBorders>
            <w:noWrap/>
            <w:vAlign w:val="bottom"/>
          </w:tcPr>
          <w:p w14:paraId="64CCED5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P.40836.1.01</w:t>
            </w:r>
          </w:p>
        </w:tc>
        <w:tc>
          <w:tcPr>
            <w:tcW w:w="992" w:type="dxa"/>
            <w:tcBorders>
              <w:bottom w:val="single" w:sz="4" w:space="0" w:color="auto"/>
            </w:tcBorders>
            <w:noWrap/>
          </w:tcPr>
          <w:p w14:paraId="24BA25C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14492BB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561E400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848" w:type="dxa"/>
            <w:tcBorders>
              <w:bottom w:val="single" w:sz="4" w:space="0" w:color="auto"/>
            </w:tcBorders>
            <w:noWrap/>
            <w:vAlign w:val="bottom"/>
          </w:tcPr>
          <w:p w14:paraId="618B29C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tcBorders>
              <w:bottom w:val="single" w:sz="4" w:space="0" w:color="auto"/>
            </w:tcBorders>
            <w:noWrap/>
            <w:vAlign w:val="bottom"/>
          </w:tcPr>
          <w:p w14:paraId="32CDA97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tcBorders>
              <w:bottom w:val="single" w:sz="4" w:space="0" w:color="auto"/>
            </w:tcBorders>
            <w:noWrap/>
            <w:vAlign w:val="bottom"/>
          </w:tcPr>
          <w:p w14:paraId="16EAA6E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tcBorders>
              <w:bottom w:val="single" w:sz="4" w:space="0" w:color="auto"/>
            </w:tcBorders>
            <w:noWrap/>
            <w:vAlign w:val="bottom"/>
          </w:tcPr>
          <w:p w14:paraId="4311A4A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6E5EE5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200 000,00</w:t>
            </w:r>
          </w:p>
        </w:tc>
        <w:tc>
          <w:tcPr>
            <w:tcW w:w="1106" w:type="dxa"/>
            <w:tcBorders>
              <w:bottom w:val="single" w:sz="4" w:space="0" w:color="auto"/>
            </w:tcBorders>
            <w:noWrap/>
            <w:vAlign w:val="bottom"/>
          </w:tcPr>
          <w:p w14:paraId="0DF4388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6D292EC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5FF3F6F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2D56FD0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200 000,00</w:t>
            </w:r>
          </w:p>
        </w:tc>
        <w:tc>
          <w:tcPr>
            <w:tcW w:w="1105" w:type="dxa"/>
            <w:tcBorders>
              <w:bottom w:val="single" w:sz="4" w:space="0" w:color="auto"/>
            </w:tcBorders>
            <w:noWrap/>
            <w:vAlign w:val="bottom"/>
          </w:tcPr>
          <w:p w14:paraId="7D3613C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185 000,00</w:t>
            </w:r>
          </w:p>
        </w:tc>
      </w:tr>
      <w:tr w:rsidR="007D4D6C" w:rsidRPr="0015160B" w14:paraId="36D8F2AA" w14:textId="77777777" w:rsidTr="00C565A2">
        <w:tc>
          <w:tcPr>
            <w:tcW w:w="1271" w:type="dxa"/>
            <w:tcBorders>
              <w:bottom w:val="single" w:sz="4" w:space="0" w:color="auto"/>
            </w:tcBorders>
            <w:noWrap/>
            <w:vAlign w:val="bottom"/>
          </w:tcPr>
          <w:p w14:paraId="4C6D611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P.40840.1.01</w:t>
            </w:r>
          </w:p>
        </w:tc>
        <w:tc>
          <w:tcPr>
            <w:tcW w:w="992" w:type="dxa"/>
            <w:tcBorders>
              <w:bottom w:val="single" w:sz="4" w:space="0" w:color="auto"/>
            </w:tcBorders>
            <w:noWrap/>
          </w:tcPr>
          <w:p w14:paraId="1B31C18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5ED98D7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5B15D88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251 783,47</w:t>
            </w:r>
          </w:p>
        </w:tc>
        <w:tc>
          <w:tcPr>
            <w:tcW w:w="848" w:type="dxa"/>
            <w:tcBorders>
              <w:bottom w:val="single" w:sz="4" w:space="0" w:color="auto"/>
            </w:tcBorders>
            <w:noWrap/>
            <w:vAlign w:val="bottom"/>
          </w:tcPr>
          <w:p w14:paraId="70200D3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tcBorders>
              <w:bottom w:val="single" w:sz="4" w:space="0" w:color="auto"/>
            </w:tcBorders>
            <w:noWrap/>
            <w:vAlign w:val="bottom"/>
          </w:tcPr>
          <w:p w14:paraId="18A7682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tcBorders>
              <w:bottom w:val="single" w:sz="4" w:space="0" w:color="auto"/>
            </w:tcBorders>
            <w:noWrap/>
            <w:vAlign w:val="bottom"/>
          </w:tcPr>
          <w:p w14:paraId="69532EC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tcBorders>
              <w:bottom w:val="single" w:sz="4" w:space="0" w:color="auto"/>
            </w:tcBorders>
            <w:noWrap/>
            <w:vAlign w:val="bottom"/>
          </w:tcPr>
          <w:p w14:paraId="3736723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251 783,47</w:t>
            </w:r>
          </w:p>
        </w:tc>
        <w:tc>
          <w:tcPr>
            <w:tcW w:w="1059" w:type="dxa"/>
            <w:tcBorders>
              <w:bottom w:val="single" w:sz="4" w:space="0" w:color="auto"/>
            </w:tcBorders>
            <w:noWrap/>
            <w:vAlign w:val="bottom"/>
          </w:tcPr>
          <w:p w14:paraId="3EC9883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tcBorders>
              <w:bottom w:val="single" w:sz="4" w:space="0" w:color="auto"/>
            </w:tcBorders>
            <w:noWrap/>
            <w:vAlign w:val="bottom"/>
          </w:tcPr>
          <w:p w14:paraId="547BA21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260511D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2B8AFAC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0DC3F75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251 783,47</w:t>
            </w:r>
          </w:p>
        </w:tc>
        <w:tc>
          <w:tcPr>
            <w:tcW w:w="1105" w:type="dxa"/>
            <w:tcBorders>
              <w:bottom w:val="single" w:sz="4" w:space="0" w:color="auto"/>
            </w:tcBorders>
            <w:noWrap/>
            <w:vAlign w:val="bottom"/>
          </w:tcPr>
          <w:p w14:paraId="31F59EC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232 899,71</w:t>
            </w:r>
          </w:p>
        </w:tc>
      </w:tr>
      <w:tr w:rsidR="007D4D6C" w:rsidRPr="0015160B" w14:paraId="3416AAE1" w14:textId="77777777" w:rsidTr="00C565A2">
        <w:tc>
          <w:tcPr>
            <w:tcW w:w="1271" w:type="dxa"/>
            <w:tcBorders>
              <w:bottom w:val="single" w:sz="4" w:space="0" w:color="auto"/>
            </w:tcBorders>
            <w:noWrap/>
            <w:vAlign w:val="bottom"/>
          </w:tcPr>
          <w:p w14:paraId="3BE22A5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P.40841.1.01</w:t>
            </w:r>
          </w:p>
        </w:tc>
        <w:tc>
          <w:tcPr>
            <w:tcW w:w="992" w:type="dxa"/>
            <w:tcBorders>
              <w:bottom w:val="single" w:sz="4" w:space="0" w:color="auto"/>
            </w:tcBorders>
            <w:noWrap/>
          </w:tcPr>
          <w:p w14:paraId="6E7F297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1F67911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6336737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747 405,43</w:t>
            </w:r>
          </w:p>
        </w:tc>
        <w:tc>
          <w:tcPr>
            <w:tcW w:w="848" w:type="dxa"/>
            <w:tcBorders>
              <w:bottom w:val="single" w:sz="4" w:space="0" w:color="auto"/>
            </w:tcBorders>
            <w:noWrap/>
            <w:vAlign w:val="bottom"/>
          </w:tcPr>
          <w:p w14:paraId="3AF8F1C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907" w:type="dxa"/>
            <w:tcBorders>
              <w:bottom w:val="single" w:sz="4" w:space="0" w:color="auto"/>
            </w:tcBorders>
            <w:noWrap/>
            <w:vAlign w:val="bottom"/>
          </w:tcPr>
          <w:p w14:paraId="7B602CB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49" w:type="dxa"/>
            <w:tcBorders>
              <w:bottom w:val="single" w:sz="4" w:space="0" w:color="auto"/>
            </w:tcBorders>
            <w:noWrap/>
            <w:vAlign w:val="bottom"/>
          </w:tcPr>
          <w:p w14:paraId="339F747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050" w:type="dxa"/>
            <w:tcBorders>
              <w:bottom w:val="single" w:sz="4" w:space="0" w:color="auto"/>
            </w:tcBorders>
            <w:noWrap/>
            <w:vAlign w:val="bottom"/>
          </w:tcPr>
          <w:p w14:paraId="0744D8B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747 405,43</w:t>
            </w:r>
          </w:p>
        </w:tc>
        <w:tc>
          <w:tcPr>
            <w:tcW w:w="1059" w:type="dxa"/>
            <w:tcBorders>
              <w:bottom w:val="single" w:sz="4" w:space="0" w:color="auto"/>
            </w:tcBorders>
            <w:noWrap/>
            <w:vAlign w:val="bottom"/>
          </w:tcPr>
          <w:p w14:paraId="773AE79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tcBorders>
              <w:bottom w:val="single" w:sz="4" w:space="0" w:color="auto"/>
            </w:tcBorders>
            <w:noWrap/>
            <w:vAlign w:val="bottom"/>
          </w:tcPr>
          <w:p w14:paraId="29D3FA3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44326F1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5DDC82C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6F92A3D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747 405,43</w:t>
            </w:r>
          </w:p>
        </w:tc>
        <w:tc>
          <w:tcPr>
            <w:tcW w:w="1105" w:type="dxa"/>
            <w:tcBorders>
              <w:bottom w:val="single" w:sz="4" w:space="0" w:color="auto"/>
            </w:tcBorders>
            <w:noWrap/>
            <w:vAlign w:val="bottom"/>
          </w:tcPr>
          <w:p w14:paraId="67A4B09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691 350,03</w:t>
            </w:r>
          </w:p>
        </w:tc>
      </w:tr>
      <w:tr w:rsidR="007D4D6C" w:rsidRPr="0015160B" w14:paraId="7071728C" w14:textId="77777777" w:rsidTr="00C565A2">
        <w:tc>
          <w:tcPr>
            <w:tcW w:w="1271" w:type="dxa"/>
            <w:tcBorders>
              <w:bottom w:val="single" w:sz="4" w:space="0" w:color="auto"/>
            </w:tcBorders>
            <w:noWrap/>
            <w:vAlign w:val="bottom"/>
          </w:tcPr>
          <w:p w14:paraId="64A64B6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P.10032.1.01</w:t>
            </w:r>
          </w:p>
        </w:tc>
        <w:tc>
          <w:tcPr>
            <w:tcW w:w="992" w:type="dxa"/>
            <w:tcBorders>
              <w:bottom w:val="single" w:sz="4" w:space="0" w:color="auto"/>
            </w:tcBorders>
            <w:noWrap/>
          </w:tcPr>
          <w:p w14:paraId="5AA7D48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739159F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3 681,50</w:t>
            </w:r>
          </w:p>
        </w:tc>
        <w:tc>
          <w:tcPr>
            <w:tcW w:w="1008" w:type="dxa"/>
            <w:tcBorders>
              <w:bottom w:val="single" w:sz="4" w:space="0" w:color="auto"/>
            </w:tcBorders>
            <w:noWrap/>
            <w:vAlign w:val="bottom"/>
          </w:tcPr>
          <w:p w14:paraId="2A36576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01C3636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3FC8681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064E0AC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7AFF7B2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3623AC3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192339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30D2D70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238F8B2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54D9EA5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3 681,50</w:t>
            </w:r>
          </w:p>
        </w:tc>
        <w:tc>
          <w:tcPr>
            <w:tcW w:w="1105" w:type="dxa"/>
            <w:tcBorders>
              <w:bottom w:val="single" w:sz="4" w:space="0" w:color="auto"/>
            </w:tcBorders>
            <w:noWrap/>
            <w:vAlign w:val="bottom"/>
          </w:tcPr>
          <w:p w14:paraId="4700455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3 405,39</w:t>
            </w:r>
          </w:p>
        </w:tc>
      </w:tr>
      <w:tr w:rsidR="007D4D6C" w:rsidRPr="0015160B" w14:paraId="460525ED" w14:textId="77777777" w:rsidTr="00C565A2">
        <w:tc>
          <w:tcPr>
            <w:tcW w:w="1271" w:type="dxa"/>
            <w:tcBorders>
              <w:bottom w:val="single" w:sz="4" w:space="0" w:color="auto"/>
            </w:tcBorders>
            <w:noWrap/>
            <w:vAlign w:val="bottom"/>
          </w:tcPr>
          <w:p w14:paraId="4B44516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P.10035.1.01</w:t>
            </w:r>
          </w:p>
        </w:tc>
        <w:tc>
          <w:tcPr>
            <w:tcW w:w="992" w:type="dxa"/>
            <w:tcBorders>
              <w:bottom w:val="single" w:sz="4" w:space="0" w:color="auto"/>
            </w:tcBorders>
            <w:noWrap/>
          </w:tcPr>
          <w:p w14:paraId="16F4CA7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480736F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3 116 262,00</w:t>
            </w:r>
          </w:p>
        </w:tc>
        <w:tc>
          <w:tcPr>
            <w:tcW w:w="1008" w:type="dxa"/>
            <w:tcBorders>
              <w:bottom w:val="single" w:sz="4" w:space="0" w:color="auto"/>
            </w:tcBorders>
            <w:noWrap/>
            <w:vAlign w:val="bottom"/>
          </w:tcPr>
          <w:p w14:paraId="57D409A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500 000,00</w:t>
            </w:r>
          </w:p>
        </w:tc>
        <w:tc>
          <w:tcPr>
            <w:tcW w:w="848" w:type="dxa"/>
            <w:tcBorders>
              <w:bottom w:val="single" w:sz="4" w:space="0" w:color="auto"/>
            </w:tcBorders>
            <w:noWrap/>
            <w:vAlign w:val="bottom"/>
          </w:tcPr>
          <w:p w14:paraId="7C84264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74BDA2B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2A17815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62C90DF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500 000,00</w:t>
            </w:r>
          </w:p>
        </w:tc>
        <w:tc>
          <w:tcPr>
            <w:tcW w:w="1059" w:type="dxa"/>
            <w:tcBorders>
              <w:bottom w:val="single" w:sz="4" w:space="0" w:color="auto"/>
            </w:tcBorders>
            <w:noWrap/>
            <w:vAlign w:val="bottom"/>
          </w:tcPr>
          <w:p w14:paraId="56299B2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53188D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285ACAD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3E2458D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13704B6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3 616 262,00</w:t>
            </w:r>
          </w:p>
        </w:tc>
        <w:tc>
          <w:tcPr>
            <w:tcW w:w="1105" w:type="dxa"/>
            <w:tcBorders>
              <w:bottom w:val="single" w:sz="4" w:space="0" w:color="auto"/>
            </w:tcBorders>
            <w:noWrap/>
            <w:vAlign w:val="bottom"/>
          </w:tcPr>
          <w:p w14:paraId="5609837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3 345 042,35</w:t>
            </w:r>
          </w:p>
        </w:tc>
      </w:tr>
      <w:tr w:rsidR="007D4D6C" w:rsidRPr="0015160B" w14:paraId="37327E9B" w14:textId="77777777" w:rsidTr="00C565A2">
        <w:tc>
          <w:tcPr>
            <w:tcW w:w="1271" w:type="dxa"/>
            <w:tcBorders>
              <w:bottom w:val="single" w:sz="4" w:space="0" w:color="auto"/>
            </w:tcBorders>
            <w:noWrap/>
            <w:vAlign w:val="bottom"/>
          </w:tcPr>
          <w:p w14:paraId="4E8CC9B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P.10038.1.01</w:t>
            </w:r>
          </w:p>
        </w:tc>
        <w:tc>
          <w:tcPr>
            <w:tcW w:w="992" w:type="dxa"/>
            <w:tcBorders>
              <w:bottom w:val="single" w:sz="4" w:space="0" w:color="auto"/>
            </w:tcBorders>
            <w:noWrap/>
          </w:tcPr>
          <w:p w14:paraId="0A2267E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64F942F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102 545,56</w:t>
            </w:r>
          </w:p>
        </w:tc>
        <w:tc>
          <w:tcPr>
            <w:tcW w:w="1008" w:type="dxa"/>
            <w:tcBorders>
              <w:bottom w:val="single" w:sz="4" w:space="0" w:color="auto"/>
            </w:tcBorders>
            <w:noWrap/>
            <w:vAlign w:val="bottom"/>
          </w:tcPr>
          <w:p w14:paraId="498AD81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6E90ECC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48D97DB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5AB9B2D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10FEE7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7B3C938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5DF3F69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7347A4D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1E8BCFD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74B0DE7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102 545,56</w:t>
            </w:r>
          </w:p>
        </w:tc>
        <w:tc>
          <w:tcPr>
            <w:tcW w:w="1105" w:type="dxa"/>
            <w:tcBorders>
              <w:bottom w:val="single" w:sz="4" w:space="0" w:color="auto"/>
            </w:tcBorders>
            <w:noWrap/>
            <w:vAlign w:val="bottom"/>
          </w:tcPr>
          <w:p w14:paraId="40527A8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94 854,64</w:t>
            </w:r>
          </w:p>
        </w:tc>
      </w:tr>
      <w:tr w:rsidR="007D4D6C" w:rsidRPr="0015160B" w14:paraId="015F3804" w14:textId="77777777" w:rsidTr="00C565A2">
        <w:tc>
          <w:tcPr>
            <w:tcW w:w="1271" w:type="dxa"/>
            <w:tcBorders>
              <w:bottom w:val="single" w:sz="4" w:space="0" w:color="auto"/>
            </w:tcBorders>
            <w:noWrap/>
            <w:vAlign w:val="bottom"/>
          </w:tcPr>
          <w:p w14:paraId="272FCEA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P.10045.1.01</w:t>
            </w:r>
          </w:p>
        </w:tc>
        <w:tc>
          <w:tcPr>
            <w:tcW w:w="992" w:type="dxa"/>
            <w:tcBorders>
              <w:bottom w:val="single" w:sz="4" w:space="0" w:color="auto"/>
            </w:tcBorders>
            <w:noWrap/>
          </w:tcPr>
          <w:p w14:paraId="7018E94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06B9997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176 566,07</w:t>
            </w:r>
          </w:p>
        </w:tc>
        <w:tc>
          <w:tcPr>
            <w:tcW w:w="1008" w:type="dxa"/>
            <w:tcBorders>
              <w:bottom w:val="single" w:sz="4" w:space="0" w:color="auto"/>
            </w:tcBorders>
            <w:noWrap/>
            <w:vAlign w:val="bottom"/>
          </w:tcPr>
          <w:p w14:paraId="19403F5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112 546,50</w:t>
            </w:r>
          </w:p>
        </w:tc>
        <w:tc>
          <w:tcPr>
            <w:tcW w:w="848" w:type="dxa"/>
            <w:tcBorders>
              <w:bottom w:val="single" w:sz="4" w:space="0" w:color="auto"/>
            </w:tcBorders>
            <w:noWrap/>
            <w:vAlign w:val="bottom"/>
          </w:tcPr>
          <w:p w14:paraId="50C9FA4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3,64</w:t>
            </w:r>
          </w:p>
        </w:tc>
        <w:tc>
          <w:tcPr>
            <w:tcW w:w="907" w:type="dxa"/>
            <w:tcBorders>
              <w:bottom w:val="single" w:sz="4" w:space="0" w:color="auto"/>
            </w:tcBorders>
            <w:noWrap/>
            <w:vAlign w:val="bottom"/>
          </w:tcPr>
          <w:p w14:paraId="6F92D57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6F155E5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1D0734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112 550,14</w:t>
            </w:r>
          </w:p>
        </w:tc>
        <w:tc>
          <w:tcPr>
            <w:tcW w:w="1059" w:type="dxa"/>
            <w:tcBorders>
              <w:bottom w:val="single" w:sz="4" w:space="0" w:color="auto"/>
            </w:tcBorders>
            <w:noWrap/>
            <w:vAlign w:val="bottom"/>
          </w:tcPr>
          <w:p w14:paraId="54E3AF5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3DCA145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142 621,97</w:t>
            </w:r>
          </w:p>
        </w:tc>
        <w:tc>
          <w:tcPr>
            <w:tcW w:w="859" w:type="dxa"/>
            <w:tcBorders>
              <w:bottom w:val="single" w:sz="4" w:space="0" w:color="auto"/>
            </w:tcBorders>
            <w:noWrap/>
            <w:vAlign w:val="bottom"/>
          </w:tcPr>
          <w:p w14:paraId="0C7C0E6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27 949,95</w:t>
            </w:r>
          </w:p>
        </w:tc>
        <w:tc>
          <w:tcPr>
            <w:tcW w:w="1087" w:type="dxa"/>
            <w:tcBorders>
              <w:bottom w:val="single" w:sz="4" w:space="0" w:color="auto"/>
            </w:tcBorders>
            <w:noWrap/>
            <w:vAlign w:val="bottom"/>
          </w:tcPr>
          <w:p w14:paraId="0E40438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170 571,92</w:t>
            </w:r>
          </w:p>
        </w:tc>
        <w:tc>
          <w:tcPr>
            <w:tcW w:w="1134" w:type="dxa"/>
            <w:tcBorders>
              <w:bottom w:val="single" w:sz="4" w:space="0" w:color="auto"/>
            </w:tcBorders>
            <w:noWrap/>
            <w:vAlign w:val="bottom"/>
          </w:tcPr>
          <w:p w14:paraId="526A826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118 544,29</w:t>
            </w:r>
          </w:p>
        </w:tc>
        <w:tc>
          <w:tcPr>
            <w:tcW w:w="1105" w:type="dxa"/>
            <w:tcBorders>
              <w:bottom w:val="single" w:sz="4" w:space="0" w:color="auto"/>
            </w:tcBorders>
            <w:noWrap/>
            <w:vAlign w:val="bottom"/>
          </w:tcPr>
          <w:p w14:paraId="5B19A1C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109 653,47</w:t>
            </w:r>
          </w:p>
        </w:tc>
      </w:tr>
      <w:tr w:rsidR="007D4D6C" w:rsidRPr="0015160B" w14:paraId="346614CA" w14:textId="77777777" w:rsidTr="00C565A2">
        <w:tc>
          <w:tcPr>
            <w:tcW w:w="1271" w:type="dxa"/>
            <w:tcBorders>
              <w:bottom w:val="single" w:sz="4" w:space="0" w:color="auto"/>
            </w:tcBorders>
            <w:noWrap/>
            <w:vAlign w:val="bottom"/>
          </w:tcPr>
          <w:p w14:paraId="3CF4AF3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P.10048.1.01</w:t>
            </w:r>
          </w:p>
        </w:tc>
        <w:tc>
          <w:tcPr>
            <w:tcW w:w="992" w:type="dxa"/>
            <w:tcBorders>
              <w:bottom w:val="single" w:sz="4" w:space="0" w:color="auto"/>
            </w:tcBorders>
            <w:noWrap/>
          </w:tcPr>
          <w:p w14:paraId="11F1DE6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06EE783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05871C3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382 801,00</w:t>
            </w:r>
          </w:p>
        </w:tc>
        <w:tc>
          <w:tcPr>
            <w:tcW w:w="848" w:type="dxa"/>
            <w:tcBorders>
              <w:bottom w:val="single" w:sz="4" w:space="0" w:color="auto"/>
            </w:tcBorders>
            <w:noWrap/>
            <w:vAlign w:val="bottom"/>
          </w:tcPr>
          <w:p w14:paraId="2B5341D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34112A8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119A101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5E68AE1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382 801,00</w:t>
            </w:r>
          </w:p>
        </w:tc>
        <w:tc>
          <w:tcPr>
            <w:tcW w:w="1059" w:type="dxa"/>
            <w:tcBorders>
              <w:bottom w:val="single" w:sz="4" w:space="0" w:color="auto"/>
            </w:tcBorders>
            <w:noWrap/>
            <w:vAlign w:val="bottom"/>
          </w:tcPr>
          <w:p w14:paraId="70EB200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 </w:t>
            </w:r>
          </w:p>
        </w:tc>
        <w:tc>
          <w:tcPr>
            <w:tcW w:w="1106" w:type="dxa"/>
            <w:tcBorders>
              <w:bottom w:val="single" w:sz="4" w:space="0" w:color="auto"/>
            </w:tcBorders>
            <w:noWrap/>
            <w:vAlign w:val="bottom"/>
          </w:tcPr>
          <w:p w14:paraId="0738F34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15,00</w:t>
            </w:r>
          </w:p>
        </w:tc>
        <w:tc>
          <w:tcPr>
            <w:tcW w:w="859" w:type="dxa"/>
            <w:tcBorders>
              <w:bottom w:val="single" w:sz="4" w:space="0" w:color="auto"/>
            </w:tcBorders>
            <w:noWrap/>
            <w:vAlign w:val="bottom"/>
          </w:tcPr>
          <w:p w14:paraId="2ED8D35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4F316CF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15,00</w:t>
            </w:r>
          </w:p>
        </w:tc>
        <w:tc>
          <w:tcPr>
            <w:tcW w:w="1134" w:type="dxa"/>
            <w:tcBorders>
              <w:bottom w:val="single" w:sz="4" w:space="0" w:color="auto"/>
            </w:tcBorders>
            <w:noWrap/>
            <w:vAlign w:val="bottom"/>
          </w:tcPr>
          <w:p w14:paraId="362DA22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382 786,00</w:t>
            </w:r>
          </w:p>
        </w:tc>
        <w:tc>
          <w:tcPr>
            <w:tcW w:w="1105" w:type="dxa"/>
            <w:tcBorders>
              <w:bottom w:val="single" w:sz="4" w:space="0" w:color="auto"/>
            </w:tcBorders>
            <w:noWrap/>
            <w:vAlign w:val="bottom"/>
          </w:tcPr>
          <w:p w14:paraId="0FB1D5D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354 077,05</w:t>
            </w:r>
          </w:p>
        </w:tc>
      </w:tr>
      <w:tr w:rsidR="007D4D6C" w:rsidRPr="0015160B" w14:paraId="48831D85" w14:textId="77777777" w:rsidTr="00C565A2">
        <w:tc>
          <w:tcPr>
            <w:tcW w:w="1271" w:type="dxa"/>
            <w:tcBorders>
              <w:bottom w:val="single" w:sz="4" w:space="0" w:color="auto"/>
            </w:tcBorders>
            <w:noWrap/>
            <w:vAlign w:val="bottom"/>
          </w:tcPr>
          <w:p w14:paraId="4B38683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P.10049.1.01</w:t>
            </w:r>
          </w:p>
        </w:tc>
        <w:tc>
          <w:tcPr>
            <w:tcW w:w="992" w:type="dxa"/>
            <w:tcBorders>
              <w:bottom w:val="single" w:sz="4" w:space="0" w:color="auto"/>
            </w:tcBorders>
            <w:noWrap/>
          </w:tcPr>
          <w:p w14:paraId="4E03EAB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0750404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2CBFB14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51019CF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45EF2F8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03FE532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EC929E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65A67B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245 189,60</w:t>
            </w:r>
          </w:p>
        </w:tc>
        <w:tc>
          <w:tcPr>
            <w:tcW w:w="1106" w:type="dxa"/>
            <w:tcBorders>
              <w:bottom w:val="single" w:sz="4" w:space="0" w:color="auto"/>
            </w:tcBorders>
            <w:noWrap/>
            <w:vAlign w:val="bottom"/>
          </w:tcPr>
          <w:p w14:paraId="254A235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6 121,28</w:t>
            </w:r>
          </w:p>
        </w:tc>
        <w:tc>
          <w:tcPr>
            <w:tcW w:w="859" w:type="dxa"/>
            <w:tcBorders>
              <w:bottom w:val="single" w:sz="4" w:space="0" w:color="auto"/>
            </w:tcBorders>
            <w:noWrap/>
            <w:vAlign w:val="bottom"/>
          </w:tcPr>
          <w:p w14:paraId="283B63A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566,22</w:t>
            </w:r>
          </w:p>
        </w:tc>
        <w:tc>
          <w:tcPr>
            <w:tcW w:w="1087" w:type="dxa"/>
            <w:tcBorders>
              <w:bottom w:val="single" w:sz="4" w:space="0" w:color="auto"/>
            </w:tcBorders>
            <w:noWrap/>
            <w:vAlign w:val="bottom"/>
          </w:tcPr>
          <w:p w14:paraId="0969DDD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6 687,50</w:t>
            </w:r>
          </w:p>
        </w:tc>
        <w:tc>
          <w:tcPr>
            <w:tcW w:w="1134" w:type="dxa"/>
            <w:tcBorders>
              <w:bottom w:val="single" w:sz="4" w:space="0" w:color="auto"/>
            </w:tcBorders>
            <w:noWrap/>
            <w:vAlign w:val="bottom"/>
          </w:tcPr>
          <w:p w14:paraId="3D7096D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238 502,10</w:t>
            </w:r>
          </w:p>
        </w:tc>
        <w:tc>
          <w:tcPr>
            <w:tcW w:w="1105" w:type="dxa"/>
            <w:tcBorders>
              <w:bottom w:val="single" w:sz="4" w:space="0" w:color="auto"/>
            </w:tcBorders>
            <w:noWrap/>
            <w:vAlign w:val="bottom"/>
          </w:tcPr>
          <w:p w14:paraId="2356804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r w:rsidRPr="0015160B">
              <w:rPr>
                <w:rFonts w:cs="Calibri"/>
                <w:sz w:val="14"/>
                <w:szCs w:val="14"/>
                <w:lang w:val="ru-RU"/>
              </w:rPr>
              <w:t>220 614,44</w:t>
            </w:r>
          </w:p>
        </w:tc>
      </w:tr>
      <w:tr w:rsidR="007D4D6C" w:rsidRPr="0015160B" w14:paraId="33EF3F22" w14:textId="77777777" w:rsidTr="00C565A2">
        <w:tc>
          <w:tcPr>
            <w:tcW w:w="1271" w:type="dxa"/>
            <w:tcBorders>
              <w:bottom w:val="single" w:sz="4" w:space="0" w:color="auto"/>
            </w:tcBorders>
            <w:noWrap/>
            <w:vAlign w:val="bottom"/>
          </w:tcPr>
          <w:p w14:paraId="6910645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P.10049.1.02</w:t>
            </w:r>
          </w:p>
        </w:tc>
        <w:tc>
          <w:tcPr>
            <w:tcW w:w="992" w:type="dxa"/>
            <w:tcBorders>
              <w:bottom w:val="single" w:sz="4" w:space="0" w:color="auto"/>
            </w:tcBorders>
            <w:noWrap/>
          </w:tcPr>
          <w:p w14:paraId="34E61C1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7AD0B14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332E454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112506D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4835F1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4EE39CB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0CFF1A0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31955AD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358 796,00</w:t>
            </w:r>
          </w:p>
        </w:tc>
        <w:tc>
          <w:tcPr>
            <w:tcW w:w="1106" w:type="dxa"/>
            <w:tcBorders>
              <w:bottom w:val="single" w:sz="4" w:space="0" w:color="auto"/>
            </w:tcBorders>
            <w:noWrap/>
            <w:vAlign w:val="bottom"/>
          </w:tcPr>
          <w:p w14:paraId="49CA2EE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6C768DD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1B2B575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68C2FC0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358 796,00</w:t>
            </w:r>
          </w:p>
        </w:tc>
        <w:tc>
          <w:tcPr>
            <w:tcW w:w="1105" w:type="dxa"/>
            <w:tcBorders>
              <w:bottom w:val="single" w:sz="4" w:space="0" w:color="auto"/>
            </w:tcBorders>
            <w:noWrap/>
            <w:vAlign w:val="bottom"/>
          </w:tcPr>
          <w:p w14:paraId="1B4B545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331 886,30</w:t>
            </w:r>
          </w:p>
        </w:tc>
      </w:tr>
      <w:tr w:rsidR="007D4D6C" w:rsidRPr="0015160B" w14:paraId="7F0D9DD2" w14:textId="77777777" w:rsidTr="00C565A2">
        <w:tc>
          <w:tcPr>
            <w:tcW w:w="1271" w:type="dxa"/>
            <w:tcBorders>
              <w:bottom w:val="single" w:sz="4" w:space="0" w:color="auto"/>
            </w:tcBorders>
            <w:noWrap/>
            <w:vAlign w:val="bottom"/>
          </w:tcPr>
          <w:p w14:paraId="7C55D7A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P.10049.1.03</w:t>
            </w:r>
          </w:p>
        </w:tc>
        <w:tc>
          <w:tcPr>
            <w:tcW w:w="992" w:type="dxa"/>
            <w:tcBorders>
              <w:bottom w:val="single" w:sz="4" w:space="0" w:color="auto"/>
            </w:tcBorders>
            <w:noWrap/>
          </w:tcPr>
          <w:p w14:paraId="043F663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0F40C3D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42A4E41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195 906,00</w:t>
            </w:r>
          </w:p>
        </w:tc>
        <w:tc>
          <w:tcPr>
            <w:tcW w:w="848" w:type="dxa"/>
            <w:tcBorders>
              <w:bottom w:val="single" w:sz="4" w:space="0" w:color="auto"/>
            </w:tcBorders>
            <w:noWrap/>
            <w:vAlign w:val="bottom"/>
          </w:tcPr>
          <w:p w14:paraId="4AD03FC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322B3F7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402F467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70B056C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195 906,00</w:t>
            </w:r>
          </w:p>
        </w:tc>
        <w:tc>
          <w:tcPr>
            <w:tcW w:w="1059" w:type="dxa"/>
            <w:tcBorders>
              <w:bottom w:val="single" w:sz="4" w:space="0" w:color="auto"/>
            </w:tcBorders>
            <w:noWrap/>
            <w:vAlign w:val="bottom"/>
          </w:tcPr>
          <w:p w14:paraId="37FE8FB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3BDC8E4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15,00</w:t>
            </w:r>
          </w:p>
        </w:tc>
        <w:tc>
          <w:tcPr>
            <w:tcW w:w="859" w:type="dxa"/>
            <w:tcBorders>
              <w:bottom w:val="single" w:sz="4" w:space="0" w:color="auto"/>
            </w:tcBorders>
            <w:noWrap/>
            <w:vAlign w:val="bottom"/>
          </w:tcPr>
          <w:p w14:paraId="174B7DC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4626284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15,00</w:t>
            </w:r>
          </w:p>
        </w:tc>
        <w:tc>
          <w:tcPr>
            <w:tcW w:w="1134" w:type="dxa"/>
            <w:tcBorders>
              <w:bottom w:val="single" w:sz="4" w:space="0" w:color="auto"/>
            </w:tcBorders>
            <w:noWrap/>
            <w:vAlign w:val="bottom"/>
          </w:tcPr>
          <w:p w14:paraId="40E3B02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195 891,00</w:t>
            </w:r>
          </w:p>
        </w:tc>
        <w:tc>
          <w:tcPr>
            <w:tcW w:w="1105" w:type="dxa"/>
            <w:tcBorders>
              <w:bottom w:val="single" w:sz="4" w:space="0" w:color="auto"/>
            </w:tcBorders>
            <w:noWrap/>
            <w:vAlign w:val="bottom"/>
          </w:tcPr>
          <w:p w14:paraId="79E91D1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181 199,18</w:t>
            </w:r>
          </w:p>
        </w:tc>
      </w:tr>
      <w:tr w:rsidR="007D4D6C" w:rsidRPr="0015160B" w14:paraId="4F311D2B" w14:textId="77777777" w:rsidTr="00C565A2">
        <w:tc>
          <w:tcPr>
            <w:tcW w:w="1271" w:type="dxa"/>
            <w:tcBorders>
              <w:bottom w:val="single" w:sz="4" w:space="0" w:color="auto"/>
            </w:tcBorders>
            <w:noWrap/>
            <w:vAlign w:val="bottom"/>
          </w:tcPr>
          <w:p w14:paraId="486C706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P.10922.1.01</w:t>
            </w:r>
          </w:p>
        </w:tc>
        <w:tc>
          <w:tcPr>
            <w:tcW w:w="992" w:type="dxa"/>
            <w:tcBorders>
              <w:bottom w:val="single" w:sz="4" w:space="0" w:color="auto"/>
            </w:tcBorders>
            <w:noWrap/>
          </w:tcPr>
          <w:p w14:paraId="03212E0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2AEECF9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184 532,00</w:t>
            </w:r>
          </w:p>
        </w:tc>
        <w:tc>
          <w:tcPr>
            <w:tcW w:w="1008" w:type="dxa"/>
            <w:tcBorders>
              <w:bottom w:val="single" w:sz="4" w:space="0" w:color="auto"/>
            </w:tcBorders>
            <w:noWrap/>
            <w:vAlign w:val="bottom"/>
          </w:tcPr>
          <w:p w14:paraId="269F2EB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169 480,00</w:t>
            </w:r>
          </w:p>
        </w:tc>
        <w:tc>
          <w:tcPr>
            <w:tcW w:w="848" w:type="dxa"/>
            <w:tcBorders>
              <w:bottom w:val="single" w:sz="4" w:space="0" w:color="auto"/>
            </w:tcBorders>
            <w:noWrap/>
            <w:vAlign w:val="bottom"/>
          </w:tcPr>
          <w:p w14:paraId="43D04FA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298C17A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E7429A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96F9AA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169 480,00</w:t>
            </w:r>
          </w:p>
        </w:tc>
        <w:tc>
          <w:tcPr>
            <w:tcW w:w="1059" w:type="dxa"/>
            <w:tcBorders>
              <w:bottom w:val="single" w:sz="4" w:space="0" w:color="auto"/>
            </w:tcBorders>
            <w:noWrap/>
            <w:vAlign w:val="bottom"/>
          </w:tcPr>
          <w:p w14:paraId="598DCDF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−245 189,60</w:t>
            </w:r>
          </w:p>
        </w:tc>
        <w:tc>
          <w:tcPr>
            <w:tcW w:w="1106" w:type="dxa"/>
            <w:tcBorders>
              <w:bottom w:val="single" w:sz="4" w:space="0" w:color="auto"/>
            </w:tcBorders>
            <w:noWrap/>
            <w:vAlign w:val="bottom"/>
          </w:tcPr>
          <w:p w14:paraId="302364E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108 822,40</w:t>
            </w:r>
          </w:p>
        </w:tc>
        <w:tc>
          <w:tcPr>
            <w:tcW w:w="859" w:type="dxa"/>
            <w:tcBorders>
              <w:bottom w:val="single" w:sz="4" w:space="0" w:color="auto"/>
            </w:tcBorders>
            <w:noWrap/>
            <w:vAlign w:val="bottom"/>
          </w:tcPr>
          <w:p w14:paraId="58E1F80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10 023,02</w:t>
            </w:r>
          </w:p>
        </w:tc>
        <w:tc>
          <w:tcPr>
            <w:tcW w:w="1087" w:type="dxa"/>
            <w:tcBorders>
              <w:bottom w:val="single" w:sz="4" w:space="0" w:color="auto"/>
            </w:tcBorders>
            <w:noWrap/>
            <w:vAlign w:val="bottom"/>
          </w:tcPr>
          <w:p w14:paraId="6FF4509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118 845,42</w:t>
            </w:r>
          </w:p>
        </w:tc>
        <w:tc>
          <w:tcPr>
            <w:tcW w:w="1134" w:type="dxa"/>
            <w:tcBorders>
              <w:bottom w:val="single" w:sz="4" w:space="0" w:color="auto"/>
            </w:tcBorders>
            <w:noWrap/>
            <w:vAlign w:val="bottom"/>
          </w:tcPr>
          <w:p w14:paraId="0AC5D32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−10 023,02</w:t>
            </w:r>
          </w:p>
        </w:tc>
        <w:tc>
          <w:tcPr>
            <w:tcW w:w="1105" w:type="dxa"/>
            <w:tcBorders>
              <w:bottom w:val="single" w:sz="4" w:space="0" w:color="auto"/>
            </w:tcBorders>
            <w:noWrap/>
            <w:vAlign w:val="bottom"/>
          </w:tcPr>
          <w:p w14:paraId="6243697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−9 271,29</w:t>
            </w:r>
          </w:p>
        </w:tc>
      </w:tr>
      <w:tr w:rsidR="007D4D6C" w:rsidRPr="0015160B" w14:paraId="0EAB9F5B" w14:textId="77777777" w:rsidTr="00C565A2">
        <w:tc>
          <w:tcPr>
            <w:tcW w:w="1271" w:type="dxa"/>
            <w:tcBorders>
              <w:bottom w:val="single" w:sz="4" w:space="0" w:color="auto"/>
            </w:tcBorders>
            <w:noWrap/>
            <w:vAlign w:val="bottom"/>
          </w:tcPr>
          <w:p w14:paraId="2A38E3E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P.20014.1.01</w:t>
            </w:r>
          </w:p>
        </w:tc>
        <w:tc>
          <w:tcPr>
            <w:tcW w:w="992" w:type="dxa"/>
            <w:tcBorders>
              <w:bottom w:val="single" w:sz="4" w:space="0" w:color="auto"/>
            </w:tcBorders>
            <w:noWrap/>
          </w:tcPr>
          <w:p w14:paraId="638BA9E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0001B10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−47 675,71</w:t>
            </w:r>
          </w:p>
        </w:tc>
        <w:tc>
          <w:tcPr>
            <w:tcW w:w="1008" w:type="dxa"/>
            <w:tcBorders>
              <w:bottom w:val="single" w:sz="4" w:space="0" w:color="auto"/>
            </w:tcBorders>
            <w:noWrap/>
            <w:vAlign w:val="bottom"/>
          </w:tcPr>
          <w:p w14:paraId="5BF01BA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25628B0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07D32D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6E140FA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12A9B10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2F8D29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6EB32F5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6B2CD41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31D1069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3AF79EE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−47 675,71</w:t>
            </w:r>
          </w:p>
        </w:tc>
        <w:tc>
          <w:tcPr>
            <w:tcW w:w="1105" w:type="dxa"/>
            <w:tcBorders>
              <w:bottom w:val="single" w:sz="4" w:space="0" w:color="auto"/>
            </w:tcBorders>
            <w:noWrap/>
            <w:vAlign w:val="bottom"/>
          </w:tcPr>
          <w:p w14:paraId="48981D5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−44 100,03</w:t>
            </w:r>
          </w:p>
        </w:tc>
      </w:tr>
      <w:tr w:rsidR="007D4D6C" w:rsidRPr="0015160B" w14:paraId="683AA563" w14:textId="77777777" w:rsidTr="00C565A2">
        <w:tc>
          <w:tcPr>
            <w:tcW w:w="1271" w:type="dxa"/>
            <w:tcBorders>
              <w:bottom w:val="single" w:sz="4" w:space="0" w:color="auto"/>
            </w:tcBorders>
            <w:noWrap/>
            <w:vAlign w:val="bottom"/>
          </w:tcPr>
          <w:p w14:paraId="690D115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P.20018.1.01</w:t>
            </w:r>
          </w:p>
        </w:tc>
        <w:tc>
          <w:tcPr>
            <w:tcW w:w="992" w:type="dxa"/>
            <w:tcBorders>
              <w:bottom w:val="single" w:sz="4" w:space="0" w:color="auto"/>
            </w:tcBorders>
            <w:noWrap/>
          </w:tcPr>
          <w:p w14:paraId="35601C8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4333A85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200 817,68</w:t>
            </w:r>
          </w:p>
        </w:tc>
        <w:tc>
          <w:tcPr>
            <w:tcW w:w="1008" w:type="dxa"/>
            <w:tcBorders>
              <w:bottom w:val="single" w:sz="4" w:space="0" w:color="auto"/>
            </w:tcBorders>
            <w:noWrap/>
            <w:vAlign w:val="bottom"/>
          </w:tcPr>
          <w:p w14:paraId="2FCE9D2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259 648,00</w:t>
            </w:r>
          </w:p>
        </w:tc>
        <w:tc>
          <w:tcPr>
            <w:tcW w:w="848" w:type="dxa"/>
            <w:tcBorders>
              <w:bottom w:val="single" w:sz="4" w:space="0" w:color="auto"/>
            </w:tcBorders>
            <w:noWrap/>
            <w:vAlign w:val="bottom"/>
          </w:tcPr>
          <w:p w14:paraId="2470935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0DD0B80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1B3105C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2B7EC0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259 648,00</w:t>
            </w:r>
          </w:p>
        </w:tc>
        <w:tc>
          <w:tcPr>
            <w:tcW w:w="1059" w:type="dxa"/>
            <w:tcBorders>
              <w:bottom w:val="single" w:sz="4" w:space="0" w:color="auto"/>
            </w:tcBorders>
            <w:noWrap/>
            <w:vAlign w:val="bottom"/>
          </w:tcPr>
          <w:p w14:paraId="24E693A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3CBA14C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227 786,65</w:t>
            </w:r>
          </w:p>
        </w:tc>
        <w:tc>
          <w:tcPr>
            <w:tcW w:w="859" w:type="dxa"/>
            <w:tcBorders>
              <w:bottom w:val="single" w:sz="4" w:space="0" w:color="auto"/>
            </w:tcBorders>
            <w:noWrap/>
            <w:vAlign w:val="bottom"/>
          </w:tcPr>
          <w:p w14:paraId="49BAE95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33 102,90</w:t>
            </w:r>
          </w:p>
        </w:tc>
        <w:tc>
          <w:tcPr>
            <w:tcW w:w="1087" w:type="dxa"/>
            <w:tcBorders>
              <w:bottom w:val="single" w:sz="4" w:space="0" w:color="auto"/>
            </w:tcBorders>
            <w:noWrap/>
            <w:vAlign w:val="bottom"/>
          </w:tcPr>
          <w:p w14:paraId="22973F9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260 889,55</w:t>
            </w:r>
          </w:p>
        </w:tc>
        <w:tc>
          <w:tcPr>
            <w:tcW w:w="1134" w:type="dxa"/>
            <w:tcBorders>
              <w:bottom w:val="single" w:sz="4" w:space="0" w:color="auto"/>
            </w:tcBorders>
            <w:noWrap/>
            <w:vAlign w:val="bottom"/>
          </w:tcPr>
          <w:p w14:paraId="1F6E930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199 576,14</w:t>
            </w:r>
          </w:p>
        </w:tc>
        <w:tc>
          <w:tcPr>
            <w:tcW w:w="1105" w:type="dxa"/>
            <w:tcBorders>
              <w:bottom w:val="single" w:sz="4" w:space="0" w:color="auto"/>
            </w:tcBorders>
            <w:noWrap/>
            <w:vAlign w:val="bottom"/>
          </w:tcPr>
          <w:p w14:paraId="700AC52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184 607,92</w:t>
            </w:r>
          </w:p>
        </w:tc>
      </w:tr>
      <w:tr w:rsidR="007D4D6C" w:rsidRPr="0015160B" w14:paraId="5DCE9EAC" w14:textId="77777777" w:rsidTr="00C565A2">
        <w:tc>
          <w:tcPr>
            <w:tcW w:w="1271" w:type="dxa"/>
            <w:tcBorders>
              <w:bottom w:val="single" w:sz="4" w:space="0" w:color="auto"/>
            </w:tcBorders>
            <w:noWrap/>
            <w:vAlign w:val="bottom"/>
          </w:tcPr>
          <w:p w14:paraId="2CE7AB9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P.20019.1.01</w:t>
            </w:r>
          </w:p>
        </w:tc>
        <w:tc>
          <w:tcPr>
            <w:tcW w:w="992" w:type="dxa"/>
            <w:tcBorders>
              <w:bottom w:val="single" w:sz="4" w:space="0" w:color="auto"/>
            </w:tcBorders>
            <w:noWrap/>
          </w:tcPr>
          <w:p w14:paraId="4EAEBDE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20B774E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191 965,00</w:t>
            </w:r>
          </w:p>
        </w:tc>
        <w:tc>
          <w:tcPr>
            <w:tcW w:w="1008" w:type="dxa"/>
            <w:tcBorders>
              <w:bottom w:val="single" w:sz="4" w:space="0" w:color="auto"/>
            </w:tcBorders>
            <w:noWrap/>
            <w:vAlign w:val="bottom"/>
          </w:tcPr>
          <w:p w14:paraId="390B6CD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262 186,00</w:t>
            </w:r>
          </w:p>
        </w:tc>
        <w:tc>
          <w:tcPr>
            <w:tcW w:w="848" w:type="dxa"/>
            <w:tcBorders>
              <w:bottom w:val="single" w:sz="4" w:space="0" w:color="auto"/>
            </w:tcBorders>
            <w:noWrap/>
            <w:vAlign w:val="bottom"/>
          </w:tcPr>
          <w:p w14:paraId="065A9E0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D6CBE3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2FCB329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161353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262 186,00</w:t>
            </w:r>
          </w:p>
        </w:tc>
        <w:tc>
          <w:tcPr>
            <w:tcW w:w="1059" w:type="dxa"/>
            <w:tcBorders>
              <w:bottom w:val="single" w:sz="4" w:space="0" w:color="auto"/>
            </w:tcBorders>
            <w:noWrap/>
            <w:vAlign w:val="bottom"/>
          </w:tcPr>
          <w:p w14:paraId="2943F8D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2FAF2DB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121 369,20</w:t>
            </w:r>
          </w:p>
        </w:tc>
        <w:tc>
          <w:tcPr>
            <w:tcW w:w="859" w:type="dxa"/>
            <w:tcBorders>
              <w:bottom w:val="single" w:sz="4" w:space="0" w:color="auto"/>
            </w:tcBorders>
            <w:noWrap/>
            <w:vAlign w:val="bottom"/>
          </w:tcPr>
          <w:p w14:paraId="6E79DA3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12 136,92</w:t>
            </w:r>
          </w:p>
        </w:tc>
        <w:tc>
          <w:tcPr>
            <w:tcW w:w="1087" w:type="dxa"/>
            <w:tcBorders>
              <w:bottom w:val="single" w:sz="4" w:space="0" w:color="auto"/>
            </w:tcBorders>
            <w:noWrap/>
            <w:vAlign w:val="bottom"/>
          </w:tcPr>
          <w:p w14:paraId="53B538C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133 506,12</w:t>
            </w:r>
          </w:p>
        </w:tc>
        <w:tc>
          <w:tcPr>
            <w:tcW w:w="1134" w:type="dxa"/>
            <w:tcBorders>
              <w:bottom w:val="single" w:sz="4" w:space="0" w:color="auto"/>
            </w:tcBorders>
            <w:noWrap/>
            <w:vAlign w:val="bottom"/>
          </w:tcPr>
          <w:p w14:paraId="6A514C5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320 644,88</w:t>
            </w:r>
          </w:p>
        </w:tc>
        <w:tc>
          <w:tcPr>
            <w:tcW w:w="1105" w:type="dxa"/>
            <w:tcBorders>
              <w:bottom w:val="single" w:sz="4" w:space="0" w:color="auto"/>
            </w:tcBorders>
            <w:noWrap/>
            <w:vAlign w:val="bottom"/>
          </w:tcPr>
          <w:p w14:paraId="4BE9A79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296 596,51</w:t>
            </w:r>
          </w:p>
        </w:tc>
      </w:tr>
      <w:tr w:rsidR="007D4D6C" w:rsidRPr="0015160B" w14:paraId="22BB60E8" w14:textId="77777777" w:rsidTr="00C565A2">
        <w:tc>
          <w:tcPr>
            <w:tcW w:w="1271" w:type="dxa"/>
            <w:tcBorders>
              <w:bottom w:val="single" w:sz="4" w:space="0" w:color="auto"/>
            </w:tcBorders>
            <w:noWrap/>
            <w:vAlign w:val="bottom"/>
          </w:tcPr>
          <w:p w14:paraId="5AAA186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P.30500.1.01</w:t>
            </w:r>
          </w:p>
        </w:tc>
        <w:tc>
          <w:tcPr>
            <w:tcW w:w="992" w:type="dxa"/>
            <w:tcBorders>
              <w:bottom w:val="single" w:sz="4" w:space="0" w:color="auto"/>
            </w:tcBorders>
            <w:noWrap/>
          </w:tcPr>
          <w:p w14:paraId="4A7630A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33357AB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51 276,53</w:t>
            </w:r>
          </w:p>
        </w:tc>
        <w:tc>
          <w:tcPr>
            <w:tcW w:w="1008" w:type="dxa"/>
            <w:tcBorders>
              <w:bottom w:val="single" w:sz="4" w:space="0" w:color="auto"/>
            </w:tcBorders>
            <w:noWrap/>
            <w:vAlign w:val="bottom"/>
          </w:tcPr>
          <w:p w14:paraId="25B0B41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06F99D6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3117C04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738FB9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601819A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179E1BF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27A411A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5C45E04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7FB8D40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70AA4BF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51 276,53</w:t>
            </w:r>
          </w:p>
        </w:tc>
        <w:tc>
          <w:tcPr>
            <w:tcW w:w="1105" w:type="dxa"/>
            <w:tcBorders>
              <w:bottom w:val="single" w:sz="4" w:space="0" w:color="auto"/>
            </w:tcBorders>
            <w:noWrap/>
            <w:vAlign w:val="bottom"/>
          </w:tcPr>
          <w:p w14:paraId="5031D4B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47 430,79</w:t>
            </w:r>
          </w:p>
        </w:tc>
      </w:tr>
      <w:tr w:rsidR="007D4D6C" w:rsidRPr="0015160B" w14:paraId="313AA4EB" w14:textId="77777777" w:rsidTr="00C565A2">
        <w:tc>
          <w:tcPr>
            <w:tcW w:w="1271" w:type="dxa"/>
            <w:tcBorders>
              <w:bottom w:val="single" w:sz="4" w:space="0" w:color="auto"/>
            </w:tcBorders>
            <w:noWrap/>
            <w:vAlign w:val="bottom"/>
          </w:tcPr>
          <w:p w14:paraId="09815CA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P.30504.1.01</w:t>
            </w:r>
          </w:p>
        </w:tc>
        <w:tc>
          <w:tcPr>
            <w:tcW w:w="992" w:type="dxa"/>
            <w:tcBorders>
              <w:bottom w:val="single" w:sz="4" w:space="0" w:color="auto"/>
            </w:tcBorders>
            <w:noWrap/>
          </w:tcPr>
          <w:p w14:paraId="42CB56B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0DCB911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441 072,13</w:t>
            </w:r>
          </w:p>
        </w:tc>
        <w:tc>
          <w:tcPr>
            <w:tcW w:w="1008" w:type="dxa"/>
            <w:tcBorders>
              <w:bottom w:val="single" w:sz="4" w:space="0" w:color="auto"/>
            </w:tcBorders>
            <w:noWrap/>
            <w:vAlign w:val="bottom"/>
          </w:tcPr>
          <w:p w14:paraId="5589DF9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2552B11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6,00</w:t>
            </w:r>
          </w:p>
        </w:tc>
        <w:tc>
          <w:tcPr>
            <w:tcW w:w="907" w:type="dxa"/>
            <w:tcBorders>
              <w:bottom w:val="single" w:sz="4" w:space="0" w:color="auto"/>
            </w:tcBorders>
            <w:noWrap/>
            <w:vAlign w:val="bottom"/>
          </w:tcPr>
          <w:p w14:paraId="705FA88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37,46</w:t>
            </w:r>
          </w:p>
        </w:tc>
        <w:tc>
          <w:tcPr>
            <w:tcW w:w="1049" w:type="dxa"/>
            <w:tcBorders>
              <w:bottom w:val="single" w:sz="4" w:space="0" w:color="auto"/>
            </w:tcBorders>
            <w:noWrap/>
            <w:vAlign w:val="bottom"/>
          </w:tcPr>
          <w:p w14:paraId="20D1043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0D9C267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43,46</w:t>
            </w:r>
          </w:p>
        </w:tc>
        <w:tc>
          <w:tcPr>
            <w:tcW w:w="1059" w:type="dxa"/>
            <w:tcBorders>
              <w:bottom w:val="single" w:sz="4" w:space="0" w:color="auto"/>
            </w:tcBorders>
            <w:noWrap/>
            <w:vAlign w:val="bottom"/>
          </w:tcPr>
          <w:p w14:paraId="3A7CBE0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5E931D1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365 035,97</w:t>
            </w:r>
          </w:p>
        </w:tc>
        <w:tc>
          <w:tcPr>
            <w:tcW w:w="859" w:type="dxa"/>
            <w:tcBorders>
              <w:bottom w:val="single" w:sz="4" w:space="0" w:color="auto"/>
            </w:tcBorders>
            <w:noWrap/>
            <w:vAlign w:val="bottom"/>
          </w:tcPr>
          <w:p w14:paraId="4CCFA93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51 105,04</w:t>
            </w:r>
          </w:p>
        </w:tc>
        <w:tc>
          <w:tcPr>
            <w:tcW w:w="1087" w:type="dxa"/>
            <w:tcBorders>
              <w:bottom w:val="single" w:sz="4" w:space="0" w:color="auto"/>
            </w:tcBorders>
            <w:noWrap/>
            <w:vAlign w:val="bottom"/>
          </w:tcPr>
          <w:p w14:paraId="559B5CC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416 141,01</w:t>
            </w:r>
          </w:p>
        </w:tc>
        <w:tc>
          <w:tcPr>
            <w:tcW w:w="1134" w:type="dxa"/>
            <w:tcBorders>
              <w:bottom w:val="single" w:sz="4" w:space="0" w:color="auto"/>
            </w:tcBorders>
            <w:noWrap/>
            <w:vAlign w:val="bottom"/>
          </w:tcPr>
          <w:p w14:paraId="44420D5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24 974,58</w:t>
            </w:r>
          </w:p>
        </w:tc>
        <w:tc>
          <w:tcPr>
            <w:tcW w:w="1105" w:type="dxa"/>
            <w:tcBorders>
              <w:bottom w:val="single" w:sz="4" w:space="0" w:color="auto"/>
            </w:tcBorders>
            <w:noWrap/>
            <w:vAlign w:val="bottom"/>
          </w:tcPr>
          <w:p w14:paraId="35058E8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23 101,49</w:t>
            </w:r>
          </w:p>
        </w:tc>
      </w:tr>
      <w:tr w:rsidR="007D4D6C" w:rsidRPr="0015160B" w14:paraId="4BD51889" w14:textId="77777777" w:rsidTr="00C565A2">
        <w:tc>
          <w:tcPr>
            <w:tcW w:w="1271" w:type="dxa"/>
            <w:tcBorders>
              <w:bottom w:val="single" w:sz="4" w:space="0" w:color="auto"/>
            </w:tcBorders>
            <w:noWrap/>
            <w:vAlign w:val="bottom"/>
          </w:tcPr>
          <w:p w14:paraId="31D5A23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P.30509.1.01</w:t>
            </w:r>
          </w:p>
        </w:tc>
        <w:tc>
          <w:tcPr>
            <w:tcW w:w="992" w:type="dxa"/>
            <w:tcBorders>
              <w:bottom w:val="single" w:sz="4" w:space="0" w:color="auto"/>
            </w:tcBorders>
            <w:noWrap/>
          </w:tcPr>
          <w:p w14:paraId="6BBCDF7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47D596A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47 543,25</w:t>
            </w:r>
          </w:p>
        </w:tc>
        <w:tc>
          <w:tcPr>
            <w:tcW w:w="1008" w:type="dxa"/>
            <w:tcBorders>
              <w:bottom w:val="single" w:sz="4" w:space="0" w:color="auto"/>
            </w:tcBorders>
            <w:noWrap/>
            <w:vAlign w:val="bottom"/>
          </w:tcPr>
          <w:p w14:paraId="68011D9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0DDA22E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3,28</w:t>
            </w:r>
          </w:p>
        </w:tc>
        <w:tc>
          <w:tcPr>
            <w:tcW w:w="907" w:type="dxa"/>
            <w:tcBorders>
              <w:bottom w:val="single" w:sz="4" w:space="0" w:color="auto"/>
            </w:tcBorders>
            <w:noWrap/>
            <w:vAlign w:val="bottom"/>
          </w:tcPr>
          <w:p w14:paraId="047985A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4508548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6BA0374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3,28</w:t>
            </w:r>
          </w:p>
        </w:tc>
        <w:tc>
          <w:tcPr>
            <w:tcW w:w="1059" w:type="dxa"/>
            <w:tcBorders>
              <w:bottom w:val="single" w:sz="4" w:space="0" w:color="auto"/>
            </w:tcBorders>
            <w:noWrap/>
            <w:vAlign w:val="bottom"/>
          </w:tcPr>
          <w:p w14:paraId="7C75966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4616DD2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53 873,45</w:t>
            </w:r>
          </w:p>
        </w:tc>
        <w:tc>
          <w:tcPr>
            <w:tcW w:w="859" w:type="dxa"/>
            <w:tcBorders>
              <w:bottom w:val="single" w:sz="4" w:space="0" w:color="auto"/>
            </w:tcBorders>
            <w:noWrap/>
            <w:vAlign w:val="bottom"/>
          </w:tcPr>
          <w:p w14:paraId="763014B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4 040,51</w:t>
            </w:r>
          </w:p>
        </w:tc>
        <w:tc>
          <w:tcPr>
            <w:tcW w:w="1087" w:type="dxa"/>
            <w:tcBorders>
              <w:bottom w:val="single" w:sz="4" w:space="0" w:color="auto"/>
            </w:tcBorders>
            <w:noWrap/>
            <w:vAlign w:val="bottom"/>
          </w:tcPr>
          <w:p w14:paraId="2D98672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57 913,96</w:t>
            </w:r>
          </w:p>
        </w:tc>
        <w:tc>
          <w:tcPr>
            <w:tcW w:w="1134" w:type="dxa"/>
            <w:tcBorders>
              <w:bottom w:val="single" w:sz="4" w:space="0" w:color="auto"/>
            </w:tcBorders>
            <w:noWrap/>
            <w:vAlign w:val="bottom"/>
          </w:tcPr>
          <w:p w14:paraId="4AB9607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−10 367,43</w:t>
            </w:r>
          </w:p>
        </w:tc>
        <w:tc>
          <w:tcPr>
            <w:tcW w:w="1105" w:type="dxa"/>
            <w:tcBorders>
              <w:bottom w:val="single" w:sz="4" w:space="0" w:color="auto"/>
            </w:tcBorders>
            <w:noWrap/>
            <w:vAlign w:val="bottom"/>
          </w:tcPr>
          <w:p w14:paraId="44B76CC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−9 589,87</w:t>
            </w:r>
          </w:p>
        </w:tc>
      </w:tr>
      <w:tr w:rsidR="007D4D6C" w:rsidRPr="0015160B" w14:paraId="2B13B79D" w14:textId="77777777" w:rsidTr="00C565A2">
        <w:tc>
          <w:tcPr>
            <w:tcW w:w="1271" w:type="dxa"/>
            <w:tcBorders>
              <w:bottom w:val="single" w:sz="4" w:space="0" w:color="auto"/>
            </w:tcBorders>
            <w:noWrap/>
            <w:vAlign w:val="bottom"/>
          </w:tcPr>
          <w:p w14:paraId="491B1E7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P.30510.1.02</w:t>
            </w:r>
          </w:p>
        </w:tc>
        <w:tc>
          <w:tcPr>
            <w:tcW w:w="992" w:type="dxa"/>
            <w:tcBorders>
              <w:bottom w:val="single" w:sz="4" w:space="0" w:color="auto"/>
            </w:tcBorders>
            <w:noWrap/>
          </w:tcPr>
          <w:p w14:paraId="306D1EF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6548B74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50 441,17</w:t>
            </w:r>
          </w:p>
        </w:tc>
        <w:tc>
          <w:tcPr>
            <w:tcW w:w="1008" w:type="dxa"/>
            <w:tcBorders>
              <w:bottom w:val="single" w:sz="4" w:space="0" w:color="auto"/>
            </w:tcBorders>
            <w:noWrap/>
            <w:vAlign w:val="bottom"/>
          </w:tcPr>
          <w:p w14:paraId="31AAF8D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0718AA0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840375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3298128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0F0B533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4083D86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D1160C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3EB9793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6C6C408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0FF40CB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50 441,17</w:t>
            </w:r>
          </w:p>
        </w:tc>
        <w:tc>
          <w:tcPr>
            <w:tcW w:w="1105" w:type="dxa"/>
            <w:tcBorders>
              <w:bottom w:val="single" w:sz="4" w:space="0" w:color="auto"/>
            </w:tcBorders>
            <w:noWrap/>
            <w:vAlign w:val="bottom"/>
          </w:tcPr>
          <w:p w14:paraId="2099105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46 658,08</w:t>
            </w:r>
          </w:p>
        </w:tc>
      </w:tr>
      <w:tr w:rsidR="007D4D6C" w:rsidRPr="0015160B" w14:paraId="3F062E50" w14:textId="77777777" w:rsidTr="00C565A2">
        <w:tc>
          <w:tcPr>
            <w:tcW w:w="1271" w:type="dxa"/>
            <w:tcBorders>
              <w:bottom w:val="single" w:sz="4" w:space="0" w:color="auto"/>
            </w:tcBorders>
            <w:noWrap/>
            <w:vAlign w:val="bottom"/>
          </w:tcPr>
          <w:p w14:paraId="2E77C0C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P.30513.1.01</w:t>
            </w:r>
          </w:p>
        </w:tc>
        <w:tc>
          <w:tcPr>
            <w:tcW w:w="992" w:type="dxa"/>
            <w:tcBorders>
              <w:bottom w:val="single" w:sz="4" w:space="0" w:color="auto"/>
            </w:tcBorders>
            <w:noWrap/>
          </w:tcPr>
          <w:p w14:paraId="432A60D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4BD2D35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184 531,50</w:t>
            </w:r>
          </w:p>
        </w:tc>
        <w:tc>
          <w:tcPr>
            <w:tcW w:w="1008" w:type="dxa"/>
            <w:tcBorders>
              <w:bottom w:val="single" w:sz="4" w:space="0" w:color="auto"/>
            </w:tcBorders>
            <w:noWrap/>
            <w:vAlign w:val="bottom"/>
          </w:tcPr>
          <w:p w14:paraId="72021D9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167 146,00</w:t>
            </w:r>
          </w:p>
        </w:tc>
        <w:tc>
          <w:tcPr>
            <w:tcW w:w="848" w:type="dxa"/>
            <w:tcBorders>
              <w:bottom w:val="single" w:sz="4" w:space="0" w:color="auto"/>
            </w:tcBorders>
            <w:noWrap/>
            <w:vAlign w:val="bottom"/>
          </w:tcPr>
          <w:p w14:paraId="563564F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970675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4838A914"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0BB3A8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167 146,00</w:t>
            </w:r>
          </w:p>
        </w:tc>
        <w:tc>
          <w:tcPr>
            <w:tcW w:w="1059" w:type="dxa"/>
            <w:tcBorders>
              <w:bottom w:val="single" w:sz="4" w:space="0" w:color="auto"/>
            </w:tcBorders>
            <w:noWrap/>
            <w:vAlign w:val="bottom"/>
          </w:tcPr>
          <w:p w14:paraId="69C069B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5A3645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109 252,42</w:t>
            </w:r>
          </w:p>
        </w:tc>
        <w:tc>
          <w:tcPr>
            <w:tcW w:w="859" w:type="dxa"/>
            <w:tcBorders>
              <w:bottom w:val="single" w:sz="4" w:space="0" w:color="auto"/>
            </w:tcBorders>
            <w:noWrap/>
            <w:vAlign w:val="bottom"/>
          </w:tcPr>
          <w:p w14:paraId="384C806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10 925,24</w:t>
            </w:r>
          </w:p>
        </w:tc>
        <w:tc>
          <w:tcPr>
            <w:tcW w:w="1087" w:type="dxa"/>
            <w:tcBorders>
              <w:bottom w:val="single" w:sz="4" w:space="0" w:color="auto"/>
            </w:tcBorders>
            <w:noWrap/>
            <w:vAlign w:val="bottom"/>
          </w:tcPr>
          <w:p w14:paraId="69E67E07"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120 177,66</w:t>
            </w:r>
          </w:p>
        </w:tc>
        <w:tc>
          <w:tcPr>
            <w:tcW w:w="1134" w:type="dxa"/>
            <w:tcBorders>
              <w:bottom w:val="single" w:sz="4" w:space="0" w:color="auto"/>
            </w:tcBorders>
            <w:noWrap/>
            <w:vAlign w:val="bottom"/>
          </w:tcPr>
          <w:p w14:paraId="4A7DBC7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231 499,84</w:t>
            </w:r>
          </w:p>
        </w:tc>
        <w:tc>
          <w:tcPr>
            <w:tcW w:w="1105" w:type="dxa"/>
            <w:tcBorders>
              <w:bottom w:val="single" w:sz="4" w:space="0" w:color="auto"/>
            </w:tcBorders>
            <w:noWrap/>
            <w:vAlign w:val="bottom"/>
          </w:tcPr>
          <w:p w14:paraId="54B5017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214 137,35</w:t>
            </w:r>
          </w:p>
        </w:tc>
      </w:tr>
      <w:tr w:rsidR="007D4D6C" w:rsidRPr="0015160B" w14:paraId="52437F82" w14:textId="77777777" w:rsidTr="00C565A2">
        <w:tc>
          <w:tcPr>
            <w:tcW w:w="1271" w:type="dxa"/>
            <w:tcBorders>
              <w:bottom w:val="single" w:sz="4" w:space="0" w:color="auto"/>
            </w:tcBorders>
            <w:noWrap/>
            <w:vAlign w:val="bottom"/>
          </w:tcPr>
          <w:p w14:paraId="6B2B851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r w:rsidRPr="0015160B">
              <w:rPr>
                <w:rFonts w:cs="Calibri"/>
                <w:sz w:val="14"/>
                <w:szCs w:val="14"/>
                <w:lang w:val="ru-RU"/>
              </w:rPr>
              <w:t>P.30514.1.01</w:t>
            </w:r>
          </w:p>
        </w:tc>
        <w:tc>
          <w:tcPr>
            <w:tcW w:w="992" w:type="dxa"/>
            <w:tcBorders>
              <w:bottom w:val="single" w:sz="4" w:space="0" w:color="auto"/>
            </w:tcBorders>
            <w:noWrap/>
          </w:tcPr>
          <w:p w14:paraId="7F9E590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r w:rsidRPr="0015160B">
              <w:rPr>
                <w:sz w:val="14"/>
                <w:szCs w:val="14"/>
                <w:lang w:val="ru-RU"/>
              </w:rPr>
              <w:t>долл. США</w:t>
            </w:r>
          </w:p>
        </w:tc>
        <w:tc>
          <w:tcPr>
            <w:tcW w:w="1092" w:type="dxa"/>
            <w:tcBorders>
              <w:bottom w:val="single" w:sz="4" w:space="0" w:color="auto"/>
            </w:tcBorders>
            <w:noWrap/>
            <w:vAlign w:val="bottom"/>
          </w:tcPr>
          <w:p w14:paraId="78CAB4C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13859ED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245 196,00</w:t>
            </w:r>
          </w:p>
        </w:tc>
        <w:tc>
          <w:tcPr>
            <w:tcW w:w="848" w:type="dxa"/>
            <w:tcBorders>
              <w:bottom w:val="single" w:sz="4" w:space="0" w:color="auto"/>
            </w:tcBorders>
            <w:noWrap/>
            <w:vAlign w:val="bottom"/>
          </w:tcPr>
          <w:p w14:paraId="082B7DA5"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18,53</w:t>
            </w:r>
          </w:p>
        </w:tc>
        <w:tc>
          <w:tcPr>
            <w:tcW w:w="907" w:type="dxa"/>
            <w:tcBorders>
              <w:bottom w:val="single" w:sz="4" w:space="0" w:color="auto"/>
            </w:tcBorders>
            <w:noWrap/>
            <w:vAlign w:val="bottom"/>
          </w:tcPr>
          <w:p w14:paraId="077FC6C3"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4BF8D392"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23D972B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245 214,53</w:t>
            </w:r>
          </w:p>
        </w:tc>
        <w:tc>
          <w:tcPr>
            <w:tcW w:w="1059" w:type="dxa"/>
            <w:tcBorders>
              <w:bottom w:val="single" w:sz="4" w:space="0" w:color="auto"/>
            </w:tcBorders>
            <w:noWrap/>
            <w:vAlign w:val="bottom"/>
          </w:tcPr>
          <w:p w14:paraId="6813894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508794EF"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92 972,79</w:t>
            </w:r>
          </w:p>
        </w:tc>
        <w:tc>
          <w:tcPr>
            <w:tcW w:w="859" w:type="dxa"/>
            <w:tcBorders>
              <w:bottom w:val="single" w:sz="4" w:space="0" w:color="auto"/>
            </w:tcBorders>
            <w:noWrap/>
            <w:vAlign w:val="bottom"/>
          </w:tcPr>
          <w:p w14:paraId="7C696A9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9 297,28</w:t>
            </w:r>
          </w:p>
        </w:tc>
        <w:tc>
          <w:tcPr>
            <w:tcW w:w="1087" w:type="dxa"/>
            <w:tcBorders>
              <w:bottom w:val="single" w:sz="4" w:space="0" w:color="auto"/>
            </w:tcBorders>
            <w:noWrap/>
            <w:vAlign w:val="bottom"/>
          </w:tcPr>
          <w:p w14:paraId="732C086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102 270,07</w:t>
            </w:r>
          </w:p>
        </w:tc>
        <w:tc>
          <w:tcPr>
            <w:tcW w:w="1134" w:type="dxa"/>
            <w:tcBorders>
              <w:bottom w:val="single" w:sz="4" w:space="0" w:color="auto"/>
            </w:tcBorders>
            <w:noWrap/>
            <w:vAlign w:val="bottom"/>
          </w:tcPr>
          <w:p w14:paraId="7B4B9C40"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142 944,46</w:t>
            </w:r>
          </w:p>
        </w:tc>
        <w:tc>
          <w:tcPr>
            <w:tcW w:w="1105" w:type="dxa"/>
            <w:tcBorders>
              <w:bottom w:val="single" w:sz="4" w:space="0" w:color="auto"/>
            </w:tcBorders>
            <w:noWrap/>
            <w:vAlign w:val="bottom"/>
          </w:tcPr>
          <w:p w14:paraId="1EB64A0C"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sz w:val="14"/>
                <w:szCs w:val="14"/>
                <w:lang w:val="ru-RU"/>
              </w:rPr>
            </w:pPr>
            <w:r w:rsidRPr="0015160B">
              <w:rPr>
                <w:rFonts w:cs="Calibri"/>
                <w:sz w:val="14"/>
                <w:szCs w:val="14"/>
                <w:lang w:val="ru-RU"/>
              </w:rPr>
              <w:t>132 223,63</w:t>
            </w:r>
          </w:p>
        </w:tc>
      </w:tr>
      <w:tr w:rsidR="007D4D6C" w:rsidRPr="0015160B" w14:paraId="0CB0751C" w14:textId="77777777" w:rsidTr="00C565A2">
        <w:tc>
          <w:tcPr>
            <w:tcW w:w="1271" w:type="dxa"/>
            <w:tcBorders>
              <w:bottom w:val="single" w:sz="4" w:space="0" w:color="auto"/>
            </w:tcBorders>
            <w:noWrap/>
            <w:vAlign w:val="bottom"/>
          </w:tcPr>
          <w:p w14:paraId="027F6D34"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textAlignment w:val="auto"/>
              <w:rPr>
                <w:rFonts w:cs="Calibri"/>
                <w:sz w:val="14"/>
                <w:szCs w:val="14"/>
                <w:lang w:val="ru-RU"/>
              </w:rPr>
            </w:pPr>
          </w:p>
        </w:tc>
        <w:tc>
          <w:tcPr>
            <w:tcW w:w="992" w:type="dxa"/>
            <w:tcBorders>
              <w:bottom w:val="single" w:sz="4" w:space="0" w:color="auto"/>
            </w:tcBorders>
            <w:noWrap/>
          </w:tcPr>
          <w:p w14:paraId="6D8D2899"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center"/>
              <w:textAlignment w:val="auto"/>
              <w:rPr>
                <w:sz w:val="14"/>
                <w:szCs w:val="14"/>
                <w:lang w:val="ru-RU"/>
              </w:rPr>
            </w:pPr>
          </w:p>
        </w:tc>
        <w:tc>
          <w:tcPr>
            <w:tcW w:w="1092" w:type="dxa"/>
            <w:tcBorders>
              <w:bottom w:val="single" w:sz="4" w:space="0" w:color="auto"/>
            </w:tcBorders>
            <w:noWrap/>
            <w:vAlign w:val="bottom"/>
          </w:tcPr>
          <w:p w14:paraId="5B5B6514"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08" w:type="dxa"/>
            <w:tcBorders>
              <w:bottom w:val="single" w:sz="4" w:space="0" w:color="auto"/>
            </w:tcBorders>
            <w:noWrap/>
            <w:vAlign w:val="bottom"/>
          </w:tcPr>
          <w:p w14:paraId="5C41859C"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848" w:type="dxa"/>
            <w:tcBorders>
              <w:bottom w:val="single" w:sz="4" w:space="0" w:color="auto"/>
            </w:tcBorders>
            <w:noWrap/>
            <w:vAlign w:val="bottom"/>
          </w:tcPr>
          <w:p w14:paraId="58AF873D"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907" w:type="dxa"/>
            <w:tcBorders>
              <w:bottom w:val="single" w:sz="4" w:space="0" w:color="auto"/>
            </w:tcBorders>
            <w:noWrap/>
            <w:vAlign w:val="bottom"/>
          </w:tcPr>
          <w:p w14:paraId="60E419A2"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49" w:type="dxa"/>
            <w:tcBorders>
              <w:bottom w:val="single" w:sz="4" w:space="0" w:color="auto"/>
            </w:tcBorders>
            <w:noWrap/>
            <w:vAlign w:val="bottom"/>
          </w:tcPr>
          <w:p w14:paraId="29B839F7"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50" w:type="dxa"/>
            <w:tcBorders>
              <w:bottom w:val="single" w:sz="4" w:space="0" w:color="auto"/>
            </w:tcBorders>
            <w:noWrap/>
            <w:vAlign w:val="bottom"/>
          </w:tcPr>
          <w:p w14:paraId="1B94719B"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59" w:type="dxa"/>
            <w:tcBorders>
              <w:bottom w:val="single" w:sz="4" w:space="0" w:color="auto"/>
            </w:tcBorders>
            <w:noWrap/>
            <w:vAlign w:val="bottom"/>
          </w:tcPr>
          <w:p w14:paraId="28D6F59E"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06" w:type="dxa"/>
            <w:tcBorders>
              <w:bottom w:val="single" w:sz="4" w:space="0" w:color="auto"/>
            </w:tcBorders>
            <w:noWrap/>
            <w:vAlign w:val="bottom"/>
          </w:tcPr>
          <w:p w14:paraId="59996B9D"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859" w:type="dxa"/>
            <w:tcBorders>
              <w:bottom w:val="single" w:sz="4" w:space="0" w:color="auto"/>
            </w:tcBorders>
            <w:noWrap/>
            <w:vAlign w:val="bottom"/>
          </w:tcPr>
          <w:p w14:paraId="6DC24F3B"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087" w:type="dxa"/>
            <w:tcBorders>
              <w:bottom w:val="single" w:sz="4" w:space="0" w:color="auto"/>
            </w:tcBorders>
            <w:noWrap/>
            <w:vAlign w:val="bottom"/>
          </w:tcPr>
          <w:p w14:paraId="52668B89"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34" w:type="dxa"/>
            <w:tcBorders>
              <w:bottom w:val="single" w:sz="4" w:space="0" w:color="auto"/>
            </w:tcBorders>
            <w:noWrap/>
            <w:vAlign w:val="bottom"/>
          </w:tcPr>
          <w:p w14:paraId="4303DF69"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c>
          <w:tcPr>
            <w:tcW w:w="1105" w:type="dxa"/>
            <w:tcBorders>
              <w:bottom w:val="single" w:sz="4" w:space="0" w:color="auto"/>
            </w:tcBorders>
            <w:noWrap/>
            <w:vAlign w:val="bottom"/>
          </w:tcPr>
          <w:p w14:paraId="069E946B" w14:textId="77777777" w:rsidR="007D4D6C" w:rsidRPr="0015160B" w:rsidRDefault="007D4D6C" w:rsidP="00190A17">
            <w:pPr>
              <w:tabs>
                <w:tab w:val="clear" w:pos="794"/>
                <w:tab w:val="clear" w:pos="1191"/>
                <w:tab w:val="clear" w:pos="1588"/>
                <w:tab w:val="clear" w:pos="1985"/>
              </w:tabs>
              <w:overflowPunct/>
              <w:autoSpaceDE/>
              <w:autoSpaceDN/>
              <w:adjustRightInd/>
              <w:spacing w:before="6" w:after="6"/>
              <w:jc w:val="right"/>
              <w:textAlignment w:val="auto"/>
              <w:rPr>
                <w:sz w:val="14"/>
                <w:szCs w:val="14"/>
                <w:lang w:val="ru-RU"/>
              </w:rPr>
            </w:pPr>
          </w:p>
        </w:tc>
      </w:tr>
      <w:tr w:rsidR="007D4D6C" w:rsidRPr="0015160B" w14:paraId="0D14C763" w14:textId="77777777" w:rsidTr="00C565A2">
        <w:tc>
          <w:tcPr>
            <w:tcW w:w="1271" w:type="dxa"/>
            <w:tcBorders>
              <w:bottom w:val="double" w:sz="4" w:space="0" w:color="auto"/>
            </w:tcBorders>
            <w:noWrap/>
            <w:vAlign w:val="bottom"/>
          </w:tcPr>
          <w:p w14:paraId="68897B67" w14:textId="2B0AF82D" w:rsidR="007D4D6C" w:rsidRPr="0015160B" w:rsidRDefault="00BA1925" w:rsidP="00C565A2">
            <w:pPr>
              <w:tabs>
                <w:tab w:val="clear" w:pos="794"/>
                <w:tab w:val="clear" w:pos="1191"/>
                <w:tab w:val="clear" w:pos="1588"/>
                <w:tab w:val="clear" w:pos="1985"/>
              </w:tabs>
              <w:overflowPunct/>
              <w:autoSpaceDE/>
              <w:autoSpaceDN/>
              <w:adjustRightInd/>
              <w:spacing w:before="6" w:after="6"/>
              <w:textAlignment w:val="auto"/>
              <w:rPr>
                <w:rFonts w:cs="Calibri"/>
                <w:b/>
                <w:bCs/>
                <w:sz w:val="14"/>
                <w:szCs w:val="14"/>
                <w:lang w:val="ru-RU"/>
              </w:rPr>
            </w:pPr>
            <w:r w:rsidRPr="0015160B">
              <w:rPr>
                <w:rFonts w:cs="Calibri"/>
                <w:b/>
                <w:bCs/>
                <w:sz w:val="14"/>
                <w:szCs w:val="14"/>
                <w:lang w:val="ru-RU"/>
              </w:rPr>
              <w:t>Всего:</w:t>
            </w:r>
            <w:r w:rsidR="007D4D6C" w:rsidRPr="0015160B">
              <w:rPr>
                <w:rFonts w:cs="Calibri"/>
                <w:b/>
                <w:bCs/>
                <w:sz w:val="14"/>
                <w:szCs w:val="14"/>
                <w:lang w:val="ru-RU"/>
              </w:rPr>
              <w:t xml:space="preserve"> </w:t>
            </w:r>
            <w:r w:rsidRPr="0015160B">
              <w:rPr>
                <w:rFonts w:cs="Calibri"/>
                <w:b/>
                <w:bCs/>
                <w:sz w:val="14"/>
                <w:szCs w:val="14"/>
                <w:lang w:val="ru-RU"/>
              </w:rPr>
              <w:t>Другие</w:t>
            </w:r>
          </w:p>
        </w:tc>
        <w:tc>
          <w:tcPr>
            <w:tcW w:w="992" w:type="dxa"/>
            <w:tcBorders>
              <w:bottom w:val="double" w:sz="4" w:space="0" w:color="auto"/>
            </w:tcBorders>
            <w:noWrap/>
          </w:tcPr>
          <w:p w14:paraId="7D4FFC26"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center"/>
              <w:textAlignment w:val="auto"/>
              <w:rPr>
                <w:b/>
                <w:bCs/>
                <w:sz w:val="14"/>
                <w:szCs w:val="14"/>
                <w:lang w:val="ru-RU"/>
              </w:rPr>
            </w:pPr>
            <w:r w:rsidRPr="0015160B">
              <w:rPr>
                <w:b/>
                <w:bCs/>
                <w:sz w:val="14"/>
                <w:szCs w:val="14"/>
                <w:lang w:val="ru-RU"/>
              </w:rPr>
              <w:t>долл. США</w:t>
            </w:r>
          </w:p>
        </w:tc>
        <w:tc>
          <w:tcPr>
            <w:tcW w:w="1092" w:type="dxa"/>
            <w:tcBorders>
              <w:bottom w:val="double" w:sz="4" w:space="0" w:color="auto"/>
            </w:tcBorders>
            <w:noWrap/>
            <w:vAlign w:val="bottom"/>
          </w:tcPr>
          <w:p w14:paraId="008946E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27 350 416,37</w:t>
            </w:r>
          </w:p>
        </w:tc>
        <w:tc>
          <w:tcPr>
            <w:tcW w:w="1008" w:type="dxa"/>
            <w:tcBorders>
              <w:bottom w:val="double" w:sz="4" w:space="0" w:color="auto"/>
            </w:tcBorders>
            <w:noWrap/>
            <w:vAlign w:val="bottom"/>
          </w:tcPr>
          <w:p w14:paraId="2D72B529"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11 219 499,05</w:t>
            </w:r>
          </w:p>
        </w:tc>
        <w:tc>
          <w:tcPr>
            <w:tcW w:w="848" w:type="dxa"/>
            <w:tcBorders>
              <w:bottom w:val="double" w:sz="4" w:space="0" w:color="auto"/>
            </w:tcBorders>
            <w:noWrap/>
            <w:vAlign w:val="bottom"/>
          </w:tcPr>
          <w:p w14:paraId="249CAF2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124 099,58</w:t>
            </w:r>
          </w:p>
        </w:tc>
        <w:tc>
          <w:tcPr>
            <w:tcW w:w="907" w:type="dxa"/>
            <w:tcBorders>
              <w:bottom w:val="double" w:sz="4" w:space="0" w:color="auto"/>
            </w:tcBorders>
            <w:noWrap/>
            <w:vAlign w:val="bottom"/>
          </w:tcPr>
          <w:p w14:paraId="29F9290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21 280,91</w:t>
            </w:r>
          </w:p>
        </w:tc>
        <w:tc>
          <w:tcPr>
            <w:tcW w:w="1049" w:type="dxa"/>
            <w:tcBorders>
              <w:bottom w:val="double" w:sz="4" w:space="0" w:color="auto"/>
            </w:tcBorders>
            <w:noWrap/>
            <w:vAlign w:val="bottom"/>
          </w:tcPr>
          <w:p w14:paraId="56A8B5CB"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−510 402,47</w:t>
            </w:r>
          </w:p>
        </w:tc>
        <w:tc>
          <w:tcPr>
            <w:tcW w:w="1050" w:type="dxa"/>
            <w:tcBorders>
              <w:bottom w:val="double" w:sz="4" w:space="0" w:color="auto"/>
            </w:tcBorders>
            <w:noWrap/>
            <w:vAlign w:val="bottom"/>
          </w:tcPr>
          <w:p w14:paraId="21531BAE"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10 854 477,07</w:t>
            </w:r>
          </w:p>
        </w:tc>
        <w:tc>
          <w:tcPr>
            <w:tcW w:w="1059" w:type="dxa"/>
            <w:tcBorders>
              <w:bottom w:val="double" w:sz="4" w:space="0" w:color="auto"/>
            </w:tcBorders>
            <w:noWrap/>
            <w:vAlign w:val="bottom"/>
          </w:tcPr>
          <w:p w14:paraId="0C59A5C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780 224,22</w:t>
            </w:r>
          </w:p>
        </w:tc>
        <w:tc>
          <w:tcPr>
            <w:tcW w:w="1106" w:type="dxa"/>
            <w:tcBorders>
              <w:bottom w:val="double" w:sz="4" w:space="0" w:color="auto"/>
            </w:tcBorders>
            <w:noWrap/>
            <w:vAlign w:val="bottom"/>
          </w:tcPr>
          <w:p w14:paraId="663A56C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7 679 936,22</w:t>
            </w:r>
          </w:p>
        </w:tc>
        <w:tc>
          <w:tcPr>
            <w:tcW w:w="859" w:type="dxa"/>
            <w:tcBorders>
              <w:bottom w:val="double" w:sz="4" w:space="0" w:color="auto"/>
            </w:tcBorders>
            <w:noWrap/>
            <w:vAlign w:val="bottom"/>
          </w:tcPr>
          <w:p w14:paraId="6720F28D"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638 888,42</w:t>
            </w:r>
          </w:p>
        </w:tc>
        <w:tc>
          <w:tcPr>
            <w:tcW w:w="1087" w:type="dxa"/>
            <w:tcBorders>
              <w:bottom w:val="double" w:sz="4" w:space="0" w:color="auto"/>
            </w:tcBorders>
            <w:noWrap/>
            <w:vAlign w:val="bottom"/>
          </w:tcPr>
          <w:p w14:paraId="760603A1"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8 318 824,64</w:t>
            </w:r>
          </w:p>
        </w:tc>
        <w:tc>
          <w:tcPr>
            <w:tcW w:w="1134" w:type="dxa"/>
            <w:tcBorders>
              <w:bottom w:val="double" w:sz="4" w:space="0" w:color="auto"/>
            </w:tcBorders>
            <w:noWrap/>
            <w:vAlign w:val="bottom"/>
          </w:tcPr>
          <w:p w14:paraId="5FC633B8"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30 666 293,02</w:t>
            </w:r>
          </w:p>
        </w:tc>
        <w:tc>
          <w:tcPr>
            <w:tcW w:w="1105" w:type="dxa"/>
            <w:tcBorders>
              <w:bottom w:val="double" w:sz="4" w:space="0" w:color="auto"/>
            </w:tcBorders>
            <w:noWrap/>
            <w:vAlign w:val="bottom"/>
          </w:tcPr>
          <w:p w14:paraId="51BAF9FA" w14:textId="77777777" w:rsidR="007D4D6C" w:rsidRPr="0015160B" w:rsidRDefault="007D4D6C" w:rsidP="00C565A2">
            <w:pPr>
              <w:tabs>
                <w:tab w:val="clear" w:pos="794"/>
                <w:tab w:val="clear" w:pos="1191"/>
                <w:tab w:val="clear" w:pos="1588"/>
                <w:tab w:val="clear" w:pos="1985"/>
              </w:tabs>
              <w:overflowPunct/>
              <w:autoSpaceDE/>
              <w:autoSpaceDN/>
              <w:adjustRightInd/>
              <w:spacing w:before="6" w:after="6"/>
              <w:jc w:val="right"/>
              <w:textAlignment w:val="auto"/>
              <w:rPr>
                <w:rFonts w:cs="Calibri"/>
                <w:b/>
                <w:bCs/>
                <w:sz w:val="14"/>
                <w:szCs w:val="14"/>
                <w:lang w:val="ru-RU"/>
              </w:rPr>
            </w:pPr>
            <w:r w:rsidRPr="0015160B">
              <w:rPr>
                <w:rFonts w:cs="Calibri"/>
                <w:b/>
                <w:bCs/>
                <w:sz w:val="14"/>
                <w:szCs w:val="14"/>
                <w:lang w:val="ru-RU"/>
              </w:rPr>
              <w:t>28 385 467,78</w:t>
            </w:r>
          </w:p>
        </w:tc>
      </w:tr>
    </w:tbl>
    <w:p w14:paraId="7131D317" w14:textId="77777777" w:rsidR="007D4D6C" w:rsidRPr="0015160B" w:rsidRDefault="007D4D6C" w:rsidP="00A412E3">
      <w:pPr>
        <w:pStyle w:val="Annextitle"/>
        <w:rPr>
          <w:b w:val="0"/>
          <w:bCs/>
          <w:lang w:val="ru-RU"/>
        </w:rPr>
      </w:pPr>
      <w:bookmarkStart w:id="1267" w:name="_Toc111193929"/>
      <w:r w:rsidRPr="0015160B">
        <w:rPr>
          <w:lang w:val="ru-RU"/>
        </w:rPr>
        <w:lastRenderedPageBreak/>
        <w:t xml:space="preserve">Целевые фонды (неиспользованные ассигнования) </w:t>
      </w:r>
      <w:r w:rsidRPr="0015160B">
        <w:rPr>
          <w:b w:val="0"/>
          <w:bCs/>
          <w:lang w:val="ru-RU"/>
        </w:rPr>
        <w:t>(</w:t>
      </w:r>
      <w:r w:rsidRPr="0015160B">
        <w:rPr>
          <w:b w:val="0"/>
          <w:bCs/>
          <w:i/>
          <w:iCs/>
          <w:lang w:val="ru-RU"/>
        </w:rPr>
        <w:t>продолжение</w:t>
      </w:r>
      <w:r w:rsidRPr="0015160B">
        <w:rPr>
          <w:b w:val="0"/>
          <w:bCs/>
          <w:lang w:val="ru-RU"/>
        </w:rPr>
        <w:t>)</w:t>
      </w:r>
      <w:bookmarkEnd w:id="1267"/>
    </w:p>
    <w:tbl>
      <w:tblPr>
        <w:tblStyle w:val="TableGrid"/>
        <w:tblW w:w="14567" w:type="dxa"/>
        <w:tblLayout w:type="fixed"/>
        <w:tblCellMar>
          <w:left w:w="57" w:type="dxa"/>
          <w:right w:w="57" w:type="dxa"/>
        </w:tblCellMar>
        <w:tblLook w:val="04A0" w:firstRow="1" w:lastRow="0" w:firstColumn="1" w:lastColumn="0" w:noHBand="0" w:noVBand="1"/>
      </w:tblPr>
      <w:tblGrid>
        <w:gridCol w:w="1271"/>
        <w:gridCol w:w="992"/>
        <w:gridCol w:w="1092"/>
        <w:gridCol w:w="1008"/>
        <w:gridCol w:w="848"/>
        <w:gridCol w:w="907"/>
        <w:gridCol w:w="1049"/>
        <w:gridCol w:w="1050"/>
        <w:gridCol w:w="1059"/>
        <w:gridCol w:w="1106"/>
        <w:gridCol w:w="859"/>
        <w:gridCol w:w="1087"/>
        <w:gridCol w:w="1134"/>
        <w:gridCol w:w="1105"/>
      </w:tblGrid>
      <w:tr w:rsidR="007D4D6C" w:rsidRPr="0015160B" w14:paraId="3A21ED83" w14:textId="77777777" w:rsidTr="00190A17">
        <w:tc>
          <w:tcPr>
            <w:tcW w:w="1271" w:type="dxa"/>
            <w:tcBorders>
              <w:bottom w:val="nil"/>
            </w:tcBorders>
            <w:noWrap/>
          </w:tcPr>
          <w:p w14:paraId="1F7C070E"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p>
        </w:tc>
        <w:tc>
          <w:tcPr>
            <w:tcW w:w="992" w:type="dxa"/>
            <w:tcBorders>
              <w:bottom w:val="nil"/>
            </w:tcBorders>
            <w:noWrap/>
            <w:vAlign w:val="center"/>
          </w:tcPr>
          <w:p w14:paraId="7427549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092" w:type="dxa"/>
            <w:tcBorders>
              <w:bottom w:val="nil"/>
            </w:tcBorders>
            <w:noWrap/>
            <w:vAlign w:val="center"/>
          </w:tcPr>
          <w:p w14:paraId="23E4062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62" w:type="dxa"/>
            <w:gridSpan w:val="5"/>
            <w:noWrap/>
            <w:vAlign w:val="center"/>
          </w:tcPr>
          <w:p w14:paraId="7DCD117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tcBorders>
              <w:bottom w:val="nil"/>
            </w:tcBorders>
            <w:noWrap/>
          </w:tcPr>
          <w:p w14:paraId="3F23A90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5618E86E"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tcBorders>
              <w:bottom w:val="nil"/>
            </w:tcBorders>
            <w:noWrap/>
          </w:tcPr>
          <w:p w14:paraId="1499B136"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tcBorders>
              <w:bottom w:val="nil"/>
            </w:tcBorders>
            <w:noWrap/>
          </w:tcPr>
          <w:p w14:paraId="673011A6"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265CF875" w14:textId="77777777" w:rsidTr="00190A17">
        <w:tc>
          <w:tcPr>
            <w:tcW w:w="1271" w:type="dxa"/>
            <w:tcBorders>
              <w:top w:val="nil"/>
            </w:tcBorders>
            <w:noWrap/>
            <w:hideMark/>
          </w:tcPr>
          <w:p w14:paraId="42A19D1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tcBorders>
              <w:top w:val="nil"/>
            </w:tcBorders>
            <w:noWrap/>
            <w:vAlign w:val="center"/>
            <w:hideMark/>
          </w:tcPr>
          <w:p w14:paraId="4D1582A1"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092" w:type="dxa"/>
            <w:tcBorders>
              <w:top w:val="nil"/>
            </w:tcBorders>
            <w:noWrap/>
            <w:vAlign w:val="center"/>
            <w:hideMark/>
          </w:tcPr>
          <w:p w14:paraId="4D41488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1008" w:type="dxa"/>
            <w:noWrap/>
            <w:vAlign w:val="center"/>
            <w:hideMark/>
          </w:tcPr>
          <w:p w14:paraId="5C89694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848" w:type="dxa"/>
            <w:noWrap/>
            <w:vAlign w:val="center"/>
            <w:hideMark/>
          </w:tcPr>
          <w:p w14:paraId="1E98554F"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550D77F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00C0F8E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0619A783"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tcBorders>
              <w:top w:val="nil"/>
            </w:tcBorders>
            <w:noWrap/>
            <w:vAlign w:val="center"/>
            <w:hideMark/>
          </w:tcPr>
          <w:p w14:paraId="213C0E28"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17F7D10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191AF8D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3AC7F7A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tcBorders>
              <w:top w:val="nil"/>
            </w:tcBorders>
            <w:noWrap/>
            <w:vAlign w:val="center"/>
            <w:hideMark/>
          </w:tcPr>
          <w:p w14:paraId="24757B3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tcBorders>
              <w:top w:val="nil"/>
            </w:tcBorders>
            <w:noWrap/>
            <w:vAlign w:val="center"/>
            <w:hideMark/>
          </w:tcPr>
          <w:p w14:paraId="4A0469D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1E705398" w14:textId="77777777" w:rsidTr="00190A17">
        <w:tc>
          <w:tcPr>
            <w:tcW w:w="1271" w:type="dxa"/>
            <w:noWrap/>
          </w:tcPr>
          <w:p w14:paraId="57B45F7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noWrap/>
          </w:tcPr>
          <w:p w14:paraId="3DBE621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092" w:type="dxa"/>
            <w:noWrap/>
          </w:tcPr>
          <w:p w14:paraId="4BC5153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08" w:type="dxa"/>
            <w:noWrap/>
          </w:tcPr>
          <w:p w14:paraId="62CBE68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48" w:type="dxa"/>
            <w:noWrap/>
          </w:tcPr>
          <w:p w14:paraId="4357931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noWrap/>
          </w:tcPr>
          <w:p w14:paraId="11B2051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49" w:type="dxa"/>
            <w:noWrap/>
          </w:tcPr>
          <w:p w14:paraId="7579036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0" w:type="dxa"/>
            <w:noWrap/>
          </w:tcPr>
          <w:p w14:paraId="3E83DF3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9" w:type="dxa"/>
            <w:noWrap/>
          </w:tcPr>
          <w:p w14:paraId="6417B46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6" w:type="dxa"/>
            <w:noWrap/>
          </w:tcPr>
          <w:p w14:paraId="7C7172D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59" w:type="dxa"/>
            <w:noWrap/>
          </w:tcPr>
          <w:p w14:paraId="274F999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87" w:type="dxa"/>
            <w:noWrap/>
          </w:tcPr>
          <w:p w14:paraId="33C5117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34" w:type="dxa"/>
            <w:noWrap/>
          </w:tcPr>
          <w:p w14:paraId="2A3B347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5" w:type="dxa"/>
            <w:noWrap/>
          </w:tcPr>
          <w:p w14:paraId="3C58318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r>
      <w:tr w:rsidR="007D4D6C" w:rsidRPr="0015160B" w14:paraId="64BBD107" w14:textId="77777777" w:rsidTr="00190A17">
        <w:tc>
          <w:tcPr>
            <w:tcW w:w="1271" w:type="dxa"/>
            <w:noWrap/>
            <w:vAlign w:val="bottom"/>
          </w:tcPr>
          <w:p w14:paraId="5643C25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P.30500.1.02</w:t>
            </w:r>
          </w:p>
        </w:tc>
        <w:tc>
          <w:tcPr>
            <w:tcW w:w="992" w:type="dxa"/>
            <w:noWrap/>
          </w:tcPr>
          <w:p w14:paraId="008442F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6D0943F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29 174,44</w:t>
            </w:r>
          </w:p>
        </w:tc>
        <w:tc>
          <w:tcPr>
            <w:tcW w:w="1008" w:type="dxa"/>
            <w:noWrap/>
            <w:vAlign w:val="bottom"/>
          </w:tcPr>
          <w:p w14:paraId="17810C7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4CC8C77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4D97FE1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AFB692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79FD20B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7EDC940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6F28778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E7EA14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5AFD166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3A51348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29 174,44</w:t>
            </w:r>
          </w:p>
        </w:tc>
        <w:tc>
          <w:tcPr>
            <w:tcW w:w="1105" w:type="dxa"/>
            <w:noWrap/>
            <w:vAlign w:val="bottom"/>
          </w:tcPr>
          <w:p w14:paraId="5858E0F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29 174,44</w:t>
            </w:r>
          </w:p>
        </w:tc>
      </w:tr>
      <w:tr w:rsidR="007D4D6C" w:rsidRPr="0015160B" w14:paraId="2D1DC8AE" w14:textId="77777777" w:rsidTr="00190A17">
        <w:tc>
          <w:tcPr>
            <w:tcW w:w="1271" w:type="dxa"/>
            <w:noWrap/>
            <w:vAlign w:val="bottom"/>
          </w:tcPr>
          <w:p w14:paraId="144EDD3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P.30500.1.03</w:t>
            </w:r>
          </w:p>
        </w:tc>
        <w:tc>
          <w:tcPr>
            <w:tcW w:w="992" w:type="dxa"/>
            <w:noWrap/>
          </w:tcPr>
          <w:p w14:paraId="3088B75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07EE0E8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606 233,59</w:t>
            </w:r>
          </w:p>
        </w:tc>
        <w:tc>
          <w:tcPr>
            <w:tcW w:w="1008" w:type="dxa"/>
            <w:noWrap/>
            <w:vAlign w:val="bottom"/>
          </w:tcPr>
          <w:p w14:paraId="52AEF71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1D49850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881DB7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8CDA10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23A83F6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893FC9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04D5DC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333 713,68</w:t>
            </w:r>
          </w:p>
        </w:tc>
        <w:tc>
          <w:tcPr>
            <w:tcW w:w="859" w:type="dxa"/>
            <w:noWrap/>
            <w:vAlign w:val="bottom"/>
          </w:tcPr>
          <w:p w14:paraId="23148FD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33 371,37</w:t>
            </w:r>
          </w:p>
        </w:tc>
        <w:tc>
          <w:tcPr>
            <w:tcW w:w="1087" w:type="dxa"/>
            <w:noWrap/>
            <w:vAlign w:val="bottom"/>
          </w:tcPr>
          <w:p w14:paraId="66DEE31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367 085,05</w:t>
            </w:r>
          </w:p>
        </w:tc>
        <w:tc>
          <w:tcPr>
            <w:tcW w:w="1134" w:type="dxa"/>
            <w:noWrap/>
            <w:vAlign w:val="bottom"/>
          </w:tcPr>
          <w:p w14:paraId="0FBA440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239 148,54</w:t>
            </w:r>
          </w:p>
        </w:tc>
        <w:tc>
          <w:tcPr>
            <w:tcW w:w="1105" w:type="dxa"/>
            <w:noWrap/>
            <w:vAlign w:val="bottom"/>
          </w:tcPr>
          <w:p w14:paraId="77D1224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239 148,54</w:t>
            </w:r>
          </w:p>
        </w:tc>
      </w:tr>
      <w:tr w:rsidR="007D4D6C" w:rsidRPr="0015160B" w14:paraId="58A1D116" w14:textId="77777777" w:rsidTr="00190A17">
        <w:tc>
          <w:tcPr>
            <w:tcW w:w="1271" w:type="dxa"/>
            <w:noWrap/>
            <w:vAlign w:val="bottom"/>
          </w:tcPr>
          <w:p w14:paraId="6AA8737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P.30501.1.01</w:t>
            </w:r>
          </w:p>
        </w:tc>
        <w:tc>
          <w:tcPr>
            <w:tcW w:w="992" w:type="dxa"/>
            <w:noWrap/>
          </w:tcPr>
          <w:p w14:paraId="5B631F5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04B5DE1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134 486,78</w:t>
            </w:r>
          </w:p>
        </w:tc>
        <w:tc>
          <w:tcPr>
            <w:tcW w:w="1008" w:type="dxa"/>
            <w:noWrap/>
            <w:vAlign w:val="bottom"/>
          </w:tcPr>
          <w:p w14:paraId="5014F20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4E95540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1C467F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76D4E15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5FD4CCE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1C6542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097FF0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−47 000,00</w:t>
            </w:r>
          </w:p>
        </w:tc>
        <w:tc>
          <w:tcPr>
            <w:tcW w:w="859" w:type="dxa"/>
            <w:noWrap/>
            <w:vAlign w:val="bottom"/>
          </w:tcPr>
          <w:p w14:paraId="5220016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−3 525,00</w:t>
            </w:r>
          </w:p>
        </w:tc>
        <w:tc>
          <w:tcPr>
            <w:tcW w:w="1087" w:type="dxa"/>
            <w:noWrap/>
            <w:vAlign w:val="bottom"/>
          </w:tcPr>
          <w:p w14:paraId="30E34E1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−50 525,00</w:t>
            </w:r>
          </w:p>
        </w:tc>
        <w:tc>
          <w:tcPr>
            <w:tcW w:w="1134" w:type="dxa"/>
            <w:noWrap/>
            <w:vAlign w:val="bottom"/>
          </w:tcPr>
          <w:p w14:paraId="1B37E1F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185 011,78</w:t>
            </w:r>
          </w:p>
        </w:tc>
        <w:tc>
          <w:tcPr>
            <w:tcW w:w="1105" w:type="dxa"/>
            <w:noWrap/>
            <w:vAlign w:val="bottom"/>
          </w:tcPr>
          <w:p w14:paraId="49E45BC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185 011,78</w:t>
            </w:r>
          </w:p>
        </w:tc>
      </w:tr>
      <w:tr w:rsidR="007D4D6C" w:rsidRPr="0015160B" w14:paraId="7240143C" w14:textId="77777777" w:rsidTr="00190A17">
        <w:tc>
          <w:tcPr>
            <w:tcW w:w="1271" w:type="dxa"/>
            <w:noWrap/>
            <w:vAlign w:val="bottom"/>
          </w:tcPr>
          <w:p w14:paraId="52DF132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P.30503.1.01</w:t>
            </w:r>
          </w:p>
        </w:tc>
        <w:tc>
          <w:tcPr>
            <w:tcW w:w="992" w:type="dxa"/>
            <w:noWrap/>
          </w:tcPr>
          <w:p w14:paraId="52EDC68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06E63EA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359 439,73</w:t>
            </w:r>
          </w:p>
        </w:tc>
        <w:tc>
          <w:tcPr>
            <w:tcW w:w="1008" w:type="dxa"/>
            <w:noWrap/>
            <w:vAlign w:val="bottom"/>
          </w:tcPr>
          <w:p w14:paraId="49FF429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276 549,94</w:t>
            </w:r>
          </w:p>
        </w:tc>
        <w:tc>
          <w:tcPr>
            <w:tcW w:w="848" w:type="dxa"/>
            <w:noWrap/>
            <w:vAlign w:val="bottom"/>
          </w:tcPr>
          <w:p w14:paraId="60A9BF1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B13DBD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73E4EFA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30CB27A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276 549,94</w:t>
            </w:r>
          </w:p>
        </w:tc>
        <w:tc>
          <w:tcPr>
            <w:tcW w:w="1059" w:type="dxa"/>
            <w:noWrap/>
            <w:vAlign w:val="bottom"/>
          </w:tcPr>
          <w:p w14:paraId="7CBCCB8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−50 000,00</w:t>
            </w:r>
          </w:p>
        </w:tc>
        <w:tc>
          <w:tcPr>
            <w:tcW w:w="1106" w:type="dxa"/>
            <w:noWrap/>
            <w:vAlign w:val="bottom"/>
          </w:tcPr>
          <w:p w14:paraId="71D87A5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37 456,65</w:t>
            </w:r>
          </w:p>
        </w:tc>
        <w:tc>
          <w:tcPr>
            <w:tcW w:w="859" w:type="dxa"/>
            <w:noWrap/>
            <w:vAlign w:val="bottom"/>
          </w:tcPr>
          <w:p w14:paraId="18DA515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2 621,97</w:t>
            </w:r>
          </w:p>
        </w:tc>
        <w:tc>
          <w:tcPr>
            <w:tcW w:w="1087" w:type="dxa"/>
            <w:noWrap/>
            <w:vAlign w:val="bottom"/>
          </w:tcPr>
          <w:p w14:paraId="0A6E780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40 078,62</w:t>
            </w:r>
          </w:p>
        </w:tc>
        <w:tc>
          <w:tcPr>
            <w:tcW w:w="1134" w:type="dxa"/>
            <w:noWrap/>
            <w:vAlign w:val="bottom"/>
          </w:tcPr>
          <w:p w14:paraId="4B006C9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545 911,05</w:t>
            </w:r>
          </w:p>
        </w:tc>
        <w:tc>
          <w:tcPr>
            <w:tcW w:w="1105" w:type="dxa"/>
            <w:noWrap/>
            <w:vAlign w:val="bottom"/>
          </w:tcPr>
          <w:p w14:paraId="6A524C2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545 911,05</w:t>
            </w:r>
          </w:p>
        </w:tc>
      </w:tr>
      <w:tr w:rsidR="007D4D6C" w:rsidRPr="0015160B" w14:paraId="27D9E86E" w14:textId="77777777" w:rsidTr="00190A17">
        <w:tc>
          <w:tcPr>
            <w:tcW w:w="1271" w:type="dxa"/>
            <w:noWrap/>
            <w:vAlign w:val="bottom"/>
          </w:tcPr>
          <w:p w14:paraId="1F55381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P.30506.1.01</w:t>
            </w:r>
          </w:p>
        </w:tc>
        <w:tc>
          <w:tcPr>
            <w:tcW w:w="992" w:type="dxa"/>
            <w:noWrap/>
          </w:tcPr>
          <w:p w14:paraId="23565CD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4333A52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1 514,68</w:t>
            </w:r>
          </w:p>
        </w:tc>
        <w:tc>
          <w:tcPr>
            <w:tcW w:w="1008" w:type="dxa"/>
            <w:noWrap/>
            <w:vAlign w:val="bottom"/>
          </w:tcPr>
          <w:p w14:paraId="2F5494B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5ADA743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9A866B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C79A8C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24C2DB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3F82760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0AF705B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41A35B8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32FA40C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4593CEC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1 514,68</w:t>
            </w:r>
          </w:p>
        </w:tc>
        <w:tc>
          <w:tcPr>
            <w:tcW w:w="1105" w:type="dxa"/>
            <w:noWrap/>
            <w:vAlign w:val="bottom"/>
          </w:tcPr>
          <w:p w14:paraId="526FD8B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1 514,68</w:t>
            </w:r>
          </w:p>
        </w:tc>
      </w:tr>
      <w:tr w:rsidR="007D4D6C" w:rsidRPr="0015160B" w14:paraId="6672E3B5" w14:textId="77777777" w:rsidTr="00190A17">
        <w:tc>
          <w:tcPr>
            <w:tcW w:w="1271" w:type="dxa"/>
            <w:noWrap/>
            <w:vAlign w:val="bottom"/>
          </w:tcPr>
          <w:p w14:paraId="6DB698C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P.30508.1.01</w:t>
            </w:r>
          </w:p>
        </w:tc>
        <w:tc>
          <w:tcPr>
            <w:tcW w:w="992" w:type="dxa"/>
            <w:noWrap/>
          </w:tcPr>
          <w:p w14:paraId="110FFBD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2D3C153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17 211,83</w:t>
            </w:r>
          </w:p>
        </w:tc>
        <w:tc>
          <w:tcPr>
            <w:tcW w:w="1008" w:type="dxa"/>
            <w:noWrap/>
            <w:vAlign w:val="bottom"/>
          </w:tcPr>
          <w:p w14:paraId="75075AE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48" w:type="dxa"/>
            <w:noWrap/>
            <w:vAlign w:val="bottom"/>
          </w:tcPr>
          <w:p w14:paraId="3636AA3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6A2D655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6A956E2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noWrap/>
            <w:vAlign w:val="bottom"/>
          </w:tcPr>
          <w:p w14:paraId="01AFCD2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noWrap/>
            <w:vAlign w:val="bottom"/>
          </w:tcPr>
          <w:p w14:paraId="505EE64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63B41A3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noWrap/>
            <w:vAlign w:val="bottom"/>
          </w:tcPr>
          <w:p w14:paraId="0F5E8F3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39A905A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noWrap/>
            <w:vAlign w:val="bottom"/>
          </w:tcPr>
          <w:p w14:paraId="244A94E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17 211,83</w:t>
            </w:r>
          </w:p>
        </w:tc>
        <w:tc>
          <w:tcPr>
            <w:tcW w:w="1105" w:type="dxa"/>
            <w:noWrap/>
            <w:vAlign w:val="bottom"/>
          </w:tcPr>
          <w:p w14:paraId="5C3E8B4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17 211,83</w:t>
            </w:r>
          </w:p>
        </w:tc>
      </w:tr>
      <w:tr w:rsidR="007D4D6C" w:rsidRPr="0015160B" w14:paraId="0E35C892" w14:textId="77777777" w:rsidTr="00190A17">
        <w:tc>
          <w:tcPr>
            <w:tcW w:w="1271" w:type="dxa"/>
            <w:noWrap/>
            <w:vAlign w:val="bottom"/>
          </w:tcPr>
          <w:p w14:paraId="609695A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P.30511.1.01</w:t>
            </w:r>
          </w:p>
        </w:tc>
        <w:tc>
          <w:tcPr>
            <w:tcW w:w="992" w:type="dxa"/>
            <w:noWrap/>
          </w:tcPr>
          <w:p w14:paraId="0BF928E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70A1EC1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64 942,34</w:t>
            </w:r>
          </w:p>
        </w:tc>
        <w:tc>
          <w:tcPr>
            <w:tcW w:w="1008" w:type="dxa"/>
            <w:noWrap/>
            <w:vAlign w:val="bottom"/>
          </w:tcPr>
          <w:p w14:paraId="0EEB42F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109 650,00</w:t>
            </w:r>
          </w:p>
        </w:tc>
        <w:tc>
          <w:tcPr>
            <w:tcW w:w="848" w:type="dxa"/>
            <w:noWrap/>
            <w:vAlign w:val="bottom"/>
          </w:tcPr>
          <w:p w14:paraId="7273D28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060104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05D7D9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7DA7BEC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109 650,00</w:t>
            </w:r>
          </w:p>
        </w:tc>
        <w:tc>
          <w:tcPr>
            <w:tcW w:w="1059" w:type="dxa"/>
            <w:noWrap/>
            <w:vAlign w:val="bottom"/>
          </w:tcPr>
          <w:p w14:paraId="274DD51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6FF4D19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42 185,56</w:t>
            </w:r>
          </w:p>
        </w:tc>
        <w:tc>
          <w:tcPr>
            <w:tcW w:w="859" w:type="dxa"/>
            <w:noWrap/>
            <w:vAlign w:val="bottom"/>
          </w:tcPr>
          <w:p w14:paraId="1E1A29F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3 163,92</w:t>
            </w:r>
          </w:p>
        </w:tc>
        <w:tc>
          <w:tcPr>
            <w:tcW w:w="1087" w:type="dxa"/>
            <w:noWrap/>
            <w:vAlign w:val="bottom"/>
          </w:tcPr>
          <w:p w14:paraId="6CC979F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45 349,48</w:t>
            </w:r>
          </w:p>
        </w:tc>
        <w:tc>
          <w:tcPr>
            <w:tcW w:w="1134" w:type="dxa"/>
            <w:noWrap/>
            <w:vAlign w:val="bottom"/>
          </w:tcPr>
          <w:p w14:paraId="0859F02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129 242,86</w:t>
            </w:r>
          </w:p>
        </w:tc>
        <w:tc>
          <w:tcPr>
            <w:tcW w:w="1105" w:type="dxa"/>
            <w:noWrap/>
            <w:vAlign w:val="bottom"/>
          </w:tcPr>
          <w:p w14:paraId="7D5DAFF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129 242,86</w:t>
            </w:r>
          </w:p>
        </w:tc>
      </w:tr>
      <w:tr w:rsidR="007D4D6C" w:rsidRPr="0015160B" w14:paraId="35FDFF54" w14:textId="77777777" w:rsidTr="00190A17">
        <w:tc>
          <w:tcPr>
            <w:tcW w:w="1271" w:type="dxa"/>
            <w:noWrap/>
            <w:vAlign w:val="bottom"/>
          </w:tcPr>
          <w:p w14:paraId="405C312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P.30512.1.01</w:t>
            </w:r>
          </w:p>
        </w:tc>
        <w:tc>
          <w:tcPr>
            <w:tcW w:w="992" w:type="dxa"/>
            <w:noWrap/>
          </w:tcPr>
          <w:p w14:paraId="2BD5794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379AA52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18 673,35</w:t>
            </w:r>
          </w:p>
        </w:tc>
        <w:tc>
          <w:tcPr>
            <w:tcW w:w="1008" w:type="dxa"/>
            <w:noWrap/>
            <w:vAlign w:val="bottom"/>
          </w:tcPr>
          <w:p w14:paraId="42BDEB5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0AFAF26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5831316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724219A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CDF33E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49D7C22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540D8F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3CF6FE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5805403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C7E7B5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18 673,35</w:t>
            </w:r>
          </w:p>
        </w:tc>
        <w:tc>
          <w:tcPr>
            <w:tcW w:w="1105" w:type="dxa"/>
            <w:noWrap/>
            <w:vAlign w:val="bottom"/>
          </w:tcPr>
          <w:p w14:paraId="7B4F8DC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18 598,58</w:t>
            </w:r>
          </w:p>
        </w:tc>
      </w:tr>
      <w:tr w:rsidR="007D4D6C" w:rsidRPr="0015160B" w14:paraId="5B8C042E" w14:textId="77777777" w:rsidTr="00190A17">
        <w:tc>
          <w:tcPr>
            <w:tcW w:w="1271" w:type="dxa"/>
            <w:noWrap/>
            <w:vAlign w:val="bottom"/>
          </w:tcPr>
          <w:p w14:paraId="6C3907A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P.30515.1.01</w:t>
            </w:r>
          </w:p>
        </w:tc>
        <w:tc>
          <w:tcPr>
            <w:tcW w:w="992" w:type="dxa"/>
            <w:noWrap/>
          </w:tcPr>
          <w:p w14:paraId="62E7EFE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76EB678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3FEF947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100 000,00</w:t>
            </w:r>
          </w:p>
        </w:tc>
        <w:tc>
          <w:tcPr>
            <w:tcW w:w="848" w:type="dxa"/>
            <w:noWrap/>
            <w:vAlign w:val="bottom"/>
          </w:tcPr>
          <w:p w14:paraId="65204F5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3914EF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1890468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71EF9F1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100 000,00</w:t>
            </w:r>
          </w:p>
        </w:tc>
        <w:tc>
          <w:tcPr>
            <w:tcW w:w="1059" w:type="dxa"/>
            <w:noWrap/>
            <w:vAlign w:val="bottom"/>
          </w:tcPr>
          <w:p w14:paraId="10B6DF3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529F15A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39 835,56</w:t>
            </w:r>
          </w:p>
        </w:tc>
        <w:tc>
          <w:tcPr>
            <w:tcW w:w="859" w:type="dxa"/>
            <w:noWrap/>
            <w:vAlign w:val="bottom"/>
          </w:tcPr>
          <w:p w14:paraId="3C0F8AF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2 987,67</w:t>
            </w:r>
          </w:p>
        </w:tc>
        <w:tc>
          <w:tcPr>
            <w:tcW w:w="1087" w:type="dxa"/>
            <w:noWrap/>
            <w:vAlign w:val="bottom"/>
          </w:tcPr>
          <w:p w14:paraId="3B537FB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42 823,23</w:t>
            </w:r>
          </w:p>
        </w:tc>
        <w:tc>
          <w:tcPr>
            <w:tcW w:w="1134" w:type="dxa"/>
            <w:noWrap/>
            <w:vAlign w:val="bottom"/>
          </w:tcPr>
          <w:p w14:paraId="0D56B89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57 176,77</w:t>
            </w:r>
          </w:p>
        </w:tc>
        <w:tc>
          <w:tcPr>
            <w:tcW w:w="1105" w:type="dxa"/>
            <w:noWrap/>
            <w:vAlign w:val="bottom"/>
          </w:tcPr>
          <w:p w14:paraId="52F3518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56 947,84</w:t>
            </w:r>
          </w:p>
        </w:tc>
      </w:tr>
      <w:tr w:rsidR="007D4D6C" w:rsidRPr="0015160B" w14:paraId="233A7EEA" w14:textId="77777777" w:rsidTr="00190A17">
        <w:tc>
          <w:tcPr>
            <w:tcW w:w="1271" w:type="dxa"/>
            <w:noWrap/>
            <w:vAlign w:val="bottom"/>
          </w:tcPr>
          <w:p w14:paraId="25894BE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P.30517.1.01</w:t>
            </w:r>
          </w:p>
        </w:tc>
        <w:tc>
          <w:tcPr>
            <w:tcW w:w="992" w:type="dxa"/>
            <w:noWrap/>
          </w:tcPr>
          <w:p w14:paraId="1F30B12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2A0A25A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08" w:type="dxa"/>
            <w:noWrap/>
            <w:vAlign w:val="bottom"/>
          </w:tcPr>
          <w:p w14:paraId="625244E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15 087,30</w:t>
            </w:r>
          </w:p>
        </w:tc>
        <w:tc>
          <w:tcPr>
            <w:tcW w:w="848" w:type="dxa"/>
            <w:noWrap/>
            <w:vAlign w:val="bottom"/>
          </w:tcPr>
          <w:p w14:paraId="0929A98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68,02</w:t>
            </w:r>
          </w:p>
        </w:tc>
        <w:tc>
          <w:tcPr>
            <w:tcW w:w="907" w:type="dxa"/>
            <w:noWrap/>
            <w:vAlign w:val="bottom"/>
          </w:tcPr>
          <w:p w14:paraId="1E59A3E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FF23C3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3AFD25F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15 155,32</w:t>
            </w:r>
          </w:p>
        </w:tc>
        <w:tc>
          <w:tcPr>
            <w:tcW w:w="1059" w:type="dxa"/>
            <w:noWrap/>
            <w:vAlign w:val="bottom"/>
          </w:tcPr>
          <w:p w14:paraId="1CA6EEE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B2873F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13 085,60</w:t>
            </w:r>
          </w:p>
        </w:tc>
        <w:tc>
          <w:tcPr>
            <w:tcW w:w="859" w:type="dxa"/>
            <w:noWrap/>
            <w:vAlign w:val="bottom"/>
          </w:tcPr>
          <w:p w14:paraId="69F5358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981,42</w:t>
            </w:r>
          </w:p>
        </w:tc>
        <w:tc>
          <w:tcPr>
            <w:tcW w:w="1087" w:type="dxa"/>
            <w:noWrap/>
            <w:vAlign w:val="bottom"/>
          </w:tcPr>
          <w:p w14:paraId="7F13465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14 067,02</w:t>
            </w:r>
          </w:p>
        </w:tc>
        <w:tc>
          <w:tcPr>
            <w:tcW w:w="1134" w:type="dxa"/>
            <w:noWrap/>
            <w:vAlign w:val="bottom"/>
          </w:tcPr>
          <w:p w14:paraId="217F8B8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1 088,30</w:t>
            </w:r>
          </w:p>
        </w:tc>
        <w:tc>
          <w:tcPr>
            <w:tcW w:w="1105" w:type="dxa"/>
            <w:noWrap/>
            <w:vAlign w:val="bottom"/>
          </w:tcPr>
          <w:p w14:paraId="3519360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1 083,94</w:t>
            </w:r>
          </w:p>
        </w:tc>
      </w:tr>
      <w:tr w:rsidR="007D4D6C" w:rsidRPr="0015160B" w14:paraId="49A30EFF" w14:textId="77777777" w:rsidTr="00CD2963">
        <w:tc>
          <w:tcPr>
            <w:tcW w:w="1271" w:type="dxa"/>
            <w:tcBorders>
              <w:bottom w:val="single" w:sz="4" w:space="0" w:color="auto"/>
            </w:tcBorders>
            <w:noWrap/>
            <w:vAlign w:val="bottom"/>
          </w:tcPr>
          <w:p w14:paraId="16239EB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p>
        </w:tc>
        <w:tc>
          <w:tcPr>
            <w:tcW w:w="992" w:type="dxa"/>
            <w:tcBorders>
              <w:bottom w:val="single" w:sz="4" w:space="0" w:color="auto"/>
            </w:tcBorders>
            <w:noWrap/>
          </w:tcPr>
          <w:p w14:paraId="6F8CA5C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092" w:type="dxa"/>
            <w:tcBorders>
              <w:bottom w:val="single" w:sz="4" w:space="0" w:color="auto"/>
            </w:tcBorders>
            <w:noWrap/>
            <w:vAlign w:val="bottom"/>
          </w:tcPr>
          <w:p w14:paraId="01C182B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08" w:type="dxa"/>
            <w:tcBorders>
              <w:bottom w:val="single" w:sz="4" w:space="0" w:color="auto"/>
            </w:tcBorders>
            <w:noWrap/>
            <w:vAlign w:val="bottom"/>
          </w:tcPr>
          <w:p w14:paraId="77C066D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48" w:type="dxa"/>
            <w:tcBorders>
              <w:bottom w:val="single" w:sz="4" w:space="0" w:color="auto"/>
            </w:tcBorders>
            <w:noWrap/>
            <w:vAlign w:val="bottom"/>
          </w:tcPr>
          <w:p w14:paraId="2B36477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907" w:type="dxa"/>
            <w:tcBorders>
              <w:bottom w:val="single" w:sz="4" w:space="0" w:color="auto"/>
            </w:tcBorders>
            <w:noWrap/>
            <w:vAlign w:val="bottom"/>
          </w:tcPr>
          <w:p w14:paraId="5C5F4B8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49" w:type="dxa"/>
            <w:tcBorders>
              <w:bottom w:val="single" w:sz="4" w:space="0" w:color="auto"/>
            </w:tcBorders>
            <w:noWrap/>
            <w:vAlign w:val="bottom"/>
          </w:tcPr>
          <w:p w14:paraId="4EE0A06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0" w:type="dxa"/>
            <w:tcBorders>
              <w:bottom w:val="single" w:sz="4" w:space="0" w:color="auto"/>
            </w:tcBorders>
            <w:noWrap/>
            <w:vAlign w:val="bottom"/>
          </w:tcPr>
          <w:p w14:paraId="1A776C8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9" w:type="dxa"/>
            <w:tcBorders>
              <w:bottom w:val="single" w:sz="4" w:space="0" w:color="auto"/>
            </w:tcBorders>
            <w:noWrap/>
            <w:vAlign w:val="bottom"/>
          </w:tcPr>
          <w:p w14:paraId="728A9B2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6" w:type="dxa"/>
            <w:tcBorders>
              <w:bottom w:val="single" w:sz="4" w:space="0" w:color="auto"/>
            </w:tcBorders>
            <w:noWrap/>
            <w:vAlign w:val="bottom"/>
          </w:tcPr>
          <w:p w14:paraId="4A70196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59" w:type="dxa"/>
            <w:tcBorders>
              <w:bottom w:val="single" w:sz="4" w:space="0" w:color="auto"/>
            </w:tcBorders>
            <w:noWrap/>
            <w:vAlign w:val="bottom"/>
          </w:tcPr>
          <w:p w14:paraId="498AD78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87" w:type="dxa"/>
            <w:tcBorders>
              <w:bottom w:val="single" w:sz="4" w:space="0" w:color="auto"/>
            </w:tcBorders>
            <w:noWrap/>
            <w:vAlign w:val="bottom"/>
          </w:tcPr>
          <w:p w14:paraId="6E7B842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34" w:type="dxa"/>
            <w:tcBorders>
              <w:bottom w:val="single" w:sz="4" w:space="0" w:color="auto"/>
            </w:tcBorders>
            <w:noWrap/>
            <w:vAlign w:val="bottom"/>
          </w:tcPr>
          <w:p w14:paraId="138A914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5" w:type="dxa"/>
            <w:tcBorders>
              <w:bottom w:val="single" w:sz="4" w:space="0" w:color="auto"/>
            </w:tcBorders>
            <w:noWrap/>
            <w:vAlign w:val="bottom"/>
          </w:tcPr>
          <w:p w14:paraId="45F4566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r>
      <w:tr w:rsidR="007D4D6C" w:rsidRPr="0015160B" w14:paraId="51F04540" w14:textId="77777777" w:rsidTr="00CD2963">
        <w:tc>
          <w:tcPr>
            <w:tcW w:w="1271" w:type="dxa"/>
            <w:tcBorders>
              <w:bottom w:val="double" w:sz="4" w:space="0" w:color="auto"/>
            </w:tcBorders>
            <w:noWrap/>
            <w:vAlign w:val="bottom"/>
          </w:tcPr>
          <w:p w14:paraId="0F83303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b/>
                <w:bCs/>
                <w:sz w:val="14"/>
                <w:szCs w:val="14"/>
                <w:lang w:val="ru-RU"/>
              </w:rPr>
            </w:pPr>
          </w:p>
        </w:tc>
        <w:tc>
          <w:tcPr>
            <w:tcW w:w="992" w:type="dxa"/>
            <w:tcBorders>
              <w:bottom w:val="double" w:sz="4" w:space="0" w:color="auto"/>
            </w:tcBorders>
            <w:noWrap/>
          </w:tcPr>
          <w:p w14:paraId="36DD972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b/>
                <w:bCs/>
                <w:sz w:val="14"/>
                <w:szCs w:val="14"/>
                <w:lang w:val="ru-RU"/>
              </w:rPr>
            </w:pPr>
            <w:r w:rsidRPr="0015160B">
              <w:rPr>
                <w:b/>
                <w:bCs/>
                <w:sz w:val="14"/>
                <w:szCs w:val="14"/>
                <w:lang w:val="ru-RU"/>
              </w:rPr>
              <w:t>шв. фр.</w:t>
            </w:r>
          </w:p>
        </w:tc>
        <w:tc>
          <w:tcPr>
            <w:tcW w:w="1092" w:type="dxa"/>
            <w:tcBorders>
              <w:bottom w:val="double" w:sz="4" w:space="0" w:color="auto"/>
            </w:tcBorders>
            <w:noWrap/>
            <w:vAlign w:val="bottom"/>
          </w:tcPr>
          <w:p w14:paraId="6DFD9A7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1 231 676,74</w:t>
            </w:r>
          </w:p>
        </w:tc>
        <w:tc>
          <w:tcPr>
            <w:tcW w:w="1008" w:type="dxa"/>
            <w:tcBorders>
              <w:bottom w:val="double" w:sz="4" w:space="0" w:color="auto"/>
            </w:tcBorders>
            <w:noWrap/>
            <w:vAlign w:val="bottom"/>
          </w:tcPr>
          <w:p w14:paraId="351B065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501 287,24</w:t>
            </w:r>
          </w:p>
        </w:tc>
        <w:tc>
          <w:tcPr>
            <w:tcW w:w="848" w:type="dxa"/>
            <w:tcBorders>
              <w:bottom w:val="double" w:sz="4" w:space="0" w:color="auto"/>
            </w:tcBorders>
            <w:noWrap/>
            <w:vAlign w:val="bottom"/>
          </w:tcPr>
          <w:p w14:paraId="68CF2C6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68,02</w:t>
            </w:r>
          </w:p>
        </w:tc>
        <w:tc>
          <w:tcPr>
            <w:tcW w:w="907" w:type="dxa"/>
            <w:tcBorders>
              <w:bottom w:val="double" w:sz="4" w:space="0" w:color="auto"/>
            </w:tcBorders>
            <w:noWrap/>
            <w:vAlign w:val="bottom"/>
          </w:tcPr>
          <w:p w14:paraId="6EE7E58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49" w:type="dxa"/>
            <w:tcBorders>
              <w:bottom w:val="double" w:sz="4" w:space="0" w:color="auto"/>
            </w:tcBorders>
            <w:noWrap/>
            <w:vAlign w:val="bottom"/>
          </w:tcPr>
          <w:p w14:paraId="515D520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50" w:type="dxa"/>
            <w:tcBorders>
              <w:bottom w:val="double" w:sz="4" w:space="0" w:color="auto"/>
            </w:tcBorders>
            <w:noWrap/>
            <w:vAlign w:val="bottom"/>
          </w:tcPr>
          <w:p w14:paraId="04206BE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501 355,26</w:t>
            </w:r>
          </w:p>
        </w:tc>
        <w:tc>
          <w:tcPr>
            <w:tcW w:w="1059" w:type="dxa"/>
            <w:tcBorders>
              <w:bottom w:val="double" w:sz="4" w:space="0" w:color="auto"/>
            </w:tcBorders>
            <w:noWrap/>
            <w:vAlign w:val="bottom"/>
          </w:tcPr>
          <w:p w14:paraId="6AD8277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−50 000,00</w:t>
            </w:r>
          </w:p>
        </w:tc>
        <w:tc>
          <w:tcPr>
            <w:tcW w:w="1106" w:type="dxa"/>
            <w:tcBorders>
              <w:bottom w:val="double" w:sz="4" w:space="0" w:color="auto"/>
            </w:tcBorders>
            <w:noWrap/>
            <w:vAlign w:val="bottom"/>
          </w:tcPr>
          <w:p w14:paraId="016F53C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419 277,05</w:t>
            </w:r>
          </w:p>
        </w:tc>
        <w:tc>
          <w:tcPr>
            <w:tcW w:w="859" w:type="dxa"/>
            <w:tcBorders>
              <w:bottom w:val="double" w:sz="4" w:space="0" w:color="auto"/>
            </w:tcBorders>
            <w:noWrap/>
            <w:vAlign w:val="bottom"/>
          </w:tcPr>
          <w:p w14:paraId="26ECE44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39 601,34</w:t>
            </w:r>
          </w:p>
        </w:tc>
        <w:tc>
          <w:tcPr>
            <w:tcW w:w="1087" w:type="dxa"/>
            <w:tcBorders>
              <w:bottom w:val="double" w:sz="4" w:space="0" w:color="auto"/>
            </w:tcBorders>
            <w:noWrap/>
            <w:vAlign w:val="bottom"/>
          </w:tcPr>
          <w:p w14:paraId="68FDAD5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458 878,39</w:t>
            </w:r>
          </w:p>
        </w:tc>
        <w:tc>
          <w:tcPr>
            <w:tcW w:w="1134" w:type="dxa"/>
            <w:tcBorders>
              <w:bottom w:val="double" w:sz="4" w:space="0" w:color="auto"/>
            </w:tcBorders>
            <w:noWrap/>
            <w:vAlign w:val="bottom"/>
          </w:tcPr>
          <w:p w14:paraId="66EECCA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1 224 153,61</w:t>
            </w:r>
          </w:p>
        </w:tc>
        <w:tc>
          <w:tcPr>
            <w:tcW w:w="1105" w:type="dxa"/>
            <w:tcBorders>
              <w:bottom w:val="double" w:sz="4" w:space="0" w:color="auto"/>
            </w:tcBorders>
            <w:noWrap/>
            <w:vAlign w:val="bottom"/>
          </w:tcPr>
          <w:p w14:paraId="722D610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1 223 845,55</w:t>
            </w:r>
          </w:p>
        </w:tc>
      </w:tr>
      <w:tr w:rsidR="007D4D6C" w:rsidRPr="0015160B" w14:paraId="35D25F5A" w14:textId="77777777" w:rsidTr="00CD2963">
        <w:tc>
          <w:tcPr>
            <w:tcW w:w="1271" w:type="dxa"/>
            <w:tcBorders>
              <w:top w:val="double" w:sz="4" w:space="0" w:color="auto"/>
            </w:tcBorders>
            <w:noWrap/>
            <w:vAlign w:val="bottom"/>
          </w:tcPr>
          <w:p w14:paraId="099D7DE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p>
        </w:tc>
        <w:tc>
          <w:tcPr>
            <w:tcW w:w="992" w:type="dxa"/>
            <w:tcBorders>
              <w:top w:val="double" w:sz="4" w:space="0" w:color="auto"/>
            </w:tcBorders>
            <w:noWrap/>
          </w:tcPr>
          <w:p w14:paraId="79F3854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092" w:type="dxa"/>
            <w:tcBorders>
              <w:top w:val="double" w:sz="4" w:space="0" w:color="auto"/>
            </w:tcBorders>
            <w:noWrap/>
            <w:vAlign w:val="bottom"/>
          </w:tcPr>
          <w:p w14:paraId="0E4C820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08" w:type="dxa"/>
            <w:tcBorders>
              <w:top w:val="double" w:sz="4" w:space="0" w:color="auto"/>
            </w:tcBorders>
            <w:noWrap/>
            <w:vAlign w:val="bottom"/>
          </w:tcPr>
          <w:p w14:paraId="282632C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48" w:type="dxa"/>
            <w:tcBorders>
              <w:top w:val="double" w:sz="4" w:space="0" w:color="auto"/>
            </w:tcBorders>
            <w:noWrap/>
            <w:vAlign w:val="bottom"/>
          </w:tcPr>
          <w:p w14:paraId="5C7687A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907" w:type="dxa"/>
            <w:tcBorders>
              <w:top w:val="double" w:sz="4" w:space="0" w:color="auto"/>
            </w:tcBorders>
            <w:noWrap/>
            <w:vAlign w:val="bottom"/>
          </w:tcPr>
          <w:p w14:paraId="4A400F6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49" w:type="dxa"/>
            <w:tcBorders>
              <w:top w:val="double" w:sz="4" w:space="0" w:color="auto"/>
            </w:tcBorders>
            <w:noWrap/>
            <w:vAlign w:val="bottom"/>
          </w:tcPr>
          <w:p w14:paraId="169CB40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0" w:type="dxa"/>
            <w:tcBorders>
              <w:top w:val="double" w:sz="4" w:space="0" w:color="auto"/>
            </w:tcBorders>
            <w:noWrap/>
            <w:vAlign w:val="bottom"/>
          </w:tcPr>
          <w:p w14:paraId="14B3F5F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9" w:type="dxa"/>
            <w:tcBorders>
              <w:top w:val="double" w:sz="4" w:space="0" w:color="auto"/>
            </w:tcBorders>
            <w:noWrap/>
            <w:vAlign w:val="bottom"/>
          </w:tcPr>
          <w:p w14:paraId="56EFFB1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6" w:type="dxa"/>
            <w:tcBorders>
              <w:top w:val="double" w:sz="4" w:space="0" w:color="auto"/>
            </w:tcBorders>
            <w:noWrap/>
            <w:vAlign w:val="bottom"/>
          </w:tcPr>
          <w:p w14:paraId="4F81877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59" w:type="dxa"/>
            <w:tcBorders>
              <w:top w:val="double" w:sz="4" w:space="0" w:color="auto"/>
            </w:tcBorders>
            <w:noWrap/>
            <w:vAlign w:val="bottom"/>
          </w:tcPr>
          <w:p w14:paraId="3735AFD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87" w:type="dxa"/>
            <w:tcBorders>
              <w:top w:val="double" w:sz="4" w:space="0" w:color="auto"/>
            </w:tcBorders>
            <w:noWrap/>
            <w:vAlign w:val="bottom"/>
          </w:tcPr>
          <w:p w14:paraId="21A801B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34" w:type="dxa"/>
            <w:tcBorders>
              <w:top w:val="double" w:sz="4" w:space="0" w:color="auto"/>
            </w:tcBorders>
            <w:noWrap/>
            <w:vAlign w:val="bottom"/>
          </w:tcPr>
          <w:p w14:paraId="4556497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5" w:type="dxa"/>
            <w:tcBorders>
              <w:top w:val="double" w:sz="4" w:space="0" w:color="auto"/>
            </w:tcBorders>
            <w:noWrap/>
            <w:vAlign w:val="bottom"/>
          </w:tcPr>
          <w:p w14:paraId="1A4DCD8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r>
      <w:tr w:rsidR="007D4D6C" w:rsidRPr="0015160B" w14:paraId="446A122C" w14:textId="77777777" w:rsidTr="00190A17">
        <w:tc>
          <w:tcPr>
            <w:tcW w:w="1271" w:type="dxa"/>
            <w:noWrap/>
            <w:vAlign w:val="bottom"/>
          </w:tcPr>
          <w:p w14:paraId="62A0D91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P.40472.1.01</w:t>
            </w:r>
          </w:p>
        </w:tc>
        <w:tc>
          <w:tcPr>
            <w:tcW w:w="992" w:type="dxa"/>
            <w:noWrap/>
          </w:tcPr>
          <w:p w14:paraId="4FB4EF3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092" w:type="dxa"/>
            <w:noWrap/>
            <w:vAlign w:val="bottom"/>
          </w:tcPr>
          <w:p w14:paraId="6B4A031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2 722,16</w:t>
            </w:r>
          </w:p>
        </w:tc>
        <w:tc>
          <w:tcPr>
            <w:tcW w:w="1008" w:type="dxa"/>
            <w:noWrap/>
            <w:vAlign w:val="bottom"/>
          </w:tcPr>
          <w:p w14:paraId="1165A21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0306FA7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DC4232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2884E97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DFDF68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62E6EFD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508B9BF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16EB278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5659176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32E29ED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2 722,16</w:t>
            </w:r>
          </w:p>
        </w:tc>
        <w:tc>
          <w:tcPr>
            <w:tcW w:w="1105" w:type="dxa"/>
            <w:noWrap/>
            <w:vAlign w:val="bottom"/>
          </w:tcPr>
          <w:p w14:paraId="3AF42CD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2 835,59</w:t>
            </w:r>
          </w:p>
        </w:tc>
      </w:tr>
      <w:tr w:rsidR="007D4D6C" w:rsidRPr="0015160B" w14:paraId="2A858EEF" w14:textId="77777777" w:rsidTr="00190A17">
        <w:tc>
          <w:tcPr>
            <w:tcW w:w="1271" w:type="dxa"/>
            <w:tcBorders>
              <w:bottom w:val="single" w:sz="4" w:space="0" w:color="auto"/>
            </w:tcBorders>
            <w:noWrap/>
            <w:vAlign w:val="bottom"/>
          </w:tcPr>
          <w:p w14:paraId="3447ED7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P.40582.1.01</w:t>
            </w:r>
          </w:p>
        </w:tc>
        <w:tc>
          <w:tcPr>
            <w:tcW w:w="992" w:type="dxa"/>
            <w:tcBorders>
              <w:bottom w:val="single" w:sz="4" w:space="0" w:color="auto"/>
            </w:tcBorders>
            <w:noWrap/>
          </w:tcPr>
          <w:p w14:paraId="466CB82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092" w:type="dxa"/>
            <w:tcBorders>
              <w:bottom w:val="single" w:sz="4" w:space="0" w:color="auto"/>
            </w:tcBorders>
            <w:noWrap/>
            <w:vAlign w:val="bottom"/>
          </w:tcPr>
          <w:p w14:paraId="53E1A18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66 786,25</w:t>
            </w:r>
          </w:p>
        </w:tc>
        <w:tc>
          <w:tcPr>
            <w:tcW w:w="1008" w:type="dxa"/>
            <w:tcBorders>
              <w:bottom w:val="single" w:sz="4" w:space="0" w:color="auto"/>
            </w:tcBorders>
            <w:noWrap/>
            <w:vAlign w:val="bottom"/>
          </w:tcPr>
          <w:p w14:paraId="11FED7C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78A9441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10A6DD5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6C84F25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4352013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3C05A6D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3FDF979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7FC69EB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01C3DB2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51BB26A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66 786,25</w:t>
            </w:r>
          </w:p>
        </w:tc>
        <w:tc>
          <w:tcPr>
            <w:tcW w:w="1105" w:type="dxa"/>
            <w:tcBorders>
              <w:bottom w:val="single" w:sz="4" w:space="0" w:color="auto"/>
            </w:tcBorders>
            <w:noWrap/>
            <w:vAlign w:val="bottom"/>
          </w:tcPr>
          <w:p w14:paraId="13C5E8E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69 569,23</w:t>
            </w:r>
          </w:p>
        </w:tc>
      </w:tr>
      <w:tr w:rsidR="007D4D6C" w:rsidRPr="0015160B" w14:paraId="6DF11D9B" w14:textId="77777777" w:rsidTr="00190A17">
        <w:tc>
          <w:tcPr>
            <w:tcW w:w="1271" w:type="dxa"/>
            <w:tcBorders>
              <w:bottom w:val="single" w:sz="4" w:space="0" w:color="auto"/>
            </w:tcBorders>
            <w:noWrap/>
            <w:vAlign w:val="bottom"/>
          </w:tcPr>
          <w:p w14:paraId="60C9419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P.40668.1.01</w:t>
            </w:r>
          </w:p>
        </w:tc>
        <w:tc>
          <w:tcPr>
            <w:tcW w:w="992" w:type="dxa"/>
            <w:tcBorders>
              <w:bottom w:val="single" w:sz="4" w:space="0" w:color="auto"/>
            </w:tcBorders>
            <w:noWrap/>
          </w:tcPr>
          <w:p w14:paraId="23E509E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092" w:type="dxa"/>
            <w:tcBorders>
              <w:bottom w:val="single" w:sz="4" w:space="0" w:color="auto"/>
            </w:tcBorders>
            <w:noWrap/>
            <w:vAlign w:val="bottom"/>
          </w:tcPr>
          <w:p w14:paraId="24B8CB0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74 854,59</w:t>
            </w:r>
          </w:p>
        </w:tc>
        <w:tc>
          <w:tcPr>
            <w:tcW w:w="1008" w:type="dxa"/>
            <w:tcBorders>
              <w:bottom w:val="single" w:sz="4" w:space="0" w:color="auto"/>
            </w:tcBorders>
            <w:noWrap/>
            <w:vAlign w:val="bottom"/>
          </w:tcPr>
          <w:p w14:paraId="6052115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667 799,97</w:t>
            </w:r>
          </w:p>
        </w:tc>
        <w:tc>
          <w:tcPr>
            <w:tcW w:w="848" w:type="dxa"/>
            <w:tcBorders>
              <w:bottom w:val="single" w:sz="4" w:space="0" w:color="auto"/>
            </w:tcBorders>
            <w:noWrap/>
            <w:vAlign w:val="bottom"/>
          </w:tcPr>
          <w:p w14:paraId="477097E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4580CD4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94F7AB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79230C6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667 799,97</w:t>
            </w:r>
          </w:p>
        </w:tc>
        <w:tc>
          <w:tcPr>
            <w:tcW w:w="1059" w:type="dxa"/>
            <w:tcBorders>
              <w:bottom w:val="single" w:sz="4" w:space="0" w:color="auto"/>
            </w:tcBorders>
            <w:noWrap/>
            <w:vAlign w:val="bottom"/>
          </w:tcPr>
          <w:p w14:paraId="50A0A4E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−581 264,86</w:t>
            </w:r>
          </w:p>
        </w:tc>
        <w:tc>
          <w:tcPr>
            <w:tcW w:w="1106" w:type="dxa"/>
            <w:tcBorders>
              <w:bottom w:val="single" w:sz="4" w:space="0" w:color="auto"/>
            </w:tcBorders>
            <w:noWrap/>
            <w:vAlign w:val="bottom"/>
          </w:tcPr>
          <w:p w14:paraId="3DE36D7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86 328,24</w:t>
            </w:r>
          </w:p>
        </w:tc>
        <w:tc>
          <w:tcPr>
            <w:tcW w:w="859" w:type="dxa"/>
            <w:tcBorders>
              <w:bottom w:val="single" w:sz="4" w:space="0" w:color="auto"/>
            </w:tcBorders>
            <w:noWrap/>
            <w:vAlign w:val="bottom"/>
          </w:tcPr>
          <w:p w14:paraId="58EB3A8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8 632,82</w:t>
            </w:r>
          </w:p>
        </w:tc>
        <w:tc>
          <w:tcPr>
            <w:tcW w:w="1087" w:type="dxa"/>
            <w:tcBorders>
              <w:bottom w:val="single" w:sz="4" w:space="0" w:color="auto"/>
            </w:tcBorders>
            <w:noWrap/>
            <w:vAlign w:val="bottom"/>
          </w:tcPr>
          <w:p w14:paraId="5330639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94 961,06</w:t>
            </w:r>
          </w:p>
        </w:tc>
        <w:tc>
          <w:tcPr>
            <w:tcW w:w="1134" w:type="dxa"/>
            <w:tcBorders>
              <w:bottom w:val="single" w:sz="4" w:space="0" w:color="auto"/>
            </w:tcBorders>
            <w:noWrap/>
            <w:vAlign w:val="bottom"/>
          </w:tcPr>
          <w:p w14:paraId="026A8EC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66 428,63</w:t>
            </w:r>
          </w:p>
        </w:tc>
        <w:tc>
          <w:tcPr>
            <w:tcW w:w="1105" w:type="dxa"/>
            <w:tcBorders>
              <w:bottom w:val="single" w:sz="4" w:space="0" w:color="auto"/>
            </w:tcBorders>
            <w:noWrap/>
            <w:vAlign w:val="bottom"/>
          </w:tcPr>
          <w:p w14:paraId="4CF4FF4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69 196,72</w:t>
            </w:r>
          </w:p>
        </w:tc>
      </w:tr>
      <w:tr w:rsidR="007D4D6C" w:rsidRPr="0015160B" w14:paraId="65E33634" w14:textId="77777777" w:rsidTr="00190A17">
        <w:tc>
          <w:tcPr>
            <w:tcW w:w="1271" w:type="dxa"/>
            <w:tcBorders>
              <w:bottom w:val="single" w:sz="4" w:space="0" w:color="auto"/>
            </w:tcBorders>
            <w:noWrap/>
            <w:vAlign w:val="bottom"/>
          </w:tcPr>
          <w:p w14:paraId="5609AE9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P.40733.1.01</w:t>
            </w:r>
          </w:p>
        </w:tc>
        <w:tc>
          <w:tcPr>
            <w:tcW w:w="992" w:type="dxa"/>
            <w:tcBorders>
              <w:bottom w:val="single" w:sz="4" w:space="0" w:color="auto"/>
            </w:tcBorders>
            <w:noWrap/>
          </w:tcPr>
          <w:p w14:paraId="4C7C4E5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092" w:type="dxa"/>
            <w:tcBorders>
              <w:bottom w:val="single" w:sz="4" w:space="0" w:color="auto"/>
            </w:tcBorders>
            <w:noWrap/>
            <w:vAlign w:val="bottom"/>
          </w:tcPr>
          <w:p w14:paraId="57D65E3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1 865 422,51</w:t>
            </w:r>
          </w:p>
        </w:tc>
        <w:tc>
          <w:tcPr>
            <w:tcW w:w="1008" w:type="dxa"/>
            <w:tcBorders>
              <w:bottom w:val="single" w:sz="4" w:space="0" w:color="auto"/>
            </w:tcBorders>
            <w:noWrap/>
            <w:vAlign w:val="bottom"/>
          </w:tcPr>
          <w:p w14:paraId="55E9FC9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0C8BE9B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E913E6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2 737,01</w:t>
            </w:r>
          </w:p>
        </w:tc>
        <w:tc>
          <w:tcPr>
            <w:tcW w:w="1049" w:type="dxa"/>
            <w:tcBorders>
              <w:bottom w:val="single" w:sz="4" w:space="0" w:color="auto"/>
            </w:tcBorders>
            <w:noWrap/>
            <w:vAlign w:val="bottom"/>
          </w:tcPr>
          <w:p w14:paraId="551324F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5A7D2EC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2 737,01</w:t>
            </w:r>
          </w:p>
        </w:tc>
        <w:tc>
          <w:tcPr>
            <w:tcW w:w="1059" w:type="dxa"/>
            <w:tcBorders>
              <w:bottom w:val="single" w:sz="4" w:space="0" w:color="auto"/>
            </w:tcBorders>
            <w:noWrap/>
            <w:vAlign w:val="bottom"/>
          </w:tcPr>
          <w:p w14:paraId="0F778FF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8DA8EC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189 480,65</w:t>
            </w:r>
          </w:p>
        </w:tc>
        <w:tc>
          <w:tcPr>
            <w:tcW w:w="859" w:type="dxa"/>
            <w:tcBorders>
              <w:bottom w:val="single" w:sz="4" w:space="0" w:color="auto"/>
            </w:tcBorders>
            <w:noWrap/>
            <w:vAlign w:val="bottom"/>
          </w:tcPr>
          <w:p w14:paraId="73A4744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13 263,65</w:t>
            </w:r>
          </w:p>
        </w:tc>
        <w:tc>
          <w:tcPr>
            <w:tcW w:w="1087" w:type="dxa"/>
            <w:tcBorders>
              <w:bottom w:val="single" w:sz="4" w:space="0" w:color="auto"/>
            </w:tcBorders>
            <w:noWrap/>
            <w:vAlign w:val="bottom"/>
          </w:tcPr>
          <w:p w14:paraId="070CED8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202 744,30</w:t>
            </w:r>
          </w:p>
        </w:tc>
        <w:tc>
          <w:tcPr>
            <w:tcW w:w="1134" w:type="dxa"/>
            <w:tcBorders>
              <w:bottom w:val="single" w:sz="4" w:space="0" w:color="auto"/>
            </w:tcBorders>
            <w:noWrap/>
            <w:vAlign w:val="bottom"/>
          </w:tcPr>
          <w:p w14:paraId="16004C8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1 665 415,22</w:t>
            </w:r>
          </w:p>
        </w:tc>
        <w:tc>
          <w:tcPr>
            <w:tcW w:w="1105" w:type="dxa"/>
            <w:tcBorders>
              <w:bottom w:val="single" w:sz="4" w:space="0" w:color="auto"/>
            </w:tcBorders>
            <w:noWrap/>
            <w:vAlign w:val="bottom"/>
          </w:tcPr>
          <w:p w14:paraId="24838DC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1 734 813,08</w:t>
            </w:r>
          </w:p>
        </w:tc>
      </w:tr>
      <w:tr w:rsidR="007D4D6C" w:rsidRPr="0015160B" w14:paraId="7EE70BCD" w14:textId="77777777" w:rsidTr="00190A17">
        <w:tc>
          <w:tcPr>
            <w:tcW w:w="1271" w:type="dxa"/>
            <w:tcBorders>
              <w:bottom w:val="single" w:sz="4" w:space="0" w:color="auto"/>
            </w:tcBorders>
            <w:noWrap/>
            <w:vAlign w:val="bottom"/>
          </w:tcPr>
          <w:p w14:paraId="58A34F1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P.40749.1.01</w:t>
            </w:r>
          </w:p>
        </w:tc>
        <w:tc>
          <w:tcPr>
            <w:tcW w:w="992" w:type="dxa"/>
            <w:tcBorders>
              <w:bottom w:val="single" w:sz="4" w:space="0" w:color="auto"/>
            </w:tcBorders>
            <w:noWrap/>
          </w:tcPr>
          <w:p w14:paraId="0C1E1C4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092" w:type="dxa"/>
            <w:tcBorders>
              <w:bottom w:val="single" w:sz="4" w:space="0" w:color="auto"/>
            </w:tcBorders>
            <w:noWrap/>
            <w:vAlign w:val="bottom"/>
          </w:tcPr>
          <w:p w14:paraId="7A2F40A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15 744,60</w:t>
            </w:r>
          </w:p>
        </w:tc>
        <w:tc>
          <w:tcPr>
            <w:tcW w:w="1008" w:type="dxa"/>
            <w:tcBorders>
              <w:bottom w:val="single" w:sz="4" w:space="0" w:color="auto"/>
            </w:tcBorders>
            <w:noWrap/>
            <w:vAlign w:val="bottom"/>
          </w:tcPr>
          <w:p w14:paraId="01D052B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3001D65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51880F9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6BC9D6E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3945988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3DFA748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4C560D7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1C4EF8E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1CAE8C2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6F42B74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15 744,60</w:t>
            </w:r>
          </w:p>
        </w:tc>
        <w:tc>
          <w:tcPr>
            <w:tcW w:w="1105" w:type="dxa"/>
            <w:tcBorders>
              <w:bottom w:val="single" w:sz="4" w:space="0" w:color="auto"/>
            </w:tcBorders>
            <w:noWrap/>
            <w:vAlign w:val="bottom"/>
          </w:tcPr>
          <w:p w14:paraId="6D7D670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16 400,68</w:t>
            </w:r>
          </w:p>
        </w:tc>
      </w:tr>
      <w:tr w:rsidR="007D4D6C" w:rsidRPr="0015160B" w14:paraId="5C511A27" w14:textId="77777777" w:rsidTr="00190A17">
        <w:tc>
          <w:tcPr>
            <w:tcW w:w="1271" w:type="dxa"/>
            <w:tcBorders>
              <w:bottom w:val="single" w:sz="4" w:space="0" w:color="auto"/>
            </w:tcBorders>
            <w:noWrap/>
            <w:vAlign w:val="bottom"/>
          </w:tcPr>
          <w:p w14:paraId="00BCAC9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P.40800.1.01</w:t>
            </w:r>
          </w:p>
        </w:tc>
        <w:tc>
          <w:tcPr>
            <w:tcW w:w="992" w:type="dxa"/>
            <w:tcBorders>
              <w:bottom w:val="single" w:sz="4" w:space="0" w:color="auto"/>
            </w:tcBorders>
            <w:noWrap/>
          </w:tcPr>
          <w:p w14:paraId="6135CCB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092" w:type="dxa"/>
            <w:tcBorders>
              <w:bottom w:val="single" w:sz="4" w:space="0" w:color="auto"/>
            </w:tcBorders>
            <w:noWrap/>
            <w:vAlign w:val="bottom"/>
          </w:tcPr>
          <w:p w14:paraId="67FC24C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201 338,37</w:t>
            </w:r>
          </w:p>
        </w:tc>
        <w:tc>
          <w:tcPr>
            <w:tcW w:w="1008" w:type="dxa"/>
            <w:tcBorders>
              <w:bottom w:val="single" w:sz="4" w:space="0" w:color="auto"/>
            </w:tcBorders>
            <w:noWrap/>
            <w:vAlign w:val="bottom"/>
          </w:tcPr>
          <w:p w14:paraId="4F1B115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tcBorders>
              <w:bottom w:val="single" w:sz="4" w:space="0" w:color="auto"/>
            </w:tcBorders>
            <w:noWrap/>
            <w:vAlign w:val="bottom"/>
          </w:tcPr>
          <w:p w14:paraId="5C7477B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7B227EA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7561A33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3DBF20A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tcBorders>
              <w:bottom w:val="single" w:sz="4" w:space="0" w:color="auto"/>
            </w:tcBorders>
            <w:noWrap/>
            <w:vAlign w:val="bottom"/>
          </w:tcPr>
          <w:p w14:paraId="6854EFB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1D7C8CF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161 839,91</w:t>
            </w:r>
          </w:p>
        </w:tc>
        <w:tc>
          <w:tcPr>
            <w:tcW w:w="859" w:type="dxa"/>
            <w:tcBorders>
              <w:bottom w:val="single" w:sz="4" w:space="0" w:color="auto"/>
            </w:tcBorders>
            <w:noWrap/>
            <w:vAlign w:val="bottom"/>
          </w:tcPr>
          <w:p w14:paraId="4E3942B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12 137,99</w:t>
            </w:r>
          </w:p>
        </w:tc>
        <w:tc>
          <w:tcPr>
            <w:tcW w:w="1087" w:type="dxa"/>
            <w:tcBorders>
              <w:bottom w:val="single" w:sz="4" w:space="0" w:color="auto"/>
            </w:tcBorders>
            <w:noWrap/>
            <w:vAlign w:val="bottom"/>
          </w:tcPr>
          <w:p w14:paraId="05C03B0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173 977,90</w:t>
            </w:r>
          </w:p>
        </w:tc>
        <w:tc>
          <w:tcPr>
            <w:tcW w:w="1134" w:type="dxa"/>
            <w:tcBorders>
              <w:bottom w:val="single" w:sz="4" w:space="0" w:color="auto"/>
            </w:tcBorders>
            <w:noWrap/>
            <w:vAlign w:val="bottom"/>
          </w:tcPr>
          <w:p w14:paraId="3AA5FE6C"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27 360,47</w:t>
            </w:r>
          </w:p>
        </w:tc>
        <w:tc>
          <w:tcPr>
            <w:tcW w:w="1105" w:type="dxa"/>
            <w:tcBorders>
              <w:bottom w:val="single" w:sz="4" w:space="0" w:color="auto"/>
            </w:tcBorders>
            <w:noWrap/>
            <w:vAlign w:val="bottom"/>
          </w:tcPr>
          <w:p w14:paraId="0D1E3E8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28 500,58</w:t>
            </w:r>
          </w:p>
        </w:tc>
      </w:tr>
      <w:tr w:rsidR="007D4D6C" w:rsidRPr="0015160B" w14:paraId="419DA0BC" w14:textId="77777777" w:rsidTr="00190A17">
        <w:tc>
          <w:tcPr>
            <w:tcW w:w="1271" w:type="dxa"/>
            <w:tcBorders>
              <w:bottom w:val="single" w:sz="4" w:space="0" w:color="auto"/>
            </w:tcBorders>
            <w:noWrap/>
            <w:vAlign w:val="bottom"/>
          </w:tcPr>
          <w:p w14:paraId="2E653FF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P.40800.1.02</w:t>
            </w:r>
          </w:p>
        </w:tc>
        <w:tc>
          <w:tcPr>
            <w:tcW w:w="992" w:type="dxa"/>
            <w:tcBorders>
              <w:bottom w:val="single" w:sz="4" w:space="0" w:color="auto"/>
            </w:tcBorders>
            <w:noWrap/>
          </w:tcPr>
          <w:p w14:paraId="7D53622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евро</w:t>
            </w:r>
          </w:p>
        </w:tc>
        <w:tc>
          <w:tcPr>
            <w:tcW w:w="1092" w:type="dxa"/>
            <w:tcBorders>
              <w:bottom w:val="single" w:sz="4" w:space="0" w:color="auto"/>
            </w:tcBorders>
            <w:noWrap/>
            <w:vAlign w:val="bottom"/>
          </w:tcPr>
          <w:p w14:paraId="02E995A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08" w:type="dxa"/>
            <w:tcBorders>
              <w:bottom w:val="single" w:sz="4" w:space="0" w:color="auto"/>
            </w:tcBorders>
            <w:noWrap/>
            <w:vAlign w:val="bottom"/>
          </w:tcPr>
          <w:p w14:paraId="561F5B6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3 770 680,00</w:t>
            </w:r>
          </w:p>
        </w:tc>
        <w:tc>
          <w:tcPr>
            <w:tcW w:w="848" w:type="dxa"/>
            <w:tcBorders>
              <w:bottom w:val="single" w:sz="4" w:space="0" w:color="auto"/>
            </w:tcBorders>
            <w:noWrap/>
            <w:vAlign w:val="bottom"/>
          </w:tcPr>
          <w:p w14:paraId="0C030EB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tcBorders>
              <w:bottom w:val="single" w:sz="4" w:space="0" w:color="auto"/>
            </w:tcBorders>
            <w:noWrap/>
            <w:vAlign w:val="bottom"/>
          </w:tcPr>
          <w:p w14:paraId="6C5829BE"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tcBorders>
              <w:bottom w:val="single" w:sz="4" w:space="0" w:color="auto"/>
            </w:tcBorders>
            <w:noWrap/>
            <w:vAlign w:val="bottom"/>
          </w:tcPr>
          <w:p w14:paraId="0D463EC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5AE25F2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3 770 680,00</w:t>
            </w:r>
          </w:p>
        </w:tc>
        <w:tc>
          <w:tcPr>
            <w:tcW w:w="1059" w:type="dxa"/>
            <w:tcBorders>
              <w:bottom w:val="single" w:sz="4" w:space="0" w:color="auto"/>
            </w:tcBorders>
            <w:noWrap/>
            <w:vAlign w:val="bottom"/>
          </w:tcPr>
          <w:p w14:paraId="3968803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790B377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tcBorders>
              <w:bottom w:val="single" w:sz="4" w:space="0" w:color="auto"/>
            </w:tcBorders>
            <w:noWrap/>
            <w:vAlign w:val="bottom"/>
          </w:tcPr>
          <w:p w14:paraId="3E5B8B4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tcBorders>
              <w:bottom w:val="single" w:sz="4" w:space="0" w:color="auto"/>
            </w:tcBorders>
            <w:noWrap/>
            <w:vAlign w:val="bottom"/>
          </w:tcPr>
          <w:p w14:paraId="58FADB5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tcBorders>
              <w:bottom w:val="single" w:sz="4" w:space="0" w:color="auto"/>
            </w:tcBorders>
            <w:noWrap/>
            <w:vAlign w:val="bottom"/>
          </w:tcPr>
          <w:p w14:paraId="2ABE5DF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3 770 680,00</w:t>
            </w:r>
          </w:p>
        </w:tc>
        <w:tc>
          <w:tcPr>
            <w:tcW w:w="1105" w:type="dxa"/>
            <w:tcBorders>
              <w:bottom w:val="single" w:sz="4" w:space="0" w:color="auto"/>
            </w:tcBorders>
            <w:noWrap/>
            <w:vAlign w:val="bottom"/>
          </w:tcPr>
          <w:p w14:paraId="6426DA9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3 927 804,24</w:t>
            </w:r>
          </w:p>
        </w:tc>
      </w:tr>
      <w:tr w:rsidR="007D4D6C" w:rsidRPr="0015160B" w14:paraId="6C206826" w14:textId="77777777" w:rsidTr="00CD2963">
        <w:tc>
          <w:tcPr>
            <w:tcW w:w="1271" w:type="dxa"/>
            <w:tcBorders>
              <w:bottom w:val="single" w:sz="4" w:space="0" w:color="auto"/>
            </w:tcBorders>
            <w:noWrap/>
            <w:vAlign w:val="bottom"/>
          </w:tcPr>
          <w:p w14:paraId="572C351F"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p>
        </w:tc>
        <w:tc>
          <w:tcPr>
            <w:tcW w:w="992" w:type="dxa"/>
            <w:tcBorders>
              <w:bottom w:val="single" w:sz="4" w:space="0" w:color="auto"/>
            </w:tcBorders>
            <w:noWrap/>
          </w:tcPr>
          <w:p w14:paraId="55FEC48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092" w:type="dxa"/>
            <w:tcBorders>
              <w:bottom w:val="single" w:sz="4" w:space="0" w:color="auto"/>
            </w:tcBorders>
            <w:noWrap/>
            <w:vAlign w:val="bottom"/>
          </w:tcPr>
          <w:p w14:paraId="29C60F7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08" w:type="dxa"/>
            <w:tcBorders>
              <w:bottom w:val="single" w:sz="4" w:space="0" w:color="auto"/>
            </w:tcBorders>
            <w:noWrap/>
            <w:vAlign w:val="bottom"/>
          </w:tcPr>
          <w:p w14:paraId="2E4CFAD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48" w:type="dxa"/>
            <w:tcBorders>
              <w:bottom w:val="single" w:sz="4" w:space="0" w:color="auto"/>
            </w:tcBorders>
            <w:noWrap/>
            <w:vAlign w:val="bottom"/>
          </w:tcPr>
          <w:p w14:paraId="5A3FC81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907" w:type="dxa"/>
            <w:tcBorders>
              <w:bottom w:val="single" w:sz="4" w:space="0" w:color="auto"/>
            </w:tcBorders>
            <w:noWrap/>
            <w:vAlign w:val="bottom"/>
          </w:tcPr>
          <w:p w14:paraId="5BEB3CB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49" w:type="dxa"/>
            <w:tcBorders>
              <w:bottom w:val="single" w:sz="4" w:space="0" w:color="auto"/>
            </w:tcBorders>
            <w:noWrap/>
            <w:vAlign w:val="bottom"/>
          </w:tcPr>
          <w:p w14:paraId="6A84508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0" w:type="dxa"/>
            <w:tcBorders>
              <w:bottom w:val="single" w:sz="4" w:space="0" w:color="auto"/>
            </w:tcBorders>
            <w:noWrap/>
            <w:vAlign w:val="bottom"/>
          </w:tcPr>
          <w:p w14:paraId="711333E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9" w:type="dxa"/>
            <w:tcBorders>
              <w:bottom w:val="single" w:sz="4" w:space="0" w:color="auto"/>
            </w:tcBorders>
            <w:noWrap/>
            <w:vAlign w:val="bottom"/>
          </w:tcPr>
          <w:p w14:paraId="08BAD001"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6" w:type="dxa"/>
            <w:tcBorders>
              <w:bottom w:val="single" w:sz="4" w:space="0" w:color="auto"/>
            </w:tcBorders>
            <w:noWrap/>
            <w:vAlign w:val="bottom"/>
          </w:tcPr>
          <w:p w14:paraId="01CA7AED"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59" w:type="dxa"/>
            <w:tcBorders>
              <w:bottom w:val="single" w:sz="4" w:space="0" w:color="auto"/>
            </w:tcBorders>
            <w:noWrap/>
            <w:vAlign w:val="bottom"/>
          </w:tcPr>
          <w:p w14:paraId="4FDA914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87" w:type="dxa"/>
            <w:tcBorders>
              <w:bottom w:val="single" w:sz="4" w:space="0" w:color="auto"/>
            </w:tcBorders>
            <w:noWrap/>
            <w:vAlign w:val="bottom"/>
          </w:tcPr>
          <w:p w14:paraId="0F04B0C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34" w:type="dxa"/>
            <w:tcBorders>
              <w:bottom w:val="single" w:sz="4" w:space="0" w:color="auto"/>
            </w:tcBorders>
            <w:noWrap/>
            <w:vAlign w:val="bottom"/>
          </w:tcPr>
          <w:p w14:paraId="41FDCA0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5" w:type="dxa"/>
            <w:tcBorders>
              <w:bottom w:val="single" w:sz="4" w:space="0" w:color="auto"/>
            </w:tcBorders>
            <w:noWrap/>
            <w:vAlign w:val="bottom"/>
          </w:tcPr>
          <w:p w14:paraId="403C80A7"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r>
      <w:tr w:rsidR="007D4D6C" w:rsidRPr="0015160B" w14:paraId="6E4CA424" w14:textId="77777777" w:rsidTr="00CD2963">
        <w:tc>
          <w:tcPr>
            <w:tcW w:w="1271" w:type="dxa"/>
            <w:tcBorders>
              <w:bottom w:val="double" w:sz="4" w:space="0" w:color="auto"/>
            </w:tcBorders>
            <w:noWrap/>
            <w:vAlign w:val="bottom"/>
          </w:tcPr>
          <w:p w14:paraId="32485FB5"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textAlignment w:val="auto"/>
              <w:rPr>
                <w:rFonts w:cs="Calibri"/>
                <w:b/>
                <w:bCs/>
                <w:sz w:val="14"/>
                <w:szCs w:val="14"/>
                <w:lang w:val="ru-RU"/>
              </w:rPr>
            </w:pPr>
          </w:p>
        </w:tc>
        <w:tc>
          <w:tcPr>
            <w:tcW w:w="992" w:type="dxa"/>
            <w:tcBorders>
              <w:bottom w:val="double" w:sz="4" w:space="0" w:color="auto"/>
            </w:tcBorders>
            <w:noWrap/>
          </w:tcPr>
          <w:p w14:paraId="1D8C7DCB"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center"/>
              <w:textAlignment w:val="auto"/>
              <w:rPr>
                <w:b/>
                <w:bCs/>
                <w:sz w:val="14"/>
                <w:szCs w:val="14"/>
                <w:lang w:val="ru-RU"/>
              </w:rPr>
            </w:pPr>
            <w:r w:rsidRPr="0015160B">
              <w:rPr>
                <w:b/>
                <w:bCs/>
                <w:sz w:val="14"/>
                <w:szCs w:val="14"/>
                <w:lang w:val="ru-RU"/>
              </w:rPr>
              <w:t>евро</w:t>
            </w:r>
          </w:p>
        </w:tc>
        <w:tc>
          <w:tcPr>
            <w:tcW w:w="1092" w:type="dxa"/>
            <w:tcBorders>
              <w:bottom w:val="double" w:sz="4" w:space="0" w:color="auto"/>
            </w:tcBorders>
            <w:noWrap/>
            <w:vAlign w:val="bottom"/>
          </w:tcPr>
          <w:p w14:paraId="31C2A2D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2 226 868,48</w:t>
            </w:r>
          </w:p>
        </w:tc>
        <w:tc>
          <w:tcPr>
            <w:tcW w:w="1008" w:type="dxa"/>
            <w:tcBorders>
              <w:bottom w:val="double" w:sz="4" w:space="0" w:color="auto"/>
            </w:tcBorders>
            <w:noWrap/>
            <w:vAlign w:val="bottom"/>
          </w:tcPr>
          <w:p w14:paraId="12ED367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4 438 479,97</w:t>
            </w:r>
          </w:p>
        </w:tc>
        <w:tc>
          <w:tcPr>
            <w:tcW w:w="848" w:type="dxa"/>
            <w:tcBorders>
              <w:bottom w:val="double" w:sz="4" w:space="0" w:color="auto"/>
            </w:tcBorders>
            <w:noWrap/>
            <w:vAlign w:val="bottom"/>
          </w:tcPr>
          <w:p w14:paraId="314F6DD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907" w:type="dxa"/>
            <w:tcBorders>
              <w:bottom w:val="double" w:sz="4" w:space="0" w:color="auto"/>
            </w:tcBorders>
            <w:noWrap/>
            <w:vAlign w:val="bottom"/>
          </w:tcPr>
          <w:p w14:paraId="4F34A4B2"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2 737,01</w:t>
            </w:r>
          </w:p>
        </w:tc>
        <w:tc>
          <w:tcPr>
            <w:tcW w:w="1049" w:type="dxa"/>
            <w:tcBorders>
              <w:bottom w:val="double" w:sz="4" w:space="0" w:color="auto"/>
            </w:tcBorders>
            <w:noWrap/>
            <w:vAlign w:val="bottom"/>
          </w:tcPr>
          <w:p w14:paraId="319F1C3A"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0,00</w:t>
            </w:r>
          </w:p>
        </w:tc>
        <w:tc>
          <w:tcPr>
            <w:tcW w:w="1050" w:type="dxa"/>
            <w:tcBorders>
              <w:bottom w:val="double" w:sz="4" w:space="0" w:color="auto"/>
            </w:tcBorders>
            <w:noWrap/>
            <w:vAlign w:val="bottom"/>
          </w:tcPr>
          <w:p w14:paraId="400AB59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4 441 216,98</w:t>
            </w:r>
          </w:p>
        </w:tc>
        <w:tc>
          <w:tcPr>
            <w:tcW w:w="1059" w:type="dxa"/>
            <w:tcBorders>
              <w:bottom w:val="double" w:sz="4" w:space="0" w:color="auto"/>
            </w:tcBorders>
            <w:noWrap/>
            <w:vAlign w:val="bottom"/>
          </w:tcPr>
          <w:p w14:paraId="75E41CA4"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−581 264,86</w:t>
            </w:r>
          </w:p>
        </w:tc>
        <w:tc>
          <w:tcPr>
            <w:tcW w:w="1106" w:type="dxa"/>
            <w:tcBorders>
              <w:bottom w:val="double" w:sz="4" w:space="0" w:color="auto"/>
            </w:tcBorders>
            <w:noWrap/>
            <w:vAlign w:val="bottom"/>
          </w:tcPr>
          <w:p w14:paraId="4B2BBCC8"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437 648,80</w:t>
            </w:r>
          </w:p>
        </w:tc>
        <w:tc>
          <w:tcPr>
            <w:tcW w:w="859" w:type="dxa"/>
            <w:tcBorders>
              <w:bottom w:val="double" w:sz="4" w:space="0" w:color="auto"/>
            </w:tcBorders>
            <w:noWrap/>
            <w:vAlign w:val="bottom"/>
          </w:tcPr>
          <w:p w14:paraId="67F63293"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34 034,46</w:t>
            </w:r>
          </w:p>
        </w:tc>
        <w:tc>
          <w:tcPr>
            <w:tcW w:w="1087" w:type="dxa"/>
            <w:tcBorders>
              <w:bottom w:val="double" w:sz="4" w:space="0" w:color="auto"/>
            </w:tcBorders>
            <w:noWrap/>
            <w:vAlign w:val="bottom"/>
          </w:tcPr>
          <w:p w14:paraId="6AFF1D26"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471 683,26</w:t>
            </w:r>
          </w:p>
        </w:tc>
        <w:tc>
          <w:tcPr>
            <w:tcW w:w="1134" w:type="dxa"/>
            <w:tcBorders>
              <w:bottom w:val="double" w:sz="4" w:space="0" w:color="auto"/>
            </w:tcBorders>
            <w:noWrap/>
            <w:vAlign w:val="bottom"/>
          </w:tcPr>
          <w:p w14:paraId="580E1C49"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5 615 137,34</w:t>
            </w:r>
          </w:p>
        </w:tc>
        <w:tc>
          <w:tcPr>
            <w:tcW w:w="1105" w:type="dxa"/>
            <w:tcBorders>
              <w:bottom w:val="double" w:sz="4" w:space="0" w:color="auto"/>
            </w:tcBorders>
            <w:noWrap/>
            <w:vAlign w:val="bottom"/>
          </w:tcPr>
          <w:p w14:paraId="30600280" w14:textId="77777777" w:rsidR="007D4D6C" w:rsidRPr="0015160B" w:rsidRDefault="007D4D6C" w:rsidP="00613984">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5 849 120,11</w:t>
            </w:r>
          </w:p>
        </w:tc>
      </w:tr>
    </w:tbl>
    <w:p w14:paraId="17C41FA2" w14:textId="77777777" w:rsidR="00A412E3" w:rsidRPr="0015160B" w:rsidRDefault="00A412E3">
      <w:pPr>
        <w:tabs>
          <w:tab w:val="clear" w:pos="794"/>
          <w:tab w:val="clear" w:pos="1191"/>
          <w:tab w:val="clear" w:pos="1588"/>
          <w:tab w:val="clear" w:pos="1985"/>
        </w:tabs>
        <w:overflowPunct/>
        <w:autoSpaceDE/>
        <w:autoSpaceDN/>
        <w:adjustRightInd/>
        <w:spacing w:before="0"/>
        <w:textAlignment w:val="auto"/>
        <w:rPr>
          <w:b/>
          <w:sz w:val="26"/>
          <w:lang w:val="ru-RU"/>
        </w:rPr>
      </w:pPr>
      <w:bookmarkStart w:id="1268" w:name="_Toc73438034"/>
      <w:bookmarkStart w:id="1269" w:name="_Toc73439223"/>
      <w:bookmarkStart w:id="1270" w:name="_Toc111193930"/>
      <w:r w:rsidRPr="0015160B">
        <w:rPr>
          <w:lang w:val="ru-RU"/>
        </w:rPr>
        <w:br w:type="page"/>
      </w:r>
    </w:p>
    <w:p w14:paraId="0D41E966" w14:textId="1AE329B7" w:rsidR="007D4D6C" w:rsidRPr="0015160B" w:rsidRDefault="007D4D6C" w:rsidP="00A412E3">
      <w:pPr>
        <w:pStyle w:val="Annextitle"/>
        <w:rPr>
          <w:b w:val="0"/>
          <w:bCs/>
          <w:lang w:val="ru-RU"/>
        </w:rPr>
      </w:pPr>
      <w:r w:rsidRPr="0015160B">
        <w:rPr>
          <w:lang w:val="ru-RU"/>
        </w:rPr>
        <w:lastRenderedPageBreak/>
        <w:t xml:space="preserve">Целевые фонды (неиспользованные ассигнования) </w:t>
      </w:r>
      <w:r w:rsidRPr="0015160B">
        <w:rPr>
          <w:b w:val="0"/>
          <w:bCs/>
          <w:lang w:val="ru-RU"/>
        </w:rPr>
        <w:t>(</w:t>
      </w:r>
      <w:r w:rsidRPr="0015160B">
        <w:rPr>
          <w:b w:val="0"/>
          <w:bCs/>
          <w:i/>
          <w:iCs/>
          <w:lang w:val="ru-RU"/>
        </w:rPr>
        <w:t>окончание</w:t>
      </w:r>
      <w:r w:rsidRPr="0015160B">
        <w:rPr>
          <w:b w:val="0"/>
          <w:bCs/>
          <w:lang w:val="ru-RU"/>
        </w:rPr>
        <w:t>)</w:t>
      </w:r>
      <w:bookmarkEnd w:id="1268"/>
      <w:bookmarkEnd w:id="1269"/>
      <w:bookmarkEnd w:id="1270"/>
    </w:p>
    <w:tbl>
      <w:tblPr>
        <w:tblStyle w:val="TableGrid"/>
        <w:tblW w:w="14567" w:type="dxa"/>
        <w:tblLayout w:type="fixed"/>
        <w:tblCellMar>
          <w:left w:w="57" w:type="dxa"/>
          <w:right w:w="57" w:type="dxa"/>
        </w:tblCellMar>
        <w:tblLook w:val="04A0" w:firstRow="1" w:lastRow="0" w:firstColumn="1" w:lastColumn="0" w:noHBand="0" w:noVBand="1"/>
      </w:tblPr>
      <w:tblGrid>
        <w:gridCol w:w="1271"/>
        <w:gridCol w:w="992"/>
        <w:gridCol w:w="1092"/>
        <w:gridCol w:w="1008"/>
        <w:gridCol w:w="848"/>
        <w:gridCol w:w="907"/>
        <w:gridCol w:w="1049"/>
        <w:gridCol w:w="1050"/>
        <w:gridCol w:w="1059"/>
        <w:gridCol w:w="1106"/>
        <w:gridCol w:w="859"/>
        <w:gridCol w:w="1087"/>
        <w:gridCol w:w="1134"/>
        <w:gridCol w:w="1105"/>
      </w:tblGrid>
      <w:tr w:rsidR="007D4D6C" w:rsidRPr="0015160B" w14:paraId="6DC75DD7" w14:textId="77777777" w:rsidTr="00190A17">
        <w:tc>
          <w:tcPr>
            <w:tcW w:w="1271" w:type="dxa"/>
            <w:tcBorders>
              <w:bottom w:val="nil"/>
            </w:tcBorders>
            <w:noWrap/>
          </w:tcPr>
          <w:p w14:paraId="34A3AC52"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textAlignment w:val="auto"/>
              <w:rPr>
                <w:b/>
                <w:bCs/>
                <w:color w:val="000000"/>
                <w:sz w:val="14"/>
                <w:szCs w:val="14"/>
                <w:lang w:val="ru-RU" w:eastAsia="zh-CN"/>
              </w:rPr>
            </w:pPr>
          </w:p>
        </w:tc>
        <w:tc>
          <w:tcPr>
            <w:tcW w:w="992" w:type="dxa"/>
            <w:tcBorders>
              <w:bottom w:val="nil"/>
            </w:tcBorders>
            <w:noWrap/>
            <w:vAlign w:val="center"/>
          </w:tcPr>
          <w:p w14:paraId="06169D76"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b/>
                <w:bCs/>
                <w:color w:val="000000"/>
                <w:sz w:val="14"/>
                <w:szCs w:val="14"/>
                <w:lang w:val="ru-RU" w:eastAsia="zh-CN"/>
              </w:rPr>
            </w:pPr>
          </w:p>
        </w:tc>
        <w:tc>
          <w:tcPr>
            <w:tcW w:w="1092" w:type="dxa"/>
            <w:tcBorders>
              <w:bottom w:val="nil"/>
            </w:tcBorders>
            <w:noWrap/>
            <w:vAlign w:val="center"/>
          </w:tcPr>
          <w:p w14:paraId="2CA358E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b/>
                <w:bCs/>
                <w:sz w:val="14"/>
                <w:szCs w:val="14"/>
                <w:lang w:val="ru-RU"/>
              </w:rPr>
            </w:pPr>
          </w:p>
        </w:tc>
        <w:tc>
          <w:tcPr>
            <w:tcW w:w="4862" w:type="dxa"/>
            <w:gridSpan w:val="5"/>
            <w:noWrap/>
            <w:vAlign w:val="center"/>
          </w:tcPr>
          <w:p w14:paraId="1196C07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Доходы, 2021 г.</w:t>
            </w:r>
          </w:p>
        </w:tc>
        <w:tc>
          <w:tcPr>
            <w:tcW w:w="1059" w:type="dxa"/>
            <w:tcBorders>
              <w:bottom w:val="nil"/>
            </w:tcBorders>
            <w:noWrap/>
          </w:tcPr>
          <w:p w14:paraId="5F620BD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3052" w:type="dxa"/>
            <w:gridSpan w:val="3"/>
            <w:noWrap/>
          </w:tcPr>
          <w:p w14:paraId="4F6E0270"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 2021 г.</w:t>
            </w:r>
          </w:p>
        </w:tc>
        <w:tc>
          <w:tcPr>
            <w:tcW w:w="1134" w:type="dxa"/>
            <w:tcBorders>
              <w:bottom w:val="nil"/>
            </w:tcBorders>
            <w:noWrap/>
          </w:tcPr>
          <w:p w14:paraId="4A6064C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c>
          <w:tcPr>
            <w:tcW w:w="1105" w:type="dxa"/>
            <w:tcBorders>
              <w:bottom w:val="nil"/>
            </w:tcBorders>
            <w:noWrap/>
          </w:tcPr>
          <w:p w14:paraId="6F06AA7D"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right"/>
              <w:textAlignment w:val="auto"/>
              <w:rPr>
                <w:sz w:val="14"/>
                <w:szCs w:val="14"/>
                <w:lang w:val="ru-RU"/>
              </w:rPr>
            </w:pPr>
          </w:p>
        </w:tc>
      </w:tr>
      <w:tr w:rsidR="007D4D6C" w:rsidRPr="0015160B" w14:paraId="79718763" w14:textId="77777777" w:rsidTr="00190A17">
        <w:tc>
          <w:tcPr>
            <w:tcW w:w="1271" w:type="dxa"/>
            <w:tcBorders>
              <w:top w:val="nil"/>
            </w:tcBorders>
            <w:noWrap/>
            <w:hideMark/>
          </w:tcPr>
          <w:p w14:paraId="1467F89E"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Элемент структуры трудозатрат (WBS)/проект</w:t>
            </w:r>
          </w:p>
        </w:tc>
        <w:tc>
          <w:tcPr>
            <w:tcW w:w="992" w:type="dxa"/>
            <w:tcBorders>
              <w:top w:val="nil"/>
            </w:tcBorders>
            <w:noWrap/>
            <w:vAlign w:val="center"/>
            <w:hideMark/>
          </w:tcPr>
          <w:p w14:paraId="73B99472"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Валюта</w:t>
            </w:r>
          </w:p>
        </w:tc>
        <w:tc>
          <w:tcPr>
            <w:tcW w:w="1092" w:type="dxa"/>
            <w:tcBorders>
              <w:top w:val="nil"/>
            </w:tcBorders>
            <w:noWrap/>
            <w:vAlign w:val="center"/>
            <w:hideMark/>
          </w:tcPr>
          <w:p w14:paraId="3180CB7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w:t>
            </w:r>
            <w:r w:rsidRPr="0015160B">
              <w:rPr>
                <w:b/>
                <w:bCs/>
                <w:sz w:val="14"/>
                <w:szCs w:val="14"/>
                <w:lang w:val="ru-RU"/>
              </w:rPr>
              <w:br/>
              <w:t>01.01.2021 г.</w:t>
            </w:r>
          </w:p>
        </w:tc>
        <w:tc>
          <w:tcPr>
            <w:tcW w:w="1008" w:type="dxa"/>
            <w:noWrap/>
            <w:vAlign w:val="center"/>
            <w:hideMark/>
          </w:tcPr>
          <w:p w14:paraId="350A0CAA"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Полученные</w:t>
            </w:r>
            <w:r w:rsidRPr="0015160B">
              <w:rPr>
                <w:b/>
                <w:bCs/>
                <w:color w:val="000000"/>
                <w:sz w:val="14"/>
                <w:szCs w:val="14"/>
                <w:lang w:val="ru-RU" w:eastAsia="zh-CN"/>
              </w:rPr>
              <w:br/>
              <w:t>средства</w:t>
            </w:r>
          </w:p>
        </w:tc>
        <w:tc>
          <w:tcPr>
            <w:tcW w:w="848" w:type="dxa"/>
            <w:noWrap/>
            <w:vAlign w:val="center"/>
            <w:hideMark/>
          </w:tcPr>
          <w:p w14:paraId="5D94A25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Прибыли</w:t>
            </w:r>
          </w:p>
        </w:tc>
        <w:tc>
          <w:tcPr>
            <w:tcW w:w="907" w:type="dxa"/>
            <w:noWrap/>
            <w:vAlign w:val="center"/>
            <w:hideMark/>
          </w:tcPr>
          <w:p w14:paraId="2A24892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Проценты</w:t>
            </w:r>
          </w:p>
        </w:tc>
        <w:tc>
          <w:tcPr>
            <w:tcW w:w="1049" w:type="dxa"/>
            <w:noWrap/>
            <w:vAlign w:val="center"/>
            <w:hideMark/>
          </w:tcPr>
          <w:p w14:paraId="56AE2A5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Закрытие проектов/</w:t>
            </w:r>
            <w:r w:rsidRPr="0015160B">
              <w:rPr>
                <w:b/>
                <w:bCs/>
                <w:color w:val="000000"/>
                <w:sz w:val="14"/>
                <w:szCs w:val="14"/>
                <w:lang w:val="ru-RU" w:eastAsia="zh-CN"/>
              </w:rPr>
              <w:br/>
              <w:t>возмещение</w:t>
            </w:r>
          </w:p>
        </w:tc>
        <w:tc>
          <w:tcPr>
            <w:tcW w:w="1050" w:type="dxa"/>
            <w:noWrap/>
            <w:vAlign w:val="center"/>
            <w:hideMark/>
          </w:tcPr>
          <w:p w14:paraId="729BBDB2"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 xml:space="preserve">Всего: </w:t>
            </w:r>
            <w:r w:rsidRPr="0015160B">
              <w:rPr>
                <w:b/>
                <w:bCs/>
                <w:sz w:val="14"/>
                <w:szCs w:val="14"/>
                <w:lang w:val="ru-RU"/>
              </w:rPr>
              <w:br/>
              <w:t>доходы</w:t>
            </w:r>
          </w:p>
        </w:tc>
        <w:tc>
          <w:tcPr>
            <w:tcW w:w="1059" w:type="dxa"/>
            <w:tcBorders>
              <w:top w:val="nil"/>
            </w:tcBorders>
            <w:noWrap/>
            <w:vAlign w:val="center"/>
            <w:hideMark/>
          </w:tcPr>
          <w:p w14:paraId="5BC9514B"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Трансферты</w:t>
            </w:r>
          </w:p>
        </w:tc>
        <w:tc>
          <w:tcPr>
            <w:tcW w:w="1106" w:type="dxa"/>
            <w:noWrap/>
            <w:vAlign w:val="center"/>
            <w:hideMark/>
          </w:tcPr>
          <w:p w14:paraId="55409F5C"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Расходы</w:t>
            </w:r>
          </w:p>
        </w:tc>
        <w:tc>
          <w:tcPr>
            <w:tcW w:w="859" w:type="dxa"/>
            <w:noWrap/>
            <w:vAlign w:val="center"/>
          </w:tcPr>
          <w:p w14:paraId="2B2E6297"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Всего AOО</w:t>
            </w:r>
          </w:p>
        </w:tc>
        <w:tc>
          <w:tcPr>
            <w:tcW w:w="1087" w:type="dxa"/>
            <w:noWrap/>
            <w:vAlign w:val="center"/>
            <w:hideMark/>
          </w:tcPr>
          <w:p w14:paraId="2D89105A"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color w:val="000000"/>
                <w:sz w:val="14"/>
                <w:szCs w:val="14"/>
                <w:lang w:val="ru-RU" w:eastAsia="zh-CN"/>
              </w:rPr>
              <w:t xml:space="preserve">Всего: </w:t>
            </w:r>
            <w:r w:rsidRPr="0015160B">
              <w:rPr>
                <w:b/>
                <w:bCs/>
                <w:color w:val="000000"/>
                <w:sz w:val="14"/>
                <w:szCs w:val="14"/>
                <w:lang w:val="ru-RU" w:eastAsia="zh-CN"/>
              </w:rPr>
              <w:br/>
              <w:t>расходы</w:t>
            </w:r>
          </w:p>
        </w:tc>
        <w:tc>
          <w:tcPr>
            <w:tcW w:w="1134" w:type="dxa"/>
            <w:tcBorders>
              <w:top w:val="nil"/>
            </w:tcBorders>
            <w:noWrap/>
            <w:vAlign w:val="center"/>
            <w:hideMark/>
          </w:tcPr>
          <w:p w14:paraId="7E4509D5"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Сальдо на 31.12.2021 г.</w:t>
            </w:r>
          </w:p>
        </w:tc>
        <w:tc>
          <w:tcPr>
            <w:tcW w:w="1105" w:type="dxa"/>
            <w:tcBorders>
              <w:top w:val="nil"/>
            </w:tcBorders>
            <w:noWrap/>
            <w:vAlign w:val="center"/>
            <w:hideMark/>
          </w:tcPr>
          <w:p w14:paraId="399738F9" w14:textId="77777777" w:rsidR="007D4D6C" w:rsidRPr="0015160B" w:rsidRDefault="007D4D6C" w:rsidP="00190A17">
            <w:pPr>
              <w:tabs>
                <w:tab w:val="clear" w:pos="794"/>
                <w:tab w:val="clear" w:pos="1191"/>
                <w:tab w:val="clear" w:pos="1588"/>
                <w:tab w:val="clear" w:pos="1985"/>
              </w:tabs>
              <w:overflowPunct/>
              <w:autoSpaceDE/>
              <w:autoSpaceDN/>
              <w:adjustRightInd/>
              <w:spacing w:before="40" w:after="40"/>
              <w:ind w:left="-57" w:right="-57"/>
              <w:jc w:val="center"/>
              <w:textAlignment w:val="auto"/>
              <w:rPr>
                <w:sz w:val="14"/>
                <w:szCs w:val="14"/>
                <w:lang w:val="ru-RU"/>
              </w:rPr>
            </w:pPr>
            <w:r w:rsidRPr="0015160B">
              <w:rPr>
                <w:b/>
                <w:bCs/>
                <w:sz w:val="14"/>
                <w:szCs w:val="14"/>
                <w:lang w:val="ru-RU"/>
              </w:rPr>
              <w:t>шв. фр.</w:t>
            </w:r>
          </w:p>
        </w:tc>
      </w:tr>
      <w:tr w:rsidR="007D4D6C" w:rsidRPr="0015160B" w14:paraId="40F360A8" w14:textId="77777777" w:rsidTr="00190A17">
        <w:tc>
          <w:tcPr>
            <w:tcW w:w="1271" w:type="dxa"/>
            <w:noWrap/>
          </w:tcPr>
          <w:p w14:paraId="1363E67D"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textAlignment w:val="auto"/>
              <w:rPr>
                <w:sz w:val="14"/>
                <w:szCs w:val="14"/>
                <w:lang w:val="ru-RU"/>
              </w:rPr>
            </w:pPr>
          </w:p>
        </w:tc>
        <w:tc>
          <w:tcPr>
            <w:tcW w:w="992" w:type="dxa"/>
            <w:noWrap/>
          </w:tcPr>
          <w:p w14:paraId="7A8E1742"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092" w:type="dxa"/>
            <w:noWrap/>
          </w:tcPr>
          <w:p w14:paraId="381F349D"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08" w:type="dxa"/>
            <w:noWrap/>
          </w:tcPr>
          <w:p w14:paraId="20324BC5"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48" w:type="dxa"/>
            <w:noWrap/>
          </w:tcPr>
          <w:p w14:paraId="44918B26"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907" w:type="dxa"/>
            <w:noWrap/>
          </w:tcPr>
          <w:p w14:paraId="1E940EB1"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49" w:type="dxa"/>
            <w:noWrap/>
          </w:tcPr>
          <w:p w14:paraId="310466A2"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0" w:type="dxa"/>
            <w:noWrap/>
          </w:tcPr>
          <w:p w14:paraId="10E20F86"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59" w:type="dxa"/>
            <w:noWrap/>
          </w:tcPr>
          <w:p w14:paraId="4B7A43C6"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6" w:type="dxa"/>
            <w:noWrap/>
          </w:tcPr>
          <w:p w14:paraId="2C86D055"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859" w:type="dxa"/>
            <w:noWrap/>
          </w:tcPr>
          <w:p w14:paraId="4AF318B5"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087" w:type="dxa"/>
            <w:noWrap/>
          </w:tcPr>
          <w:p w14:paraId="6B07AAB2"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34" w:type="dxa"/>
            <w:noWrap/>
          </w:tcPr>
          <w:p w14:paraId="202C71CA"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c>
          <w:tcPr>
            <w:tcW w:w="1105" w:type="dxa"/>
            <w:noWrap/>
          </w:tcPr>
          <w:p w14:paraId="6416276D" w14:textId="77777777" w:rsidR="007D4D6C" w:rsidRPr="0015160B" w:rsidRDefault="007D4D6C" w:rsidP="00190A17">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p>
        </w:tc>
      </w:tr>
      <w:tr w:rsidR="007D4D6C" w:rsidRPr="0015160B" w14:paraId="37777613" w14:textId="77777777" w:rsidTr="00190A17">
        <w:tc>
          <w:tcPr>
            <w:tcW w:w="1271" w:type="dxa"/>
            <w:noWrap/>
            <w:vAlign w:val="bottom"/>
          </w:tcPr>
          <w:p w14:paraId="53CFE1A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P.40516.1.01</w:t>
            </w:r>
          </w:p>
        </w:tc>
        <w:tc>
          <w:tcPr>
            <w:tcW w:w="992" w:type="dxa"/>
            <w:noWrap/>
          </w:tcPr>
          <w:p w14:paraId="690F93B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15A3809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44 180,26</w:t>
            </w:r>
          </w:p>
        </w:tc>
        <w:tc>
          <w:tcPr>
            <w:tcW w:w="1008" w:type="dxa"/>
            <w:noWrap/>
            <w:vAlign w:val="bottom"/>
          </w:tcPr>
          <w:p w14:paraId="3C8A07C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16589FE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0FC2A0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4E4393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273A61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29B748D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7718E4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5A6C69E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0C268AD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3DA868F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44 180,26</w:t>
            </w:r>
          </w:p>
        </w:tc>
        <w:tc>
          <w:tcPr>
            <w:tcW w:w="1105" w:type="dxa"/>
            <w:noWrap/>
            <w:vAlign w:val="bottom"/>
          </w:tcPr>
          <w:p w14:paraId="00CF9AE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44 180,26</w:t>
            </w:r>
          </w:p>
        </w:tc>
      </w:tr>
      <w:tr w:rsidR="007D4D6C" w:rsidRPr="0015160B" w14:paraId="693C841F" w14:textId="77777777" w:rsidTr="00190A17">
        <w:tc>
          <w:tcPr>
            <w:tcW w:w="1271" w:type="dxa"/>
            <w:noWrap/>
            <w:vAlign w:val="bottom"/>
          </w:tcPr>
          <w:p w14:paraId="7CF99A0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P.40521.1.01</w:t>
            </w:r>
          </w:p>
        </w:tc>
        <w:tc>
          <w:tcPr>
            <w:tcW w:w="992" w:type="dxa"/>
            <w:noWrap/>
          </w:tcPr>
          <w:p w14:paraId="0E97162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55388EC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117 463,45</w:t>
            </w:r>
          </w:p>
        </w:tc>
        <w:tc>
          <w:tcPr>
            <w:tcW w:w="1008" w:type="dxa"/>
            <w:noWrap/>
            <w:vAlign w:val="bottom"/>
          </w:tcPr>
          <w:p w14:paraId="75CA819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74DA967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0CBED0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2A5151F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CC1D5C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033249D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3B47441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18 450,00</w:t>
            </w:r>
          </w:p>
        </w:tc>
        <w:tc>
          <w:tcPr>
            <w:tcW w:w="859" w:type="dxa"/>
            <w:noWrap/>
            <w:vAlign w:val="bottom"/>
          </w:tcPr>
          <w:p w14:paraId="380CD28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1 383,75</w:t>
            </w:r>
          </w:p>
        </w:tc>
        <w:tc>
          <w:tcPr>
            <w:tcW w:w="1087" w:type="dxa"/>
            <w:noWrap/>
            <w:vAlign w:val="bottom"/>
          </w:tcPr>
          <w:p w14:paraId="5EF68BB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19 833,75</w:t>
            </w:r>
          </w:p>
        </w:tc>
        <w:tc>
          <w:tcPr>
            <w:tcW w:w="1134" w:type="dxa"/>
            <w:noWrap/>
            <w:vAlign w:val="bottom"/>
          </w:tcPr>
          <w:p w14:paraId="335AEE8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97 629,70</w:t>
            </w:r>
          </w:p>
        </w:tc>
        <w:tc>
          <w:tcPr>
            <w:tcW w:w="1105" w:type="dxa"/>
            <w:noWrap/>
            <w:vAlign w:val="bottom"/>
          </w:tcPr>
          <w:p w14:paraId="427DA55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97 629,70</w:t>
            </w:r>
          </w:p>
        </w:tc>
      </w:tr>
      <w:tr w:rsidR="007D4D6C" w:rsidRPr="0015160B" w14:paraId="562BE702" w14:textId="77777777" w:rsidTr="00190A17">
        <w:tc>
          <w:tcPr>
            <w:tcW w:w="1271" w:type="dxa"/>
            <w:noWrap/>
            <w:vAlign w:val="bottom"/>
          </w:tcPr>
          <w:p w14:paraId="51A575B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P.40545.1.01</w:t>
            </w:r>
          </w:p>
        </w:tc>
        <w:tc>
          <w:tcPr>
            <w:tcW w:w="992" w:type="dxa"/>
            <w:noWrap/>
          </w:tcPr>
          <w:p w14:paraId="53A2199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0CBC987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195 666,83</w:t>
            </w:r>
          </w:p>
        </w:tc>
        <w:tc>
          <w:tcPr>
            <w:tcW w:w="1008" w:type="dxa"/>
            <w:noWrap/>
            <w:vAlign w:val="bottom"/>
          </w:tcPr>
          <w:p w14:paraId="3A31C23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300 000,00</w:t>
            </w:r>
          </w:p>
        </w:tc>
        <w:tc>
          <w:tcPr>
            <w:tcW w:w="848" w:type="dxa"/>
            <w:noWrap/>
            <w:vAlign w:val="bottom"/>
          </w:tcPr>
          <w:p w14:paraId="21F42ED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6,37</w:t>
            </w:r>
          </w:p>
        </w:tc>
        <w:tc>
          <w:tcPr>
            <w:tcW w:w="907" w:type="dxa"/>
            <w:noWrap/>
            <w:vAlign w:val="bottom"/>
          </w:tcPr>
          <w:p w14:paraId="2FB5C1C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532,99</w:t>
            </w:r>
          </w:p>
        </w:tc>
        <w:tc>
          <w:tcPr>
            <w:tcW w:w="1049" w:type="dxa"/>
            <w:noWrap/>
            <w:vAlign w:val="bottom"/>
          </w:tcPr>
          <w:p w14:paraId="6AD8AB3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152C48D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300 539,36</w:t>
            </w:r>
          </w:p>
        </w:tc>
        <w:tc>
          <w:tcPr>
            <w:tcW w:w="1059" w:type="dxa"/>
            <w:noWrap/>
            <w:vAlign w:val="bottom"/>
          </w:tcPr>
          <w:p w14:paraId="5EF382C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−34 137,54</w:t>
            </w:r>
          </w:p>
        </w:tc>
        <w:tc>
          <w:tcPr>
            <w:tcW w:w="1106" w:type="dxa"/>
            <w:noWrap/>
            <w:vAlign w:val="bottom"/>
          </w:tcPr>
          <w:p w14:paraId="3EECCCE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95 086,36</w:t>
            </w:r>
          </w:p>
        </w:tc>
        <w:tc>
          <w:tcPr>
            <w:tcW w:w="859" w:type="dxa"/>
            <w:noWrap/>
            <w:vAlign w:val="bottom"/>
          </w:tcPr>
          <w:p w14:paraId="1D7CC39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13 888,64</w:t>
            </w:r>
          </w:p>
        </w:tc>
        <w:tc>
          <w:tcPr>
            <w:tcW w:w="1087" w:type="dxa"/>
            <w:noWrap/>
            <w:vAlign w:val="bottom"/>
          </w:tcPr>
          <w:p w14:paraId="5668F26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108 975,00</w:t>
            </w:r>
          </w:p>
        </w:tc>
        <w:tc>
          <w:tcPr>
            <w:tcW w:w="1134" w:type="dxa"/>
            <w:noWrap/>
            <w:vAlign w:val="bottom"/>
          </w:tcPr>
          <w:p w14:paraId="1328B5E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353 093,65</w:t>
            </w:r>
          </w:p>
        </w:tc>
        <w:tc>
          <w:tcPr>
            <w:tcW w:w="1105" w:type="dxa"/>
            <w:noWrap/>
            <w:vAlign w:val="bottom"/>
          </w:tcPr>
          <w:p w14:paraId="1BD85B1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353 093,65</w:t>
            </w:r>
          </w:p>
        </w:tc>
      </w:tr>
      <w:tr w:rsidR="007D4D6C" w:rsidRPr="0015160B" w14:paraId="29B82BE3" w14:textId="77777777" w:rsidTr="00190A17">
        <w:tc>
          <w:tcPr>
            <w:tcW w:w="1271" w:type="dxa"/>
            <w:noWrap/>
            <w:vAlign w:val="bottom"/>
          </w:tcPr>
          <w:p w14:paraId="6D4A2D8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P.40559.1.01</w:t>
            </w:r>
          </w:p>
        </w:tc>
        <w:tc>
          <w:tcPr>
            <w:tcW w:w="992" w:type="dxa"/>
            <w:noWrap/>
          </w:tcPr>
          <w:p w14:paraId="51C0E91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70BBAE0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−27,30</w:t>
            </w:r>
          </w:p>
        </w:tc>
        <w:tc>
          <w:tcPr>
            <w:tcW w:w="1008" w:type="dxa"/>
            <w:noWrap/>
            <w:vAlign w:val="bottom"/>
          </w:tcPr>
          <w:p w14:paraId="6B0F96E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501E33C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1B4405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B16140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27,30</w:t>
            </w:r>
          </w:p>
        </w:tc>
        <w:tc>
          <w:tcPr>
            <w:tcW w:w="1050" w:type="dxa"/>
            <w:noWrap/>
            <w:vAlign w:val="bottom"/>
          </w:tcPr>
          <w:p w14:paraId="490B9ED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27,30</w:t>
            </w:r>
          </w:p>
        </w:tc>
        <w:tc>
          <w:tcPr>
            <w:tcW w:w="1059" w:type="dxa"/>
            <w:noWrap/>
            <w:vAlign w:val="bottom"/>
          </w:tcPr>
          <w:p w14:paraId="5DD8BA6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5E72D7C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6CCE48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2D67025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63D125D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69A63E7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r>
      <w:tr w:rsidR="007D4D6C" w:rsidRPr="0015160B" w14:paraId="3F3C2B39" w14:textId="77777777" w:rsidTr="00190A17">
        <w:tc>
          <w:tcPr>
            <w:tcW w:w="1271" w:type="dxa"/>
            <w:noWrap/>
            <w:vAlign w:val="bottom"/>
          </w:tcPr>
          <w:p w14:paraId="19785B3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P.40564.1.01</w:t>
            </w:r>
          </w:p>
        </w:tc>
        <w:tc>
          <w:tcPr>
            <w:tcW w:w="992" w:type="dxa"/>
            <w:noWrap/>
          </w:tcPr>
          <w:p w14:paraId="395005D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rFonts w:cs="Calibri"/>
                <w:sz w:val="14"/>
                <w:szCs w:val="14"/>
                <w:lang w:val="ru-RU"/>
              </w:rPr>
            </w:pPr>
            <w:r w:rsidRPr="0015160B">
              <w:rPr>
                <w:sz w:val="14"/>
                <w:szCs w:val="14"/>
                <w:lang w:val="ru-RU"/>
              </w:rPr>
              <w:t>шв. фр.</w:t>
            </w:r>
          </w:p>
        </w:tc>
        <w:tc>
          <w:tcPr>
            <w:tcW w:w="1092" w:type="dxa"/>
            <w:noWrap/>
            <w:vAlign w:val="bottom"/>
          </w:tcPr>
          <w:p w14:paraId="4DFD50D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−254,22</w:t>
            </w:r>
          </w:p>
        </w:tc>
        <w:tc>
          <w:tcPr>
            <w:tcW w:w="1008" w:type="dxa"/>
            <w:noWrap/>
            <w:vAlign w:val="bottom"/>
          </w:tcPr>
          <w:p w14:paraId="0A1411D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3EFE347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393053C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E0B1E9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254,22</w:t>
            </w:r>
          </w:p>
        </w:tc>
        <w:tc>
          <w:tcPr>
            <w:tcW w:w="1050" w:type="dxa"/>
            <w:noWrap/>
            <w:vAlign w:val="bottom"/>
          </w:tcPr>
          <w:p w14:paraId="5BA12EC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254,22</w:t>
            </w:r>
          </w:p>
        </w:tc>
        <w:tc>
          <w:tcPr>
            <w:tcW w:w="1059" w:type="dxa"/>
            <w:noWrap/>
            <w:vAlign w:val="bottom"/>
          </w:tcPr>
          <w:p w14:paraId="518CF47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278B677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2A0C880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3DCB924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45B7221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1DA432C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r>
      <w:tr w:rsidR="007D4D6C" w:rsidRPr="0015160B" w14:paraId="5EB8FC91" w14:textId="77777777" w:rsidTr="00190A17">
        <w:tc>
          <w:tcPr>
            <w:tcW w:w="1271" w:type="dxa"/>
            <w:noWrap/>
            <w:vAlign w:val="bottom"/>
          </w:tcPr>
          <w:p w14:paraId="0252EF0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sz w:val="14"/>
                <w:szCs w:val="14"/>
                <w:lang w:val="ru-RU"/>
              </w:rPr>
            </w:pPr>
            <w:r w:rsidRPr="0015160B">
              <w:rPr>
                <w:rFonts w:cs="Calibri"/>
                <w:sz w:val="14"/>
                <w:szCs w:val="14"/>
                <w:lang w:val="ru-RU"/>
              </w:rPr>
              <w:t>P.40660.1.01</w:t>
            </w:r>
          </w:p>
        </w:tc>
        <w:tc>
          <w:tcPr>
            <w:tcW w:w="992" w:type="dxa"/>
            <w:noWrap/>
          </w:tcPr>
          <w:p w14:paraId="42A846F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4CB75BC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16 955,70</w:t>
            </w:r>
          </w:p>
        </w:tc>
        <w:tc>
          <w:tcPr>
            <w:tcW w:w="1008" w:type="dxa"/>
            <w:noWrap/>
            <w:vAlign w:val="bottom"/>
          </w:tcPr>
          <w:p w14:paraId="3147ECC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48" w:type="dxa"/>
            <w:noWrap/>
            <w:vAlign w:val="bottom"/>
          </w:tcPr>
          <w:p w14:paraId="2F537D3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907" w:type="dxa"/>
            <w:noWrap/>
            <w:vAlign w:val="bottom"/>
          </w:tcPr>
          <w:p w14:paraId="30F66DA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49" w:type="dxa"/>
            <w:noWrap/>
            <w:vAlign w:val="bottom"/>
          </w:tcPr>
          <w:p w14:paraId="78DAA4D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−16 955,70</w:t>
            </w:r>
          </w:p>
        </w:tc>
        <w:tc>
          <w:tcPr>
            <w:tcW w:w="1050" w:type="dxa"/>
            <w:noWrap/>
            <w:vAlign w:val="bottom"/>
          </w:tcPr>
          <w:p w14:paraId="76F2DD3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−16 955,70</w:t>
            </w:r>
          </w:p>
        </w:tc>
        <w:tc>
          <w:tcPr>
            <w:tcW w:w="1059" w:type="dxa"/>
            <w:noWrap/>
            <w:vAlign w:val="bottom"/>
          </w:tcPr>
          <w:p w14:paraId="5E1E673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6" w:type="dxa"/>
            <w:noWrap/>
            <w:vAlign w:val="bottom"/>
          </w:tcPr>
          <w:p w14:paraId="4F6AA52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859" w:type="dxa"/>
            <w:noWrap/>
            <w:vAlign w:val="bottom"/>
          </w:tcPr>
          <w:p w14:paraId="494E08B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087" w:type="dxa"/>
            <w:noWrap/>
            <w:vAlign w:val="bottom"/>
          </w:tcPr>
          <w:p w14:paraId="51B1BFA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34" w:type="dxa"/>
            <w:noWrap/>
            <w:vAlign w:val="bottom"/>
          </w:tcPr>
          <w:p w14:paraId="2B13569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c>
          <w:tcPr>
            <w:tcW w:w="1105" w:type="dxa"/>
            <w:noWrap/>
            <w:vAlign w:val="bottom"/>
          </w:tcPr>
          <w:p w14:paraId="1FECE92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sz w:val="14"/>
                <w:szCs w:val="14"/>
                <w:lang w:val="ru-RU"/>
              </w:rPr>
            </w:pPr>
            <w:r w:rsidRPr="0015160B">
              <w:rPr>
                <w:rFonts w:cs="Calibri"/>
                <w:sz w:val="14"/>
                <w:szCs w:val="14"/>
                <w:lang w:val="ru-RU"/>
              </w:rPr>
              <w:t>0,00</w:t>
            </w:r>
          </w:p>
        </w:tc>
      </w:tr>
      <w:tr w:rsidR="007D4D6C" w:rsidRPr="0015160B" w14:paraId="453EEDF2" w14:textId="77777777" w:rsidTr="00190A17">
        <w:tc>
          <w:tcPr>
            <w:tcW w:w="1271" w:type="dxa"/>
            <w:noWrap/>
            <w:vAlign w:val="bottom"/>
          </w:tcPr>
          <w:p w14:paraId="79BE357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P.40661.1.01</w:t>
            </w:r>
          </w:p>
        </w:tc>
        <w:tc>
          <w:tcPr>
            <w:tcW w:w="992" w:type="dxa"/>
            <w:noWrap/>
          </w:tcPr>
          <w:p w14:paraId="1117156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3D9D5A0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25 656,62</w:t>
            </w:r>
          </w:p>
        </w:tc>
        <w:tc>
          <w:tcPr>
            <w:tcW w:w="1008" w:type="dxa"/>
            <w:noWrap/>
            <w:vAlign w:val="bottom"/>
          </w:tcPr>
          <w:p w14:paraId="589476B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529A599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066ACD6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4A574F1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−25 656,62</w:t>
            </w:r>
          </w:p>
        </w:tc>
        <w:tc>
          <w:tcPr>
            <w:tcW w:w="1050" w:type="dxa"/>
            <w:noWrap/>
            <w:vAlign w:val="bottom"/>
          </w:tcPr>
          <w:p w14:paraId="12833C8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−25 656,62</w:t>
            </w:r>
          </w:p>
        </w:tc>
        <w:tc>
          <w:tcPr>
            <w:tcW w:w="1059" w:type="dxa"/>
            <w:noWrap/>
            <w:vAlign w:val="bottom"/>
          </w:tcPr>
          <w:p w14:paraId="4FB56F2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7E75941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7FBF124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02D9C4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50D1A30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1567AC0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r>
      <w:tr w:rsidR="007D4D6C" w:rsidRPr="0015160B" w14:paraId="11033999" w14:textId="77777777" w:rsidTr="00190A17">
        <w:tc>
          <w:tcPr>
            <w:tcW w:w="1271" w:type="dxa"/>
            <w:noWrap/>
            <w:vAlign w:val="bottom"/>
          </w:tcPr>
          <w:p w14:paraId="1A3B244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P.40662.1.01</w:t>
            </w:r>
          </w:p>
        </w:tc>
        <w:tc>
          <w:tcPr>
            <w:tcW w:w="992" w:type="dxa"/>
            <w:noWrap/>
          </w:tcPr>
          <w:p w14:paraId="69EA5BB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5ECDDC6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53 080,80</w:t>
            </w:r>
          </w:p>
        </w:tc>
        <w:tc>
          <w:tcPr>
            <w:tcW w:w="1008" w:type="dxa"/>
            <w:noWrap/>
            <w:vAlign w:val="bottom"/>
          </w:tcPr>
          <w:p w14:paraId="1A8DB34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4923DD1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7FE6D3C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5557CAF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−53 080,80</w:t>
            </w:r>
          </w:p>
        </w:tc>
        <w:tc>
          <w:tcPr>
            <w:tcW w:w="1050" w:type="dxa"/>
            <w:noWrap/>
            <w:vAlign w:val="bottom"/>
          </w:tcPr>
          <w:p w14:paraId="2411626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−53 080,80</w:t>
            </w:r>
          </w:p>
        </w:tc>
        <w:tc>
          <w:tcPr>
            <w:tcW w:w="1059" w:type="dxa"/>
            <w:noWrap/>
            <w:vAlign w:val="bottom"/>
          </w:tcPr>
          <w:p w14:paraId="49F8137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4D10334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018BB2E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675A799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14F8835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5" w:type="dxa"/>
            <w:noWrap/>
            <w:vAlign w:val="bottom"/>
          </w:tcPr>
          <w:p w14:paraId="1CD4210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r>
      <w:tr w:rsidR="007D4D6C" w:rsidRPr="0015160B" w14:paraId="23D3A323" w14:textId="77777777" w:rsidTr="00190A17">
        <w:tc>
          <w:tcPr>
            <w:tcW w:w="1271" w:type="dxa"/>
            <w:noWrap/>
            <w:vAlign w:val="bottom"/>
          </w:tcPr>
          <w:p w14:paraId="43C55D5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P.40729.1.01</w:t>
            </w:r>
          </w:p>
        </w:tc>
        <w:tc>
          <w:tcPr>
            <w:tcW w:w="992" w:type="dxa"/>
            <w:noWrap/>
          </w:tcPr>
          <w:p w14:paraId="059A229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052D510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132 764,53</w:t>
            </w:r>
          </w:p>
        </w:tc>
        <w:tc>
          <w:tcPr>
            <w:tcW w:w="1008" w:type="dxa"/>
            <w:noWrap/>
            <w:vAlign w:val="bottom"/>
          </w:tcPr>
          <w:p w14:paraId="368B059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 </w:t>
            </w:r>
          </w:p>
        </w:tc>
        <w:tc>
          <w:tcPr>
            <w:tcW w:w="848" w:type="dxa"/>
            <w:noWrap/>
            <w:vAlign w:val="bottom"/>
          </w:tcPr>
          <w:p w14:paraId="0E6134B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 </w:t>
            </w:r>
          </w:p>
        </w:tc>
        <w:tc>
          <w:tcPr>
            <w:tcW w:w="907" w:type="dxa"/>
            <w:noWrap/>
            <w:vAlign w:val="bottom"/>
          </w:tcPr>
          <w:p w14:paraId="4230FED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 </w:t>
            </w:r>
          </w:p>
        </w:tc>
        <w:tc>
          <w:tcPr>
            <w:tcW w:w="1049" w:type="dxa"/>
            <w:noWrap/>
            <w:vAlign w:val="bottom"/>
          </w:tcPr>
          <w:p w14:paraId="6CAC6EB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 </w:t>
            </w:r>
          </w:p>
        </w:tc>
        <w:tc>
          <w:tcPr>
            <w:tcW w:w="1050" w:type="dxa"/>
            <w:noWrap/>
            <w:vAlign w:val="bottom"/>
          </w:tcPr>
          <w:p w14:paraId="2E1F632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 </w:t>
            </w:r>
          </w:p>
        </w:tc>
        <w:tc>
          <w:tcPr>
            <w:tcW w:w="1059" w:type="dxa"/>
            <w:noWrap/>
            <w:vAlign w:val="bottom"/>
          </w:tcPr>
          <w:p w14:paraId="052C9E5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 </w:t>
            </w:r>
          </w:p>
        </w:tc>
        <w:tc>
          <w:tcPr>
            <w:tcW w:w="1106" w:type="dxa"/>
            <w:noWrap/>
            <w:vAlign w:val="bottom"/>
          </w:tcPr>
          <w:p w14:paraId="1BC29BF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108 310,00</w:t>
            </w:r>
          </w:p>
        </w:tc>
        <w:tc>
          <w:tcPr>
            <w:tcW w:w="859" w:type="dxa"/>
            <w:noWrap/>
            <w:vAlign w:val="bottom"/>
          </w:tcPr>
          <w:p w14:paraId="13E6F77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1EB0D08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108 310,00</w:t>
            </w:r>
          </w:p>
        </w:tc>
        <w:tc>
          <w:tcPr>
            <w:tcW w:w="1134" w:type="dxa"/>
            <w:noWrap/>
            <w:vAlign w:val="bottom"/>
          </w:tcPr>
          <w:p w14:paraId="003B756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24 454,53</w:t>
            </w:r>
          </w:p>
        </w:tc>
        <w:tc>
          <w:tcPr>
            <w:tcW w:w="1105" w:type="dxa"/>
            <w:noWrap/>
            <w:vAlign w:val="bottom"/>
          </w:tcPr>
          <w:p w14:paraId="04148F8C" w14:textId="71659AD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24 </w:t>
            </w:r>
            <w:r w:rsidR="00615991">
              <w:rPr>
                <w:rFonts w:cs="Calibri"/>
                <w:sz w:val="14"/>
                <w:szCs w:val="14"/>
                <w:lang w:val="ru-RU"/>
              </w:rPr>
              <w:t>454</w:t>
            </w:r>
            <w:r w:rsidRPr="0015160B">
              <w:rPr>
                <w:rFonts w:cs="Calibri"/>
                <w:sz w:val="14"/>
                <w:szCs w:val="14"/>
                <w:lang w:val="ru-RU"/>
              </w:rPr>
              <w:t>,</w:t>
            </w:r>
            <w:r w:rsidR="00615991">
              <w:rPr>
                <w:rFonts w:cs="Calibri"/>
                <w:sz w:val="14"/>
                <w:szCs w:val="14"/>
                <w:lang w:val="ru-RU"/>
              </w:rPr>
              <w:t>53</w:t>
            </w:r>
          </w:p>
        </w:tc>
      </w:tr>
      <w:tr w:rsidR="007D4D6C" w:rsidRPr="0015160B" w14:paraId="273F97B7" w14:textId="77777777" w:rsidTr="00190A17">
        <w:tc>
          <w:tcPr>
            <w:tcW w:w="1271" w:type="dxa"/>
            <w:noWrap/>
            <w:vAlign w:val="bottom"/>
          </w:tcPr>
          <w:p w14:paraId="09263D3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P.40732.1.01</w:t>
            </w:r>
          </w:p>
        </w:tc>
        <w:tc>
          <w:tcPr>
            <w:tcW w:w="992" w:type="dxa"/>
            <w:noWrap/>
          </w:tcPr>
          <w:p w14:paraId="1B0601F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5086204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419 410,48</w:t>
            </w:r>
          </w:p>
        </w:tc>
        <w:tc>
          <w:tcPr>
            <w:tcW w:w="1008" w:type="dxa"/>
            <w:noWrap/>
            <w:vAlign w:val="bottom"/>
          </w:tcPr>
          <w:p w14:paraId="4492420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39FC58C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0E7317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060CA1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7C36A35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5725DEA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62DCA68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16 404,92</w:t>
            </w:r>
          </w:p>
        </w:tc>
        <w:tc>
          <w:tcPr>
            <w:tcW w:w="859" w:type="dxa"/>
            <w:noWrap/>
            <w:vAlign w:val="bottom"/>
          </w:tcPr>
          <w:p w14:paraId="45ED89C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1 230,37</w:t>
            </w:r>
          </w:p>
        </w:tc>
        <w:tc>
          <w:tcPr>
            <w:tcW w:w="1087" w:type="dxa"/>
            <w:noWrap/>
            <w:vAlign w:val="bottom"/>
          </w:tcPr>
          <w:p w14:paraId="44CB26A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17 635,29</w:t>
            </w:r>
          </w:p>
        </w:tc>
        <w:tc>
          <w:tcPr>
            <w:tcW w:w="1134" w:type="dxa"/>
            <w:noWrap/>
            <w:vAlign w:val="bottom"/>
          </w:tcPr>
          <w:p w14:paraId="4096B79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401 775,19</w:t>
            </w:r>
          </w:p>
        </w:tc>
        <w:tc>
          <w:tcPr>
            <w:tcW w:w="1105" w:type="dxa"/>
            <w:noWrap/>
            <w:vAlign w:val="bottom"/>
          </w:tcPr>
          <w:p w14:paraId="710D533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401 775,19</w:t>
            </w:r>
          </w:p>
        </w:tc>
      </w:tr>
      <w:tr w:rsidR="007D4D6C" w:rsidRPr="0015160B" w14:paraId="097B5BC4" w14:textId="77777777" w:rsidTr="00190A17">
        <w:tc>
          <w:tcPr>
            <w:tcW w:w="1271" w:type="dxa"/>
            <w:noWrap/>
            <w:vAlign w:val="bottom"/>
          </w:tcPr>
          <w:p w14:paraId="4DAC1CD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P.40734.1.01</w:t>
            </w:r>
          </w:p>
        </w:tc>
        <w:tc>
          <w:tcPr>
            <w:tcW w:w="992" w:type="dxa"/>
            <w:noWrap/>
          </w:tcPr>
          <w:p w14:paraId="5EDAA03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04416ED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−3 331,18</w:t>
            </w:r>
          </w:p>
        </w:tc>
        <w:tc>
          <w:tcPr>
            <w:tcW w:w="1008" w:type="dxa"/>
            <w:noWrap/>
            <w:vAlign w:val="bottom"/>
          </w:tcPr>
          <w:p w14:paraId="5D45260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40D1068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2DF3578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6B71DFF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AAAAFC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51250D2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5755D3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−3 331,18</w:t>
            </w:r>
          </w:p>
        </w:tc>
        <w:tc>
          <w:tcPr>
            <w:tcW w:w="859" w:type="dxa"/>
            <w:noWrap/>
            <w:vAlign w:val="bottom"/>
          </w:tcPr>
          <w:p w14:paraId="5284EF1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−233,18</w:t>
            </w:r>
          </w:p>
        </w:tc>
        <w:tc>
          <w:tcPr>
            <w:tcW w:w="1087" w:type="dxa"/>
            <w:noWrap/>
            <w:vAlign w:val="bottom"/>
          </w:tcPr>
          <w:p w14:paraId="50D58B2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−3 564,36</w:t>
            </w:r>
          </w:p>
        </w:tc>
        <w:tc>
          <w:tcPr>
            <w:tcW w:w="1134" w:type="dxa"/>
            <w:noWrap/>
            <w:vAlign w:val="bottom"/>
          </w:tcPr>
          <w:p w14:paraId="2B48B87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233,18</w:t>
            </w:r>
          </w:p>
        </w:tc>
        <w:tc>
          <w:tcPr>
            <w:tcW w:w="1105" w:type="dxa"/>
            <w:noWrap/>
            <w:vAlign w:val="bottom"/>
          </w:tcPr>
          <w:p w14:paraId="1FDA019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233,18</w:t>
            </w:r>
          </w:p>
        </w:tc>
      </w:tr>
      <w:tr w:rsidR="007D4D6C" w:rsidRPr="0015160B" w14:paraId="69B1B4F2" w14:textId="77777777" w:rsidTr="00190A17">
        <w:tc>
          <w:tcPr>
            <w:tcW w:w="1271" w:type="dxa"/>
            <w:noWrap/>
            <w:vAlign w:val="bottom"/>
          </w:tcPr>
          <w:p w14:paraId="5C7C2F3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P.40751.1.01</w:t>
            </w:r>
          </w:p>
        </w:tc>
        <w:tc>
          <w:tcPr>
            <w:tcW w:w="992" w:type="dxa"/>
            <w:noWrap/>
          </w:tcPr>
          <w:p w14:paraId="232D2A7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16C352B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39 034,11</w:t>
            </w:r>
          </w:p>
        </w:tc>
        <w:tc>
          <w:tcPr>
            <w:tcW w:w="1008" w:type="dxa"/>
            <w:noWrap/>
            <w:vAlign w:val="bottom"/>
          </w:tcPr>
          <w:p w14:paraId="5E4888B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1FB1158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6794392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3C618E3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0598E5C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55B33C4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581BA8A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21 020,00</w:t>
            </w:r>
          </w:p>
        </w:tc>
        <w:tc>
          <w:tcPr>
            <w:tcW w:w="859" w:type="dxa"/>
            <w:noWrap/>
            <w:vAlign w:val="bottom"/>
          </w:tcPr>
          <w:p w14:paraId="3823335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1 576,50</w:t>
            </w:r>
          </w:p>
        </w:tc>
        <w:tc>
          <w:tcPr>
            <w:tcW w:w="1087" w:type="dxa"/>
            <w:noWrap/>
            <w:vAlign w:val="bottom"/>
          </w:tcPr>
          <w:p w14:paraId="397479E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22 596,50</w:t>
            </w:r>
          </w:p>
        </w:tc>
        <w:tc>
          <w:tcPr>
            <w:tcW w:w="1134" w:type="dxa"/>
            <w:noWrap/>
            <w:vAlign w:val="bottom"/>
          </w:tcPr>
          <w:p w14:paraId="4476483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16 437,61</w:t>
            </w:r>
          </w:p>
        </w:tc>
        <w:tc>
          <w:tcPr>
            <w:tcW w:w="1105" w:type="dxa"/>
            <w:noWrap/>
            <w:vAlign w:val="bottom"/>
          </w:tcPr>
          <w:p w14:paraId="08BD855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16 437,61</w:t>
            </w:r>
          </w:p>
        </w:tc>
      </w:tr>
      <w:tr w:rsidR="007D4D6C" w:rsidRPr="0015160B" w14:paraId="6839594C" w14:textId="77777777" w:rsidTr="00190A17">
        <w:tc>
          <w:tcPr>
            <w:tcW w:w="1271" w:type="dxa"/>
            <w:noWrap/>
            <w:vAlign w:val="bottom"/>
          </w:tcPr>
          <w:p w14:paraId="61778D4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P.40779.1.01</w:t>
            </w:r>
          </w:p>
        </w:tc>
        <w:tc>
          <w:tcPr>
            <w:tcW w:w="992" w:type="dxa"/>
            <w:noWrap/>
          </w:tcPr>
          <w:p w14:paraId="427446D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noWrap/>
            <w:vAlign w:val="bottom"/>
          </w:tcPr>
          <w:p w14:paraId="01CF9D9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173 431,04</w:t>
            </w:r>
          </w:p>
        </w:tc>
        <w:tc>
          <w:tcPr>
            <w:tcW w:w="1008" w:type="dxa"/>
            <w:noWrap/>
            <w:vAlign w:val="bottom"/>
          </w:tcPr>
          <w:p w14:paraId="14DCCB9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48" w:type="dxa"/>
            <w:noWrap/>
            <w:vAlign w:val="bottom"/>
          </w:tcPr>
          <w:p w14:paraId="757B731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907" w:type="dxa"/>
            <w:noWrap/>
            <w:vAlign w:val="bottom"/>
          </w:tcPr>
          <w:p w14:paraId="1BFB274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49" w:type="dxa"/>
            <w:noWrap/>
            <w:vAlign w:val="bottom"/>
          </w:tcPr>
          <w:p w14:paraId="0D1E944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noWrap/>
            <w:vAlign w:val="bottom"/>
          </w:tcPr>
          <w:p w14:paraId="692A43B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9" w:type="dxa"/>
            <w:noWrap/>
            <w:vAlign w:val="bottom"/>
          </w:tcPr>
          <w:p w14:paraId="15740BD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noWrap/>
            <w:vAlign w:val="bottom"/>
          </w:tcPr>
          <w:p w14:paraId="1FF5DF9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859" w:type="dxa"/>
            <w:noWrap/>
            <w:vAlign w:val="bottom"/>
          </w:tcPr>
          <w:p w14:paraId="3690549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87" w:type="dxa"/>
            <w:noWrap/>
            <w:vAlign w:val="bottom"/>
          </w:tcPr>
          <w:p w14:paraId="5A09F46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34" w:type="dxa"/>
            <w:noWrap/>
            <w:vAlign w:val="bottom"/>
          </w:tcPr>
          <w:p w14:paraId="4AF2F60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173 431,04</w:t>
            </w:r>
          </w:p>
        </w:tc>
        <w:tc>
          <w:tcPr>
            <w:tcW w:w="1105" w:type="dxa"/>
            <w:noWrap/>
            <w:vAlign w:val="bottom"/>
          </w:tcPr>
          <w:p w14:paraId="65D6459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173 431,04</w:t>
            </w:r>
          </w:p>
        </w:tc>
      </w:tr>
      <w:tr w:rsidR="007D4D6C" w:rsidRPr="0015160B" w14:paraId="158EDC74" w14:textId="77777777" w:rsidTr="00190A17">
        <w:tc>
          <w:tcPr>
            <w:tcW w:w="1271" w:type="dxa"/>
            <w:noWrap/>
            <w:vAlign w:val="bottom"/>
          </w:tcPr>
          <w:p w14:paraId="7B239A7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r w:rsidRPr="0015160B">
              <w:rPr>
                <w:rFonts w:cs="Calibri"/>
                <w:sz w:val="14"/>
                <w:szCs w:val="14"/>
                <w:lang w:val="ru-RU"/>
              </w:rPr>
              <w:t>P.40793.1.01</w:t>
            </w:r>
          </w:p>
        </w:tc>
        <w:tc>
          <w:tcPr>
            <w:tcW w:w="992" w:type="dxa"/>
            <w:tcBorders>
              <w:bottom w:val="single" w:sz="4" w:space="0" w:color="auto"/>
            </w:tcBorders>
            <w:noWrap/>
          </w:tcPr>
          <w:p w14:paraId="1FE9A99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r w:rsidRPr="0015160B">
              <w:rPr>
                <w:sz w:val="14"/>
                <w:szCs w:val="14"/>
                <w:lang w:val="ru-RU"/>
              </w:rPr>
              <w:t>шв. фр.</w:t>
            </w:r>
          </w:p>
        </w:tc>
        <w:tc>
          <w:tcPr>
            <w:tcW w:w="1092" w:type="dxa"/>
            <w:tcBorders>
              <w:bottom w:val="single" w:sz="4" w:space="0" w:color="auto"/>
            </w:tcBorders>
            <w:noWrap/>
            <w:vAlign w:val="bottom"/>
          </w:tcPr>
          <w:p w14:paraId="621CB28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1 017 292,71</w:t>
            </w:r>
          </w:p>
        </w:tc>
        <w:tc>
          <w:tcPr>
            <w:tcW w:w="1008" w:type="dxa"/>
            <w:tcBorders>
              <w:bottom w:val="single" w:sz="4" w:space="0" w:color="auto"/>
            </w:tcBorders>
            <w:noWrap/>
            <w:vAlign w:val="bottom"/>
          </w:tcPr>
          <w:p w14:paraId="01FA556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1 065 347,12</w:t>
            </w:r>
          </w:p>
        </w:tc>
        <w:tc>
          <w:tcPr>
            <w:tcW w:w="848" w:type="dxa"/>
            <w:tcBorders>
              <w:bottom w:val="single" w:sz="4" w:space="0" w:color="auto"/>
            </w:tcBorders>
            <w:noWrap/>
            <w:vAlign w:val="bottom"/>
          </w:tcPr>
          <w:p w14:paraId="7BAB91F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13 854,65</w:t>
            </w:r>
          </w:p>
        </w:tc>
        <w:tc>
          <w:tcPr>
            <w:tcW w:w="907" w:type="dxa"/>
            <w:tcBorders>
              <w:bottom w:val="single" w:sz="4" w:space="0" w:color="auto"/>
            </w:tcBorders>
            <w:noWrap/>
            <w:vAlign w:val="bottom"/>
          </w:tcPr>
          <w:p w14:paraId="000B44A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2 246,24</w:t>
            </w:r>
          </w:p>
        </w:tc>
        <w:tc>
          <w:tcPr>
            <w:tcW w:w="1049" w:type="dxa"/>
            <w:tcBorders>
              <w:bottom w:val="single" w:sz="4" w:space="0" w:color="auto"/>
            </w:tcBorders>
            <w:noWrap/>
            <w:vAlign w:val="bottom"/>
          </w:tcPr>
          <w:p w14:paraId="4B56047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050" w:type="dxa"/>
            <w:tcBorders>
              <w:bottom w:val="single" w:sz="4" w:space="0" w:color="auto"/>
            </w:tcBorders>
            <w:noWrap/>
            <w:vAlign w:val="bottom"/>
          </w:tcPr>
          <w:p w14:paraId="3DF58FB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1 081 448,01</w:t>
            </w:r>
          </w:p>
        </w:tc>
        <w:tc>
          <w:tcPr>
            <w:tcW w:w="1059" w:type="dxa"/>
            <w:tcBorders>
              <w:bottom w:val="single" w:sz="4" w:space="0" w:color="auto"/>
            </w:tcBorders>
            <w:noWrap/>
            <w:vAlign w:val="bottom"/>
          </w:tcPr>
          <w:p w14:paraId="1096273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0,00</w:t>
            </w:r>
          </w:p>
        </w:tc>
        <w:tc>
          <w:tcPr>
            <w:tcW w:w="1106" w:type="dxa"/>
            <w:tcBorders>
              <w:bottom w:val="single" w:sz="4" w:space="0" w:color="auto"/>
            </w:tcBorders>
            <w:noWrap/>
            <w:vAlign w:val="bottom"/>
          </w:tcPr>
          <w:p w14:paraId="6B6BE98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575 207,67</w:t>
            </w:r>
          </w:p>
        </w:tc>
        <w:tc>
          <w:tcPr>
            <w:tcW w:w="859" w:type="dxa"/>
            <w:tcBorders>
              <w:bottom w:val="single" w:sz="4" w:space="0" w:color="auto"/>
            </w:tcBorders>
            <w:noWrap/>
            <w:vAlign w:val="bottom"/>
          </w:tcPr>
          <w:p w14:paraId="25EB043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40 264,54</w:t>
            </w:r>
          </w:p>
        </w:tc>
        <w:tc>
          <w:tcPr>
            <w:tcW w:w="1087" w:type="dxa"/>
            <w:tcBorders>
              <w:bottom w:val="single" w:sz="4" w:space="0" w:color="auto"/>
            </w:tcBorders>
            <w:noWrap/>
            <w:vAlign w:val="bottom"/>
          </w:tcPr>
          <w:p w14:paraId="440D648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615 472,21</w:t>
            </w:r>
          </w:p>
        </w:tc>
        <w:tc>
          <w:tcPr>
            <w:tcW w:w="1134" w:type="dxa"/>
            <w:tcBorders>
              <w:bottom w:val="single" w:sz="4" w:space="0" w:color="auto"/>
            </w:tcBorders>
            <w:noWrap/>
            <w:vAlign w:val="bottom"/>
          </w:tcPr>
          <w:p w14:paraId="50D78CB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1 483 268,51</w:t>
            </w:r>
          </w:p>
        </w:tc>
        <w:tc>
          <w:tcPr>
            <w:tcW w:w="1105" w:type="dxa"/>
            <w:tcBorders>
              <w:bottom w:val="single" w:sz="4" w:space="0" w:color="auto"/>
            </w:tcBorders>
            <w:noWrap/>
            <w:vAlign w:val="bottom"/>
          </w:tcPr>
          <w:p w14:paraId="783EA00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r w:rsidRPr="0015160B">
              <w:rPr>
                <w:rFonts w:cs="Calibri"/>
                <w:sz w:val="14"/>
                <w:szCs w:val="14"/>
                <w:lang w:val="ru-RU"/>
              </w:rPr>
              <w:t>1 483 268,51</w:t>
            </w:r>
          </w:p>
        </w:tc>
      </w:tr>
      <w:tr w:rsidR="007D4D6C" w:rsidRPr="0015160B" w14:paraId="79ECD4D9" w14:textId="77777777" w:rsidTr="00CD2963">
        <w:tc>
          <w:tcPr>
            <w:tcW w:w="1271" w:type="dxa"/>
            <w:tcBorders>
              <w:bottom w:val="single" w:sz="4" w:space="0" w:color="auto"/>
            </w:tcBorders>
            <w:noWrap/>
            <w:vAlign w:val="bottom"/>
          </w:tcPr>
          <w:p w14:paraId="24AC1DC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p>
        </w:tc>
        <w:tc>
          <w:tcPr>
            <w:tcW w:w="992" w:type="dxa"/>
            <w:tcBorders>
              <w:bottom w:val="single" w:sz="4" w:space="0" w:color="auto"/>
            </w:tcBorders>
            <w:noWrap/>
          </w:tcPr>
          <w:p w14:paraId="79FFAB7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092" w:type="dxa"/>
            <w:tcBorders>
              <w:bottom w:val="single" w:sz="4" w:space="0" w:color="auto"/>
            </w:tcBorders>
            <w:noWrap/>
            <w:vAlign w:val="bottom"/>
          </w:tcPr>
          <w:p w14:paraId="6060FED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08" w:type="dxa"/>
            <w:tcBorders>
              <w:bottom w:val="single" w:sz="4" w:space="0" w:color="auto"/>
            </w:tcBorders>
            <w:noWrap/>
            <w:vAlign w:val="bottom"/>
          </w:tcPr>
          <w:p w14:paraId="041C8001"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48" w:type="dxa"/>
            <w:tcBorders>
              <w:bottom w:val="single" w:sz="4" w:space="0" w:color="auto"/>
            </w:tcBorders>
            <w:noWrap/>
            <w:vAlign w:val="bottom"/>
          </w:tcPr>
          <w:p w14:paraId="5467654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907" w:type="dxa"/>
            <w:tcBorders>
              <w:bottom w:val="single" w:sz="4" w:space="0" w:color="auto"/>
            </w:tcBorders>
            <w:noWrap/>
            <w:vAlign w:val="bottom"/>
          </w:tcPr>
          <w:p w14:paraId="1DA62AF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49" w:type="dxa"/>
            <w:tcBorders>
              <w:bottom w:val="single" w:sz="4" w:space="0" w:color="auto"/>
            </w:tcBorders>
            <w:noWrap/>
            <w:vAlign w:val="bottom"/>
          </w:tcPr>
          <w:p w14:paraId="0ACC1AF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0" w:type="dxa"/>
            <w:tcBorders>
              <w:bottom w:val="single" w:sz="4" w:space="0" w:color="auto"/>
            </w:tcBorders>
            <w:noWrap/>
            <w:vAlign w:val="bottom"/>
          </w:tcPr>
          <w:p w14:paraId="5332E3D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9" w:type="dxa"/>
            <w:tcBorders>
              <w:bottom w:val="single" w:sz="4" w:space="0" w:color="auto"/>
            </w:tcBorders>
            <w:noWrap/>
            <w:vAlign w:val="bottom"/>
          </w:tcPr>
          <w:p w14:paraId="625ADFA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6" w:type="dxa"/>
            <w:tcBorders>
              <w:bottom w:val="single" w:sz="4" w:space="0" w:color="auto"/>
            </w:tcBorders>
            <w:noWrap/>
            <w:vAlign w:val="bottom"/>
          </w:tcPr>
          <w:p w14:paraId="534401B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59" w:type="dxa"/>
            <w:tcBorders>
              <w:bottom w:val="single" w:sz="4" w:space="0" w:color="auto"/>
            </w:tcBorders>
            <w:noWrap/>
            <w:vAlign w:val="bottom"/>
          </w:tcPr>
          <w:p w14:paraId="730355D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87" w:type="dxa"/>
            <w:tcBorders>
              <w:bottom w:val="single" w:sz="4" w:space="0" w:color="auto"/>
            </w:tcBorders>
            <w:noWrap/>
            <w:vAlign w:val="bottom"/>
          </w:tcPr>
          <w:p w14:paraId="62023E4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34" w:type="dxa"/>
            <w:tcBorders>
              <w:bottom w:val="single" w:sz="4" w:space="0" w:color="auto"/>
            </w:tcBorders>
            <w:noWrap/>
            <w:vAlign w:val="bottom"/>
          </w:tcPr>
          <w:p w14:paraId="0B1C03C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5" w:type="dxa"/>
            <w:tcBorders>
              <w:bottom w:val="single" w:sz="4" w:space="0" w:color="auto"/>
            </w:tcBorders>
            <w:noWrap/>
            <w:vAlign w:val="bottom"/>
          </w:tcPr>
          <w:p w14:paraId="4CC9EF44"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r>
      <w:tr w:rsidR="007D4D6C" w:rsidRPr="0015160B" w14:paraId="5243BC53" w14:textId="77777777" w:rsidTr="00CD2963">
        <w:tc>
          <w:tcPr>
            <w:tcW w:w="1271" w:type="dxa"/>
            <w:tcBorders>
              <w:bottom w:val="double" w:sz="4" w:space="0" w:color="auto"/>
            </w:tcBorders>
            <w:noWrap/>
            <w:vAlign w:val="bottom"/>
          </w:tcPr>
          <w:p w14:paraId="0DAE7E2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b/>
                <w:bCs/>
                <w:sz w:val="14"/>
                <w:szCs w:val="14"/>
                <w:lang w:val="ru-RU"/>
              </w:rPr>
            </w:pPr>
          </w:p>
        </w:tc>
        <w:tc>
          <w:tcPr>
            <w:tcW w:w="992" w:type="dxa"/>
            <w:tcBorders>
              <w:bottom w:val="double" w:sz="4" w:space="0" w:color="auto"/>
            </w:tcBorders>
            <w:noWrap/>
          </w:tcPr>
          <w:p w14:paraId="7A2B22D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b/>
                <w:bCs/>
                <w:sz w:val="14"/>
                <w:szCs w:val="14"/>
                <w:lang w:val="ru-RU"/>
              </w:rPr>
            </w:pPr>
            <w:r w:rsidRPr="0015160B">
              <w:rPr>
                <w:b/>
                <w:bCs/>
                <w:sz w:val="14"/>
                <w:szCs w:val="14"/>
                <w:lang w:val="ru-RU"/>
              </w:rPr>
              <w:t>шв. фр.</w:t>
            </w:r>
          </w:p>
        </w:tc>
        <w:tc>
          <w:tcPr>
            <w:tcW w:w="1092" w:type="dxa"/>
            <w:tcBorders>
              <w:bottom w:val="double" w:sz="4" w:space="0" w:color="auto"/>
            </w:tcBorders>
            <w:noWrap/>
            <w:vAlign w:val="bottom"/>
          </w:tcPr>
          <w:p w14:paraId="63E48F8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2 231 323,83</w:t>
            </w:r>
          </w:p>
        </w:tc>
        <w:tc>
          <w:tcPr>
            <w:tcW w:w="1008" w:type="dxa"/>
            <w:tcBorders>
              <w:bottom w:val="double" w:sz="4" w:space="0" w:color="auto"/>
            </w:tcBorders>
            <w:noWrap/>
            <w:vAlign w:val="bottom"/>
          </w:tcPr>
          <w:p w14:paraId="5263574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1 365 347,12</w:t>
            </w:r>
          </w:p>
        </w:tc>
        <w:tc>
          <w:tcPr>
            <w:tcW w:w="848" w:type="dxa"/>
            <w:tcBorders>
              <w:bottom w:val="double" w:sz="4" w:space="0" w:color="auto"/>
            </w:tcBorders>
            <w:noWrap/>
            <w:vAlign w:val="bottom"/>
          </w:tcPr>
          <w:p w14:paraId="481931B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13 861,02</w:t>
            </w:r>
          </w:p>
        </w:tc>
        <w:tc>
          <w:tcPr>
            <w:tcW w:w="907" w:type="dxa"/>
            <w:tcBorders>
              <w:bottom w:val="double" w:sz="4" w:space="0" w:color="auto"/>
            </w:tcBorders>
            <w:noWrap/>
            <w:vAlign w:val="bottom"/>
          </w:tcPr>
          <w:p w14:paraId="09940B6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2 779,23</w:t>
            </w:r>
          </w:p>
        </w:tc>
        <w:tc>
          <w:tcPr>
            <w:tcW w:w="1049" w:type="dxa"/>
            <w:tcBorders>
              <w:bottom w:val="double" w:sz="4" w:space="0" w:color="auto"/>
            </w:tcBorders>
            <w:noWrap/>
            <w:vAlign w:val="bottom"/>
          </w:tcPr>
          <w:p w14:paraId="0F8709F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−95 411,60</w:t>
            </w:r>
          </w:p>
        </w:tc>
        <w:tc>
          <w:tcPr>
            <w:tcW w:w="1050" w:type="dxa"/>
            <w:tcBorders>
              <w:bottom w:val="double" w:sz="4" w:space="0" w:color="auto"/>
            </w:tcBorders>
            <w:noWrap/>
            <w:vAlign w:val="bottom"/>
          </w:tcPr>
          <w:p w14:paraId="4A956F5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1 286 575,77</w:t>
            </w:r>
          </w:p>
        </w:tc>
        <w:tc>
          <w:tcPr>
            <w:tcW w:w="1059" w:type="dxa"/>
            <w:tcBorders>
              <w:bottom w:val="double" w:sz="4" w:space="0" w:color="auto"/>
            </w:tcBorders>
            <w:noWrap/>
            <w:vAlign w:val="bottom"/>
          </w:tcPr>
          <w:p w14:paraId="61DD420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−34 137,54</w:t>
            </w:r>
          </w:p>
        </w:tc>
        <w:tc>
          <w:tcPr>
            <w:tcW w:w="1106" w:type="dxa"/>
            <w:tcBorders>
              <w:bottom w:val="double" w:sz="4" w:space="0" w:color="auto"/>
            </w:tcBorders>
            <w:noWrap/>
            <w:vAlign w:val="bottom"/>
          </w:tcPr>
          <w:p w14:paraId="003C110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831 147,77</w:t>
            </w:r>
          </w:p>
        </w:tc>
        <w:tc>
          <w:tcPr>
            <w:tcW w:w="859" w:type="dxa"/>
            <w:tcBorders>
              <w:bottom w:val="double" w:sz="4" w:space="0" w:color="auto"/>
            </w:tcBorders>
            <w:noWrap/>
            <w:vAlign w:val="bottom"/>
          </w:tcPr>
          <w:p w14:paraId="1B66937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58 110,61</w:t>
            </w:r>
          </w:p>
        </w:tc>
        <w:tc>
          <w:tcPr>
            <w:tcW w:w="1087" w:type="dxa"/>
            <w:tcBorders>
              <w:bottom w:val="double" w:sz="4" w:space="0" w:color="auto"/>
            </w:tcBorders>
            <w:noWrap/>
            <w:vAlign w:val="bottom"/>
          </w:tcPr>
          <w:p w14:paraId="4932EB4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889 258,38</w:t>
            </w:r>
          </w:p>
        </w:tc>
        <w:tc>
          <w:tcPr>
            <w:tcW w:w="1134" w:type="dxa"/>
            <w:tcBorders>
              <w:bottom w:val="double" w:sz="4" w:space="0" w:color="auto"/>
            </w:tcBorders>
            <w:noWrap/>
            <w:vAlign w:val="bottom"/>
          </w:tcPr>
          <w:p w14:paraId="41781459"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2 594 503,68</w:t>
            </w:r>
          </w:p>
        </w:tc>
        <w:tc>
          <w:tcPr>
            <w:tcW w:w="1105" w:type="dxa"/>
            <w:tcBorders>
              <w:bottom w:val="double" w:sz="4" w:space="0" w:color="auto"/>
            </w:tcBorders>
            <w:noWrap/>
            <w:vAlign w:val="bottom"/>
          </w:tcPr>
          <w:p w14:paraId="36B17E3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2 594 503,68</w:t>
            </w:r>
          </w:p>
        </w:tc>
      </w:tr>
      <w:tr w:rsidR="007D4D6C" w:rsidRPr="0015160B" w14:paraId="430B6F79" w14:textId="77777777" w:rsidTr="00CD2963">
        <w:tc>
          <w:tcPr>
            <w:tcW w:w="1271" w:type="dxa"/>
            <w:tcBorders>
              <w:top w:val="double" w:sz="4" w:space="0" w:color="auto"/>
              <w:bottom w:val="single" w:sz="4" w:space="0" w:color="auto"/>
            </w:tcBorders>
            <w:noWrap/>
            <w:vAlign w:val="bottom"/>
          </w:tcPr>
          <w:p w14:paraId="0B9CACC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sz w:val="14"/>
                <w:szCs w:val="14"/>
                <w:lang w:val="ru-RU"/>
              </w:rPr>
            </w:pPr>
          </w:p>
        </w:tc>
        <w:tc>
          <w:tcPr>
            <w:tcW w:w="992" w:type="dxa"/>
            <w:tcBorders>
              <w:bottom w:val="single" w:sz="4" w:space="0" w:color="auto"/>
            </w:tcBorders>
            <w:noWrap/>
          </w:tcPr>
          <w:p w14:paraId="149CDBA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sz w:val="14"/>
                <w:szCs w:val="14"/>
                <w:lang w:val="ru-RU"/>
              </w:rPr>
            </w:pPr>
          </w:p>
        </w:tc>
        <w:tc>
          <w:tcPr>
            <w:tcW w:w="1092" w:type="dxa"/>
            <w:tcBorders>
              <w:bottom w:val="single" w:sz="4" w:space="0" w:color="auto"/>
            </w:tcBorders>
            <w:noWrap/>
            <w:vAlign w:val="bottom"/>
          </w:tcPr>
          <w:p w14:paraId="60A2961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08" w:type="dxa"/>
            <w:tcBorders>
              <w:bottom w:val="single" w:sz="4" w:space="0" w:color="auto"/>
            </w:tcBorders>
            <w:noWrap/>
            <w:vAlign w:val="bottom"/>
          </w:tcPr>
          <w:p w14:paraId="5863D73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48" w:type="dxa"/>
            <w:tcBorders>
              <w:bottom w:val="single" w:sz="4" w:space="0" w:color="auto"/>
            </w:tcBorders>
            <w:noWrap/>
            <w:vAlign w:val="bottom"/>
          </w:tcPr>
          <w:p w14:paraId="0943B53E"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907" w:type="dxa"/>
            <w:tcBorders>
              <w:bottom w:val="single" w:sz="4" w:space="0" w:color="auto"/>
            </w:tcBorders>
            <w:noWrap/>
            <w:vAlign w:val="bottom"/>
          </w:tcPr>
          <w:p w14:paraId="058CCCB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49" w:type="dxa"/>
            <w:tcBorders>
              <w:bottom w:val="single" w:sz="4" w:space="0" w:color="auto"/>
            </w:tcBorders>
            <w:noWrap/>
            <w:vAlign w:val="bottom"/>
          </w:tcPr>
          <w:p w14:paraId="05963D0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0" w:type="dxa"/>
            <w:tcBorders>
              <w:bottom w:val="single" w:sz="4" w:space="0" w:color="auto"/>
            </w:tcBorders>
            <w:noWrap/>
            <w:vAlign w:val="bottom"/>
          </w:tcPr>
          <w:p w14:paraId="6FAF35D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59" w:type="dxa"/>
            <w:tcBorders>
              <w:bottom w:val="single" w:sz="4" w:space="0" w:color="auto"/>
            </w:tcBorders>
            <w:noWrap/>
            <w:vAlign w:val="bottom"/>
          </w:tcPr>
          <w:p w14:paraId="2FB24BB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6" w:type="dxa"/>
            <w:tcBorders>
              <w:bottom w:val="single" w:sz="4" w:space="0" w:color="auto"/>
            </w:tcBorders>
            <w:noWrap/>
            <w:vAlign w:val="bottom"/>
          </w:tcPr>
          <w:p w14:paraId="660F324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859" w:type="dxa"/>
            <w:tcBorders>
              <w:bottom w:val="single" w:sz="4" w:space="0" w:color="auto"/>
            </w:tcBorders>
            <w:noWrap/>
            <w:vAlign w:val="bottom"/>
          </w:tcPr>
          <w:p w14:paraId="70097BC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087" w:type="dxa"/>
            <w:tcBorders>
              <w:bottom w:val="single" w:sz="4" w:space="0" w:color="auto"/>
            </w:tcBorders>
            <w:noWrap/>
            <w:vAlign w:val="bottom"/>
          </w:tcPr>
          <w:p w14:paraId="36DD756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34" w:type="dxa"/>
            <w:tcBorders>
              <w:bottom w:val="single" w:sz="4" w:space="0" w:color="auto"/>
            </w:tcBorders>
            <w:noWrap/>
            <w:vAlign w:val="bottom"/>
          </w:tcPr>
          <w:p w14:paraId="68EDC59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c>
          <w:tcPr>
            <w:tcW w:w="1105" w:type="dxa"/>
            <w:tcBorders>
              <w:bottom w:val="single" w:sz="4" w:space="0" w:color="auto"/>
            </w:tcBorders>
            <w:noWrap/>
            <w:vAlign w:val="bottom"/>
          </w:tcPr>
          <w:p w14:paraId="04C2DFA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sz w:val="14"/>
                <w:szCs w:val="14"/>
                <w:lang w:val="ru-RU"/>
              </w:rPr>
            </w:pPr>
          </w:p>
        </w:tc>
      </w:tr>
      <w:tr w:rsidR="007D4D6C" w:rsidRPr="0015160B" w14:paraId="2190AE2B" w14:textId="77777777" w:rsidTr="00CD2963">
        <w:tc>
          <w:tcPr>
            <w:tcW w:w="1271" w:type="dxa"/>
            <w:tcBorders>
              <w:bottom w:val="double" w:sz="4" w:space="0" w:color="auto"/>
            </w:tcBorders>
            <w:noWrap/>
            <w:vAlign w:val="bottom"/>
          </w:tcPr>
          <w:p w14:paraId="28C05252"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textAlignment w:val="auto"/>
              <w:rPr>
                <w:rFonts w:cs="Calibri"/>
                <w:b/>
                <w:bCs/>
                <w:sz w:val="14"/>
                <w:szCs w:val="14"/>
                <w:lang w:val="ru-RU"/>
              </w:rPr>
            </w:pPr>
            <w:r w:rsidRPr="0015160B">
              <w:rPr>
                <w:rFonts w:cs="Calibri"/>
                <w:b/>
                <w:bCs/>
                <w:sz w:val="14"/>
                <w:szCs w:val="14"/>
                <w:lang w:val="ru-RU"/>
              </w:rPr>
              <w:t>Всего FIT</w:t>
            </w:r>
          </w:p>
        </w:tc>
        <w:tc>
          <w:tcPr>
            <w:tcW w:w="992" w:type="dxa"/>
            <w:tcBorders>
              <w:bottom w:val="double" w:sz="4" w:space="0" w:color="auto"/>
            </w:tcBorders>
            <w:noWrap/>
          </w:tcPr>
          <w:p w14:paraId="7522D3B3"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center"/>
              <w:textAlignment w:val="auto"/>
              <w:rPr>
                <w:b/>
                <w:bCs/>
                <w:sz w:val="14"/>
                <w:szCs w:val="14"/>
                <w:lang w:val="ru-RU"/>
              </w:rPr>
            </w:pPr>
            <w:r w:rsidRPr="0015160B">
              <w:rPr>
                <w:b/>
                <w:bCs/>
                <w:sz w:val="14"/>
                <w:szCs w:val="14"/>
                <w:lang w:val="ru-RU"/>
              </w:rPr>
              <w:t>шв. фр.</w:t>
            </w:r>
          </w:p>
        </w:tc>
        <w:tc>
          <w:tcPr>
            <w:tcW w:w="1092" w:type="dxa"/>
            <w:tcBorders>
              <w:bottom w:val="double" w:sz="4" w:space="0" w:color="auto"/>
            </w:tcBorders>
            <w:noWrap/>
            <w:vAlign w:val="bottom"/>
          </w:tcPr>
          <w:p w14:paraId="542077E8"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1008" w:type="dxa"/>
            <w:tcBorders>
              <w:bottom w:val="double" w:sz="4" w:space="0" w:color="auto"/>
            </w:tcBorders>
            <w:noWrap/>
            <w:vAlign w:val="bottom"/>
          </w:tcPr>
          <w:p w14:paraId="7CA4DF1C"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848" w:type="dxa"/>
            <w:tcBorders>
              <w:bottom w:val="double" w:sz="4" w:space="0" w:color="auto"/>
            </w:tcBorders>
            <w:noWrap/>
            <w:vAlign w:val="bottom"/>
          </w:tcPr>
          <w:p w14:paraId="5C104196"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907" w:type="dxa"/>
            <w:tcBorders>
              <w:bottom w:val="double" w:sz="4" w:space="0" w:color="auto"/>
            </w:tcBorders>
            <w:noWrap/>
            <w:vAlign w:val="bottom"/>
          </w:tcPr>
          <w:p w14:paraId="76B1009D"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1049" w:type="dxa"/>
            <w:tcBorders>
              <w:bottom w:val="double" w:sz="4" w:space="0" w:color="auto"/>
            </w:tcBorders>
            <w:noWrap/>
            <w:vAlign w:val="bottom"/>
          </w:tcPr>
          <w:p w14:paraId="7F71812A"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1050" w:type="dxa"/>
            <w:tcBorders>
              <w:bottom w:val="double" w:sz="4" w:space="0" w:color="auto"/>
            </w:tcBorders>
            <w:noWrap/>
            <w:vAlign w:val="bottom"/>
          </w:tcPr>
          <w:p w14:paraId="40752B7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1059" w:type="dxa"/>
            <w:tcBorders>
              <w:bottom w:val="double" w:sz="4" w:space="0" w:color="auto"/>
            </w:tcBorders>
            <w:noWrap/>
            <w:vAlign w:val="bottom"/>
          </w:tcPr>
          <w:p w14:paraId="6A110370"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1106" w:type="dxa"/>
            <w:tcBorders>
              <w:bottom w:val="double" w:sz="4" w:space="0" w:color="auto"/>
            </w:tcBorders>
            <w:noWrap/>
            <w:vAlign w:val="bottom"/>
          </w:tcPr>
          <w:p w14:paraId="29BDDB05"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859" w:type="dxa"/>
            <w:tcBorders>
              <w:bottom w:val="double" w:sz="4" w:space="0" w:color="auto"/>
            </w:tcBorders>
            <w:noWrap/>
            <w:vAlign w:val="bottom"/>
          </w:tcPr>
          <w:p w14:paraId="738827E7"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1087" w:type="dxa"/>
            <w:tcBorders>
              <w:bottom w:val="double" w:sz="4" w:space="0" w:color="auto"/>
            </w:tcBorders>
            <w:noWrap/>
            <w:vAlign w:val="bottom"/>
          </w:tcPr>
          <w:p w14:paraId="496FC7F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1134" w:type="dxa"/>
            <w:tcBorders>
              <w:bottom w:val="double" w:sz="4" w:space="0" w:color="auto"/>
            </w:tcBorders>
            <w:noWrap/>
            <w:vAlign w:val="bottom"/>
          </w:tcPr>
          <w:p w14:paraId="60585DDF"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p>
        </w:tc>
        <w:tc>
          <w:tcPr>
            <w:tcW w:w="1105" w:type="dxa"/>
            <w:tcBorders>
              <w:bottom w:val="double" w:sz="4" w:space="0" w:color="auto"/>
            </w:tcBorders>
            <w:noWrap/>
            <w:vAlign w:val="bottom"/>
          </w:tcPr>
          <w:p w14:paraId="391624DB" w14:textId="77777777" w:rsidR="007D4D6C" w:rsidRPr="0015160B" w:rsidRDefault="007D4D6C" w:rsidP="007C64EB">
            <w:pPr>
              <w:tabs>
                <w:tab w:val="clear" w:pos="794"/>
                <w:tab w:val="clear" w:pos="1191"/>
                <w:tab w:val="clear" w:pos="1588"/>
                <w:tab w:val="clear" w:pos="1985"/>
              </w:tabs>
              <w:overflowPunct/>
              <w:autoSpaceDE/>
              <w:autoSpaceDN/>
              <w:adjustRightInd/>
              <w:spacing w:before="20" w:after="20"/>
              <w:jc w:val="right"/>
              <w:textAlignment w:val="auto"/>
              <w:rPr>
                <w:rFonts w:cs="Calibri"/>
                <w:b/>
                <w:bCs/>
                <w:sz w:val="14"/>
                <w:szCs w:val="14"/>
                <w:lang w:val="ru-RU"/>
              </w:rPr>
            </w:pPr>
            <w:r w:rsidRPr="0015160B">
              <w:rPr>
                <w:rFonts w:cs="Calibri"/>
                <w:b/>
                <w:bCs/>
                <w:sz w:val="14"/>
                <w:szCs w:val="14"/>
                <w:lang w:val="ru-RU"/>
              </w:rPr>
              <w:t>45 486 965,71</w:t>
            </w:r>
          </w:p>
        </w:tc>
      </w:tr>
    </w:tbl>
    <w:p w14:paraId="46765B79"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b/>
          <w:sz w:val="12"/>
          <w:szCs w:val="12"/>
          <w:lang w:val="ru-RU"/>
        </w:rPr>
      </w:pPr>
      <w:r w:rsidRPr="0015160B">
        <w:rPr>
          <w:sz w:val="12"/>
          <w:szCs w:val="12"/>
          <w:lang w:val="ru-RU"/>
        </w:rPr>
        <w:br w:type="page"/>
      </w:r>
    </w:p>
    <w:p w14:paraId="459FFF1B" w14:textId="77777777" w:rsidR="007D4D6C" w:rsidRPr="0015160B" w:rsidRDefault="007D4D6C" w:rsidP="00715FC2">
      <w:pPr>
        <w:pStyle w:val="AnnexNo"/>
        <w:rPr>
          <w:lang w:val="ru-RU"/>
        </w:rPr>
      </w:pPr>
      <w:bookmarkStart w:id="1271" w:name="_Toc482900972"/>
      <w:bookmarkStart w:id="1272" w:name="_Toc452103508"/>
      <w:bookmarkStart w:id="1273" w:name="_Toc452103251"/>
      <w:bookmarkStart w:id="1274" w:name="_Toc419404433"/>
      <w:bookmarkStart w:id="1275" w:name="_Toc419389943"/>
      <w:bookmarkStart w:id="1276" w:name="_Toc387242722"/>
      <w:bookmarkStart w:id="1277" w:name="_Toc357006010"/>
      <w:bookmarkStart w:id="1278" w:name="_Toc520365308"/>
      <w:bookmarkStart w:id="1279" w:name="_Toc520289572"/>
      <w:bookmarkStart w:id="1280" w:name="_Toc41897541"/>
      <w:bookmarkStart w:id="1281" w:name="_Toc73437618"/>
      <w:bookmarkStart w:id="1282" w:name="_Toc111188573"/>
      <w:r w:rsidRPr="0015160B">
        <w:rPr>
          <w:lang w:val="ru-RU"/>
        </w:rPr>
        <w:lastRenderedPageBreak/>
        <w:t xml:space="preserve">ПРИЛОЖЕНИЕ </w:t>
      </w:r>
      <w:bookmarkEnd w:id="1271"/>
      <w:bookmarkEnd w:id="1272"/>
      <w:bookmarkEnd w:id="1273"/>
      <w:bookmarkEnd w:id="1274"/>
      <w:bookmarkEnd w:id="1275"/>
      <w:bookmarkEnd w:id="1276"/>
      <w:bookmarkEnd w:id="1277"/>
      <w:r w:rsidRPr="0015160B">
        <w:rPr>
          <w:lang w:val="ru-RU"/>
        </w:rPr>
        <w:t>В</w:t>
      </w:r>
      <w:bookmarkEnd w:id="1278"/>
      <w:bookmarkEnd w:id="1279"/>
      <w:r w:rsidRPr="0015160B">
        <w:rPr>
          <w:lang w:val="ru-RU"/>
        </w:rPr>
        <w:t>5</w:t>
      </w:r>
      <w:bookmarkEnd w:id="1280"/>
      <w:bookmarkEnd w:id="1281"/>
      <w:bookmarkEnd w:id="1282"/>
    </w:p>
    <w:p w14:paraId="260A99F5" w14:textId="77777777" w:rsidR="007D4D6C" w:rsidRPr="0015160B" w:rsidRDefault="007D4D6C" w:rsidP="00715FC2">
      <w:pPr>
        <w:pStyle w:val="Annextitle"/>
        <w:rPr>
          <w:lang w:val="ru-RU"/>
        </w:rPr>
      </w:pPr>
      <w:bookmarkStart w:id="1283" w:name="_Toc511401727"/>
      <w:bookmarkStart w:id="1284" w:name="_Toc452103930"/>
      <w:bookmarkStart w:id="1285" w:name="_Toc452103509"/>
      <w:bookmarkStart w:id="1286" w:name="_Toc452103252"/>
      <w:bookmarkStart w:id="1287" w:name="_Toc419404418"/>
      <w:bookmarkStart w:id="1288" w:name="_Toc419389944"/>
      <w:bookmarkStart w:id="1289" w:name="_Toc387243063"/>
      <w:bookmarkStart w:id="1290" w:name="_Toc10540839"/>
      <w:bookmarkStart w:id="1291" w:name="_Toc41897542"/>
      <w:bookmarkStart w:id="1292" w:name="_Toc41900454"/>
      <w:bookmarkStart w:id="1293" w:name="_Toc73438035"/>
      <w:bookmarkStart w:id="1294" w:name="_Toc73439224"/>
      <w:bookmarkStart w:id="1295" w:name="_Toc111193931"/>
      <w:r w:rsidRPr="0015160B">
        <w:rPr>
          <w:lang w:val="ru-RU"/>
        </w:rPr>
        <w:t>Добровольные взносы в швейцарских франках – см. Примечание 20</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7D4D6C" w:rsidRPr="0015160B" w14:paraId="11F4A5A3" w14:textId="77777777" w:rsidTr="005215B0">
        <w:trPr>
          <w:cantSplit/>
        </w:trPr>
        <w:tc>
          <w:tcPr>
            <w:tcW w:w="1125" w:type="dxa"/>
            <w:noWrap/>
            <w:vAlign w:val="center"/>
          </w:tcPr>
          <w:p w14:paraId="7FC11C19" w14:textId="77777777" w:rsidR="007D4D6C" w:rsidRPr="0015160B" w:rsidRDefault="007D4D6C" w:rsidP="008E4B46">
            <w:pPr>
              <w:pStyle w:val="Annexref"/>
              <w:keepNext w:val="0"/>
              <w:keepLines w:val="0"/>
              <w:spacing w:before="40" w:after="40"/>
              <w:rPr>
                <w:b/>
                <w:bCs/>
                <w:sz w:val="16"/>
                <w:szCs w:val="16"/>
                <w:lang w:val="ru-RU"/>
              </w:rPr>
            </w:pPr>
            <w:r w:rsidRPr="0015160B">
              <w:rPr>
                <w:b/>
                <w:bCs/>
                <w:sz w:val="16"/>
                <w:szCs w:val="16"/>
                <w:lang w:val="ru-RU"/>
              </w:rPr>
              <w:t>Код проекта</w:t>
            </w:r>
          </w:p>
        </w:tc>
        <w:tc>
          <w:tcPr>
            <w:tcW w:w="4609" w:type="dxa"/>
            <w:noWrap/>
            <w:vAlign w:val="center"/>
          </w:tcPr>
          <w:p w14:paraId="2E5FF1F4"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Название проекта</w:t>
            </w:r>
          </w:p>
        </w:tc>
        <w:tc>
          <w:tcPr>
            <w:tcW w:w="1065" w:type="dxa"/>
            <w:noWrap/>
            <w:vAlign w:val="center"/>
          </w:tcPr>
          <w:p w14:paraId="31D1F5AF"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Валюта</w:t>
            </w:r>
          </w:p>
        </w:tc>
        <w:tc>
          <w:tcPr>
            <w:tcW w:w="1203" w:type="dxa"/>
            <w:noWrap/>
            <w:vAlign w:val="center"/>
          </w:tcPr>
          <w:p w14:paraId="5ECAFE75"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Остаток на 01.01.2021 г.</w:t>
            </w:r>
          </w:p>
        </w:tc>
        <w:tc>
          <w:tcPr>
            <w:tcW w:w="1092" w:type="dxa"/>
            <w:noWrap/>
            <w:vAlign w:val="center"/>
          </w:tcPr>
          <w:p w14:paraId="2C90BE13"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 xml:space="preserve">Полученные средства, </w:t>
            </w:r>
            <w:r w:rsidRPr="0015160B">
              <w:rPr>
                <w:b/>
                <w:bCs/>
                <w:sz w:val="16"/>
                <w:szCs w:val="16"/>
                <w:lang w:val="ru-RU"/>
              </w:rPr>
              <w:br/>
              <w:t>2021 г.</w:t>
            </w:r>
          </w:p>
        </w:tc>
        <w:tc>
          <w:tcPr>
            <w:tcW w:w="980" w:type="dxa"/>
            <w:noWrap/>
            <w:vAlign w:val="center"/>
          </w:tcPr>
          <w:p w14:paraId="47D8A423"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Прибыли/</w:t>
            </w:r>
            <w:r w:rsidRPr="0015160B">
              <w:rPr>
                <w:b/>
                <w:bCs/>
                <w:sz w:val="16"/>
                <w:szCs w:val="16"/>
                <w:lang w:val="ru-RU"/>
              </w:rPr>
              <w:br/>
              <w:t>убытки,</w:t>
            </w:r>
            <w:r w:rsidRPr="0015160B">
              <w:rPr>
                <w:b/>
                <w:bCs/>
                <w:sz w:val="16"/>
                <w:szCs w:val="16"/>
                <w:lang w:val="ru-RU"/>
              </w:rPr>
              <w:br/>
              <w:t>2021 г.</w:t>
            </w:r>
          </w:p>
        </w:tc>
        <w:tc>
          <w:tcPr>
            <w:tcW w:w="1092" w:type="dxa"/>
            <w:noWrap/>
            <w:vAlign w:val="center"/>
          </w:tcPr>
          <w:p w14:paraId="5D1DA642"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Трансферты</w:t>
            </w:r>
            <w:r w:rsidRPr="0015160B">
              <w:rPr>
                <w:b/>
                <w:bCs/>
                <w:sz w:val="16"/>
                <w:szCs w:val="16"/>
                <w:lang w:val="ru-RU"/>
              </w:rPr>
              <w:br/>
              <w:t>2021 г.</w:t>
            </w:r>
          </w:p>
        </w:tc>
        <w:tc>
          <w:tcPr>
            <w:tcW w:w="1091" w:type="dxa"/>
            <w:noWrap/>
            <w:vAlign w:val="center"/>
          </w:tcPr>
          <w:p w14:paraId="5580201F"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 xml:space="preserve">Расходы, </w:t>
            </w:r>
            <w:r w:rsidRPr="0015160B">
              <w:rPr>
                <w:b/>
                <w:bCs/>
                <w:sz w:val="16"/>
                <w:szCs w:val="16"/>
                <w:lang w:val="ru-RU"/>
              </w:rPr>
              <w:br/>
              <w:t>2021 г.</w:t>
            </w:r>
          </w:p>
        </w:tc>
        <w:tc>
          <w:tcPr>
            <w:tcW w:w="1162" w:type="dxa"/>
            <w:noWrap/>
            <w:vAlign w:val="center"/>
          </w:tcPr>
          <w:p w14:paraId="2F5D1F8D"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Остаток на 31.12.2021 г.</w:t>
            </w:r>
          </w:p>
        </w:tc>
        <w:tc>
          <w:tcPr>
            <w:tcW w:w="1162" w:type="dxa"/>
            <w:noWrap/>
            <w:vAlign w:val="center"/>
          </w:tcPr>
          <w:p w14:paraId="22903958" w14:textId="77777777" w:rsidR="007D4D6C" w:rsidRPr="0015160B" w:rsidRDefault="007D4D6C" w:rsidP="00092445">
            <w:pPr>
              <w:pStyle w:val="Annexref"/>
              <w:keepNext w:val="0"/>
              <w:keepLines w:val="0"/>
              <w:spacing w:before="40" w:after="40"/>
              <w:rPr>
                <w:b/>
                <w:bCs/>
                <w:sz w:val="16"/>
                <w:szCs w:val="16"/>
                <w:lang w:val="ru-RU"/>
              </w:rPr>
            </w:pPr>
            <w:r w:rsidRPr="0015160B">
              <w:rPr>
                <w:b/>
                <w:bCs/>
                <w:sz w:val="16"/>
                <w:szCs w:val="16"/>
                <w:lang w:val="ru-RU"/>
              </w:rPr>
              <w:t>Остаток</w:t>
            </w:r>
            <w:r w:rsidRPr="0015160B">
              <w:rPr>
                <w:b/>
                <w:bCs/>
                <w:sz w:val="16"/>
                <w:szCs w:val="16"/>
                <w:lang w:val="ru-RU"/>
              </w:rPr>
              <w:br/>
              <w:t>в шв. фр.</w:t>
            </w:r>
          </w:p>
        </w:tc>
      </w:tr>
      <w:tr w:rsidR="007D4D6C" w:rsidRPr="0015160B" w14:paraId="5195DF56" w14:textId="77777777" w:rsidTr="005215B0">
        <w:trPr>
          <w:cantSplit/>
        </w:trPr>
        <w:tc>
          <w:tcPr>
            <w:tcW w:w="1125" w:type="dxa"/>
            <w:noWrap/>
          </w:tcPr>
          <w:p w14:paraId="71830852"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ГС</w:t>
            </w:r>
          </w:p>
        </w:tc>
        <w:tc>
          <w:tcPr>
            <w:tcW w:w="4609" w:type="dxa"/>
            <w:noWrap/>
          </w:tcPr>
          <w:p w14:paraId="4AE33523" w14:textId="77777777" w:rsidR="007D4D6C" w:rsidRPr="0015160B" w:rsidRDefault="007D4D6C" w:rsidP="00BE4C44">
            <w:pPr>
              <w:pStyle w:val="Annexref"/>
              <w:keepNext w:val="0"/>
              <w:keepLines w:val="0"/>
              <w:spacing w:before="4" w:after="4"/>
              <w:jc w:val="left"/>
              <w:rPr>
                <w:sz w:val="16"/>
                <w:szCs w:val="16"/>
                <w:lang w:val="ru-RU"/>
              </w:rPr>
            </w:pPr>
          </w:p>
        </w:tc>
        <w:tc>
          <w:tcPr>
            <w:tcW w:w="1065" w:type="dxa"/>
            <w:noWrap/>
          </w:tcPr>
          <w:p w14:paraId="097A6998" w14:textId="77777777" w:rsidR="007D4D6C" w:rsidRPr="0015160B" w:rsidRDefault="007D4D6C" w:rsidP="00BE4C44">
            <w:pPr>
              <w:pStyle w:val="Annexref"/>
              <w:keepNext w:val="0"/>
              <w:keepLines w:val="0"/>
              <w:spacing w:before="4" w:after="4"/>
              <w:rPr>
                <w:sz w:val="16"/>
                <w:szCs w:val="16"/>
                <w:lang w:val="ru-RU"/>
              </w:rPr>
            </w:pPr>
          </w:p>
        </w:tc>
        <w:tc>
          <w:tcPr>
            <w:tcW w:w="1203" w:type="dxa"/>
            <w:noWrap/>
          </w:tcPr>
          <w:p w14:paraId="38319295" w14:textId="77777777" w:rsidR="007D4D6C" w:rsidRPr="0015160B" w:rsidRDefault="007D4D6C" w:rsidP="00BE4C44">
            <w:pPr>
              <w:pStyle w:val="Annexref"/>
              <w:keepNext w:val="0"/>
              <w:keepLines w:val="0"/>
              <w:spacing w:before="4" w:after="4"/>
              <w:jc w:val="right"/>
              <w:rPr>
                <w:sz w:val="16"/>
                <w:szCs w:val="16"/>
                <w:lang w:val="ru-RU"/>
              </w:rPr>
            </w:pPr>
          </w:p>
        </w:tc>
        <w:tc>
          <w:tcPr>
            <w:tcW w:w="1092" w:type="dxa"/>
            <w:noWrap/>
          </w:tcPr>
          <w:p w14:paraId="60D137F7" w14:textId="77777777" w:rsidR="007D4D6C" w:rsidRPr="0015160B" w:rsidRDefault="007D4D6C" w:rsidP="00BE4C44">
            <w:pPr>
              <w:pStyle w:val="Annexref"/>
              <w:keepNext w:val="0"/>
              <w:keepLines w:val="0"/>
              <w:spacing w:before="4" w:after="4"/>
              <w:jc w:val="right"/>
              <w:rPr>
                <w:sz w:val="16"/>
                <w:szCs w:val="16"/>
                <w:lang w:val="ru-RU"/>
              </w:rPr>
            </w:pPr>
          </w:p>
        </w:tc>
        <w:tc>
          <w:tcPr>
            <w:tcW w:w="980" w:type="dxa"/>
            <w:noWrap/>
          </w:tcPr>
          <w:p w14:paraId="555CF6C4" w14:textId="77777777" w:rsidR="007D4D6C" w:rsidRPr="0015160B" w:rsidRDefault="007D4D6C" w:rsidP="00BE4C44">
            <w:pPr>
              <w:pStyle w:val="Annexref"/>
              <w:keepNext w:val="0"/>
              <w:keepLines w:val="0"/>
              <w:spacing w:before="4" w:after="4"/>
              <w:jc w:val="right"/>
              <w:rPr>
                <w:sz w:val="16"/>
                <w:szCs w:val="16"/>
                <w:lang w:val="ru-RU"/>
              </w:rPr>
            </w:pPr>
          </w:p>
        </w:tc>
        <w:tc>
          <w:tcPr>
            <w:tcW w:w="1092" w:type="dxa"/>
            <w:noWrap/>
          </w:tcPr>
          <w:p w14:paraId="6A739697" w14:textId="77777777" w:rsidR="007D4D6C" w:rsidRPr="0015160B" w:rsidRDefault="007D4D6C" w:rsidP="00BE4C44">
            <w:pPr>
              <w:pStyle w:val="Annexref"/>
              <w:keepNext w:val="0"/>
              <w:keepLines w:val="0"/>
              <w:spacing w:before="4" w:after="4"/>
              <w:jc w:val="right"/>
              <w:rPr>
                <w:sz w:val="16"/>
                <w:szCs w:val="16"/>
                <w:lang w:val="ru-RU"/>
              </w:rPr>
            </w:pPr>
          </w:p>
        </w:tc>
        <w:tc>
          <w:tcPr>
            <w:tcW w:w="1091" w:type="dxa"/>
            <w:noWrap/>
          </w:tcPr>
          <w:p w14:paraId="6F651371" w14:textId="77777777" w:rsidR="007D4D6C" w:rsidRPr="0015160B" w:rsidRDefault="007D4D6C" w:rsidP="00BE4C44">
            <w:pPr>
              <w:pStyle w:val="Annexref"/>
              <w:keepNext w:val="0"/>
              <w:keepLines w:val="0"/>
              <w:spacing w:before="4" w:after="4"/>
              <w:jc w:val="right"/>
              <w:rPr>
                <w:sz w:val="16"/>
                <w:szCs w:val="16"/>
                <w:lang w:val="ru-RU"/>
              </w:rPr>
            </w:pPr>
          </w:p>
        </w:tc>
        <w:tc>
          <w:tcPr>
            <w:tcW w:w="1162" w:type="dxa"/>
            <w:noWrap/>
          </w:tcPr>
          <w:p w14:paraId="13A7C82B" w14:textId="77777777" w:rsidR="007D4D6C" w:rsidRPr="0015160B" w:rsidRDefault="007D4D6C" w:rsidP="00BE4C44">
            <w:pPr>
              <w:pStyle w:val="Annexref"/>
              <w:keepNext w:val="0"/>
              <w:keepLines w:val="0"/>
              <w:spacing w:before="4" w:after="4"/>
              <w:jc w:val="right"/>
              <w:rPr>
                <w:sz w:val="16"/>
                <w:szCs w:val="16"/>
                <w:lang w:val="ru-RU"/>
              </w:rPr>
            </w:pPr>
          </w:p>
        </w:tc>
        <w:tc>
          <w:tcPr>
            <w:tcW w:w="1162" w:type="dxa"/>
            <w:noWrap/>
          </w:tcPr>
          <w:p w14:paraId="26B6E5AD" w14:textId="77777777" w:rsidR="007D4D6C" w:rsidRPr="0015160B" w:rsidRDefault="007D4D6C" w:rsidP="00BE4C44">
            <w:pPr>
              <w:pStyle w:val="Annexref"/>
              <w:keepNext w:val="0"/>
              <w:keepLines w:val="0"/>
              <w:spacing w:before="4" w:after="4"/>
              <w:jc w:val="right"/>
              <w:rPr>
                <w:sz w:val="16"/>
                <w:szCs w:val="16"/>
                <w:lang w:val="ru-RU"/>
              </w:rPr>
            </w:pPr>
          </w:p>
        </w:tc>
      </w:tr>
      <w:tr w:rsidR="007D4D6C" w:rsidRPr="0015160B" w14:paraId="478B7695" w14:textId="77777777" w:rsidTr="00BA79AD">
        <w:trPr>
          <w:cantSplit/>
        </w:trPr>
        <w:tc>
          <w:tcPr>
            <w:tcW w:w="1125" w:type="dxa"/>
            <w:noWrap/>
          </w:tcPr>
          <w:p w14:paraId="7DA5B6A3"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P.10002.1.01</w:t>
            </w:r>
          </w:p>
        </w:tc>
        <w:tc>
          <w:tcPr>
            <w:tcW w:w="4609" w:type="dxa"/>
            <w:noWrap/>
            <w:hideMark/>
          </w:tcPr>
          <w:p w14:paraId="595C8798"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Последующая деятельность и выполнение решений ВВУИО</w:t>
            </w:r>
          </w:p>
        </w:tc>
        <w:tc>
          <w:tcPr>
            <w:tcW w:w="1065" w:type="dxa"/>
            <w:noWrap/>
            <w:hideMark/>
          </w:tcPr>
          <w:p w14:paraId="4DCAC023"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7639EA7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292 792,97</w:t>
            </w:r>
          </w:p>
        </w:tc>
        <w:tc>
          <w:tcPr>
            <w:tcW w:w="1092" w:type="dxa"/>
            <w:noWrap/>
            <w:vAlign w:val="bottom"/>
          </w:tcPr>
          <w:p w14:paraId="26E4925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364 928,02</w:t>
            </w:r>
          </w:p>
        </w:tc>
        <w:tc>
          <w:tcPr>
            <w:tcW w:w="980" w:type="dxa"/>
            <w:noWrap/>
            <w:vAlign w:val="bottom"/>
          </w:tcPr>
          <w:p w14:paraId="29CF465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0FC926B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30 000,00</w:t>
            </w:r>
          </w:p>
        </w:tc>
        <w:tc>
          <w:tcPr>
            <w:tcW w:w="1091" w:type="dxa"/>
            <w:noWrap/>
            <w:vAlign w:val="bottom"/>
          </w:tcPr>
          <w:p w14:paraId="32DEB7B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234 094,93</w:t>
            </w:r>
          </w:p>
        </w:tc>
        <w:tc>
          <w:tcPr>
            <w:tcW w:w="1162" w:type="dxa"/>
            <w:noWrap/>
            <w:vAlign w:val="bottom"/>
          </w:tcPr>
          <w:p w14:paraId="253A7F4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453 626,06</w:t>
            </w:r>
          </w:p>
        </w:tc>
        <w:tc>
          <w:tcPr>
            <w:tcW w:w="1162" w:type="dxa"/>
            <w:noWrap/>
            <w:vAlign w:val="bottom"/>
          </w:tcPr>
          <w:p w14:paraId="5032CA6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453 626,06</w:t>
            </w:r>
          </w:p>
        </w:tc>
      </w:tr>
      <w:tr w:rsidR="007D4D6C" w:rsidRPr="0015160B" w14:paraId="551E4BD9" w14:textId="77777777" w:rsidTr="00BA79AD">
        <w:trPr>
          <w:cantSplit/>
        </w:trPr>
        <w:tc>
          <w:tcPr>
            <w:tcW w:w="1125" w:type="dxa"/>
            <w:noWrap/>
          </w:tcPr>
          <w:p w14:paraId="4C510F90"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P.10019.1.01</w:t>
            </w:r>
          </w:p>
        </w:tc>
        <w:tc>
          <w:tcPr>
            <w:tcW w:w="4609" w:type="dxa"/>
            <w:noWrap/>
            <w:hideMark/>
          </w:tcPr>
          <w:p w14:paraId="5CCEF48E"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Фонд МСЭ по обеспечению доступности</w:t>
            </w:r>
          </w:p>
        </w:tc>
        <w:tc>
          <w:tcPr>
            <w:tcW w:w="1065" w:type="dxa"/>
            <w:noWrap/>
            <w:hideMark/>
          </w:tcPr>
          <w:p w14:paraId="0A88E559"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40D3412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3 360,85</w:t>
            </w:r>
          </w:p>
        </w:tc>
        <w:tc>
          <w:tcPr>
            <w:tcW w:w="1092" w:type="dxa"/>
            <w:noWrap/>
            <w:vAlign w:val="bottom"/>
          </w:tcPr>
          <w:p w14:paraId="03783DE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36EAB51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6532BAE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−587,60</w:t>
            </w:r>
          </w:p>
        </w:tc>
        <w:tc>
          <w:tcPr>
            <w:tcW w:w="1091" w:type="dxa"/>
            <w:noWrap/>
            <w:vAlign w:val="bottom"/>
          </w:tcPr>
          <w:p w14:paraId="66381D0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11BFA1B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2 773,25</w:t>
            </w:r>
          </w:p>
        </w:tc>
        <w:tc>
          <w:tcPr>
            <w:tcW w:w="1162" w:type="dxa"/>
            <w:noWrap/>
            <w:vAlign w:val="bottom"/>
          </w:tcPr>
          <w:p w14:paraId="7FAAC39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2 773,25</w:t>
            </w:r>
          </w:p>
        </w:tc>
      </w:tr>
      <w:tr w:rsidR="007D4D6C" w:rsidRPr="0015160B" w14:paraId="3D46CA56" w14:textId="77777777" w:rsidTr="00BA79AD">
        <w:trPr>
          <w:cantSplit/>
        </w:trPr>
        <w:tc>
          <w:tcPr>
            <w:tcW w:w="1125" w:type="dxa"/>
            <w:noWrap/>
          </w:tcPr>
          <w:p w14:paraId="0650B581"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P.10020.1.01</w:t>
            </w:r>
          </w:p>
        </w:tc>
        <w:tc>
          <w:tcPr>
            <w:tcW w:w="4609" w:type="dxa"/>
            <w:noWrap/>
            <w:hideMark/>
          </w:tcPr>
          <w:p w14:paraId="614FB807"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Проект по терминологии</w:t>
            </w:r>
          </w:p>
        </w:tc>
        <w:tc>
          <w:tcPr>
            <w:tcW w:w="1065" w:type="dxa"/>
            <w:noWrap/>
            <w:hideMark/>
          </w:tcPr>
          <w:p w14:paraId="4A53DE27"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0E7E507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41 907,66</w:t>
            </w:r>
          </w:p>
        </w:tc>
        <w:tc>
          <w:tcPr>
            <w:tcW w:w="1092" w:type="dxa"/>
            <w:noWrap/>
            <w:vAlign w:val="bottom"/>
          </w:tcPr>
          <w:p w14:paraId="1EE0C37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2FB7597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27F0DF2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5EADFE0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53F8814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41 907,66</w:t>
            </w:r>
          </w:p>
        </w:tc>
        <w:tc>
          <w:tcPr>
            <w:tcW w:w="1162" w:type="dxa"/>
            <w:noWrap/>
            <w:vAlign w:val="bottom"/>
          </w:tcPr>
          <w:p w14:paraId="7F8570D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41 907,66</w:t>
            </w:r>
          </w:p>
        </w:tc>
      </w:tr>
      <w:tr w:rsidR="007D4D6C" w:rsidRPr="0015160B" w14:paraId="05C7E0C7" w14:textId="77777777" w:rsidTr="00BA79AD">
        <w:trPr>
          <w:cantSplit/>
        </w:trPr>
        <w:tc>
          <w:tcPr>
            <w:tcW w:w="1125" w:type="dxa"/>
            <w:noWrap/>
          </w:tcPr>
          <w:p w14:paraId="5FCD242D"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P.10023.1.01</w:t>
            </w:r>
          </w:p>
        </w:tc>
        <w:tc>
          <w:tcPr>
            <w:tcW w:w="4609" w:type="dxa"/>
            <w:noWrap/>
            <w:hideMark/>
          </w:tcPr>
          <w:p w14:paraId="5BF1B181"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STC</w:t>
            </w:r>
          </w:p>
        </w:tc>
        <w:tc>
          <w:tcPr>
            <w:tcW w:w="1065" w:type="dxa"/>
            <w:noWrap/>
            <w:hideMark/>
          </w:tcPr>
          <w:p w14:paraId="623395ED"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700B8CC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25 505,14</w:t>
            </w:r>
          </w:p>
        </w:tc>
        <w:tc>
          <w:tcPr>
            <w:tcW w:w="1092" w:type="dxa"/>
            <w:noWrap/>
            <w:vAlign w:val="bottom"/>
          </w:tcPr>
          <w:p w14:paraId="062556F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6184ED2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438B0BA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484B8DC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158B631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25 505,14</w:t>
            </w:r>
          </w:p>
        </w:tc>
        <w:tc>
          <w:tcPr>
            <w:tcW w:w="1162" w:type="dxa"/>
            <w:noWrap/>
            <w:vAlign w:val="bottom"/>
          </w:tcPr>
          <w:p w14:paraId="1F6521A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25 505,14</w:t>
            </w:r>
          </w:p>
        </w:tc>
      </w:tr>
      <w:tr w:rsidR="007D4D6C" w:rsidRPr="0015160B" w14:paraId="3591F4E7" w14:textId="77777777" w:rsidTr="00BA79AD">
        <w:trPr>
          <w:cantSplit/>
        </w:trPr>
        <w:tc>
          <w:tcPr>
            <w:tcW w:w="1125" w:type="dxa"/>
            <w:noWrap/>
          </w:tcPr>
          <w:p w14:paraId="6006EA1D"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P.10025.1.01</w:t>
            </w:r>
          </w:p>
        </w:tc>
        <w:tc>
          <w:tcPr>
            <w:tcW w:w="4609" w:type="dxa"/>
            <w:noWrap/>
          </w:tcPr>
          <w:p w14:paraId="045040BE"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Всемирный молодежный саммит</w:t>
            </w:r>
          </w:p>
        </w:tc>
        <w:tc>
          <w:tcPr>
            <w:tcW w:w="1065" w:type="dxa"/>
            <w:noWrap/>
            <w:hideMark/>
          </w:tcPr>
          <w:p w14:paraId="15D06336"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767ACC3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608,42</w:t>
            </w:r>
          </w:p>
        </w:tc>
        <w:tc>
          <w:tcPr>
            <w:tcW w:w="1092" w:type="dxa"/>
            <w:noWrap/>
            <w:vAlign w:val="bottom"/>
          </w:tcPr>
          <w:p w14:paraId="5FF8F2E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6C8C810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653EF15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3ABC68F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6914DDC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608,42</w:t>
            </w:r>
          </w:p>
        </w:tc>
        <w:tc>
          <w:tcPr>
            <w:tcW w:w="1162" w:type="dxa"/>
            <w:noWrap/>
            <w:vAlign w:val="bottom"/>
          </w:tcPr>
          <w:p w14:paraId="608DA8C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608,42</w:t>
            </w:r>
          </w:p>
        </w:tc>
      </w:tr>
      <w:tr w:rsidR="007D4D6C" w:rsidRPr="0015160B" w14:paraId="3D9A083B" w14:textId="77777777" w:rsidTr="00BA79AD">
        <w:trPr>
          <w:cantSplit/>
        </w:trPr>
        <w:tc>
          <w:tcPr>
            <w:tcW w:w="1125" w:type="dxa"/>
            <w:noWrap/>
          </w:tcPr>
          <w:p w14:paraId="3B6D0461"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P.10028.1.01</w:t>
            </w:r>
          </w:p>
        </w:tc>
        <w:tc>
          <w:tcPr>
            <w:tcW w:w="4609" w:type="dxa"/>
            <w:noWrap/>
          </w:tcPr>
          <w:p w14:paraId="604DDB7F"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150-я годовщина МСЭ (Ext. 1)</w:t>
            </w:r>
          </w:p>
        </w:tc>
        <w:tc>
          <w:tcPr>
            <w:tcW w:w="1065" w:type="dxa"/>
            <w:noWrap/>
            <w:hideMark/>
          </w:tcPr>
          <w:p w14:paraId="25EA844F"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30E2972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620,30</w:t>
            </w:r>
          </w:p>
        </w:tc>
        <w:tc>
          <w:tcPr>
            <w:tcW w:w="1092" w:type="dxa"/>
            <w:noWrap/>
            <w:vAlign w:val="bottom"/>
          </w:tcPr>
          <w:p w14:paraId="7FCC8AF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64FB94C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22882E2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5D5F520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2CDBAC4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620,30</w:t>
            </w:r>
          </w:p>
        </w:tc>
        <w:tc>
          <w:tcPr>
            <w:tcW w:w="1162" w:type="dxa"/>
            <w:noWrap/>
            <w:vAlign w:val="bottom"/>
          </w:tcPr>
          <w:p w14:paraId="026D7E7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620,30</w:t>
            </w:r>
          </w:p>
        </w:tc>
      </w:tr>
      <w:tr w:rsidR="007D4D6C" w:rsidRPr="0015160B" w14:paraId="39F90605" w14:textId="77777777" w:rsidTr="00BA79AD">
        <w:trPr>
          <w:cantSplit/>
        </w:trPr>
        <w:tc>
          <w:tcPr>
            <w:tcW w:w="1125" w:type="dxa"/>
            <w:noWrap/>
          </w:tcPr>
          <w:p w14:paraId="593A8737"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P.10031.1.01</w:t>
            </w:r>
          </w:p>
        </w:tc>
        <w:tc>
          <w:tcPr>
            <w:tcW w:w="4609" w:type="dxa"/>
            <w:noWrap/>
          </w:tcPr>
          <w:p w14:paraId="35623A46"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День "Девушки в ИКТ"</w:t>
            </w:r>
          </w:p>
        </w:tc>
        <w:tc>
          <w:tcPr>
            <w:tcW w:w="1065" w:type="dxa"/>
            <w:noWrap/>
            <w:hideMark/>
          </w:tcPr>
          <w:p w14:paraId="14625B7C"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1C5C658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5 835,56</w:t>
            </w:r>
          </w:p>
        </w:tc>
        <w:tc>
          <w:tcPr>
            <w:tcW w:w="1092" w:type="dxa"/>
            <w:noWrap/>
            <w:vAlign w:val="bottom"/>
          </w:tcPr>
          <w:p w14:paraId="1FB0092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3F5C8CA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5C8C372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0A2BFF1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54E6439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5 835,56</w:t>
            </w:r>
          </w:p>
        </w:tc>
        <w:tc>
          <w:tcPr>
            <w:tcW w:w="1162" w:type="dxa"/>
            <w:noWrap/>
            <w:vAlign w:val="bottom"/>
          </w:tcPr>
          <w:p w14:paraId="20BAD13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5 835,56</w:t>
            </w:r>
          </w:p>
        </w:tc>
      </w:tr>
      <w:tr w:rsidR="007D4D6C" w:rsidRPr="0015160B" w14:paraId="1F6410C8" w14:textId="77777777" w:rsidTr="00BA79AD">
        <w:trPr>
          <w:cantSplit/>
        </w:trPr>
        <w:tc>
          <w:tcPr>
            <w:tcW w:w="1125" w:type="dxa"/>
            <w:noWrap/>
          </w:tcPr>
          <w:p w14:paraId="2168BBE5"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P.10033.1.01</w:t>
            </w:r>
          </w:p>
        </w:tc>
        <w:tc>
          <w:tcPr>
            <w:tcW w:w="4609" w:type="dxa"/>
            <w:noWrap/>
          </w:tcPr>
          <w:p w14:paraId="49FCFE02"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Семинар-практикум по истории МСЭ</w:t>
            </w:r>
          </w:p>
        </w:tc>
        <w:tc>
          <w:tcPr>
            <w:tcW w:w="1065" w:type="dxa"/>
            <w:noWrap/>
            <w:hideMark/>
          </w:tcPr>
          <w:p w14:paraId="09A966F3"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42DF320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5 443,65</w:t>
            </w:r>
          </w:p>
        </w:tc>
        <w:tc>
          <w:tcPr>
            <w:tcW w:w="1092" w:type="dxa"/>
            <w:noWrap/>
            <w:vAlign w:val="bottom"/>
          </w:tcPr>
          <w:p w14:paraId="078FD1E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3375233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2FD52F6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2088594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29D526D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5 443,65</w:t>
            </w:r>
          </w:p>
        </w:tc>
        <w:tc>
          <w:tcPr>
            <w:tcW w:w="1162" w:type="dxa"/>
            <w:noWrap/>
            <w:vAlign w:val="bottom"/>
          </w:tcPr>
          <w:p w14:paraId="713F2B1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5 443,65</w:t>
            </w:r>
          </w:p>
        </w:tc>
      </w:tr>
      <w:tr w:rsidR="007D4D6C" w:rsidRPr="0015160B" w14:paraId="3DA8B7BE" w14:textId="77777777" w:rsidTr="00BA79AD">
        <w:trPr>
          <w:cantSplit/>
        </w:trPr>
        <w:tc>
          <w:tcPr>
            <w:tcW w:w="1125" w:type="dxa"/>
            <w:noWrap/>
          </w:tcPr>
          <w:p w14:paraId="5CE487D2"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P.10036.1.01</w:t>
            </w:r>
          </w:p>
        </w:tc>
        <w:tc>
          <w:tcPr>
            <w:tcW w:w="4609" w:type="dxa"/>
            <w:noWrap/>
          </w:tcPr>
          <w:p w14:paraId="463B61D9"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Проект по письменному переводу ITU-WE Ext. 1</w:t>
            </w:r>
          </w:p>
        </w:tc>
        <w:tc>
          <w:tcPr>
            <w:tcW w:w="1065" w:type="dxa"/>
            <w:noWrap/>
            <w:hideMark/>
          </w:tcPr>
          <w:p w14:paraId="6F25A483"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122517E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542 318,72</w:t>
            </w:r>
          </w:p>
        </w:tc>
        <w:tc>
          <w:tcPr>
            <w:tcW w:w="1092" w:type="dxa"/>
            <w:noWrap/>
            <w:vAlign w:val="bottom"/>
          </w:tcPr>
          <w:p w14:paraId="3412920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47789DE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794DDFA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3B8A3A3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308 232,00</w:t>
            </w:r>
          </w:p>
        </w:tc>
        <w:tc>
          <w:tcPr>
            <w:tcW w:w="1162" w:type="dxa"/>
            <w:noWrap/>
            <w:vAlign w:val="bottom"/>
          </w:tcPr>
          <w:p w14:paraId="40E78E4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234 086,72</w:t>
            </w:r>
          </w:p>
        </w:tc>
        <w:tc>
          <w:tcPr>
            <w:tcW w:w="1162" w:type="dxa"/>
            <w:noWrap/>
            <w:vAlign w:val="bottom"/>
          </w:tcPr>
          <w:p w14:paraId="0E49BB7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234 086,72</w:t>
            </w:r>
          </w:p>
        </w:tc>
      </w:tr>
      <w:tr w:rsidR="007D4D6C" w:rsidRPr="0015160B" w14:paraId="5DD1F0AB" w14:textId="77777777" w:rsidTr="00BA79AD">
        <w:trPr>
          <w:cantSplit/>
        </w:trPr>
        <w:tc>
          <w:tcPr>
            <w:tcW w:w="1125" w:type="dxa"/>
            <w:noWrap/>
          </w:tcPr>
          <w:p w14:paraId="0C9DB7C3"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P.10039.2.01</w:t>
            </w:r>
          </w:p>
        </w:tc>
        <w:tc>
          <w:tcPr>
            <w:tcW w:w="4609" w:type="dxa"/>
            <w:noWrap/>
          </w:tcPr>
          <w:p w14:paraId="199F6F1C"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Деятельность SPM</w:t>
            </w:r>
          </w:p>
        </w:tc>
        <w:tc>
          <w:tcPr>
            <w:tcW w:w="1065" w:type="dxa"/>
            <w:noWrap/>
            <w:hideMark/>
          </w:tcPr>
          <w:p w14:paraId="147652A7"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1A4D7D1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228 892,61</w:t>
            </w:r>
          </w:p>
        </w:tc>
        <w:tc>
          <w:tcPr>
            <w:tcW w:w="1092" w:type="dxa"/>
            <w:noWrap/>
            <w:vAlign w:val="bottom"/>
          </w:tcPr>
          <w:p w14:paraId="29C51D4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0A00BD3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5967454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69D8FF3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44C3E60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228 892,61</w:t>
            </w:r>
          </w:p>
        </w:tc>
        <w:tc>
          <w:tcPr>
            <w:tcW w:w="1162" w:type="dxa"/>
            <w:noWrap/>
            <w:vAlign w:val="bottom"/>
          </w:tcPr>
          <w:p w14:paraId="2A5D715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228 892,61</w:t>
            </w:r>
          </w:p>
        </w:tc>
      </w:tr>
      <w:tr w:rsidR="007D4D6C" w:rsidRPr="0015160B" w14:paraId="36809DC8" w14:textId="77777777" w:rsidTr="00BA79AD">
        <w:trPr>
          <w:cantSplit/>
        </w:trPr>
        <w:tc>
          <w:tcPr>
            <w:tcW w:w="1125" w:type="dxa"/>
            <w:noWrap/>
          </w:tcPr>
          <w:p w14:paraId="5A0AB6B2"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P.10040.2.03</w:t>
            </w:r>
          </w:p>
        </w:tc>
        <w:tc>
          <w:tcPr>
            <w:tcW w:w="4609" w:type="dxa"/>
            <w:noWrap/>
            <w:hideMark/>
          </w:tcPr>
          <w:p w14:paraId="680FBE0D"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Руководящие указания по визуальной идентификации</w:t>
            </w:r>
          </w:p>
        </w:tc>
        <w:tc>
          <w:tcPr>
            <w:tcW w:w="1065" w:type="dxa"/>
            <w:noWrap/>
            <w:hideMark/>
          </w:tcPr>
          <w:p w14:paraId="3EFAEE6F"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3B99FFE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5 940,70</w:t>
            </w:r>
          </w:p>
        </w:tc>
        <w:tc>
          <w:tcPr>
            <w:tcW w:w="1092" w:type="dxa"/>
            <w:noWrap/>
            <w:vAlign w:val="bottom"/>
          </w:tcPr>
          <w:p w14:paraId="1DFA0F4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1D2863D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318B1B8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1" w:type="dxa"/>
            <w:noWrap/>
            <w:vAlign w:val="bottom"/>
          </w:tcPr>
          <w:p w14:paraId="40ABDD8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1C5DD1C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5 940,70</w:t>
            </w:r>
          </w:p>
        </w:tc>
        <w:tc>
          <w:tcPr>
            <w:tcW w:w="1162" w:type="dxa"/>
            <w:noWrap/>
            <w:vAlign w:val="bottom"/>
          </w:tcPr>
          <w:p w14:paraId="56452A9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5 940,70</w:t>
            </w:r>
          </w:p>
        </w:tc>
      </w:tr>
      <w:tr w:rsidR="007D4D6C" w:rsidRPr="0015160B" w14:paraId="40D0040B" w14:textId="77777777" w:rsidTr="00BA79AD">
        <w:trPr>
          <w:cantSplit/>
        </w:trPr>
        <w:tc>
          <w:tcPr>
            <w:tcW w:w="1125" w:type="dxa"/>
            <w:noWrap/>
          </w:tcPr>
          <w:p w14:paraId="7F31C5D6"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P.10042.2.01</w:t>
            </w:r>
          </w:p>
        </w:tc>
        <w:tc>
          <w:tcPr>
            <w:tcW w:w="4609" w:type="dxa"/>
            <w:noWrap/>
          </w:tcPr>
          <w:p w14:paraId="337FAE2F" w14:textId="77777777" w:rsidR="007D4D6C" w:rsidRPr="0015160B" w:rsidRDefault="007D4D6C" w:rsidP="00BE4C44">
            <w:pPr>
              <w:pStyle w:val="Annexref"/>
              <w:keepNext w:val="0"/>
              <w:keepLines w:val="0"/>
              <w:spacing w:before="4" w:after="4"/>
              <w:jc w:val="left"/>
              <w:rPr>
                <w:sz w:val="16"/>
                <w:szCs w:val="16"/>
                <w:lang w:val="ru-RU"/>
              </w:rPr>
            </w:pPr>
            <w:r w:rsidRPr="0015160B">
              <w:rPr>
                <w:sz w:val="16"/>
                <w:szCs w:val="16"/>
                <w:lang w:val="ru-RU"/>
              </w:rPr>
              <w:t>Деятельность Генерального секретариата на высоком уровне</w:t>
            </w:r>
          </w:p>
        </w:tc>
        <w:tc>
          <w:tcPr>
            <w:tcW w:w="1065" w:type="dxa"/>
            <w:noWrap/>
            <w:hideMark/>
          </w:tcPr>
          <w:p w14:paraId="444A1C43" w14:textId="77777777" w:rsidR="007D4D6C" w:rsidRPr="0015160B" w:rsidRDefault="007D4D6C" w:rsidP="00BE4C44">
            <w:pPr>
              <w:pStyle w:val="Annexref"/>
              <w:keepNext w:val="0"/>
              <w:keepLines w:val="0"/>
              <w:spacing w:before="4" w:after="4"/>
              <w:rPr>
                <w:sz w:val="16"/>
                <w:szCs w:val="16"/>
                <w:lang w:val="ru-RU"/>
              </w:rPr>
            </w:pPr>
            <w:r w:rsidRPr="0015160B">
              <w:rPr>
                <w:sz w:val="16"/>
                <w:szCs w:val="16"/>
                <w:lang w:val="ru-RU"/>
              </w:rPr>
              <w:t>шв. фр.</w:t>
            </w:r>
          </w:p>
        </w:tc>
        <w:tc>
          <w:tcPr>
            <w:tcW w:w="1203" w:type="dxa"/>
            <w:noWrap/>
            <w:vAlign w:val="bottom"/>
          </w:tcPr>
          <w:p w14:paraId="6A2B125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69 223,43</w:t>
            </w:r>
          </w:p>
        </w:tc>
        <w:tc>
          <w:tcPr>
            <w:tcW w:w="1092" w:type="dxa"/>
            <w:noWrap/>
            <w:vAlign w:val="bottom"/>
          </w:tcPr>
          <w:p w14:paraId="116BE2A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72E235D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6B37926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40 000,00</w:t>
            </w:r>
          </w:p>
        </w:tc>
        <w:tc>
          <w:tcPr>
            <w:tcW w:w="1091" w:type="dxa"/>
            <w:noWrap/>
            <w:vAlign w:val="bottom"/>
          </w:tcPr>
          <w:p w14:paraId="4DF76C0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33 037,35</w:t>
            </w:r>
          </w:p>
        </w:tc>
        <w:tc>
          <w:tcPr>
            <w:tcW w:w="1162" w:type="dxa"/>
            <w:noWrap/>
            <w:vAlign w:val="bottom"/>
          </w:tcPr>
          <w:p w14:paraId="27F82BD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76 186,08</w:t>
            </w:r>
          </w:p>
        </w:tc>
        <w:tc>
          <w:tcPr>
            <w:tcW w:w="1162" w:type="dxa"/>
            <w:noWrap/>
            <w:vAlign w:val="bottom"/>
          </w:tcPr>
          <w:p w14:paraId="76B60AF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76 186,08</w:t>
            </w:r>
          </w:p>
        </w:tc>
      </w:tr>
      <w:tr w:rsidR="007D4D6C" w:rsidRPr="0015160B" w14:paraId="2CE1EB8A" w14:textId="77777777" w:rsidTr="00DB0CBD">
        <w:trPr>
          <w:cantSplit/>
        </w:trPr>
        <w:tc>
          <w:tcPr>
            <w:tcW w:w="1125" w:type="dxa"/>
            <w:tcBorders>
              <w:bottom w:val="nil"/>
            </w:tcBorders>
            <w:noWrap/>
          </w:tcPr>
          <w:p w14:paraId="0737F124"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4609" w:type="dxa"/>
            <w:tcBorders>
              <w:bottom w:val="nil"/>
            </w:tcBorders>
            <w:noWrap/>
          </w:tcPr>
          <w:p w14:paraId="082AAF13"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tcBorders>
              <w:bottom w:val="single" w:sz="4" w:space="0" w:color="auto"/>
            </w:tcBorders>
            <w:noWrap/>
          </w:tcPr>
          <w:p w14:paraId="688B19D5"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tcBorders>
              <w:bottom w:val="single" w:sz="4" w:space="0" w:color="auto"/>
            </w:tcBorders>
            <w:noWrap/>
          </w:tcPr>
          <w:p w14:paraId="3B6AE77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bottom w:val="single" w:sz="4" w:space="0" w:color="auto"/>
            </w:tcBorders>
            <w:noWrap/>
          </w:tcPr>
          <w:p w14:paraId="0F3F3121"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tcBorders>
              <w:bottom w:val="single" w:sz="4" w:space="0" w:color="auto"/>
            </w:tcBorders>
            <w:noWrap/>
          </w:tcPr>
          <w:p w14:paraId="064C717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bottom w:val="single" w:sz="4" w:space="0" w:color="auto"/>
            </w:tcBorders>
            <w:noWrap/>
          </w:tcPr>
          <w:p w14:paraId="3DAAB29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tcBorders>
              <w:bottom w:val="single" w:sz="4" w:space="0" w:color="auto"/>
            </w:tcBorders>
            <w:noWrap/>
          </w:tcPr>
          <w:p w14:paraId="5891E6B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bottom w:val="single" w:sz="4" w:space="0" w:color="auto"/>
            </w:tcBorders>
            <w:noWrap/>
          </w:tcPr>
          <w:p w14:paraId="704D5D4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bottom w:val="single" w:sz="4" w:space="0" w:color="auto"/>
            </w:tcBorders>
            <w:noWrap/>
          </w:tcPr>
          <w:p w14:paraId="6300B30D"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490E825B" w14:textId="77777777" w:rsidTr="002333BA">
        <w:trPr>
          <w:cantSplit/>
        </w:trPr>
        <w:tc>
          <w:tcPr>
            <w:tcW w:w="1125" w:type="dxa"/>
            <w:tcBorders>
              <w:top w:val="nil"/>
              <w:bottom w:val="double" w:sz="4" w:space="0" w:color="auto"/>
            </w:tcBorders>
            <w:noWrap/>
          </w:tcPr>
          <w:p w14:paraId="7215E399" w14:textId="77777777" w:rsidR="007D4D6C" w:rsidRPr="0015160B" w:rsidRDefault="007D4D6C" w:rsidP="00BE4C44">
            <w:pPr>
              <w:pStyle w:val="Annexref"/>
              <w:keepNext w:val="0"/>
              <w:keepLines w:val="0"/>
              <w:spacing w:before="4" w:after="4"/>
              <w:jc w:val="left"/>
              <w:rPr>
                <w:rFonts w:cs="Calibri"/>
                <w:b/>
                <w:bCs/>
                <w:sz w:val="16"/>
                <w:szCs w:val="16"/>
                <w:lang w:val="ru-RU"/>
              </w:rPr>
            </w:pPr>
          </w:p>
        </w:tc>
        <w:tc>
          <w:tcPr>
            <w:tcW w:w="4609" w:type="dxa"/>
            <w:tcBorders>
              <w:top w:val="nil"/>
              <w:bottom w:val="double" w:sz="4" w:space="0" w:color="auto"/>
            </w:tcBorders>
            <w:noWrap/>
          </w:tcPr>
          <w:p w14:paraId="4CC955F3"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Итого: ГС</w:t>
            </w:r>
          </w:p>
        </w:tc>
        <w:tc>
          <w:tcPr>
            <w:tcW w:w="1065" w:type="dxa"/>
            <w:tcBorders>
              <w:top w:val="single" w:sz="4" w:space="0" w:color="auto"/>
              <w:bottom w:val="double" w:sz="4" w:space="0" w:color="auto"/>
            </w:tcBorders>
            <w:noWrap/>
          </w:tcPr>
          <w:p w14:paraId="62F31E5F" w14:textId="77777777" w:rsidR="007D4D6C" w:rsidRPr="0015160B" w:rsidRDefault="007D4D6C" w:rsidP="00BE4C44">
            <w:pPr>
              <w:pStyle w:val="Annexref"/>
              <w:keepNext w:val="0"/>
              <w:keepLines w:val="0"/>
              <w:spacing w:before="4" w:after="4"/>
              <w:rPr>
                <w:rFonts w:cs="Calibri"/>
                <w:b/>
                <w:bCs/>
                <w:sz w:val="16"/>
                <w:szCs w:val="16"/>
                <w:lang w:val="ru-RU"/>
              </w:rPr>
            </w:pPr>
            <w:r w:rsidRPr="0015160B">
              <w:rPr>
                <w:rFonts w:cs="Calibri"/>
                <w:b/>
                <w:bCs/>
                <w:sz w:val="16"/>
                <w:szCs w:val="16"/>
                <w:lang w:val="ru-RU"/>
              </w:rPr>
              <w:t>шв. фр.</w:t>
            </w:r>
          </w:p>
        </w:tc>
        <w:tc>
          <w:tcPr>
            <w:tcW w:w="1203" w:type="dxa"/>
            <w:tcBorders>
              <w:top w:val="single" w:sz="4" w:space="0" w:color="auto"/>
              <w:bottom w:val="double" w:sz="4" w:space="0" w:color="auto"/>
            </w:tcBorders>
            <w:noWrap/>
            <w:vAlign w:val="bottom"/>
          </w:tcPr>
          <w:p w14:paraId="23E10D36"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1 222 450,01</w:t>
            </w:r>
          </w:p>
        </w:tc>
        <w:tc>
          <w:tcPr>
            <w:tcW w:w="1092" w:type="dxa"/>
            <w:tcBorders>
              <w:top w:val="single" w:sz="4" w:space="0" w:color="auto"/>
              <w:bottom w:val="double" w:sz="4" w:space="0" w:color="auto"/>
            </w:tcBorders>
            <w:noWrap/>
            <w:vAlign w:val="bottom"/>
          </w:tcPr>
          <w:p w14:paraId="0BC49D46"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364 928,02</w:t>
            </w:r>
          </w:p>
        </w:tc>
        <w:tc>
          <w:tcPr>
            <w:tcW w:w="980" w:type="dxa"/>
            <w:tcBorders>
              <w:top w:val="single" w:sz="4" w:space="0" w:color="auto"/>
              <w:bottom w:val="double" w:sz="4" w:space="0" w:color="auto"/>
            </w:tcBorders>
            <w:noWrap/>
            <w:vAlign w:val="bottom"/>
          </w:tcPr>
          <w:p w14:paraId="10D232F1"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w:t>
            </w:r>
          </w:p>
        </w:tc>
        <w:tc>
          <w:tcPr>
            <w:tcW w:w="1092" w:type="dxa"/>
            <w:tcBorders>
              <w:top w:val="single" w:sz="4" w:space="0" w:color="auto"/>
              <w:bottom w:val="double" w:sz="4" w:space="0" w:color="auto"/>
            </w:tcBorders>
            <w:noWrap/>
            <w:vAlign w:val="bottom"/>
          </w:tcPr>
          <w:p w14:paraId="6AF8F6FA"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69 412,40</w:t>
            </w:r>
          </w:p>
        </w:tc>
        <w:tc>
          <w:tcPr>
            <w:tcW w:w="1091" w:type="dxa"/>
            <w:tcBorders>
              <w:top w:val="single" w:sz="4" w:space="0" w:color="auto"/>
              <w:bottom w:val="double" w:sz="4" w:space="0" w:color="auto"/>
            </w:tcBorders>
            <w:noWrap/>
            <w:vAlign w:val="bottom"/>
          </w:tcPr>
          <w:p w14:paraId="6C27D432"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575 364,28</w:t>
            </w:r>
          </w:p>
        </w:tc>
        <w:tc>
          <w:tcPr>
            <w:tcW w:w="1162" w:type="dxa"/>
            <w:tcBorders>
              <w:top w:val="single" w:sz="4" w:space="0" w:color="auto"/>
              <w:bottom w:val="double" w:sz="4" w:space="0" w:color="auto"/>
            </w:tcBorders>
            <w:noWrap/>
            <w:vAlign w:val="bottom"/>
          </w:tcPr>
          <w:p w14:paraId="4F047A46"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1 081 426,15</w:t>
            </w:r>
          </w:p>
        </w:tc>
        <w:tc>
          <w:tcPr>
            <w:tcW w:w="1162" w:type="dxa"/>
            <w:tcBorders>
              <w:top w:val="single" w:sz="4" w:space="0" w:color="auto"/>
              <w:bottom w:val="double" w:sz="4" w:space="0" w:color="auto"/>
            </w:tcBorders>
            <w:noWrap/>
            <w:vAlign w:val="bottom"/>
          </w:tcPr>
          <w:p w14:paraId="79D3AFDC"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1 081 426,15</w:t>
            </w:r>
          </w:p>
        </w:tc>
      </w:tr>
      <w:tr w:rsidR="007D4D6C" w:rsidRPr="0015160B" w14:paraId="5EA943CA" w14:textId="77777777" w:rsidTr="00BE7FAA">
        <w:trPr>
          <w:cantSplit/>
        </w:trPr>
        <w:tc>
          <w:tcPr>
            <w:tcW w:w="1125" w:type="dxa"/>
            <w:tcBorders>
              <w:top w:val="double" w:sz="4" w:space="0" w:color="auto"/>
              <w:bottom w:val="nil"/>
            </w:tcBorders>
            <w:noWrap/>
          </w:tcPr>
          <w:p w14:paraId="4CABCB94"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4609" w:type="dxa"/>
            <w:tcBorders>
              <w:top w:val="double" w:sz="4" w:space="0" w:color="auto"/>
              <w:bottom w:val="nil"/>
            </w:tcBorders>
            <w:noWrap/>
          </w:tcPr>
          <w:p w14:paraId="75ADC388"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tcBorders>
              <w:top w:val="double" w:sz="4" w:space="0" w:color="auto"/>
              <w:bottom w:val="nil"/>
            </w:tcBorders>
            <w:noWrap/>
          </w:tcPr>
          <w:p w14:paraId="26331F49"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tcBorders>
              <w:top w:val="double" w:sz="4" w:space="0" w:color="auto"/>
              <w:bottom w:val="nil"/>
            </w:tcBorders>
            <w:noWrap/>
          </w:tcPr>
          <w:p w14:paraId="1243F62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top w:val="double" w:sz="4" w:space="0" w:color="auto"/>
              <w:bottom w:val="nil"/>
            </w:tcBorders>
            <w:noWrap/>
          </w:tcPr>
          <w:p w14:paraId="54463C2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tcBorders>
              <w:top w:val="double" w:sz="4" w:space="0" w:color="auto"/>
              <w:bottom w:val="nil"/>
            </w:tcBorders>
            <w:noWrap/>
          </w:tcPr>
          <w:p w14:paraId="257FBC01"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top w:val="double" w:sz="4" w:space="0" w:color="auto"/>
              <w:bottom w:val="nil"/>
            </w:tcBorders>
            <w:noWrap/>
          </w:tcPr>
          <w:p w14:paraId="305C3F8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tcBorders>
              <w:top w:val="double" w:sz="4" w:space="0" w:color="auto"/>
              <w:bottom w:val="nil"/>
            </w:tcBorders>
            <w:noWrap/>
          </w:tcPr>
          <w:p w14:paraId="5DFE6E6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top w:val="double" w:sz="4" w:space="0" w:color="auto"/>
              <w:bottom w:val="nil"/>
            </w:tcBorders>
            <w:noWrap/>
          </w:tcPr>
          <w:p w14:paraId="04DEDE2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top w:val="double" w:sz="4" w:space="0" w:color="auto"/>
              <w:bottom w:val="nil"/>
            </w:tcBorders>
            <w:noWrap/>
          </w:tcPr>
          <w:p w14:paraId="74FE6658"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1B278694" w14:textId="77777777" w:rsidTr="00DB0CBD">
        <w:trPr>
          <w:cantSplit/>
        </w:trPr>
        <w:tc>
          <w:tcPr>
            <w:tcW w:w="1125" w:type="dxa"/>
            <w:tcBorders>
              <w:top w:val="nil"/>
            </w:tcBorders>
            <w:noWrap/>
          </w:tcPr>
          <w:p w14:paraId="1E9A861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БР</w:t>
            </w:r>
          </w:p>
        </w:tc>
        <w:tc>
          <w:tcPr>
            <w:tcW w:w="4609" w:type="dxa"/>
            <w:tcBorders>
              <w:top w:val="nil"/>
            </w:tcBorders>
            <w:noWrap/>
          </w:tcPr>
          <w:p w14:paraId="29179EF7"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tcBorders>
              <w:top w:val="nil"/>
            </w:tcBorders>
            <w:noWrap/>
          </w:tcPr>
          <w:p w14:paraId="0A3A2574"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tcBorders>
              <w:top w:val="nil"/>
            </w:tcBorders>
            <w:noWrap/>
          </w:tcPr>
          <w:p w14:paraId="73BB7DB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top w:val="nil"/>
            </w:tcBorders>
            <w:noWrap/>
          </w:tcPr>
          <w:p w14:paraId="7AD21C7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tcBorders>
              <w:top w:val="nil"/>
            </w:tcBorders>
            <w:noWrap/>
          </w:tcPr>
          <w:p w14:paraId="699AAC0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top w:val="nil"/>
            </w:tcBorders>
            <w:noWrap/>
          </w:tcPr>
          <w:p w14:paraId="6DC5E48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tcBorders>
              <w:top w:val="nil"/>
            </w:tcBorders>
            <w:noWrap/>
          </w:tcPr>
          <w:p w14:paraId="5BDBF48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top w:val="nil"/>
            </w:tcBorders>
            <w:noWrap/>
          </w:tcPr>
          <w:p w14:paraId="20413DA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top w:val="nil"/>
            </w:tcBorders>
            <w:noWrap/>
          </w:tcPr>
          <w:p w14:paraId="01E7229D"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5FA17439" w14:textId="77777777" w:rsidTr="00BA79AD">
        <w:trPr>
          <w:cantSplit/>
        </w:trPr>
        <w:tc>
          <w:tcPr>
            <w:tcW w:w="1125" w:type="dxa"/>
            <w:noWrap/>
            <w:hideMark/>
          </w:tcPr>
          <w:p w14:paraId="56628F5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P.20002.1.01</w:t>
            </w:r>
          </w:p>
        </w:tc>
        <w:tc>
          <w:tcPr>
            <w:tcW w:w="4609" w:type="dxa"/>
            <w:noWrap/>
            <w:hideMark/>
          </w:tcPr>
          <w:p w14:paraId="1E210612"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ВКР-03 − программные средства проверки э.и.и.м</w:t>
            </w:r>
          </w:p>
        </w:tc>
        <w:tc>
          <w:tcPr>
            <w:tcW w:w="1065" w:type="dxa"/>
            <w:noWrap/>
            <w:hideMark/>
          </w:tcPr>
          <w:p w14:paraId="73F2ACBD"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3FD9C47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86 096,52</w:t>
            </w:r>
          </w:p>
        </w:tc>
        <w:tc>
          <w:tcPr>
            <w:tcW w:w="1092" w:type="dxa"/>
            <w:noWrap/>
            <w:vAlign w:val="bottom"/>
          </w:tcPr>
          <w:p w14:paraId="205237F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0D38A29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50C261B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4C2C2BD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559A6F9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86 096,52</w:t>
            </w:r>
          </w:p>
        </w:tc>
        <w:tc>
          <w:tcPr>
            <w:tcW w:w="1162" w:type="dxa"/>
            <w:noWrap/>
            <w:vAlign w:val="bottom"/>
          </w:tcPr>
          <w:p w14:paraId="20B8765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86 096,52</w:t>
            </w:r>
          </w:p>
        </w:tc>
      </w:tr>
      <w:tr w:rsidR="007D4D6C" w:rsidRPr="0015160B" w14:paraId="4072DFAD" w14:textId="77777777" w:rsidTr="00BA79AD">
        <w:trPr>
          <w:cantSplit/>
        </w:trPr>
        <w:tc>
          <w:tcPr>
            <w:tcW w:w="1125" w:type="dxa"/>
            <w:noWrap/>
            <w:hideMark/>
          </w:tcPr>
          <w:p w14:paraId="4FF48F8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P.20004.1.01</w:t>
            </w:r>
          </w:p>
        </w:tc>
        <w:tc>
          <w:tcPr>
            <w:tcW w:w="4609" w:type="dxa"/>
            <w:noWrap/>
            <w:hideMark/>
          </w:tcPr>
          <w:p w14:paraId="7432888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Сектор МСЭ-R − Deutsche Telekom </w:t>
            </w:r>
          </w:p>
        </w:tc>
        <w:tc>
          <w:tcPr>
            <w:tcW w:w="1065" w:type="dxa"/>
            <w:noWrap/>
            <w:hideMark/>
          </w:tcPr>
          <w:p w14:paraId="51AB96A0"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3EBE695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4 671,70</w:t>
            </w:r>
          </w:p>
        </w:tc>
        <w:tc>
          <w:tcPr>
            <w:tcW w:w="1092" w:type="dxa"/>
            <w:noWrap/>
            <w:vAlign w:val="bottom"/>
          </w:tcPr>
          <w:p w14:paraId="29DC1A0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7BE050B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67848CA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6316157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142C57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4 671,70</w:t>
            </w:r>
          </w:p>
        </w:tc>
        <w:tc>
          <w:tcPr>
            <w:tcW w:w="1162" w:type="dxa"/>
            <w:noWrap/>
            <w:vAlign w:val="bottom"/>
          </w:tcPr>
          <w:p w14:paraId="599EE98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4 671,70</w:t>
            </w:r>
          </w:p>
        </w:tc>
      </w:tr>
      <w:tr w:rsidR="007D4D6C" w:rsidRPr="0015160B" w14:paraId="4DDB1406" w14:textId="77777777" w:rsidTr="00BA79AD">
        <w:trPr>
          <w:cantSplit/>
        </w:trPr>
        <w:tc>
          <w:tcPr>
            <w:tcW w:w="1125" w:type="dxa"/>
            <w:noWrap/>
            <w:hideMark/>
          </w:tcPr>
          <w:p w14:paraId="11FBC9B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P.20006.1.01</w:t>
            </w:r>
          </w:p>
        </w:tc>
        <w:tc>
          <w:tcPr>
            <w:tcW w:w="4609" w:type="dxa"/>
            <w:noWrap/>
            <w:hideMark/>
          </w:tcPr>
          <w:p w14:paraId="0375369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Сектор МСЭ-R, Канада</w:t>
            </w:r>
          </w:p>
        </w:tc>
        <w:tc>
          <w:tcPr>
            <w:tcW w:w="1065" w:type="dxa"/>
            <w:noWrap/>
            <w:hideMark/>
          </w:tcPr>
          <w:p w14:paraId="42BCD810"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61B9AC0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10 000,00</w:t>
            </w:r>
          </w:p>
        </w:tc>
        <w:tc>
          <w:tcPr>
            <w:tcW w:w="1092" w:type="dxa"/>
            <w:noWrap/>
            <w:vAlign w:val="bottom"/>
          </w:tcPr>
          <w:p w14:paraId="2B09C76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3132ECF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09B8BA7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0ED508D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1DC11C1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10 000,00</w:t>
            </w:r>
          </w:p>
        </w:tc>
        <w:tc>
          <w:tcPr>
            <w:tcW w:w="1162" w:type="dxa"/>
            <w:noWrap/>
            <w:vAlign w:val="bottom"/>
          </w:tcPr>
          <w:p w14:paraId="14604F9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10 000,00</w:t>
            </w:r>
          </w:p>
        </w:tc>
      </w:tr>
      <w:tr w:rsidR="007D4D6C" w:rsidRPr="0015160B" w14:paraId="17F31563" w14:textId="77777777" w:rsidTr="00BA79AD">
        <w:trPr>
          <w:cantSplit/>
        </w:trPr>
        <w:tc>
          <w:tcPr>
            <w:tcW w:w="1125" w:type="dxa"/>
            <w:noWrap/>
            <w:hideMark/>
          </w:tcPr>
          <w:p w14:paraId="689C09C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P.20007.1.01</w:t>
            </w:r>
          </w:p>
        </w:tc>
        <w:tc>
          <w:tcPr>
            <w:tcW w:w="4609" w:type="dxa"/>
            <w:noWrap/>
            <w:hideMark/>
          </w:tcPr>
          <w:p w14:paraId="45305B8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РГ/ИК МСЭ-R, 2010 г., Италия</w:t>
            </w:r>
          </w:p>
        </w:tc>
        <w:tc>
          <w:tcPr>
            <w:tcW w:w="1065" w:type="dxa"/>
            <w:noWrap/>
            <w:hideMark/>
          </w:tcPr>
          <w:p w14:paraId="6B343F61"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4E70574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1 791,18</w:t>
            </w:r>
          </w:p>
        </w:tc>
        <w:tc>
          <w:tcPr>
            <w:tcW w:w="1092" w:type="dxa"/>
            <w:noWrap/>
            <w:vAlign w:val="bottom"/>
          </w:tcPr>
          <w:p w14:paraId="46D2614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0FEA594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2C70B28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7A7D601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36DC795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1 791,18</w:t>
            </w:r>
          </w:p>
        </w:tc>
        <w:tc>
          <w:tcPr>
            <w:tcW w:w="1162" w:type="dxa"/>
            <w:noWrap/>
            <w:vAlign w:val="bottom"/>
          </w:tcPr>
          <w:p w14:paraId="432906B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1 791,18</w:t>
            </w:r>
          </w:p>
        </w:tc>
      </w:tr>
      <w:tr w:rsidR="007D4D6C" w:rsidRPr="0015160B" w14:paraId="0B851126" w14:textId="77777777" w:rsidTr="00BA79AD">
        <w:trPr>
          <w:cantSplit/>
        </w:trPr>
        <w:tc>
          <w:tcPr>
            <w:tcW w:w="1125" w:type="dxa"/>
            <w:noWrap/>
            <w:hideMark/>
          </w:tcPr>
          <w:p w14:paraId="6388435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P.20010.1.01</w:t>
            </w:r>
          </w:p>
        </w:tc>
        <w:tc>
          <w:tcPr>
            <w:tcW w:w="4609" w:type="dxa"/>
            <w:noWrap/>
            <w:hideMark/>
          </w:tcPr>
          <w:p w14:paraId="7D8B57C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Добровольный взнос на ВКР</w:t>
            </w:r>
          </w:p>
        </w:tc>
        <w:tc>
          <w:tcPr>
            <w:tcW w:w="1065" w:type="dxa"/>
            <w:noWrap/>
            <w:hideMark/>
          </w:tcPr>
          <w:p w14:paraId="65B3A04B"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37195B3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3 230,76</w:t>
            </w:r>
          </w:p>
        </w:tc>
        <w:tc>
          <w:tcPr>
            <w:tcW w:w="1092" w:type="dxa"/>
            <w:noWrap/>
            <w:vAlign w:val="bottom"/>
          </w:tcPr>
          <w:p w14:paraId="62CC9A5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5E496A7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418580C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39A9A18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2 058,00</w:t>
            </w:r>
          </w:p>
        </w:tc>
        <w:tc>
          <w:tcPr>
            <w:tcW w:w="1162" w:type="dxa"/>
            <w:noWrap/>
            <w:vAlign w:val="bottom"/>
          </w:tcPr>
          <w:p w14:paraId="3BA6154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1 172,76</w:t>
            </w:r>
          </w:p>
        </w:tc>
        <w:tc>
          <w:tcPr>
            <w:tcW w:w="1162" w:type="dxa"/>
            <w:noWrap/>
            <w:vAlign w:val="bottom"/>
          </w:tcPr>
          <w:p w14:paraId="6D8B13D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1 172,76</w:t>
            </w:r>
          </w:p>
        </w:tc>
      </w:tr>
      <w:tr w:rsidR="007D4D6C" w:rsidRPr="0015160B" w14:paraId="36D6AFF8" w14:textId="77777777" w:rsidTr="00BA79AD">
        <w:trPr>
          <w:cantSplit/>
        </w:trPr>
        <w:tc>
          <w:tcPr>
            <w:tcW w:w="1125" w:type="dxa"/>
            <w:noWrap/>
            <w:hideMark/>
          </w:tcPr>
          <w:p w14:paraId="0AEFA3F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P.20011.1.01</w:t>
            </w:r>
          </w:p>
        </w:tc>
        <w:tc>
          <w:tcPr>
            <w:tcW w:w="4609" w:type="dxa"/>
            <w:noWrap/>
            <w:hideMark/>
          </w:tcPr>
          <w:p w14:paraId="2672074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База данных S MIC, Япония</w:t>
            </w:r>
          </w:p>
        </w:tc>
        <w:tc>
          <w:tcPr>
            <w:tcW w:w="1065" w:type="dxa"/>
            <w:noWrap/>
            <w:hideMark/>
          </w:tcPr>
          <w:p w14:paraId="7F8F2D99"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32D546D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28 759,63</w:t>
            </w:r>
          </w:p>
        </w:tc>
        <w:tc>
          <w:tcPr>
            <w:tcW w:w="1092" w:type="dxa"/>
            <w:noWrap/>
            <w:vAlign w:val="bottom"/>
          </w:tcPr>
          <w:p w14:paraId="3B0C3E9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5FC8EF9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3A9BF5B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0C2ECF2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7ACE5BF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28 759,63</w:t>
            </w:r>
          </w:p>
        </w:tc>
        <w:tc>
          <w:tcPr>
            <w:tcW w:w="1162" w:type="dxa"/>
            <w:noWrap/>
            <w:vAlign w:val="bottom"/>
          </w:tcPr>
          <w:p w14:paraId="59AC020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28 759,63</w:t>
            </w:r>
          </w:p>
        </w:tc>
      </w:tr>
      <w:tr w:rsidR="007D4D6C" w:rsidRPr="0015160B" w14:paraId="7B2EF0D1" w14:textId="77777777" w:rsidTr="00BA79AD">
        <w:trPr>
          <w:cantSplit/>
        </w:trPr>
        <w:tc>
          <w:tcPr>
            <w:tcW w:w="1125" w:type="dxa"/>
            <w:noWrap/>
            <w:hideMark/>
          </w:tcPr>
          <w:p w14:paraId="6529865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P.20012.1.01</w:t>
            </w:r>
          </w:p>
        </w:tc>
        <w:tc>
          <w:tcPr>
            <w:tcW w:w="4609" w:type="dxa"/>
            <w:noWrap/>
            <w:hideMark/>
          </w:tcPr>
          <w:p w14:paraId="0514DD15"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Модернизация систем МСЭ-R Ext. 1</w:t>
            </w:r>
          </w:p>
        </w:tc>
        <w:tc>
          <w:tcPr>
            <w:tcW w:w="1065" w:type="dxa"/>
            <w:noWrap/>
            <w:hideMark/>
          </w:tcPr>
          <w:p w14:paraId="0C7217B1"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1003A97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−44 536,80</w:t>
            </w:r>
          </w:p>
        </w:tc>
        <w:tc>
          <w:tcPr>
            <w:tcW w:w="1092" w:type="dxa"/>
            <w:noWrap/>
            <w:vAlign w:val="bottom"/>
          </w:tcPr>
          <w:p w14:paraId="7788C44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54DE71F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74C6138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6DE7E7E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74B7614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−44 536,80</w:t>
            </w:r>
          </w:p>
        </w:tc>
        <w:tc>
          <w:tcPr>
            <w:tcW w:w="1162" w:type="dxa"/>
            <w:noWrap/>
            <w:vAlign w:val="bottom"/>
          </w:tcPr>
          <w:p w14:paraId="3A1CBA9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−44 536,80</w:t>
            </w:r>
          </w:p>
        </w:tc>
      </w:tr>
      <w:tr w:rsidR="007D4D6C" w:rsidRPr="0015160B" w14:paraId="1D76AE12" w14:textId="77777777" w:rsidTr="00BA79AD">
        <w:trPr>
          <w:cantSplit/>
        </w:trPr>
        <w:tc>
          <w:tcPr>
            <w:tcW w:w="1125" w:type="dxa"/>
            <w:noWrap/>
            <w:hideMark/>
          </w:tcPr>
          <w:p w14:paraId="52D98A72"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P.20012.2.01</w:t>
            </w:r>
          </w:p>
        </w:tc>
        <w:tc>
          <w:tcPr>
            <w:tcW w:w="4609" w:type="dxa"/>
            <w:noWrap/>
            <w:hideMark/>
          </w:tcPr>
          <w:p w14:paraId="7EA10F7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Модернизация систем МСЭ-R Int. 1</w:t>
            </w:r>
          </w:p>
        </w:tc>
        <w:tc>
          <w:tcPr>
            <w:tcW w:w="1065" w:type="dxa"/>
            <w:noWrap/>
            <w:hideMark/>
          </w:tcPr>
          <w:p w14:paraId="03DABF65"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79ED28A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172 500,00</w:t>
            </w:r>
          </w:p>
        </w:tc>
        <w:tc>
          <w:tcPr>
            <w:tcW w:w="1092" w:type="dxa"/>
            <w:noWrap/>
            <w:vAlign w:val="bottom"/>
          </w:tcPr>
          <w:p w14:paraId="1A3E94B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6DDD2ED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595AC49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0A34068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08EC568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172 500,00</w:t>
            </w:r>
          </w:p>
        </w:tc>
        <w:tc>
          <w:tcPr>
            <w:tcW w:w="1162" w:type="dxa"/>
            <w:noWrap/>
            <w:vAlign w:val="bottom"/>
          </w:tcPr>
          <w:p w14:paraId="6DC0EDF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172 500,00</w:t>
            </w:r>
          </w:p>
        </w:tc>
      </w:tr>
      <w:tr w:rsidR="007D4D6C" w:rsidRPr="0015160B" w14:paraId="31D0F5D2" w14:textId="77777777" w:rsidTr="00BA79AD">
        <w:trPr>
          <w:cantSplit/>
        </w:trPr>
        <w:tc>
          <w:tcPr>
            <w:tcW w:w="1125" w:type="dxa"/>
            <w:noWrap/>
            <w:hideMark/>
          </w:tcPr>
          <w:p w14:paraId="6D00B3F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P.20013.1.01</w:t>
            </w:r>
          </w:p>
        </w:tc>
        <w:tc>
          <w:tcPr>
            <w:tcW w:w="4609" w:type="dxa"/>
            <w:noWrap/>
            <w:hideMark/>
          </w:tcPr>
          <w:p w14:paraId="4F05EDB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Проект по Резолюции 908 ВКР Ext. 1</w:t>
            </w:r>
          </w:p>
        </w:tc>
        <w:tc>
          <w:tcPr>
            <w:tcW w:w="1065" w:type="dxa"/>
            <w:noWrap/>
            <w:hideMark/>
          </w:tcPr>
          <w:p w14:paraId="317E5D2D"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57C9684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−6 587,24</w:t>
            </w:r>
          </w:p>
        </w:tc>
        <w:tc>
          <w:tcPr>
            <w:tcW w:w="1092" w:type="dxa"/>
            <w:noWrap/>
            <w:vAlign w:val="bottom"/>
          </w:tcPr>
          <w:p w14:paraId="64B353D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4EA3972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74EB64C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0586E2F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−4 185,65</w:t>
            </w:r>
          </w:p>
        </w:tc>
        <w:tc>
          <w:tcPr>
            <w:tcW w:w="1162" w:type="dxa"/>
            <w:noWrap/>
            <w:vAlign w:val="bottom"/>
          </w:tcPr>
          <w:p w14:paraId="22BD02B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−2 401,59</w:t>
            </w:r>
          </w:p>
        </w:tc>
        <w:tc>
          <w:tcPr>
            <w:tcW w:w="1162" w:type="dxa"/>
            <w:noWrap/>
            <w:vAlign w:val="bottom"/>
          </w:tcPr>
          <w:p w14:paraId="481D945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−2 401,59</w:t>
            </w:r>
          </w:p>
        </w:tc>
      </w:tr>
      <w:tr w:rsidR="007D4D6C" w:rsidRPr="0015160B" w14:paraId="70E4EAE7" w14:textId="77777777" w:rsidTr="00BA79AD">
        <w:trPr>
          <w:cantSplit/>
        </w:trPr>
        <w:tc>
          <w:tcPr>
            <w:tcW w:w="1125" w:type="dxa"/>
            <w:noWrap/>
            <w:hideMark/>
          </w:tcPr>
          <w:p w14:paraId="38734AD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P.20017.1.01</w:t>
            </w:r>
          </w:p>
        </w:tc>
        <w:tc>
          <w:tcPr>
            <w:tcW w:w="4609" w:type="dxa"/>
            <w:noWrap/>
            <w:vAlign w:val="bottom"/>
            <w:hideMark/>
          </w:tcPr>
          <w:p w14:paraId="3A09D90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 xml:space="preserve">Брифинг МСЭ в рамках обеда на уровне послов, 2019 г. </w:t>
            </w:r>
          </w:p>
        </w:tc>
        <w:tc>
          <w:tcPr>
            <w:tcW w:w="1065" w:type="dxa"/>
            <w:noWrap/>
            <w:hideMark/>
          </w:tcPr>
          <w:p w14:paraId="26D744EC"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2B7BDCB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4 122,49</w:t>
            </w:r>
          </w:p>
        </w:tc>
        <w:tc>
          <w:tcPr>
            <w:tcW w:w="1092" w:type="dxa"/>
            <w:noWrap/>
            <w:vAlign w:val="bottom"/>
          </w:tcPr>
          <w:p w14:paraId="49D011A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4E4323F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00C6A55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5FC133A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11E740A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4 122,49</w:t>
            </w:r>
          </w:p>
        </w:tc>
        <w:tc>
          <w:tcPr>
            <w:tcW w:w="1162" w:type="dxa"/>
            <w:noWrap/>
            <w:vAlign w:val="bottom"/>
          </w:tcPr>
          <w:p w14:paraId="6FA6E67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4 122,49</w:t>
            </w:r>
          </w:p>
        </w:tc>
      </w:tr>
      <w:tr w:rsidR="007D4D6C" w:rsidRPr="0015160B" w14:paraId="7798DCA9" w14:textId="77777777" w:rsidTr="00BA79AD">
        <w:trPr>
          <w:cantSplit/>
        </w:trPr>
        <w:tc>
          <w:tcPr>
            <w:tcW w:w="1125" w:type="dxa"/>
            <w:noWrap/>
            <w:hideMark/>
          </w:tcPr>
          <w:p w14:paraId="1914814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P.20020.1.01</w:t>
            </w:r>
          </w:p>
        </w:tc>
        <w:tc>
          <w:tcPr>
            <w:tcW w:w="4609" w:type="dxa"/>
            <w:noWrap/>
            <w:hideMark/>
          </w:tcPr>
          <w:p w14:paraId="42AF4C4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Резолюция 35 (ВКР-19)</w:t>
            </w:r>
          </w:p>
        </w:tc>
        <w:tc>
          <w:tcPr>
            <w:tcW w:w="1065" w:type="dxa"/>
            <w:noWrap/>
            <w:hideMark/>
          </w:tcPr>
          <w:p w14:paraId="5A0E9D21"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7DAEEA8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340 000,00</w:t>
            </w:r>
          </w:p>
        </w:tc>
        <w:tc>
          <w:tcPr>
            <w:tcW w:w="1092" w:type="dxa"/>
            <w:noWrap/>
            <w:vAlign w:val="bottom"/>
          </w:tcPr>
          <w:p w14:paraId="3A69352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712A1F9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780BDE8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7A6554E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76 280,40</w:t>
            </w:r>
          </w:p>
        </w:tc>
        <w:tc>
          <w:tcPr>
            <w:tcW w:w="1162" w:type="dxa"/>
            <w:noWrap/>
            <w:vAlign w:val="bottom"/>
          </w:tcPr>
          <w:p w14:paraId="1C7837F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263 719,60</w:t>
            </w:r>
          </w:p>
        </w:tc>
        <w:tc>
          <w:tcPr>
            <w:tcW w:w="1162" w:type="dxa"/>
            <w:noWrap/>
            <w:vAlign w:val="bottom"/>
          </w:tcPr>
          <w:p w14:paraId="4B07717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263 719,60</w:t>
            </w:r>
          </w:p>
        </w:tc>
      </w:tr>
      <w:tr w:rsidR="007D4D6C" w:rsidRPr="0015160B" w14:paraId="6EB79176" w14:textId="77777777" w:rsidTr="00BA79AD">
        <w:trPr>
          <w:cantSplit/>
        </w:trPr>
        <w:tc>
          <w:tcPr>
            <w:tcW w:w="1125" w:type="dxa"/>
            <w:noWrap/>
            <w:hideMark/>
          </w:tcPr>
          <w:p w14:paraId="3E5637F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P.20021.1.01</w:t>
            </w:r>
          </w:p>
        </w:tc>
        <w:tc>
          <w:tcPr>
            <w:tcW w:w="4609" w:type="dxa"/>
            <w:noWrap/>
            <w:hideMark/>
          </w:tcPr>
          <w:p w14:paraId="0CAD6F86"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Резолюция 169 (ВКР-19)</w:t>
            </w:r>
          </w:p>
        </w:tc>
        <w:tc>
          <w:tcPr>
            <w:tcW w:w="1065" w:type="dxa"/>
            <w:noWrap/>
            <w:hideMark/>
          </w:tcPr>
          <w:p w14:paraId="749C2006"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248576C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85 000,00</w:t>
            </w:r>
          </w:p>
        </w:tc>
        <w:tc>
          <w:tcPr>
            <w:tcW w:w="1092" w:type="dxa"/>
            <w:noWrap/>
            <w:vAlign w:val="bottom"/>
          </w:tcPr>
          <w:p w14:paraId="2F2B4A4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2ACC406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78D0AB3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7845C62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27CFD09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85 000,00</w:t>
            </w:r>
          </w:p>
        </w:tc>
        <w:tc>
          <w:tcPr>
            <w:tcW w:w="1162" w:type="dxa"/>
            <w:noWrap/>
            <w:vAlign w:val="bottom"/>
          </w:tcPr>
          <w:p w14:paraId="6A80EAA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85 000,00</w:t>
            </w:r>
          </w:p>
        </w:tc>
      </w:tr>
      <w:tr w:rsidR="007D4D6C" w:rsidRPr="0015160B" w14:paraId="4EB5A613" w14:textId="77777777" w:rsidTr="00BA79AD">
        <w:trPr>
          <w:cantSplit/>
        </w:trPr>
        <w:tc>
          <w:tcPr>
            <w:tcW w:w="1125" w:type="dxa"/>
            <w:noWrap/>
            <w:hideMark/>
          </w:tcPr>
          <w:p w14:paraId="135458E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P.20022.1.01</w:t>
            </w:r>
          </w:p>
        </w:tc>
        <w:tc>
          <w:tcPr>
            <w:tcW w:w="4609" w:type="dxa"/>
            <w:noWrap/>
            <w:hideMark/>
          </w:tcPr>
          <w:p w14:paraId="25E435B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Изменения к РР</w:t>
            </w:r>
          </w:p>
        </w:tc>
        <w:tc>
          <w:tcPr>
            <w:tcW w:w="1065" w:type="dxa"/>
            <w:noWrap/>
            <w:hideMark/>
          </w:tcPr>
          <w:p w14:paraId="3EEDA178"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3D58595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200 000,00</w:t>
            </w:r>
          </w:p>
        </w:tc>
        <w:tc>
          <w:tcPr>
            <w:tcW w:w="1092" w:type="dxa"/>
            <w:noWrap/>
            <w:vAlign w:val="bottom"/>
          </w:tcPr>
          <w:p w14:paraId="0167B21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022846F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5E37626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0DC7B5C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14 821,10</w:t>
            </w:r>
          </w:p>
        </w:tc>
        <w:tc>
          <w:tcPr>
            <w:tcW w:w="1162" w:type="dxa"/>
            <w:noWrap/>
            <w:vAlign w:val="bottom"/>
          </w:tcPr>
          <w:p w14:paraId="4194FA5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185 178,90</w:t>
            </w:r>
          </w:p>
        </w:tc>
        <w:tc>
          <w:tcPr>
            <w:tcW w:w="1162" w:type="dxa"/>
            <w:noWrap/>
            <w:vAlign w:val="bottom"/>
          </w:tcPr>
          <w:p w14:paraId="0B54C92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185 178,90</w:t>
            </w:r>
          </w:p>
        </w:tc>
      </w:tr>
      <w:tr w:rsidR="007D4D6C" w:rsidRPr="0015160B" w14:paraId="7EF36CD3" w14:textId="77777777" w:rsidTr="00BA79AD">
        <w:trPr>
          <w:cantSplit/>
        </w:trPr>
        <w:tc>
          <w:tcPr>
            <w:tcW w:w="1125" w:type="dxa"/>
            <w:noWrap/>
            <w:hideMark/>
          </w:tcPr>
          <w:p w14:paraId="29B0F6A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P.20023.1.01</w:t>
            </w:r>
          </w:p>
        </w:tc>
        <w:tc>
          <w:tcPr>
            <w:tcW w:w="4609" w:type="dxa"/>
            <w:noWrap/>
            <w:hideMark/>
          </w:tcPr>
          <w:p w14:paraId="04F23C2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Пункт 1.6 повестки дня ВКР-19</w:t>
            </w:r>
          </w:p>
        </w:tc>
        <w:tc>
          <w:tcPr>
            <w:tcW w:w="1065" w:type="dxa"/>
            <w:noWrap/>
            <w:hideMark/>
          </w:tcPr>
          <w:p w14:paraId="5BFA90D0"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369263F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150 000,00</w:t>
            </w:r>
          </w:p>
        </w:tc>
        <w:tc>
          <w:tcPr>
            <w:tcW w:w="1092" w:type="dxa"/>
            <w:noWrap/>
            <w:vAlign w:val="bottom"/>
          </w:tcPr>
          <w:p w14:paraId="2910C90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03FBE48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717B25F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1C6BAE6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A0D5D4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150 000,00</w:t>
            </w:r>
          </w:p>
        </w:tc>
        <w:tc>
          <w:tcPr>
            <w:tcW w:w="1162" w:type="dxa"/>
            <w:noWrap/>
            <w:vAlign w:val="bottom"/>
          </w:tcPr>
          <w:p w14:paraId="1DC08D2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150 000,00</w:t>
            </w:r>
          </w:p>
        </w:tc>
      </w:tr>
      <w:tr w:rsidR="007D4D6C" w:rsidRPr="0015160B" w14:paraId="492D3F77" w14:textId="77777777" w:rsidTr="00BA79AD">
        <w:trPr>
          <w:cantSplit/>
        </w:trPr>
        <w:tc>
          <w:tcPr>
            <w:tcW w:w="1125" w:type="dxa"/>
            <w:noWrap/>
            <w:hideMark/>
          </w:tcPr>
          <w:p w14:paraId="5BA2D72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P.20024.1.01</w:t>
            </w:r>
          </w:p>
        </w:tc>
        <w:tc>
          <w:tcPr>
            <w:tcW w:w="4609" w:type="dxa"/>
            <w:noWrap/>
            <w:hideMark/>
          </w:tcPr>
          <w:p w14:paraId="1125FBB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Пункт 1.14 повестки дня ВКР-19 (HAPS)</w:t>
            </w:r>
          </w:p>
        </w:tc>
        <w:tc>
          <w:tcPr>
            <w:tcW w:w="1065" w:type="dxa"/>
            <w:noWrap/>
            <w:hideMark/>
          </w:tcPr>
          <w:p w14:paraId="79368CEB"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3CC913B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150 000,00</w:t>
            </w:r>
          </w:p>
        </w:tc>
        <w:tc>
          <w:tcPr>
            <w:tcW w:w="1092" w:type="dxa"/>
            <w:noWrap/>
            <w:vAlign w:val="bottom"/>
          </w:tcPr>
          <w:p w14:paraId="09067FE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980" w:type="dxa"/>
            <w:noWrap/>
            <w:vAlign w:val="bottom"/>
          </w:tcPr>
          <w:p w14:paraId="596525F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186D7FC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3BCB6DA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063A654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150 000,00</w:t>
            </w:r>
          </w:p>
        </w:tc>
        <w:tc>
          <w:tcPr>
            <w:tcW w:w="1162" w:type="dxa"/>
            <w:noWrap/>
            <w:vAlign w:val="bottom"/>
          </w:tcPr>
          <w:p w14:paraId="094C24D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150 000,00</w:t>
            </w:r>
          </w:p>
        </w:tc>
      </w:tr>
      <w:tr w:rsidR="007D4D6C" w:rsidRPr="0015160B" w14:paraId="03DC7B74" w14:textId="77777777" w:rsidTr="00DB0CBD">
        <w:trPr>
          <w:cantSplit/>
        </w:trPr>
        <w:tc>
          <w:tcPr>
            <w:tcW w:w="1125" w:type="dxa"/>
            <w:tcBorders>
              <w:bottom w:val="nil"/>
            </w:tcBorders>
            <w:noWrap/>
          </w:tcPr>
          <w:p w14:paraId="67E89464"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4609" w:type="dxa"/>
            <w:tcBorders>
              <w:bottom w:val="nil"/>
            </w:tcBorders>
            <w:noWrap/>
          </w:tcPr>
          <w:p w14:paraId="6091AA33"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tcBorders>
              <w:bottom w:val="single" w:sz="4" w:space="0" w:color="auto"/>
            </w:tcBorders>
            <w:noWrap/>
          </w:tcPr>
          <w:p w14:paraId="4F3B599E"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tcBorders>
              <w:bottom w:val="single" w:sz="4" w:space="0" w:color="auto"/>
            </w:tcBorders>
            <w:noWrap/>
          </w:tcPr>
          <w:p w14:paraId="32E9DC3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bottom w:val="single" w:sz="4" w:space="0" w:color="auto"/>
            </w:tcBorders>
            <w:noWrap/>
          </w:tcPr>
          <w:p w14:paraId="50B2E1D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tcBorders>
              <w:bottom w:val="single" w:sz="4" w:space="0" w:color="auto"/>
            </w:tcBorders>
            <w:noWrap/>
          </w:tcPr>
          <w:p w14:paraId="798E81C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bottom w:val="single" w:sz="4" w:space="0" w:color="auto"/>
            </w:tcBorders>
            <w:noWrap/>
          </w:tcPr>
          <w:p w14:paraId="6B1530C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tcBorders>
              <w:bottom w:val="single" w:sz="4" w:space="0" w:color="auto"/>
            </w:tcBorders>
            <w:noWrap/>
          </w:tcPr>
          <w:p w14:paraId="26FDA78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bottom w:val="single" w:sz="4" w:space="0" w:color="auto"/>
            </w:tcBorders>
            <w:noWrap/>
          </w:tcPr>
          <w:p w14:paraId="6C0FA58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bottom w:val="single" w:sz="4" w:space="0" w:color="auto"/>
            </w:tcBorders>
            <w:noWrap/>
          </w:tcPr>
          <w:p w14:paraId="2F4EFA13"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3B65014E" w14:textId="77777777" w:rsidTr="00B95787">
        <w:trPr>
          <w:cantSplit/>
        </w:trPr>
        <w:tc>
          <w:tcPr>
            <w:tcW w:w="1125" w:type="dxa"/>
            <w:tcBorders>
              <w:top w:val="nil"/>
              <w:bottom w:val="double" w:sz="4" w:space="0" w:color="auto"/>
            </w:tcBorders>
            <w:noWrap/>
          </w:tcPr>
          <w:p w14:paraId="3C78CEBB" w14:textId="77777777" w:rsidR="007D4D6C" w:rsidRPr="0015160B" w:rsidRDefault="007D4D6C" w:rsidP="00BE4C44">
            <w:pPr>
              <w:pStyle w:val="Annexref"/>
              <w:keepNext w:val="0"/>
              <w:keepLines w:val="0"/>
              <w:spacing w:before="4" w:after="4"/>
              <w:jc w:val="left"/>
              <w:rPr>
                <w:rFonts w:cs="Calibri"/>
                <w:b/>
                <w:bCs/>
                <w:sz w:val="16"/>
                <w:szCs w:val="16"/>
                <w:lang w:val="ru-RU"/>
              </w:rPr>
            </w:pPr>
          </w:p>
        </w:tc>
        <w:tc>
          <w:tcPr>
            <w:tcW w:w="4609" w:type="dxa"/>
            <w:tcBorders>
              <w:top w:val="nil"/>
              <w:bottom w:val="double" w:sz="4" w:space="0" w:color="auto"/>
            </w:tcBorders>
            <w:noWrap/>
          </w:tcPr>
          <w:p w14:paraId="019FC19E"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Итого: БР</w:t>
            </w:r>
          </w:p>
        </w:tc>
        <w:tc>
          <w:tcPr>
            <w:tcW w:w="1065" w:type="dxa"/>
            <w:tcBorders>
              <w:top w:val="single" w:sz="4" w:space="0" w:color="auto"/>
              <w:bottom w:val="double" w:sz="4" w:space="0" w:color="auto"/>
            </w:tcBorders>
            <w:noWrap/>
          </w:tcPr>
          <w:p w14:paraId="68D36A2A" w14:textId="77777777" w:rsidR="007D4D6C" w:rsidRPr="0015160B" w:rsidRDefault="007D4D6C" w:rsidP="00BE4C44">
            <w:pPr>
              <w:pStyle w:val="Annexref"/>
              <w:keepNext w:val="0"/>
              <w:keepLines w:val="0"/>
              <w:spacing w:before="4" w:after="4"/>
              <w:rPr>
                <w:rFonts w:cs="Calibri"/>
                <w:b/>
                <w:bCs/>
                <w:sz w:val="16"/>
                <w:szCs w:val="16"/>
                <w:lang w:val="ru-RU"/>
              </w:rPr>
            </w:pPr>
            <w:r w:rsidRPr="0015160B">
              <w:rPr>
                <w:rFonts w:cs="Calibri"/>
                <w:b/>
                <w:bCs/>
                <w:sz w:val="16"/>
                <w:szCs w:val="16"/>
                <w:lang w:val="ru-RU"/>
              </w:rPr>
              <w:t>шв. фр.</w:t>
            </w:r>
          </w:p>
        </w:tc>
        <w:tc>
          <w:tcPr>
            <w:tcW w:w="1203" w:type="dxa"/>
            <w:tcBorders>
              <w:top w:val="single" w:sz="4" w:space="0" w:color="auto"/>
              <w:bottom w:val="double" w:sz="4" w:space="0" w:color="auto"/>
            </w:tcBorders>
            <w:noWrap/>
            <w:vAlign w:val="bottom"/>
          </w:tcPr>
          <w:p w14:paraId="119CCE10"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1 185 048,24</w:t>
            </w:r>
          </w:p>
        </w:tc>
        <w:tc>
          <w:tcPr>
            <w:tcW w:w="1092" w:type="dxa"/>
            <w:tcBorders>
              <w:top w:val="single" w:sz="4" w:space="0" w:color="auto"/>
              <w:bottom w:val="double" w:sz="4" w:space="0" w:color="auto"/>
            </w:tcBorders>
            <w:noWrap/>
            <w:vAlign w:val="bottom"/>
          </w:tcPr>
          <w:p w14:paraId="479A03F8"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w:t>
            </w:r>
          </w:p>
        </w:tc>
        <w:tc>
          <w:tcPr>
            <w:tcW w:w="980" w:type="dxa"/>
            <w:tcBorders>
              <w:top w:val="single" w:sz="4" w:space="0" w:color="auto"/>
              <w:bottom w:val="double" w:sz="4" w:space="0" w:color="auto"/>
            </w:tcBorders>
            <w:noWrap/>
            <w:vAlign w:val="bottom"/>
          </w:tcPr>
          <w:p w14:paraId="7A9717DC"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w:t>
            </w:r>
          </w:p>
        </w:tc>
        <w:tc>
          <w:tcPr>
            <w:tcW w:w="1092" w:type="dxa"/>
            <w:tcBorders>
              <w:top w:val="single" w:sz="4" w:space="0" w:color="auto"/>
              <w:bottom w:val="double" w:sz="4" w:space="0" w:color="auto"/>
            </w:tcBorders>
            <w:noWrap/>
            <w:vAlign w:val="bottom"/>
          </w:tcPr>
          <w:p w14:paraId="117B39CD"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w:t>
            </w:r>
          </w:p>
        </w:tc>
        <w:tc>
          <w:tcPr>
            <w:tcW w:w="1091" w:type="dxa"/>
            <w:tcBorders>
              <w:top w:val="single" w:sz="4" w:space="0" w:color="auto"/>
              <w:bottom w:val="double" w:sz="4" w:space="0" w:color="auto"/>
            </w:tcBorders>
            <w:noWrap/>
            <w:vAlign w:val="bottom"/>
          </w:tcPr>
          <w:p w14:paraId="3F653016"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88 973,85</w:t>
            </w:r>
          </w:p>
        </w:tc>
        <w:tc>
          <w:tcPr>
            <w:tcW w:w="1162" w:type="dxa"/>
            <w:tcBorders>
              <w:top w:val="single" w:sz="4" w:space="0" w:color="auto"/>
              <w:bottom w:val="double" w:sz="4" w:space="0" w:color="auto"/>
            </w:tcBorders>
            <w:noWrap/>
            <w:vAlign w:val="bottom"/>
          </w:tcPr>
          <w:p w14:paraId="27F281D4"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1 096 074,39</w:t>
            </w:r>
          </w:p>
        </w:tc>
        <w:tc>
          <w:tcPr>
            <w:tcW w:w="1162" w:type="dxa"/>
            <w:tcBorders>
              <w:top w:val="single" w:sz="4" w:space="0" w:color="auto"/>
              <w:bottom w:val="double" w:sz="4" w:space="0" w:color="auto"/>
            </w:tcBorders>
            <w:noWrap/>
            <w:vAlign w:val="bottom"/>
          </w:tcPr>
          <w:p w14:paraId="1D6B6095"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color w:val="000000"/>
                <w:sz w:val="16"/>
                <w:szCs w:val="16"/>
                <w:lang w:val="ru-RU"/>
              </w:rPr>
              <w:t>1 096 074,39</w:t>
            </w:r>
          </w:p>
        </w:tc>
      </w:tr>
    </w:tbl>
    <w:p w14:paraId="2CEFEAA0" w14:textId="77777777" w:rsidR="007D4D6C" w:rsidRPr="0015160B" w:rsidRDefault="007D4D6C" w:rsidP="00A412E3">
      <w:pPr>
        <w:pStyle w:val="Annextitle"/>
        <w:rPr>
          <w:lang w:val="ru-RU"/>
        </w:rPr>
      </w:pPr>
      <w:bookmarkStart w:id="1296" w:name="_Toc73438036"/>
      <w:bookmarkStart w:id="1297" w:name="_Toc73439225"/>
      <w:bookmarkStart w:id="1298" w:name="_Toc111193932"/>
      <w:r w:rsidRPr="0015160B">
        <w:rPr>
          <w:lang w:val="ru-RU"/>
        </w:rPr>
        <w:lastRenderedPageBreak/>
        <w:t xml:space="preserve">Добровольные взносы </w:t>
      </w:r>
      <w:r w:rsidRPr="0015160B">
        <w:rPr>
          <w:b w:val="0"/>
          <w:bCs/>
          <w:lang w:val="ru-RU"/>
        </w:rPr>
        <w:t>(</w:t>
      </w:r>
      <w:r w:rsidRPr="0015160B">
        <w:rPr>
          <w:b w:val="0"/>
          <w:bCs/>
          <w:i/>
          <w:iCs/>
          <w:lang w:val="ru-RU"/>
        </w:rPr>
        <w:t>продолжение</w:t>
      </w:r>
      <w:r w:rsidRPr="0015160B">
        <w:rPr>
          <w:b w:val="0"/>
          <w:bCs/>
          <w:lang w:val="ru-RU"/>
        </w:rPr>
        <w:t>)</w:t>
      </w:r>
      <w:bookmarkEnd w:id="1296"/>
      <w:bookmarkEnd w:id="1297"/>
      <w:bookmarkEnd w:id="1298"/>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7D4D6C" w:rsidRPr="0015160B" w14:paraId="28F6E073" w14:textId="77777777" w:rsidTr="00706802">
        <w:trPr>
          <w:cantSplit/>
        </w:trPr>
        <w:tc>
          <w:tcPr>
            <w:tcW w:w="1125" w:type="dxa"/>
            <w:noWrap/>
            <w:vAlign w:val="center"/>
          </w:tcPr>
          <w:p w14:paraId="0B08B513"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Код проекта</w:t>
            </w:r>
          </w:p>
        </w:tc>
        <w:tc>
          <w:tcPr>
            <w:tcW w:w="4609" w:type="dxa"/>
            <w:noWrap/>
            <w:vAlign w:val="center"/>
          </w:tcPr>
          <w:p w14:paraId="68174F2D"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Название проекта</w:t>
            </w:r>
          </w:p>
        </w:tc>
        <w:tc>
          <w:tcPr>
            <w:tcW w:w="1065" w:type="dxa"/>
            <w:noWrap/>
            <w:vAlign w:val="center"/>
          </w:tcPr>
          <w:p w14:paraId="614550CE"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Валюта</w:t>
            </w:r>
          </w:p>
        </w:tc>
        <w:tc>
          <w:tcPr>
            <w:tcW w:w="1203" w:type="dxa"/>
            <w:noWrap/>
            <w:vAlign w:val="center"/>
          </w:tcPr>
          <w:p w14:paraId="3B39D869"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Остаток на 01.01.2021 г.</w:t>
            </w:r>
          </w:p>
        </w:tc>
        <w:tc>
          <w:tcPr>
            <w:tcW w:w="1092" w:type="dxa"/>
            <w:noWrap/>
            <w:vAlign w:val="center"/>
          </w:tcPr>
          <w:p w14:paraId="35300B5D"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 xml:space="preserve">Полученные средства, </w:t>
            </w:r>
            <w:r w:rsidRPr="0015160B">
              <w:rPr>
                <w:b/>
                <w:bCs/>
                <w:sz w:val="16"/>
                <w:szCs w:val="16"/>
                <w:lang w:val="ru-RU"/>
              </w:rPr>
              <w:br/>
              <w:t>2021 г.</w:t>
            </w:r>
          </w:p>
        </w:tc>
        <w:tc>
          <w:tcPr>
            <w:tcW w:w="980" w:type="dxa"/>
            <w:noWrap/>
            <w:vAlign w:val="center"/>
          </w:tcPr>
          <w:p w14:paraId="0F30B2C0"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Прибыли/</w:t>
            </w:r>
            <w:r w:rsidRPr="0015160B">
              <w:rPr>
                <w:b/>
                <w:bCs/>
                <w:sz w:val="16"/>
                <w:szCs w:val="16"/>
                <w:lang w:val="ru-RU"/>
              </w:rPr>
              <w:br/>
              <w:t>убытки,</w:t>
            </w:r>
            <w:r w:rsidRPr="0015160B">
              <w:rPr>
                <w:b/>
                <w:bCs/>
                <w:sz w:val="16"/>
                <w:szCs w:val="16"/>
                <w:lang w:val="ru-RU"/>
              </w:rPr>
              <w:br/>
              <w:t>2021 г.</w:t>
            </w:r>
          </w:p>
        </w:tc>
        <w:tc>
          <w:tcPr>
            <w:tcW w:w="1092" w:type="dxa"/>
            <w:noWrap/>
            <w:vAlign w:val="center"/>
          </w:tcPr>
          <w:p w14:paraId="5A46198F"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Трансферты</w:t>
            </w:r>
            <w:r w:rsidRPr="0015160B">
              <w:rPr>
                <w:b/>
                <w:bCs/>
                <w:sz w:val="16"/>
                <w:szCs w:val="16"/>
                <w:lang w:val="ru-RU"/>
              </w:rPr>
              <w:br/>
              <w:t>2021 г.</w:t>
            </w:r>
          </w:p>
        </w:tc>
        <w:tc>
          <w:tcPr>
            <w:tcW w:w="1091" w:type="dxa"/>
            <w:noWrap/>
            <w:vAlign w:val="center"/>
          </w:tcPr>
          <w:p w14:paraId="4E4F6A6D"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 xml:space="preserve">Расходы, </w:t>
            </w:r>
            <w:r w:rsidRPr="0015160B">
              <w:rPr>
                <w:b/>
                <w:bCs/>
                <w:sz w:val="16"/>
                <w:szCs w:val="16"/>
                <w:lang w:val="ru-RU"/>
              </w:rPr>
              <w:br/>
              <w:t>2021 г.</w:t>
            </w:r>
          </w:p>
        </w:tc>
        <w:tc>
          <w:tcPr>
            <w:tcW w:w="1162" w:type="dxa"/>
            <w:noWrap/>
            <w:vAlign w:val="center"/>
          </w:tcPr>
          <w:p w14:paraId="57B2AB84"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Остаток на 31.12.2021 г.</w:t>
            </w:r>
          </w:p>
        </w:tc>
        <w:tc>
          <w:tcPr>
            <w:tcW w:w="1162" w:type="dxa"/>
            <w:noWrap/>
            <w:vAlign w:val="center"/>
          </w:tcPr>
          <w:p w14:paraId="7C6AD193" w14:textId="77777777" w:rsidR="007D4D6C" w:rsidRPr="0015160B" w:rsidRDefault="007D4D6C" w:rsidP="00BA126A">
            <w:pPr>
              <w:pStyle w:val="Annexref"/>
              <w:keepNext w:val="0"/>
              <w:keepLines w:val="0"/>
              <w:spacing w:before="0" w:after="0"/>
              <w:rPr>
                <w:b/>
                <w:bCs/>
                <w:sz w:val="16"/>
                <w:szCs w:val="16"/>
                <w:lang w:val="ru-RU"/>
              </w:rPr>
            </w:pPr>
            <w:r w:rsidRPr="0015160B">
              <w:rPr>
                <w:b/>
                <w:bCs/>
                <w:sz w:val="16"/>
                <w:szCs w:val="16"/>
                <w:lang w:val="ru-RU"/>
              </w:rPr>
              <w:t>Остаток</w:t>
            </w:r>
            <w:r w:rsidRPr="0015160B">
              <w:rPr>
                <w:b/>
                <w:bCs/>
                <w:sz w:val="16"/>
                <w:szCs w:val="16"/>
                <w:lang w:val="ru-RU"/>
              </w:rPr>
              <w:br/>
              <w:t>в шв. фр.</w:t>
            </w:r>
          </w:p>
        </w:tc>
      </w:tr>
      <w:tr w:rsidR="007D4D6C" w:rsidRPr="0015160B" w14:paraId="2A74AB58" w14:textId="77777777" w:rsidTr="005215B0">
        <w:trPr>
          <w:cantSplit/>
        </w:trPr>
        <w:tc>
          <w:tcPr>
            <w:tcW w:w="1125" w:type="dxa"/>
            <w:noWrap/>
          </w:tcPr>
          <w:p w14:paraId="220D72EC"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БСЭ</w:t>
            </w:r>
          </w:p>
        </w:tc>
        <w:tc>
          <w:tcPr>
            <w:tcW w:w="4609" w:type="dxa"/>
            <w:noWrap/>
          </w:tcPr>
          <w:p w14:paraId="78FE84B9" w14:textId="77777777" w:rsidR="007D4D6C" w:rsidRPr="0015160B" w:rsidRDefault="007D4D6C" w:rsidP="00BE4C44">
            <w:pPr>
              <w:pStyle w:val="Annexref"/>
              <w:keepNext w:val="0"/>
              <w:keepLines w:val="0"/>
              <w:spacing w:before="4" w:after="4" w:line="176" w:lineRule="exact"/>
              <w:jc w:val="left"/>
              <w:rPr>
                <w:sz w:val="16"/>
                <w:szCs w:val="16"/>
                <w:lang w:val="ru-RU"/>
              </w:rPr>
            </w:pPr>
          </w:p>
        </w:tc>
        <w:tc>
          <w:tcPr>
            <w:tcW w:w="1065" w:type="dxa"/>
            <w:noWrap/>
          </w:tcPr>
          <w:p w14:paraId="5736A7DD" w14:textId="77777777" w:rsidR="007D4D6C" w:rsidRPr="0015160B" w:rsidRDefault="007D4D6C" w:rsidP="00BE4C44">
            <w:pPr>
              <w:pStyle w:val="Annexref"/>
              <w:keepNext w:val="0"/>
              <w:keepLines w:val="0"/>
              <w:spacing w:before="4" w:after="4" w:line="176" w:lineRule="exact"/>
              <w:rPr>
                <w:sz w:val="16"/>
                <w:szCs w:val="16"/>
                <w:lang w:val="ru-RU"/>
              </w:rPr>
            </w:pPr>
          </w:p>
        </w:tc>
        <w:tc>
          <w:tcPr>
            <w:tcW w:w="1203" w:type="dxa"/>
            <w:noWrap/>
          </w:tcPr>
          <w:p w14:paraId="66D2B076"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092" w:type="dxa"/>
            <w:noWrap/>
          </w:tcPr>
          <w:p w14:paraId="3BC87D47"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980" w:type="dxa"/>
            <w:noWrap/>
          </w:tcPr>
          <w:p w14:paraId="157AE18A"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092" w:type="dxa"/>
            <w:noWrap/>
          </w:tcPr>
          <w:p w14:paraId="262B2F52"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091" w:type="dxa"/>
            <w:noWrap/>
          </w:tcPr>
          <w:p w14:paraId="61C31B81"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162" w:type="dxa"/>
            <w:noWrap/>
          </w:tcPr>
          <w:p w14:paraId="1502FEFB"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162" w:type="dxa"/>
            <w:noWrap/>
          </w:tcPr>
          <w:p w14:paraId="2EFC91DE" w14:textId="77777777" w:rsidR="007D4D6C" w:rsidRPr="0015160B" w:rsidRDefault="007D4D6C" w:rsidP="00BE4C44">
            <w:pPr>
              <w:pStyle w:val="Annexref"/>
              <w:keepNext w:val="0"/>
              <w:keepLines w:val="0"/>
              <w:spacing w:before="4" w:after="4" w:line="176" w:lineRule="exact"/>
              <w:jc w:val="right"/>
              <w:rPr>
                <w:sz w:val="16"/>
                <w:szCs w:val="16"/>
                <w:lang w:val="ru-RU"/>
              </w:rPr>
            </w:pPr>
          </w:p>
        </w:tc>
      </w:tr>
      <w:tr w:rsidR="007D4D6C" w:rsidRPr="0015160B" w14:paraId="2285AE9F" w14:textId="77777777" w:rsidTr="00BA79AD">
        <w:trPr>
          <w:cantSplit/>
        </w:trPr>
        <w:tc>
          <w:tcPr>
            <w:tcW w:w="1125" w:type="dxa"/>
            <w:noWrap/>
          </w:tcPr>
          <w:p w14:paraId="58DE2390"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P.30002.1.01</w:t>
            </w:r>
          </w:p>
        </w:tc>
        <w:tc>
          <w:tcPr>
            <w:tcW w:w="4609" w:type="dxa"/>
            <w:noWrap/>
            <w:hideMark/>
          </w:tcPr>
          <w:p w14:paraId="5D0727EC"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Конференции по стандартам для СПП − CISCO </w:t>
            </w:r>
          </w:p>
        </w:tc>
        <w:tc>
          <w:tcPr>
            <w:tcW w:w="1065" w:type="dxa"/>
            <w:noWrap/>
            <w:hideMark/>
          </w:tcPr>
          <w:p w14:paraId="7693760D"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224D17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68 724,69</w:t>
            </w:r>
          </w:p>
        </w:tc>
        <w:tc>
          <w:tcPr>
            <w:tcW w:w="1092" w:type="dxa"/>
            <w:noWrap/>
            <w:vAlign w:val="bottom"/>
          </w:tcPr>
          <w:p w14:paraId="2984050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48C134E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37187D6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4190BF2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6902EF7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68 724,69</w:t>
            </w:r>
          </w:p>
        </w:tc>
        <w:tc>
          <w:tcPr>
            <w:tcW w:w="1162" w:type="dxa"/>
            <w:noWrap/>
            <w:vAlign w:val="bottom"/>
          </w:tcPr>
          <w:p w14:paraId="30AAC64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68 724,69</w:t>
            </w:r>
          </w:p>
        </w:tc>
      </w:tr>
      <w:tr w:rsidR="007D4D6C" w:rsidRPr="0015160B" w14:paraId="6FAB169E" w14:textId="77777777" w:rsidTr="00BA79AD">
        <w:trPr>
          <w:cantSplit/>
        </w:trPr>
        <w:tc>
          <w:tcPr>
            <w:tcW w:w="1125" w:type="dxa"/>
            <w:noWrap/>
          </w:tcPr>
          <w:p w14:paraId="7D88C3E7"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P.30011.1.01</w:t>
            </w:r>
          </w:p>
        </w:tc>
        <w:tc>
          <w:tcPr>
            <w:tcW w:w="4609" w:type="dxa"/>
            <w:noWrap/>
            <w:hideMark/>
          </w:tcPr>
          <w:p w14:paraId="02D0735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Взнос Канады 2003 − Исследовательские комиссии </w:t>
            </w:r>
          </w:p>
        </w:tc>
        <w:tc>
          <w:tcPr>
            <w:tcW w:w="1065" w:type="dxa"/>
            <w:noWrap/>
            <w:hideMark/>
          </w:tcPr>
          <w:p w14:paraId="11E4FB1E"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88257B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3 138,01</w:t>
            </w:r>
          </w:p>
        </w:tc>
        <w:tc>
          <w:tcPr>
            <w:tcW w:w="1092" w:type="dxa"/>
            <w:noWrap/>
            <w:vAlign w:val="bottom"/>
          </w:tcPr>
          <w:p w14:paraId="5B6BB93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4EADFDA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03E8B4C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116B15B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542D2A3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3 138,01</w:t>
            </w:r>
          </w:p>
        </w:tc>
        <w:tc>
          <w:tcPr>
            <w:tcW w:w="1162" w:type="dxa"/>
            <w:noWrap/>
            <w:vAlign w:val="bottom"/>
          </w:tcPr>
          <w:p w14:paraId="63B9F2F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3 138,01</w:t>
            </w:r>
          </w:p>
        </w:tc>
      </w:tr>
      <w:tr w:rsidR="007D4D6C" w:rsidRPr="0015160B" w14:paraId="5A4075AF" w14:textId="77777777" w:rsidTr="00BA79AD">
        <w:trPr>
          <w:cantSplit/>
        </w:trPr>
        <w:tc>
          <w:tcPr>
            <w:tcW w:w="1125" w:type="dxa"/>
            <w:noWrap/>
          </w:tcPr>
          <w:p w14:paraId="118F9546"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P.30013.1.01</w:t>
            </w:r>
          </w:p>
        </w:tc>
        <w:tc>
          <w:tcPr>
            <w:tcW w:w="4609" w:type="dxa"/>
            <w:noWrap/>
            <w:hideMark/>
          </w:tcPr>
          <w:p w14:paraId="4C5E6B3B"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Франция, исследовательская комиссия МСЭ-Т − 42761889 </w:t>
            </w:r>
          </w:p>
        </w:tc>
        <w:tc>
          <w:tcPr>
            <w:tcW w:w="1065" w:type="dxa"/>
            <w:noWrap/>
            <w:hideMark/>
          </w:tcPr>
          <w:p w14:paraId="5D44973D"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2B6AF31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52 450,80</w:t>
            </w:r>
          </w:p>
        </w:tc>
        <w:tc>
          <w:tcPr>
            <w:tcW w:w="1092" w:type="dxa"/>
            <w:noWrap/>
            <w:vAlign w:val="bottom"/>
          </w:tcPr>
          <w:p w14:paraId="40FBF9A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1DA5DFD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7F887F2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32833C1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6FA5CD8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52 450,80</w:t>
            </w:r>
          </w:p>
        </w:tc>
        <w:tc>
          <w:tcPr>
            <w:tcW w:w="1162" w:type="dxa"/>
            <w:noWrap/>
            <w:vAlign w:val="bottom"/>
          </w:tcPr>
          <w:p w14:paraId="46CA4ED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52 450,80</w:t>
            </w:r>
          </w:p>
        </w:tc>
      </w:tr>
      <w:tr w:rsidR="007D4D6C" w:rsidRPr="0015160B" w14:paraId="7F491B70" w14:textId="77777777" w:rsidTr="00BA79AD">
        <w:trPr>
          <w:cantSplit/>
        </w:trPr>
        <w:tc>
          <w:tcPr>
            <w:tcW w:w="1125" w:type="dxa"/>
            <w:noWrap/>
          </w:tcPr>
          <w:p w14:paraId="75EFAF0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P.30015.1.01</w:t>
            </w:r>
          </w:p>
        </w:tc>
        <w:tc>
          <w:tcPr>
            <w:tcW w:w="4609" w:type="dxa"/>
            <w:noWrap/>
            <w:hideMark/>
          </w:tcPr>
          <w:p w14:paraId="0719EA46"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50-я годовщина МККТТ </w:t>
            </w:r>
          </w:p>
        </w:tc>
        <w:tc>
          <w:tcPr>
            <w:tcW w:w="1065" w:type="dxa"/>
            <w:noWrap/>
            <w:hideMark/>
          </w:tcPr>
          <w:p w14:paraId="083D2D5D"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2E02098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4 328,37</w:t>
            </w:r>
          </w:p>
        </w:tc>
        <w:tc>
          <w:tcPr>
            <w:tcW w:w="1092" w:type="dxa"/>
            <w:noWrap/>
            <w:vAlign w:val="bottom"/>
          </w:tcPr>
          <w:p w14:paraId="1F34312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304D4B2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2047F4C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03871EB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1,00</w:t>
            </w:r>
          </w:p>
        </w:tc>
        <w:tc>
          <w:tcPr>
            <w:tcW w:w="1162" w:type="dxa"/>
            <w:noWrap/>
            <w:vAlign w:val="bottom"/>
          </w:tcPr>
          <w:p w14:paraId="71B1F57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4 327,37</w:t>
            </w:r>
          </w:p>
        </w:tc>
        <w:tc>
          <w:tcPr>
            <w:tcW w:w="1162" w:type="dxa"/>
            <w:noWrap/>
            <w:vAlign w:val="bottom"/>
          </w:tcPr>
          <w:p w14:paraId="5322F62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4 327,37</w:t>
            </w:r>
          </w:p>
        </w:tc>
      </w:tr>
      <w:tr w:rsidR="007D4D6C" w:rsidRPr="0015160B" w14:paraId="6A80938B" w14:textId="77777777" w:rsidTr="00BA79AD">
        <w:trPr>
          <w:cantSplit/>
        </w:trPr>
        <w:tc>
          <w:tcPr>
            <w:tcW w:w="1125" w:type="dxa"/>
            <w:noWrap/>
          </w:tcPr>
          <w:p w14:paraId="32AE9485"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P.30017.1.01</w:t>
            </w:r>
          </w:p>
        </w:tc>
        <w:tc>
          <w:tcPr>
            <w:tcW w:w="4609" w:type="dxa"/>
            <w:noWrap/>
            <w:hideMark/>
          </w:tcPr>
          <w:p w14:paraId="6E847D78"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ETRI − наблюдение за технологиями </w:t>
            </w:r>
          </w:p>
        </w:tc>
        <w:tc>
          <w:tcPr>
            <w:tcW w:w="1065" w:type="dxa"/>
            <w:noWrap/>
            <w:hideMark/>
          </w:tcPr>
          <w:p w14:paraId="6BCE458C"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634F0DD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32 624,53</w:t>
            </w:r>
          </w:p>
        </w:tc>
        <w:tc>
          <w:tcPr>
            <w:tcW w:w="1092" w:type="dxa"/>
            <w:noWrap/>
            <w:vAlign w:val="bottom"/>
          </w:tcPr>
          <w:p w14:paraId="6AD3907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5159A2A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76C2E6D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2E1DD89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3 215,00</w:t>
            </w:r>
          </w:p>
        </w:tc>
        <w:tc>
          <w:tcPr>
            <w:tcW w:w="1162" w:type="dxa"/>
            <w:noWrap/>
            <w:vAlign w:val="bottom"/>
          </w:tcPr>
          <w:p w14:paraId="4A09D0D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29 409,53</w:t>
            </w:r>
          </w:p>
        </w:tc>
        <w:tc>
          <w:tcPr>
            <w:tcW w:w="1162" w:type="dxa"/>
            <w:noWrap/>
            <w:vAlign w:val="bottom"/>
          </w:tcPr>
          <w:p w14:paraId="759EDC9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29 409,53</w:t>
            </w:r>
          </w:p>
        </w:tc>
      </w:tr>
      <w:tr w:rsidR="007D4D6C" w:rsidRPr="0015160B" w14:paraId="246359F8" w14:textId="77777777" w:rsidTr="00BA79AD">
        <w:trPr>
          <w:cantSplit/>
        </w:trPr>
        <w:tc>
          <w:tcPr>
            <w:tcW w:w="1125" w:type="dxa"/>
            <w:noWrap/>
          </w:tcPr>
          <w:p w14:paraId="61A938D9"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P.30021.1.01</w:t>
            </w:r>
          </w:p>
        </w:tc>
        <w:tc>
          <w:tcPr>
            <w:tcW w:w="4609" w:type="dxa"/>
            <w:noWrap/>
            <w:hideMark/>
          </w:tcPr>
          <w:p w14:paraId="33F6D89D"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Microsoft </w:t>
            </w:r>
          </w:p>
        </w:tc>
        <w:tc>
          <w:tcPr>
            <w:tcW w:w="1065" w:type="dxa"/>
            <w:noWrap/>
            <w:hideMark/>
          </w:tcPr>
          <w:p w14:paraId="1FE0DB93"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054566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37 859,93</w:t>
            </w:r>
          </w:p>
        </w:tc>
        <w:tc>
          <w:tcPr>
            <w:tcW w:w="1092" w:type="dxa"/>
            <w:noWrap/>
            <w:vAlign w:val="bottom"/>
          </w:tcPr>
          <w:p w14:paraId="0E8318D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565BBF4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18C5C6D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766AA50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74493BA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37 859,93</w:t>
            </w:r>
          </w:p>
        </w:tc>
        <w:tc>
          <w:tcPr>
            <w:tcW w:w="1162" w:type="dxa"/>
            <w:noWrap/>
            <w:vAlign w:val="bottom"/>
          </w:tcPr>
          <w:p w14:paraId="3883691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37 859,93</w:t>
            </w:r>
          </w:p>
        </w:tc>
      </w:tr>
      <w:tr w:rsidR="007D4D6C" w:rsidRPr="0015160B" w14:paraId="18A3CD4D" w14:textId="77777777" w:rsidTr="00BA79AD">
        <w:trPr>
          <w:cantSplit/>
        </w:trPr>
        <w:tc>
          <w:tcPr>
            <w:tcW w:w="1125" w:type="dxa"/>
            <w:noWrap/>
          </w:tcPr>
          <w:p w14:paraId="127F44EE"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P.30024.1.01</w:t>
            </w:r>
          </w:p>
        </w:tc>
        <w:tc>
          <w:tcPr>
            <w:tcW w:w="4609" w:type="dxa"/>
            <w:noWrap/>
            <w:hideMark/>
          </w:tcPr>
          <w:p w14:paraId="37841D07"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Видеоматериал KCC/TTA </w:t>
            </w:r>
          </w:p>
        </w:tc>
        <w:tc>
          <w:tcPr>
            <w:tcW w:w="1065" w:type="dxa"/>
            <w:noWrap/>
            <w:hideMark/>
          </w:tcPr>
          <w:p w14:paraId="625A62B8"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408A0A2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15 970,12</w:t>
            </w:r>
          </w:p>
        </w:tc>
        <w:tc>
          <w:tcPr>
            <w:tcW w:w="1092" w:type="dxa"/>
            <w:noWrap/>
            <w:vAlign w:val="bottom"/>
          </w:tcPr>
          <w:p w14:paraId="0AB3734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215B064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3C0B7E5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1FFADF8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765EAEB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15 970,12</w:t>
            </w:r>
          </w:p>
        </w:tc>
        <w:tc>
          <w:tcPr>
            <w:tcW w:w="1162" w:type="dxa"/>
            <w:noWrap/>
            <w:vAlign w:val="bottom"/>
          </w:tcPr>
          <w:p w14:paraId="2961667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15 970,12</w:t>
            </w:r>
          </w:p>
        </w:tc>
      </w:tr>
      <w:tr w:rsidR="007D4D6C" w:rsidRPr="0015160B" w14:paraId="4CCDF60D" w14:textId="77777777" w:rsidTr="00BA79AD">
        <w:trPr>
          <w:cantSplit/>
        </w:trPr>
        <w:tc>
          <w:tcPr>
            <w:tcW w:w="1125" w:type="dxa"/>
            <w:noWrap/>
          </w:tcPr>
          <w:p w14:paraId="5F07CB0D"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P.30029.1.01</w:t>
            </w:r>
          </w:p>
        </w:tc>
        <w:tc>
          <w:tcPr>
            <w:tcW w:w="4609" w:type="dxa"/>
            <w:noWrap/>
            <w:hideMark/>
          </w:tcPr>
          <w:p w14:paraId="4905A7E2"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ИК16</w:t>
            </w:r>
          </w:p>
        </w:tc>
        <w:tc>
          <w:tcPr>
            <w:tcW w:w="1065" w:type="dxa"/>
            <w:noWrap/>
            <w:hideMark/>
          </w:tcPr>
          <w:p w14:paraId="79067419"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07A0CB9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1 634,81</w:t>
            </w:r>
          </w:p>
        </w:tc>
        <w:tc>
          <w:tcPr>
            <w:tcW w:w="1092" w:type="dxa"/>
            <w:noWrap/>
            <w:vAlign w:val="bottom"/>
          </w:tcPr>
          <w:p w14:paraId="3EAFE22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7C83109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4B211DD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5082B3F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413F1C6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1 634,81</w:t>
            </w:r>
          </w:p>
        </w:tc>
        <w:tc>
          <w:tcPr>
            <w:tcW w:w="1162" w:type="dxa"/>
            <w:noWrap/>
            <w:vAlign w:val="bottom"/>
          </w:tcPr>
          <w:p w14:paraId="2D31065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1 634,81</w:t>
            </w:r>
          </w:p>
        </w:tc>
      </w:tr>
      <w:tr w:rsidR="007D4D6C" w:rsidRPr="0015160B" w14:paraId="08E63E9D" w14:textId="77777777" w:rsidTr="00BA79AD">
        <w:trPr>
          <w:cantSplit/>
        </w:trPr>
        <w:tc>
          <w:tcPr>
            <w:tcW w:w="1125" w:type="dxa"/>
            <w:noWrap/>
          </w:tcPr>
          <w:p w14:paraId="14652984"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P.30031.1.01</w:t>
            </w:r>
          </w:p>
        </w:tc>
        <w:tc>
          <w:tcPr>
            <w:tcW w:w="4609" w:type="dxa"/>
            <w:noWrap/>
            <w:hideMark/>
          </w:tcPr>
          <w:p w14:paraId="07F669CC"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Изменение климата − RIM </w:t>
            </w:r>
          </w:p>
        </w:tc>
        <w:tc>
          <w:tcPr>
            <w:tcW w:w="1065" w:type="dxa"/>
            <w:noWrap/>
            <w:hideMark/>
          </w:tcPr>
          <w:p w14:paraId="13457D78"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6BEB2D9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100,00</w:t>
            </w:r>
          </w:p>
        </w:tc>
        <w:tc>
          <w:tcPr>
            <w:tcW w:w="1092" w:type="dxa"/>
            <w:noWrap/>
            <w:vAlign w:val="bottom"/>
          </w:tcPr>
          <w:p w14:paraId="3840371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128E73B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7DF98E0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69CA102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07DBC81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100,00</w:t>
            </w:r>
          </w:p>
        </w:tc>
        <w:tc>
          <w:tcPr>
            <w:tcW w:w="1162" w:type="dxa"/>
            <w:noWrap/>
            <w:vAlign w:val="bottom"/>
          </w:tcPr>
          <w:p w14:paraId="1598259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100,00</w:t>
            </w:r>
          </w:p>
        </w:tc>
      </w:tr>
      <w:tr w:rsidR="007D4D6C" w:rsidRPr="0015160B" w14:paraId="5414B730" w14:textId="77777777" w:rsidTr="00BA79AD">
        <w:trPr>
          <w:cantSplit/>
        </w:trPr>
        <w:tc>
          <w:tcPr>
            <w:tcW w:w="1125" w:type="dxa"/>
            <w:noWrap/>
          </w:tcPr>
          <w:p w14:paraId="03FCC815"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P.30031.1.02</w:t>
            </w:r>
          </w:p>
        </w:tc>
        <w:tc>
          <w:tcPr>
            <w:tcW w:w="4609" w:type="dxa"/>
            <w:noWrap/>
            <w:hideMark/>
          </w:tcPr>
          <w:p w14:paraId="13948634"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Изменение климата − Fujitsu </w:t>
            </w:r>
          </w:p>
        </w:tc>
        <w:tc>
          <w:tcPr>
            <w:tcW w:w="1065" w:type="dxa"/>
            <w:noWrap/>
            <w:hideMark/>
          </w:tcPr>
          <w:p w14:paraId="43ED31B0"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7D97FAA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7 088,31</w:t>
            </w:r>
          </w:p>
        </w:tc>
        <w:tc>
          <w:tcPr>
            <w:tcW w:w="1092" w:type="dxa"/>
            <w:noWrap/>
            <w:vAlign w:val="bottom"/>
          </w:tcPr>
          <w:p w14:paraId="4A7726E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581CC7D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632B14A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06C39E6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19A0086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7 088,31</w:t>
            </w:r>
          </w:p>
        </w:tc>
        <w:tc>
          <w:tcPr>
            <w:tcW w:w="1162" w:type="dxa"/>
            <w:noWrap/>
            <w:vAlign w:val="bottom"/>
          </w:tcPr>
          <w:p w14:paraId="2B6EC8A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7 088,31</w:t>
            </w:r>
          </w:p>
        </w:tc>
      </w:tr>
      <w:tr w:rsidR="007D4D6C" w:rsidRPr="0015160B" w14:paraId="19A4B8CD" w14:textId="77777777" w:rsidTr="00BA79AD">
        <w:trPr>
          <w:cantSplit/>
        </w:trPr>
        <w:tc>
          <w:tcPr>
            <w:tcW w:w="1125" w:type="dxa"/>
            <w:noWrap/>
          </w:tcPr>
          <w:p w14:paraId="39C48454"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P.30031.1.04</w:t>
            </w:r>
          </w:p>
        </w:tc>
        <w:tc>
          <w:tcPr>
            <w:tcW w:w="4609" w:type="dxa"/>
            <w:noWrap/>
            <w:hideMark/>
          </w:tcPr>
          <w:p w14:paraId="431566D4"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Изменение климата − Telefonica </w:t>
            </w:r>
          </w:p>
        </w:tc>
        <w:tc>
          <w:tcPr>
            <w:tcW w:w="1065" w:type="dxa"/>
            <w:noWrap/>
            <w:hideMark/>
          </w:tcPr>
          <w:p w14:paraId="2716A477"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2AB02DB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17 709,68</w:t>
            </w:r>
          </w:p>
        </w:tc>
        <w:tc>
          <w:tcPr>
            <w:tcW w:w="1092" w:type="dxa"/>
            <w:noWrap/>
            <w:vAlign w:val="bottom"/>
          </w:tcPr>
          <w:p w14:paraId="43D6A01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1BC79D2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53E5512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1F678A3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622EC85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17 709,68</w:t>
            </w:r>
          </w:p>
        </w:tc>
        <w:tc>
          <w:tcPr>
            <w:tcW w:w="1162" w:type="dxa"/>
            <w:noWrap/>
            <w:vAlign w:val="bottom"/>
          </w:tcPr>
          <w:p w14:paraId="37C848F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17 709,68</w:t>
            </w:r>
          </w:p>
        </w:tc>
      </w:tr>
      <w:tr w:rsidR="007D4D6C" w:rsidRPr="0015160B" w14:paraId="620A265B" w14:textId="77777777" w:rsidTr="00BA79AD">
        <w:trPr>
          <w:cantSplit/>
        </w:trPr>
        <w:tc>
          <w:tcPr>
            <w:tcW w:w="1125" w:type="dxa"/>
            <w:noWrap/>
          </w:tcPr>
          <w:p w14:paraId="5F524E5D"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P.30031.1.05</w:t>
            </w:r>
          </w:p>
        </w:tc>
        <w:tc>
          <w:tcPr>
            <w:tcW w:w="4609" w:type="dxa"/>
            <w:noWrap/>
            <w:hideMark/>
          </w:tcPr>
          <w:p w14:paraId="739520F8"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Изменение климата − Huawei Tech Italia </w:t>
            </w:r>
          </w:p>
        </w:tc>
        <w:tc>
          <w:tcPr>
            <w:tcW w:w="1065" w:type="dxa"/>
            <w:noWrap/>
            <w:hideMark/>
          </w:tcPr>
          <w:p w14:paraId="3B1ECC78"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2796F38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14 004,26</w:t>
            </w:r>
          </w:p>
        </w:tc>
        <w:tc>
          <w:tcPr>
            <w:tcW w:w="1092" w:type="dxa"/>
            <w:noWrap/>
            <w:vAlign w:val="bottom"/>
          </w:tcPr>
          <w:p w14:paraId="65097D5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381BA4F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1794707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34AAA1A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11084E2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14 004,26</w:t>
            </w:r>
          </w:p>
        </w:tc>
        <w:tc>
          <w:tcPr>
            <w:tcW w:w="1162" w:type="dxa"/>
            <w:noWrap/>
            <w:vAlign w:val="bottom"/>
          </w:tcPr>
          <w:p w14:paraId="06AAD06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14 004,26</w:t>
            </w:r>
          </w:p>
        </w:tc>
      </w:tr>
      <w:tr w:rsidR="007D4D6C" w:rsidRPr="0015160B" w14:paraId="6E3C6B90" w14:textId="77777777" w:rsidTr="00BA79AD">
        <w:trPr>
          <w:cantSplit/>
        </w:trPr>
        <w:tc>
          <w:tcPr>
            <w:tcW w:w="1125" w:type="dxa"/>
            <w:noWrap/>
          </w:tcPr>
          <w:p w14:paraId="3A6E659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P.30031.1.06</w:t>
            </w:r>
          </w:p>
        </w:tc>
        <w:tc>
          <w:tcPr>
            <w:tcW w:w="4609" w:type="dxa"/>
            <w:noWrap/>
            <w:hideMark/>
          </w:tcPr>
          <w:p w14:paraId="383B7D30"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Изменение климата − Deutsche Telekom </w:t>
            </w:r>
          </w:p>
        </w:tc>
        <w:tc>
          <w:tcPr>
            <w:tcW w:w="1065" w:type="dxa"/>
            <w:noWrap/>
            <w:hideMark/>
          </w:tcPr>
          <w:p w14:paraId="5D3E6A89"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3E89EA4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22 431,76</w:t>
            </w:r>
          </w:p>
        </w:tc>
        <w:tc>
          <w:tcPr>
            <w:tcW w:w="1092" w:type="dxa"/>
            <w:noWrap/>
            <w:vAlign w:val="bottom"/>
          </w:tcPr>
          <w:p w14:paraId="4BED7DD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71013EA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57CC6FB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58E5C4F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01C25EF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22 431,76</w:t>
            </w:r>
          </w:p>
        </w:tc>
        <w:tc>
          <w:tcPr>
            <w:tcW w:w="1162" w:type="dxa"/>
            <w:noWrap/>
            <w:vAlign w:val="bottom"/>
          </w:tcPr>
          <w:p w14:paraId="18C23A1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22 431,76</w:t>
            </w:r>
          </w:p>
        </w:tc>
      </w:tr>
      <w:tr w:rsidR="007D4D6C" w:rsidRPr="0015160B" w14:paraId="2AB13F42" w14:textId="77777777" w:rsidTr="00BA79AD">
        <w:trPr>
          <w:cantSplit/>
        </w:trPr>
        <w:tc>
          <w:tcPr>
            <w:tcW w:w="1125" w:type="dxa"/>
            <w:noWrap/>
          </w:tcPr>
          <w:p w14:paraId="1EF75BEA"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P.30031.1.07</w:t>
            </w:r>
          </w:p>
        </w:tc>
        <w:tc>
          <w:tcPr>
            <w:tcW w:w="4609" w:type="dxa"/>
            <w:noWrap/>
            <w:hideMark/>
          </w:tcPr>
          <w:p w14:paraId="128DE95E"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Изменение климата − Huawei Tech. Dusseldorf </w:t>
            </w:r>
          </w:p>
        </w:tc>
        <w:tc>
          <w:tcPr>
            <w:tcW w:w="1065" w:type="dxa"/>
            <w:noWrap/>
            <w:hideMark/>
          </w:tcPr>
          <w:p w14:paraId="693E67F4"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A26ED4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18 602,45</w:t>
            </w:r>
          </w:p>
        </w:tc>
        <w:tc>
          <w:tcPr>
            <w:tcW w:w="1092" w:type="dxa"/>
            <w:noWrap/>
            <w:vAlign w:val="bottom"/>
          </w:tcPr>
          <w:p w14:paraId="626AB83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332A82A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00E41F7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4A989C7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5BB7082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18 602,45</w:t>
            </w:r>
          </w:p>
        </w:tc>
        <w:tc>
          <w:tcPr>
            <w:tcW w:w="1162" w:type="dxa"/>
            <w:noWrap/>
            <w:vAlign w:val="bottom"/>
          </w:tcPr>
          <w:p w14:paraId="17BF8DD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18 602,45</w:t>
            </w:r>
          </w:p>
        </w:tc>
      </w:tr>
      <w:tr w:rsidR="007D4D6C" w:rsidRPr="0015160B" w14:paraId="4897D6A2" w14:textId="77777777" w:rsidTr="00BA79AD">
        <w:trPr>
          <w:cantSplit/>
        </w:trPr>
        <w:tc>
          <w:tcPr>
            <w:tcW w:w="1125" w:type="dxa"/>
            <w:noWrap/>
          </w:tcPr>
          <w:p w14:paraId="6CD48BC2"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P.30031.1.09</w:t>
            </w:r>
          </w:p>
        </w:tc>
        <w:tc>
          <w:tcPr>
            <w:tcW w:w="4609" w:type="dxa"/>
            <w:noWrap/>
            <w:hideMark/>
          </w:tcPr>
          <w:p w14:paraId="310287F0"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Изменение климата − Fiberhome </w:t>
            </w:r>
          </w:p>
        </w:tc>
        <w:tc>
          <w:tcPr>
            <w:tcW w:w="1065" w:type="dxa"/>
            <w:noWrap/>
            <w:hideMark/>
          </w:tcPr>
          <w:p w14:paraId="4925E2C5"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4D797E9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4 000,00</w:t>
            </w:r>
          </w:p>
        </w:tc>
        <w:tc>
          <w:tcPr>
            <w:tcW w:w="1092" w:type="dxa"/>
            <w:noWrap/>
            <w:vAlign w:val="bottom"/>
          </w:tcPr>
          <w:p w14:paraId="48F9B38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2E6931F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14AF78A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2AB3511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3C39C2D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4 000,00</w:t>
            </w:r>
          </w:p>
        </w:tc>
        <w:tc>
          <w:tcPr>
            <w:tcW w:w="1162" w:type="dxa"/>
            <w:noWrap/>
            <w:vAlign w:val="bottom"/>
          </w:tcPr>
          <w:p w14:paraId="0EF42E1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4 000,00</w:t>
            </w:r>
          </w:p>
        </w:tc>
      </w:tr>
      <w:tr w:rsidR="007D4D6C" w:rsidRPr="0015160B" w14:paraId="66F5971E" w14:textId="77777777" w:rsidTr="00BA79AD">
        <w:trPr>
          <w:cantSplit/>
        </w:trPr>
        <w:tc>
          <w:tcPr>
            <w:tcW w:w="1125" w:type="dxa"/>
            <w:noWrap/>
          </w:tcPr>
          <w:p w14:paraId="0411CEE2"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P.30031.1.10</w:t>
            </w:r>
          </w:p>
        </w:tc>
        <w:tc>
          <w:tcPr>
            <w:tcW w:w="4609" w:type="dxa"/>
            <w:noWrap/>
            <w:hideMark/>
          </w:tcPr>
          <w:p w14:paraId="3A3A794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Изменение климата − Huawei Tech. China </w:t>
            </w:r>
          </w:p>
        </w:tc>
        <w:tc>
          <w:tcPr>
            <w:tcW w:w="1065" w:type="dxa"/>
            <w:noWrap/>
            <w:hideMark/>
          </w:tcPr>
          <w:p w14:paraId="704ACBEA"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007DC24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13 646,16</w:t>
            </w:r>
          </w:p>
        </w:tc>
        <w:tc>
          <w:tcPr>
            <w:tcW w:w="1092" w:type="dxa"/>
            <w:noWrap/>
            <w:vAlign w:val="bottom"/>
          </w:tcPr>
          <w:p w14:paraId="7392D16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6278D57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50A2AC5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0BBB867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34214CE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13 646,16</w:t>
            </w:r>
          </w:p>
        </w:tc>
        <w:tc>
          <w:tcPr>
            <w:tcW w:w="1162" w:type="dxa"/>
            <w:noWrap/>
            <w:vAlign w:val="bottom"/>
          </w:tcPr>
          <w:p w14:paraId="7C9122E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13 646,16</w:t>
            </w:r>
          </w:p>
        </w:tc>
      </w:tr>
      <w:tr w:rsidR="007D4D6C" w:rsidRPr="0015160B" w14:paraId="014C718B" w14:textId="77777777" w:rsidTr="00BA79AD">
        <w:trPr>
          <w:cantSplit/>
        </w:trPr>
        <w:tc>
          <w:tcPr>
            <w:tcW w:w="1125" w:type="dxa"/>
            <w:noWrap/>
          </w:tcPr>
          <w:p w14:paraId="76B33C9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P.30039.1.01</w:t>
            </w:r>
          </w:p>
        </w:tc>
        <w:tc>
          <w:tcPr>
            <w:tcW w:w="4609" w:type="dxa"/>
            <w:noWrap/>
            <w:hideMark/>
          </w:tcPr>
          <w:p w14:paraId="5527DC12"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Собрание MPEG </w:t>
            </w:r>
          </w:p>
        </w:tc>
        <w:tc>
          <w:tcPr>
            <w:tcW w:w="1065" w:type="dxa"/>
            <w:noWrap/>
            <w:hideMark/>
          </w:tcPr>
          <w:p w14:paraId="7532845D"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2E0CDE3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87 649,29</w:t>
            </w:r>
          </w:p>
        </w:tc>
        <w:tc>
          <w:tcPr>
            <w:tcW w:w="1092" w:type="dxa"/>
            <w:noWrap/>
            <w:vAlign w:val="bottom"/>
          </w:tcPr>
          <w:p w14:paraId="3EB5DCB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61E03DA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72AB0BB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26ED143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702E612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87 649,29</w:t>
            </w:r>
          </w:p>
        </w:tc>
        <w:tc>
          <w:tcPr>
            <w:tcW w:w="1162" w:type="dxa"/>
            <w:noWrap/>
            <w:vAlign w:val="bottom"/>
          </w:tcPr>
          <w:p w14:paraId="3E5295D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87 649,29</w:t>
            </w:r>
          </w:p>
        </w:tc>
      </w:tr>
      <w:tr w:rsidR="007D4D6C" w:rsidRPr="0015160B" w14:paraId="38C74832" w14:textId="77777777" w:rsidTr="00BA79AD">
        <w:trPr>
          <w:cantSplit/>
        </w:trPr>
        <w:tc>
          <w:tcPr>
            <w:tcW w:w="1125" w:type="dxa"/>
            <w:noWrap/>
          </w:tcPr>
          <w:p w14:paraId="6CAC99B1"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P.30043.1.01</w:t>
            </w:r>
          </w:p>
        </w:tc>
        <w:tc>
          <w:tcPr>
            <w:tcW w:w="4609" w:type="dxa"/>
            <w:noWrap/>
            <w:hideMark/>
          </w:tcPr>
          <w:p w14:paraId="3490FDFC"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Видеоматериал об МСЭ − KOREA Telecom</w:t>
            </w:r>
          </w:p>
        </w:tc>
        <w:tc>
          <w:tcPr>
            <w:tcW w:w="1065" w:type="dxa"/>
            <w:noWrap/>
            <w:hideMark/>
          </w:tcPr>
          <w:p w14:paraId="396C741B"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0AEF53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6 855,25</w:t>
            </w:r>
          </w:p>
        </w:tc>
        <w:tc>
          <w:tcPr>
            <w:tcW w:w="1092" w:type="dxa"/>
            <w:noWrap/>
            <w:vAlign w:val="bottom"/>
          </w:tcPr>
          <w:p w14:paraId="23013A4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0125C21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2092947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32574D7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5A447DB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6 855,25</w:t>
            </w:r>
          </w:p>
        </w:tc>
        <w:tc>
          <w:tcPr>
            <w:tcW w:w="1162" w:type="dxa"/>
            <w:noWrap/>
            <w:vAlign w:val="bottom"/>
          </w:tcPr>
          <w:p w14:paraId="10982B7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6 855,25</w:t>
            </w:r>
          </w:p>
        </w:tc>
      </w:tr>
      <w:tr w:rsidR="007D4D6C" w:rsidRPr="0015160B" w14:paraId="2CF1661A" w14:textId="77777777" w:rsidTr="00BA79AD">
        <w:trPr>
          <w:cantSplit/>
        </w:trPr>
        <w:tc>
          <w:tcPr>
            <w:tcW w:w="1125" w:type="dxa"/>
            <w:noWrap/>
          </w:tcPr>
          <w:p w14:paraId="50297E34"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P.30045.1.01</w:t>
            </w:r>
          </w:p>
        </w:tc>
        <w:tc>
          <w:tcPr>
            <w:tcW w:w="4609" w:type="dxa"/>
            <w:noWrap/>
            <w:hideMark/>
          </w:tcPr>
          <w:p w14:paraId="62DB7B2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Мероприятие по тестированию в мае 2014 г./Toyota Europe</w:t>
            </w:r>
          </w:p>
        </w:tc>
        <w:tc>
          <w:tcPr>
            <w:tcW w:w="1065" w:type="dxa"/>
            <w:noWrap/>
            <w:hideMark/>
          </w:tcPr>
          <w:p w14:paraId="190FDD49"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0A8FEC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14 482,62</w:t>
            </w:r>
          </w:p>
        </w:tc>
        <w:tc>
          <w:tcPr>
            <w:tcW w:w="1092" w:type="dxa"/>
            <w:noWrap/>
            <w:vAlign w:val="bottom"/>
          </w:tcPr>
          <w:p w14:paraId="3E4205A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05DFEC2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7A7454A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5BDFC65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32C891E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14 482,62</w:t>
            </w:r>
          </w:p>
        </w:tc>
        <w:tc>
          <w:tcPr>
            <w:tcW w:w="1162" w:type="dxa"/>
            <w:noWrap/>
            <w:vAlign w:val="bottom"/>
          </w:tcPr>
          <w:p w14:paraId="539241C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14 482,62</w:t>
            </w:r>
          </w:p>
        </w:tc>
      </w:tr>
      <w:tr w:rsidR="007D4D6C" w:rsidRPr="0015160B" w14:paraId="1488D3F2" w14:textId="77777777" w:rsidTr="00BA79AD">
        <w:trPr>
          <w:cantSplit/>
        </w:trPr>
        <w:tc>
          <w:tcPr>
            <w:tcW w:w="1125" w:type="dxa"/>
            <w:noWrap/>
          </w:tcPr>
          <w:p w14:paraId="43E6B6E2"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P.30049.1.01</w:t>
            </w:r>
          </w:p>
        </w:tc>
        <w:tc>
          <w:tcPr>
            <w:tcW w:w="4609" w:type="dxa"/>
            <w:noWrap/>
            <w:hideMark/>
          </w:tcPr>
          <w:p w14:paraId="0502C1DD"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Фонд DONA (DF)</w:t>
            </w:r>
          </w:p>
        </w:tc>
        <w:tc>
          <w:tcPr>
            <w:tcW w:w="1065" w:type="dxa"/>
            <w:noWrap/>
            <w:hideMark/>
          </w:tcPr>
          <w:p w14:paraId="55D3F2E2"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3F19996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5 190,80</w:t>
            </w:r>
          </w:p>
        </w:tc>
        <w:tc>
          <w:tcPr>
            <w:tcW w:w="1092" w:type="dxa"/>
            <w:noWrap/>
            <w:vAlign w:val="bottom"/>
          </w:tcPr>
          <w:p w14:paraId="541EBAF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39F7789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65D8F63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4F69936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204811C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5 190,80</w:t>
            </w:r>
          </w:p>
        </w:tc>
        <w:tc>
          <w:tcPr>
            <w:tcW w:w="1162" w:type="dxa"/>
            <w:noWrap/>
            <w:vAlign w:val="bottom"/>
          </w:tcPr>
          <w:p w14:paraId="07DF172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5 190,80</w:t>
            </w:r>
          </w:p>
        </w:tc>
      </w:tr>
      <w:tr w:rsidR="007D4D6C" w:rsidRPr="0015160B" w14:paraId="0495D3FE" w14:textId="77777777" w:rsidTr="00BA79AD">
        <w:trPr>
          <w:cantSplit/>
        </w:trPr>
        <w:tc>
          <w:tcPr>
            <w:tcW w:w="1125" w:type="dxa"/>
            <w:noWrap/>
          </w:tcPr>
          <w:p w14:paraId="6037A009"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P.30053.1.09</w:t>
            </w:r>
          </w:p>
        </w:tc>
        <w:tc>
          <w:tcPr>
            <w:tcW w:w="4609" w:type="dxa"/>
            <w:noWrap/>
            <w:hideMark/>
          </w:tcPr>
          <w:p w14:paraId="51037127"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"Будущий подключенный к сети автомобиль", 2019 г.</w:t>
            </w:r>
          </w:p>
        </w:tc>
        <w:tc>
          <w:tcPr>
            <w:tcW w:w="1065" w:type="dxa"/>
            <w:noWrap/>
            <w:hideMark/>
          </w:tcPr>
          <w:p w14:paraId="0C18D6FD"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2FFC580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20 533,75</w:t>
            </w:r>
          </w:p>
        </w:tc>
        <w:tc>
          <w:tcPr>
            <w:tcW w:w="1092" w:type="dxa"/>
            <w:noWrap/>
            <w:vAlign w:val="bottom"/>
          </w:tcPr>
          <w:p w14:paraId="7EC95C7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21 230,94</w:t>
            </w:r>
          </w:p>
        </w:tc>
        <w:tc>
          <w:tcPr>
            <w:tcW w:w="980" w:type="dxa"/>
            <w:noWrap/>
            <w:vAlign w:val="bottom"/>
          </w:tcPr>
          <w:p w14:paraId="0DECC78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4FAF436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11B9E3E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−1 977,84</w:t>
            </w:r>
          </w:p>
        </w:tc>
        <w:tc>
          <w:tcPr>
            <w:tcW w:w="1162" w:type="dxa"/>
            <w:noWrap/>
            <w:vAlign w:val="bottom"/>
          </w:tcPr>
          <w:p w14:paraId="236980D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43 742,53</w:t>
            </w:r>
          </w:p>
        </w:tc>
        <w:tc>
          <w:tcPr>
            <w:tcW w:w="1162" w:type="dxa"/>
            <w:noWrap/>
            <w:vAlign w:val="bottom"/>
          </w:tcPr>
          <w:p w14:paraId="21819DF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43 742,53</w:t>
            </w:r>
          </w:p>
        </w:tc>
      </w:tr>
      <w:tr w:rsidR="007D4D6C" w:rsidRPr="0015160B" w14:paraId="75875508" w14:textId="77777777" w:rsidTr="00BA79AD">
        <w:trPr>
          <w:cantSplit/>
        </w:trPr>
        <w:tc>
          <w:tcPr>
            <w:tcW w:w="1125" w:type="dxa"/>
            <w:noWrap/>
          </w:tcPr>
          <w:p w14:paraId="02F260CA"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P.30056.1.01</w:t>
            </w:r>
          </w:p>
        </w:tc>
        <w:tc>
          <w:tcPr>
            <w:tcW w:w="4609" w:type="dxa"/>
            <w:noWrap/>
            <w:hideMark/>
          </w:tcPr>
          <w:p w14:paraId="2777CAA0"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Мероприятия по тестированию IPVT </w:t>
            </w:r>
          </w:p>
        </w:tc>
        <w:tc>
          <w:tcPr>
            <w:tcW w:w="1065" w:type="dxa"/>
            <w:noWrap/>
            <w:hideMark/>
          </w:tcPr>
          <w:p w14:paraId="39A51A2B"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0DE9BD6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1 788,00</w:t>
            </w:r>
          </w:p>
        </w:tc>
        <w:tc>
          <w:tcPr>
            <w:tcW w:w="1092" w:type="dxa"/>
            <w:noWrap/>
            <w:vAlign w:val="bottom"/>
          </w:tcPr>
          <w:p w14:paraId="5B1349A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0DFE02A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64B7CEB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7A819EA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59B0C05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1 788,00</w:t>
            </w:r>
          </w:p>
        </w:tc>
        <w:tc>
          <w:tcPr>
            <w:tcW w:w="1162" w:type="dxa"/>
            <w:noWrap/>
            <w:vAlign w:val="bottom"/>
          </w:tcPr>
          <w:p w14:paraId="6CCFA8B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1 788,00</w:t>
            </w:r>
          </w:p>
        </w:tc>
      </w:tr>
      <w:tr w:rsidR="007D4D6C" w:rsidRPr="0015160B" w14:paraId="7D16307E" w14:textId="77777777" w:rsidTr="00BA79AD">
        <w:trPr>
          <w:cantSplit/>
        </w:trPr>
        <w:tc>
          <w:tcPr>
            <w:tcW w:w="1125" w:type="dxa"/>
            <w:noWrap/>
          </w:tcPr>
          <w:p w14:paraId="63D5FFBA"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P.30059.1.01</w:t>
            </w:r>
          </w:p>
        </w:tc>
        <w:tc>
          <w:tcPr>
            <w:tcW w:w="4609" w:type="dxa"/>
            <w:noWrap/>
            <w:hideMark/>
          </w:tcPr>
          <w:p w14:paraId="23C06B19"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Неделя "зеленых" стандартов Antel</w:t>
            </w:r>
          </w:p>
        </w:tc>
        <w:tc>
          <w:tcPr>
            <w:tcW w:w="1065" w:type="dxa"/>
            <w:noWrap/>
            <w:hideMark/>
          </w:tcPr>
          <w:p w14:paraId="27D96078"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5956B2E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968,38</w:t>
            </w:r>
          </w:p>
        </w:tc>
        <w:tc>
          <w:tcPr>
            <w:tcW w:w="1092" w:type="dxa"/>
            <w:noWrap/>
            <w:vAlign w:val="bottom"/>
          </w:tcPr>
          <w:p w14:paraId="6E19796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6252E3B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20F7D7F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5F245CA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1102F7D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968,38</w:t>
            </w:r>
          </w:p>
        </w:tc>
        <w:tc>
          <w:tcPr>
            <w:tcW w:w="1162" w:type="dxa"/>
            <w:noWrap/>
            <w:vAlign w:val="bottom"/>
          </w:tcPr>
          <w:p w14:paraId="39EABB0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968,38</w:t>
            </w:r>
          </w:p>
        </w:tc>
      </w:tr>
      <w:tr w:rsidR="007D4D6C" w:rsidRPr="0015160B" w14:paraId="66EBAE53" w14:textId="77777777" w:rsidTr="00BA79AD">
        <w:trPr>
          <w:cantSplit/>
        </w:trPr>
        <w:tc>
          <w:tcPr>
            <w:tcW w:w="1125" w:type="dxa"/>
            <w:noWrap/>
          </w:tcPr>
          <w:p w14:paraId="574F450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P.30060.1.01</w:t>
            </w:r>
          </w:p>
        </w:tc>
        <w:tc>
          <w:tcPr>
            <w:tcW w:w="4609" w:type="dxa"/>
            <w:noWrap/>
            <w:hideMark/>
          </w:tcPr>
          <w:p w14:paraId="17176C05"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Мероприятие WISE </w:t>
            </w:r>
          </w:p>
        </w:tc>
        <w:tc>
          <w:tcPr>
            <w:tcW w:w="1065" w:type="dxa"/>
            <w:noWrap/>
            <w:hideMark/>
          </w:tcPr>
          <w:p w14:paraId="7897ACD1"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6DCDC62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2 699,08</w:t>
            </w:r>
          </w:p>
        </w:tc>
        <w:tc>
          <w:tcPr>
            <w:tcW w:w="1092" w:type="dxa"/>
            <w:noWrap/>
            <w:vAlign w:val="bottom"/>
          </w:tcPr>
          <w:p w14:paraId="0A38E77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4413C95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461F1E8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32E26B9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3347790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2 699,08</w:t>
            </w:r>
          </w:p>
        </w:tc>
        <w:tc>
          <w:tcPr>
            <w:tcW w:w="1162" w:type="dxa"/>
            <w:noWrap/>
            <w:vAlign w:val="bottom"/>
          </w:tcPr>
          <w:p w14:paraId="57FB835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2 699,08</w:t>
            </w:r>
          </w:p>
        </w:tc>
      </w:tr>
      <w:tr w:rsidR="007D4D6C" w:rsidRPr="0015160B" w14:paraId="4BB0CFBB" w14:textId="77777777" w:rsidTr="00BA79AD">
        <w:trPr>
          <w:cantSplit/>
        </w:trPr>
        <w:tc>
          <w:tcPr>
            <w:tcW w:w="1125" w:type="dxa"/>
            <w:noWrap/>
          </w:tcPr>
          <w:p w14:paraId="7A8B85AF"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P.30062.1.01</w:t>
            </w:r>
          </w:p>
        </w:tc>
        <w:tc>
          <w:tcPr>
            <w:tcW w:w="4609" w:type="dxa"/>
            <w:noWrap/>
            <w:hideMark/>
          </w:tcPr>
          <w:p w14:paraId="55947B1E"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NIS CITC </w:t>
            </w:r>
          </w:p>
        </w:tc>
        <w:tc>
          <w:tcPr>
            <w:tcW w:w="1065" w:type="dxa"/>
            <w:noWrap/>
            <w:hideMark/>
          </w:tcPr>
          <w:p w14:paraId="3C440125"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7ECBAB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1 423,60</w:t>
            </w:r>
          </w:p>
        </w:tc>
        <w:tc>
          <w:tcPr>
            <w:tcW w:w="1092" w:type="dxa"/>
            <w:noWrap/>
            <w:vAlign w:val="bottom"/>
          </w:tcPr>
          <w:p w14:paraId="6FC3C2E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4418787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79D1A28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7A54EB3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26D04C4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1 423,60</w:t>
            </w:r>
          </w:p>
        </w:tc>
        <w:tc>
          <w:tcPr>
            <w:tcW w:w="1162" w:type="dxa"/>
            <w:noWrap/>
            <w:vAlign w:val="bottom"/>
          </w:tcPr>
          <w:p w14:paraId="200A717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1 423,60</w:t>
            </w:r>
          </w:p>
        </w:tc>
      </w:tr>
      <w:tr w:rsidR="007D4D6C" w:rsidRPr="0015160B" w14:paraId="3D1AACFF" w14:textId="77777777" w:rsidTr="00BA79AD">
        <w:trPr>
          <w:cantSplit/>
        </w:trPr>
        <w:tc>
          <w:tcPr>
            <w:tcW w:w="1125" w:type="dxa"/>
            <w:noWrap/>
          </w:tcPr>
          <w:p w14:paraId="591E146B"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P.30063.1.13</w:t>
            </w:r>
          </w:p>
        </w:tc>
        <w:tc>
          <w:tcPr>
            <w:tcW w:w="4609" w:type="dxa"/>
            <w:noWrap/>
            <w:vAlign w:val="bottom"/>
            <w:hideMark/>
          </w:tcPr>
          <w:p w14:paraId="720244C1"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rFonts w:cs="Calibri"/>
                <w:color w:val="000000"/>
                <w:sz w:val="16"/>
                <w:szCs w:val="16"/>
                <w:lang w:val="ru-RU"/>
              </w:rPr>
              <w:t xml:space="preserve">Саммит по ИИ, 2019 г. </w:t>
            </w:r>
          </w:p>
        </w:tc>
        <w:tc>
          <w:tcPr>
            <w:tcW w:w="1065" w:type="dxa"/>
            <w:noWrap/>
            <w:hideMark/>
          </w:tcPr>
          <w:p w14:paraId="5C1491EE"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C2F2E0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w:t>
            </w:r>
          </w:p>
        </w:tc>
        <w:tc>
          <w:tcPr>
            <w:tcW w:w="1092" w:type="dxa"/>
            <w:noWrap/>
            <w:vAlign w:val="bottom"/>
          </w:tcPr>
          <w:p w14:paraId="5904AE5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23A0E82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6EF6912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042C855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−219,60</w:t>
            </w:r>
          </w:p>
        </w:tc>
        <w:tc>
          <w:tcPr>
            <w:tcW w:w="1162" w:type="dxa"/>
            <w:noWrap/>
            <w:vAlign w:val="bottom"/>
          </w:tcPr>
          <w:p w14:paraId="3B03A57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219,60</w:t>
            </w:r>
          </w:p>
        </w:tc>
        <w:tc>
          <w:tcPr>
            <w:tcW w:w="1162" w:type="dxa"/>
            <w:noWrap/>
            <w:vAlign w:val="bottom"/>
          </w:tcPr>
          <w:p w14:paraId="15F041D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219,60</w:t>
            </w:r>
          </w:p>
        </w:tc>
      </w:tr>
      <w:tr w:rsidR="007D4D6C" w:rsidRPr="0015160B" w14:paraId="46263014" w14:textId="77777777" w:rsidTr="00BA79AD">
        <w:trPr>
          <w:cantSplit/>
        </w:trPr>
        <w:tc>
          <w:tcPr>
            <w:tcW w:w="1125" w:type="dxa"/>
            <w:noWrap/>
          </w:tcPr>
          <w:p w14:paraId="436B8EF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P.30063.1.14</w:t>
            </w:r>
          </w:p>
        </w:tc>
        <w:tc>
          <w:tcPr>
            <w:tcW w:w="4609" w:type="dxa"/>
            <w:noWrap/>
            <w:vAlign w:val="bottom"/>
            <w:hideMark/>
          </w:tcPr>
          <w:p w14:paraId="1057D1BA"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rFonts w:cs="Calibri"/>
                <w:color w:val="000000"/>
                <w:sz w:val="16"/>
                <w:szCs w:val="16"/>
                <w:lang w:val="ru-RU"/>
              </w:rPr>
              <w:t>Саммит по ИИ, 2020 г.</w:t>
            </w:r>
          </w:p>
        </w:tc>
        <w:tc>
          <w:tcPr>
            <w:tcW w:w="1065" w:type="dxa"/>
            <w:noWrap/>
            <w:hideMark/>
          </w:tcPr>
          <w:p w14:paraId="1415910F"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A6AA0A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325 475,13</w:t>
            </w:r>
          </w:p>
        </w:tc>
        <w:tc>
          <w:tcPr>
            <w:tcW w:w="1092" w:type="dxa"/>
            <w:noWrap/>
            <w:vAlign w:val="bottom"/>
          </w:tcPr>
          <w:p w14:paraId="07A2D77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0D3139D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3485A54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0621A3E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2 671,87</w:t>
            </w:r>
          </w:p>
        </w:tc>
        <w:tc>
          <w:tcPr>
            <w:tcW w:w="1162" w:type="dxa"/>
            <w:noWrap/>
            <w:vAlign w:val="bottom"/>
          </w:tcPr>
          <w:p w14:paraId="5398AC7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322 803,26</w:t>
            </w:r>
          </w:p>
        </w:tc>
        <w:tc>
          <w:tcPr>
            <w:tcW w:w="1162" w:type="dxa"/>
            <w:noWrap/>
            <w:vAlign w:val="bottom"/>
          </w:tcPr>
          <w:p w14:paraId="231DB7F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322 803,26</w:t>
            </w:r>
          </w:p>
        </w:tc>
      </w:tr>
      <w:tr w:rsidR="007D4D6C" w:rsidRPr="0015160B" w14:paraId="6DF12A05" w14:textId="77777777" w:rsidTr="00BA79AD">
        <w:trPr>
          <w:cantSplit/>
        </w:trPr>
        <w:tc>
          <w:tcPr>
            <w:tcW w:w="1125" w:type="dxa"/>
            <w:noWrap/>
          </w:tcPr>
          <w:p w14:paraId="420F4A74"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P.30063.1.16</w:t>
            </w:r>
          </w:p>
        </w:tc>
        <w:tc>
          <w:tcPr>
            <w:tcW w:w="4609" w:type="dxa"/>
            <w:noWrap/>
            <w:hideMark/>
          </w:tcPr>
          <w:p w14:paraId="5FA82027"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Искусственный интеллект − WikiOmni Ext1 </w:t>
            </w:r>
          </w:p>
        </w:tc>
        <w:tc>
          <w:tcPr>
            <w:tcW w:w="1065" w:type="dxa"/>
            <w:noWrap/>
            <w:hideMark/>
          </w:tcPr>
          <w:p w14:paraId="4FE6541B"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523564C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5 021,25</w:t>
            </w:r>
          </w:p>
        </w:tc>
        <w:tc>
          <w:tcPr>
            <w:tcW w:w="1092" w:type="dxa"/>
            <w:noWrap/>
            <w:vAlign w:val="bottom"/>
          </w:tcPr>
          <w:p w14:paraId="6567FF6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852 500,00</w:t>
            </w:r>
          </w:p>
        </w:tc>
        <w:tc>
          <w:tcPr>
            <w:tcW w:w="980" w:type="dxa"/>
            <w:noWrap/>
            <w:vAlign w:val="bottom"/>
          </w:tcPr>
          <w:p w14:paraId="61BD2B5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31339EA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245AAA3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391 080,03</w:t>
            </w:r>
          </w:p>
        </w:tc>
        <w:tc>
          <w:tcPr>
            <w:tcW w:w="1162" w:type="dxa"/>
            <w:noWrap/>
            <w:vAlign w:val="bottom"/>
          </w:tcPr>
          <w:p w14:paraId="4541AEC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466 441,22</w:t>
            </w:r>
          </w:p>
        </w:tc>
        <w:tc>
          <w:tcPr>
            <w:tcW w:w="1162" w:type="dxa"/>
            <w:noWrap/>
            <w:vAlign w:val="bottom"/>
          </w:tcPr>
          <w:p w14:paraId="03DA6F6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466 441,22</w:t>
            </w:r>
          </w:p>
        </w:tc>
      </w:tr>
      <w:tr w:rsidR="007D4D6C" w:rsidRPr="0015160B" w14:paraId="4437C430" w14:textId="77777777" w:rsidTr="00BA79AD">
        <w:trPr>
          <w:cantSplit/>
        </w:trPr>
        <w:tc>
          <w:tcPr>
            <w:tcW w:w="1125" w:type="dxa"/>
            <w:noWrap/>
          </w:tcPr>
          <w:p w14:paraId="57E5ECF6"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P.30064.1.01</w:t>
            </w:r>
          </w:p>
        </w:tc>
        <w:tc>
          <w:tcPr>
            <w:tcW w:w="4609" w:type="dxa"/>
            <w:noWrap/>
            <w:hideMark/>
          </w:tcPr>
          <w:p w14:paraId="2AC08FFB"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IEEE Ext1 </w:t>
            </w:r>
          </w:p>
        </w:tc>
        <w:tc>
          <w:tcPr>
            <w:tcW w:w="1065" w:type="dxa"/>
            <w:noWrap/>
            <w:hideMark/>
          </w:tcPr>
          <w:p w14:paraId="38605844"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6326F88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939,00</w:t>
            </w:r>
          </w:p>
        </w:tc>
        <w:tc>
          <w:tcPr>
            <w:tcW w:w="1092" w:type="dxa"/>
            <w:noWrap/>
            <w:vAlign w:val="bottom"/>
          </w:tcPr>
          <w:p w14:paraId="6918317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602FBDA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228BE52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6BE293B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6E4A5E3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939,00</w:t>
            </w:r>
          </w:p>
        </w:tc>
        <w:tc>
          <w:tcPr>
            <w:tcW w:w="1162" w:type="dxa"/>
            <w:noWrap/>
            <w:vAlign w:val="bottom"/>
          </w:tcPr>
          <w:p w14:paraId="360DA32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939,00</w:t>
            </w:r>
          </w:p>
        </w:tc>
      </w:tr>
      <w:tr w:rsidR="007D4D6C" w:rsidRPr="0015160B" w14:paraId="37CB99A6" w14:textId="77777777" w:rsidTr="00BA79AD">
        <w:trPr>
          <w:cantSplit/>
        </w:trPr>
        <w:tc>
          <w:tcPr>
            <w:tcW w:w="1125" w:type="dxa"/>
            <w:noWrap/>
          </w:tcPr>
          <w:p w14:paraId="2A6E3CCE"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P.30065.1.01</w:t>
            </w:r>
          </w:p>
        </w:tc>
        <w:tc>
          <w:tcPr>
            <w:tcW w:w="4609" w:type="dxa"/>
            <w:noWrap/>
            <w:hideMark/>
          </w:tcPr>
          <w:p w14:paraId="621F7CBB"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OCCF/Kay Family Ext1 </w:t>
            </w:r>
          </w:p>
        </w:tc>
        <w:tc>
          <w:tcPr>
            <w:tcW w:w="1065" w:type="dxa"/>
            <w:noWrap/>
            <w:hideMark/>
          </w:tcPr>
          <w:p w14:paraId="6D01003A"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5A72994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476,44</w:t>
            </w:r>
          </w:p>
        </w:tc>
        <w:tc>
          <w:tcPr>
            <w:tcW w:w="1092" w:type="dxa"/>
            <w:noWrap/>
            <w:vAlign w:val="bottom"/>
          </w:tcPr>
          <w:p w14:paraId="796FC58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4FFAEDB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687D8B1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334F0CB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7AA783E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476,44</w:t>
            </w:r>
          </w:p>
        </w:tc>
        <w:tc>
          <w:tcPr>
            <w:tcW w:w="1162" w:type="dxa"/>
            <w:noWrap/>
            <w:vAlign w:val="bottom"/>
          </w:tcPr>
          <w:p w14:paraId="077BE9F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476,44</w:t>
            </w:r>
          </w:p>
        </w:tc>
      </w:tr>
      <w:tr w:rsidR="007D4D6C" w:rsidRPr="0015160B" w14:paraId="22833E3F" w14:textId="77777777" w:rsidTr="00BA79AD">
        <w:trPr>
          <w:cantSplit/>
        </w:trPr>
        <w:tc>
          <w:tcPr>
            <w:tcW w:w="1125" w:type="dxa"/>
            <w:noWrap/>
          </w:tcPr>
          <w:p w14:paraId="18D244E2"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P.30067.1.01</w:t>
            </w:r>
          </w:p>
        </w:tc>
        <w:tc>
          <w:tcPr>
            <w:tcW w:w="4609" w:type="dxa"/>
            <w:noWrap/>
            <w:hideMark/>
          </w:tcPr>
          <w:p w14:paraId="55A941D4"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ОГ NET-2030 − Huawei</w:t>
            </w:r>
          </w:p>
        </w:tc>
        <w:tc>
          <w:tcPr>
            <w:tcW w:w="1065" w:type="dxa"/>
            <w:noWrap/>
            <w:hideMark/>
          </w:tcPr>
          <w:p w14:paraId="594F56E7"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53C5C38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1 269,58</w:t>
            </w:r>
          </w:p>
        </w:tc>
        <w:tc>
          <w:tcPr>
            <w:tcW w:w="1092" w:type="dxa"/>
            <w:noWrap/>
            <w:vAlign w:val="bottom"/>
          </w:tcPr>
          <w:p w14:paraId="64EB8D5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3B9A981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34C8FDB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1DB98BF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723BC86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1 269,58</w:t>
            </w:r>
          </w:p>
        </w:tc>
        <w:tc>
          <w:tcPr>
            <w:tcW w:w="1162" w:type="dxa"/>
            <w:noWrap/>
            <w:vAlign w:val="bottom"/>
          </w:tcPr>
          <w:p w14:paraId="7A83849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1 269,58</w:t>
            </w:r>
          </w:p>
        </w:tc>
      </w:tr>
      <w:tr w:rsidR="007D4D6C" w:rsidRPr="0015160B" w14:paraId="58774C48" w14:textId="77777777" w:rsidTr="00BA79AD">
        <w:trPr>
          <w:cantSplit/>
        </w:trPr>
        <w:tc>
          <w:tcPr>
            <w:tcW w:w="1125" w:type="dxa"/>
            <w:noWrap/>
          </w:tcPr>
          <w:p w14:paraId="1FF7CE2E"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P.30070.1.01</w:t>
            </w:r>
          </w:p>
        </w:tc>
        <w:tc>
          <w:tcPr>
            <w:tcW w:w="4609" w:type="dxa"/>
            <w:noWrap/>
            <w:hideMark/>
          </w:tcPr>
          <w:p w14:paraId="00AD85A5"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rFonts w:cs="Calibri"/>
                <w:color w:val="000000"/>
                <w:sz w:val="16"/>
                <w:szCs w:val="16"/>
                <w:lang w:val="ru-RU"/>
              </w:rPr>
              <w:t>Фонд ICON</w:t>
            </w:r>
          </w:p>
        </w:tc>
        <w:tc>
          <w:tcPr>
            <w:tcW w:w="1065" w:type="dxa"/>
            <w:noWrap/>
            <w:hideMark/>
          </w:tcPr>
          <w:p w14:paraId="1BECB0A2"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6240F85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17 830,46</w:t>
            </w:r>
          </w:p>
        </w:tc>
        <w:tc>
          <w:tcPr>
            <w:tcW w:w="1092" w:type="dxa"/>
            <w:noWrap/>
            <w:vAlign w:val="bottom"/>
          </w:tcPr>
          <w:p w14:paraId="7183FD8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6FA1229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13B7F35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12FE076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366F9F6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17 830,46</w:t>
            </w:r>
          </w:p>
        </w:tc>
        <w:tc>
          <w:tcPr>
            <w:tcW w:w="1162" w:type="dxa"/>
            <w:noWrap/>
            <w:vAlign w:val="bottom"/>
          </w:tcPr>
          <w:p w14:paraId="73427B0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17 830,46</w:t>
            </w:r>
          </w:p>
        </w:tc>
      </w:tr>
      <w:tr w:rsidR="007D4D6C" w:rsidRPr="0015160B" w14:paraId="47374BD7" w14:textId="77777777" w:rsidTr="00BA79AD">
        <w:trPr>
          <w:cantSplit/>
        </w:trPr>
        <w:tc>
          <w:tcPr>
            <w:tcW w:w="1125" w:type="dxa"/>
            <w:noWrap/>
          </w:tcPr>
          <w:p w14:paraId="73B64696"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P.30071.1.01</w:t>
            </w:r>
          </w:p>
        </w:tc>
        <w:tc>
          <w:tcPr>
            <w:tcW w:w="4609" w:type="dxa"/>
            <w:noWrap/>
            <w:vAlign w:val="bottom"/>
            <w:hideMark/>
          </w:tcPr>
          <w:p w14:paraId="32BEDFEE"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rFonts w:cs="Calibri"/>
                <w:color w:val="000000"/>
                <w:sz w:val="16"/>
                <w:szCs w:val="16"/>
                <w:lang w:val="ru-RU"/>
              </w:rPr>
              <w:t xml:space="preserve">Программа МСЭ "Умный инкубатор" </w:t>
            </w:r>
          </w:p>
        </w:tc>
        <w:tc>
          <w:tcPr>
            <w:tcW w:w="1065" w:type="dxa"/>
            <w:noWrap/>
            <w:hideMark/>
          </w:tcPr>
          <w:p w14:paraId="5FA1759E"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502A052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3 000,00</w:t>
            </w:r>
          </w:p>
        </w:tc>
        <w:tc>
          <w:tcPr>
            <w:tcW w:w="1092" w:type="dxa"/>
            <w:noWrap/>
            <w:vAlign w:val="bottom"/>
          </w:tcPr>
          <w:p w14:paraId="7715032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7C26183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46,21</w:t>
            </w:r>
          </w:p>
        </w:tc>
        <w:tc>
          <w:tcPr>
            <w:tcW w:w="1092" w:type="dxa"/>
            <w:noWrap/>
            <w:vAlign w:val="bottom"/>
          </w:tcPr>
          <w:p w14:paraId="5C7D347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4A53157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92,42</w:t>
            </w:r>
          </w:p>
        </w:tc>
        <w:tc>
          <w:tcPr>
            <w:tcW w:w="1162" w:type="dxa"/>
            <w:noWrap/>
            <w:vAlign w:val="bottom"/>
          </w:tcPr>
          <w:p w14:paraId="706A8A2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2 953,79</w:t>
            </w:r>
          </w:p>
        </w:tc>
        <w:tc>
          <w:tcPr>
            <w:tcW w:w="1162" w:type="dxa"/>
            <w:noWrap/>
            <w:vAlign w:val="bottom"/>
          </w:tcPr>
          <w:p w14:paraId="424409C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2 953,79</w:t>
            </w:r>
          </w:p>
        </w:tc>
      </w:tr>
      <w:tr w:rsidR="007D4D6C" w:rsidRPr="0015160B" w14:paraId="6ABDD972" w14:textId="77777777" w:rsidTr="00BA79AD">
        <w:trPr>
          <w:cantSplit/>
        </w:trPr>
        <w:tc>
          <w:tcPr>
            <w:tcW w:w="1125" w:type="dxa"/>
            <w:noWrap/>
          </w:tcPr>
          <w:p w14:paraId="2F655451"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P.30072.1.01</w:t>
            </w:r>
          </w:p>
        </w:tc>
        <w:tc>
          <w:tcPr>
            <w:tcW w:w="4609" w:type="dxa"/>
            <w:noWrap/>
            <w:hideMark/>
          </w:tcPr>
          <w:p w14:paraId="5D607FC4" w14:textId="77777777" w:rsidR="007D4D6C" w:rsidRPr="00765175" w:rsidRDefault="007D4D6C" w:rsidP="00BE4C44">
            <w:pPr>
              <w:pStyle w:val="Annexref"/>
              <w:keepNext w:val="0"/>
              <w:keepLines w:val="0"/>
              <w:spacing w:before="4" w:after="4" w:line="176" w:lineRule="exact"/>
              <w:jc w:val="left"/>
              <w:rPr>
                <w:sz w:val="16"/>
                <w:szCs w:val="16"/>
              </w:rPr>
            </w:pPr>
            <w:r w:rsidRPr="00765175">
              <w:rPr>
                <w:sz w:val="16"/>
                <w:szCs w:val="16"/>
              </w:rPr>
              <w:t xml:space="preserve">ITU AI/ML in 5G Challenge </w:t>
            </w:r>
          </w:p>
        </w:tc>
        <w:tc>
          <w:tcPr>
            <w:tcW w:w="1065" w:type="dxa"/>
            <w:noWrap/>
            <w:hideMark/>
          </w:tcPr>
          <w:p w14:paraId="5A1261F6"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0E44F97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102 892,73</w:t>
            </w:r>
          </w:p>
        </w:tc>
        <w:tc>
          <w:tcPr>
            <w:tcW w:w="1092" w:type="dxa"/>
            <w:noWrap/>
            <w:vAlign w:val="bottom"/>
          </w:tcPr>
          <w:p w14:paraId="07229DE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25 000,00</w:t>
            </w:r>
          </w:p>
        </w:tc>
        <w:tc>
          <w:tcPr>
            <w:tcW w:w="980" w:type="dxa"/>
            <w:noWrap/>
            <w:vAlign w:val="bottom"/>
          </w:tcPr>
          <w:p w14:paraId="560F5FD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5 437,00</w:t>
            </w:r>
          </w:p>
        </w:tc>
        <w:tc>
          <w:tcPr>
            <w:tcW w:w="1092" w:type="dxa"/>
            <w:noWrap/>
            <w:vAlign w:val="bottom"/>
          </w:tcPr>
          <w:p w14:paraId="26DC56D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50 000,00</w:t>
            </w:r>
          </w:p>
        </w:tc>
        <w:tc>
          <w:tcPr>
            <w:tcW w:w="1091" w:type="dxa"/>
            <w:noWrap/>
            <w:vAlign w:val="bottom"/>
          </w:tcPr>
          <w:p w14:paraId="6DFBE4C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25 105,87</w:t>
            </w:r>
          </w:p>
        </w:tc>
        <w:tc>
          <w:tcPr>
            <w:tcW w:w="1162" w:type="dxa"/>
            <w:noWrap/>
            <w:vAlign w:val="bottom"/>
          </w:tcPr>
          <w:p w14:paraId="7385418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158 223,86</w:t>
            </w:r>
          </w:p>
        </w:tc>
        <w:tc>
          <w:tcPr>
            <w:tcW w:w="1162" w:type="dxa"/>
            <w:noWrap/>
            <w:vAlign w:val="bottom"/>
          </w:tcPr>
          <w:p w14:paraId="5A2F7C3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158 223,86</w:t>
            </w:r>
          </w:p>
        </w:tc>
      </w:tr>
      <w:tr w:rsidR="007D4D6C" w:rsidRPr="0015160B" w14:paraId="0A386FC4" w14:textId="77777777" w:rsidTr="00BA79AD">
        <w:trPr>
          <w:cantSplit/>
        </w:trPr>
        <w:tc>
          <w:tcPr>
            <w:tcW w:w="1125" w:type="dxa"/>
            <w:noWrap/>
          </w:tcPr>
          <w:p w14:paraId="104BC77A"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P.30073.1.01</w:t>
            </w:r>
          </w:p>
        </w:tc>
        <w:tc>
          <w:tcPr>
            <w:tcW w:w="4609" w:type="dxa"/>
            <w:noWrap/>
            <w:hideMark/>
          </w:tcPr>
          <w:p w14:paraId="46305DB9"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Норвежские города − U4SSC − OiER </w:t>
            </w:r>
          </w:p>
        </w:tc>
        <w:tc>
          <w:tcPr>
            <w:tcW w:w="1065" w:type="dxa"/>
            <w:noWrap/>
            <w:hideMark/>
          </w:tcPr>
          <w:p w14:paraId="48886A35"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345F519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13 896,26</w:t>
            </w:r>
          </w:p>
        </w:tc>
        <w:tc>
          <w:tcPr>
            <w:tcW w:w="1092" w:type="dxa"/>
            <w:noWrap/>
            <w:vAlign w:val="bottom"/>
          </w:tcPr>
          <w:p w14:paraId="47C9DBA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25FB9E29"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40EF493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36D9616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4C7BA29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13 896,26</w:t>
            </w:r>
          </w:p>
        </w:tc>
        <w:tc>
          <w:tcPr>
            <w:tcW w:w="1162" w:type="dxa"/>
            <w:noWrap/>
            <w:vAlign w:val="bottom"/>
          </w:tcPr>
          <w:p w14:paraId="3E1A18D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13 896,26</w:t>
            </w:r>
          </w:p>
        </w:tc>
      </w:tr>
      <w:tr w:rsidR="007D4D6C" w:rsidRPr="0015160B" w14:paraId="403F488E" w14:textId="77777777" w:rsidTr="00BA79AD">
        <w:trPr>
          <w:cantSplit/>
        </w:trPr>
        <w:tc>
          <w:tcPr>
            <w:tcW w:w="1125" w:type="dxa"/>
            <w:noWrap/>
          </w:tcPr>
          <w:p w14:paraId="32245C64"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P.30073.1.02</w:t>
            </w:r>
          </w:p>
        </w:tc>
        <w:tc>
          <w:tcPr>
            <w:tcW w:w="4609" w:type="dxa"/>
            <w:noWrap/>
            <w:hideMark/>
          </w:tcPr>
          <w:p w14:paraId="37F925EC" w14:textId="0390B38C" w:rsidR="007D4D6C" w:rsidRPr="00765175" w:rsidRDefault="007D4D6C" w:rsidP="00BE4C44">
            <w:pPr>
              <w:pStyle w:val="Annexref"/>
              <w:keepNext w:val="0"/>
              <w:keepLines w:val="0"/>
              <w:spacing w:before="4" w:after="4" w:line="176" w:lineRule="exact"/>
              <w:jc w:val="left"/>
              <w:rPr>
                <w:sz w:val="16"/>
                <w:szCs w:val="16"/>
              </w:rPr>
            </w:pPr>
            <w:r w:rsidRPr="0015160B">
              <w:rPr>
                <w:sz w:val="16"/>
                <w:szCs w:val="16"/>
                <w:lang w:val="ru-RU"/>
              </w:rPr>
              <w:t>Норвежские</w:t>
            </w:r>
            <w:r w:rsidRPr="00765175">
              <w:rPr>
                <w:sz w:val="16"/>
                <w:szCs w:val="16"/>
              </w:rPr>
              <w:t xml:space="preserve"> </w:t>
            </w:r>
            <w:r w:rsidRPr="0015160B">
              <w:rPr>
                <w:sz w:val="16"/>
                <w:szCs w:val="16"/>
                <w:lang w:val="ru-RU"/>
              </w:rPr>
              <w:t>города</w:t>
            </w:r>
            <w:r w:rsidRPr="00765175">
              <w:rPr>
                <w:sz w:val="16"/>
                <w:szCs w:val="16"/>
              </w:rPr>
              <w:t xml:space="preserve"> U4SSC</w:t>
            </w:r>
            <w:r w:rsidR="00093065" w:rsidRPr="00765175">
              <w:rPr>
                <w:sz w:val="16"/>
                <w:szCs w:val="16"/>
              </w:rPr>
              <w:t xml:space="preserve"> –</w:t>
            </w:r>
            <w:r w:rsidRPr="00765175">
              <w:rPr>
                <w:sz w:val="16"/>
                <w:szCs w:val="16"/>
              </w:rPr>
              <w:t xml:space="preserve"> Array Strategies </w:t>
            </w:r>
          </w:p>
        </w:tc>
        <w:tc>
          <w:tcPr>
            <w:tcW w:w="1065" w:type="dxa"/>
            <w:noWrap/>
            <w:hideMark/>
          </w:tcPr>
          <w:p w14:paraId="6C308E0C"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1DC64ED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10 247,32</w:t>
            </w:r>
          </w:p>
        </w:tc>
        <w:tc>
          <w:tcPr>
            <w:tcW w:w="1092" w:type="dxa"/>
            <w:noWrap/>
            <w:vAlign w:val="bottom"/>
          </w:tcPr>
          <w:p w14:paraId="5BCC01F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3C7576B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01574317"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0BB5743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4B3837ED"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10 247,32</w:t>
            </w:r>
          </w:p>
        </w:tc>
        <w:tc>
          <w:tcPr>
            <w:tcW w:w="1162" w:type="dxa"/>
            <w:noWrap/>
            <w:vAlign w:val="bottom"/>
          </w:tcPr>
          <w:p w14:paraId="46C64B3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10 247,32</w:t>
            </w:r>
          </w:p>
        </w:tc>
      </w:tr>
      <w:tr w:rsidR="007D4D6C" w:rsidRPr="0015160B" w14:paraId="0F8AF048" w14:textId="77777777" w:rsidTr="00BA79AD">
        <w:trPr>
          <w:cantSplit/>
        </w:trPr>
        <w:tc>
          <w:tcPr>
            <w:tcW w:w="1125" w:type="dxa"/>
            <w:noWrap/>
          </w:tcPr>
          <w:p w14:paraId="56CF3A70"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P.30074.1.01</w:t>
            </w:r>
          </w:p>
        </w:tc>
        <w:tc>
          <w:tcPr>
            <w:tcW w:w="4609" w:type="dxa"/>
            <w:noWrap/>
            <w:hideMark/>
          </w:tcPr>
          <w:p w14:paraId="6701C622"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BSL Interpretation </w:t>
            </w:r>
          </w:p>
        </w:tc>
        <w:tc>
          <w:tcPr>
            <w:tcW w:w="1065" w:type="dxa"/>
            <w:noWrap/>
            <w:hideMark/>
          </w:tcPr>
          <w:p w14:paraId="4A1AF253"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06CF2A2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60,40</w:t>
            </w:r>
          </w:p>
        </w:tc>
        <w:tc>
          <w:tcPr>
            <w:tcW w:w="1092" w:type="dxa"/>
            <w:noWrap/>
            <w:vAlign w:val="bottom"/>
          </w:tcPr>
          <w:p w14:paraId="5491D9E3"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7A60B5A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6B24A4F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77DABDC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1DB0425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60,40</w:t>
            </w:r>
          </w:p>
        </w:tc>
        <w:tc>
          <w:tcPr>
            <w:tcW w:w="1162" w:type="dxa"/>
            <w:noWrap/>
            <w:vAlign w:val="bottom"/>
          </w:tcPr>
          <w:p w14:paraId="0DEE71A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60,40</w:t>
            </w:r>
          </w:p>
        </w:tc>
      </w:tr>
      <w:tr w:rsidR="007D4D6C" w:rsidRPr="0015160B" w14:paraId="6F261474" w14:textId="77777777" w:rsidTr="00BA79AD">
        <w:trPr>
          <w:cantSplit/>
        </w:trPr>
        <w:tc>
          <w:tcPr>
            <w:tcW w:w="1125" w:type="dxa"/>
            <w:noWrap/>
          </w:tcPr>
          <w:p w14:paraId="6030C11D"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P.30400.2.01</w:t>
            </w:r>
          </w:p>
        </w:tc>
        <w:tc>
          <w:tcPr>
            <w:tcW w:w="4609" w:type="dxa"/>
            <w:noWrap/>
            <w:hideMark/>
          </w:tcPr>
          <w:p w14:paraId="496D4FE6"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Журнал МСЭ</w:t>
            </w:r>
          </w:p>
        </w:tc>
        <w:tc>
          <w:tcPr>
            <w:tcW w:w="1065" w:type="dxa"/>
            <w:noWrap/>
            <w:hideMark/>
          </w:tcPr>
          <w:p w14:paraId="019F06A5"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4CCEA47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39 029,12</w:t>
            </w:r>
          </w:p>
        </w:tc>
        <w:tc>
          <w:tcPr>
            <w:tcW w:w="1092" w:type="dxa"/>
            <w:noWrap/>
            <w:vAlign w:val="bottom"/>
          </w:tcPr>
          <w:p w14:paraId="2E88F9E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57E7AB1E"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6D9C916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2A8452F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10 544,56</w:t>
            </w:r>
          </w:p>
        </w:tc>
        <w:tc>
          <w:tcPr>
            <w:tcW w:w="1162" w:type="dxa"/>
            <w:noWrap/>
            <w:vAlign w:val="bottom"/>
          </w:tcPr>
          <w:p w14:paraId="316FF9D8"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28 484,56</w:t>
            </w:r>
          </w:p>
        </w:tc>
        <w:tc>
          <w:tcPr>
            <w:tcW w:w="1162" w:type="dxa"/>
            <w:noWrap/>
            <w:vAlign w:val="bottom"/>
          </w:tcPr>
          <w:p w14:paraId="2FD08FB6"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28 484,56</w:t>
            </w:r>
          </w:p>
        </w:tc>
      </w:tr>
      <w:tr w:rsidR="007D4D6C" w:rsidRPr="0015160B" w14:paraId="5E363A6D" w14:textId="77777777" w:rsidTr="00BA79AD">
        <w:trPr>
          <w:cantSplit/>
        </w:trPr>
        <w:tc>
          <w:tcPr>
            <w:tcW w:w="1125" w:type="dxa"/>
            <w:noWrap/>
          </w:tcPr>
          <w:p w14:paraId="22EB9017"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P.30401.2.01</w:t>
            </w:r>
          </w:p>
        </w:tc>
        <w:tc>
          <w:tcPr>
            <w:tcW w:w="4609" w:type="dxa"/>
            <w:noWrap/>
            <w:hideMark/>
          </w:tcPr>
          <w:p w14:paraId="42039633"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Искусственный интеллект</w:t>
            </w:r>
          </w:p>
        </w:tc>
        <w:tc>
          <w:tcPr>
            <w:tcW w:w="1065" w:type="dxa"/>
            <w:noWrap/>
            <w:hideMark/>
          </w:tcPr>
          <w:p w14:paraId="1EA6062F"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624802E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110 922,61</w:t>
            </w:r>
          </w:p>
        </w:tc>
        <w:tc>
          <w:tcPr>
            <w:tcW w:w="1092" w:type="dxa"/>
            <w:noWrap/>
            <w:vAlign w:val="bottom"/>
          </w:tcPr>
          <w:p w14:paraId="7FA3485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361BA400"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5D6F5EDA"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1496BCA5"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22 668,83</w:t>
            </w:r>
          </w:p>
        </w:tc>
        <w:tc>
          <w:tcPr>
            <w:tcW w:w="1162" w:type="dxa"/>
            <w:noWrap/>
            <w:vAlign w:val="bottom"/>
          </w:tcPr>
          <w:p w14:paraId="75CFCB8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88 253,78</w:t>
            </w:r>
          </w:p>
        </w:tc>
        <w:tc>
          <w:tcPr>
            <w:tcW w:w="1162" w:type="dxa"/>
            <w:noWrap/>
            <w:vAlign w:val="bottom"/>
          </w:tcPr>
          <w:p w14:paraId="3FC0B03F"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88 253,78</w:t>
            </w:r>
          </w:p>
        </w:tc>
      </w:tr>
      <w:tr w:rsidR="007D4D6C" w:rsidRPr="0015160B" w14:paraId="4482F034" w14:textId="77777777" w:rsidTr="00BA79AD">
        <w:trPr>
          <w:cantSplit/>
        </w:trPr>
        <w:tc>
          <w:tcPr>
            <w:tcW w:w="1125" w:type="dxa"/>
            <w:noWrap/>
          </w:tcPr>
          <w:p w14:paraId="616C43C2"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P.30403.2.01</w:t>
            </w:r>
          </w:p>
        </w:tc>
        <w:tc>
          <w:tcPr>
            <w:tcW w:w="4609" w:type="dxa"/>
            <w:noWrap/>
            <w:hideMark/>
          </w:tcPr>
          <w:p w14:paraId="1170535A" w14:textId="77777777" w:rsidR="007D4D6C" w:rsidRPr="0015160B" w:rsidRDefault="007D4D6C" w:rsidP="00BE4C44">
            <w:pPr>
              <w:pStyle w:val="Annexref"/>
              <w:keepNext w:val="0"/>
              <w:keepLines w:val="0"/>
              <w:spacing w:before="4" w:after="4" w:line="176" w:lineRule="exact"/>
              <w:jc w:val="left"/>
              <w:rPr>
                <w:sz w:val="16"/>
                <w:szCs w:val="16"/>
                <w:lang w:val="ru-RU"/>
              </w:rPr>
            </w:pPr>
            <w:r w:rsidRPr="0015160B">
              <w:rPr>
                <w:sz w:val="16"/>
                <w:szCs w:val="16"/>
                <w:lang w:val="ru-RU"/>
              </w:rPr>
              <w:t xml:space="preserve">Машинное обучение для 5G </w:t>
            </w:r>
          </w:p>
        </w:tc>
        <w:tc>
          <w:tcPr>
            <w:tcW w:w="1065" w:type="dxa"/>
            <w:noWrap/>
            <w:hideMark/>
          </w:tcPr>
          <w:p w14:paraId="1D3A706D" w14:textId="77777777" w:rsidR="007D4D6C" w:rsidRPr="0015160B" w:rsidRDefault="007D4D6C" w:rsidP="00BE4C44">
            <w:pPr>
              <w:pStyle w:val="Annexref"/>
              <w:keepNext w:val="0"/>
              <w:keepLines w:val="0"/>
              <w:spacing w:before="4" w:after="4" w:line="176" w:lineRule="exact"/>
              <w:rPr>
                <w:sz w:val="16"/>
                <w:szCs w:val="16"/>
                <w:lang w:val="ru-RU"/>
              </w:rPr>
            </w:pPr>
            <w:r w:rsidRPr="0015160B">
              <w:rPr>
                <w:sz w:val="16"/>
                <w:szCs w:val="16"/>
                <w:lang w:val="ru-RU"/>
              </w:rPr>
              <w:t>шв. фр.</w:t>
            </w:r>
          </w:p>
        </w:tc>
        <w:tc>
          <w:tcPr>
            <w:tcW w:w="1203" w:type="dxa"/>
            <w:noWrap/>
            <w:vAlign w:val="bottom"/>
          </w:tcPr>
          <w:p w14:paraId="65F7B91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895,30</w:t>
            </w:r>
          </w:p>
        </w:tc>
        <w:tc>
          <w:tcPr>
            <w:tcW w:w="1092" w:type="dxa"/>
            <w:noWrap/>
            <w:vAlign w:val="bottom"/>
          </w:tcPr>
          <w:p w14:paraId="6B83DF92"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980" w:type="dxa"/>
            <w:noWrap/>
            <w:vAlign w:val="bottom"/>
          </w:tcPr>
          <w:p w14:paraId="3D24E3CB"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2" w:type="dxa"/>
            <w:noWrap/>
            <w:vAlign w:val="bottom"/>
          </w:tcPr>
          <w:p w14:paraId="4B43B10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091" w:type="dxa"/>
            <w:noWrap/>
            <w:vAlign w:val="bottom"/>
          </w:tcPr>
          <w:p w14:paraId="7EEBEC14"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p>
        </w:tc>
        <w:tc>
          <w:tcPr>
            <w:tcW w:w="1162" w:type="dxa"/>
            <w:noWrap/>
            <w:vAlign w:val="bottom"/>
          </w:tcPr>
          <w:p w14:paraId="3BCCA97C"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895,30</w:t>
            </w:r>
          </w:p>
        </w:tc>
        <w:tc>
          <w:tcPr>
            <w:tcW w:w="1162" w:type="dxa"/>
            <w:noWrap/>
            <w:vAlign w:val="bottom"/>
          </w:tcPr>
          <w:p w14:paraId="358EDB61" w14:textId="77777777" w:rsidR="007D4D6C" w:rsidRPr="0015160B" w:rsidRDefault="007D4D6C" w:rsidP="00BE4C44">
            <w:pPr>
              <w:pStyle w:val="Annexref"/>
              <w:keepNext w:val="0"/>
              <w:keepLines w:val="0"/>
              <w:spacing w:before="4" w:after="4" w:line="176" w:lineRule="exact"/>
              <w:jc w:val="right"/>
              <w:rPr>
                <w:rFonts w:cs="Calibri"/>
                <w:sz w:val="16"/>
                <w:szCs w:val="16"/>
                <w:lang w:val="ru-RU"/>
              </w:rPr>
            </w:pPr>
            <w:r w:rsidRPr="0015160B">
              <w:rPr>
                <w:rFonts w:cs="Calibri"/>
                <w:color w:val="000000"/>
                <w:sz w:val="16"/>
                <w:szCs w:val="16"/>
                <w:lang w:val="ru-RU"/>
              </w:rPr>
              <w:t>895,30</w:t>
            </w:r>
          </w:p>
        </w:tc>
      </w:tr>
      <w:tr w:rsidR="007D4D6C" w:rsidRPr="0015160B" w14:paraId="2ACF2B84" w14:textId="77777777" w:rsidTr="00BE7FAA">
        <w:trPr>
          <w:cantSplit/>
        </w:trPr>
        <w:tc>
          <w:tcPr>
            <w:tcW w:w="1125" w:type="dxa"/>
            <w:tcBorders>
              <w:bottom w:val="nil"/>
            </w:tcBorders>
            <w:noWrap/>
          </w:tcPr>
          <w:p w14:paraId="6E45DE2B" w14:textId="77777777" w:rsidR="007D4D6C" w:rsidRPr="0015160B" w:rsidRDefault="007D4D6C" w:rsidP="00BE4C44">
            <w:pPr>
              <w:pStyle w:val="Annexref"/>
              <w:keepNext w:val="0"/>
              <w:keepLines w:val="0"/>
              <w:spacing w:before="4" w:after="4" w:line="176" w:lineRule="exact"/>
              <w:jc w:val="left"/>
              <w:rPr>
                <w:sz w:val="16"/>
                <w:szCs w:val="16"/>
                <w:lang w:val="ru-RU"/>
              </w:rPr>
            </w:pPr>
          </w:p>
        </w:tc>
        <w:tc>
          <w:tcPr>
            <w:tcW w:w="4609" w:type="dxa"/>
            <w:tcBorders>
              <w:bottom w:val="nil"/>
            </w:tcBorders>
            <w:noWrap/>
          </w:tcPr>
          <w:p w14:paraId="09690B50" w14:textId="77777777" w:rsidR="007D4D6C" w:rsidRPr="0015160B" w:rsidRDefault="007D4D6C" w:rsidP="00BE4C44">
            <w:pPr>
              <w:pStyle w:val="Annexref"/>
              <w:keepNext w:val="0"/>
              <w:keepLines w:val="0"/>
              <w:spacing w:before="4" w:after="4" w:line="176" w:lineRule="exact"/>
              <w:jc w:val="left"/>
              <w:rPr>
                <w:sz w:val="16"/>
                <w:szCs w:val="16"/>
                <w:lang w:val="ru-RU"/>
              </w:rPr>
            </w:pPr>
          </w:p>
        </w:tc>
        <w:tc>
          <w:tcPr>
            <w:tcW w:w="1065" w:type="dxa"/>
            <w:noWrap/>
          </w:tcPr>
          <w:p w14:paraId="1DE3C0ED" w14:textId="77777777" w:rsidR="007D4D6C" w:rsidRPr="0015160B" w:rsidRDefault="007D4D6C" w:rsidP="00BE4C44">
            <w:pPr>
              <w:pStyle w:val="Annexref"/>
              <w:keepNext w:val="0"/>
              <w:keepLines w:val="0"/>
              <w:spacing w:before="4" w:after="4" w:line="176" w:lineRule="exact"/>
              <w:rPr>
                <w:sz w:val="16"/>
                <w:szCs w:val="16"/>
                <w:lang w:val="ru-RU"/>
              </w:rPr>
            </w:pPr>
          </w:p>
        </w:tc>
        <w:tc>
          <w:tcPr>
            <w:tcW w:w="1203" w:type="dxa"/>
            <w:noWrap/>
          </w:tcPr>
          <w:p w14:paraId="456CF4CD"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092" w:type="dxa"/>
            <w:noWrap/>
          </w:tcPr>
          <w:p w14:paraId="7FF838DB"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980" w:type="dxa"/>
            <w:noWrap/>
          </w:tcPr>
          <w:p w14:paraId="70AA2856"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092" w:type="dxa"/>
            <w:noWrap/>
          </w:tcPr>
          <w:p w14:paraId="4ADA51F8"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091" w:type="dxa"/>
            <w:noWrap/>
          </w:tcPr>
          <w:p w14:paraId="34877222"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162" w:type="dxa"/>
            <w:noWrap/>
          </w:tcPr>
          <w:p w14:paraId="4B32506D" w14:textId="77777777" w:rsidR="007D4D6C" w:rsidRPr="0015160B" w:rsidRDefault="007D4D6C" w:rsidP="00BE4C44">
            <w:pPr>
              <w:pStyle w:val="Annexref"/>
              <w:keepNext w:val="0"/>
              <w:keepLines w:val="0"/>
              <w:spacing w:before="4" w:after="4" w:line="176" w:lineRule="exact"/>
              <w:jc w:val="right"/>
              <w:rPr>
                <w:sz w:val="16"/>
                <w:szCs w:val="16"/>
                <w:lang w:val="ru-RU"/>
              </w:rPr>
            </w:pPr>
          </w:p>
        </w:tc>
        <w:tc>
          <w:tcPr>
            <w:tcW w:w="1162" w:type="dxa"/>
            <w:noWrap/>
          </w:tcPr>
          <w:p w14:paraId="644449C6" w14:textId="77777777" w:rsidR="007D4D6C" w:rsidRPr="0015160B" w:rsidRDefault="007D4D6C" w:rsidP="00BE4C44">
            <w:pPr>
              <w:pStyle w:val="Annexref"/>
              <w:keepNext w:val="0"/>
              <w:keepLines w:val="0"/>
              <w:spacing w:before="4" w:after="4" w:line="176" w:lineRule="exact"/>
              <w:jc w:val="right"/>
              <w:rPr>
                <w:sz w:val="16"/>
                <w:szCs w:val="16"/>
                <w:lang w:val="ru-RU"/>
              </w:rPr>
            </w:pPr>
          </w:p>
        </w:tc>
      </w:tr>
      <w:tr w:rsidR="007D4D6C" w:rsidRPr="0015160B" w14:paraId="6F6B44C2" w14:textId="77777777" w:rsidTr="00BE1764">
        <w:trPr>
          <w:cantSplit/>
        </w:trPr>
        <w:tc>
          <w:tcPr>
            <w:tcW w:w="1125" w:type="dxa"/>
            <w:tcBorders>
              <w:top w:val="nil"/>
              <w:bottom w:val="double" w:sz="4" w:space="0" w:color="auto"/>
            </w:tcBorders>
            <w:noWrap/>
          </w:tcPr>
          <w:p w14:paraId="68C520B8" w14:textId="77777777" w:rsidR="007D4D6C" w:rsidRPr="0015160B" w:rsidRDefault="007D4D6C" w:rsidP="00BE4C44">
            <w:pPr>
              <w:pStyle w:val="Annexref"/>
              <w:keepNext w:val="0"/>
              <w:keepLines w:val="0"/>
              <w:spacing w:before="4" w:after="4" w:line="176" w:lineRule="exact"/>
              <w:jc w:val="left"/>
              <w:rPr>
                <w:b/>
                <w:bCs/>
                <w:sz w:val="16"/>
                <w:szCs w:val="16"/>
                <w:lang w:val="ru-RU"/>
              </w:rPr>
            </w:pPr>
          </w:p>
        </w:tc>
        <w:tc>
          <w:tcPr>
            <w:tcW w:w="4609" w:type="dxa"/>
            <w:tcBorders>
              <w:top w:val="nil"/>
              <w:bottom w:val="double" w:sz="4" w:space="0" w:color="auto"/>
            </w:tcBorders>
            <w:noWrap/>
          </w:tcPr>
          <w:p w14:paraId="6D8534C4" w14:textId="77777777" w:rsidR="007D4D6C" w:rsidRPr="0015160B" w:rsidRDefault="007D4D6C" w:rsidP="00BE4C44">
            <w:pPr>
              <w:pStyle w:val="Annexref"/>
              <w:keepNext w:val="0"/>
              <w:keepLines w:val="0"/>
              <w:spacing w:before="4" w:after="4" w:line="176" w:lineRule="exact"/>
              <w:jc w:val="right"/>
              <w:rPr>
                <w:b/>
                <w:bCs/>
                <w:sz w:val="16"/>
                <w:szCs w:val="16"/>
                <w:lang w:val="ru-RU"/>
              </w:rPr>
            </w:pPr>
            <w:r w:rsidRPr="0015160B">
              <w:rPr>
                <w:b/>
                <w:bCs/>
                <w:sz w:val="16"/>
                <w:szCs w:val="16"/>
                <w:lang w:val="ru-RU"/>
              </w:rPr>
              <w:t>Итого: БСЭ</w:t>
            </w:r>
          </w:p>
        </w:tc>
        <w:tc>
          <w:tcPr>
            <w:tcW w:w="1065" w:type="dxa"/>
            <w:tcBorders>
              <w:bottom w:val="double" w:sz="4" w:space="0" w:color="auto"/>
            </w:tcBorders>
            <w:noWrap/>
          </w:tcPr>
          <w:p w14:paraId="2A46420F" w14:textId="77777777" w:rsidR="007D4D6C" w:rsidRPr="0015160B" w:rsidRDefault="007D4D6C" w:rsidP="00BE4C44">
            <w:pPr>
              <w:pStyle w:val="Annexref"/>
              <w:keepNext w:val="0"/>
              <w:keepLines w:val="0"/>
              <w:spacing w:before="4" w:after="4" w:line="176" w:lineRule="exact"/>
              <w:rPr>
                <w:b/>
                <w:bCs/>
                <w:sz w:val="16"/>
                <w:szCs w:val="16"/>
                <w:lang w:val="ru-RU"/>
              </w:rPr>
            </w:pPr>
            <w:r w:rsidRPr="0015160B">
              <w:rPr>
                <w:b/>
                <w:bCs/>
                <w:sz w:val="16"/>
                <w:szCs w:val="16"/>
                <w:lang w:val="ru-RU"/>
              </w:rPr>
              <w:t>шв. фр.</w:t>
            </w:r>
          </w:p>
        </w:tc>
        <w:tc>
          <w:tcPr>
            <w:tcW w:w="1203" w:type="dxa"/>
            <w:tcBorders>
              <w:bottom w:val="double" w:sz="4" w:space="0" w:color="auto"/>
            </w:tcBorders>
            <w:noWrap/>
            <w:vAlign w:val="bottom"/>
          </w:tcPr>
          <w:p w14:paraId="646100DB" w14:textId="77777777" w:rsidR="007D4D6C" w:rsidRPr="0015160B" w:rsidRDefault="007D4D6C" w:rsidP="00BE4C44">
            <w:pPr>
              <w:pStyle w:val="Annexref"/>
              <w:keepNext w:val="0"/>
              <w:keepLines w:val="0"/>
              <w:spacing w:before="4" w:after="4" w:line="176" w:lineRule="exact"/>
              <w:jc w:val="right"/>
              <w:rPr>
                <w:rFonts w:cs="Calibri"/>
                <w:b/>
                <w:bCs/>
                <w:sz w:val="16"/>
                <w:szCs w:val="16"/>
                <w:lang w:val="ru-RU"/>
              </w:rPr>
            </w:pPr>
            <w:r w:rsidRPr="0015160B">
              <w:rPr>
                <w:rFonts w:cs="Calibri"/>
                <w:b/>
                <w:bCs/>
                <w:color w:val="000000"/>
                <w:sz w:val="16"/>
                <w:szCs w:val="16"/>
                <w:lang w:val="ru-RU"/>
              </w:rPr>
              <w:t>1 087 860,25</w:t>
            </w:r>
          </w:p>
        </w:tc>
        <w:tc>
          <w:tcPr>
            <w:tcW w:w="1092" w:type="dxa"/>
            <w:tcBorders>
              <w:bottom w:val="double" w:sz="4" w:space="0" w:color="auto"/>
            </w:tcBorders>
            <w:noWrap/>
            <w:vAlign w:val="bottom"/>
          </w:tcPr>
          <w:p w14:paraId="786AAF5E" w14:textId="77777777" w:rsidR="007D4D6C" w:rsidRPr="0015160B" w:rsidRDefault="007D4D6C" w:rsidP="00BE4C44">
            <w:pPr>
              <w:pStyle w:val="Annexref"/>
              <w:keepNext w:val="0"/>
              <w:keepLines w:val="0"/>
              <w:spacing w:before="4" w:after="4" w:line="176" w:lineRule="exact"/>
              <w:jc w:val="right"/>
              <w:rPr>
                <w:rFonts w:cs="Calibri"/>
                <w:b/>
                <w:bCs/>
                <w:sz w:val="16"/>
                <w:szCs w:val="16"/>
                <w:lang w:val="ru-RU"/>
              </w:rPr>
            </w:pPr>
            <w:r w:rsidRPr="0015160B">
              <w:rPr>
                <w:rFonts w:cs="Calibri"/>
                <w:b/>
                <w:bCs/>
                <w:color w:val="000000"/>
                <w:sz w:val="16"/>
                <w:szCs w:val="16"/>
                <w:lang w:val="ru-RU"/>
              </w:rPr>
              <w:t>898 730,94</w:t>
            </w:r>
          </w:p>
        </w:tc>
        <w:tc>
          <w:tcPr>
            <w:tcW w:w="980" w:type="dxa"/>
            <w:tcBorders>
              <w:bottom w:val="double" w:sz="4" w:space="0" w:color="auto"/>
            </w:tcBorders>
            <w:noWrap/>
            <w:vAlign w:val="bottom"/>
          </w:tcPr>
          <w:p w14:paraId="2FD692E0" w14:textId="77777777" w:rsidR="007D4D6C" w:rsidRPr="0015160B" w:rsidRDefault="007D4D6C" w:rsidP="00BE4C44">
            <w:pPr>
              <w:pStyle w:val="Annexref"/>
              <w:keepNext w:val="0"/>
              <w:keepLines w:val="0"/>
              <w:spacing w:before="4" w:after="4" w:line="176" w:lineRule="exact"/>
              <w:jc w:val="right"/>
              <w:rPr>
                <w:rFonts w:cs="Calibri"/>
                <w:b/>
                <w:bCs/>
                <w:sz w:val="16"/>
                <w:szCs w:val="16"/>
                <w:lang w:val="ru-RU"/>
              </w:rPr>
            </w:pPr>
            <w:r w:rsidRPr="0015160B">
              <w:rPr>
                <w:rFonts w:cs="Calibri"/>
                <w:b/>
                <w:bCs/>
                <w:color w:val="000000"/>
                <w:sz w:val="16"/>
                <w:szCs w:val="16"/>
                <w:lang w:val="ru-RU"/>
              </w:rPr>
              <w:t>5 483,21</w:t>
            </w:r>
          </w:p>
        </w:tc>
        <w:tc>
          <w:tcPr>
            <w:tcW w:w="1092" w:type="dxa"/>
            <w:tcBorders>
              <w:bottom w:val="double" w:sz="4" w:space="0" w:color="auto"/>
            </w:tcBorders>
            <w:noWrap/>
            <w:vAlign w:val="bottom"/>
          </w:tcPr>
          <w:p w14:paraId="55CD5A3D" w14:textId="77777777" w:rsidR="007D4D6C" w:rsidRPr="0015160B" w:rsidRDefault="007D4D6C" w:rsidP="00BE4C44">
            <w:pPr>
              <w:pStyle w:val="Annexref"/>
              <w:keepNext w:val="0"/>
              <w:keepLines w:val="0"/>
              <w:spacing w:before="4" w:after="4" w:line="176" w:lineRule="exact"/>
              <w:jc w:val="right"/>
              <w:rPr>
                <w:rFonts w:cs="Calibri"/>
                <w:b/>
                <w:bCs/>
                <w:sz w:val="16"/>
                <w:szCs w:val="16"/>
                <w:lang w:val="ru-RU"/>
              </w:rPr>
            </w:pPr>
            <w:r w:rsidRPr="0015160B">
              <w:rPr>
                <w:rFonts w:cs="Calibri"/>
                <w:b/>
                <w:bCs/>
                <w:color w:val="000000"/>
                <w:sz w:val="16"/>
                <w:szCs w:val="16"/>
                <w:lang w:val="ru-RU"/>
              </w:rPr>
              <w:t>50 000,00</w:t>
            </w:r>
          </w:p>
        </w:tc>
        <w:tc>
          <w:tcPr>
            <w:tcW w:w="1091" w:type="dxa"/>
            <w:tcBorders>
              <w:bottom w:val="double" w:sz="4" w:space="0" w:color="auto"/>
            </w:tcBorders>
            <w:noWrap/>
            <w:vAlign w:val="bottom"/>
          </w:tcPr>
          <w:p w14:paraId="420BBF36" w14:textId="77777777" w:rsidR="007D4D6C" w:rsidRPr="0015160B" w:rsidRDefault="007D4D6C" w:rsidP="00BE4C44">
            <w:pPr>
              <w:pStyle w:val="Annexref"/>
              <w:keepNext w:val="0"/>
              <w:keepLines w:val="0"/>
              <w:spacing w:before="4" w:after="4" w:line="176" w:lineRule="exact"/>
              <w:jc w:val="right"/>
              <w:rPr>
                <w:rFonts w:cs="Calibri"/>
                <w:b/>
                <w:bCs/>
                <w:sz w:val="16"/>
                <w:szCs w:val="16"/>
                <w:lang w:val="ru-RU"/>
              </w:rPr>
            </w:pPr>
            <w:r w:rsidRPr="0015160B">
              <w:rPr>
                <w:rFonts w:cs="Calibri"/>
                <w:b/>
                <w:bCs/>
                <w:color w:val="000000"/>
                <w:sz w:val="16"/>
                <w:szCs w:val="16"/>
                <w:lang w:val="ru-RU"/>
              </w:rPr>
              <w:t>453 182,14</w:t>
            </w:r>
          </w:p>
        </w:tc>
        <w:tc>
          <w:tcPr>
            <w:tcW w:w="1162" w:type="dxa"/>
            <w:tcBorders>
              <w:bottom w:val="double" w:sz="4" w:space="0" w:color="auto"/>
            </w:tcBorders>
            <w:noWrap/>
            <w:vAlign w:val="bottom"/>
          </w:tcPr>
          <w:p w14:paraId="57B3476B" w14:textId="77777777" w:rsidR="007D4D6C" w:rsidRPr="0015160B" w:rsidRDefault="007D4D6C" w:rsidP="00BE4C44">
            <w:pPr>
              <w:pStyle w:val="Annexref"/>
              <w:keepNext w:val="0"/>
              <w:keepLines w:val="0"/>
              <w:spacing w:before="4" w:after="4" w:line="176" w:lineRule="exact"/>
              <w:jc w:val="right"/>
              <w:rPr>
                <w:rFonts w:cs="Calibri"/>
                <w:b/>
                <w:bCs/>
                <w:sz w:val="16"/>
                <w:szCs w:val="16"/>
                <w:lang w:val="ru-RU"/>
              </w:rPr>
            </w:pPr>
            <w:r w:rsidRPr="0015160B">
              <w:rPr>
                <w:rFonts w:cs="Calibri"/>
                <w:b/>
                <w:bCs/>
                <w:color w:val="000000"/>
                <w:sz w:val="16"/>
                <w:szCs w:val="16"/>
                <w:lang w:val="ru-RU"/>
              </w:rPr>
              <w:t>1 588 892,26</w:t>
            </w:r>
          </w:p>
        </w:tc>
        <w:tc>
          <w:tcPr>
            <w:tcW w:w="1162" w:type="dxa"/>
            <w:tcBorders>
              <w:bottom w:val="double" w:sz="4" w:space="0" w:color="auto"/>
            </w:tcBorders>
            <w:noWrap/>
            <w:vAlign w:val="bottom"/>
          </w:tcPr>
          <w:p w14:paraId="13C7B4AE" w14:textId="77777777" w:rsidR="007D4D6C" w:rsidRPr="0015160B" w:rsidRDefault="007D4D6C" w:rsidP="00BE4C44">
            <w:pPr>
              <w:pStyle w:val="Annexref"/>
              <w:keepNext w:val="0"/>
              <w:keepLines w:val="0"/>
              <w:spacing w:before="4" w:after="4" w:line="176" w:lineRule="exact"/>
              <w:jc w:val="right"/>
              <w:rPr>
                <w:rFonts w:cs="Calibri"/>
                <w:b/>
                <w:bCs/>
                <w:sz w:val="16"/>
                <w:szCs w:val="16"/>
                <w:lang w:val="ru-RU"/>
              </w:rPr>
            </w:pPr>
            <w:r w:rsidRPr="0015160B">
              <w:rPr>
                <w:rFonts w:cs="Calibri"/>
                <w:b/>
                <w:bCs/>
                <w:color w:val="000000"/>
                <w:sz w:val="16"/>
                <w:szCs w:val="16"/>
                <w:lang w:val="ru-RU"/>
              </w:rPr>
              <w:t>1 588 892,26</w:t>
            </w:r>
          </w:p>
        </w:tc>
      </w:tr>
    </w:tbl>
    <w:p w14:paraId="0139C69C" w14:textId="77777777" w:rsidR="007D4D6C" w:rsidRPr="0015160B" w:rsidRDefault="007D4D6C" w:rsidP="00093065">
      <w:pPr>
        <w:pStyle w:val="Annextitle"/>
        <w:rPr>
          <w:lang w:val="ru-RU"/>
        </w:rPr>
      </w:pPr>
      <w:bookmarkStart w:id="1299" w:name="_Toc73438037"/>
      <w:bookmarkStart w:id="1300" w:name="_Toc73439226"/>
      <w:bookmarkStart w:id="1301" w:name="_Toc111193933"/>
      <w:r w:rsidRPr="0015160B">
        <w:rPr>
          <w:lang w:val="ru-RU"/>
        </w:rPr>
        <w:lastRenderedPageBreak/>
        <w:t xml:space="preserve">Добровольные взносы </w:t>
      </w:r>
      <w:r w:rsidRPr="0015160B">
        <w:rPr>
          <w:b w:val="0"/>
          <w:bCs/>
          <w:lang w:val="ru-RU"/>
        </w:rPr>
        <w:t>(</w:t>
      </w:r>
      <w:r w:rsidRPr="0015160B">
        <w:rPr>
          <w:b w:val="0"/>
          <w:bCs/>
          <w:i/>
          <w:iCs/>
          <w:lang w:val="ru-RU"/>
        </w:rPr>
        <w:t>продолжение</w:t>
      </w:r>
      <w:r w:rsidRPr="0015160B">
        <w:rPr>
          <w:b w:val="0"/>
          <w:bCs/>
          <w:lang w:val="ru-RU"/>
        </w:rPr>
        <w:t>)</w:t>
      </w:r>
      <w:bookmarkEnd w:id="1299"/>
      <w:bookmarkEnd w:id="1300"/>
      <w:bookmarkEnd w:id="1301"/>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7D4D6C" w:rsidRPr="0015160B" w14:paraId="296FBF7E" w14:textId="77777777" w:rsidTr="00706802">
        <w:trPr>
          <w:cantSplit/>
        </w:trPr>
        <w:tc>
          <w:tcPr>
            <w:tcW w:w="1125" w:type="dxa"/>
            <w:noWrap/>
            <w:vAlign w:val="center"/>
          </w:tcPr>
          <w:p w14:paraId="2084F32A"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Код проекта</w:t>
            </w:r>
          </w:p>
        </w:tc>
        <w:tc>
          <w:tcPr>
            <w:tcW w:w="4609" w:type="dxa"/>
            <w:noWrap/>
            <w:vAlign w:val="center"/>
          </w:tcPr>
          <w:p w14:paraId="27715758"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Название проекта</w:t>
            </w:r>
          </w:p>
        </w:tc>
        <w:tc>
          <w:tcPr>
            <w:tcW w:w="1065" w:type="dxa"/>
            <w:noWrap/>
            <w:vAlign w:val="center"/>
          </w:tcPr>
          <w:p w14:paraId="42309C14"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Валюта</w:t>
            </w:r>
          </w:p>
        </w:tc>
        <w:tc>
          <w:tcPr>
            <w:tcW w:w="1203" w:type="dxa"/>
            <w:noWrap/>
            <w:vAlign w:val="center"/>
          </w:tcPr>
          <w:p w14:paraId="5DE089F0"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Остаток на 01.01.2021 г.</w:t>
            </w:r>
          </w:p>
        </w:tc>
        <w:tc>
          <w:tcPr>
            <w:tcW w:w="1092" w:type="dxa"/>
            <w:noWrap/>
            <w:vAlign w:val="center"/>
          </w:tcPr>
          <w:p w14:paraId="0A18961B"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 xml:space="preserve">Полученные средства, </w:t>
            </w:r>
            <w:r w:rsidRPr="0015160B">
              <w:rPr>
                <w:b/>
                <w:bCs/>
                <w:sz w:val="16"/>
                <w:szCs w:val="16"/>
                <w:lang w:val="ru-RU"/>
              </w:rPr>
              <w:br/>
              <w:t>2021 г.</w:t>
            </w:r>
          </w:p>
        </w:tc>
        <w:tc>
          <w:tcPr>
            <w:tcW w:w="980" w:type="dxa"/>
            <w:noWrap/>
            <w:vAlign w:val="center"/>
          </w:tcPr>
          <w:p w14:paraId="6C433C15"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Прибыли/</w:t>
            </w:r>
            <w:r w:rsidRPr="0015160B">
              <w:rPr>
                <w:b/>
                <w:bCs/>
                <w:sz w:val="16"/>
                <w:szCs w:val="16"/>
                <w:lang w:val="ru-RU"/>
              </w:rPr>
              <w:br/>
              <w:t>убытки,</w:t>
            </w:r>
            <w:r w:rsidRPr="0015160B">
              <w:rPr>
                <w:b/>
                <w:bCs/>
                <w:sz w:val="16"/>
                <w:szCs w:val="16"/>
                <w:lang w:val="ru-RU"/>
              </w:rPr>
              <w:br/>
              <w:t>2021 г.</w:t>
            </w:r>
          </w:p>
        </w:tc>
        <w:tc>
          <w:tcPr>
            <w:tcW w:w="1092" w:type="dxa"/>
            <w:noWrap/>
            <w:vAlign w:val="center"/>
          </w:tcPr>
          <w:p w14:paraId="6A64ED42"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Трансферты</w:t>
            </w:r>
            <w:r w:rsidRPr="0015160B">
              <w:rPr>
                <w:b/>
                <w:bCs/>
                <w:sz w:val="16"/>
                <w:szCs w:val="16"/>
                <w:lang w:val="ru-RU"/>
              </w:rPr>
              <w:br/>
              <w:t>2021 г.</w:t>
            </w:r>
          </w:p>
        </w:tc>
        <w:tc>
          <w:tcPr>
            <w:tcW w:w="1091" w:type="dxa"/>
            <w:noWrap/>
            <w:vAlign w:val="center"/>
          </w:tcPr>
          <w:p w14:paraId="3CEEF217"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 xml:space="preserve">Расходы, </w:t>
            </w:r>
            <w:r w:rsidRPr="0015160B">
              <w:rPr>
                <w:b/>
                <w:bCs/>
                <w:sz w:val="16"/>
                <w:szCs w:val="16"/>
                <w:lang w:val="ru-RU"/>
              </w:rPr>
              <w:br/>
              <w:t>2021 г.</w:t>
            </w:r>
          </w:p>
        </w:tc>
        <w:tc>
          <w:tcPr>
            <w:tcW w:w="1162" w:type="dxa"/>
            <w:noWrap/>
            <w:vAlign w:val="center"/>
          </w:tcPr>
          <w:p w14:paraId="35CA3286"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Остаток на 31.12.2021 г.</w:t>
            </w:r>
          </w:p>
        </w:tc>
        <w:tc>
          <w:tcPr>
            <w:tcW w:w="1162" w:type="dxa"/>
            <w:noWrap/>
            <w:vAlign w:val="center"/>
          </w:tcPr>
          <w:p w14:paraId="2901142D" w14:textId="77777777" w:rsidR="007D4D6C" w:rsidRPr="0015160B" w:rsidRDefault="007D4D6C" w:rsidP="00BA126A">
            <w:pPr>
              <w:pStyle w:val="Annexref"/>
              <w:keepNext w:val="0"/>
              <w:keepLines w:val="0"/>
              <w:spacing w:before="40" w:after="40"/>
              <w:rPr>
                <w:b/>
                <w:bCs/>
                <w:sz w:val="16"/>
                <w:szCs w:val="16"/>
                <w:lang w:val="ru-RU"/>
              </w:rPr>
            </w:pPr>
            <w:r w:rsidRPr="0015160B">
              <w:rPr>
                <w:b/>
                <w:bCs/>
                <w:sz w:val="16"/>
                <w:szCs w:val="16"/>
                <w:lang w:val="ru-RU"/>
              </w:rPr>
              <w:t>Остаток</w:t>
            </w:r>
            <w:r w:rsidRPr="0015160B">
              <w:rPr>
                <w:b/>
                <w:bCs/>
                <w:sz w:val="16"/>
                <w:szCs w:val="16"/>
                <w:lang w:val="ru-RU"/>
              </w:rPr>
              <w:br/>
              <w:t>в шв. фр.</w:t>
            </w:r>
          </w:p>
        </w:tc>
      </w:tr>
      <w:tr w:rsidR="007D4D6C" w:rsidRPr="0015160B" w14:paraId="161DCDED" w14:textId="77777777" w:rsidTr="005215B0">
        <w:trPr>
          <w:cantSplit/>
        </w:trPr>
        <w:tc>
          <w:tcPr>
            <w:tcW w:w="1125" w:type="dxa"/>
            <w:noWrap/>
          </w:tcPr>
          <w:p w14:paraId="3F1200A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БРЭ</w:t>
            </w:r>
          </w:p>
        </w:tc>
        <w:tc>
          <w:tcPr>
            <w:tcW w:w="4609" w:type="dxa"/>
            <w:noWrap/>
          </w:tcPr>
          <w:p w14:paraId="30AF7270"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noWrap/>
          </w:tcPr>
          <w:p w14:paraId="55C60AE1"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noWrap/>
          </w:tcPr>
          <w:p w14:paraId="299C2B9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673FF44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tcPr>
          <w:p w14:paraId="1B8B0DC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409C57C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tcPr>
          <w:p w14:paraId="48E0F20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78B26E0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7034012B"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78509537" w14:textId="77777777" w:rsidTr="00BE4C44">
        <w:trPr>
          <w:cantSplit/>
        </w:trPr>
        <w:tc>
          <w:tcPr>
            <w:tcW w:w="1125" w:type="dxa"/>
            <w:noWrap/>
          </w:tcPr>
          <w:p w14:paraId="1071C7F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P.40199.1.01</w:t>
            </w:r>
          </w:p>
        </w:tc>
        <w:tc>
          <w:tcPr>
            <w:tcW w:w="4609" w:type="dxa"/>
            <w:noWrap/>
            <w:hideMark/>
          </w:tcPr>
          <w:p w14:paraId="7810A0B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Сотрудничество ИМПАКТ-МСЭ в области кибербезопасности – оклад г-на Османи </w:t>
            </w:r>
          </w:p>
        </w:tc>
        <w:tc>
          <w:tcPr>
            <w:tcW w:w="1065" w:type="dxa"/>
            <w:noWrap/>
            <w:vAlign w:val="bottom"/>
            <w:hideMark/>
          </w:tcPr>
          <w:p w14:paraId="30F2C52E"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6C8345C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−29 972,21</w:t>
            </w:r>
          </w:p>
        </w:tc>
        <w:tc>
          <w:tcPr>
            <w:tcW w:w="1092" w:type="dxa"/>
            <w:noWrap/>
            <w:vAlign w:val="bottom"/>
          </w:tcPr>
          <w:p w14:paraId="0319F6B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161A55C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0B5A370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29 972,21</w:t>
            </w:r>
          </w:p>
        </w:tc>
        <w:tc>
          <w:tcPr>
            <w:tcW w:w="1091" w:type="dxa"/>
            <w:noWrap/>
            <w:vAlign w:val="bottom"/>
          </w:tcPr>
          <w:p w14:paraId="1EFCB4D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5FB2A4F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6370C55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r>
      <w:tr w:rsidR="007D4D6C" w:rsidRPr="0015160B" w14:paraId="4439B294" w14:textId="77777777" w:rsidTr="00BE4C44">
        <w:trPr>
          <w:cantSplit/>
        </w:trPr>
        <w:tc>
          <w:tcPr>
            <w:tcW w:w="1125" w:type="dxa"/>
            <w:noWrap/>
          </w:tcPr>
          <w:p w14:paraId="467958A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P.40250.1.01</w:t>
            </w:r>
          </w:p>
        </w:tc>
        <w:tc>
          <w:tcPr>
            <w:tcW w:w="4609" w:type="dxa"/>
            <w:noWrap/>
            <w:hideMark/>
          </w:tcPr>
          <w:p w14:paraId="384B4B0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Помощь Гамбии в лицензировании и обеспечении доступа в университетах </w:t>
            </w:r>
          </w:p>
        </w:tc>
        <w:tc>
          <w:tcPr>
            <w:tcW w:w="1065" w:type="dxa"/>
            <w:noWrap/>
            <w:vAlign w:val="bottom"/>
            <w:hideMark/>
          </w:tcPr>
          <w:p w14:paraId="3B88FF4A"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11B68DE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14 113,20</w:t>
            </w:r>
          </w:p>
        </w:tc>
        <w:tc>
          <w:tcPr>
            <w:tcW w:w="1092" w:type="dxa"/>
            <w:noWrap/>
            <w:vAlign w:val="bottom"/>
          </w:tcPr>
          <w:p w14:paraId="236DBBF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43D0DAA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3E61366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3270B8F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2974309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14 113,20</w:t>
            </w:r>
          </w:p>
        </w:tc>
        <w:tc>
          <w:tcPr>
            <w:tcW w:w="1162" w:type="dxa"/>
            <w:noWrap/>
            <w:vAlign w:val="bottom"/>
          </w:tcPr>
          <w:p w14:paraId="6978394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14 113,20</w:t>
            </w:r>
          </w:p>
        </w:tc>
      </w:tr>
      <w:tr w:rsidR="007D4D6C" w:rsidRPr="0015160B" w14:paraId="37F4F262" w14:textId="77777777" w:rsidTr="00BE4C44">
        <w:trPr>
          <w:cantSplit/>
        </w:trPr>
        <w:tc>
          <w:tcPr>
            <w:tcW w:w="1125" w:type="dxa"/>
            <w:noWrap/>
          </w:tcPr>
          <w:p w14:paraId="7484BF8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P.40517.1.01</w:t>
            </w:r>
          </w:p>
        </w:tc>
        <w:tc>
          <w:tcPr>
            <w:tcW w:w="4609" w:type="dxa"/>
            <w:noWrap/>
            <w:hideMark/>
          </w:tcPr>
          <w:p w14:paraId="23B500EE"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Продукты и услуги МСЭ-D</w:t>
            </w:r>
          </w:p>
        </w:tc>
        <w:tc>
          <w:tcPr>
            <w:tcW w:w="1065" w:type="dxa"/>
            <w:noWrap/>
            <w:vAlign w:val="bottom"/>
            <w:hideMark/>
          </w:tcPr>
          <w:p w14:paraId="71F15E3C"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53B9115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6 667,86</w:t>
            </w:r>
          </w:p>
        </w:tc>
        <w:tc>
          <w:tcPr>
            <w:tcW w:w="1092" w:type="dxa"/>
            <w:noWrap/>
            <w:vAlign w:val="bottom"/>
          </w:tcPr>
          <w:p w14:paraId="7DDB260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5B4E91D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703DC10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88 615,32</w:t>
            </w:r>
          </w:p>
        </w:tc>
        <w:tc>
          <w:tcPr>
            <w:tcW w:w="1091" w:type="dxa"/>
            <w:noWrap/>
            <w:vAlign w:val="bottom"/>
          </w:tcPr>
          <w:p w14:paraId="0C2397F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38 000,55</w:t>
            </w:r>
          </w:p>
        </w:tc>
        <w:tc>
          <w:tcPr>
            <w:tcW w:w="1162" w:type="dxa"/>
            <w:noWrap/>
            <w:vAlign w:val="bottom"/>
          </w:tcPr>
          <w:p w14:paraId="4C89B7F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57 282,63</w:t>
            </w:r>
          </w:p>
        </w:tc>
        <w:tc>
          <w:tcPr>
            <w:tcW w:w="1162" w:type="dxa"/>
            <w:noWrap/>
            <w:vAlign w:val="bottom"/>
          </w:tcPr>
          <w:p w14:paraId="5A638BB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57 282,63</w:t>
            </w:r>
          </w:p>
        </w:tc>
      </w:tr>
      <w:tr w:rsidR="007D4D6C" w:rsidRPr="0015160B" w14:paraId="643DF25B" w14:textId="77777777" w:rsidTr="00BE4C44">
        <w:trPr>
          <w:cantSplit/>
        </w:trPr>
        <w:tc>
          <w:tcPr>
            <w:tcW w:w="1125" w:type="dxa"/>
            <w:noWrap/>
          </w:tcPr>
          <w:p w14:paraId="4B0364D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P.40569.1.01</w:t>
            </w:r>
          </w:p>
        </w:tc>
        <w:tc>
          <w:tcPr>
            <w:tcW w:w="4609" w:type="dxa"/>
            <w:noWrap/>
            <w:hideMark/>
          </w:tcPr>
          <w:p w14:paraId="5C4000F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Фонд Facebook для ACOPEA</w:t>
            </w:r>
          </w:p>
        </w:tc>
        <w:tc>
          <w:tcPr>
            <w:tcW w:w="1065" w:type="dxa"/>
            <w:noWrap/>
            <w:vAlign w:val="bottom"/>
            <w:hideMark/>
          </w:tcPr>
          <w:p w14:paraId="1E70F4EB"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6E70AD4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13 298,78</w:t>
            </w:r>
          </w:p>
        </w:tc>
        <w:tc>
          <w:tcPr>
            <w:tcW w:w="1092" w:type="dxa"/>
            <w:noWrap/>
            <w:vAlign w:val="bottom"/>
          </w:tcPr>
          <w:p w14:paraId="73B3F7F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5A3DD9D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11DBC03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366AAC8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356A15C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13 298,78</w:t>
            </w:r>
          </w:p>
        </w:tc>
        <w:tc>
          <w:tcPr>
            <w:tcW w:w="1162" w:type="dxa"/>
            <w:noWrap/>
            <w:vAlign w:val="bottom"/>
          </w:tcPr>
          <w:p w14:paraId="41D35A5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13 298,78</w:t>
            </w:r>
          </w:p>
        </w:tc>
      </w:tr>
      <w:tr w:rsidR="007D4D6C" w:rsidRPr="0015160B" w14:paraId="6C6A2A0D" w14:textId="77777777" w:rsidTr="00BE4C44">
        <w:trPr>
          <w:cantSplit/>
        </w:trPr>
        <w:tc>
          <w:tcPr>
            <w:tcW w:w="1125" w:type="dxa"/>
            <w:noWrap/>
          </w:tcPr>
          <w:p w14:paraId="378767B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P.40599.1.01</w:t>
            </w:r>
          </w:p>
        </w:tc>
        <w:tc>
          <w:tcPr>
            <w:tcW w:w="4609" w:type="dxa"/>
            <w:noWrap/>
            <w:hideMark/>
          </w:tcPr>
          <w:p w14:paraId="60A2F5C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Facebook ACOPEA: содействие защите ребенка в онлайновой среде</w:t>
            </w:r>
          </w:p>
        </w:tc>
        <w:tc>
          <w:tcPr>
            <w:tcW w:w="1065" w:type="dxa"/>
            <w:noWrap/>
            <w:vAlign w:val="bottom"/>
            <w:hideMark/>
          </w:tcPr>
          <w:p w14:paraId="66BCB241"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700F605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1 768,24</w:t>
            </w:r>
          </w:p>
        </w:tc>
        <w:tc>
          <w:tcPr>
            <w:tcW w:w="1092" w:type="dxa"/>
            <w:noWrap/>
            <w:vAlign w:val="bottom"/>
          </w:tcPr>
          <w:p w14:paraId="18EF1B8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2800000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230EF62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1005DA3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4B910B4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1 768,24</w:t>
            </w:r>
          </w:p>
        </w:tc>
        <w:tc>
          <w:tcPr>
            <w:tcW w:w="1162" w:type="dxa"/>
            <w:noWrap/>
            <w:vAlign w:val="bottom"/>
          </w:tcPr>
          <w:p w14:paraId="16699AF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1 768,24</w:t>
            </w:r>
          </w:p>
        </w:tc>
      </w:tr>
      <w:tr w:rsidR="007D4D6C" w:rsidRPr="0015160B" w14:paraId="291CD1F9" w14:textId="77777777" w:rsidTr="00FB14B1">
        <w:trPr>
          <w:cantSplit/>
        </w:trPr>
        <w:tc>
          <w:tcPr>
            <w:tcW w:w="1125" w:type="dxa"/>
            <w:noWrap/>
          </w:tcPr>
          <w:p w14:paraId="3FDC236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P.40666.1.01</w:t>
            </w:r>
          </w:p>
        </w:tc>
        <w:tc>
          <w:tcPr>
            <w:tcW w:w="4609" w:type="dxa"/>
            <w:noWrap/>
            <w:hideMark/>
          </w:tcPr>
          <w:p w14:paraId="7B46981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ANTIC − техническая помощь в банковской сфере</w:t>
            </w:r>
          </w:p>
        </w:tc>
        <w:tc>
          <w:tcPr>
            <w:tcW w:w="1065" w:type="dxa"/>
            <w:noWrap/>
            <w:hideMark/>
          </w:tcPr>
          <w:p w14:paraId="5E462969"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44AF86A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29 703,34</w:t>
            </w:r>
          </w:p>
        </w:tc>
        <w:tc>
          <w:tcPr>
            <w:tcW w:w="1092" w:type="dxa"/>
            <w:noWrap/>
            <w:vAlign w:val="bottom"/>
          </w:tcPr>
          <w:p w14:paraId="1CCE530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3254AFA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75E4622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559657F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03BAA5C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29 703,34</w:t>
            </w:r>
          </w:p>
        </w:tc>
        <w:tc>
          <w:tcPr>
            <w:tcW w:w="1162" w:type="dxa"/>
            <w:noWrap/>
            <w:vAlign w:val="bottom"/>
          </w:tcPr>
          <w:p w14:paraId="2A76C2D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29 703,34</w:t>
            </w:r>
          </w:p>
        </w:tc>
      </w:tr>
      <w:tr w:rsidR="007D4D6C" w:rsidRPr="0015160B" w14:paraId="01175AC7" w14:textId="77777777" w:rsidTr="00FB14B1">
        <w:trPr>
          <w:cantSplit/>
        </w:trPr>
        <w:tc>
          <w:tcPr>
            <w:tcW w:w="1125" w:type="dxa"/>
            <w:noWrap/>
          </w:tcPr>
          <w:p w14:paraId="51B01592"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P.40667.1.01</w:t>
            </w:r>
          </w:p>
        </w:tc>
        <w:tc>
          <w:tcPr>
            <w:tcW w:w="4609" w:type="dxa"/>
            <w:noWrap/>
            <w:hideMark/>
          </w:tcPr>
          <w:p w14:paraId="6B38734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BTRC − техническая помощь Ext. 1</w:t>
            </w:r>
          </w:p>
        </w:tc>
        <w:tc>
          <w:tcPr>
            <w:tcW w:w="1065" w:type="dxa"/>
            <w:noWrap/>
            <w:hideMark/>
          </w:tcPr>
          <w:p w14:paraId="6FAA700F"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7899DB9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1 790,36</w:t>
            </w:r>
          </w:p>
        </w:tc>
        <w:tc>
          <w:tcPr>
            <w:tcW w:w="1092" w:type="dxa"/>
            <w:noWrap/>
            <w:vAlign w:val="bottom"/>
          </w:tcPr>
          <w:p w14:paraId="41894E1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4B85073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4973B54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76FE6A3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193E934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1 790,36</w:t>
            </w:r>
          </w:p>
        </w:tc>
        <w:tc>
          <w:tcPr>
            <w:tcW w:w="1162" w:type="dxa"/>
            <w:noWrap/>
            <w:vAlign w:val="bottom"/>
          </w:tcPr>
          <w:p w14:paraId="10A4107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1 790,36</w:t>
            </w:r>
          </w:p>
        </w:tc>
      </w:tr>
      <w:tr w:rsidR="007D4D6C" w:rsidRPr="0015160B" w14:paraId="52982477" w14:textId="77777777" w:rsidTr="00FB14B1">
        <w:trPr>
          <w:cantSplit/>
        </w:trPr>
        <w:tc>
          <w:tcPr>
            <w:tcW w:w="1125" w:type="dxa"/>
            <w:noWrap/>
          </w:tcPr>
          <w:p w14:paraId="78023FB5"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P.40670.1.01</w:t>
            </w:r>
          </w:p>
        </w:tc>
        <w:tc>
          <w:tcPr>
            <w:tcW w:w="4609" w:type="dxa"/>
            <w:noWrap/>
            <w:hideMark/>
          </w:tcPr>
          <w:p w14:paraId="0953048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Управление электросвязи Непала – киберпреступность Ext. 1</w:t>
            </w:r>
          </w:p>
        </w:tc>
        <w:tc>
          <w:tcPr>
            <w:tcW w:w="1065" w:type="dxa"/>
            <w:noWrap/>
            <w:hideMark/>
          </w:tcPr>
          <w:p w14:paraId="50E1AB80"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7C7D1C0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2 752,77</w:t>
            </w:r>
          </w:p>
        </w:tc>
        <w:tc>
          <w:tcPr>
            <w:tcW w:w="1092" w:type="dxa"/>
            <w:noWrap/>
            <w:vAlign w:val="bottom"/>
          </w:tcPr>
          <w:p w14:paraId="66A8F9C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7B8435C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1A0F898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611CCF0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293FDD9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2 752,77</w:t>
            </w:r>
          </w:p>
        </w:tc>
        <w:tc>
          <w:tcPr>
            <w:tcW w:w="1162" w:type="dxa"/>
            <w:noWrap/>
            <w:vAlign w:val="bottom"/>
          </w:tcPr>
          <w:p w14:paraId="1225E39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2 752,77</w:t>
            </w:r>
          </w:p>
        </w:tc>
      </w:tr>
      <w:tr w:rsidR="007D4D6C" w:rsidRPr="0015160B" w14:paraId="203BFA2D" w14:textId="77777777" w:rsidTr="00FB14B1">
        <w:trPr>
          <w:cantSplit/>
        </w:trPr>
        <w:tc>
          <w:tcPr>
            <w:tcW w:w="1125" w:type="dxa"/>
            <w:noWrap/>
          </w:tcPr>
          <w:p w14:paraId="31BBCD9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P.40672.1.01</w:t>
            </w:r>
          </w:p>
        </w:tc>
        <w:tc>
          <w:tcPr>
            <w:tcW w:w="4609" w:type="dxa"/>
            <w:noWrap/>
            <w:hideMark/>
          </w:tcPr>
          <w:p w14:paraId="0CC9C91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по линии помощи Египту Ext. 1</w:t>
            </w:r>
          </w:p>
        </w:tc>
        <w:tc>
          <w:tcPr>
            <w:tcW w:w="1065" w:type="dxa"/>
            <w:noWrap/>
            <w:hideMark/>
          </w:tcPr>
          <w:p w14:paraId="3434E8B3"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6CCFF75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−587,60</w:t>
            </w:r>
          </w:p>
        </w:tc>
        <w:tc>
          <w:tcPr>
            <w:tcW w:w="1092" w:type="dxa"/>
            <w:noWrap/>
            <w:vAlign w:val="bottom"/>
          </w:tcPr>
          <w:p w14:paraId="0150960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0B995BA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155DAA8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587,60</w:t>
            </w:r>
          </w:p>
        </w:tc>
        <w:tc>
          <w:tcPr>
            <w:tcW w:w="1091" w:type="dxa"/>
            <w:noWrap/>
            <w:vAlign w:val="bottom"/>
          </w:tcPr>
          <w:p w14:paraId="4562C28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78CCDAC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65F26C9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r>
      <w:tr w:rsidR="007D4D6C" w:rsidRPr="0015160B" w14:paraId="20911ED5" w14:textId="77777777" w:rsidTr="00FB14B1">
        <w:trPr>
          <w:cantSplit/>
        </w:trPr>
        <w:tc>
          <w:tcPr>
            <w:tcW w:w="1125" w:type="dxa"/>
            <w:noWrap/>
          </w:tcPr>
          <w:p w14:paraId="37F961B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P.40681.1.01</w:t>
            </w:r>
          </w:p>
        </w:tc>
        <w:tc>
          <w:tcPr>
            <w:tcW w:w="4609" w:type="dxa"/>
            <w:noWrap/>
            <w:hideMark/>
          </w:tcPr>
          <w:p w14:paraId="7526B3B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TCRA Танзания − учения высокого уровня Ext. 1</w:t>
            </w:r>
          </w:p>
        </w:tc>
        <w:tc>
          <w:tcPr>
            <w:tcW w:w="1065" w:type="dxa"/>
            <w:noWrap/>
            <w:hideMark/>
          </w:tcPr>
          <w:p w14:paraId="68C99EEA"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19E267A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−287,96</w:t>
            </w:r>
          </w:p>
        </w:tc>
        <w:tc>
          <w:tcPr>
            <w:tcW w:w="1092" w:type="dxa"/>
            <w:noWrap/>
            <w:vAlign w:val="bottom"/>
          </w:tcPr>
          <w:p w14:paraId="1DAE3F3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40BAFB0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603C957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287,96</w:t>
            </w:r>
          </w:p>
        </w:tc>
        <w:tc>
          <w:tcPr>
            <w:tcW w:w="1091" w:type="dxa"/>
            <w:noWrap/>
            <w:vAlign w:val="bottom"/>
          </w:tcPr>
          <w:p w14:paraId="0F3F5F0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0D2D9D7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0,00</w:t>
            </w:r>
          </w:p>
        </w:tc>
        <w:tc>
          <w:tcPr>
            <w:tcW w:w="1162" w:type="dxa"/>
            <w:noWrap/>
            <w:vAlign w:val="bottom"/>
          </w:tcPr>
          <w:p w14:paraId="29FE6C6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0,00</w:t>
            </w:r>
          </w:p>
        </w:tc>
      </w:tr>
      <w:tr w:rsidR="007D4D6C" w:rsidRPr="0015160B" w14:paraId="2DF8F4D5" w14:textId="77777777" w:rsidTr="00FB14B1">
        <w:trPr>
          <w:cantSplit/>
        </w:trPr>
        <w:tc>
          <w:tcPr>
            <w:tcW w:w="1125" w:type="dxa"/>
            <w:noWrap/>
          </w:tcPr>
          <w:p w14:paraId="7A58976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P.40697.1.01</w:t>
            </w:r>
          </w:p>
        </w:tc>
        <w:tc>
          <w:tcPr>
            <w:tcW w:w="4609" w:type="dxa"/>
            <w:noWrap/>
            <w:hideMark/>
          </w:tcPr>
          <w:p w14:paraId="33B6772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CV BTRC II – вид деятельности 20555 </w:t>
            </w:r>
          </w:p>
        </w:tc>
        <w:tc>
          <w:tcPr>
            <w:tcW w:w="1065" w:type="dxa"/>
            <w:noWrap/>
            <w:hideMark/>
          </w:tcPr>
          <w:p w14:paraId="7A0620DB"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58275DE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1 116,63</w:t>
            </w:r>
          </w:p>
        </w:tc>
        <w:tc>
          <w:tcPr>
            <w:tcW w:w="1092" w:type="dxa"/>
            <w:noWrap/>
            <w:vAlign w:val="bottom"/>
          </w:tcPr>
          <w:p w14:paraId="794A59E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3468F8B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3A199A9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034D134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−774,23</w:t>
            </w:r>
          </w:p>
        </w:tc>
        <w:tc>
          <w:tcPr>
            <w:tcW w:w="1162" w:type="dxa"/>
            <w:noWrap/>
            <w:vAlign w:val="bottom"/>
          </w:tcPr>
          <w:p w14:paraId="3EE8BAD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1 890,86</w:t>
            </w:r>
          </w:p>
        </w:tc>
        <w:tc>
          <w:tcPr>
            <w:tcW w:w="1162" w:type="dxa"/>
            <w:noWrap/>
            <w:vAlign w:val="bottom"/>
          </w:tcPr>
          <w:p w14:paraId="0154D19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1 890,86</w:t>
            </w:r>
          </w:p>
        </w:tc>
      </w:tr>
      <w:tr w:rsidR="007D4D6C" w:rsidRPr="0015160B" w14:paraId="2FCF5AC8" w14:textId="77777777" w:rsidTr="00FB14B1">
        <w:trPr>
          <w:cantSplit/>
        </w:trPr>
        <w:tc>
          <w:tcPr>
            <w:tcW w:w="1125" w:type="dxa"/>
            <w:noWrap/>
          </w:tcPr>
          <w:p w14:paraId="42D54F9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P.40739.1.01</w:t>
            </w:r>
          </w:p>
        </w:tc>
        <w:tc>
          <w:tcPr>
            <w:tcW w:w="4609" w:type="dxa"/>
            <w:noWrap/>
            <w:vAlign w:val="bottom"/>
            <w:hideMark/>
          </w:tcPr>
          <w:p w14:paraId="0C5B52C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 xml:space="preserve">Добровольные взносы по линии "Равные" </w:t>
            </w:r>
          </w:p>
        </w:tc>
        <w:tc>
          <w:tcPr>
            <w:tcW w:w="1065" w:type="dxa"/>
            <w:noWrap/>
            <w:hideMark/>
          </w:tcPr>
          <w:p w14:paraId="26824759"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6EF7F2A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26 679,44</w:t>
            </w:r>
          </w:p>
        </w:tc>
        <w:tc>
          <w:tcPr>
            <w:tcW w:w="1092" w:type="dxa"/>
            <w:noWrap/>
            <w:vAlign w:val="bottom"/>
          </w:tcPr>
          <w:p w14:paraId="3923E76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317116E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5A87CC5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26B7298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18 871,17</w:t>
            </w:r>
          </w:p>
        </w:tc>
        <w:tc>
          <w:tcPr>
            <w:tcW w:w="1162" w:type="dxa"/>
            <w:noWrap/>
            <w:vAlign w:val="bottom"/>
          </w:tcPr>
          <w:p w14:paraId="5BC2016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7 808,27</w:t>
            </w:r>
          </w:p>
        </w:tc>
        <w:tc>
          <w:tcPr>
            <w:tcW w:w="1162" w:type="dxa"/>
            <w:noWrap/>
            <w:vAlign w:val="bottom"/>
          </w:tcPr>
          <w:p w14:paraId="3CBCBDE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7 808,27</w:t>
            </w:r>
          </w:p>
        </w:tc>
      </w:tr>
      <w:tr w:rsidR="007D4D6C" w:rsidRPr="0015160B" w14:paraId="34D9D610" w14:textId="77777777" w:rsidTr="00FB14B1">
        <w:trPr>
          <w:cantSplit/>
        </w:trPr>
        <w:tc>
          <w:tcPr>
            <w:tcW w:w="1125" w:type="dxa"/>
            <w:noWrap/>
          </w:tcPr>
          <w:p w14:paraId="40DA8625"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P.40748.1.01</w:t>
            </w:r>
          </w:p>
        </w:tc>
        <w:tc>
          <w:tcPr>
            <w:tcW w:w="4609" w:type="dxa"/>
            <w:noWrap/>
            <w:vAlign w:val="bottom"/>
            <w:hideMark/>
          </w:tcPr>
          <w:p w14:paraId="1A590AF7"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 xml:space="preserve">CV Помощь Барбадосу, 2019 г. </w:t>
            </w:r>
          </w:p>
        </w:tc>
        <w:tc>
          <w:tcPr>
            <w:tcW w:w="1065" w:type="dxa"/>
            <w:noWrap/>
            <w:hideMark/>
          </w:tcPr>
          <w:p w14:paraId="6506712E"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4330EE8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70 210,59</w:t>
            </w:r>
          </w:p>
        </w:tc>
        <w:tc>
          <w:tcPr>
            <w:tcW w:w="1092" w:type="dxa"/>
            <w:noWrap/>
            <w:vAlign w:val="bottom"/>
          </w:tcPr>
          <w:p w14:paraId="473C158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6711A28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2A94AC0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2499192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12 322,91</w:t>
            </w:r>
          </w:p>
        </w:tc>
        <w:tc>
          <w:tcPr>
            <w:tcW w:w="1162" w:type="dxa"/>
            <w:noWrap/>
            <w:vAlign w:val="bottom"/>
          </w:tcPr>
          <w:p w14:paraId="2065FFD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57 887,68</w:t>
            </w:r>
          </w:p>
        </w:tc>
        <w:tc>
          <w:tcPr>
            <w:tcW w:w="1162" w:type="dxa"/>
            <w:noWrap/>
            <w:vAlign w:val="bottom"/>
          </w:tcPr>
          <w:p w14:paraId="0415012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57 887,68</w:t>
            </w:r>
          </w:p>
        </w:tc>
      </w:tr>
      <w:tr w:rsidR="007D4D6C" w:rsidRPr="0015160B" w14:paraId="290F0568" w14:textId="77777777" w:rsidTr="00FB14B1">
        <w:trPr>
          <w:cantSplit/>
        </w:trPr>
        <w:tc>
          <w:tcPr>
            <w:tcW w:w="1125" w:type="dxa"/>
            <w:noWrap/>
          </w:tcPr>
          <w:p w14:paraId="23F5F3B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P.40798.1.01</w:t>
            </w:r>
          </w:p>
        </w:tc>
        <w:tc>
          <w:tcPr>
            <w:tcW w:w="4609" w:type="dxa"/>
            <w:noWrap/>
            <w:hideMark/>
          </w:tcPr>
          <w:p w14:paraId="2D92728B"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Инициатива "Соединить, чтобы восстановить" − MIC Japan </w:t>
            </w:r>
          </w:p>
        </w:tc>
        <w:tc>
          <w:tcPr>
            <w:tcW w:w="1065" w:type="dxa"/>
            <w:noWrap/>
            <w:hideMark/>
          </w:tcPr>
          <w:p w14:paraId="6640FC89"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6624FCE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500 000,00</w:t>
            </w:r>
          </w:p>
        </w:tc>
        <w:tc>
          <w:tcPr>
            <w:tcW w:w="1092" w:type="dxa"/>
            <w:noWrap/>
            <w:vAlign w:val="bottom"/>
          </w:tcPr>
          <w:p w14:paraId="3406B0F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7FBFAA0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76EBA90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−44 949,88</w:t>
            </w:r>
          </w:p>
        </w:tc>
        <w:tc>
          <w:tcPr>
            <w:tcW w:w="1091" w:type="dxa"/>
            <w:noWrap/>
            <w:vAlign w:val="bottom"/>
          </w:tcPr>
          <w:p w14:paraId="49BFAE5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243 123,67</w:t>
            </w:r>
          </w:p>
        </w:tc>
        <w:tc>
          <w:tcPr>
            <w:tcW w:w="1162" w:type="dxa"/>
            <w:noWrap/>
            <w:vAlign w:val="bottom"/>
          </w:tcPr>
          <w:p w14:paraId="598FCF6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211 926,45</w:t>
            </w:r>
          </w:p>
        </w:tc>
        <w:tc>
          <w:tcPr>
            <w:tcW w:w="1162" w:type="dxa"/>
            <w:noWrap/>
            <w:vAlign w:val="bottom"/>
          </w:tcPr>
          <w:p w14:paraId="7D14FBD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211 926,45</w:t>
            </w:r>
          </w:p>
        </w:tc>
      </w:tr>
      <w:tr w:rsidR="007D4D6C" w:rsidRPr="0015160B" w14:paraId="7A1DA327" w14:textId="77777777" w:rsidTr="00FB14B1">
        <w:trPr>
          <w:cantSplit/>
        </w:trPr>
        <w:tc>
          <w:tcPr>
            <w:tcW w:w="1125" w:type="dxa"/>
            <w:noWrap/>
          </w:tcPr>
          <w:p w14:paraId="404F4292"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P.40760.3.01</w:t>
            </w:r>
          </w:p>
        </w:tc>
        <w:tc>
          <w:tcPr>
            <w:tcW w:w="4609" w:type="dxa"/>
            <w:noWrap/>
            <w:vAlign w:val="bottom"/>
            <w:hideMark/>
          </w:tcPr>
          <w:p w14:paraId="3BB9A212"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 xml:space="preserve">Консультации по вопросу о мобилизации ресурсов – БРЭ </w:t>
            </w:r>
          </w:p>
        </w:tc>
        <w:tc>
          <w:tcPr>
            <w:tcW w:w="1065" w:type="dxa"/>
            <w:noWrap/>
            <w:hideMark/>
          </w:tcPr>
          <w:p w14:paraId="5B8B6DDF"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0F02DBF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1 940,00</w:t>
            </w:r>
          </w:p>
        </w:tc>
        <w:tc>
          <w:tcPr>
            <w:tcW w:w="1092" w:type="dxa"/>
            <w:noWrap/>
            <w:vAlign w:val="bottom"/>
          </w:tcPr>
          <w:p w14:paraId="7BBDE91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3FA457C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1EC80BC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−1 940,00</w:t>
            </w:r>
          </w:p>
        </w:tc>
        <w:tc>
          <w:tcPr>
            <w:tcW w:w="1091" w:type="dxa"/>
            <w:noWrap/>
            <w:vAlign w:val="bottom"/>
          </w:tcPr>
          <w:p w14:paraId="7B791B7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701EE72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6C970EB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r>
      <w:tr w:rsidR="007D4D6C" w:rsidRPr="0015160B" w14:paraId="3C0634DD" w14:textId="77777777" w:rsidTr="00FB14B1">
        <w:trPr>
          <w:cantSplit/>
        </w:trPr>
        <w:tc>
          <w:tcPr>
            <w:tcW w:w="1125" w:type="dxa"/>
            <w:noWrap/>
          </w:tcPr>
          <w:p w14:paraId="5E09136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P.40762.3.01</w:t>
            </w:r>
          </w:p>
        </w:tc>
        <w:tc>
          <w:tcPr>
            <w:tcW w:w="4609" w:type="dxa"/>
            <w:noWrap/>
            <w:vAlign w:val="bottom"/>
            <w:hideMark/>
          </w:tcPr>
          <w:p w14:paraId="1D3ABA47"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 xml:space="preserve">Пост P5 в БРЭ по мобилизации ресурсов </w:t>
            </w:r>
          </w:p>
        </w:tc>
        <w:tc>
          <w:tcPr>
            <w:tcW w:w="1065" w:type="dxa"/>
            <w:noWrap/>
            <w:hideMark/>
          </w:tcPr>
          <w:p w14:paraId="7108F76D"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0009154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367 670,54</w:t>
            </w:r>
          </w:p>
        </w:tc>
        <w:tc>
          <w:tcPr>
            <w:tcW w:w="1092" w:type="dxa"/>
            <w:noWrap/>
            <w:vAlign w:val="bottom"/>
          </w:tcPr>
          <w:p w14:paraId="7782D27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70D0C82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149AFB7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18AD33A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215 727,19</w:t>
            </w:r>
          </w:p>
        </w:tc>
        <w:tc>
          <w:tcPr>
            <w:tcW w:w="1162" w:type="dxa"/>
            <w:noWrap/>
            <w:vAlign w:val="bottom"/>
          </w:tcPr>
          <w:p w14:paraId="47A4904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151 943,35</w:t>
            </w:r>
          </w:p>
        </w:tc>
        <w:tc>
          <w:tcPr>
            <w:tcW w:w="1162" w:type="dxa"/>
            <w:noWrap/>
            <w:vAlign w:val="bottom"/>
          </w:tcPr>
          <w:p w14:paraId="0F4097A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151 943,35</w:t>
            </w:r>
          </w:p>
        </w:tc>
      </w:tr>
      <w:tr w:rsidR="007D4D6C" w:rsidRPr="0015160B" w14:paraId="0DBD6403" w14:textId="77777777" w:rsidTr="00FB14B1">
        <w:trPr>
          <w:cantSplit/>
        </w:trPr>
        <w:tc>
          <w:tcPr>
            <w:tcW w:w="1125" w:type="dxa"/>
            <w:noWrap/>
          </w:tcPr>
          <w:p w14:paraId="5526C44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P.40787.3.01</w:t>
            </w:r>
          </w:p>
        </w:tc>
        <w:tc>
          <w:tcPr>
            <w:tcW w:w="4609" w:type="dxa"/>
            <w:noWrap/>
            <w:hideMark/>
          </w:tcPr>
          <w:p w14:paraId="4B45726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Старший советник по стратегическим вопросам – D1 БРЭ </w:t>
            </w:r>
          </w:p>
        </w:tc>
        <w:tc>
          <w:tcPr>
            <w:tcW w:w="1065" w:type="dxa"/>
            <w:noWrap/>
            <w:hideMark/>
          </w:tcPr>
          <w:p w14:paraId="424378C5"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317CE7B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255 000,00</w:t>
            </w:r>
          </w:p>
        </w:tc>
        <w:tc>
          <w:tcPr>
            <w:tcW w:w="1092" w:type="dxa"/>
            <w:noWrap/>
            <w:vAlign w:val="bottom"/>
          </w:tcPr>
          <w:p w14:paraId="1FD35D7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980" w:type="dxa"/>
            <w:noWrap/>
            <w:vAlign w:val="bottom"/>
          </w:tcPr>
          <w:p w14:paraId="0AB6226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0851D64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1" w:type="dxa"/>
            <w:noWrap/>
            <w:vAlign w:val="bottom"/>
          </w:tcPr>
          <w:p w14:paraId="46954E7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162 621,97</w:t>
            </w:r>
          </w:p>
        </w:tc>
        <w:tc>
          <w:tcPr>
            <w:tcW w:w="1162" w:type="dxa"/>
            <w:noWrap/>
            <w:vAlign w:val="bottom"/>
          </w:tcPr>
          <w:p w14:paraId="68F0C0D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92 378,03</w:t>
            </w:r>
          </w:p>
        </w:tc>
        <w:tc>
          <w:tcPr>
            <w:tcW w:w="1162" w:type="dxa"/>
            <w:noWrap/>
            <w:vAlign w:val="bottom"/>
          </w:tcPr>
          <w:p w14:paraId="7722D11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92 378,03</w:t>
            </w:r>
          </w:p>
        </w:tc>
      </w:tr>
      <w:tr w:rsidR="007D4D6C" w:rsidRPr="0015160B" w14:paraId="33EDCBDA" w14:textId="77777777" w:rsidTr="00C63F26">
        <w:trPr>
          <w:cantSplit/>
        </w:trPr>
        <w:tc>
          <w:tcPr>
            <w:tcW w:w="1125" w:type="dxa"/>
            <w:noWrap/>
          </w:tcPr>
          <w:p w14:paraId="35B2812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P.40823.1.01</w:t>
            </w:r>
          </w:p>
        </w:tc>
        <w:tc>
          <w:tcPr>
            <w:tcW w:w="4609" w:type="dxa"/>
            <w:noWrap/>
          </w:tcPr>
          <w:p w14:paraId="1C11D2F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ANSICE</w:t>
            </w:r>
          </w:p>
        </w:tc>
        <w:tc>
          <w:tcPr>
            <w:tcW w:w="1065" w:type="dxa"/>
            <w:noWrap/>
          </w:tcPr>
          <w:p w14:paraId="72D73C19"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шв. фр.</w:t>
            </w:r>
          </w:p>
        </w:tc>
        <w:tc>
          <w:tcPr>
            <w:tcW w:w="1203" w:type="dxa"/>
            <w:noWrap/>
            <w:vAlign w:val="bottom"/>
          </w:tcPr>
          <w:p w14:paraId="46297A4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4044BE8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25 000,00</w:t>
            </w:r>
          </w:p>
        </w:tc>
        <w:tc>
          <w:tcPr>
            <w:tcW w:w="980" w:type="dxa"/>
            <w:noWrap/>
            <w:vAlign w:val="bottom"/>
          </w:tcPr>
          <w:p w14:paraId="284EE90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764DDDF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244A6B8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560C2FD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25 000,00</w:t>
            </w:r>
          </w:p>
        </w:tc>
        <w:tc>
          <w:tcPr>
            <w:tcW w:w="1162" w:type="dxa"/>
            <w:noWrap/>
            <w:vAlign w:val="bottom"/>
          </w:tcPr>
          <w:p w14:paraId="2C938F5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25 000,00</w:t>
            </w:r>
          </w:p>
        </w:tc>
      </w:tr>
      <w:tr w:rsidR="007D4D6C" w:rsidRPr="0015160B" w14:paraId="4284389C" w14:textId="77777777" w:rsidTr="00285724">
        <w:trPr>
          <w:cantSplit/>
        </w:trPr>
        <w:tc>
          <w:tcPr>
            <w:tcW w:w="1125" w:type="dxa"/>
            <w:tcBorders>
              <w:bottom w:val="nil"/>
            </w:tcBorders>
            <w:noWrap/>
          </w:tcPr>
          <w:p w14:paraId="44B2313A"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4609" w:type="dxa"/>
            <w:tcBorders>
              <w:bottom w:val="nil"/>
            </w:tcBorders>
            <w:noWrap/>
          </w:tcPr>
          <w:p w14:paraId="03175F68"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noWrap/>
          </w:tcPr>
          <w:p w14:paraId="32B3CA63"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noWrap/>
          </w:tcPr>
          <w:p w14:paraId="3667F4E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4D2A666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tcPr>
          <w:p w14:paraId="6EA86C1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4E4892C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tcPr>
          <w:p w14:paraId="51342BC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597FFCF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1E190FEA"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68215452" w14:textId="77777777" w:rsidTr="00BD30EB">
        <w:trPr>
          <w:cantSplit/>
        </w:trPr>
        <w:tc>
          <w:tcPr>
            <w:tcW w:w="1125" w:type="dxa"/>
            <w:tcBorders>
              <w:top w:val="nil"/>
              <w:bottom w:val="double" w:sz="4" w:space="0" w:color="auto"/>
            </w:tcBorders>
            <w:noWrap/>
          </w:tcPr>
          <w:p w14:paraId="657C7FC7" w14:textId="77777777" w:rsidR="007D4D6C" w:rsidRPr="0015160B" w:rsidRDefault="007D4D6C" w:rsidP="00BE4C44">
            <w:pPr>
              <w:pStyle w:val="Annexref"/>
              <w:keepNext w:val="0"/>
              <w:keepLines w:val="0"/>
              <w:spacing w:before="4" w:after="4"/>
              <w:jc w:val="left"/>
              <w:rPr>
                <w:rFonts w:cs="Calibri"/>
                <w:b/>
                <w:bCs/>
                <w:sz w:val="16"/>
                <w:szCs w:val="16"/>
                <w:lang w:val="ru-RU"/>
              </w:rPr>
            </w:pPr>
          </w:p>
        </w:tc>
        <w:tc>
          <w:tcPr>
            <w:tcW w:w="4609" w:type="dxa"/>
            <w:tcBorders>
              <w:top w:val="nil"/>
              <w:bottom w:val="double" w:sz="4" w:space="0" w:color="auto"/>
            </w:tcBorders>
            <w:noWrap/>
          </w:tcPr>
          <w:p w14:paraId="743EDD97"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Итого: БРЭ</w:t>
            </w:r>
          </w:p>
        </w:tc>
        <w:tc>
          <w:tcPr>
            <w:tcW w:w="1065" w:type="dxa"/>
            <w:tcBorders>
              <w:bottom w:val="double" w:sz="4" w:space="0" w:color="auto"/>
            </w:tcBorders>
            <w:noWrap/>
          </w:tcPr>
          <w:p w14:paraId="2AC7E411" w14:textId="77777777" w:rsidR="007D4D6C" w:rsidRPr="0015160B" w:rsidRDefault="007D4D6C" w:rsidP="00BE4C44">
            <w:pPr>
              <w:pStyle w:val="Annexref"/>
              <w:keepNext w:val="0"/>
              <w:keepLines w:val="0"/>
              <w:spacing w:before="4" w:after="4"/>
              <w:rPr>
                <w:rFonts w:cs="Calibri"/>
                <w:b/>
                <w:bCs/>
                <w:sz w:val="16"/>
                <w:szCs w:val="16"/>
                <w:lang w:val="ru-RU"/>
              </w:rPr>
            </w:pPr>
            <w:r w:rsidRPr="0015160B">
              <w:rPr>
                <w:rFonts w:cs="Calibri"/>
                <w:b/>
                <w:bCs/>
                <w:sz w:val="16"/>
                <w:szCs w:val="16"/>
                <w:lang w:val="ru-RU"/>
              </w:rPr>
              <w:t>шв. фр.</w:t>
            </w:r>
          </w:p>
        </w:tc>
        <w:tc>
          <w:tcPr>
            <w:tcW w:w="1203" w:type="dxa"/>
            <w:tcBorders>
              <w:bottom w:val="double" w:sz="4" w:space="0" w:color="auto"/>
            </w:tcBorders>
            <w:noWrap/>
            <w:vAlign w:val="bottom"/>
          </w:tcPr>
          <w:p w14:paraId="51851D8B"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1 261 863,98</w:t>
            </w:r>
          </w:p>
        </w:tc>
        <w:tc>
          <w:tcPr>
            <w:tcW w:w="1092" w:type="dxa"/>
            <w:tcBorders>
              <w:bottom w:val="double" w:sz="4" w:space="0" w:color="auto"/>
            </w:tcBorders>
            <w:noWrap/>
            <w:vAlign w:val="bottom"/>
          </w:tcPr>
          <w:p w14:paraId="7ACB2E44" w14:textId="77777777" w:rsidR="007D4D6C" w:rsidRPr="0015160B" w:rsidRDefault="007D4D6C" w:rsidP="00BE4C44">
            <w:pPr>
              <w:pStyle w:val="Annexref"/>
              <w:keepNext w:val="0"/>
              <w:keepLines w:val="0"/>
              <w:spacing w:before="4" w:after="4"/>
              <w:jc w:val="right"/>
              <w:rPr>
                <w:rFonts w:cs="Calibri"/>
                <w:b/>
                <w:bCs/>
                <w:sz w:val="16"/>
                <w:szCs w:val="16"/>
                <w:lang w:val="ru-RU"/>
              </w:rPr>
            </w:pPr>
          </w:p>
        </w:tc>
        <w:tc>
          <w:tcPr>
            <w:tcW w:w="980" w:type="dxa"/>
            <w:tcBorders>
              <w:bottom w:val="double" w:sz="4" w:space="0" w:color="auto"/>
            </w:tcBorders>
            <w:noWrap/>
            <w:vAlign w:val="bottom"/>
          </w:tcPr>
          <w:p w14:paraId="5FBADF90"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w:t>
            </w:r>
          </w:p>
        </w:tc>
        <w:tc>
          <w:tcPr>
            <w:tcW w:w="1092" w:type="dxa"/>
            <w:tcBorders>
              <w:bottom w:val="double" w:sz="4" w:space="0" w:color="auto"/>
            </w:tcBorders>
            <w:noWrap/>
            <w:vAlign w:val="bottom"/>
          </w:tcPr>
          <w:p w14:paraId="1F1F70B4"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699 485,97</w:t>
            </w:r>
          </w:p>
        </w:tc>
        <w:tc>
          <w:tcPr>
            <w:tcW w:w="1091" w:type="dxa"/>
            <w:tcBorders>
              <w:bottom w:val="double" w:sz="4" w:space="0" w:color="auto"/>
            </w:tcBorders>
            <w:noWrap/>
            <w:vAlign w:val="bottom"/>
          </w:tcPr>
          <w:p w14:paraId="1433779E" w14:textId="77777777" w:rsidR="007D4D6C" w:rsidRPr="0015160B" w:rsidRDefault="007D4D6C" w:rsidP="00BE4C44">
            <w:pPr>
              <w:pStyle w:val="Annexref"/>
              <w:keepNext w:val="0"/>
              <w:keepLines w:val="0"/>
              <w:spacing w:before="4" w:after="4"/>
              <w:jc w:val="right"/>
              <w:rPr>
                <w:rFonts w:cs="Calibri"/>
                <w:b/>
                <w:bCs/>
                <w:sz w:val="16"/>
                <w:szCs w:val="16"/>
                <w:lang w:val="ru-RU"/>
              </w:rPr>
            </w:pPr>
          </w:p>
        </w:tc>
        <w:tc>
          <w:tcPr>
            <w:tcW w:w="1162" w:type="dxa"/>
            <w:tcBorders>
              <w:bottom w:val="double" w:sz="4" w:space="0" w:color="auto"/>
            </w:tcBorders>
            <w:noWrap/>
            <w:vAlign w:val="bottom"/>
          </w:tcPr>
          <w:p w14:paraId="1580B427"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529 487,74</w:t>
            </w:r>
          </w:p>
        </w:tc>
        <w:tc>
          <w:tcPr>
            <w:tcW w:w="1162" w:type="dxa"/>
            <w:tcBorders>
              <w:bottom w:val="double" w:sz="4" w:space="0" w:color="auto"/>
            </w:tcBorders>
            <w:noWrap/>
            <w:vAlign w:val="bottom"/>
          </w:tcPr>
          <w:p w14:paraId="058C0826"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529 487,74</w:t>
            </w:r>
          </w:p>
        </w:tc>
      </w:tr>
      <w:tr w:rsidR="007D4D6C" w:rsidRPr="0015160B" w14:paraId="759E3294" w14:textId="77777777" w:rsidTr="00BE7FAA">
        <w:trPr>
          <w:cantSplit/>
        </w:trPr>
        <w:tc>
          <w:tcPr>
            <w:tcW w:w="1125" w:type="dxa"/>
            <w:tcBorders>
              <w:top w:val="double" w:sz="4" w:space="0" w:color="auto"/>
            </w:tcBorders>
            <w:noWrap/>
          </w:tcPr>
          <w:p w14:paraId="61ACC8AB"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4609" w:type="dxa"/>
            <w:tcBorders>
              <w:top w:val="double" w:sz="4" w:space="0" w:color="auto"/>
            </w:tcBorders>
            <w:noWrap/>
          </w:tcPr>
          <w:p w14:paraId="3C9B4421"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tcBorders>
              <w:top w:val="double" w:sz="4" w:space="0" w:color="auto"/>
            </w:tcBorders>
            <w:noWrap/>
          </w:tcPr>
          <w:p w14:paraId="2B917111"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tcBorders>
              <w:top w:val="double" w:sz="4" w:space="0" w:color="auto"/>
            </w:tcBorders>
            <w:noWrap/>
          </w:tcPr>
          <w:p w14:paraId="05AB732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top w:val="double" w:sz="4" w:space="0" w:color="auto"/>
            </w:tcBorders>
            <w:noWrap/>
          </w:tcPr>
          <w:p w14:paraId="1D6DF1D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tcBorders>
              <w:top w:val="double" w:sz="4" w:space="0" w:color="auto"/>
            </w:tcBorders>
            <w:noWrap/>
          </w:tcPr>
          <w:p w14:paraId="1DE4A2C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tcBorders>
              <w:top w:val="double" w:sz="4" w:space="0" w:color="auto"/>
            </w:tcBorders>
            <w:noWrap/>
          </w:tcPr>
          <w:p w14:paraId="67463B1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tcBorders>
              <w:top w:val="double" w:sz="4" w:space="0" w:color="auto"/>
            </w:tcBorders>
            <w:noWrap/>
          </w:tcPr>
          <w:p w14:paraId="0C557FB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top w:val="double" w:sz="4" w:space="0" w:color="auto"/>
            </w:tcBorders>
            <w:noWrap/>
          </w:tcPr>
          <w:p w14:paraId="4710E58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tcBorders>
              <w:top w:val="double" w:sz="4" w:space="0" w:color="auto"/>
            </w:tcBorders>
            <w:noWrap/>
          </w:tcPr>
          <w:p w14:paraId="6E4203F1"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5B51BE88" w14:textId="77777777" w:rsidTr="005215B0">
        <w:trPr>
          <w:cantSplit/>
        </w:trPr>
        <w:tc>
          <w:tcPr>
            <w:tcW w:w="1125" w:type="dxa"/>
            <w:noWrap/>
          </w:tcPr>
          <w:p w14:paraId="510745A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БРЭ</w:t>
            </w:r>
          </w:p>
        </w:tc>
        <w:tc>
          <w:tcPr>
            <w:tcW w:w="4609" w:type="dxa"/>
            <w:noWrap/>
          </w:tcPr>
          <w:p w14:paraId="1F093666"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noWrap/>
          </w:tcPr>
          <w:p w14:paraId="3F78A924"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noWrap/>
          </w:tcPr>
          <w:p w14:paraId="12FDABD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28B6F25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tcPr>
          <w:p w14:paraId="0D7B97C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597B3CA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tcPr>
          <w:p w14:paraId="67D3DBA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459EFDA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7F758A90"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7B07B165" w14:textId="77777777" w:rsidTr="00BE4C44">
        <w:trPr>
          <w:cantSplit/>
        </w:trPr>
        <w:tc>
          <w:tcPr>
            <w:tcW w:w="1125" w:type="dxa"/>
            <w:noWrap/>
          </w:tcPr>
          <w:p w14:paraId="6A0749E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P.40629.1.01</w:t>
            </w:r>
          </w:p>
        </w:tc>
        <w:tc>
          <w:tcPr>
            <w:tcW w:w="4609" w:type="dxa"/>
            <w:noWrap/>
            <w:hideMark/>
          </w:tcPr>
          <w:p w14:paraId="34AC508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Ассоциация GSM − политика ЮНЕСКО по обеспечению развития с помощью мобильных средств, Ext. 1</w:t>
            </w:r>
          </w:p>
        </w:tc>
        <w:tc>
          <w:tcPr>
            <w:tcW w:w="1065" w:type="dxa"/>
            <w:noWrap/>
            <w:vAlign w:val="bottom"/>
            <w:hideMark/>
          </w:tcPr>
          <w:p w14:paraId="519B45A8"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евро</w:t>
            </w:r>
          </w:p>
        </w:tc>
        <w:tc>
          <w:tcPr>
            <w:tcW w:w="1203" w:type="dxa"/>
            <w:noWrap/>
            <w:vAlign w:val="bottom"/>
          </w:tcPr>
          <w:p w14:paraId="4CCC115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1 558,64</w:t>
            </w:r>
          </w:p>
        </w:tc>
        <w:tc>
          <w:tcPr>
            <w:tcW w:w="1092" w:type="dxa"/>
            <w:noWrap/>
            <w:vAlign w:val="bottom"/>
          </w:tcPr>
          <w:p w14:paraId="4BC282E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0025F17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4AADA95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−1 558,64</w:t>
            </w:r>
          </w:p>
        </w:tc>
        <w:tc>
          <w:tcPr>
            <w:tcW w:w="1091" w:type="dxa"/>
            <w:noWrap/>
            <w:vAlign w:val="bottom"/>
          </w:tcPr>
          <w:p w14:paraId="034553A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15A723F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162" w:type="dxa"/>
            <w:noWrap/>
            <w:vAlign w:val="bottom"/>
          </w:tcPr>
          <w:p w14:paraId="481C26C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w:t>
            </w:r>
          </w:p>
        </w:tc>
      </w:tr>
      <w:tr w:rsidR="007D4D6C" w:rsidRPr="0015160B" w14:paraId="14045E05" w14:textId="77777777" w:rsidTr="00BE4C44">
        <w:trPr>
          <w:cantSplit/>
        </w:trPr>
        <w:tc>
          <w:tcPr>
            <w:tcW w:w="1125" w:type="dxa"/>
            <w:noWrap/>
          </w:tcPr>
          <w:p w14:paraId="712D767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P.40703.1.01</w:t>
            </w:r>
          </w:p>
        </w:tc>
        <w:tc>
          <w:tcPr>
            <w:tcW w:w="4609" w:type="dxa"/>
            <w:noWrap/>
            <w:hideMark/>
          </w:tcPr>
          <w:p w14:paraId="78276A8E" w14:textId="394F8560"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CV Помощь руководству Гвинеи, Конакри </w:t>
            </w:r>
            <w:r w:rsidR="00093065" w:rsidRPr="0015160B">
              <w:rPr>
                <w:rFonts w:cs="Calibri"/>
                <w:sz w:val="16"/>
                <w:szCs w:val="16"/>
                <w:lang w:val="ru-RU"/>
              </w:rPr>
              <w:t>–</w:t>
            </w:r>
            <w:r w:rsidRPr="0015160B">
              <w:rPr>
                <w:rFonts w:cs="Calibri"/>
                <w:sz w:val="16"/>
                <w:szCs w:val="16"/>
                <w:lang w:val="ru-RU"/>
              </w:rPr>
              <w:t xml:space="preserve"> ANS Ext. 1 </w:t>
            </w:r>
          </w:p>
        </w:tc>
        <w:tc>
          <w:tcPr>
            <w:tcW w:w="1065" w:type="dxa"/>
            <w:noWrap/>
            <w:vAlign w:val="bottom"/>
            <w:hideMark/>
          </w:tcPr>
          <w:p w14:paraId="1B2FBF00"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евро</w:t>
            </w:r>
          </w:p>
        </w:tc>
        <w:tc>
          <w:tcPr>
            <w:tcW w:w="1203" w:type="dxa"/>
            <w:noWrap/>
            <w:vAlign w:val="bottom"/>
          </w:tcPr>
          <w:p w14:paraId="11BF2EC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6 716,38</w:t>
            </w:r>
          </w:p>
        </w:tc>
        <w:tc>
          <w:tcPr>
            <w:tcW w:w="1092" w:type="dxa"/>
            <w:noWrap/>
            <w:vAlign w:val="bottom"/>
          </w:tcPr>
          <w:p w14:paraId="6E716E1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1099493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639B7DC1"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5F3431B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4 546,93</w:t>
            </w:r>
          </w:p>
        </w:tc>
        <w:tc>
          <w:tcPr>
            <w:tcW w:w="1162" w:type="dxa"/>
            <w:noWrap/>
            <w:vAlign w:val="bottom"/>
          </w:tcPr>
          <w:p w14:paraId="7064738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2 169,45</w:t>
            </w:r>
          </w:p>
        </w:tc>
        <w:tc>
          <w:tcPr>
            <w:tcW w:w="1162" w:type="dxa"/>
            <w:noWrap/>
            <w:vAlign w:val="bottom"/>
          </w:tcPr>
          <w:p w14:paraId="58B0DC6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2 259,85</w:t>
            </w:r>
          </w:p>
        </w:tc>
      </w:tr>
      <w:tr w:rsidR="007D4D6C" w:rsidRPr="0015160B" w14:paraId="09B58261" w14:textId="77777777" w:rsidTr="00BE4C44">
        <w:trPr>
          <w:cantSplit/>
        </w:trPr>
        <w:tc>
          <w:tcPr>
            <w:tcW w:w="1125" w:type="dxa"/>
            <w:noWrap/>
          </w:tcPr>
          <w:p w14:paraId="0697B04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P.40738.1.03</w:t>
            </w:r>
          </w:p>
        </w:tc>
        <w:tc>
          <w:tcPr>
            <w:tcW w:w="4609" w:type="dxa"/>
            <w:noWrap/>
            <w:hideMark/>
          </w:tcPr>
          <w:p w14:paraId="04531C3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Комиссия по широкополосной связи в интересах цифрового развития </w:t>
            </w:r>
          </w:p>
        </w:tc>
        <w:tc>
          <w:tcPr>
            <w:tcW w:w="1065" w:type="dxa"/>
            <w:noWrap/>
            <w:vAlign w:val="bottom"/>
            <w:hideMark/>
          </w:tcPr>
          <w:p w14:paraId="036E4433"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евро</w:t>
            </w:r>
          </w:p>
        </w:tc>
        <w:tc>
          <w:tcPr>
            <w:tcW w:w="1203" w:type="dxa"/>
            <w:noWrap/>
            <w:vAlign w:val="bottom"/>
          </w:tcPr>
          <w:p w14:paraId="383B005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32 019,41</w:t>
            </w:r>
          </w:p>
        </w:tc>
        <w:tc>
          <w:tcPr>
            <w:tcW w:w="1092" w:type="dxa"/>
            <w:noWrap/>
            <w:vAlign w:val="bottom"/>
          </w:tcPr>
          <w:p w14:paraId="4A87E83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5AE42FB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7F075FF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−3 241,47</w:t>
            </w:r>
          </w:p>
        </w:tc>
        <w:tc>
          <w:tcPr>
            <w:tcW w:w="1091" w:type="dxa"/>
            <w:noWrap/>
            <w:vAlign w:val="bottom"/>
          </w:tcPr>
          <w:p w14:paraId="58FA44F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1434089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28 777,94</w:t>
            </w:r>
          </w:p>
        </w:tc>
        <w:tc>
          <w:tcPr>
            <w:tcW w:w="1162" w:type="dxa"/>
            <w:noWrap/>
            <w:vAlign w:val="bottom"/>
          </w:tcPr>
          <w:p w14:paraId="2B3ACC1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29 977,12</w:t>
            </w:r>
          </w:p>
        </w:tc>
      </w:tr>
      <w:tr w:rsidR="007D4D6C" w:rsidRPr="0015160B" w14:paraId="0602396A" w14:textId="77777777" w:rsidTr="00BE4C44">
        <w:trPr>
          <w:cantSplit/>
        </w:trPr>
        <w:tc>
          <w:tcPr>
            <w:tcW w:w="1125" w:type="dxa"/>
            <w:noWrap/>
          </w:tcPr>
          <w:p w14:paraId="135770C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P.40739.1.02</w:t>
            </w:r>
          </w:p>
        </w:tc>
        <w:tc>
          <w:tcPr>
            <w:tcW w:w="4609" w:type="dxa"/>
            <w:noWrap/>
            <w:hideMark/>
          </w:tcPr>
          <w:p w14:paraId="1C8F065F" w14:textId="48C417D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 xml:space="preserve">Добровольные взносы по линии "Равные" </w:t>
            </w:r>
            <w:r w:rsidR="00093065" w:rsidRPr="0015160B">
              <w:rPr>
                <w:rFonts w:cs="Calibri"/>
                <w:color w:val="000000"/>
                <w:sz w:val="16"/>
                <w:szCs w:val="16"/>
                <w:lang w:val="ru-RU"/>
              </w:rPr>
              <w:t>–</w:t>
            </w:r>
            <w:r w:rsidRPr="0015160B">
              <w:rPr>
                <w:rFonts w:cs="Calibri"/>
                <w:color w:val="000000"/>
                <w:sz w:val="16"/>
                <w:szCs w:val="16"/>
                <w:lang w:val="ru-RU"/>
              </w:rPr>
              <w:t xml:space="preserve"> </w:t>
            </w:r>
            <w:r w:rsidRPr="0015160B">
              <w:rPr>
                <w:rFonts w:cs="Calibri"/>
                <w:sz w:val="16"/>
                <w:szCs w:val="16"/>
                <w:lang w:val="ru-RU"/>
              </w:rPr>
              <w:t xml:space="preserve">GIZ </w:t>
            </w:r>
          </w:p>
        </w:tc>
        <w:tc>
          <w:tcPr>
            <w:tcW w:w="1065" w:type="dxa"/>
            <w:noWrap/>
            <w:vAlign w:val="bottom"/>
            <w:hideMark/>
          </w:tcPr>
          <w:p w14:paraId="35F43032"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евро</w:t>
            </w:r>
          </w:p>
        </w:tc>
        <w:tc>
          <w:tcPr>
            <w:tcW w:w="1203" w:type="dxa"/>
            <w:noWrap/>
            <w:vAlign w:val="bottom"/>
          </w:tcPr>
          <w:p w14:paraId="73E9C52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184 620,81</w:t>
            </w:r>
          </w:p>
        </w:tc>
        <w:tc>
          <w:tcPr>
            <w:tcW w:w="1092" w:type="dxa"/>
            <w:noWrap/>
            <w:vAlign w:val="bottom"/>
          </w:tcPr>
          <w:p w14:paraId="6A3D64F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98 880,00</w:t>
            </w:r>
          </w:p>
        </w:tc>
        <w:tc>
          <w:tcPr>
            <w:tcW w:w="980" w:type="dxa"/>
            <w:noWrap/>
            <w:vAlign w:val="bottom"/>
          </w:tcPr>
          <w:p w14:paraId="50569AD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5,85</w:t>
            </w:r>
          </w:p>
        </w:tc>
        <w:tc>
          <w:tcPr>
            <w:tcW w:w="1092" w:type="dxa"/>
            <w:noWrap/>
            <w:vAlign w:val="bottom"/>
          </w:tcPr>
          <w:p w14:paraId="257E03E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6E69067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105 437,01</w:t>
            </w:r>
          </w:p>
        </w:tc>
        <w:tc>
          <w:tcPr>
            <w:tcW w:w="1162" w:type="dxa"/>
            <w:noWrap/>
            <w:vAlign w:val="bottom"/>
          </w:tcPr>
          <w:p w14:paraId="4E2AEB7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178 069,65</w:t>
            </w:r>
          </w:p>
        </w:tc>
        <w:tc>
          <w:tcPr>
            <w:tcW w:w="1162" w:type="dxa"/>
            <w:noWrap/>
            <w:vAlign w:val="bottom"/>
          </w:tcPr>
          <w:p w14:paraId="5F98DA7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sz w:val="16"/>
                <w:szCs w:val="16"/>
                <w:lang w:val="ru-RU"/>
              </w:rPr>
              <w:t>185 489,81</w:t>
            </w:r>
          </w:p>
        </w:tc>
      </w:tr>
      <w:tr w:rsidR="007D4D6C" w:rsidRPr="0015160B" w14:paraId="34803231" w14:textId="77777777" w:rsidTr="003F7528">
        <w:trPr>
          <w:cantSplit/>
        </w:trPr>
        <w:tc>
          <w:tcPr>
            <w:tcW w:w="1125" w:type="dxa"/>
            <w:noWrap/>
          </w:tcPr>
          <w:p w14:paraId="1E6148BD" w14:textId="77777777" w:rsidR="007D4D6C" w:rsidRPr="0015160B" w:rsidRDefault="007D4D6C" w:rsidP="0038042F">
            <w:pPr>
              <w:pStyle w:val="Annexref"/>
              <w:keepNext w:val="0"/>
              <w:keepLines w:val="0"/>
              <w:spacing w:before="4" w:after="4"/>
              <w:jc w:val="left"/>
              <w:rPr>
                <w:rFonts w:cs="Calibri"/>
                <w:sz w:val="16"/>
                <w:szCs w:val="16"/>
                <w:lang w:val="ru-RU"/>
              </w:rPr>
            </w:pPr>
            <w:r w:rsidRPr="0015160B">
              <w:rPr>
                <w:rFonts w:cs="Calibri"/>
                <w:sz w:val="16"/>
                <w:szCs w:val="16"/>
                <w:lang w:val="ru-RU"/>
              </w:rPr>
              <w:t>P.40816.1.01</w:t>
            </w:r>
          </w:p>
        </w:tc>
        <w:tc>
          <w:tcPr>
            <w:tcW w:w="4609" w:type="dxa"/>
            <w:noWrap/>
            <w:vAlign w:val="bottom"/>
          </w:tcPr>
          <w:p w14:paraId="15303B1A" w14:textId="77777777" w:rsidR="007D4D6C" w:rsidRPr="0015160B" w:rsidRDefault="007D4D6C" w:rsidP="0038042F">
            <w:pPr>
              <w:pStyle w:val="Annexref"/>
              <w:keepNext w:val="0"/>
              <w:keepLines w:val="0"/>
              <w:spacing w:before="4" w:after="4"/>
              <w:jc w:val="left"/>
              <w:rPr>
                <w:rFonts w:cs="Calibri"/>
                <w:color w:val="000000"/>
                <w:sz w:val="16"/>
                <w:szCs w:val="16"/>
                <w:lang w:val="ru-RU"/>
              </w:rPr>
            </w:pPr>
            <w:r w:rsidRPr="0015160B">
              <w:rPr>
                <w:rFonts w:cs="Calibri"/>
                <w:color w:val="000000"/>
                <w:sz w:val="16"/>
                <w:szCs w:val="16"/>
                <w:lang w:val="ru-RU"/>
              </w:rPr>
              <w:t>CV ANACOM</w:t>
            </w:r>
          </w:p>
        </w:tc>
        <w:tc>
          <w:tcPr>
            <w:tcW w:w="1065" w:type="dxa"/>
            <w:noWrap/>
            <w:vAlign w:val="bottom"/>
          </w:tcPr>
          <w:p w14:paraId="76581003" w14:textId="77777777" w:rsidR="007D4D6C" w:rsidRPr="0015160B" w:rsidRDefault="007D4D6C" w:rsidP="0038042F">
            <w:pPr>
              <w:pStyle w:val="Annexref"/>
              <w:keepNext w:val="0"/>
              <w:keepLines w:val="0"/>
              <w:spacing w:before="4" w:after="4"/>
              <w:rPr>
                <w:rFonts w:cs="Calibri"/>
                <w:sz w:val="16"/>
                <w:szCs w:val="16"/>
                <w:lang w:val="ru-RU"/>
              </w:rPr>
            </w:pPr>
            <w:r w:rsidRPr="0015160B">
              <w:rPr>
                <w:rFonts w:cs="Calibri"/>
                <w:sz w:val="16"/>
                <w:szCs w:val="16"/>
                <w:lang w:val="ru-RU"/>
              </w:rPr>
              <w:t>евро</w:t>
            </w:r>
          </w:p>
        </w:tc>
        <w:tc>
          <w:tcPr>
            <w:tcW w:w="1203" w:type="dxa"/>
            <w:noWrap/>
            <w:vAlign w:val="bottom"/>
          </w:tcPr>
          <w:p w14:paraId="2B6B2C71"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4994AD83"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9 260,00</w:t>
            </w:r>
          </w:p>
        </w:tc>
        <w:tc>
          <w:tcPr>
            <w:tcW w:w="980" w:type="dxa"/>
            <w:noWrap/>
            <w:vAlign w:val="bottom"/>
          </w:tcPr>
          <w:p w14:paraId="67D158D9" w14:textId="77777777" w:rsidR="007D4D6C" w:rsidRPr="0015160B" w:rsidRDefault="007D4D6C" w:rsidP="0038042F">
            <w:pPr>
              <w:pStyle w:val="Annexref"/>
              <w:keepNext w:val="0"/>
              <w:keepLines w:val="0"/>
              <w:spacing w:before="4" w:after="4"/>
              <w:jc w:val="right"/>
              <w:rPr>
                <w:rFonts w:cs="Calibri"/>
                <w:sz w:val="16"/>
                <w:szCs w:val="16"/>
                <w:lang w:val="ru-RU"/>
              </w:rPr>
            </w:pPr>
          </w:p>
        </w:tc>
        <w:tc>
          <w:tcPr>
            <w:tcW w:w="1092" w:type="dxa"/>
            <w:noWrap/>
            <w:vAlign w:val="bottom"/>
          </w:tcPr>
          <w:p w14:paraId="654A6A00" w14:textId="77777777" w:rsidR="007D4D6C" w:rsidRPr="0015160B" w:rsidRDefault="007D4D6C" w:rsidP="0038042F">
            <w:pPr>
              <w:pStyle w:val="Annexref"/>
              <w:keepNext w:val="0"/>
              <w:keepLines w:val="0"/>
              <w:spacing w:before="4" w:after="4"/>
              <w:jc w:val="right"/>
              <w:rPr>
                <w:rFonts w:cs="Calibri"/>
                <w:sz w:val="16"/>
                <w:szCs w:val="16"/>
                <w:lang w:val="ru-RU"/>
              </w:rPr>
            </w:pPr>
          </w:p>
        </w:tc>
        <w:tc>
          <w:tcPr>
            <w:tcW w:w="1091" w:type="dxa"/>
            <w:noWrap/>
            <w:vAlign w:val="bottom"/>
          </w:tcPr>
          <w:p w14:paraId="72D174CA"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234,14</w:t>
            </w:r>
          </w:p>
        </w:tc>
        <w:tc>
          <w:tcPr>
            <w:tcW w:w="1162" w:type="dxa"/>
            <w:noWrap/>
            <w:vAlign w:val="bottom"/>
          </w:tcPr>
          <w:p w14:paraId="687A4DB6"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9 025,86</w:t>
            </w:r>
          </w:p>
        </w:tc>
        <w:tc>
          <w:tcPr>
            <w:tcW w:w="1162" w:type="dxa"/>
            <w:noWrap/>
            <w:vAlign w:val="bottom"/>
          </w:tcPr>
          <w:p w14:paraId="37042159"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9 401,97</w:t>
            </w:r>
          </w:p>
        </w:tc>
      </w:tr>
      <w:tr w:rsidR="007D4D6C" w:rsidRPr="0015160B" w14:paraId="31AAC64A" w14:textId="77777777" w:rsidTr="003F7528">
        <w:trPr>
          <w:cantSplit/>
        </w:trPr>
        <w:tc>
          <w:tcPr>
            <w:tcW w:w="1125" w:type="dxa"/>
            <w:noWrap/>
          </w:tcPr>
          <w:p w14:paraId="351259FE" w14:textId="77777777" w:rsidR="007D4D6C" w:rsidRPr="0015160B" w:rsidRDefault="007D4D6C" w:rsidP="0038042F">
            <w:pPr>
              <w:pStyle w:val="Annexref"/>
              <w:keepNext w:val="0"/>
              <w:keepLines w:val="0"/>
              <w:spacing w:before="4" w:after="4"/>
              <w:jc w:val="left"/>
              <w:rPr>
                <w:rFonts w:cs="Calibri"/>
                <w:sz w:val="16"/>
                <w:szCs w:val="16"/>
                <w:lang w:val="ru-RU"/>
              </w:rPr>
            </w:pPr>
            <w:r w:rsidRPr="0015160B">
              <w:rPr>
                <w:rFonts w:cs="Calibri"/>
                <w:sz w:val="16"/>
                <w:szCs w:val="16"/>
                <w:lang w:val="ru-RU"/>
              </w:rPr>
              <w:t>P.40817.1.01</w:t>
            </w:r>
          </w:p>
        </w:tc>
        <w:tc>
          <w:tcPr>
            <w:tcW w:w="4609" w:type="dxa"/>
            <w:noWrap/>
            <w:vAlign w:val="bottom"/>
          </w:tcPr>
          <w:p w14:paraId="1C133719" w14:textId="77777777" w:rsidR="007D4D6C" w:rsidRPr="0015160B" w:rsidRDefault="007D4D6C" w:rsidP="0038042F">
            <w:pPr>
              <w:pStyle w:val="Annexref"/>
              <w:keepNext w:val="0"/>
              <w:keepLines w:val="0"/>
              <w:spacing w:before="4" w:after="4"/>
              <w:jc w:val="left"/>
              <w:rPr>
                <w:rFonts w:cs="Calibri"/>
                <w:color w:val="000000"/>
                <w:sz w:val="16"/>
                <w:szCs w:val="16"/>
                <w:lang w:val="ru-RU"/>
              </w:rPr>
            </w:pPr>
            <w:r w:rsidRPr="0015160B">
              <w:rPr>
                <w:rFonts w:cs="Calibri"/>
                <w:color w:val="000000"/>
                <w:sz w:val="16"/>
                <w:szCs w:val="16"/>
                <w:lang w:val="ru-RU"/>
              </w:rPr>
              <w:t>CV AMA</w:t>
            </w:r>
          </w:p>
        </w:tc>
        <w:tc>
          <w:tcPr>
            <w:tcW w:w="1065" w:type="dxa"/>
            <w:noWrap/>
            <w:vAlign w:val="bottom"/>
          </w:tcPr>
          <w:p w14:paraId="28357B0C" w14:textId="77777777" w:rsidR="007D4D6C" w:rsidRPr="0015160B" w:rsidRDefault="007D4D6C" w:rsidP="0038042F">
            <w:pPr>
              <w:pStyle w:val="Annexref"/>
              <w:keepNext w:val="0"/>
              <w:keepLines w:val="0"/>
              <w:spacing w:before="4" w:after="4"/>
              <w:rPr>
                <w:rFonts w:cs="Calibri"/>
                <w:sz w:val="16"/>
                <w:szCs w:val="16"/>
                <w:lang w:val="ru-RU"/>
              </w:rPr>
            </w:pPr>
            <w:r w:rsidRPr="0015160B">
              <w:rPr>
                <w:rFonts w:cs="Calibri"/>
                <w:sz w:val="16"/>
                <w:szCs w:val="16"/>
                <w:lang w:val="ru-RU"/>
              </w:rPr>
              <w:t>евро</w:t>
            </w:r>
          </w:p>
        </w:tc>
        <w:tc>
          <w:tcPr>
            <w:tcW w:w="1203" w:type="dxa"/>
            <w:noWrap/>
            <w:vAlign w:val="bottom"/>
          </w:tcPr>
          <w:p w14:paraId="26BE4158"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6BDD9978"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3 500,00</w:t>
            </w:r>
          </w:p>
        </w:tc>
        <w:tc>
          <w:tcPr>
            <w:tcW w:w="980" w:type="dxa"/>
            <w:noWrap/>
            <w:vAlign w:val="bottom"/>
          </w:tcPr>
          <w:p w14:paraId="2F557BE4" w14:textId="77777777" w:rsidR="007D4D6C" w:rsidRPr="0015160B" w:rsidRDefault="007D4D6C" w:rsidP="0038042F">
            <w:pPr>
              <w:pStyle w:val="Annexref"/>
              <w:keepNext w:val="0"/>
              <w:keepLines w:val="0"/>
              <w:spacing w:before="4" w:after="4"/>
              <w:jc w:val="right"/>
              <w:rPr>
                <w:rFonts w:cs="Calibri"/>
                <w:sz w:val="16"/>
                <w:szCs w:val="16"/>
                <w:lang w:val="ru-RU"/>
              </w:rPr>
            </w:pPr>
          </w:p>
        </w:tc>
        <w:tc>
          <w:tcPr>
            <w:tcW w:w="1092" w:type="dxa"/>
            <w:noWrap/>
            <w:vAlign w:val="bottom"/>
          </w:tcPr>
          <w:p w14:paraId="7D7EB7DC" w14:textId="77777777" w:rsidR="007D4D6C" w:rsidRPr="0015160B" w:rsidRDefault="007D4D6C" w:rsidP="0038042F">
            <w:pPr>
              <w:pStyle w:val="Annexref"/>
              <w:keepNext w:val="0"/>
              <w:keepLines w:val="0"/>
              <w:spacing w:before="4" w:after="4"/>
              <w:jc w:val="right"/>
              <w:rPr>
                <w:rFonts w:cs="Calibri"/>
                <w:sz w:val="16"/>
                <w:szCs w:val="16"/>
                <w:lang w:val="ru-RU"/>
              </w:rPr>
            </w:pPr>
          </w:p>
        </w:tc>
        <w:tc>
          <w:tcPr>
            <w:tcW w:w="1091" w:type="dxa"/>
            <w:noWrap/>
            <w:vAlign w:val="bottom"/>
          </w:tcPr>
          <w:p w14:paraId="0160718E"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80,75</w:t>
            </w:r>
          </w:p>
        </w:tc>
        <w:tc>
          <w:tcPr>
            <w:tcW w:w="1162" w:type="dxa"/>
            <w:noWrap/>
            <w:vAlign w:val="bottom"/>
          </w:tcPr>
          <w:p w14:paraId="6BF10729"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3 419,25</w:t>
            </w:r>
          </w:p>
        </w:tc>
        <w:tc>
          <w:tcPr>
            <w:tcW w:w="1162" w:type="dxa"/>
            <w:noWrap/>
            <w:vAlign w:val="bottom"/>
          </w:tcPr>
          <w:p w14:paraId="18ACA10A"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3 561,73</w:t>
            </w:r>
          </w:p>
        </w:tc>
      </w:tr>
      <w:tr w:rsidR="007D4D6C" w:rsidRPr="0015160B" w14:paraId="413B871B" w14:textId="77777777" w:rsidTr="003F7528">
        <w:trPr>
          <w:cantSplit/>
        </w:trPr>
        <w:tc>
          <w:tcPr>
            <w:tcW w:w="1125" w:type="dxa"/>
            <w:noWrap/>
          </w:tcPr>
          <w:p w14:paraId="7F85CD8F" w14:textId="77777777" w:rsidR="007D4D6C" w:rsidRPr="0015160B" w:rsidRDefault="007D4D6C" w:rsidP="0038042F">
            <w:pPr>
              <w:pStyle w:val="Annexref"/>
              <w:keepNext w:val="0"/>
              <w:keepLines w:val="0"/>
              <w:spacing w:before="4" w:after="4"/>
              <w:jc w:val="left"/>
              <w:rPr>
                <w:rFonts w:cs="Calibri"/>
                <w:sz w:val="16"/>
                <w:szCs w:val="16"/>
                <w:lang w:val="ru-RU"/>
              </w:rPr>
            </w:pPr>
            <w:r w:rsidRPr="0015160B">
              <w:rPr>
                <w:rFonts w:cs="Calibri"/>
                <w:sz w:val="16"/>
                <w:szCs w:val="16"/>
                <w:lang w:val="ru-RU"/>
              </w:rPr>
              <w:t>P.40819.1.01</w:t>
            </w:r>
          </w:p>
        </w:tc>
        <w:tc>
          <w:tcPr>
            <w:tcW w:w="4609" w:type="dxa"/>
            <w:noWrap/>
            <w:vAlign w:val="bottom"/>
          </w:tcPr>
          <w:p w14:paraId="4B2BEE7F" w14:textId="77777777" w:rsidR="007D4D6C" w:rsidRPr="0015160B" w:rsidRDefault="007D4D6C" w:rsidP="0038042F">
            <w:pPr>
              <w:pStyle w:val="Annexref"/>
              <w:keepNext w:val="0"/>
              <w:keepLines w:val="0"/>
              <w:spacing w:before="4" w:after="4"/>
              <w:jc w:val="left"/>
              <w:rPr>
                <w:rFonts w:cs="Calibri"/>
                <w:color w:val="000000"/>
                <w:sz w:val="16"/>
                <w:szCs w:val="16"/>
                <w:lang w:val="ru-RU"/>
              </w:rPr>
            </w:pPr>
            <w:r w:rsidRPr="0015160B">
              <w:rPr>
                <w:rFonts w:cs="Calibri"/>
                <w:color w:val="000000"/>
                <w:sz w:val="16"/>
                <w:szCs w:val="16"/>
                <w:lang w:val="ru-RU"/>
              </w:rPr>
              <w:t>CV INR Portugal</w:t>
            </w:r>
          </w:p>
        </w:tc>
        <w:tc>
          <w:tcPr>
            <w:tcW w:w="1065" w:type="dxa"/>
            <w:noWrap/>
            <w:vAlign w:val="bottom"/>
          </w:tcPr>
          <w:p w14:paraId="6F69483D" w14:textId="77777777" w:rsidR="007D4D6C" w:rsidRPr="0015160B" w:rsidRDefault="007D4D6C" w:rsidP="0038042F">
            <w:pPr>
              <w:pStyle w:val="Annexref"/>
              <w:keepNext w:val="0"/>
              <w:keepLines w:val="0"/>
              <w:spacing w:before="4" w:after="4"/>
              <w:rPr>
                <w:rFonts w:cs="Calibri"/>
                <w:sz w:val="16"/>
                <w:szCs w:val="16"/>
                <w:lang w:val="ru-RU"/>
              </w:rPr>
            </w:pPr>
            <w:r w:rsidRPr="0015160B">
              <w:rPr>
                <w:rFonts w:cs="Calibri"/>
                <w:sz w:val="16"/>
                <w:szCs w:val="16"/>
                <w:lang w:val="ru-RU"/>
              </w:rPr>
              <w:t>евро</w:t>
            </w:r>
          </w:p>
        </w:tc>
        <w:tc>
          <w:tcPr>
            <w:tcW w:w="1203" w:type="dxa"/>
            <w:noWrap/>
            <w:vAlign w:val="bottom"/>
          </w:tcPr>
          <w:p w14:paraId="35053EA7"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w:t>
            </w:r>
          </w:p>
        </w:tc>
        <w:tc>
          <w:tcPr>
            <w:tcW w:w="1092" w:type="dxa"/>
            <w:noWrap/>
            <w:vAlign w:val="bottom"/>
          </w:tcPr>
          <w:p w14:paraId="25415520"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5 750,00</w:t>
            </w:r>
          </w:p>
        </w:tc>
        <w:tc>
          <w:tcPr>
            <w:tcW w:w="980" w:type="dxa"/>
            <w:noWrap/>
            <w:vAlign w:val="bottom"/>
          </w:tcPr>
          <w:p w14:paraId="566B78E7"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34,47</w:t>
            </w:r>
          </w:p>
        </w:tc>
        <w:tc>
          <w:tcPr>
            <w:tcW w:w="1092" w:type="dxa"/>
            <w:noWrap/>
            <w:vAlign w:val="bottom"/>
          </w:tcPr>
          <w:p w14:paraId="740A0C4F" w14:textId="77777777" w:rsidR="007D4D6C" w:rsidRPr="0015160B" w:rsidRDefault="007D4D6C" w:rsidP="0038042F">
            <w:pPr>
              <w:pStyle w:val="Annexref"/>
              <w:keepNext w:val="0"/>
              <w:keepLines w:val="0"/>
              <w:spacing w:before="4" w:after="4"/>
              <w:jc w:val="right"/>
              <w:rPr>
                <w:rFonts w:cs="Calibri"/>
                <w:sz w:val="16"/>
                <w:szCs w:val="16"/>
                <w:lang w:val="ru-RU"/>
              </w:rPr>
            </w:pPr>
          </w:p>
        </w:tc>
        <w:tc>
          <w:tcPr>
            <w:tcW w:w="1091" w:type="dxa"/>
            <w:noWrap/>
            <w:vAlign w:val="bottom"/>
          </w:tcPr>
          <w:p w14:paraId="40871D19"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141,64</w:t>
            </w:r>
          </w:p>
        </w:tc>
        <w:tc>
          <w:tcPr>
            <w:tcW w:w="1162" w:type="dxa"/>
            <w:noWrap/>
            <w:vAlign w:val="bottom"/>
          </w:tcPr>
          <w:p w14:paraId="1A741F3A"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5 642,83</w:t>
            </w:r>
          </w:p>
        </w:tc>
        <w:tc>
          <w:tcPr>
            <w:tcW w:w="1162" w:type="dxa"/>
            <w:noWrap/>
            <w:vAlign w:val="bottom"/>
          </w:tcPr>
          <w:p w14:paraId="73DEB10F" w14:textId="77777777" w:rsidR="007D4D6C" w:rsidRPr="0015160B" w:rsidRDefault="007D4D6C" w:rsidP="0038042F">
            <w:pPr>
              <w:pStyle w:val="Annexref"/>
              <w:keepNext w:val="0"/>
              <w:keepLines w:val="0"/>
              <w:spacing w:before="4" w:after="4"/>
              <w:jc w:val="right"/>
              <w:rPr>
                <w:rFonts w:cs="Calibri"/>
                <w:sz w:val="16"/>
                <w:szCs w:val="16"/>
                <w:lang w:val="ru-RU"/>
              </w:rPr>
            </w:pPr>
            <w:r w:rsidRPr="0015160B">
              <w:rPr>
                <w:rFonts w:cs="Calibri"/>
                <w:sz w:val="16"/>
                <w:szCs w:val="16"/>
                <w:lang w:val="ru-RU"/>
              </w:rPr>
              <w:t>5 877,97</w:t>
            </w:r>
          </w:p>
        </w:tc>
      </w:tr>
      <w:tr w:rsidR="007D4D6C" w:rsidRPr="0015160B" w14:paraId="5CA59330" w14:textId="77777777" w:rsidTr="00285724">
        <w:trPr>
          <w:cantSplit/>
        </w:trPr>
        <w:tc>
          <w:tcPr>
            <w:tcW w:w="1125" w:type="dxa"/>
            <w:tcBorders>
              <w:bottom w:val="nil"/>
            </w:tcBorders>
            <w:noWrap/>
          </w:tcPr>
          <w:p w14:paraId="23BAFDFD"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4609" w:type="dxa"/>
            <w:tcBorders>
              <w:bottom w:val="nil"/>
            </w:tcBorders>
            <w:noWrap/>
          </w:tcPr>
          <w:p w14:paraId="57AE8AF5"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noWrap/>
          </w:tcPr>
          <w:p w14:paraId="5E15ADBF"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noWrap/>
          </w:tcPr>
          <w:p w14:paraId="00B762F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165B4FE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tcPr>
          <w:p w14:paraId="48152C0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6F470F7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tcPr>
          <w:p w14:paraId="14289D8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752FE32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49299E2A"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3FB10D0B" w14:textId="77777777" w:rsidTr="008C31B4">
        <w:trPr>
          <w:cantSplit/>
        </w:trPr>
        <w:tc>
          <w:tcPr>
            <w:tcW w:w="1125" w:type="dxa"/>
            <w:tcBorders>
              <w:top w:val="nil"/>
              <w:bottom w:val="double" w:sz="4" w:space="0" w:color="auto"/>
            </w:tcBorders>
            <w:noWrap/>
          </w:tcPr>
          <w:p w14:paraId="570C81C9" w14:textId="77777777" w:rsidR="007D4D6C" w:rsidRPr="0015160B" w:rsidRDefault="007D4D6C" w:rsidP="00BE4C44">
            <w:pPr>
              <w:pStyle w:val="Annexref"/>
              <w:keepNext w:val="0"/>
              <w:keepLines w:val="0"/>
              <w:spacing w:before="4" w:after="4"/>
              <w:jc w:val="left"/>
              <w:rPr>
                <w:rFonts w:cs="Calibri"/>
                <w:b/>
                <w:bCs/>
                <w:sz w:val="16"/>
                <w:szCs w:val="16"/>
                <w:lang w:val="ru-RU"/>
              </w:rPr>
            </w:pPr>
          </w:p>
        </w:tc>
        <w:tc>
          <w:tcPr>
            <w:tcW w:w="4609" w:type="dxa"/>
            <w:tcBorders>
              <w:top w:val="nil"/>
              <w:bottom w:val="double" w:sz="4" w:space="0" w:color="auto"/>
            </w:tcBorders>
            <w:noWrap/>
          </w:tcPr>
          <w:p w14:paraId="15DBE4B2"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Итого: БРЭ</w:t>
            </w:r>
          </w:p>
        </w:tc>
        <w:tc>
          <w:tcPr>
            <w:tcW w:w="1065" w:type="dxa"/>
            <w:tcBorders>
              <w:bottom w:val="double" w:sz="4" w:space="0" w:color="auto"/>
            </w:tcBorders>
            <w:noWrap/>
          </w:tcPr>
          <w:p w14:paraId="2FE150FD" w14:textId="77777777" w:rsidR="007D4D6C" w:rsidRPr="0015160B" w:rsidRDefault="007D4D6C" w:rsidP="00BE4C44">
            <w:pPr>
              <w:pStyle w:val="Annexref"/>
              <w:keepNext w:val="0"/>
              <w:keepLines w:val="0"/>
              <w:spacing w:before="4" w:after="4"/>
              <w:rPr>
                <w:rFonts w:cs="Calibri"/>
                <w:b/>
                <w:bCs/>
                <w:sz w:val="16"/>
                <w:szCs w:val="16"/>
                <w:lang w:val="ru-RU"/>
              </w:rPr>
            </w:pPr>
            <w:r w:rsidRPr="0015160B">
              <w:rPr>
                <w:rFonts w:cs="Calibri"/>
                <w:b/>
                <w:bCs/>
                <w:sz w:val="16"/>
                <w:szCs w:val="16"/>
                <w:lang w:val="ru-RU"/>
              </w:rPr>
              <w:t>евро</w:t>
            </w:r>
          </w:p>
        </w:tc>
        <w:tc>
          <w:tcPr>
            <w:tcW w:w="1203" w:type="dxa"/>
            <w:tcBorders>
              <w:bottom w:val="double" w:sz="4" w:space="0" w:color="auto"/>
            </w:tcBorders>
            <w:noWrap/>
            <w:vAlign w:val="bottom"/>
          </w:tcPr>
          <w:p w14:paraId="71ECC8F5"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224 915,24</w:t>
            </w:r>
          </w:p>
        </w:tc>
        <w:tc>
          <w:tcPr>
            <w:tcW w:w="1092" w:type="dxa"/>
            <w:tcBorders>
              <w:bottom w:val="double" w:sz="4" w:space="0" w:color="auto"/>
            </w:tcBorders>
            <w:noWrap/>
            <w:vAlign w:val="bottom"/>
          </w:tcPr>
          <w:p w14:paraId="23E6510C"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117 390,00</w:t>
            </w:r>
          </w:p>
        </w:tc>
        <w:tc>
          <w:tcPr>
            <w:tcW w:w="980" w:type="dxa"/>
            <w:tcBorders>
              <w:bottom w:val="double" w:sz="4" w:space="0" w:color="auto"/>
            </w:tcBorders>
            <w:noWrap/>
            <w:vAlign w:val="bottom"/>
          </w:tcPr>
          <w:p w14:paraId="55BFFE84"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40,32</w:t>
            </w:r>
          </w:p>
        </w:tc>
        <w:tc>
          <w:tcPr>
            <w:tcW w:w="1092" w:type="dxa"/>
            <w:tcBorders>
              <w:bottom w:val="double" w:sz="4" w:space="0" w:color="auto"/>
            </w:tcBorders>
            <w:noWrap/>
            <w:vAlign w:val="bottom"/>
          </w:tcPr>
          <w:p w14:paraId="419400E5"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−4 800,11</w:t>
            </w:r>
          </w:p>
        </w:tc>
        <w:tc>
          <w:tcPr>
            <w:tcW w:w="1091" w:type="dxa"/>
            <w:tcBorders>
              <w:bottom w:val="double" w:sz="4" w:space="0" w:color="auto"/>
            </w:tcBorders>
            <w:noWrap/>
            <w:vAlign w:val="bottom"/>
          </w:tcPr>
          <w:p w14:paraId="65F31D17"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110 440,47</w:t>
            </w:r>
          </w:p>
        </w:tc>
        <w:tc>
          <w:tcPr>
            <w:tcW w:w="1162" w:type="dxa"/>
            <w:tcBorders>
              <w:bottom w:val="double" w:sz="4" w:space="0" w:color="auto"/>
            </w:tcBorders>
            <w:noWrap/>
            <w:vAlign w:val="bottom"/>
          </w:tcPr>
          <w:p w14:paraId="3AAFFBA2"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227 104,98</w:t>
            </w:r>
          </w:p>
        </w:tc>
        <w:tc>
          <w:tcPr>
            <w:tcW w:w="1162" w:type="dxa"/>
            <w:tcBorders>
              <w:bottom w:val="double" w:sz="4" w:space="0" w:color="auto"/>
            </w:tcBorders>
            <w:noWrap/>
            <w:vAlign w:val="bottom"/>
          </w:tcPr>
          <w:p w14:paraId="0C554E7F" w14:textId="77777777" w:rsidR="007D4D6C" w:rsidRPr="0015160B" w:rsidRDefault="007D4D6C" w:rsidP="00BE4C44">
            <w:pPr>
              <w:pStyle w:val="Annexref"/>
              <w:keepNext w:val="0"/>
              <w:keepLines w:val="0"/>
              <w:spacing w:before="4" w:after="4"/>
              <w:jc w:val="right"/>
              <w:rPr>
                <w:rFonts w:cs="Calibri"/>
                <w:b/>
                <w:bCs/>
                <w:sz w:val="16"/>
                <w:szCs w:val="16"/>
                <w:lang w:val="ru-RU"/>
              </w:rPr>
            </w:pPr>
            <w:r w:rsidRPr="0015160B">
              <w:rPr>
                <w:rFonts w:cs="Calibri"/>
                <w:b/>
                <w:bCs/>
                <w:sz w:val="16"/>
                <w:szCs w:val="16"/>
                <w:lang w:val="ru-RU"/>
              </w:rPr>
              <w:t>230 690,48</w:t>
            </w:r>
          </w:p>
        </w:tc>
      </w:tr>
    </w:tbl>
    <w:p w14:paraId="6D5B1333" w14:textId="77777777" w:rsidR="007D4D6C" w:rsidRPr="0015160B" w:rsidRDefault="007D4D6C" w:rsidP="00093065">
      <w:pPr>
        <w:pStyle w:val="Annextitle"/>
        <w:rPr>
          <w:lang w:val="ru-RU"/>
        </w:rPr>
      </w:pPr>
      <w:bookmarkStart w:id="1302" w:name="_Toc73438038"/>
      <w:bookmarkStart w:id="1303" w:name="_Toc73439227"/>
      <w:bookmarkStart w:id="1304" w:name="_Toc111193934"/>
      <w:r w:rsidRPr="0015160B">
        <w:rPr>
          <w:lang w:val="ru-RU"/>
        </w:rPr>
        <w:lastRenderedPageBreak/>
        <w:t xml:space="preserve">Добровольные взносы </w:t>
      </w:r>
      <w:r w:rsidRPr="0015160B">
        <w:rPr>
          <w:b w:val="0"/>
          <w:bCs/>
          <w:lang w:val="ru-RU"/>
        </w:rPr>
        <w:t>(</w:t>
      </w:r>
      <w:r w:rsidRPr="0015160B">
        <w:rPr>
          <w:b w:val="0"/>
          <w:bCs/>
          <w:i/>
          <w:iCs/>
          <w:lang w:val="ru-RU"/>
        </w:rPr>
        <w:t>продолжение</w:t>
      </w:r>
      <w:r w:rsidRPr="0015160B">
        <w:rPr>
          <w:b w:val="0"/>
          <w:bCs/>
          <w:lang w:val="ru-RU"/>
        </w:rPr>
        <w:t>)</w:t>
      </w:r>
      <w:bookmarkEnd w:id="1302"/>
      <w:bookmarkEnd w:id="1303"/>
      <w:bookmarkEnd w:id="1304"/>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7D4D6C" w:rsidRPr="0015160B" w14:paraId="55A2D3D3" w14:textId="77777777" w:rsidTr="00706802">
        <w:trPr>
          <w:cantSplit/>
        </w:trPr>
        <w:tc>
          <w:tcPr>
            <w:tcW w:w="1125" w:type="dxa"/>
            <w:noWrap/>
            <w:vAlign w:val="center"/>
          </w:tcPr>
          <w:p w14:paraId="59FC8FD9"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Код проекта</w:t>
            </w:r>
          </w:p>
        </w:tc>
        <w:tc>
          <w:tcPr>
            <w:tcW w:w="4609" w:type="dxa"/>
            <w:noWrap/>
            <w:vAlign w:val="center"/>
          </w:tcPr>
          <w:p w14:paraId="49276FA4"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Название проекта</w:t>
            </w:r>
          </w:p>
        </w:tc>
        <w:tc>
          <w:tcPr>
            <w:tcW w:w="1065" w:type="dxa"/>
            <w:noWrap/>
            <w:vAlign w:val="center"/>
          </w:tcPr>
          <w:p w14:paraId="08F2D16E"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Валюта</w:t>
            </w:r>
          </w:p>
        </w:tc>
        <w:tc>
          <w:tcPr>
            <w:tcW w:w="1203" w:type="dxa"/>
            <w:noWrap/>
            <w:vAlign w:val="center"/>
          </w:tcPr>
          <w:p w14:paraId="66591D2F"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Остаток на 01.01.2021 г.</w:t>
            </w:r>
          </w:p>
        </w:tc>
        <w:tc>
          <w:tcPr>
            <w:tcW w:w="1092" w:type="dxa"/>
            <w:noWrap/>
            <w:vAlign w:val="center"/>
          </w:tcPr>
          <w:p w14:paraId="03C18512"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 xml:space="preserve">Полученные средства, </w:t>
            </w:r>
            <w:r w:rsidRPr="0015160B">
              <w:rPr>
                <w:b/>
                <w:bCs/>
                <w:sz w:val="16"/>
                <w:szCs w:val="16"/>
                <w:lang w:val="ru-RU"/>
              </w:rPr>
              <w:br/>
              <w:t>2021 г.</w:t>
            </w:r>
          </w:p>
        </w:tc>
        <w:tc>
          <w:tcPr>
            <w:tcW w:w="980" w:type="dxa"/>
            <w:noWrap/>
            <w:vAlign w:val="center"/>
          </w:tcPr>
          <w:p w14:paraId="321AB3B8"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Прибыли/</w:t>
            </w:r>
            <w:r w:rsidRPr="0015160B">
              <w:rPr>
                <w:b/>
                <w:bCs/>
                <w:sz w:val="16"/>
                <w:szCs w:val="16"/>
                <w:lang w:val="ru-RU"/>
              </w:rPr>
              <w:br/>
              <w:t>убытки,</w:t>
            </w:r>
            <w:r w:rsidRPr="0015160B">
              <w:rPr>
                <w:b/>
                <w:bCs/>
                <w:sz w:val="16"/>
                <w:szCs w:val="16"/>
                <w:lang w:val="ru-RU"/>
              </w:rPr>
              <w:br/>
              <w:t>2021 г.</w:t>
            </w:r>
          </w:p>
        </w:tc>
        <w:tc>
          <w:tcPr>
            <w:tcW w:w="1092" w:type="dxa"/>
            <w:noWrap/>
            <w:vAlign w:val="center"/>
          </w:tcPr>
          <w:p w14:paraId="456D6BD1"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Трансферты</w:t>
            </w:r>
            <w:r w:rsidRPr="0015160B">
              <w:rPr>
                <w:b/>
                <w:bCs/>
                <w:sz w:val="16"/>
                <w:szCs w:val="16"/>
                <w:lang w:val="ru-RU"/>
              </w:rPr>
              <w:br/>
              <w:t>2021 г.</w:t>
            </w:r>
          </w:p>
        </w:tc>
        <w:tc>
          <w:tcPr>
            <w:tcW w:w="1091" w:type="dxa"/>
            <w:noWrap/>
            <w:vAlign w:val="center"/>
          </w:tcPr>
          <w:p w14:paraId="11CDFFD4"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 xml:space="preserve">Расходы, </w:t>
            </w:r>
            <w:r w:rsidRPr="0015160B">
              <w:rPr>
                <w:b/>
                <w:bCs/>
                <w:sz w:val="16"/>
                <w:szCs w:val="16"/>
                <w:lang w:val="ru-RU"/>
              </w:rPr>
              <w:br/>
              <w:t>2021 г.</w:t>
            </w:r>
          </w:p>
        </w:tc>
        <w:tc>
          <w:tcPr>
            <w:tcW w:w="1162" w:type="dxa"/>
            <w:noWrap/>
            <w:vAlign w:val="center"/>
          </w:tcPr>
          <w:p w14:paraId="26DC25C2"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Остаток на 31.12.2021 г.</w:t>
            </w:r>
          </w:p>
        </w:tc>
        <w:tc>
          <w:tcPr>
            <w:tcW w:w="1162" w:type="dxa"/>
            <w:noWrap/>
            <w:vAlign w:val="center"/>
          </w:tcPr>
          <w:p w14:paraId="66A150BA"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Остаток</w:t>
            </w:r>
            <w:r w:rsidRPr="0015160B">
              <w:rPr>
                <w:b/>
                <w:bCs/>
                <w:sz w:val="16"/>
                <w:szCs w:val="16"/>
                <w:lang w:val="ru-RU"/>
              </w:rPr>
              <w:br/>
              <w:t>в шв. фр.</w:t>
            </w:r>
          </w:p>
        </w:tc>
      </w:tr>
      <w:tr w:rsidR="007D4D6C" w:rsidRPr="0015160B" w14:paraId="60BDBEA0" w14:textId="77777777" w:rsidTr="005215B0">
        <w:trPr>
          <w:cantSplit/>
        </w:trPr>
        <w:tc>
          <w:tcPr>
            <w:tcW w:w="1125" w:type="dxa"/>
            <w:noWrap/>
          </w:tcPr>
          <w:p w14:paraId="62A520D7"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БРЭ</w:t>
            </w:r>
          </w:p>
        </w:tc>
        <w:tc>
          <w:tcPr>
            <w:tcW w:w="4609" w:type="dxa"/>
            <w:noWrap/>
          </w:tcPr>
          <w:p w14:paraId="73E9B41D" w14:textId="77777777" w:rsidR="007D4D6C" w:rsidRPr="0015160B" w:rsidRDefault="007D4D6C" w:rsidP="00BE4C44">
            <w:pPr>
              <w:pStyle w:val="Annexref"/>
              <w:keepNext w:val="0"/>
              <w:keepLines w:val="0"/>
              <w:spacing w:before="4" w:after="4"/>
              <w:jc w:val="left"/>
              <w:rPr>
                <w:rFonts w:cs="Calibri"/>
                <w:sz w:val="16"/>
                <w:szCs w:val="16"/>
                <w:lang w:val="ru-RU"/>
              </w:rPr>
            </w:pPr>
          </w:p>
        </w:tc>
        <w:tc>
          <w:tcPr>
            <w:tcW w:w="1065" w:type="dxa"/>
            <w:noWrap/>
          </w:tcPr>
          <w:p w14:paraId="67AFBED5" w14:textId="77777777" w:rsidR="007D4D6C" w:rsidRPr="0015160B" w:rsidRDefault="007D4D6C" w:rsidP="00BE4C44">
            <w:pPr>
              <w:pStyle w:val="Annexref"/>
              <w:keepNext w:val="0"/>
              <w:keepLines w:val="0"/>
              <w:spacing w:before="4" w:after="4"/>
              <w:rPr>
                <w:rFonts w:cs="Calibri"/>
                <w:sz w:val="16"/>
                <w:szCs w:val="16"/>
                <w:lang w:val="ru-RU"/>
              </w:rPr>
            </w:pPr>
          </w:p>
        </w:tc>
        <w:tc>
          <w:tcPr>
            <w:tcW w:w="1203" w:type="dxa"/>
            <w:noWrap/>
          </w:tcPr>
          <w:p w14:paraId="5C38ECC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0EE0BB1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tcPr>
          <w:p w14:paraId="5E75C2D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tcPr>
          <w:p w14:paraId="66C14E8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tcPr>
          <w:p w14:paraId="20EEA4B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7E324DE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tcPr>
          <w:p w14:paraId="6AE4A5E9" w14:textId="77777777" w:rsidR="007D4D6C" w:rsidRPr="0015160B" w:rsidRDefault="007D4D6C" w:rsidP="00BE4C44">
            <w:pPr>
              <w:pStyle w:val="Annexref"/>
              <w:keepNext w:val="0"/>
              <w:keepLines w:val="0"/>
              <w:spacing w:before="4" w:after="4"/>
              <w:jc w:val="right"/>
              <w:rPr>
                <w:rFonts w:cs="Calibri"/>
                <w:sz w:val="16"/>
                <w:szCs w:val="16"/>
                <w:lang w:val="ru-RU"/>
              </w:rPr>
            </w:pPr>
          </w:p>
        </w:tc>
      </w:tr>
      <w:tr w:rsidR="007D4D6C" w:rsidRPr="0015160B" w14:paraId="35091BFD" w14:textId="77777777" w:rsidTr="00F52B47">
        <w:trPr>
          <w:cantSplit/>
        </w:trPr>
        <w:tc>
          <w:tcPr>
            <w:tcW w:w="1125" w:type="dxa"/>
            <w:noWrap/>
          </w:tcPr>
          <w:p w14:paraId="6A46D803"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P.40494.1.01</w:t>
            </w:r>
          </w:p>
        </w:tc>
        <w:tc>
          <w:tcPr>
            <w:tcW w:w="4609" w:type="dxa"/>
            <w:noWrap/>
            <w:hideMark/>
          </w:tcPr>
          <w:p w14:paraId="3AD9EDC4"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CV Буркина-Фасо для региональных инициатив для Африки </w:t>
            </w:r>
          </w:p>
        </w:tc>
        <w:tc>
          <w:tcPr>
            <w:tcW w:w="1065" w:type="dxa"/>
            <w:noWrap/>
            <w:hideMark/>
          </w:tcPr>
          <w:p w14:paraId="558349A6"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28AD502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105 595,54</w:t>
            </w:r>
          </w:p>
        </w:tc>
        <w:tc>
          <w:tcPr>
            <w:tcW w:w="1092" w:type="dxa"/>
            <w:noWrap/>
            <w:vAlign w:val="bottom"/>
          </w:tcPr>
          <w:p w14:paraId="1BE8C2C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4B84571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2F0E7D5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59EBB7A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42F1EA0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105 595,54</w:t>
            </w:r>
          </w:p>
        </w:tc>
        <w:tc>
          <w:tcPr>
            <w:tcW w:w="1162" w:type="dxa"/>
            <w:noWrap/>
            <w:vAlign w:val="bottom"/>
          </w:tcPr>
          <w:p w14:paraId="55ABA5E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97 675,87</w:t>
            </w:r>
          </w:p>
        </w:tc>
      </w:tr>
      <w:tr w:rsidR="007D4D6C" w:rsidRPr="0015160B" w14:paraId="1C1BCC0A" w14:textId="77777777" w:rsidTr="00BE4C44">
        <w:trPr>
          <w:cantSplit/>
        </w:trPr>
        <w:tc>
          <w:tcPr>
            <w:tcW w:w="1125" w:type="dxa"/>
            <w:noWrap/>
          </w:tcPr>
          <w:p w14:paraId="398376C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P.40498.1.01</w:t>
            </w:r>
          </w:p>
        </w:tc>
        <w:tc>
          <w:tcPr>
            <w:tcW w:w="4609" w:type="dxa"/>
            <w:noWrap/>
            <w:hideMark/>
          </w:tcPr>
          <w:p w14:paraId="037171A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CV ВОЗ: Выполнение Рек. 3 Комиссии по информации и подотчетности в отношении здоровья женщин и детей </w:t>
            </w:r>
          </w:p>
        </w:tc>
        <w:tc>
          <w:tcPr>
            <w:tcW w:w="1065" w:type="dxa"/>
            <w:noWrap/>
            <w:vAlign w:val="bottom"/>
            <w:hideMark/>
          </w:tcPr>
          <w:p w14:paraId="32223C68"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66743DB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42 511,61</w:t>
            </w:r>
          </w:p>
        </w:tc>
        <w:tc>
          <w:tcPr>
            <w:tcW w:w="1092" w:type="dxa"/>
            <w:noWrap/>
            <w:vAlign w:val="bottom"/>
          </w:tcPr>
          <w:p w14:paraId="147090D1"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3D7054A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196C636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6E2D82D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3013C9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42 511,61</w:t>
            </w:r>
          </w:p>
        </w:tc>
        <w:tc>
          <w:tcPr>
            <w:tcW w:w="1162" w:type="dxa"/>
            <w:noWrap/>
            <w:vAlign w:val="bottom"/>
          </w:tcPr>
          <w:p w14:paraId="417E0F3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39 323,24</w:t>
            </w:r>
          </w:p>
        </w:tc>
      </w:tr>
      <w:tr w:rsidR="007D4D6C" w:rsidRPr="0015160B" w14:paraId="3359D8D5" w14:textId="77777777" w:rsidTr="00F52B47">
        <w:trPr>
          <w:cantSplit/>
        </w:trPr>
        <w:tc>
          <w:tcPr>
            <w:tcW w:w="1125" w:type="dxa"/>
            <w:noWrap/>
          </w:tcPr>
          <w:p w14:paraId="716F618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P.40509.1.01</w:t>
            </w:r>
          </w:p>
        </w:tc>
        <w:tc>
          <w:tcPr>
            <w:tcW w:w="4609" w:type="dxa"/>
            <w:noWrap/>
            <w:hideMark/>
          </w:tcPr>
          <w:p w14:paraId="58FDD707"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MIIT Китая – Семинар 2012 г. (APS 12952)</w:t>
            </w:r>
          </w:p>
        </w:tc>
        <w:tc>
          <w:tcPr>
            <w:tcW w:w="1065" w:type="dxa"/>
            <w:noWrap/>
            <w:hideMark/>
          </w:tcPr>
          <w:p w14:paraId="1D2F16F7"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290B90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34 684,05</w:t>
            </w:r>
          </w:p>
        </w:tc>
        <w:tc>
          <w:tcPr>
            <w:tcW w:w="1092" w:type="dxa"/>
            <w:noWrap/>
            <w:vAlign w:val="bottom"/>
          </w:tcPr>
          <w:p w14:paraId="75171D5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12CD0CE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F7527F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2C8B79C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7DCBF74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34 684,05</w:t>
            </w:r>
          </w:p>
        </w:tc>
        <w:tc>
          <w:tcPr>
            <w:tcW w:w="1162" w:type="dxa"/>
            <w:noWrap/>
            <w:vAlign w:val="bottom"/>
          </w:tcPr>
          <w:p w14:paraId="14DB124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32 082,75</w:t>
            </w:r>
          </w:p>
        </w:tc>
      </w:tr>
      <w:tr w:rsidR="007D4D6C" w:rsidRPr="0015160B" w14:paraId="0FD31B79" w14:textId="77777777" w:rsidTr="00F52B47">
        <w:trPr>
          <w:cantSplit/>
        </w:trPr>
        <w:tc>
          <w:tcPr>
            <w:tcW w:w="1125" w:type="dxa"/>
            <w:noWrap/>
          </w:tcPr>
          <w:p w14:paraId="18E03A73"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P.40570.1.01</w:t>
            </w:r>
          </w:p>
        </w:tc>
        <w:tc>
          <w:tcPr>
            <w:tcW w:w="4609" w:type="dxa"/>
            <w:noWrap/>
            <w:hideMark/>
          </w:tcPr>
          <w:p w14:paraId="6D2F03C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Техническая помощь МСЭ для CNC</w:t>
            </w:r>
          </w:p>
        </w:tc>
        <w:tc>
          <w:tcPr>
            <w:tcW w:w="1065" w:type="dxa"/>
            <w:noWrap/>
            <w:hideMark/>
          </w:tcPr>
          <w:p w14:paraId="3FB1A7E3"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1D82963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37 172,06</w:t>
            </w:r>
          </w:p>
        </w:tc>
        <w:tc>
          <w:tcPr>
            <w:tcW w:w="1092" w:type="dxa"/>
            <w:noWrap/>
            <w:vAlign w:val="bottom"/>
          </w:tcPr>
          <w:p w14:paraId="35C8B0C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6F32164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6F8EBCF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51F57CD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51C34E3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37 172,06</w:t>
            </w:r>
          </w:p>
        </w:tc>
        <w:tc>
          <w:tcPr>
            <w:tcW w:w="1162" w:type="dxa"/>
            <w:noWrap/>
            <w:vAlign w:val="bottom"/>
          </w:tcPr>
          <w:p w14:paraId="4C9BCB4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34 384,16</w:t>
            </w:r>
          </w:p>
        </w:tc>
      </w:tr>
      <w:tr w:rsidR="007D4D6C" w:rsidRPr="0015160B" w14:paraId="6055042A" w14:textId="77777777" w:rsidTr="00F52B47">
        <w:trPr>
          <w:cantSplit/>
        </w:trPr>
        <w:tc>
          <w:tcPr>
            <w:tcW w:w="1125" w:type="dxa"/>
            <w:noWrap/>
          </w:tcPr>
          <w:p w14:paraId="30D1A3E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P.40576.1.01</w:t>
            </w:r>
          </w:p>
        </w:tc>
        <w:tc>
          <w:tcPr>
            <w:tcW w:w="4609" w:type="dxa"/>
            <w:noWrap/>
            <w:hideMark/>
          </w:tcPr>
          <w:p w14:paraId="7589E8E6"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Тренировочные занятия по кибербезопасности 2015 г.</w:t>
            </w:r>
          </w:p>
        </w:tc>
        <w:tc>
          <w:tcPr>
            <w:tcW w:w="1065" w:type="dxa"/>
            <w:noWrap/>
            <w:hideMark/>
          </w:tcPr>
          <w:p w14:paraId="46B8B5CB"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722F88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11 798,42</w:t>
            </w:r>
          </w:p>
        </w:tc>
        <w:tc>
          <w:tcPr>
            <w:tcW w:w="1092" w:type="dxa"/>
            <w:noWrap/>
            <w:vAlign w:val="bottom"/>
          </w:tcPr>
          <w:p w14:paraId="53A4127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5865B33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098A66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−11 798,42</w:t>
            </w:r>
          </w:p>
        </w:tc>
        <w:tc>
          <w:tcPr>
            <w:tcW w:w="1091" w:type="dxa"/>
            <w:noWrap/>
            <w:vAlign w:val="bottom"/>
          </w:tcPr>
          <w:p w14:paraId="0B34DFC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067A137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14496FD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604F7F85" w14:textId="77777777" w:rsidTr="00F52B47">
        <w:trPr>
          <w:cantSplit/>
        </w:trPr>
        <w:tc>
          <w:tcPr>
            <w:tcW w:w="1125" w:type="dxa"/>
            <w:noWrap/>
          </w:tcPr>
          <w:p w14:paraId="388DB6C5"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P.40584.1.01</w:t>
            </w:r>
          </w:p>
        </w:tc>
        <w:tc>
          <w:tcPr>
            <w:tcW w:w="4609" w:type="dxa"/>
            <w:noWrap/>
            <w:hideMark/>
          </w:tcPr>
          <w:p w14:paraId="2FA9728B" w14:textId="76317DAA"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CTO</w:t>
            </w:r>
            <w:r w:rsidR="00093065" w:rsidRPr="0015160B">
              <w:rPr>
                <w:rFonts w:cs="Calibri"/>
                <w:sz w:val="16"/>
                <w:szCs w:val="16"/>
                <w:lang w:val="ru-RU"/>
              </w:rPr>
              <w:t xml:space="preserve"> </w:t>
            </w:r>
            <w:r w:rsidRPr="0015160B">
              <w:rPr>
                <w:rFonts w:cs="Calibri"/>
                <w:sz w:val="16"/>
                <w:szCs w:val="16"/>
                <w:lang w:val="ru-RU"/>
              </w:rPr>
              <w:t>– Стипендии для региона СНГ</w:t>
            </w:r>
          </w:p>
        </w:tc>
        <w:tc>
          <w:tcPr>
            <w:tcW w:w="1065" w:type="dxa"/>
            <w:noWrap/>
            <w:hideMark/>
          </w:tcPr>
          <w:p w14:paraId="129C0335"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0633D16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142,99</w:t>
            </w:r>
          </w:p>
        </w:tc>
        <w:tc>
          <w:tcPr>
            <w:tcW w:w="1092" w:type="dxa"/>
            <w:noWrap/>
            <w:vAlign w:val="bottom"/>
          </w:tcPr>
          <w:p w14:paraId="0CF4813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1B0E8C1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182188D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598BF101"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8A99D1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142,99</w:t>
            </w:r>
          </w:p>
        </w:tc>
        <w:tc>
          <w:tcPr>
            <w:tcW w:w="1162" w:type="dxa"/>
            <w:noWrap/>
            <w:vAlign w:val="bottom"/>
          </w:tcPr>
          <w:p w14:paraId="4DFC3A2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132,27</w:t>
            </w:r>
          </w:p>
        </w:tc>
      </w:tr>
      <w:tr w:rsidR="007D4D6C" w:rsidRPr="0015160B" w14:paraId="60A159A8" w14:textId="77777777" w:rsidTr="00F52B47">
        <w:trPr>
          <w:cantSplit/>
        </w:trPr>
        <w:tc>
          <w:tcPr>
            <w:tcW w:w="1125" w:type="dxa"/>
            <w:noWrap/>
          </w:tcPr>
          <w:p w14:paraId="64DC089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P.40597.1.01</w:t>
            </w:r>
          </w:p>
        </w:tc>
        <w:tc>
          <w:tcPr>
            <w:tcW w:w="4609" w:type="dxa"/>
            <w:noWrap/>
            <w:hideMark/>
          </w:tcPr>
          <w:p w14:paraId="6842DC6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CV INTEL − NBTC − Программа "Добровольцы МСЭ" </w:t>
            </w:r>
          </w:p>
        </w:tc>
        <w:tc>
          <w:tcPr>
            <w:tcW w:w="1065" w:type="dxa"/>
            <w:noWrap/>
            <w:hideMark/>
          </w:tcPr>
          <w:p w14:paraId="680D464F"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604F331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97,11</w:t>
            </w:r>
          </w:p>
        </w:tc>
        <w:tc>
          <w:tcPr>
            <w:tcW w:w="1092" w:type="dxa"/>
            <w:noWrap/>
            <w:vAlign w:val="bottom"/>
          </w:tcPr>
          <w:p w14:paraId="5967025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5FD2BF4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33007BD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−97,11</w:t>
            </w:r>
          </w:p>
        </w:tc>
        <w:tc>
          <w:tcPr>
            <w:tcW w:w="1091" w:type="dxa"/>
            <w:noWrap/>
            <w:vAlign w:val="bottom"/>
          </w:tcPr>
          <w:p w14:paraId="349C467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A482F2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6E44CE0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5C4FD5E9" w14:textId="77777777" w:rsidTr="00F52B47">
        <w:trPr>
          <w:cantSplit/>
        </w:trPr>
        <w:tc>
          <w:tcPr>
            <w:tcW w:w="1125" w:type="dxa"/>
            <w:noWrap/>
          </w:tcPr>
          <w:p w14:paraId="28F95DF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P.40605.1.01</w:t>
            </w:r>
          </w:p>
        </w:tc>
        <w:tc>
          <w:tcPr>
            <w:tcW w:w="4609" w:type="dxa"/>
            <w:noWrap/>
            <w:hideMark/>
          </w:tcPr>
          <w:p w14:paraId="0196C81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Разработка учебных курсов МСЭ − V</w:t>
            </w:r>
          </w:p>
        </w:tc>
        <w:tc>
          <w:tcPr>
            <w:tcW w:w="1065" w:type="dxa"/>
            <w:noWrap/>
            <w:hideMark/>
          </w:tcPr>
          <w:p w14:paraId="1085E6E8"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7BF804A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60 000,00</w:t>
            </w:r>
          </w:p>
        </w:tc>
        <w:tc>
          <w:tcPr>
            <w:tcW w:w="1092" w:type="dxa"/>
            <w:noWrap/>
            <w:vAlign w:val="bottom"/>
          </w:tcPr>
          <w:p w14:paraId="74D6A29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6928541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4B2F037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65A4076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0BBDB5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60 000,00</w:t>
            </w:r>
          </w:p>
        </w:tc>
        <w:tc>
          <w:tcPr>
            <w:tcW w:w="1162" w:type="dxa"/>
            <w:noWrap/>
            <w:vAlign w:val="bottom"/>
          </w:tcPr>
          <w:p w14:paraId="21DAA74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55 500,00</w:t>
            </w:r>
          </w:p>
        </w:tc>
      </w:tr>
      <w:tr w:rsidR="007D4D6C" w:rsidRPr="0015160B" w14:paraId="3108D073" w14:textId="77777777" w:rsidTr="00F52B47">
        <w:trPr>
          <w:cantSplit/>
        </w:trPr>
        <w:tc>
          <w:tcPr>
            <w:tcW w:w="1125" w:type="dxa"/>
            <w:noWrap/>
          </w:tcPr>
          <w:p w14:paraId="7DCE2F4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P.40610.1.01</w:t>
            </w:r>
          </w:p>
        </w:tc>
        <w:tc>
          <w:tcPr>
            <w:tcW w:w="4609" w:type="dxa"/>
            <w:noWrap/>
            <w:hideMark/>
          </w:tcPr>
          <w:p w14:paraId="69F966C6"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Помощь Камеруну в отношении сети подвижной связи</w:t>
            </w:r>
          </w:p>
        </w:tc>
        <w:tc>
          <w:tcPr>
            <w:tcW w:w="1065" w:type="dxa"/>
            <w:noWrap/>
            <w:hideMark/>
          </w:tcPr>
          <w:p w14:paraId="1FE8B6FD"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DC0C17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30 439,54</w:t>
            </w:r>
          </w:p>
        </w:tc>
        <w:tc>
          <w:tcPr>
            <w:tcW w:w="1092" w:type="dxa"/>
            <w:noWrap/>
            <w:vAlign w:val="bottom"/>
          </w:tcPr>
          <w:p w14:paraId="26CA6C2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3EA445C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3F149CF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14D6446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7B0B4F1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30 439,54</w:t>
            </w:r>
          </w:p>
        </w:tc>
        <w:tc>
          <w:tcPr>
            <w:tcW w:w="1162" w:type="dxa"/>
            <w:noWrap/>
            <w:vAlign w:val="bottom"/>
          </w:tcPr>
          <w:p w14:paraId="7BE5916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28 156,57</w:t>
            </w:r>
          </w:p>
        </w:tc>
      </w:tr>
      <w:tr w:rsidR="007D4D6C" w:rsidRPr="0015160B" w14:paraId="32F09CC9" w14:textId="77777777" w:rsidTr="00F52B47">
        <w:trPr>
          <w:cantSplit/>
        </w:trPr>
        <w:tc>
          <w:tcPr>
            <w:tcW w:w="1125" w:type="dxa"/>
            <w:noWrap/>
          </w:tcPr>
          <w:p w14:paraId="3A319B2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P.40621.1.01</w:t>
            </w:r>
          </w:p>
        </w:tc>
        <w:tc>
          <w:tcPr>
            <w:tcW w:w="4609" w:type="dxa"/>
            <w:noWrap/>
            <w:hideMark/>
          </w:tcPr>
          <w:p w14:paraId="1C19022E"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Фонд Билла и Мелинды Гейтс − ГСР-2016 г.</w:t>
            </w:r>
          </w:p>
        </w:tc>
        <w:tc>
          <w:tcPr>
            <w:tcW w:w="1065" w:type="dxa"/>
            <w:noWrap/>
            <w:hideMark/>
          </w:tcPr>
          <w:p w14:paraId="0675533D"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5E070B4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−445,00</w:t>
            </w:r>
          </w:p>
        </w:tc>
        <w:tc>
          <w:tcPr>
            <w:tcW w:w="1092" w:type="dxa"/>
            <w:noWrap/>
            <w:vAlign w:val="bottom"/>
          </w:tcPr>
          <w:p w14:paraId="4F494F0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4A69B96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4F97F0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445,00</w:t>
            </w:r>
          </w:p>
        </w:tc>
        <w:tc>
          <w:tcPr>
            <w:tcW w:w="1091" w:type="dxa"/>
            <w:noWrap/>
            <w:vAlign w:val="bottom"/>
          </w:tcPr>
          <w:p w14:paraId="028BF42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4E21911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78C8304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5AE1AEB5" w14:textId="77777777" w:rsidTr="00F52B47">
        <w:trPr>
          <w:cantSplit/>
        </w:trPr>
        <w:tc>
          <w:tcPr>
            <w:tcW w:w="1125" w:type="dxa"/>
            <w:noWrap/>
          </w:tcPr>
          <w:p w14:paraId="53BB9D1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P.40627.1.01</w:t>
            </w:r>
          </w:p>
        </w:tc>
        <w:tc>
          <w:tcPr>
            <w:tcW w:w="4609" w:type="dxa"/>
            <w:noWrap/>
            <w:hideMark/>
          </w:tcPr>
          <w:p w14:paraId="5F856B0B"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 xml:space="preserve">CV BUPA − Павильон БРЭ на Telecom </w:t>
            </w:r>
          </w:p>
        </w:tc>
        <w:tc>
          <w:tcPr>
            <w:tcW w:w="1065" w:type="dxa"/>
            <w:noWrap/>
            <w:hideMark/>
          </w:tcPr>
          <w:p w14:paraId="1C6864FB"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6BF6BEC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10 000,00</w:t>
            </w:r>
          </w:p>
        </w:tc>
        <w:tc>
          <w:tcPr>
            <w:tcW w:w="1092" w:type="dxa"/>
            <w:noWrap/>
            <w:vAlign w:val="bottom"/>
          </w:tcPr>
          <w:p w14:paraId="7402EBE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2F21F67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44F9B19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−10 000,00</w:t>
            </w:r>
          </w:p>
        </w:tc>
        <w:tc>
          <w:tcPr>
            <w:tcW w:w="1091" w:type="dxa"/>
            <w:noWrap/>
            <w:vAlign w:val="bottom"/>
          </w:tcPr>
          <w:p w14:paraId="3A1FA13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A7871E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29B68A3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0BE72BA5" w14:textId="77777777" w:rsidTr="00F52B47">
        <w:trPr>
          <w:cantSplit/>
        </w:trPr>
        <w:tc>
          <w:tcPr>
            <w:tcW w:w="1125" w:type="dxa"/>
            <w:noWrap/>
          </w:tcPr>
          <w:p w14:paraId="1EF83537"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P.40632.1.01</w:t>
            </w:r>
          </w:p>
        </w:tc>
        <w:tc>
          <w:tcPr>
            <w:tcW w:w="4609" w:type="dxa"/>
            <w:noWrap/>
            <w:hideMark/>
          </w:tcPr>
          <w:p w14:paraId="331E4231"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SIGET − помощь Сальвадору</w:t>
            </w:r>
          </w:p>
        </w:tc>
        <w:tc>
          <w:tcPr>
            <w:tcW w:w="1065" w:type="dxa"/>
            <w:noWrap/>
            <w:hideMark/>
          </w:tcPr>
          <w:p w14:paraId="2ADE2905"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27D868C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15 785,80</w:t>
            </w:r>
          </w:p>
        </w:tc>
        <w:tc>
          <w:tcPr>
            <w:tcW w:w="1092" w:type="dxa"/>
            <w:noWrap/>
            <w:vAlign w:val="bottom"/>
          </w:tcPr>
          <w:p w14:paraId="34386A7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73593EB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41C779A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1C93A61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75845D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15 785,80</w:t>
            </w:r>
          </w:p>
        </w:tc>
        <w:tc>
          <w:tcPr>
            <w:tcW w:w="1162" w:type="dxa"/>
            <w:noWrap/>
            <w:vAlign w:val="bottom"/>
          </w:tcPr>
          <w:p w14:paraId="407CB98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14 601,87</w:t>
            </w:r>
          </w:p>
        </w:tc>
      </w:tr>
      <w:tr w:rsidR="007D4D6C" w:rsidRPr="0015160B" w14:paraId="51848EF2" w14:textId="77777777" w:rsidTr="00F52B47">
        <w:trPr>
          <w:cantSplit/>
        </w:trPr>
        <w:tc>
          <w:tcPr>
            <w:tcW w:w="1125" w:type="dxa"/>
            <w:noWrap/>
          </w:tcPr>
          <w:p w14:paraId="3E820F1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P.40634.1.01</w:t>
            </w:r>
          </w:p>
        </w:tc>
        <w:tc>
          <w:tcPr>
            <w:tcW w:w="4609" w:type="dxa"/>
            <w:noWrap/>
            <w:hideMark/>
          </w:tcPr>
          <w:p w14:paraId="1E8AB1E4" w14:textId="77777777" w:rsidR="007D4D6C" w:rsidRPr="00765175" w:rsidRDefault="007D4D6C" w:rsidP="00BE4C44">
            <w:pPr>
              <w:pStyle w:val="Annexref"/>
              <w:keepNext w:val="0"/>
              <w:keepLines w:val="0"/>
              <w:spacing w:before="4" w:after="4"/>
              <w:jc w:val="left"/>
              <w:rPr>
                <w:rFonts w:cs="Calibri"/>
                <w:sz w:val="16"/>
                <w:szCs w:val="16"/>
              </w:rPr>
            </w:pPr>
            <w:r w:rsidRPr="00765175">
              <w:rPr>
                <w:rFonts w:cs="Calibri"/>
                <w:sz w:val="16"/>
                <w:szCs w:val="16"/>
              </w:rPr>
              <w:t xml:space="preserve">CV VimpelCom Lts − </w:t>
            </w:r>
            <w:r w:rsidRPr="0015160B">
              <w:rPr>
                <w:rFonts w:cs="Calibri"/>
                <w:sz w:val="16"/>
                <w:szCs w:val="16"/>
                <w:lang w:val="ru-RU"/>
              </w:rPr>
              <w:t>ГДРО</w:t>
            </w:r>
            <w:r w:rsidRPr="00765175">
              <w:rPr>
                <w:rFonts w:cs="Calibri"/>
                <w:sz w:val="16"/>
                <w:szCs w:val="16"/>
              </w:rPr>
              <w:t xml:space="preserve"> 2016 </w:t>
            </w:r>
            <w:r w:rsidRPr="0015160B">
              <w:rPr>
                <w:rFonts w:cs="Calibri"/>
                <w:sz w:val="16"/>
                <w:szCs w:val="16"/>
                <w:lang w:val="ru-RU"/>
              </w:rPr>
              <w:t>г</w:t>
            </w:r>
            <w:r w:rsidRPr="00765175">
              <w:rPr>
                <w:rFonts w:cs="Calibri"/>
                <w:sz w:val="16"/>
                <w:szCs w:val="16"/>
              </w:rPr>
              <w:t>.</w:t>
            </w:r>
          </w:p>
        </w:tc>
        <w:tc>
          <w:tcPr>
            <w:tcW w:w="1065" w:type="dxa"/>
            <w:noWrap/>
            <w:hideMark/>
          </w:tcPr>
          <w:p w14:paraId="49D72FF3"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5F5758F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5 000,00</w:t>
            </w:r>
          </w:p>
        </w:tc>
        <w:tc>
          <w:tcPr>
            <w:tcW w:w="1092" w:type="dxa"/>
            <w:noWrap/>
            <w:vAlign w:val="bottom"/>
          </w:tcPr>
          <w:p w14:paraId="34FDC85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06FB70B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771F344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−5 000,00</w:t>
            </w:r>
          </w:p>
        </w:tc>
        <w:tc>
          <w:tcPr>
            <w:tcW w:w="1091" w:type="dxa"/>
            <w:noWrap/>
            <w:vAlign w:val="bottom"/>
          </w:tcPr>
          <w:p w14:paraId="0324886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2B922C7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21BFAE0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576578DB" w14:textId="77777777" w:rsidTr="00F52B47">
        <w:trPr>
          <w:cantSplit/>
        </w:trPr>
        <w:tc>
          <w:tcPr>
            <w:tcW w:w="1125" w:type="dxa"/>
            <w:noWrap/>
          </w:tcPr>
          <w:p w14:paraId="656CC78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P.40636.1.01</w:t>
            </w:r>
          </w:p>
        </w:tc>
        <w:tc>
          <w:tcPr>
            <w:tcW w:w="4609" w:type="dxa"/>
            <w:noWrap/>
            <w:hideMark/>
          </w:tcPr>
          <w:p w14:paraId="192FA2A5"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Ассоциация GSM − Цифровое здравоохранение</w:t>
            </w:r>
          </w:p>
        </w:tc>
        <w:tc>
          <w:tcPr>
            <w:tcW w:w="1065" w:type="dxa"/>
            <w:noWrap/>
            <w:hideMark/>
          </w:tcPr>
          <w:p w14:paraId="537F5F8B"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58813BE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577,39</w:t>
            </w:r>
          </w:p>
        </w:tc>
        <w:tc>
          <w:tcPr>
            <w:tcW w:w="1092" w:type="dxa"/>
            <w:noWrap/>
            <w:vAlign w:val="bottom"/>
          </w:tcPr>
          <w:p w14:paraId="70E3CFA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6EA319F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02288F0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−577,39</w:t>
            </w:r>
          </w:p>
        </w:tc>
        <w:tc>
          <w:tcPr>
            <w:tcW w:w="1091" w:type="dxa"/>
            <w:noWrap/>
            <w:vAlign w:val="bottom"/>
          </w:tcPr>
          <w:p w14:paraId="69038EC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4888571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3181B0B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6C4254D3" w14:textId="77777777" w:rsidTr="00F52B47">
        <w:trPr>
          <w:cantSplit/>
        </w:trPr>
        <w:tc>
          <w:tcPr>
            <w:tcW w:w="1125" w:type="dxa"/>
            <w:noWrap/>
          </w:tcPr>
          <w:p w14:paraId="6ADA469E"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P.40640.1.01</w:t>
            </w:r>
          </w:p>
        </w:tc>
        <w:tc>
          <w:tcPr>
            <w:tcW w:w="4609" w:type="dxa"/>
            <w:noWrap/>
            <w:hideMark/>
          </w:tcPr>
          <w:p w14:paraId="52D40C2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Пусан − Форум молодых лидеров в сфере ИКТ</w:t>
            </w:r>
          </w:p>
        </w:tc>
        <w:tc>
          <w:tcPr>
            <w:tcW w:w="1065" w:type="dxa"/>
            <w:noWrap/>
            <w:hideMark/>
          </w:tcPr>
          <w:p w14:paraId="2BE38F56"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53FE952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84,88</w:t>
            </w:r>
          </w:p>
        </w:tc>
        <w:tc>
          <w:tcPr>
            <w:tcW w:w="1092" w:type="dxa"/>
            <w:noWrap/>
            <w:vAlign w:val="bottom"/>
          </w:tcPr>
          <w:p w14:paraId="68ADF5B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74B8CF9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71019B3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65AC7D7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255570F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84,88</w:t>
            </w:r>
          </w:p>
        </w:tc>
        <w:tc>
          <w:tcPr>
            <w:tcW w:w="1162" w:type="dxa"/>
            <w:noWrap/>
            <w:vAlign w:val="bottom"/>
          </w:tcPr>
          <w:p w14:paraId="59DC1C9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78,51</w:t>
            </w:r>
          </w:p>
        </w:tc>
      </w:tr>
      <w:tr w:rsidR="007D4D6C" w:rsidRPr="0015160B" w14:paraId="0F33DFCC" w14:textId="77777777" w:rsidTr="00F52B47">
        <w:trPr>
          <w:cantSplit/>
        </w:trPr>
        <w:tc>
          <w:tcPr>
            <w:tcW w:w="1125" w:type="dxa"/>
            <w:noWrap/>
          </w:tcPr>
          <w:p w14:paraId="47BD1FC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P.40642.1.01</w:t>
            </w:r>
          </w:p>
        </w:tc>
        <w:tc>
          <w:tcPr>
            <w:tcW w:w="4609" w:type="dxa"/>
            <w:noWrap/>
            <w:hideMark/>
          </w:tcPr>
          <w:p w14:paraId="3D7922A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Лаборатория Касперского – общественные мероприятия</w:t>
            </w:r>
          </w:p>
        </w:tc>
        <w:tc>
          <w:tcPr>
            <w:tcW w:w="1065" w:type="dxa"/>
            <w:noWrap/>
            <w:hideMark/>
          </w:tcPr>
          <w:p w14:paraId="6B34640B"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53EEFD5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373,45</w:t>
            </w:r>
          </w:p>
        </w:tc>
        <w:tc>
          <w:tcPr>
            <w:tcW w:w="1092" w:type="dxa"/>
            <w:noWrap/>
            <w:vAlign w:val="bottom"/>
          </w:tcPr>
          <w:p w14:paraId="127A02D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6DCBE531"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4224890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−373,45</w:t>
            </w:r>
          </w:p>
        </w:tc>
        <w:tc>
          <w:tcPr>
            <w:tcW w:w="1091" w:type="dxa"/>
            <w:noWrap/>
            <w:vAlign w:val="bottom"/>
          </w:tcPr>
          <w:p w14:paraId="0EA8BD1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7A6BBB8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12061A8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23DF77BF" w14:textId="77777777" w:rsidTr="00F52B47">
        <w:trPr>
          <w:cantSplit/>
        </w:trPr>
        <w:tc>
          <w:tcPr>
            <w:tcW w:w="1125" w:type="dxa"/>
            <w:noWrap/>
          </w:tcPr>
          <w:p w14:paraId="541D3E2B"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P.40643.1.01</w:t>
            </w:r>
          </w:p>
        </w:tc>
        <w:tc>
          <w:tcPr>
            <w:tcW w:w="4609" w:type="dxa"/>
            <w:noWrap/>
            <w:hideMark/>
          </w:tcPr>
          <w:p w14:paraId="00E6E625"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Глобальные фонды исследовательских комиссий</w:t>
            </w:r>
          </w:p>
        </w:tc>
        <w:tc>
          <w:tcPr>
            <w:tcW w:w="1065" w:type="dxa"/>
            <w:noWrap/>
            <w:hideMark/>
          </w:tcPr>
          <w:p w14:paraId="3517C9D9"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6CA74A5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7 265,07</w:t>
            </w:r>
          </w:p>
        </w:tc>
        <w:tc>
          <w:tcPr>
            <w:tcW w:w="1092" w:type="dxa"/>
            <w:noWrap/>
            <w:vAlign w:val="bottom"/>
          </w:tcPr>
          <w:p w14:paraId="68DC065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5BED381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368C979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4A9FD37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7080801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7 265,07</w:t>
            </w:r>
          </w:p>
        </w:tc>
        <w:tc>
          <w:tcPr>
            <w:tcW w:w="1162" w:type="dxa"/>
            <w:noWrap/>
            <w:vAlign w:val="bottom"/>
          </w:tcPr>
          <w:p w14:paraId="0CBF59A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6 720,19</w:t>
            </w:r>
          </w:p>
        </w:tc>
      </w:tr>
      <w:tr w:rsidR="007D4D6C" w:rsidRPr="0015160B" w14:paraId="308C9863" w14:textId="77777777" w:rsidTr="00F52B47">
        <w:trPr>
          <w:cantSplit/>
        </w:trPr>
        <w:tc>
          <w:tcPr>
            <w:tcW w:w="1125" w:type="dxa"/>
            <w:noWrap/>
          </w:tcPr>
          <w:p w14:paraId="4F019B93"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P.40644.1.01</w:t>
            </w:r>
          </w:p>
        </w:tc>
        <w:tc>
          <w:tcPr>
            <w:tcW w:w="4609" w:type="dxa"/>
            <w:noWrap/>
            <w:hideMark/>
          </w:tcPr>
          <w:p w14:paraId="0BBA314B"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EGA − 2-й форум для региона АТР по "умным" технологиям</w:t>
            </w:r>
          </w:p>
        </w:tc>
        <w:tc>
          <w:tcPr>
            <w:tcW w:w="1065" w:type="dxa"/>
            <w:noWrap/>
            <w:hideMark/>
          </w:tcPr>
          <w:p w14:paraId="0101CA64"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CBDFE0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481,74</w:t>
            </w:r>
          </w:p>
        </w:tc>
        <w:tc>
          <w:tcPr>
            <w:tcW w:w="1092" w:type="dxa"/>
            <w:noWrap/>
            <w:vAlign w:val="bottom"/>
          </w:tcPr>
          <w:p w14:paraId="5FC6FFA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704A75F1"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739B9B4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−481,74</w:t>
            </w:r>
          </w:p>
        </w:tc>
        <w:tc>
          <w:tcPr>
            <w:tcW w:w="1091" w:type="dxa"/>
            <w:noWrap/>
            <w:vAlign w:val="bottom"/>
          </w:tcPr>
          <w:p w14:paraId="33A1E9C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593886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67E3FDC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01C2750B" w14:textId="77777777" w:rsidTr="00F52B47">
        <w:trPr>
          <w:cantSplit/>
        </w:trPr>
        <w:tc>
          <w:tcPr>
            <w:tcW w:w="1125" w:type="dxa"/>
            <w:noWrap/>
          </w:tcPr>
          <w:p w14:paraId="1CBECB8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P.40646.1.01</w:t>
            </w:r>
          </w:p>
        </w:tc>
        <w:tc>
          <w:tcPr>
            <w:tcW w:w="4609" w:type="dxa"/>
            <w:noWrap/>
            <w:hideMark/>
          </w:tcPr>
          <w:p w14:paraId="5E93EC43"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ANTIC − семинар-практикум по кибербезопасности</w:t>
            </w:r>
          </w:p>
        </w:tc>
        <w:tc>
          <w:tcPr>
            <w:tcW w:w="1065" w:type="dxa"/>
            <w:noWrap/>
            <w:hideMark/>
          </w:tcPr>
          <w:p w14:paraId="6BDBB2D5"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6668962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4 066,29</w:t>
            </w:r>
          </w:p>
        </w:tc>
        <w:tc>
          <w:tcPr>
            <w:tcW w:w="1092" w:type="dxa"/>
            <w:noWrap/>
            <w:vAlign w:val="bottom"/>
          </w:tcPr>
          <w:p w14:paraId="555645D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69C22ED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98C7B0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7D586B7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4420CA9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4 066,29</w:t>
            </w:r>
          </w:p>
        </w:tc>
        <w:tc>
          <w:tcPr>
            <w:tcW w:w="1162" w:type="dxa"/>
            <w:noWrap/>
            <w:vAlign w:val="bottom"/>
          </w:tcPr>
          <w:p w14:paraId="3907F80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3 761,32</w:t>
            </w:r>
          </w:p>
        </w:tc>
      </w:tr>
      <w:tr w:rsidR="007D4D6C" w:rsidRPr="0015160B" w14:paraId="3EBAD2E5" w14:textId="77777777" w:rsidTr="00F52B47">
        <w:trPr>
          <w:cantSplit/>
        </w:trPr>
        <w:tc>
          <w:tcPr>
            <w:tcW w:w="1125" w:type="dxa"/>
            <w:noWrap/>
          </w:tcPr>
          <w:p w14:paraId="1C10D455"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P.40648.1.01</w:t>
            </w:r>
          </w:p>
        </w:tc>
        <w:tc>
          <w:tcPr>
            <w:tcW w:w="4609" w:type="dxa"/>
            <w:noWrap/>
            <w:hideMark/>
          </w:tcPr>
          <w:p w14:paraId="4CAE703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HUAWEI − разработка информационного документа</w:t>
            </w:r>
          </w:p>
        </w:tc>
        <w:tc>
          <w:tcPr>
            <w:tcW w:w="1065" w:type="dxa"/>
            <w:noWrap/>
            <w:hideMark/>
          </w:tcPr>
          <w:p w14:paraId="5B1496D8"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FEBCFA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1 002,68</w:t>
            </w:r>
          </w:p>
        </w:tc>
        <w:tc>
          <w:tcPr>
            <w:tcW w:w="1092" w:type="dxa"/>
            <w:noWrap/>
            <w:vAlign w:val="bottom"/>
          </w:tcPr>
          <w:p w14:paraId="54895AA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3467D2F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0E1467A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3FDA48E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342C1685"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1 002,68</w:t>
            </w:r>
          </w:p>
        </w:tc>
        <w:tc>
          <w:tcPr>
            <w:tcW w:w="1162" w:type="dxa"/>
            <w:noWrap/>
            <w:vAlign w:val="bottom"/>
          </w:tcPr>
          <w:p w14:paraId="1A68BA2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927,48</w:t>
            </w:r>
          </w:p>
        </w:tc>
      </w:tr>
      <w:tr w:rsidR="007D4D6C" w:rsidRPr="0015160B" w14:paraId="0CAAE7C4" w14:textId="77777777" w:rsidTr="00F52B47">
        <w:trPr>
          <w:cantSplit/>
        </w:trPr>
        <w:tc>
          <w:tcPr>
            <w:tcW w:w="1125" w:type="dxa"/>
            <w:noWrap/>
          </w:tcPr>
          <w:p w14:paraId="20397BC7"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P.40649.1.01</w:t>
            </w:r>
          </w:p>
        </w:tc>
        <w:tc>
          <w:tcPr>
            <w:tcW w:w="4609" w:type="dxa"/>
            <w:noWrap/>
            <w:hideMark/>
          </w:tcPr>
          <w:p w14:paraId="584E39F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помощь в организации</w:t>
            </w:r>
          </w:p>
        </w:tc>
        <w:tc>
          <w:tcPr>
            <w:tcW w:w="1065" w:type="dxa"/>
            <w:noWrap/>
            <w:hideMark/>
          </w:tcPr>
          <w:p w14:paraId="4C119250"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5926F70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135,52</w:t>
            </w:r>
          </w:p>
        </w:tc>
        <w:tc>
          <w:tcPr>
            <w:tcW w:w="1092" w:type="dxa"/>
            <w:noWrap/>
            <w:vAlign w:val="bottom"/>
          </w:tcPr>
          <w:p w14:paraId="46DEC97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6BE2B2F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72F983E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69470A3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55FC83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135,52</w:t>
            </w:r>
          </w:p>
        </w:tc>
        <w:tc>
          <w:tcPr>
            <w:tcW w:w="1162" w:type="dxa"/>
            <w:noWrap/>
            <w:vAlign w:val="bottom"/>
          </w:tcPr>
          <w:p w14:paraId="2690662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125,36</w:t>
            </w:r>
          </w:p>
        </w:tc>
      </w:tr>
      <w:tr w:rsidR="007D4D6C" w:rsidRPr="0015160B" w14:paraId="12BEF3F1" w14:textId="77777777" w:rsidTr="00F52B47">
        <w:trPr>
          <w:cantSplit/>
        </w:trPr>
        <w:tc>
          <w:tcPr>
            <w:tcW w:w="1125" w:type="dxa"/>
            <w:noWrap/>
          </w:tcPr>
          <w:p w14:paraId="138A13A3"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P.40650.1.01</w:t>
            </w:r>
          </w:p>
        </w:tc>
        <w:tc>
          <w:tcPr>
            <w:tcW w:w="4609" w:type="dxa"/>
            <w:noWrap/>
            <w:hideMark/>
          </w:tcPr>
          <w:p w14:paraId="332007FE"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TRA ОАЭ − Форум МСЭ по ИКТ</w:t>
            </w:r>
          </w:p>
        </w:tc>
        <w:tc>
          <w:tcPr>
            <w:tcW w:w="1065" w:type="dxa"/>
            <w:noWrap/>
            <w:hideMark/>
          </w:tcPr>
          <w:p w14:paraId="6EDF6274"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0AD0EB6A"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15 231,85</w:t>
            </w:r>
          </w:p>
        </w:tc>
        <w:tc>
          <w:tcPr>
            <w:tcW w:w="1092" w:type="dxa"/>
            <w:noWrap/>
            <w:vAlign w:val="bottom"/>
          </w:tcPr>
          <w:p w14:paraId="0BE3EAF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41B90A8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72D6856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2AC7E95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524FF92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15 231,85</w:t>
            </w:r>
          </w:p>
        </w:tc>
        <w:tc>
          <w:tcPr>
            <w:tcW w:w="1162" w:type="dxa"/>
            <w:noWrap/>
            <w:vAlign w:val="bottom"/>
          </w:tcPr>
          <w:p w14:paraId="61158C9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14 089,46</w:t>
            </w:r>
          </w:p>
        </w:tc>
      </w:tr>
      <w:tr w:rsidR="007D4D6C" w:rsidRPr="0015160B" w14:paraId="2AA49C14" w14:textId="77777777" w:rsidTr="00BE4C44">
        <w:trPr>
          <w:cantSplit/>
        </w:trPr>
        <w:tc>
          <w:tcPr>
            <w:tcW w:w="1125" w:type="dxa"/>
            <w:noWrap/>
          </w:tcPr>
          <w:p w14:paraId="42A126C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P.40655.1.01</w:t>
            </w:r>
          </w:p>
        </w:tc>
        <w:tc>
          <w:tcPr>
            <w:tcW w:w="4609" w:type="dxa"/>
            <w:noWrap/>
            <w:hideMark/>
          </w:tcPr>
          <w:p w14:paraId="3B59DCB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Forum Global − семинар-практикум для региона арабских государств</w:t>
            </w:r>
          </w:p>
        </w:tc>
        <w:tc>
          <w:tcPr>
            <w:tcW w:w="1065" w:type="dxa"/>
            <w:noWrap/>
            <w:vAlign w:val="bottom"/>
            <w:hideMark/>
          </w:tcPr>
          <w:p w14:paraId="017611D6"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2996E3A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5 317,50</w:t>
            </w:r>
          </w:p>
        </w:tc>
        <w:tc>
          <w:tcPr>
            <w:tcW w:w="1092" w:type="dxa"/>
            <w:noWrap/>
            <w:vAlign w:val="bottom"/>
          </w:tcPr>
          <w:p w14:paraId="1CA9791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2C97DF8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9682B8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−5 317,50</w:t>
            </w:r>
          </w:p>
        </w:tc>
        <w:tc>
          <w:tcPr>
            <w:tcW w:w="1091" w:type="dxa"/>
            <w:noWrap/>
            <w:vAlign w:val="bottom"/>
          </w:tcPr>
          <w:p w14:paraId="0C59DF0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ECEB62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0B2F24D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7877D51F" w14:textId="77777777" w:rsidTr="00F52B47">
        <w:trPr>
          <w:cantSplit/>
        </w:trPr>
        <w:tc>
          <w:tcPr>
            <w:tcW w:w="1125" w:type="dxa"/>
            <w:noWrap/>
          </w:tcPr>
          <w:p w14:paraId="0804748D"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P.40671.1.01</w:t>
            </w:r>
          </w:p>
        </w:tc>
        <w:tc>
          <w:tcPr>
            <w:tcW w:w="4609" w:type="dxa"/>
            <w:noWrap/>
            <w:hideMark/>
          </w:tcPr>
          <w:p w14:paraId="2DF7EB1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VEON − Региональная инициатива для СНГ, Ext. 1</w:t>
            </w:r>
          </w:p>
        </w:tc>
        <w:tc>
          <w:tcPr>
            <w:tcW w:w="1065" w:type="dxa"/>
            <w:noWrap/>
            <w:hideMark/>
          </w:tcPr>
          <w:p w14:paraId="1B01943D"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26A0B05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8 532,25</w:t>
            </w:r>
          </w:p>
        </w:tc>
        <w:tc>
          <w:tcPr>
            <w:tcW w:w="1092" w:type="dxa"/>
            <w:noWrap/>
            <w:vAlign w:val="bottom"/>
          </w:tcPr>
          <w:p w14:paraId="7D98EA3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6E5D40A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0A8715D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−8 532,25</w:t>
            </w:r>
          </w:p>
        </w:tc>
        <w:tc>
          <w:tcPr>
            <w:tcW w:w="1091" w:type="dxa"/>
            <w:noWrap/>
            <w:vAlign w:val="bottom"/>
          </w:tcPr>
          <w:p w14:paraId="7B5D058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3AAB2AD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53978FE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107BBD5C" w14:textId="77777777" w:rsidTr="00F52B47">
        <w:trPr>
          <w:cantSplit/>
        </w:trPr>
        <w:tc>
          <w:tcPr>
            <w:tcW w:w="1125" w:type="dxa"/>
            <w:noWrap/>
          </w:tcPr>
          <w:p w14:paraId="2838086A"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P.40679.1.01</w:t>
            </w:r>
          </w:p>
        </w:tc>
        <w:tc>
          <w:tcPr>
            <w:tcW w:w="4609" w:type="dxa"/>
            <w:noWrap/>
            <w:hideMark/>
          </w:tcPr>
          <w:p w14:paraId="08A7919E" w14:textId="77777777" w:rsidR="007D4D6C" w:rsidRPr="00765175" w:rsidRDefault="007D4D6C" w:rsidP="00BE4C44">
            <w:pPr>
              <w:pStyle w:val="Annexref"/>
              <w:keepNext w:val="0"/>
              <w:keepLines w:val="0"/>
              <w:spacing w:before="4" w:after="4"/>
              <w:jc w:val="left"/>
              <w:rPr>
                <w:rFonts w:cs="Calibri"/>
                <w:sz w:val="16"/>
                <w:szCs w:val="16"/>
              </w:rPr>
            </w:pPr>
            <w:r w:rsidRPr="00765175">
              <w:rPr>
                <w:rFonts w:cs="Calibri"/>
                <w:sz w:val="16"/>
                <w:szCs w:val="16"/>
              </w:rPr>
              <w:t xml:space="preserve">CV ESOA − </w:t>
            </w:r>
            <w:r w:rsidRPr="0015160B">
              <w:rPr>
                <w:rFonts w:cs="Calibri"/>
                <w:sz w:val="16"/>
                <w:szCs w:val="16"/>
                <w:lang w:val="ru-RU"/>
              </w:rPr>
              <w:t>ГСР</w:t>
            </w:r>
            <w:r w:rsidRPr="00765175">
              <w:rPr>
                <w:rFonts w:cs="Calibri"/>
                <w:sz w:val="16"/>
                <w:szCs w:val="16"/>
              </w:rPr>
              <w:t xml:space="preserve">-2017 </w:t>
            </w:r>
            <w:r w:rsidRPr="0015160B">
              <w:rPr>
                <w:rFonts w:cs="Calibri"/>
                <w:sz w:val="16"/>
                <w:szCs w:val="16"/>
                <w:lang w:val="ru-RU"/>
              </w:rPr>
              <w:t>г</w:t>
            </w:r>
            <w:r w:rsidRPr="00765175">
              <w:rPr>
                <w:rFonts w:cs="Calibri"/>
                <w:sz w:val="16"/>
                <w:szCs w:val="16"/>
              </w:rPr>
              <w:t>., Ext. 1</w:t>
            </w:r>
          </w:p>
        </w:tc>
        <w:tc>
          <w:tcPr>
            <w:tcW w:w="1065" w:type="dxa"/>
            <w:noWrap/>
            <w:hideMark/>
          </w:tcPr>
          <w:p w14:paraId="1F8A1C56"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106DE317"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9 250,00</w:t>
            </w:r>
          </w:p>
        </w:tc>
        <w:tc>
          <w:tcPr>
            <w:tcW w:w="1092" w:type="dxa"/>
            <w:noWrap/>
            <w:vAlign w:val="bottom"/>
          </w:tcPr>
          <w:p w14:paraId="62ADA6A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3ADEF81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16E120C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−9 250,00</w:t>
            </w:r>
          </w:p>
        </w:tc>
        <w:tc>
          <w:tcPr>
            <w:tcW w:w="1091" w:type="dxa"/>
            <w:noWrap/>
            <w:vAlign w:val="bottom"/>
          </w:tcPr>
          <w:p w14:paraId="55B3BE5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B9940E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c>
          <w:tcPr>
            <w:tcW w:w="1162" w:type="dxa"/>
            <w:noWrap/>
            <w:vAlign w:val="bottom"/>
          </w:tcPr>
          <w:p w14:paraId="715CCEF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w:t>
            </w:r>
          </w:p>
        </w:tc>
      </w:tr>
      <w:tr w:rsidR="007D4D6C" w:rsidRPr="0015160B" w14:paraId="024B8DEB" w14:textId="77777777" w:rsidTr="00F52B47">
        <w:trPr>
          <w:cantSplit/>
        </w:trPr>
        <w:tc>
          <w:tcPr>
            <w:tcW w:w="1125" w:type="dxa"/>
            <w:noWrap/>
          </w:tcPr>
          <w:p w14:paraId="761C22B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P.40682.1.01</w:t>
            </w:r>
          </w:p>
        </w:tc>
        <w:tc>
          <w:tcPr>
            <w:tcW w:w="4609" w:type="dxa"/>
            <w:noWrap/>
            <w:hideMark/>
          </w:tcPr>
          <w:p w14:paraId="306DFFA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Пусан − Форум молодых лидеров в сфере ИКТ, Ext. 1</w:t>
            </w:r>
          </w:p>
        </w:tc>
        <w:tc>
          <w:tcPr>
            <w:tcW w:w="1065" w:type="dxa"/>
            <w:noWrap/>
            <w:hideMark/>
          </w:tcPr>
          <w:p w14:paraId="06F5BD0E"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1C628094"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114,45</w:t>
            </w:r>
          </w:p>
        </w:tc>
        <w:tc>
          <w:tcPr>
            <w:tcW w:w="1092" w:type="dxa"/>
            <w:noWrap/>
            <w:vAlign w:val="bottom"/>
          </w:tcPr>
          <w:p w14:paraId="09EB73F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28CCF8D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A74153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325EE481"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7D70F68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114,45</w:t>
            </w:r>
          </w:p>
        </w:tc>
        <w:tc>
          <w:tcPr>
            <w:tcW w:w="1162" w:type="dxa"/>
            <w:noWrap/>
            <w:vAlign w:val="bottom"/>
          </w:tcPr>
          <w:p w14:paraId="71AFDA0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105,87</w:t>
            </w:r>
          </w:p>
        </w:tc>
      </w:tr>
      <w:tr w:rsidR="007D4D6C" w:rsidRPr="0015160B" w14:paraId="3EB24183" w14:textId="77777777" w:rsidTr="00F52B47">
        <w:trPr>
          <w:cantSplit/>
        </w:trPr>
        <w:tc>
          <w:tcPr>
            <w:tcW w:w="1125" w:type="dxa"/>
            <w:noWrap/>
          </w:tcPr>
          <w:p w14:paraId="2790285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P.40705.1.01</w:t>
            </w:r>
          </w:p>
        </w:tc>
        <w:tc>
          <w:tcPr>
            <w:tcW w:w="4609" w:type="dxa"/>
            <w:noWrap/>
            <w:hideMark/>
          </w:tcPr>
          <w:p w14:paraId="606885B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HUAWEI РФР-АТР 2018 г. Ext. 1</w:t>
            </w:r>
          </w:p>
        </w:tc>
        <w:tc>
          <w:tcPr>
            <w:tcW w:w="1065" w:type="dxa"/>
            <w:noWrap/>
            <w:hideMark/>
          </w:tcPr>
          <w:p w14:paraId="24DFCFB3"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92FBB4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3 003,91</w:t>
            </w:r>
          </w:p>
        </w:tc>
        <w:tc>
          <w:tcPr>
            <w:tcW w:w="1092" w:type="dxa"/>
            <w:noWrap/>
            <w:vAlign w:val="bottom"/>
          </w:tcPr>
          <w:p w14:paraId="7731586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3B1A5D8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7D83280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2BA4B8B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9501D1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3 003,91</w:t>
            </w:r>
          </w:p>
        </w:tc>
        <w:tc>
          <w:tcPr>
            <w:tcW w:w="1162" w:type="dxa"/>
            <w:noWrap/>
            <w:vAlign w:val="bottom"/>
          </w:tcPr>
          <w:p w14:paraId="417849C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2 778,62</w:t>
            </w:r>
          </w:p>
        </w:tc>
      </w:tr>
      <w:tr w:rsidR="007D4D6C" w:rsidRPr="0015160B" w14:paraId="00391A0F" w14:textId="77777777" w:rsidTr="00F52B47">
        <w:trPr>
          <w:cantSplit/>
        </w:trPr>
        <w:tc>
          <w:tcPr>
            <w:tcW w:w="1125" w:type="dxa"/>
            <w:noWrap/>
          </w:tcPr>
          <w:p w14:paraId="5788149B"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P.40706.1.01</w:t>
            </w:r>
          </w:p>
        </w:tc>
        <w:tc>
          <w:tcPr>
            <w:tcW w:w="4609" w:type="dxa"/>
            <w:noWrap/>
            <w:hideMark/>
          </w:tcPr>
          <w:p w14:paraId="1A8B6C3B"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ПРООН, "Девушки в ИКТ", Аддис-Абеба, Ext. 1</w:t>
            </w:r>
          </w:p>
        </w:tc>
        <w:tc>
          <w:tcPr>
            <w:tcW w:w="1065" w:type="dxa"/>
            <w:noWrap/>
            <w:hideMark/>
          </w:tcPr>
          <w:p w14:paraId="71C3D8D1"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0161AB6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2 899,67</w:t>
            </w:r>
          </w:p>
        </w:tc>
        <w:tc>
          <w:tcPr>
            <w:tcW w:w="1092" w:type="dxa"/>
            <w:noWrap/>
            <w:vAlign w:val="bottom"/>
          </w:tcPr>
          <w:p w14:paraId="1AF99AC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74B2E67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0E40F88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6D8A39D0"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6AD8CF4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2 899,67</w:t>
            </w:r>
          </w:p>
        </w:tc>
        <w:tc>
          <w:tcPr>
            <w:tcW w:w="1162" w:type="dxa"/>
            <w:noWrap/>
            <w:vAlign w:val="bottom"/>
          </w:tcPr>
          <w:p w14:paraId="1A95CF2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2 682,19</w:t>
            </w:r>
          </w:p>
        </w:tc>
      </w:tr>
      <w:tr w:rsidR="007D4D6C" w:rsidRPr="0015160B" w14:paraId="5ADA07D1" w14:textId="77777777" w:rsidTr="00F52B47">
        <w:trPr>
          <w:cantSplit/>
        </w:trPr>
        <w:tc>
          <w:tcPr>
            <w:tcW w:w="1125" w:type="dxa"/>
            <w:noWrap/>
          </w:tcPr>
          <w:p w14:paraId="29A973D6"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P.40708.1.01</w:t>
            </w:r>
          </w:p>
        </w:tc>
        <w:tc>
          <w:tcPr>
            <w:tcW w:w="4609" w:type="dxa"/>
            <w:noWrap/>
            <w:hideMark/>
          </w:tcPr>
          <w:p w14:paraId="64CDB008"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МСЭ-ЮНЕП, 2018 г. Ext. 1</w:t>
            </w:r>
          </w:p>
        </w:tc>
        <w:tc>
          <w:tcPr>
            <w:tcW w:w="1065" w:type="dxa"/>
            <w:noWrap/>
            <w:hideMark/>
          </w:tcPr>
          <w:p w14:paraId="41E72296"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5B269BB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2 410,36</w:t>
            </w:r>
          </w:p>
        </w:tc>
        <w:tc>
          <w:tcPr>
            <w:tcW w:w="1092" w:type="dxa"/>
            <w:noWrap/>
            <w:vAlign w:val="bottom"/>
          </w:tcPr>
          <w:p w14:paraId="7331E49F"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5C1C99B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042590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1C5F1174"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062D5EC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2 410,36</w:t>
            </w:r>
          </w:p>
        </w:tc>
        <w:tc>
          <w:tcPr>
            <w:tcW w:w="1162" w:type="dxa"/>
            <w:noWrap/>
            <w:vAlign w:val="bottom"/>
          </w:tcPr>
          <w:p w14:paraId="159A4872"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2 229,58</w:t>
            </w:r>
          </w:p>
        </w:tc>
      </w:tr>
      <w:tr w:rsidR="007D4D6C" w:rsidRPr="0015160B" w14:paraId="1E89E930" w14:textId="77777777" w:rsidTr="00F52B47">
        <w:trPr>
          <w:cantSplit/>
        </w:trPr>
        <w:tc>
          <w:tcPr>
            <w:tcW w:w="1125" w:type="dxa"/>
            <w:noWrap/>
          </w:tcPr>
          <w:p w14:paraId="796AC4E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P.40714.1.01</w:t>
            </w:r>
          </w:p>
        </w:tc>
        <w:tc>
          <w:tcPr>
            <w:tcW w:w="4609" w:type="dxa"/>
            <w:noWrap/>
            <w:hideMark/>
          </w:tcPr>
          <w:p w14:paraId="1011967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LoA МСЭ − MACRA CERT 2018 г.</w:t>
            </w:r>
          </w:p>
        </w:tc>
        <w:tc>
          <w:tcPr>
            <w:tcW w:w="1065" w:type="dxa"/>
            <w:noWrap/>
            <w:hideMark/>
          </w:tcPr>
          <w:p w14:paraId="0DC4EE2E"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56F2039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25 272,51</w:t>
            </w:r>
          </w:p>
        </w:tc>
        <w:tc>
          <w:tcPr>
            <w:tcW w:w="1092" w:type="dxa"/>
            <w:noWrap/>
            <w:vAlign w:val="bottom"/>
          </w:tcPr>
          <w:p w14:paraId="1D81CB5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1762CDF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4484D5F3"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371094D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122B7DA3"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25 272,51</w:t>
            </w:r>
          </w:p>
        </w:tc>
        <w:tc>
          <w:tcPr>
            <w:tcW w:w="1162" w:type="dxa"/>
            <w:noWrap/>
            <w:vAlign w:val="bottom"/>
          </w:tcPr>
          <w:p w14:paraId="297F952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23 377,07</w:t>
            </w:r>
          </w:p>
        </w:tc>
      </w:tr>
      <w:tr w:rsidR="007D4D6C" w:rsidRPr="0015160B" w14:paraId="4F56A139" w14:textId="77777777" w:rsidTr="00F52B47">
        <w:trPr>
          <w:cantSplit/>
        </w:trPr>
        <w:tc>
          <w:tcPr>
            <w:tcW w:w="1125" w:type="dxa"/>
            <w:noWrap/>
          </w:tcPr>
          <w:p w14:paraId="2BC39F1F"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P.40717.1.01</w:t>
            </w:r>
          </w:p>
        </w:tc>
        <w:tc>
          <w:tcPr>
            <w:tcW w:w="4609" w:type="dxa"/>
            <w:noWrap/>
            <w:hideMark/>
          </w:tcPr>
          <w:p w14:paraId="0ABC2316"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LoA NBTC 2018 г.</w:t>
            </w:r>
          </w:p>
        </w:tc>
        <w:tc>
          <w:tcPr>
            <w:tcW w:w="1065" w:type="dxa"/>
            <w:noWrap/>
            <w:hideMark/>
          </w:tcPr>
          <w:p w14:paraId="6E9AA6A8"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DF8668E"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12 178,42</w:t>
            </w:r>
          </w:p>
        </w:tc>
        <w:tc>
          <w:tcPr>
            <w:tcW w:w="1092" w:type="dxa"/>
            <w:noWrap/>
            <w:vAlign w:val="bottom"/>
          </w:tcPr>
          <w:p w14:paraId="7D83223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2AC5510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6EC275D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352FECC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0A9BA4A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12 178,42</w:t>
            </w:r>
          </w:p>
        </w:tc>
        <w:tc>
          <w:tcPr>
            <w:tcW w:w="1162" w:type="dxa"/>
            <w:noWrap/>
            <w:vAlign w:val="bottom"/>
          </w:tcPr>
          <w:p w14:paraId="10094988"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11 265,04</w:t>
            </w:r>
          </w:p>
        </w:tc>
      </w:tr>
      <w:tr w:rsidR="007D4D6C" w:rsidRPr="0015160B" w14:paraId="25757FF2" w14:textId="77777777" w:rsidTr="00F52B47">
        <w:trPr>
          <w:cantSplit/>
        </w:trPr>
        <w:tc>
          <w:tcPr>
            <w:tcW w:w="1125" w:type="dxa"/>
            <w:noWrap/>
          </w:tcPr>
          <w:p w14:paraId="4973F81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P.40723.1.01</w:t>
            </w:r>
          </w:p>
        </w:tc>
        <w:tc>
          <w:tcPr>
            <w:tcW w:w="4609" w:type="dxa"/>
            <w:noWrap/>
            <w:vAlign w:val="bottom"/>
            <w:hideMark/>
          </w:tcPr>
          <w:p w14:paraId="0101C29C"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CV LoA город-метрополия Пусан 2019 г.</w:t>
            </w:r>
          </w:p>
        </w:tc>
        <w:tc>
          <w:tcPr>
            <w:tcW w:w="1065" w:type="dxa"/>
            <w:noWrap/>
            <w:hideMark/>
          </w:tcPr>
          <w:p w14:paraId="3B9380E3"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24C4505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1 128,19</w:t>
            </w:r>
          </w:p>
        </w:tc>
        <w:tc>
          <w:tcPr>
            <w:tcW w:w="1092" w:type="dxa"/>
            <w:noWrap/>
            <w:vAlign w:val="bottom"/>
          </w:tcPr>
          <w:p w14:paraId="1A4C0B87"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72630AAA"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C9D06AE"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0F1622D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5F4385F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1 128,19</w:t>
            </w:r>
          </w:p>
        </w:tc>
        <w:tc>
          <w:tcPr>
            <w:tcW w:w="1162" w:type="dxa"/>
            <w:noWrap/>
            <w:vAlign w:val="bottom"/>
          </w:tcPr>
          <w:p w14:paraId="3C7667B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1 043,58</w:t>
            </w:r>
          </w:p>
        </w:tc>
      </w:tr>
      <w:tr w:rsidR="007D4D6C" w:rsidRPr="0015160B" w14:paraId="2CBB73C6" w14:textId="77777777" w:rsidTr="00F52B47">
        <w:trPr>
          <w:cantSplit/>
        </w:trPr>
        <w:tc>
          <w:tcPr>
            <w:tcW w:w="1125" w:type="dxa"/>
            <w:noWrap/>
          </w:tcPr>
          <w:p w14:paraId="27BA1DB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P.40730.1.01</w:t>
            </w:r>
          </w:p>
        </w:tc>
        <w:tc>
          <w:tcPr>
            <w:tcW w:w="4609" w:type="dxa"/>
            <w:noWrap/>
          </w:tcPr>
          <w:p w14:paraId="2A11BA50"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CV MIC Япония – Собрание Группы Докладчика ИК2</w:t>
            </w:r>
          </w:p>
        </w:tc>
        <w:tc>
          <w:tcPr>
            <w:tcW w:w="1065" w:type="dxa"/>
            <w:noWrap/>
            <w:hideMark/>
          </w:tcPr>
          <w:p w14:paraId="05254C95"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02F7A87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6 256,82</w:t>
            </w:r>
          </w:p>
        </w:tc>
        <w:tc>
          <w:tcPr>
            <w:tcW w:w="1092" w:type="dxa"/>
            <w:noWrap/>
            <w:vAlign w:val="bottom"/>
          </w:tcPr>
          <w:p w14:paraId="72071A9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15935379"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4FF5F9E2"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2A804465"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15CCA2B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6 256,82</w:t>
            </w:r>
          </w:p>
        </w:tc>
        <w:tc>
          <w:tcPr>
            <w:tcW w:w="1162" w:type="dxa"/>
            <w:noWrap/>
            <w:vAlign w:val="bottom"/>
          </w:tcPr>
          <w:p w14:paraId="668C3ADF"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5 787,56</w:t>
            </w:r>
          </w:p>
        </w:tc>
      </w:tr>
      <w:tr w:rsidR="007D4D6C" w:rsidRPr="0015160B" w14:paraId="6E3C0B52" w14:textId="77777777" w:rsidTr="00F52B47">
        <w:trPr>
          <w:cantSplit/>
        </w:trPr>
        <w:tc>
          <w:tcPr>
            <w:tcW w:w="1125" w:type="dxa"/>
            <w:noWrap/>
          </w:tcPr>
          <w:p w14:paraId="2E5548F3"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P.40737.1.01</w:t>
            </w:r>
          </w:p>
        </w:tc>
        <w:tc>
          <w:tcPr>
            <w:tcW w:w="4609" w:type="dxa"/>
            <w:noWrap/>
            <w:vAlign w:val="bottom"/>
          </w:tcPr>
          <w:p w14:paraId="18DC59D6"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CV PATH − ВОЗ/АФРО МСЭ</w:t>
            </w:r>
          </w:p>
        </w:tc>
        <w:tc>
          <w:tcPr>
            <w:tcW w:w="1065" w:type="dxa"/>
            <w:noWrap/>
            <w:hideMark/>
          </w:tcPr>
          <w:p w14:paraId="586F2C20"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BFCA91B"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8 253,62</w:t>
            </w:r>
          </w:p>
        </w:tc>
        <w:tc>
          <w:tcPr>
            <w:tcW w:w="1092" w:type="dxa"/>
            <w:noWrap/>
            <w:vAlign w:val="bottom"/>
          </w:tcPr>
          <w:p w14:paraId="66F056B6"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980" w:type="dxa"/>
            <w:noWrap/>
            <w:vAlign w:val="bottom"/>
          </w:tcPr>
          <w:p w14:paraId="2D3B5F28"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2" w:type="dxa"/>
            <w:noWrap/>
            <w:vAlign w:val="bottom"/>
          </w:tcPr>
          <w:p w14:paraId="59BE4F9B"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7500D17C"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162" w:type="dxa"/>
            <w:noWrap/>
            <w:vAlign w:val="bottom"/>
          </w:tcPr>
          <w:p w14:paraId="3B717CA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8 253,62</w:t>
            </w:r>
          </w:p>
        </w:tc>
        <w:tc>
          <w:tcPr>
            <w:tcW w:w="1162" w:type="dxa"/>
            <w:noWrap/>
            <w:vAlign w:val="bottom"/>
          </w:tcPr>
          <w:p w14:paraId="0BC70CA0"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7 634,60</w:t>
            </w:r>
          </w:p>
        </w:tc>
      </w:tr>
      <w:tr w:rsidR="007D4D6C" w:rsidRPr="0015160B" w14:paraId="658DDBD0" w14:textId="77777777" w:rsidTr="00BE4C44">
        <w:trPr>
          <w:cantSplit/>
        </w:trPr>
        <w:tc>
          <w:tcPr>
            <w:tcW w:w="1125" w:type="dxa"/>
            <w:noWrap/>
          </w:tcPr>
          <w:p w14:paraId="108B47A5"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sz w:val="16"/>
                <w:szCs w:val="16"/>
                <w:lang w:val="ru-RU"/>
              </w:rPr>
              <w:t>P.40738.1.02</w:t>
            </w:r>
          </w:p>
        </w:tc>
        <w:tc>
          <w:tcPr>
            <w:tcW w:w="4609" w:type="dxa"/>
            <w:noWrap/>
            <w:vAlign w:val="bottom"/>
            <w:hideMark/>
          </w:tcPr>
          <w:p w14:paraId="4A484C59" w14:textId="77777777" w:rsidR="007D4D6C" w:rsidRPr="0015160B" w:rsidRDefault="007D4D6C" w:rsidP="00BE4C44">
            <w:pPr>
              <w:pStyle w:val="Annexref"/>
              <w:keepNext w:val="0"/>
              <w:keepLines w:val="0"/>
              <w:spacing w:before="4" w:after="4"/>
              <w:jc w:val="left"/>
              <w:rPr>
                <w:rFonts w:cs="Calibri"/>
                <w:sz w:val="16"/>
                <w:szCs w:val="16"/>
                <w:lang w:val="ru-RU"/>
              </w:rPr>
            </w:pPr>
            <w:r w:rsidRPr="0015160B">
              <w:rPr>
                <w:rFonts w:cs="Calibri"/>
                <w:color w:val="000000"/>
                <w:sz w:val="16"/>
                <w:szCs w:val="16"/>
                <w:lang w:val="ru-RU"/>
              </w:rPr>
              <w:t>Комиссия по широкополосной связи в интересах цифрового развития II</w:t>
            </w:r>
          </w:p>
        </w:tc>
        <w:tc>
          <w:tcPr>
            <w:tcW w:w="1065" w:type="dxa"/>
            <w:noWrap/>
            <w:vAlign w:val="bottom"/>
            <w:hideMark/>
          </w:tcPr>
          <w:p w14:paraId="52A5D024" w14:textId="77777777" w:rsidR="007D4D6C" w:rsidRPr="0015160B" w:rsidRDefault="007D4D6C" w:rsidP="00BE4C44">
            <w:pPr>
              <w:pStyle w:val="Annexref"/>
              <w:keepNext w:val="0"/>
              <w:keepLines w:val="0"/>
              <w:spacing w:before="4" w:after="4"/>
              <w:rPr>
                <w:rFonts w:cs="Calibri"/>
                <w:sz w:val="16"/>
                <w:szCs w:val="16"/>
                <w:lang w:val="ru-RU"/>
              </w:rPr>
            </w:pPr>
            <w:r w:rsidRPr="0015160B">
              <w:rPr>
                <w:rFonts w:cs="Calibri"/>
                <w:sz w:val="16"/>
                <w:szCs w:val="16"/>
                <w:lang w:val="ru-RU"/>
              </w:rPr>
              <w:t>долл. США</w:t>
            </w:r>
          </w:p>
        </w:tc>
        <w:tc>
          <w:tcPr>
            <w:tcW w:w="1203" w:type="dxa"/>
            <w:noWrap/>
            <w:vAlign w:val="bottom"/>
          </w:tcPr>
          <w:p w14:paraId="3E2EDECD"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269 878,54</w:t>
            </w:r>
          </w:p>
        </w:tc>
        <w:tc>
          <w:tcPr>
            <w:tcW w:w="1092" w:type="dxa"/>
            <w:noWrap/>
            <w:vAlign w:val="bottom"/>
          </w:tcPr>
          <w:p w14:paraId="272643A1"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264 289,00</w:t>
            </w:r>
          </w:p>
        </w:tc>
        <w:tc>
          <w:tcPr>
            <w:tcW w:w="980" w:type="dxa"/>
            <w:noWrap/>
            <w:vAlign w:val="bottom"/>
          </w:tcPr>
          <w:p w14:paraId="01FD3336"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2 853,73</w:t>
            </w:r>
          </w:p>
        </w:tc>
        <w:tc>
          <w:tcPr>
            <w:tcW w:w="1092" w:type="dxa"/>
            <w:noWrap/>
            <w:vAlign w:val="bottom"/>
          </w:tcPr>
          <w:p w14:paraId="69A2492D" w14:textId="77777777" w:rsidR="007D4D6C" w:rsidRPr="0015160B" w:rsidRDefault="007D4D6C" w:rsidP="00BE4C44">
            <w:pPr>
              <w:pStyle w:val="Annexref"/>
              <w:keepNext w:val="0"/>
              <w:keepLines w:val="0"/>
              <w:spacing w:before="4" w:after="4"/>
              <w:jc w:val="right"/>
              <w:rPr>
                <w:rFonts w:cs="Calibri"/>
                <w:sz w:val="16"/>
                <w:szCs w:val="16"/>
                <w:lang w:val="ru-RU"/>
              </w:rPr>
            </w:pPr>
          </w:p>
        </w:tc>
        <w:tc>
          <w:tcPr>
            <w:tcW w:w="1091" w:type="dxa"/>
            <w:noWrap/>
            <w:vAlign w:val="bottom"/>
          </w:tcPr>
          <w:p w14:paraId="11DE23C9"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416 732,22</w:t>
            </w:r>
          </w:p>
        </w:tc>
        <w:tc>
          <w:tcPr>
            <w:tcW w:w="1162" w:type="dxa"/>
            <w:noWrap/>
            <w:vAlign w:val="bottom"/>
          </w:tcPr>
          <w:p w14:paraId="120F97B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120 289,05</w:t>
            </w:r>
          </w:p>
        </w:tc>
        <w:tc>
          <w:tcPr>
            <w:tcW w:w="1162" w:type="dxa"/>
            <w:noWrap/>
            <w:vAlign w:val="bottom"/>
          </w:tcPr>
          <w:p w14:paraId="7B3CC63C" w14:textId="77777777" w:rsidR="007D4D6C" w:rsidRPr="0015160B" w:rsidRDefault="007D4D6C" w:rsidP="00BE4C44">
            <w:pPr>
              <w:pStyle w:val="Annexref"/>
              <w:keepNext w:val="0"/>
              <w:keepLines w:val="0"/>
              <w:spacing w:before="4" w:after="4"/>
              <w:jc w:val="right"/>
              <w:rPr>
                <w:rFonts w:cs="Calibri"/>
                <w:sz w:val="16"/>
                <w:szCs w:val="16"/>
                <w:lang w:val="ru-RU"/>
              </w:rPr>
            </w:pPr>
            <w:r w:rsidRPr="0015160B">
              <w:rPr>
                <w:rFonts w:cs="Calibri"/>
                <w:color w:val="000000"/>
                <w:sz w:val="16"/>
                <w:szCs w:val="16"/>
                <w:lang w:val="ru-RU"/>
              </w:rPr>
              <w:t>111 267,37</w:t>
            </w:r>
          </w:p>
        </w:tc>
      </w:tr>
    </w:tbl>
    <w:p w14:paraId="0E36A9AF" w14:textId="77777777" w:rsidR="007D4D6C" w:rsidRPr="0015160B" w:rsidRDefault="007D4D6C" w:rsidP="00093065">
      <w:pPr>
        <w:pStyle w:val="Annextitle"/>
        <w:rPr>
          <w:lang w:val="ru-RU"/>
        </w:rPr>
      </w:pPr>
      <w:bookmarkStart w:id="1305" w:name="_Toc111193935"/>
      <w:r w:rsidRPr="0015160B">
        <w:rPr>
          <w:lang w:val="ru-RU"/>
        </w:rPr>
        <w:lastRenderedPageBreak/>
        <w:t xml:space="preserve">Добровольные взносы </w:t>
      </w:r>
      <w:r w:rsidRPr="0015160B">
        <w:rPr>
          <w:b w:val="0"/>
          <w:bCs/>
          <w:lang w:val="ru-RU"/>
        </w:rPr>
        <w:t>(</w:t>
      </w:r>
      <w:r w:rsidRPr="0015160B">
        <w:rPr>
          <w:b w:val="0"/>
          <w:bCs/>
          <w:i/>
          <w:iCs/>
          <w:lang w:val="ru-RU"/>
        </w:rPr>
        <w:t>окончание</w:t>
      </w:r>
      <w:r w:rsidRPr="0015160B">
        <w:rPr>
          <w:b w:val="0"/>
          <w:bCs/>
          <w:lang w:val="ru-RU"/>
        </w:rPr>
        <w:t>)</w:t>
      </w:r>
      <w:bookmarkEnd w:id="1305"/>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7D4D6C" w:rsidRPr="0015160B" w14:paraId="07F40E87" w14:textId="77777777" w:rsidTr="00706802">
        <w:trPr>
          <w:cantSplit/>
        </w:trPr>
        <w:tc>
          <w:tcPr>
            <w:tcW w:w="1125" w:type="dxa"/>
            <w:noWrap/>
            <w:vAlign w:val="center"/>
          </w:tcPr>
          <w:p w14:paraId="6218605C"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Код проекта</w:t>
            </w:r>
          </w:p>
        </w:tc>
        <w:tc>
          <w:tcPr>
            <w:tcW w:w="4609" w:type="dxa"/>
            <w:noWrap/>
            <w:vAlign w:val="center"/>
          </w:tcPr>
          <w:p w14:paraId="5C3595B1"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Название проекта</w:t>
            </w:r>
          </w:p>
        </w:tc>
        <w:tc>
          <w:tcPr>
            <w:tcW w:w="1065" w:type="dxa"/>
            <w:noWrap/>
            <w:vAlign w:val="center"/>
          </w:tcPr>
          <w:p w14:paraId="0EBC9333"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Валюта</w:t>
            </w:r>
          </w:p>
        </w:tc>
        <w:tc>
          <w:tcPr>
            <w:tcW w:w="1203" w:type="dxa"/>
            <w:noWrap/>
            <w:vAlign w:val="center"/>
          </w:tcPr>
          <w:p w14:paraId="7367D494"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Остаток на 01.01.2021 г.</w:t>
            </w:r>
          </w:p>
        </w:tc>
        <w:tc>
          <w:tcPr>
            <w:tcW w:w="1092" w:type="dxa"/>
            <w:noWrap/>
            <w:vAlign w:val="center"/>
          </w:tcPr>
          <w:p w14:paraId="715335C9"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 xml:space="preserve">Полученные средства, </w:t>
            </w:r>
            <w:r w:rsidRPr="0015160B">
              <w:rPr>
                <w:b/>
                <w:bCs/>
                <w:sz w:val="16"/>
                <w:szCs w:val="16"/>
                <w:lang w:val="ru-RU"/>
              </w:rPr>
              <w:br/>
              <w:t>2021 г.</w:t>
            </w:r>
          </w:p>
        </w:tc>
        <w:tc>
          <w:tcPr>
            <w:tcW w:w="980" w:type="dxa"/>
            <w:noWrap/>
            <w:vAlign w:val="center"/>
          </w:tcPr>
          <w:p w14:paraId="20436252"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Прибыли/</w:t>
            </w:r>
            <w:r w:rsidRPr="0015160B">
              <w:rPr>
                <w:b/>
                <w:bCs/>
                <w:sz w:val="16"/>
                <w:szCs w:val="16"/>
                <w:lang w:val="ru-RU"/>
              </w:rPr>
              <w:br/>
              <w:t>убытки,</w:t>
            </w:r>
            <w:r w:rsidRPr="0015160B">
              <w:rPr>
                <w:b/>
                <w:bCs/>
                <w:sz w:val="16"/>
                <w:szCs w:val="16"/>
                <w:lang w:val="ru-RU"/>
              </w:rPr>
              <w:br/>
              <w:t>2021 г.</w:t>
            </w:r>
          </w:p>
        </w:tc>
        <w:tc>
          <w:tcPr>
            <w:tcW w:w="1092" w:type="dxa"/>
            <w:noWrap/>
            <w:vAlign w:val="center"/>
          </w:tcPr>
          <w:p w14:paraId="541FB8D5"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Трансферты</w:t>
            </w:r>
            <w:r w:rsidRPr="0015160B">
              <w:rPr>
                <w:b/>
                <w:bCs/>
                <w:sz w:val="16"/>
                <w:szCs w:val="16"/>
                <w:lang w:val="ru-RU"/>
              </w:rPr>
              <w:br/>
              <w:t>2021 г.</w:t>
            </w:r>
          </w:p>
        </w:tc>
        <w:tc>
          <w:tcPr>
            <w:tcW w:w="1091" w:type="dxa"/>
            <w:noWrap/>
            <w:vAlign w:val="center"/>
          </w:tcPr>
          <w:p w14:paraId="6002A36F"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 xml:space="preserve">Расходы, </w:t>
            </w:r>
            <w:r w:rsidRPr="0015160B">
              <w:rPr>
                <w:b/>
                <w:bCs/>
                <w:sz w:val="16"/>
                <w:szCs w:val="16"/>
                <w:lang w:val="ru-RU"/>
              </w:rPr>
              <w:br/>
              <w:t>2021 г.</w:t>
            </w:r>
          </w:p>
        </w:tc>
        <w:tc>
          <w:tcPr>
            <w:tcW w:w="1162" w:type="dxa"/>
            <w:noWrap/>
            <w:vAlign w:val="center"/>
          </w:tcPr>
          <w:p w14:paraId="6044D448"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Остаток на 31.12.2021 г.</w:t>
            </w:r>
          </w:p>
        </w:tc>
        <w:tc>
          <w:tcPr>
            <w:tcW w:w="1162" w:type="dxa"/>
            <w:noWrap/>
            <w:vAlign w:val="center"/>
          </w:tcPr>
          <w:p w14:paraId="4B90AAC4" w14:textId="77777777" w:rsidR="007D4D6C" w:rsidRPr="0015160B" w:rsidRDefault="007D4D6C" w:rsidP="00497F68">
            <w:pPr>
              <w:pStyle w:val="Annexref"/>
              <w:keepNext w:val="0"/>
              <w:keepLines w:val="0"/>
              <w:spacing w:before="40" w:after="40"/>
              <w:rPr>
                <w:b/>
                <w:bCs/>
                <w:sz w:val="16"/>
                <w:szCs w:val="16"/>
                <w:lang w:val="ru-RU"/>
              </w:rPr>
            </w:pPr>
            <w:r w:rsidRPr="0015160B">
              <w:rPr>
                <w:b/>
                <w:bCs/>
                <w:sz w:val="16"/>
                <w:szCs w:val="16"/>
                <w:lang w:val="ru-RU"/>
              </w:rPr>
              <w:t>Остаток</w:t>
            </w:r>
            <w:r w:rsidRPr="0015160B">
              <w:rPr>
                <w:b/>
                <w:bCs/>
                <w:sz w:val="16"/>
                <w:szCs w:val="16"/>
                <w:lang w:val="ru-RU"/>
              </w:rPr>
              <w:br/>
              <w:t>в шв. фр.</w:t>
            </w:r>
          </w:p>
        </w:tc>
      </w:tr>
      <w:tr w:rsidR="007D4D6C" w:rsidRPr="0015160B" w14:paraId="532964B5" w14:textId="77777777" w:rsidTr="00706802">
        <w:trPr>
          <w:cantSplit/>
        </w:trPr>
        <w:tc>
          <w:tcPr>
            <w:tcW w:w="1125" w:type="dxa"/>
            <w:noWrap/>
            <w:vAlign w:val="center"/>
          </w:tcPr>
          <w:p w14:paraId="38DE050B" w14:textId="77777777" w:rsidR="007D4D6C" w:rsidRPr="0015160B" w:rsidRDefault="007D4D6C" w:rsidP="008E4B46">
            <w:pPr>
              <w:pStyle w:val="Annexref"/>
              <w:keepNext w:val="0"/>
              <w:keepLines w:val="0"/>
              <w:spacing w:before="0" w:after="0"/>
              <w:jc w:val="left"/>
              <w:rPr>
                <w:b/>
                <w:bCs/>
                <w:sz w:val="16"/>
                <w:szCs w:val="16"/>
                <w:lang w:val="ru-RU"/>
              </w:rPr>
            </w:pPr>
            <w:r w:rsidRPr="0015160B">
              <w:rPr>
                <w:sz w:val="16"/>
                <w:szCs w:val="16"/>
                <w:lang w:val="ru-RU"/>
              </w:rPr>
              <w:t>БРЭ</w:t>
            </w:r>
          </w:p>
        </w:tc>
        <w:tc>
          <w:tcPr>
            <w:tcW w:w="4609" w:type="dxa"/>
            <w:noWrap/>
            <w:vAlign w:val="center"/>
          </w:tcPr>
          <w:p w14:paraId="38745315" w14:textId="77777777" w:rsidR="007D4D6C" w:rsidRPr="0015160B" w:rsidRDefault="007D4D6C" w:rsidP="006B2B4E">
            <w:pPr>
              <w:pStyle w:val="Annexref"/>
              <w:keepNext w:val="0"/>
              <w:keepLines w:val="0"/>
              <w:spacing w:before="0" w:after="0"/>
              <w:rPr>
                <w:b/>
                <w:bCs/>
                <w:sz w:val="16"/>
                <w:szCs w:val="16"/>
                <w:lang w:val="ru-RU"/>
              </w:rPr>
            </w:pPr>
          </w:p>
        </w:tc>
        <w:tc>
          <w:tcPr>
            <w:tcW w:w="1065" w:type="dxa"/>
            <w:noWrap/>
            <w:vAlign w:val="center"/>
          </w:tcPr>
          <w:p w14:paraId="61A42F88" w14:textId="77777777" w:rsidR="007D4D6C" w:rsidRPr="0015160B" w:rsidRDefault="007D4D6C" w:rsidP="006B2B4E">
            <w:pPr>
              <w:pStyle w:val="Annexref"/>
              <w:keepNext w:val="0"/>
              <w:keepLines w:val="0"/>
              <w:spacing w:before="0" w:after="0"/>
              <w:rPr>
                <w:b/>
                <w:bCs/>
                <w:sz w:val="16"/>
                <w:szCs w:val="16"/>
                <w:lang w:val="ru-RU"/>
              </w:rPr>
            </w:pPr>
          </w:p>
        </w:tc>
        <w:tc>
          <w:tcPr>
            <w:tcW w:w="1203" w:type="dxa"/>
            <w:noWrap/>
            <w:vAlign w:val="center"/>
          </w:tcPr>
          <w:p w14:paraId="72C06B9D" w14:textId="77777777" w:rsidR="007D4D6C" w:rsidRPr="0015160B" w:rsidRDefault="007D4D6C" w:rsidP="006B2B4E">
            <w:pPr>
              <w:pStyle w:val="Annexref"/>
              <w:keepNext w:val="0"/>
              <w:keepLines w:val="0"/>
              <w:spacing w:before="0" w:after="0"/>
              <w:rPr>
                <w:b/>
                <w:bCs/>
                <w:sz w:val="16"/>
                <w:szCs w:val="16"/>
                <w:lang w:val="ru-RU"/>
              </w:rPr>
            </w:pPr>
          </w:p>
        </w:tc>
        <w:tc>
          <w:tcPr>
            <w:tcW w:w="1092" w:type="dxa"/>
            <w:noWrap/>
            <w:vAlign w:val="center"/>
          </w:tcPr>
          <w:p w14:paraId="5AED65DD" w14:textId="77777777" w:rsidR="007D4D6C" w:rsidRPr="0015160B" w:rsidRDefault="007D4D6C" w:rsidP="006B2B4E">
            <w:pPr>
              <w:pStyle w:val="Annexref"/>
              <w:keepNext w:val="0"/>
              <w:keepLines w:val="0"/>
              <w:spacing w:before="0" w:after="0"/>
              <w:rPr>
                <w:b/>
                <w:bCs/>
                <w:sz w:val="16"/>
                <w:szCs w:val="16"/>
                <w:lang w:val="ru-RU"/>
              </w:rPr>
            </w:pPr>
          </w:p>
        </w:tc>
        <w:tc>
          <w:tcPr>
            <w:tcW w:w="980" w:type="dxa"/>
            <w:noWrap/>
            <w:vAlign w:val="center"/>
          </w:tcPr>
          <w:p w14:paraId="6069A4A0" w14:textId="77777777" w:rsidR="007D4D6C" w:rsidRPr="0015160B" w:rsidRDefault="007D4D6C" w:rsidP="006B2B4E">
            <w:pPr>
              <w:pStyle w:val="Annexref"/>
              <w:keepNext w:val="0"/>
              <w:keepLines w:val="0"/>
              <w:spacing w:before="0" w:after="0"/>
              <w:rPr>
                <w:b/>
                <w:bCs/>
                <w:sz w:val="16"/>
                <w:szCs w:val="16"/>
                <w:lang w:val="ru-RU"/>
              </w:rPr>
            </w:pPr>
          </w:p>
        </w:tc>
        <w:tc>
          <w:tcPr>
            <w:tcW w:w="1092" w:type="dxa"/>
            <w:noWrap/>
            <w:vAlign w:val="center"/>
          </w:tcPr>
          <w:p w14:paraId="4FDD8A0E" w14:textId="77777777" w:rsidR="007D4D6C" w:rsidRPr="0015160B" w:rsidRDefault="007D4D6C" w:rsidP="006B2B4E">
            <w:pPr>
              <w:pStyle w:val="Annexref"/>
              <w:keepNext w:val="0"/>
              <w:keepLines w:val="0"/>
              <w:spacing w:before="0" w:after="0"/>
              <w:rPr>
                <w:b/>
                <w:bCs/>
                <w:sz w:val="16"/>
                <w:szCs w:val="16"/>
                <w:lang w:val="ru-RU"/>
              </w:rPr>
            </w:pPr>
          </w:p>
        </w:tc>
        <w:tc>
          <w:tcPr>
            <w:tcW w:w="1091" w:type="dxa"/>
            <w:noWrap/>
            <w:vAlign w:val="center"/>
          </w:tcPr>
          <w:p w14:paraId="01062590" w14:textId="77777777" w:rsidR="007D4D6C" w:rsidRPr="0015160B" w:rsidRDefault="007D4D6C" w:rsidP="006B2B4E">
            <w:pPr>
              <w:pStyle w:val="Annexref"/>
              <w:keepNext w:val="0"/>
              <w:keepLines w:val="0"/>
              <w:spacing w:before="0" w:after="0"/>
              <w:rPr>
                <w:b/>
                <w:bCs/>
                <w:sz w:val="16"/>
                <w:szCs w:val="16"/>
                <w:lang w:val="ru-RU"/>
              </w:rPr>
            </w:pPr>
          </w:p>
        </w:tc>
        <w:tc>
          <w:tcPr>
            <w:tcW w:w="1162" w:type="dxa"/>
            <w:noWrap/>
            <w:vAlign w:val="center"/>
          </w:tcPr>
          <w:p w14:paraId="63DBBD0F" w14:textId="77777777" w:rsidR="007D4D6C" w:rsidRPr="0015160B" w:rsidRDefault="007D4D6C" w:rsidP="006B2B4E">
            <w:pPr>
              <w:pStyle w:val="Annexref"/>
              <w:keepNext w:val="0"/>
              <w:keepLines w:val="0"/>
              <w:spacing w:before="0" w:after="0"/>
              <w:rPr>
                <w:b/>
                <w:bCs/>
                <w:sz w:val="16"/>
                <w:szCs w:val="16"/>
                <w:lang w:val="ru-RU"/>
              </w:rPr>
            </w:pPr>
          </w:p>
        </w:tc>
        <w:tc>
          <w:tcPr>
            <w:tcW w:w="1162" w:type="dxa"/>
            <w:noWrap/>
            <w:vAlign w:val="center"/>
          </w:tcPr>
          <w:p w14:paraId="7FF0C7AE" w14:textId="77777777" w:rsidR="007D4D6C" w:rsidRPr="0015160B" w:rsidRDefault="007D4D6C" w:rsidP="006B2B4E">
            <w:pPr>
              <w:pStyle w:val="Annexref"/>
              <w:keepNext w:val="0"/>
              <w:keepLines w:val="0"/>
              <w:spacing w:before="0" w:after="0"/>
              <w:rPr>
                <w:b/>
                <w:bCs/>
                <w:sz w:val="16"/>
                <w:szCs w:val="16"/>
                <w:lang w:val="ru-RU"/>
              </w:rPr>
            </w:pPr>
          </w:p>
        </w:tc>
      </w:tr>
      <w:tr w:rsidR="007D4D6C" w:rsidRPr="0015160B" w14:paraId="32E589ED" w14:textId="77777777" w:rsidTr="006C443F">
        <w:trPr>
          <w:cantSplit/>
        </w:trPr>
        <w:tc>
          <w:tcPr>
            <w:tcW w:w="1125" w:type="dxa"/>
            <w:noWrap/>
          </w:tcPr>
          <w:p w14:paraId="76094F63"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P.40750.1.01</w:t>
            </w:r>
          </w:p>
        </w:tc>
        <w:tc>
          <w:tcPr>
            <w:tcW w:w="4609" w:type="dxa"/>
            <w:noWrap/>
          </w:tcPr>
          <w:p w14:paraId="5E378EC9" w14:textId="77777777" w:rsidR="007D4D6C" w:rsidRPr="0015160B" w:rsidRDefault="007D4D6C" w:rsidP="00BE4C44">
            <w:pPr>
              <w:pStyle w:val="Annexref"/>
              <w:keepNext w:val="0"/>
              <w:keepLines w:val="0"/>
              <w:spacing w:before="0" w:after="0"/>
              <w:jc w:val="left"/>
              <w:rPr>
                <w:sz w:val="16"/>
                <w:szCs w:val="16"/>
                <w:lang w:val="ru-RU"/>
              </w:rPr>
            </w:pPr>
            <w:r w:rsidRPr="0015160B">
              <w:rPr>
                <w:rFonts w:cs="Calibri"/>
                <w:color w:val="000000"/>
                <w:sz w:val="16"/>
                <w:szCs w:val="16"/>
                <w:lang w:val="ru-RU"/>
              </w:rPr>
              <w:t>CV HUAWEI – БЕЛАЯ КНИГА, 2019 г.</w:t>
            </w:r>
          </w:p>
        </w:tc>
        <w:tc>
          <w:tcPr>
            <w:tcW w:w="1065" w:type="dxa"/>
            <w:noWrap/>
            <w:hideMark/>
          </w:tcPr>
          <w:p w14:paraId="146D9EBF"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4C6FC42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29 579,50</w:t>
            </w:r>
          </w:p>
        </w:tc>
        <w:tc>
          <w:tcPr>
            <w:tcW w:w="1092" w:type="dxa"/>
            <w:noWrap/>
            <w:vAlign w:val="bottom"/>
          </w:tcPr>
          <w:p w14:paraId="76C5D46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980" w:type="dxa"/>
            <w:noWrap/>
            <w:vAlign w:val="bottom"/>
          </w:tcPr>
          <w:p w14:paraId="1E7350E3"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48F2CE89"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25EA2ED8"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162" w:type="dxa"/>
            <w:noWrap/>
            <w:vAlign w:val="bottom"/>
          </w:tcPr>
          <w:p w14:paraId="2413DC7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29 579,50</w:t>
            </w:r>
          </w:p>
        </w:tc>
        <w:tc>
          <w:tcPr>
            <w:tcW w:w="1162" w:type="dxa"/>
            <w:noWrap/>
            <w:vAlign w:val="bottom"/>
          </w:tcPr>
          <w:p w14:paraId="28FDFD27"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27 361,04</w:t>
            </w:r>
          </w:p>
        </w:tc>
      </w:tr>
      <w:tr w:rsidR="007D4D6C" w:rsidRPr="0015160B" w14:paraId="702AABAB" w14:textId="77777777" w:rsidTr="006C443F">
        <w:trPr>
          <w:cantSplit/>
        </w:trPr>
        <w:tc>
          <w:tcPr>
            <w:tcW w:w="1125" w:type="dxa"/>
            <w:noWrap/>
          </w:tcPr>
          <w:p w14:paraId="2AE90AE3"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P.40756.1.01</w:t>
            </w:r>
          </w:p>
        </w:tc>
        <w:tc>
          <w:tcPr>
            <w:tcW w:w="4609" w:type="dxa"/>
            <w:noWrap/>
          </w:tcPr>
          <w:p w14:paraId="49536C5F" w14:textId="77777777" w:rsidR="007D4D6C" w:rsidRPr="0015160B" w:rsidRDefault="007D4D6C" w:rsidP="00BE4C44">
            <w:pPr>
              <w:pStyle w:val="Annexref"/>
              <w:keepNext w:val="0"/>
              <w:keepLines w:val="0"/>
              <w:spacing w:before="0" w:after="0"/>
              <w:jc w:val="left"/>
              <w:rPr>
                <w:sz w:val="16"/>
                <w:szCs w:val="16"/>
                <w:lang w:val="ru-RU"/>
              </w:rPr>
            </w:pPr>
            <w:r w:rsidRPr="0015160B">
              <w:rPr>
                <w:rFonts w:cs="Calibri"/>
                <w:color w:val="000000"/>
                <w:sz w:val="16"/>
                <w:szCs w:val="16"/>
                <w:lang w:val="ru-RU"/>
              </w:rPr>
              <w:t>CV LoA город-метрополия Пусан 2019 г.</w:t>
            </w:r>
          </w:p>
        </w:tc>
        <w:tc>
          <w:tcPr>
            <w:tcW w:w="1065" w:type="dxa"/>
            <w:noWrap/>
            <w:hideMark/>
          </w:tcPr>
          <w:p w14:paraId="20716469"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3925D933"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398,99</w:t>
            </w:r>
          </w:p>
        </w:tc>
        <w:tc>
          <w:tcPr>
            <w:tcW w:w="1092" w:type="dxa"/>
            <w:noWrap/>
            <w:vAlign w:val="bottom"/>
          </w:tcPr>
          <w:p w14:paraId="7C0A572F"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980" w:type="dxa"/>
            <w:noWrap/>
            <w:vAlign w:val="bottom"/>
          </w:tcPr>
          <w:p w14:paraId="33BFA83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5AA5802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1A3326A7"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162" w:type="dxa"/>
            <w:noWrap/>
            <w:vAlign w:val="bottom"/>
          </w:tcPr>
          <w:p w14:paraId="375E8226"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398,99</w:t>
            </w:r>
          </w:p>
        </w:tc>
        <w:tc>
          <w:tcPr>
            <w:tcW w:w="1162" w:type="dxa"/>
            <w:noWrap/>
            <w:vAlign w:val="bottom"/>
          </w:tcPr>
          <w:p w14:paraId="3FB3CF76"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369,07</w:t>
            </w:r>
          </w:p>
        </w:tc>
      </w:tr>
      <w:tr w:rsidR="007D4D6C" w:rsidRPr="0015160B" w14:paraId="367D99B1" w14:textId="77777777" w:rsidTr="006C443F">
        <w:trPr>
          <w:cantSplit/>
        </w:trPr>
        <w:tc>
          <w:tcPr>
            <w:tcW w:w="1125" w:type="dxa"/>
            <w:noWrap/>
          </w:tcPr>
          <w:p w14:paraId="3008BC1A"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P.40763.1.01</w:t>
            </w:r>
          </w:p>
        </w:tc>
        <w:tc>
          <w:tcPr>
            <w:tcW w:w="4609" w:type="dxa"/>
            <w:noWrap/>
            <w:vAlign w:val="bottom"/>
          </w:tcPr>
          <w:p w14:paraId="5A250A62" w14:textId="77777777" w:rsidR="007D4D6C" w:rsidRPr="0015160B" w:rsidRDefault="007D4D6C" w:rsidP="00BE4C44">
            <w:pPr>
              <w:pStyle w:val="Annexref"/>
              <w:keepNext w:val="0"/>
              <w:keepLines w:val="0"/>
              <w:spacing w:before="0" w:after="0"/>
              <w:jc w:val="left"/>
              <w:rPr>
                <w:sz w:val="16"/>
                <w:szCs w:val="16"/>
                <w:lang w:val="ru-RU"/>
              </w:rPr>
            </w:pPr>
            <w:r w:rsidRPr="0015160B">
              <w:rPr>
                <w:rFonts w:cs="Calibri"/>
                <w:color w:val="000000"/>
                <w:sz w:val="16"/>
                <w:szCs w:val="16"/>
                <w:lang w:val="ru-RU"/>
              </w:rPr>
              <w:t xml:space="preserve">CV LoA МСЭ – Бермудские Острова </w:t>
            </w:r>
          </w:p>
        </w:tc>
        <w:tc>
          <w:tcPr>
            <w:tcW w:w="1065" w:type="dxa"/>
            <w:noWrap/>
            <w:hideMark/>
          </w:tcPr>
          <w:p w14:paraId="5A0C42BE"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23695781"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14 082,62</w:t>
            </w:r>
          </w:p>
        </w:tc>
        <w:tc>
          <w:tcPr>
            <w:tcW w:w="1092" w:type="dxa"/>
            <w:noWrap/>
            <w:vAlign w:val="bottom"/>
          </w:tcPr>
          <w:p w14:paraId="1B4EB998"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980" w:type="dxa"/>
            <w:noWrap/>
            <w:vAlign w:val="bottom"/>
          </w:tcPr>
          <w:p w14:paraId="3632CBDE"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55C3E0B5"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56907085"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−1 039,33</w:t>
            </w:r>
          </w:p>
        </w:tc>
        <w:tc>
          <w:tcPr>
            <w:tcW w:w="1162" w:type="dxa"/>
            <w:noWrap/>
            <w:vAlign w:val="bottom"/>
          </w:tcPr>
          <w:p w14:paraId="7E398650"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15 121,95</w:t>
            </w:r>
          </w:p>
        </w:tc>
        <w:tc>
          <w:tcPr>
            <w:tcW w:w="1162" w:type="dxa"/>
            <w:noWrap/>
            <w:vAlign w:val="bottom"/>
          </w:tcPr>
          <w:p w14:paraId="7FE2AFC2"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13 987,80</w:t>
            </w:r>
          </w:p>
        </w:tc>
      </w:tr>
      <w:tr w:rsidR="007D4D6C" w:rsidRPr="0015160B" w14:paraId="475902BE" w14:textId="77777777" w:rsidTr="006C443F">
        <w:trPr>
          <w:cantSplit/>
        </w:trPr>
        <w:tc>
          <w:tcPr>
            <w:tcW w:w="1125" w:type="dxa"/>
            <w:noWrap/>
          </w:tcPr>
          <w:p w14:paraId="0B7DEAA7"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P.40769.1.01</w:t>
            </w:r>
          </w:p>
        </w:tc>
        <w:tc>
          <w:tcPr>
            <w:tcW w:w="4609" w:type="dxa"/>
            <w:noWrap/>
            <w:vAlign w:val="bottom"/>
          </w:tcPr>
          <w:p w14:paraId="789FC9DA" w14:textId="77777777" w:rsidR="007D4D6C" w:rsidRPr="0015160B" w:rsidRDefault="007D4D6C" w:rsidP="00BE4C44">
            <w:pPr>
              <w:pStyle w:val="Annexref"/>
              <w:keepNext w:val="0"/>
              <w:keepLines w:val="0"/>
              <w:spacing w:before="0" w:after="0"/>
              <w:jc w:val="left"/>
              <w:rPr>
                <w:sz w:val="16"/>
                <w:szCs w:val="16"/>
                <w:lang w:val="ru-RU"/>
              </w:rPr>
            </w:pPr>
            <w:r w:rsidRPr="0015160B">
              <w:rPr>
                <w:rFonts w:cs="Calibri"/>
                <w:color w:val="000000"/>
                <w:sz w:val="16"/>
                <w:szCs w:val="16"/>
                <w:lang w:val="ru-RU"/>
              </w:rPr>
              <w:t>CV Ростелеком МСЭ-D 20-23</w:t>
            </w:r>
          </w:p>
        </w:tc>
        <w:tc>
          <w:tcPr>
            <w:tcW w:w="1065" w:type="dxa"/>
            <w:noWrap/>
            <w:hideMark/>
          </w:tcPr>
          <w:p w14:paraId="250FB173"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661748F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29 568,80</w:t>
            </w:r>
          </w:p>
        </w:tc>
        <w:tc>
          <w:tcPr>
            <w:tcW w:w="1092" w:type="dxa"/>
            <w:noWrap/>
            <w:vAlign w:val="bottom"/>
          </w:tcPr>
          <w:p w14:paraId="2658054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980" w:type="dxa"/>
            <w:noWrap/>
            <w:vAlign w:val="bottom"/>
          </w:tcPr>
          <w:p w14:paraId="19D02A53"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61F47357"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79F9AB7E"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16 458,39</w:t>
            </w:r>
          </w:p>
        </w:tc>
        <w:tc>
          <w:tcPr>
            <w:tcW w:w="1162" w:type="dxa"/>
            <w:noWrap/>
            <w:vAlign w:val="bottom"/>
          </w:tcPr>
          <w:p w14:paraId="7A34E746"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13 110,41</w:t>
            </w:r>
          </w:p>
        </w:tc>
        <w:tc>
          <w:tcPr>
            <w:tcW w:w="1162" w:type="dxa"/>
            <w:noWrap/>
            <w:vAlign w:val="bottom"/>
          </w:tcPr>
          <w:p w14:paraId="5A9954D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12 127,13</w:t>
            </w:r>
          </w:p>
        </w:tc>
      </w:tr>
      <w:tr w:rsidR="007D4D6C" w:rsidRPr="0015160B" w14:paraId="4D622DDF" w14:textId="77777777" w:rsidTr="006C443F">
        <w:trPr>
          <w:cantSplit/>
        </w:trPr>
        <w:tc>
          <w:tcPr>
            <w:tcW w:w="1125" w:type="dxa"/>
            <w:noWrap/>
          </w:tcPr>
          <w:p w14:paraId="3CCAFACE"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P.40771.1.01</w:t>
            </w:r>
          </w:p>
        </w:tc>
        <w:tc>
          <w:tcPr>
            <w:tcW w:w="4609" w:type="dxa"/>
            <w:noWrap/>
          </w:tcPr>
          <w:p w14:paraId="52048B20"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LoA ITU − NCA KSA 2020</w:t>
            </w:r>
          </w:p>
        </w:tc>
        <w:tc>
          <w:tcPr>
            <w:tcW w:w="1065" w:type="dxa"/>
            <w:noWrap/>
            <w:hideMark/>
          </w:tcPr>
          <w:p w14:paraId="135A1FBF"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0380A30E"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409 299,03</w:t>
            </w:r>
          </w:p>
        </w:tc>
        <w:tc>
          <w:tcPr>
            <w:tcW w:w="1092" w:type="dxa"/>
            <w:noWrap/>
            <w:vAlign w:val="bottom"/>
          </w:tcPr>
          <w:p w14:paraId="78FBFA31"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−54 312,92</w:t>
            </w:r>
          </w:p>
        </w:tc>
        <w:tc>
          <w:tcPr>
            <w:tcW w:w="980" w:type="dxa"/>
            <w:noWrap/>
            <w:vAlign w:val="bottom"/>
          </w:tcPr>
          <w:p w14:paraId="75BA2D26"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0262F4AF"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29518404"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363 575,62</w:t>
            </w:r>
          </w:p>
        </w:tc>
        <w:tc>
          <w:tcPr>
            <w:tcW w:w="1162" w:type="dxa"/>
            <w:noWrap/>
            <w:vAlign w:val="bottom"/>
          </w:tcPr>
          <w:p w14:paraId="374247E7"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−8 589,51</w:t>
            </w:r>
          </w:p>
        </w:tc>
        <w:tc>
          <w:tcPr>
            <w:tcW w:w="1162" w:type="dxa"/>
            <w:noWrap/>
            <w:vAlign w:val="bottom"/>
          </w:tcPr>
          <w:p w14:paraId="04CD271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−7 945,30</w:t>
            </w:r>
          </w:p>
        </w:tc>
      </w:tr>
      <w:tr w:rsidR="007D4D6C" w:rsidRPr="0015160B" w14:paraId="00E54F3D" w14:textId="77777777" w:rsidTr="006C443F">
        <w:trPr>
          <w:cantSplit/>
        </w:trPr>
        <w:tc>
          <w:tcPr>
            <w:tcW w:w="1125" w:type="dxa"/>
            <w:noWrap/>
          </w:tcPr>
          <w:p w14:paraId="4A868F8A"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P.40775.1.01</w:t>
            </w:r>
          </w:p>
        </w:tc>
        <w:tc>
          <w:tcPr>
            <w:tcW w:w="4609" w:type="dxa"/>
            <w:noWrap/>
            <w:vAlign w:val="bottom"/>
          </w:tcPr>
          <w:p w14:paraId="273D7E92"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Технико-экономическое обоснование – Профессиональная подготовка БРЭ МСЭ Ins</w:t>
            </w:r>
          </w:p>
        </w:tc>
        <w:tc>
          <w:tcPr>
            <w:tcW w:w="1065" w:type="dxa"/>
            <w:noWrap/>
            <w:hideMark/>
          </w:tcPr>
          <w:p w14:paraId="7D2D6DEB"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52DECA21"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147 304,60</w:t>
            </w:r>
          </w:p>
        </w:tc>
        <w:tc>
          <w:tcPr>
            <w:tcW w:w="1092" w:type="dxa"/>
            <w:noWrap/>
            <w:vAlign w:val="bottom"/>
          </w:tcPr>
          <w:p w14:paraId="47FD3445"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980" w:type="dxa"/>
            <w:noWrap/>
            <w:vAlign w:val="bottom"/>
          </w:tcPr>
          <w:p w14:paraId="57CB2490"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27469EE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−30 830,54</w:t>
            </w:r>
          </w:p>
        </w:tc>
        <w:tc>
          <w:tcPr>
            <w:tcW w:w="1091" w:type="dxa"/>
            <w:noWrap/>
            <w:vAlign w:val="bottom"/>
          </w:tcPr>
          <w:p w14:paraId="5B4BB22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116 474,06</w:t>
            </w:r>
          </w:p>
        </w:tc>
        <w:tc>
          <w:tcPr>
            <w:tcW w:w="1162" w:type="dxa"/>
            <w:noWrap/>
            <w:vAlign w:val="bottom"/>
          </w:tcPr>
          <w:p w14:paraId="01FF5E84"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w:t>
            </w:r>
          </w:p>
        </w:tc>
        <w:tc>
          <w:tcPr>
            <w:tcW w:w="1162" w:type="dxa"/>
            <w:noWrap/>
            <w:vAlign w:val="bottom"/>
          </w:tcPr>
          <w:p w14:paraId="3CD98C3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w:t>
            </w:r>
          </w:p>
        </w:tc>
      </w:tr>
      <w:tr w:rsidR="007D4D6C" w:rsidRPr="0015160B" w14:paraId="3DD00785" w14:textId="77777777" w:rsidTr="006C443F">
        <w:trPr>
          <w:cantSplit/>
        </w:trPr>
        <w:tc>
          <w:tcPr>
            <w:tcW w:w="1125" w:type="dxa"/>
            <w:noWrap/>
          </w:tcPr>
          <w:p w14:paraId="781D8A2F"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P.40776.1.01</w:t>
            </w:r>
          </w:p>
        </w:tc>
        <w:tc>
          <w:tcPr>
            <w:tcW w:w="4609" w:type="dxa"/>
            <w:noWrap/>
          </w:tcPr>
          <w:p w14:paraId="204B21AB"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Инициатива "Соединить человечество к 2030 году"</w:t>
            </w:r>
          </w:p>
        </w:tc>
        <w:tc>
          <w:tcPr>
            <w:tcW w:w="1065" w:type="dxa"/>
            <w:noWrap/>
            <w:hideMark/>
          </w:tcPr>
          <w:p w14:paraId="7D574E0C"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195A13A7"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1 587,80</w:t>
            </w:r>
          </w:p>
        </w:tc>
        <w:tc>
          <w:tcPr>
            <w:tcW w:w="1092" w:type="dxa"/>
            <w:noWrap/>
            <w:vAlign w:val="bottom"/>
          </w:tcPr>
          <w:p w14:paraId="2FB0B9B9"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980" w:type="dxa"/>
            <w:noWrap/>
            <w:vAlign w:val="bottom"/>
          </w:tcPr>
          <w:p w14:paraId="29D1AFB2"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6C4E100F"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09CB0BD5"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162" w:type="dxa"/>
            <w:noWrap/>
            <w:vAlign w:val="bottom"/>
          </w:tcPr>
          <w:p w14:paraId="4D91B1EF"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1 587,80</w:t>
            </w:r>
          </w:p>
        </w:tc>
        <w:tc>
          <w:tcPr>
            <w:tcW w:w="1162" w:type="dxa"/>
            <w:noWrap/>
            <w:vAlign w:val="bottom"/>
          </w:tcPr>
          <w:p w14:paraId="69640992"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1 468,71</w:t>
            </w:r>
          </w:p>
        </w:tc>
      </w:tr>
      <w:tr w:rsidR="007D4D6C" w:rsidRPr="0015160B" w14:paraId="500D40AD" w14:textId="77777777" w:rsidTr="006C443F">
        <w:trPr>
          <w:cantSplit/>
        </w:trPr>
        <w:tc>
          <w:tcPr>
            <w:tcW w:w="1125" w:type="dxa"/>
            <w:noWrap/>
          </w:tcPr>
          <w:p w14:paraId="70BD5F37"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P.40805.1.01</w:t>
            </w:r>
          </w:p>
        </w:tc>
        <w:tc>
          <w:tcPr>
            <w:tcW w:w="4609" w:type="dxa"/>
            <w:noWrap/>
            <w:vAlign w:val="bottom"/>
          </w:tcPr>
          <w:p w14:paraId="2BFAC262"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 xml:space="preserve">CV GICA UNICEF </w:t>
            </w:r>
          </w:p>
        </w:tc>
        <w:tc>
          <w:tcPr>
            <w:tcW w:w="1065" w:type="dxa"/>
            <w:noWrap/>
            <w:hideMark/>
          </w:tcPr>
          <w:p w14:paraId="4DFFF7C0"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6FD06BE5"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w:t>
            </w:r>
          </w:p>
        </w:tc>
        <w:tc>
          <w:tcPr>
            <w:tcW w:w="1092" w:type="dxa"/>
            <w:noWrap/>
            <w:vAlign w:val="bottom"/>
          </w:tcPr>
          <w:p w14:paraId="29C826A8"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550 000,00</w:t>
            </w:r>
          </w:p>
        </w:tc>
        <w:tc>
          <w:tcPr>
            <w:tcW w:w="980" w:type="dxa"/>
            <w:noWrap/>
            <w:vAlign w:val="bottom"/>
          </w:tcPr>
          <w:p w14:paraId="7E7FB53F"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0,26</w:t>
            </w:r>
          </w:p>
        </w:tc>
        <w:tc>
          <w:tcPr>
            <w:tcW w:w="1092" w:type="dxa"/>
            <w:noWrap/>
            <w:vAlign w:val="bottom"/>
          </w:tcPr>
          <w:p w14:paraId="04593743"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6DA9C51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120 736,00</w:t>
            </w:r>
          </w:p>
        </w:tc>
        <w:tc>
          <w:tcPr>
            <w:tcW w:w="1162" w:type="dxa"/>
            <w:noWrap/>
            <w:vAlign w:val="bottom"/>
          </w:tcPr>
          <w:p w14:paraId="24FB6664"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429 264,26</w:t>
            </w:r>
          </w:p>
        </w:tc>
        <w:tc>
          <w:tcPr>
            <w:tcW w:w="1162" w:type="dxa"/>
            <w:noWrap/>
            <w:vAlign w:val="bottom"/>
          </w:tcPr>
          <w:p w14:paraId="5B93CC30"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397 069,44</w:t>
            </w:r>
          </w:p>
        </w:tc>
      </w:tr>
      <w:tr w:rsidR="007D4D6C" w:rsidRPr="0015160B" w14:paraId="4B9CC42A" w14:textId="77777777" w:rsidTr="006C443F">
        <w:trPr>
          <w:cantSplit/>
        </w:trPr>
        <w:tc>
          <w:tcPr>
            <w:tcW w:w="1125" w:type="dxa"/>
            <w:noWrap/>
          </w:tcPr>
          <w:p w14:paraId="277714A0"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P.40814.1.01</w:t>
            </w:r>
          </w:p>
        </w:tc>
        <w:tc>
          <w:tcPr>
            <w:tcW w:w="4609" w:type="dxa"/>
            <w:noWrap/>
            <w:vAlign w:val="bottom"/>
          </w:tcPr>
          <w:p w14:paraId="1E5F078F" w14:textId="77777777" w:rsidR="007D4D6C" w:rsidRPr="00765175" w:rsidRDefault="007D4D6C" w:rsidP="00BE4C44">
            <w:pPr>
              <w:pStyle w:val="Annexref"/>
              <w:keepNext w:val="0"/>
              <w:keepLines w:val="0"/>
              <w:spacing w:before="0" w:after="0"/>
              <w:jc w:val="left"/>
              <w:rPr>
                <w:sz w:val="16"/>
                <w:szCs w:val="16"/>
              </w:rPr>
            </w:pPr>
            <w:r w:rsidRPr="00765175">
              <w:rPr>
                <w:sz w:val="16"/>
                <w:szCs w:val="16"/>
              </w:rPr>
              <w:t>CV NBTC − Girls in ICT Thailand</w:t>
            </w:r>
          </w:p>
        </w:tc>
        <w:tc>
          <w:tcPr>
            <w:tcW w:w="1065" w:type="dxa"/>
            <w:noWrap/>
            <w:hideMark/>
          </w:tcPr>
          <w:p w14:paraId="3EB1ACBA"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413C22C1"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w:t>
            </w:r>
          </w:p>
        </w:tc>
        <w:tc>
          <w:tcPr>
            <w:tcW w:w="1092" w:type="dxa"/>
            <w:noWrap/>
            <w:vAlign w:val="bottom"/>
          </w:tcPr>
          <w:p w14:paraId="3B0E0F05"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17 500,00</w:t>
            </w:r>
          </w:p>
        </w:tc>
        <w:tc>
          <w:tcPr>
            <w:tcW w:w="980" w:type="dxa"/>
            <w:noWrap/>
            <w:vAlign w:val="bottom"/>
          </w:tcPr>
          <w:p w14:paraId="2563028B"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62654C29"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6327AD8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12 962,97</w:t>
            </w:r>
          </w:p>
        </w:tc>
        <w:tc>
          <w:tcPr>
            <w:tcW w:w="1162" w:type="dxa"/>
            <w:noWrap/>
            <w:vAlign w:val="bottom"/>
          </w:tcPr>
          <w:p w14:paraId="04396F83"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4 537,03</w:t>
            </w:r>
          </w:p>
        </w:tc>
        <w:tc>
          <w:tcPr>
            <w:tcW w:w="1162" w:type="dxa"/>
            <w:noWrap/>
            <w:vAlign w:val="bottom"/>
          </w:tcPr>
          <w:p w14:paraId="2A77A90B"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4 196,75</w:t>
            </w:r>
          </w:p>
        </w:tc>
      </w:tr>
      <w:tr w:rsidR="007D4D6C" w:rsidRPr="0015160B" w14:paraId="7B46E9F3" w14:textId="77777777" w:rsidTr="006C443F">
        <w:trPr>
          <w:cantSplit/>
        </w:trPr>
        <w:tc>
          <w:tcPr>
            <w:tcW w:w="1125" w:type="dxa"/>
            <w:noWrap/>
          </w:tcPr>
          <w:p w14:paraId="581E6FCD"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P.40820.1.01</w:t>
            </w:r>
          </w:p>
        </w:tc>
        <w:tc>
          <w:tcPr>
            <w:tcW w:w="4609" w:type="dxa"/>
            <w:noWrap/>
            <w:vAlign w:val="bottom"/>
          </w:tcPr>
          <w:p w14:paraId="22B3DE92"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CV LoA UKHO</w:t>
            </w:r>
          </w:p>
        </w:tc>
        <w:tc>
          <w:tcPr>
            <w:tcW w:w="1065" w:type="dxa"/>
            <w:noWrap/>
            <w:hideMark/>
          </w:tcPr>
          <w:p w14:paraId="696E4B5F"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474E6E87"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w:t>
            </w:r>
          </w:p>
        </w:tc>
        <w:tc>
          <w:tcPr>
            <w:tcW w:w="1092" w:type="dxa"/>
            <w:noWrap/>
            <w:vAlign w:val="bottom"/>
          </w:tcPr>
          <w:p w14:paraId="26F303E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111 576,00</w:t>
            </w:r>
          </w:p>
        </w:tc>
        <w:tc>
          <w:tcPr>
            <w:tcW w:w="980" w:type="dxa"/>
            <w:noWrap/>
            <w:vAlign w:val="bottom"/>
          </w:tcPr>
          <w:p w14:paraId="53E9FDC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52BA7A7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56F9DF28"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2 861,12</w:t>
            </w:r>
          </w:p>
        </w:tc>
        <w:tc>
          <w:tcPr>
            <w:tcW w:w="1162" w:type="dxa"/>
            <w:noWrap/>
            <w:vAlign w:val="bottom"/>
          </w:tcPr>
          <w:p w14:paraId="4AF2E1E4"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108 714,88</w:t>
            </w:r>
          </w:p>
        </w:tc>
        <w:tc>
          <w:tcPr>
            <w:tcW w:w="1162" w:type="dxa"/>
            <w:noWrap/>
            <w:vAlign w:val="bottom"/>
          </w:tcPr>
          <w:p w14:paraId="62D0B1EE"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100 561,26</w:t>
            </w:r>
          </w:p>
        </w:tc>
      </w:tr>
      <w:tr w:rsidR="007D4D6C" w:rsidRPr="0015160B" w14:paraId="2EF21C6C" w14:textId="77777777" w:rsidTr="006C443F">
        <w:trPr>
          <w:cantSplit/>
        </w:trPr>
        <w:tc>
          <w:tcPr>
            <w:tcW w:w="1125" w:type="dxa"/>
            <w:noWrap/>
          </w:tcPr>
          <w:p w14:paraId="6A89FE18"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P.40828.1.01</w:t>
            </w:r>
          </w:p>
        </w:tc>
        <w:tc>
          <w:tcPr>
            <w:tcW w:w="4609" w:type="dxa"/>
            <w:noWrap/>
            <w:vAlign w:val="bottom"/>
          </w:tcPr>
          <w:p w14:paraId="4AE5D16F"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CV Huawei C2R</w:t>
            </w:r>
          </w:p>
        </w:tc>
        <w:tc>
          <w:tcPr>
            <w:tcW w:w="1065" w:type="dxa"/>
            <w:noWrap/>
            <w:hideMark/>
          </w:tcPr>
          <w:p w14:paraId="6DA06CAF"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3E765BD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w:t>
            </w:r>
          </w:p>
        </w:tc>
        <w:tc>
          <w:tcPr>
            <w:tcW w:w="1092" w:type="dxa"/>
            <w:noWrap/>
            <w:vAlign w:val="bottom"/>
          </w:tcPr>
          <w:p w14:paraId="5DAE91C9"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670 000,00</w:t>
            </w:r>
          </w:p>
        </w:tc>
        <w:tc>
          <w:tcPr>
            <w:tcW w:w="980" w:type="dxa"/>
            <w:noWrap/>
            <w:vAlign w:val="bottom"/>
          </w:tcPr>
          <w:p w14:paraId="0D1BB2D3"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7AA80438"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1AB6C1B2"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16 612,57</w:t>
            </w:r>
          </w:p>
        </w:tc>
        <w:tc>
          <w:tcPr>
            <w:tcW w:w="1162" w:type="dxa"/>
            <w:noWrap/>
            <w:vAlign w:val="bottom"/>
          </w:tcPr>
          <w:p w14:paraId="70318C1F"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653 387,43</w:t>
            </w:r>
          </w:p>
        </w:tc>
        <w:tc>
          <w:tcPr>
            <w:tcW w:w="1162" w:type="dxa"/>
            <w:noWrap/>
            <w:vAlign w:val="bottom"/>
          </w:tcPr>
          <w:p w14:paraId="37D985E3"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604 383,37</w:t>
            </w:r>
          </w:p>
        </w:tc>
      </w:tr>
      <w:tr w:rsidR="007D4D6C" w:rsidRPr="0015160B" w14:paraId="2D2A87C0" w14:textId="77777777" w:rsidTr="006C443F">
        <w:trPr>
          <w:cantSplit/>
        </w:trPr>
        <w:tc>
          <w:tcPr>
            <w:tcW w:w="1125" w:type="dxa"/>
            <w:noWrap/>
          </w:tcPr>
          <w:p w14:paraId="1939359A"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P.40829.1.01</w:t>
            </w:r>
          </w:p>
        </w:tc>
        <w:tc>
          <w:tcPr>
            <w:tcW w:w="4609" w:type="dxa"/>
            <w:noWrap/>
            <w:vAlign w:val="bottom"/>
            <w:hideMark/>
          </w:tcPr>
          <w:p w14:paraId="42CA0AAB" w14:textId="77777777" w:rsidR="007D4D6C" w:rsidRPr="00765175" w:rsidRDefault="007D4D6C" w:rsidP="00BE4C44">
            <w:pPr>
              <w:pStyle w:val="Annexref"/>
              <w:keepNext w:val="0"/>
              <w:keepLines w:val="0"/>
              <w:spacing w:before="0" w:after="0"/>
              <w:jc w:val="left"/>
              <w:rPr>
                <w:sz w:val="16"/>
                <w:szCs w:val="16"/>
              </w:rPr>
            </w:pPr>
            <w:r w:rsidRPr="00765175">
              <w:rPr>
                <w:sz w:val="16"/>
                <w:szCs w:val="16"/>
              </w:rPr>
              <w:t>CV Licencing Agreement TRC Jordan</w:t>
            </w:r>
          </w:p>
        </w:tc>
        <w:tc>
          <w:tcPr>
            <w:tcW w:w="1065" w:type="dxa"/>
            <w:noWrap/>
            <w:hideMark/>
          </w:tcPr>
          <w:p w14:paraId="5C082506"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3F814E64"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w:t>
            </w:r>
          </w:p>
        </w:tc>
        <w:tc>
          <w:tcPr>
            <w:tcW w:w="1092" w:type="dxa"/>
            <w:noWrap/>
            <w:vAlign w:val="bottom"/>
          </w:tcPr>
          <w:p w14:paraId="5EA92BCA"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7 500,00</w:t>
            </w:r>
          </w:p>
        </w:tc>
        <w:tc>
          <w:tcPr>
            <w:tcW w:w="980" w:type="dxa"/>
            <w:noWrap/>
            <w:vAlign w:val="bottom"/>
          </w:tcPr>
          <w:p w14:paraId="1B01DFF1"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31F8E82F"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34F01F6D"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49,76</w:t>
            </w:r>
          </w:p>
        </w:tc>
        <w:tc>
          <w:tcPr>
            <w:tcW w:w="1162" w:type="dxa"/>
            <w:noWrap/>
            <w:vAlign w:val="bottom"/>
          </w:tcPr>
          <w:p w14:paraId="7AF275F4"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7 450,24</w:t>
            </w:r>
          </w:p>
        </w:tc>
        <w:tc>
          <w:tcPr>
            <w:tcW w:w="1162" w:type="dxa"/>
            <w:noWrap/>
            <w:vAlign w:val="bottom"/>
          </w:tcPr>
          <w:p w14:paraId="42A41E48"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6 891,47</w:t>
            </w:r>
          </w:p>
        </w:tc>
      </w:tr>
      <w:tr w:rsidR="007D4D6C" w:rsidRPr="0015160B" w14:paraId="3836920F" w14:textId="77777777" w:rsidTr="006C443F">
        <w:trPr>
          <w:cantSplit/>
        </w:trPr>
        <w:tc>
          <w:tcPr>
            <w:tcW w:w="1125" w:type="dxa"/>
            <w:noWrap/>
            <w:vAlign w:val="bottom"/>
          </w:tcPr>
          <w:p w14:paraId="53A69130"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P.40837.1.01</w:t>
            </w:r>
          </w:p>
        </w:tc>
        <w:tc>
          <w:tcPr>
            <w:tcW w:w="4609" w:type="dxa"/>
            <w:noWrap/>
            <w:vAlign w:val="bottom"/>
            <w:hideMark/>
          </w:tcPr>
          <w:p w14:paraId="381CC05F" w14:textId="77777777" w:rsidR="007D4D6C" w:rsidRPr="0015160B" w:rsidRDefault="007D4D6C" w:rsidP="00BE4C44">
            <w:pPr>
              <w:pStyle w:val="Annexref"/>
              <w:keepNext w:val="0"/>
              <w:keepLines w:val="0"/>
              <w:spacing w:before="0" w:after="0"/>
              <w:jc w:val="left"/>
              <w:rPr>
                <w:sz w:val="16"/>
                <w:szCs w:val="16"/>
                <w:lang w:val="ru-RU"/>
              </w:rPr>
            </w:pPr>
            <w:r w:rsidRPr="0015160B">
              <w:rPr>
                <w:sz w:val="16"/>
                <w:szCs w:val="16"/>
                <w:lang w:val="ru-RU"/>
              </w:rPr>
              <w:t>CV LoA Fourtold</w:t>
            </w:r>
          </w:p>
        </w:tc>
        <w:tc>
          <w:tcPr>
            <w:tcW w:w="1065" w:type="dxa"/>
            <w:noWrap/>
            <w:hideMark/>
          </w:tcPr>
          <w:p w14:paraId="420CBF7F" w14:textId="77777777" w:rsidR="007D4D6C" w:rsidRPr="0015160B" w:rsidRDefault="007D4D6C" w:rsidP="00BE4C44">
            <w:pPr>
              <w:pStyle w:val="Annexref"/>
              <w:keepNext w:val="0"/>
              <w:keepLines w:val="0"/>
              <w:spacing w:before="0" w:after="0"/>
              <w:rPr>
                <w:sz w:val="16"/>
                <w:szCs w:val="16"/>
                <w:lang w:val="ru-RU"/>
              </w:rPr>
            </w:pPr>
            <w:r w:rsidRPr="0015160B">
              <w:rPr>
                <w:sz w:val="16"/>
                <w:szCs w:val="16"/>
                <w:lang w:val="ru-RU"/>
              </w:rPr>
              <w:t>долл. США</w:t>
            </w:r>
          </w:p>
        </w:tc>
        <w:tc>
          <w:tcPr>
            <w:tcW w:w="1203" w:type="dxa"/>
            <w:noWrap/>
            <w:vAlign w:val="bottom"/>
          </w:tcPr>
          <w:p w14:paraId="7E1B53CF"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w:t>
            </w:r>
          </w:p>
        </w:tc>
        <w:tc>
          <w:tcPr>
            <w:tcW w:w="1092" w:type="dxa"/>
            <w:noWrap/>
            <w:vAlign w:val="bottom"/>
          </w:tcPr>
          <w:p w14:paraId="796B22E2"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45 000,00</w:t>
            </w:r>
          </w:p>
        </w:tc>
        <w:tc>
          <w:tcPr>
            <w:tcW w:w="980" w:type="dxa"/>
            <w:noWrap/>
            <w:vAlign w:val="bottom"/>
          </w:tcPr>
          <w:p w14:paraId="1E262D84"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noWrap/>
            <w:vAlign w:val="bottom"/>
          </w:tcPr>
          <w:p w14:paraId="39ACECB5"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noWrap/>
            <w:vAlign w:val="bottom"/>
          </w:tcPr>
          <w:p w14:paraId="3A01A7BB"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162" w:type="dxa"/>
            <w:noWrap/>
            <w:vAlign w:val="bottom"/>
          </w:tcPr>
          <w:p w14:paraId="6C8C91D0"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45 000,00</w:t>
            </w:r>
          </w:p>
        </w:tc>
        <w:tc>
          <w:tcPr>
            <w:tcW w:w="1162" w:type="dxa"/>
            <w:noWrap/>
            <w:vAlign w:val="bottom"/>
          </w:tcPr>
          <w:p w14:paraId="67C2D371" w14:textId="77777777" w:rsidR="007D4D6C" w:rsidRPr="0015160B" w:rsidRDefault="007D4D6C" w:rsidP="00BE4C44">
            <w:pPr>
              <w:pStyle w:val="Annexref"/>
              <w:keepNext w:val="0"/>
              <w:keepLines w:val="0"/>
              <w:spacing w:before="4" w:after="4"/>
              <w:jc w:val="right"/>
              <w:rPr>
                <w:rFonts w:cs="Calibri"/>
                <w:color w:val="000000"/>
                <w:sz w:val="16"/>
                <w:szCs w:val="16"/>
                <w:lang w:val="ru-RU"/>
              </w:rPr>
            </w:pPr>
            <w:r w:rsidRPr="0015160B">
              <w:rPr>
                <w:rFonts w:cs="Calibri"/>
                <w:color w:val="000000"/>
                <w:sz w:val="16"/>
                <w:szCs w:val="16"/>
                <w:lang w:val="ru-RU"/>
              </w:rPr>
              <w:t>41 625,00</w:t>
            </w:r>
          </w:p>
        </w:tc>
      </w:tr>
      <w:tr w:rsidR="007D4D6C" w:rsidRPr="0015160B" w14:paraId="4021EDDF" w14:textId="77777777" w:rsidTr="006B2B4E">
        <w:trPr>
          <w:cantSplit/>
        </w:trPr>
        <w:tc>
          <w:tcPr>
            <w:tcW w:w="1125" w:type="dxa"/>
            <w:tcBorders>
              <w:bottom w:val="nil"/>
            </w:tcBorders>
            <w:noWrap/>
          </w:tcPr>
          <w:p w14:paraId="208E1488" w14:textId="77777777" w:rsidR="007D4D6C" w:rsidRPr="0015160B" w:rsidRDefault="007D4D6C" w:rsidP="00A22CD6">
            <w:pPr>
              <w:pStyle w:val="Annexref"/>
              <w:keepNext w:val="0"/>
              <w:keepLines w:val="0"/>
              <w:spacing w:before="0" w:after="0"/>
              <w:jc w:val="left"/>
              <w:rPr>
                <w:sz w:val="16"/>
                <w:szCs w:val="16"/>
                <w:lang w:val="ru-RU"/>
              </w:rPr>
            </w:pPr>
          </w:p>
        </w:tc>
        <w:tc>
          <w:tcPr>
            <w:tcW w:w="4609" w:type="dxa"/>
            <w:tcBorders>
              <w:bottom w:val="nil"/>
            </w:tcBorders>
            <w:noWrap/>
          </w:tcPr>
          <w:p w14:paraId="05B65909" w14:textId="77777777" w:rsidR="007D4D6C" w:rsidRPr="0015160B" w:rsidRDefault="007D4D6C" w:rsidP="00A22CD6">
            <w:pPr>
              <w:pStyle w:val="Annexref"/>
              <w:keepNext w:val="0"/>
              <w:keepLines w:val="0"/>
              <w:spacing w:before="0" w:after="0"/>
              <w:jc w:val="left"/>
              <w:rPr>
                <w:sz w:val="16"/>
                <w:szCs w:val="16"/>
                <w:lang w:val="ru-RU"/>
              </w:rPr>
            </w:pPr>
          </w:p>
        </w:tc>
        <w:tc>
          <w:tcPr>
            <w:tcW w:w="1065" w:type="dxa"/>
            <w:tcBorders>
              <w:bottom w:val="single" w:sz="4" w:space="0" w:color="auto"/>
            </w:tcBorders>
            <w:noWrap/>
          </w:tcPr>
          <w:p w14:paraId="3F826784" w14:textId="77777777" w:rsidR="007D4D6C" w:rsidRPr="0015160B" w:rsidRDefault="007D4D6C" w:rsidP="00A22CD6">
            <w:pPr>
              <w:pStyle w:val="Annexref"/>
              <w:keepNext w:val="0"/>
              <w:keepLines w:val="0"/>
              <w:spacing w:before="0" w:after="0"/>
              <w:rPr>
                <w:sz w:val="16"/>
                <w:szCs w:val="16"/>
                <w:lang w:val="ru-RU"/>
              </w:rPr>
            </w:pPr>
          </w:p>
        </w:tc>
        <w:tc>
          <w:tcPr>
            <w:tcW w:w="1203" w:type="dxa"/>
            <w:tcBorders>
              <w:bottom w:val="single" w:sz="4" w:space="0" w:color="auto"/>
            </w:tcBorders>
            <w:noWrap/>
          </w:tcPr>
          <w:p w14:paraId="08CA041B"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tcBorders>
              <w:bottom w:val="single" w:sz="4" w:space="0" w:color="auto"/>
            </w:tcBorders>
            <w:noWrap/>
          </w:tcPr>
          <w:p w14:paraId="490C286B"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980" w:type="dxa"/>
            <w:tcBorders>
              <w:bottom w:val="single" w:sz="4" w:space="0" w:color="auto"/>
            </w:tcBorders>
            <w:noWrap/>
          </w:tcPr>
          <w:p w14:paraId="72777BF1"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2" w:type="dxa"/>
            <w:tcBorders>
              <w:bottom w:val="single" w:sz="4" w:space="0" w:color="auto"/>
            </w:tcBorders>
            <w:noWrap/>
          </w:tcPr>
          <w:p w14:paraId="6CDABC0B"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091" w:type="dxa"/>
            <w:tcBorders>
              <w:bottom w:val="single" w:sz="4" w:space="0" w:color="auto"/>
            </w:tcBorders>
            <w:noWrap/>
          </w:tcPr>
          <w:p w14:paraId="1E6CD6A1"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162" w:type="dxa"/>
            <w:tcBorders>
              <w:bottom w:val="single" w:sz="4" w:space="0" w:color="auto"/>
            </w:tcBorders>
            <w:noWrap/>
          </w:tcPr>
          <w:p w14:paraId="50728FDE"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c>
          <w:tcPr>
            <w:tcW w:w="1162" w:type="dxa"/>
            <w:tcBorders>
              <w:bottom w:val="single" w:sz="4" w:space="0" w:color="auto"/>
            </w:tcBorders>
            <w:noWrap/>
          </w:tcPr>
          <w:p w14:paraId="56060606" w14:textId="77777777" w:rsidR="007D4D6C" w:rsidRPr="0015160B" w:rsidRDefault="007D4D6C" w:rsidP="00BE4C44">
            <w:pPr>
              <w:pStyle w:val="Annexref"/>
              <w:keepNext w:val="0"/>
              <w:keepLines w:val="0"/>
              <w:spacing w:before="4" w:after="4"/>
              <w:jc w:val="right"/>
              <w:rPr>
                <w:rFonts w:cs="Calibri"/>
                <w:color w:val="000000"/>
                <w:sz w:val="16"/>
                <w:szCs w:val="16"/>
                <w:lang w:val="ru-RU"/>
              </w:rPr>
            </w:pPr>
          </w:p>
        </w:tc>
      </w:tr>
      <w:tr w:rsidR="007D4D6C" w:rsidRPr="0015160B" w14:paraId="7C718C8B" w14:textId="77777777" w:rsidTr="00497F68">
        <w:trPr>
          <w:cantSplit/>
        </w:trPr>
        <w:tc>
          <w:tcPr>
            <w:tcW w:w="1125" w:type="dxa"/>
            <w:tcBorders>
              <w:top w:val="nil"/>
              <w:bottom w:val="double" w:sz="4" w:space="0" w:color="auto"/>
            </w:tcBorders>
            <w:noWrap/>
          </w:tcPr>
          <w:p w14:paraId="70AF47BF" w14:textId="77777777" w:rsidR="007D4D6C" w:rsidRPr="0015160B" w:rsidRDefault="007D4D6C" w:rsidP="00BE4C44">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0F604C06" w14:textId="77777777" w:rsidR="007D4D6C" w:rsidRPr="0015160B" w:rsidRDefault="007D4D6C" w:rsidP="00BE4C44">
            <w:pPr>
              <w:pStyle w:val="Annexref"/>
              <w:keepNext w:val="0"/>
              <w:keepLines w:val="0"/>
              <w:spacing w:before="0" w:after="0"/>
              <w:jc w:val="right"/>
              <w:rPr>
                <w:b/>
                <w:bCs/>
                <w:sz w:val="16"/>
                <w:szCs w:val="16"/>
                <w:lang w:val="ru-RU"/>
              </w:rPr>
            </w:pPr>
            <w:r w:rsidRPr="0015160B">
              <w:rPr>
                <w:b/>
                <w:bCs/>
                <w:sz w:val="16"/>
                <w:szCs w:val="16"/>
                <w:lang w:val="ru-RU"/>
              </w:rPr>
              <w:t>Итого: БРЭ</w:t>
            </w:r>
          </w:p>
        </w:tc>
        <w:tc>
          <w:tcPr>
            <w:tcW w:w="1065" w:type="dxa"/>
            <w:tcBorders>
              <w:bottom w:val="double" w:sz="4" w:space="0" w:color="auto"/>
            </w:tcBorders>
            <w:noWrap/>
          </w:tcPr>
          <w:p w14:paraId="7C51295D" w14:textId="77777777" w:rsidR="007D4D6C" w:rsidRPr="0015160B" w:rsidRDefault="007D4D6C" w:rsidP="00BE4C44">
            <w:pPr>
              <w:pStyle w:val="Annexref"/>
              <w:keepNext w:val="0"/>
              <w:keepLines w:val="0"/>
              <w:spacing w:before="0" w:after="0"/>
              <w:rPr>
                <w:b/>
                <w:bCs/>
                <w:sz w:val="16"/>
                <w:szCs w:val="16"/>
                <w:lang w:val="ru-RU"/>
              </w:rPr>
            </w:pPr>
            <w:r w:rsidRPr="0015160B">
              <w:rPr>
                <w:b/>
                <w:bCs/>
                <w:sz w:val="16"/>
                <w:szCs w:val="16"/>
                <w:lang w:val="ru-RU"/>
              </w:rPr>
              <w:t>долл. США</w:t>
            </w:r>
          </w:p>
        </w:tc>
        <w:tc>
          <w:tcPr>
            <w:tcW w:w="1203" w:type="dxa"/>
            <w:tcBorders>
              <w:bottom w:val="double" w:sz="4" w:space="0" w:color="auto"/>
            </w:tcBorders>
            <w:noWrap/>
            <w:vAlign w:val="bottom"/>
          </w:tcPr>
          <w:p w14:paraId="50ACD4E9"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r w:rsidRPr="0015160B">
              <w:rPr>
                <w:rFonts w:cs="Calibri"/>
                <w:b/>
                <w:bCs/>
                <w:color w:val="000000"/>
                <w:sz w:val="16"/>
                <w:szCs w:val="16"/>
                <w:lang w:val="ru-RU"/>
              </w:rPr>
              <w:t>1 368 318,57</w:t>
            </w:r>
          </w:p>
        </w:tc>
        <w:tc>
          <w:tcPr>
            <w:tcW w:w="1092" w:type="dxa"/>
            <w:tcBorders>
              <w:bottom w:val="double" w:sz="4" w:space="0" w:color="auto"/>
            </w:tcBorders>
            <w:noWrap/>
            <w:vAlign w:val="bottom"/>
          </w:tcPr>
          <w:p w14:paraId="1170DFDD"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r w:rsidRPr="0015160B">
              <w:rPr>
                <w:rFonts w:cs="Calibri"/>
                <w:b/>
                <w:bCs/>
                <w:color w:val="000000"/>
                <w:sz w:val="16"/>
                <w:szCs w:val="16"/>
                <w:lang w:val="ru-RU"/>
              </w:rPr>
              <w:t>1 611 552,08</w:t>
            </w:r>
          </w:p>
        </w:tc>
        <w:tc>
          <w:tcPr>
            <w:tcW w:w="980" w:type="dxa"/>
            <w:tcBorders>
              <w:bottom w:val="double" w:sz="4" w:space="0" w:color="auto"/>
            </w:tcBorders>
            <w:noWrap/>
            <w:vAlign w:val="bottom"/>
          </w:tcPr>
          <w:p w14:paraId="3248E65F"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r w:rsidRPr="0015160B">
              <w:rPr>
                <w:rFonts w:cs="Calibri"/>
                <w:b/>
                <w:bCs/>
                <w:color w:val="000000"/>
                <w:sz w:val="16"/>
                <w:szCs w:val="16"/>
                <w:lang w:val="ru-RU"/>
              </w:rPr>
              <w:t>2 853,99</w:t>
            </w:r>
          </w:p>
        </w:tc>
        <w:tc>
          <w:tcPr>
            <w:tcW w:w="1092" w:type="dxa"/>
            <w:tcBorders>
              <w:bottom w:val="double" w:sz="4" w:space="0" w:color="auto"/>
            </w:tcBorders>
            <w:noWrap/>
            <w:vAlign w:val="bottom"/>
          </w:tcPr>
          <w:p w14:paraId="31BA901F"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r w:rsidRPr="0015160B">
              <w:rPr>
                <w:rFonts w:cs="Calibri"/>
                <w:b/>
                <w:bCs/>
                <w:color w:val="000000"/>
                <w:sz w:val="16"/>
                <w:szCs w:val="16"/>
                <w:lang w:val="ru-RU"/>
              </w:rPr>
              <w:t>−81 813,40</w:t>
            </w:r>
          </w:p>
        </w:tc>
        <w:tc>
          <w:tcPr>
            <w:tcW w:w="1091" w:type="dxa"/>
            <w:tcBorders>
              <w:bottom w:val="double" w:sz="4" w:space="0" w:color="auto"/>
            </w:tcBorders>
            <w:noWrap/>
            <w:vAlign w:val="bottom"/>
          </w:tcPr>
          <w:p w14:paraId="5D37C549"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r w:rsidRPr="0015160B">
              <w:rPr>
                <w:rFonts w:cs="Calibri"/>
                <w:b/>
                <w:bCs/>
                <w:color w:val="000000"/>
                <w:sz w:val="16"/>
                <w:szCs w:val="16"/>
                <w:lang w:val="ru-RU"/>
              </w:rPr>
              <w:t>1 065 423,38</w:t>
            </w:r>
          </w:p>
        </w:tc>
        <w:tc>
          <w:tcPr>
            <w:tcW w:w="1162" w:type="dxa"/>
            <w:tcBorders>
              <w:bottom w:val="double" w:sz="4" w:space="0" w:color="auto"/>
            </w:tcBorders>
            <w:noWrap/>
            <w:vAlign w:val="bottom"/>
          </w:tcPr>
          <w:p w14:paraId="3F985B0F"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r w:rsidRPr="0015160B">
              <w:rPr>
                <w:rFonts w:cs="Calibri"/>
                <w:b/>
                <w:bCs/>
                <w:color w:val="000000"/>
                <w:sz w:val="16"/>
                <w:szCs w:val="16"/>
                <w:lang w:val="ru-RU"/>
              </w:rPr>
              <w:t>1 835 487,86</w:t>
            </w:r>
          </w:p>
        </w:tc>
        <w:tc>
          <w:tcPr>
            <w:tcW w:w="1162" w:type="dxa"/>
            <w:tcBorders>
              <w:bottom w:val="double" w:sz="4" w:space="0" w:color="auto"/>
            </w:tcBorders>
            <w:noWrap/>
            <w:vAlign w:val="bottom"/>
          </w:tcPr>
          <w:p w14:paraId="52EA2A9C"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r w:rsidRPr="0015160B">
              <w:rPr>
                <w:rFonts w:cs="Calibri"/>
                <w:b/>
                <w:bCs/>
                <w:color w:val="000000"/>
                <w:sz w:val="16"/>
                <w:szCs w:val="16"/>
                <w:lang w:val="ru-RU"/>
              </w:rPr>
              <w:t>1 267 119,24</w:t>
            </w:r>
          </w:p>
        </w:tc>
      </w:tr>
      <w:tr w:rsidR="007D4D6C" w:rsidRPr="0015160B" w14:paraId="47D8EF2E" w14:textId="77777777" w:rsidTr="00497F68">
        <w:trPr>
          <w:cantSplit/>
        </w:trPr>
        <w:tc>
          <w:tcPr>
            <w:tcW w:w="1125" w:type="dxa"/>
            <w:tcBorders>
              <w:top w:val="double" w:sz="4" w:space="0" w:color="auto"/>
              <w:left w:val="nil"/>
              <w:bottom w:val="nil"/>
              <w:right w:val="nil"/>
            </w:tcBorders>
            <w:noWrap/>
          </w:tcPr>
          <w:p w14:paraId="2B29A396" w14:textId="77777777" w:rsidR="007D4D6C" w:rsidRPr="0015160B" w:rsidRDefault="007D4D6C" w:rsidP="00BE4C44">
            <w:pPr>
              <w:pStyle w:val="Annexref"/>
              <w:keepNext w:val="0"/>
              <w:keepLines w:val="0"/>
              <w:spacing w:before="0" w:after="0"/>
              <w:jc w:val="left"/>
              <w:rPr>
                <w:b/>
                <w:bCs/>
                <w:sz w:val="16"/>
                <w:szCs w:val="16"/>
                <w:lang w:val="ru-RU"/>
              </w:rPr>
            </w:pPr>
          </w:p>
        </w:tc>
        <w:tc>
          <w:tcPr>
            <w:tcW w:w="4609" w:type="dxa"/>
            <w:tcBorders>
              <w:top w:val="double" w:sz="4" w:space="0" w:color="auto"/>
              <w:left w:val="nil"/>
              <w:bottom w:val="nil"/>
              <w:right w:val="nil"/>
            </w:tcBorders>
            <w:noWrap/>
          </w:tcPr>
          <w:p w14:paraId="77758B54" w14:textId="77777777" w:rsidR="007D4D6C" w:rsidRPr="0015160B" w:rsidRDefault="007D4D6C" w:rsidP="00BE4C44">
            <w:pPr>
              <w:pStyle w:val="Annexref"/>
              <w:keepNext w:val="0"/>
              <w:keepLines w:val="0"/>
              <w:spacing w:before="0" w:after="0"/>
              <w:jc w:val="right"/>
              <w:rPr>
                <w:b/>
                <w:bCs/>
                <w:sz w:val="16"/>
                <w:szCs w:val="16"/>
                <w:lang w:val="ru-RU"/>
              </w:rPr>
            </w:pPr>
          </w:p>
        </w:tc>
        <w:tc>
          <w:tcPr>
            <w:tcW w:w="1065" w:type="dxa"/>
            <w:tcBorders>
              <w:top w:val="double" w:sz="4" w:space="0" w:color="auto"/>
              <w:left w:val="nil"/>
              <w:bottom w:val="nil"/>
              <w:right w:val="nil"/>
            </w:tcBorders>
            <w:noWrap/>
          </w:tcPr>
          <w:p w14:paraId="736F0D8C" w14:textId="77777777" w:rsidR="007D4D6C" w:rsidRPr="0015160B" w:rsidRDefault="007D4D6C" w:rsidP="00BE4C44">
            <w:pPr>
              <w:pStyle w:val="Annexref"/>
              <w:keepNext w:val="0"/>
              <w:keepLines w:val="0"/>
              <w:spacing w:before="0" w:after="0"/>
              <w:rPr>
                <w:b/>
                <w:bCs/>
                <w:sz w:val="16"/>
                <w:szCs w:val="16"/>
                <w:lang w:val="ru-RU"/>
              </w:rPr>
            </w:pPr>
          </w:p>
        </w:tc>
        <w:tc>
          <w:tcPr>
            <w:tcW w:w="1203" w:type="dxa"/>
            <w:tcBorders>
              <w:top w:val="double" w:sz="4" w:space="0" w:color="auto"/>
              <w:left w:val="nil"/>
              <w:bottom w:val="nil"/>
              <w:right w:val="nil"/>
            </w:tcBorders>
            <w:noWrap/>
            <w:vAlign w:val="bottom"/>
          </w:tcPr>
          <w:p w14:paraId="0667B3C4"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p>
        </w:tc>
        <w:tc>
          <w:tcPr>
            <w:tcW w:w="1092" w:type="dxa"/>
            <w:tcBorders>
              <w:top w:val="double" w:sz="4" w:space="0" w:color="auto"/>
              <w:left w:val="nil"/>
              <w:bottom w:val="nil"/>
              <w:right w:val="nil"/>
            </w:tcBorders>
            <w:noWrap/>
            <w:vAlign w:val="bottom"/>
          </w:tcPr>
          <w:p w14:paraId="53681C13"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p>
        </w:tc>
        <w:tc>
          <w:tcPr>
            <w:tcW w:w="980" w:type="dxa"/>
            <w:tcBorders>
              <w:top w:val="double" w:sz="4" w:space="0" w:color="auto"/>
              <w:left w:val="nil"/>
              <w:bottom w:val="nil"/>
              <w:right w:val="nil"/>
            </w:tcBorders>
            <w:noWrap/>
            <w:vAlign w:val="bottom"/>
          </w:tcPr>
          <w:p w14:paraId="5C09F5BE"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p>
        </w:tc>
        <w:tc>
          <w:tcPr>
            <w:tcW w:w="1092" w:type="dxa"/>
            <w:tcBorders>
              <w:top w:val="double" w:sz="4" w:space="0" w:color="auto"/>
              <w:left w:val="nil"/>
              <w:bottom w:val="nil"/>
              <w:right w:val="nil"/>
            </w:tcBorders>
            <w:noWrap/>
            <w:vAlign w:val="bottom"/>
          </w:tcPr>
          <w:p w14:paraId="052568FF"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p>
        </w:tc>
        <w:tc>
          <w:tcPr>
            <w:tcW w:w="1091" w:type="dxa"/>
            <w:tcBorders>
              <w:top w:val="double" w:sz="4" w:space="0" w:color="auto"/>
              <w:left w:val="nil"/>
              <w:bottom w:val="nil"/>
              <w:right w:val="nil"/>
            </w:tcBorders>
            <w:noWrap/>
            <w:vAlign w:val="bottom"/>
          </w:tcPr>
          <w:p w14:paraId="0739B27E"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p>
        </w:tc>
        <w:tc>
          <w:tcPr>
            <w:tcW w:w="1162" w:type="dxa"/>
            <w:tcBorders>
              <w:top w:val="double" w:sz="4" w:space="0" w:color="auto"/>
              <w:left w:val="nil"/>
              <w:bottom w:val="nil"/>
              <w:right w:val="nil"/>
            </w:tcBorders>
            <w:noWrap/>
            <w:vAlign w:val="bottom"/>
          </w:tcPr>
          <w:p w14:paraId="4B81338F"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p>
        </w:tc>
        <w:tc>
          <w:tcPr>
            <w:tcW w:w="1162" w:type="dxa"/>
            <w:tcBorders>
              <w:top w:val="double" w:sz="4" w:space="0" w:color="auto"/>
              <w:left w:val="nil"/>
              <w:bottom w:val="nil"/>
              <w:right w:val="nil"/>
            </w:tcBorders>
            <w:noWrap/>
            <w:vAlign w:val="bottom"/>
          </w:tcPr>
          <w:p w14:paraId="36A3E019" w14:textId="77777777" w:rsidR="007D4D6C" w:rsidRPr="0015160B" w:rsidRDefault="007D4D6C" w:rsidP="00BE4C44">
            <w:pPr>
              <w:pStyle w:val="Annexref"/>
              <w:keepNext w:val="0"/>
              <w:keepLines w:val="0"/>
              <w:spacing w:before="4" w:after="4"/>
              <w:jc w:val="right"/>
              <w:rPr>
                <w:rFonts w:cs="Calibri"/>
                <w:b/>
                <w:bCs/>
                <w:color w:val="000000"/>
                <w:sz w:val="16"/>
                <w:szCs w:val="16"/>
                <w:lang w:val="ru-RU"/>
              </w:rPr>
            </w:pPr>
          </w:p>
        </w:tc>
      </w:tr>
    </w:tbl>
    <w:p w14:paraId="685C9837"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b/>
          <w:sz w:val="26"/>
          <w:lang w:val="ru-RU"/>
        </w:rPr>
      </w:pPr>
      <w:r w:rsidRPr="0015160B">
        <w:rPr>
          <w:lang w:val="ru-RU"/>
        </w:rPr>
        <w:br w:type="page"/>
      </w:r>
    </w:p>
    <w:p w14:paraId="43487462" w14:textId="77777777" w:rsidR="007D4D6C" w:rsidRPr="0015160B" w:rsidRDefault="007D4D6C" w:rsidP="001D2B30">
      <w:pPr>
        <w:pStyle w:val="AnnexNo"/>
        <w:rPr>
          <w:lang w:val="ru-RU"/>
        </w:rPr>
      </w:pPr>
      <w:bookmarkStart w:id="1306" w:name="_Toc482900973"/>
      <w:bookmarkStart w:id="1307" w:name="_Toc452103514"/>
      <w:bookmarkStart w:id="1308" w:name="_Toc452103257"/>
      <w:bookmarkStart w:id="1309" w:name="_Toc419404434"/>
      <w:bookmarkStart w:id="1310" w:name="_Toc520365309"/>
      <w:bookmarkStart w:id="1311" w:name="_Toc520289573"/>
      <w:bookmarkStart w:id="1312" w:name="_Toc41897547"/>
      <w:bookmarkStart w:id="1313" w:name="_Toc73437619"/>
      <w:bookmarkStart w:id="1314" w:name="_Toc111188574"/>
      <w:r w:rsidRPr="0015160B">
        <w:rPr>
          <w:lang w:val="ru-RU"/>
        </w:rPr>
        <w:lastRenderedPageBreak/>
        <w:t xml:space="preserve">ПРИЛОЖЕНИЕ </w:t>
      </w:r>
      <w:bookmarkEnd w:id="1306"/>
      <w:bookmarkEnd w:id="1307"/>
      <w:bookmarkEnd w:id="1308"/>
      <w:bookmarkEnd w:id="1309"/>
      <w:r w:rsidRPr="0015160B">
        <w:rPr>
          <w:lang w:val="ru-RU"/>
        </w:rPr>
        <w:t>В</w:t>
      </w:r>
      <w:bookmarkEnd w:id="1310"/>
      <w:bookmarkEnd w:id="1311"/>
      <w:r w:rsidRPr="0015160B">
        <w:rPr>
          <w:lang w:val="ru-RU"/>
        </w:rPr>
        <w:t>6</w:t>
      </w:r>
      <w:bookmarkEnd w:id="1312"/>
      <w:bookmarkEnd w:id="1313"/>
      <w:bookmarkEnd w:id="1314"/>
    </w:p>
    <w:p w14:paraId="4DA5BDD9" w14:textId="77777777" w:rsidR="007D4D6C" w:rsidRPr="0015160B" w:rsidRDefault="007D4D6C" w:rsidP="00093065">
      <w:pPr>
        <w:pStyle w:val="Annextitle"/>
        <w:rPr>
          <w:lang w:val="ru-RU"/>
        </w:rPr>
      </w:pPr>
      <w:bookmarkStart w:id="1315" w:name="_Toc452103935"/>
      <w:bookmarkStart w:id="1316" w:name="_Toc452103515"/>
      <w:bookmarkStart w:id="1317" w:name="_Toc452103258"/>
      <w:bookmarkStart w:id="1318" w:name="_Toc419404421"/>
      <w:bookmarkStart w:id="1319" w:name="_Toc511401732"/>
      <w:bookmarkStart w:id="1320" w:name="_Toc10540843"/>
      <w:bookmarkStart w:id="1321" w:name="_Toc41897548"/>
      <w:bookmarkStart w:id="1322" w:name="_Toc41900459"/>
      <w:bookmarkStart w:id="1323" w:name="_Toc73438040"/>
      <w:bookmarkStart w:id="1324" w:name="_Toc73439229"/>
      <w:bookmarkStart w:id="1325" w:name="_Toc111193936"/>
      <w:r w:rsidRPr="0015160B">
        <w:rPr>
          <w:lang w:val="ru-RU"/>
        </w:rPr>
        <w:t xml:space="preserve">Фонд развития информационно−коммуникационных технологий (ФРИКТ), в швейцарских франках – см. Примечание </w:t>
      </w:r>
      <w:bookmarkEnd w:id="1315"/>
      <w:bookmarkEnd w:id="1316"/>
      <w:bookmarkEnd w:id="1317"/>
      <w:bookmarkEnd w:id="1318"/>
      <w:r w:rsidRPr="0015160B">
        <w:rPr>
          <w:lang w:val="ru-RU"/>
        </w:rPr>
        <w:t>20</w:t>
      </w:r>
      <w:bookmarkEnd w:id="1319"/>
      <w:bookmarkEnd w:id="1320"/>
      <w:bookmarkEnd w:id="1321"/>
      <w:bookmarkEnd w:id="1322"/>
      <w:bookmarkEnd w:id="1323"/>
      <w:bookmarkEnd w:id="1324"/>
      <w:bookmarkEnd w:id="1325"/>
    </w:p>
    <w:p w14:paraId="6A711D66" w14:textId="77777777" w:rsidR="007D4D6C" w:rsidRPr="0015160B" w:rsidRDefault="007D4D6C" w:rsidP="00715FC2">
      <w:pPr>
        <w:pStyle w:val="Annexref"/>
        <w:snapToGrid w:val="0"/>
        <w:spacing w:before="0"/>
        <w:rPr>
          <w:b/>
          <w:bCs/>
          <w:lang w:val="ru-RU"/>
        </w:rPr>
      </w:pPr>
      <w:r w:rsidRPr="0015160B">
        <w:rPr>
          <w:b/>
          <w:bCs/>
          <w:lang w:val="ru-RU"/>
        </w:rPr>
        <w:t>Изменения по капитальному фонду ИКТ</w:t>
      </w:r>
    </w:p>
    <w:tbl>
      <w:tblPr>
        <w:tblStyle w:val="TableGrid"/>
        <w:tblW w:w="0" w:type="auto"/>
        <w:jc w:val="center"/>
        <w:tblLayout w:type="fixed"/>
        <w:tblLook w:val="04A0" w:firstRow="1" w:lastRow="0" w:firstColumn="1" w:lastColumn="0" w:noHBand="0" w:noVBand="1"/>
      </w:tblPr>
      <w:tblGrid>
        <w:gridCol w:w="3970"/>
        <w:gridCol w:w="1701"/>
        <w:gridCol w:w="4814"/>
        <w:gridCol w:w="1701"/>
      </w:tblGrid>
      <w:tr w:rsidR="007D4D6C" w:rsidRPr="0015160B" w14:paraId="50622A1B" w14:textId="77777777" w:rsidTr="003C103E">
        <w:trPr>
          <w:jc w:val="center"/>
        </w:trPr>
        <w:tc>
          <w:tcPr>
            <w:tcW w:w="3970" w:type="dxa"/>
            <w:tcBorders>
              <w:top w:val="single" w:sz="4" w:space="0" w:color="auto"/>
              <w:left w:val="single" w:sz="4" w:space="0" w:color="auto"/>
              <w:bottom w:val="single" w:sz="4" w:space="0" w:color="auto"/>
              <w:right w:val="single" w:sz="4" w:space="0" w:color="auto"/>
            </w:tcBorders>
            <w:noWrap/>
            <w:hideMark/>
          </w:tcPr>
          <w:p w14:paraId="1081BDA8" w14:textId="77777777" w:rsidR="007D4D6C" w:rsidRPr="0015160B" w:rsidRDefault="007D4D6C">
            <w:pPr>
              <w:pStyle w:val="Tablehead"/>
              <w:rPr>
                <w:sz w:val="18"/>
                <w:szCs w:val="18"/>
                <w:lang w:val="ru-RU"/>
              </w:rPr>
            </w:pPr>
            <w:bookmarkStart w:id="1326" w:name="_Hlk40943489"/>
            <w:r w:rsidRPr="0015160B">
              <w:rPr>
                <w:sz w:val="18"/>
                <w:szCs w:val="18"/>
                <w:lang w:val="ru-RU"/>
              </w:rPr>
              <w:t>Уменьшение</w:t>
            </w:r>
          </w:p>
        </w:tc>
        <w:tc>
          <w:tcPr>
            <w:tcW w:w="1701" w:type="dxa"/>
            <w:tcBorders>
              <w:top w:val="single" w:sz="4" w:space="0" w:color="auto"/>
              <w:left w:val="single" w:sz="4" w:space="0" w:color="auto"/>
              <w:bottom w:val="single" w:sz="4" w:space="0" w:color="auto"/>
              <w:right w:val="single" w:sz="4" w:space="0" w:color="auto"/>
            </w:tcBorders>
            <w:noWrap/>
            <w:hideMark/>
          </w:tcPr>
          <w:p w14:paraId="5C558336" w14:textId="77777777" w:rsidR="007D4D6C" w:rsidRPr="0015160B" w:rsidRDefault="007D4D6C" w:rsidP="00715FC2">
            <w:pPr>
              <w:pStyle w:val="Tablehead"/>
              <w:rPr>
                <w:sz w:val="18"/>
                <w:szCs w:val="18"/>
                <w:lang w:val="ru-RU"/>
              </w:rPr>
            </w:pPr>
            <w:r w:rsidRPr="0015160B">
              <w:rPr>
                <w:sz w:val="18"/>
                <w:szCs w:val="18"/>
                <w:lang w:val="ru-RU"/>
              </w:rPr>
              <w:t>2021 г.</w:t>
            </w:r>
          </w:p>
        </w:tc>
        <w:tc>
          <w:tcPr>
            <w:tcW w:w="4814" w:type="dxa"/>
            <w:tcBorders>
              <w:top w:val="single" w:sz="4" w:space="0" w:color="auto"/>
              <w:left w:val="single" w:sz="4" w:space="0" w:color="auto"/>
              <w:bottom w:val="single" w:sz="4" w:space="0" w:color="auto"/>
              <w:right w:val="single" w:sz="4" w:space="0" w:color="auto"/>
            </w:tcBorders>
            <w:noWrap/>
            <w:hideMark/>
          </w:tcPr>
          <w:p w14:paraId="57979CC3" w14:textId="77777777" w:rsidR="007D4D6C" w:rsidRPr="0015160B" w:rsidRDefault="007D4D6C">
            <w:pPr>
              <w:pStyle w:val="Tablehead"/>
              <w:rPr>
                <w:sz w:val="18"/>
                <w:szCs w:val="18"/>
                <w:lang w:val="ru-RU"/>
              </w:rPr>
            </w:pPr>
            <w:r w:rsidRPr="0015160B">
              <w:rPr>
                <w:sz w:val="18"/>
                <w:szCs w:val="18"/>
                <w:lang w:val="ru-RU"/>
              </w:rPr>
              <w:t>Увеличение</w:t>
            </w:r>
          </w:p>
        </w:tc>
        <w:tc>
          <w:tcPr>
            <w:tcW w:w="1701" w:type="dxa"/>
            <w:tcBorders>
              <w:top w:val="single" w:sz="4" w:space="0" w:color="auto"/>
              <w:left w:val="single" w:sz="4" w:space="0" w:color="auto"/>
              <w:bottom w:val="single" w:sz="4" w:space="0" w:color="auto"/>
              <w:right w:val="single" w:sz="4" w:space="0" w:color="auto"/>
            </w:tcBorders>
            <w:noWrap/>
            <w:hideMark/>
          </w:tcPr>
          <w:p w14:paraId="6E65BF20" w14:textId="77777777" w:rsidR="007D4D6C" w:rsidRPr="0015160B" w:rsidRDefault="007D4D6C" w:rsidP="00715FC2">
            <w:pPr>
              <w:pStyle w:val="Tablehead"/>
              <w:rPr>
                <w:sz w:val="18"/>
                <w:szCs w:val="18"/>
                <w:lang w:val="ru-RU"/>
              </w:rPr>
            </w:pPr>
            <w:r w:rsidRPr="0015160B">
              <w:rPr>
                <w:sz w:val="18"/>
                <w:szCs w:val="18"/>
                <w:lang w:val="ru-RU"/>
              </w:rPr>
              <w:t>2020 г.</w:t>
            </w:r>
          </w:p>
        </w:tc>
      </w:tr>
      <w:tr w:rsidR="007D4D6C" w:rsidRPr="0015160B" w14:paraId="3992882A" w14:textId="77777777" w:rsidTr="000F1185">
        <w:trPr>
          <w:jc w:val="center"/>
        </w:trPr>
        <w:tc>
          <w:tcPr>
            <w:tcW w:w="3970" w:type="dxa"/>
            <w:tcBorders>
              <w:top w:val="single" w:sz="4" w:space="0" w:color="auto"/>
              <w:left w:val="single" w:sz="4" w:space="0" w:color="auto"/>
              <w:bottom w:val="nil"/>
              <w:right w:val="single" w:sz="4" w:space="0" w:color="auto"/>
            </w:tcBorders>
            <w:noWrap/>
            <w:hideMark/>
          </w:tcPr>
          <w:p w14:paraId="60F634D5" w14:textId="77777777" w:rsidR="007D4D6C" w:rsidRPr="0015160B" w:rsidRDefault="007D4D6C" w:rsidP="003C103E">
            <w:pPr>
              <w:pStyle w:val="Tabletext"/>
              <w:rPr>
                <w:sz w:val="18"/>
                <w:szCs w:val="18"/>
                <w:lang w:val="ru-RU"/>
              </w:rPr>
            </w:pPr>
            <w:r w:rsidRPr="0015160B">
              <w:rPr>
                <w:sz w:val="18"/>
                <w:szCs w:val="18"/>
                <w:lang w:val="ru-RU"/>
              </w:rPr>
              <w:t>Финансирование проектов</w:t>
            </w:r>
          </w:p>
        </w:tc>
        <w:tc>
          <w:tcPr>
            <w:tcW w:w="1701" w:type="dxa"/>
            <w:tcBorders>
              <w:top w:val="single" w:sz="4" w:space="0" w:color="auto"/>
              <w:left w:val="single" w:sz="4" w:space="0" w:color="auto"/>
              <w:bottom w:val="nil"/>
              <w:right w:val="single" w:sz="4" w:space="0" w:color="auto"/>
            </w:tcBorders>
            <w:noWrap/>
            <w:vAlign w:val="bottom"/>
          </w:tcPr>
          <w:p w14:paraId="6055C637" w14:textId="77777777" w:rsidR="007D4D6C" w:rsidRPr="0015160B" w:rsidRDefault="007D4D6C" w:rsidP="000F1185">
            <w:pPr>
              <w:pStyle w:val="Tabletext"/>
              <w:ind w:right="284"/>
              <w:jc w:val="right"/>
              <w:rPr>
                <w:sz w:val="18"/>
                <w:szCs w:val="18"/>
                <w:lang w:val="ru-RU"/>
              </w:rPr>
            </w:pPr>
            <w:r w:rsidRPr="0015160B">
              <w:rPr>
                <w:sz w:val="18"/>
                <w:szCs w:val="18"/>
                <w:lang w:val="ru-RU"/>
              </w:rPr>
              <w:t>798 502,94</w:t>
            </w:r>
          </w:p>
        </w:tc>
        <w:tc>
          <w:tcPr>
            <w:tcW w:w="4814" w:type="dxa"/>
            <w:tcBorders>
              <w:top w:val="single" w:sz="4" w:space="0" w:color="auto"/>
              <w:left w:val="single" w:sz="4" w:space="0" w:color="auto"/>
              <w:bottom w:val="nil"/>
              <w:right w:val="single" w:sz="4" w:space="0" w:color="auto"/>
            </w:tcBorders>
            <w:noWrap/>
            <w:hideMark/>
          </w:tcPr>
          <w:p w14:paraId="55A208F7" w14:textId="77777777" w:rsidR="007D4D6C" w:rsidRPr="0015160B" w:rsidRDefault="007D4D6C" w:rsidP="003C103E">
            <w:pPr>
              <w:pStyle w:val="Tabletext"/>
              <w:rPr>
                <w:sz w:val="18"/>
                <w:szCs w:val="18"/>
                <w:lang w:val="ru-RU"/>
              </w:rPr>
            </w:pPr>
            <w:r w:rsidRPr="0015160B">
              <w:rPr>
                <w:sz w:val="18"/>
                <w:szCs w:val="18"/>
                <w:lang w:val="ru-RU"/>
              </w:rPr>
              <w:t>Взносы 2021 г.</w:t>
            </w:r>
          </w:p>
        </w:tc>
        <w:tc>
          <w:tcPr>
            <w:tcW w:w="1701" w:type="dxa"/>
            <w:tcBorders>
              <w:top w:val="single" w:sz="4" w:space="0" w:color="auto"/>
              <w:left w:val="single" w:sz="4" w:space="0" w:color="auto"/>
              <w:bottom w:val="nil"/>
              <w:right w:val="single" w:sz="4" w:space="0" w:color="auto"/>
            </w:tcBorders>
            <w:noWrap/>
            <w:vAlign w:val="bottom"/>
          </w:tcPr>
          <w:p w14:paraId="443ED587" w14:textId="77777777" w:rsidR="007D4D6C" w:rsidRPr="0015160B" w:rsidRDefault="007D4D6C" w:rsidP="000F1185">
            <w:pPr>
              <w:pStyle w:val="Tabletext"/>
              <w:ind w:right="284"/>
              <w:jc w:val="right"/>
              <w:rPr>
                <w:sz w:val="18"/>
                <w:szCs w:val="18"/>
                <w:lang w:val="ru-RU"/>
              </w:rPr>
            </w:pPr>
            <w:r w:rsidRPr="0015160B">
              <w:rPr>
                <w:sz w:val="18"/>
                <w:szCs w:val="18"/>
                <w:lang w:val="ru-RU"/>
              </w:rPr>
              <w:t>−</w:t>
            </w:r>
          </w:p>
        </w:tc>
      </w:tr>
      <w:tr w:rsidR="007D4D6C" w:rsidRPr="0015160B" w14:paraId="3B98D467" w14:textId="77777777" w:rsidTr="000F1185">
        <w:trPr>
          <w:jc w:val="center"/>
        </w:trPr>
        <w:tc>
          <w:tcPr>
            <w:tcW w:w="3970" w:type="dxa"/>
            <w:tcBorders>
              <w:top w:val="nil"/>
              <w:left w:val="single" w:sz="4" w:space="0" w:color="auto"/>
              <w:bottom w:val="nil"/>
              <w:right w:val="single" w:sz="4" w:space="0" w:color="auto"/>
            </w:tcBorders>
            <w:noWrap/>
            <w:hideMark/>
          </w:tcPr>
          <w:p w14:paraId="457E9138" w14:textId="77777777" w:rsidR="007D4D6C" w:rsidRPr="0015160B" w:rsidRDefault="007D4D6C" w:rsidP="003C103E">
            <w:pPr>
              <w:pStyle w:val="Tabletext"/>
              <w:rPr>
                <w:sz w:val="18"/>
                <w:szCs w:val="18"/>
                <w:lang w:val="ru-RU"/>
              </w:rPr>
            </w:pPr>
            <w:r w:rsidRPr="0015160B">
              <w:rPr>
                <w:sz w:val="18"/>
                <w:szCs w:val="18"/>
                <w:lang w:val="ru-RU"/>
              </w:rPr>
              <w:t>Финансовые расходы</w:t>
            </w:r>
          </w:p>
        </w:tc>
        <w:tc>
          <w:tcPr>
            <w:tcW w:w="1701" w:type="dxa"/>
            <w:tcBorders>
              <w:top w:val="nil"/>
              <w:left w:val="single" w:sz="4" w:space="0" w:color="auto"/>
              <w:bottom w:val="nil"/>
              <w:right w:val="single" w:sz="4" w:space="0" w:color="auto"/>
            </w:tcBorders>
            <w:noWrap/>
            <w:vAlign w:val="bottom"/>
          </w:tcPr>
          <w:p w14:paraId="2395E2A5" w14:textId="77777777" w:rsidR="007D4D6C" w:rsidRPr="0015160B" w:rsidRDefault="007D4D6C" w:rsidP="000F1185">
            <w:pPr>
              <w:pStyle w:val="Tabletext"/>
              <w:ind w:right="284"/>
              <w:jc w:val="right"/>
              <w:rPr>
                <w:sz w:val="18"/>
                <w:szCs w:val="18"/>
                <w:lang w:val="ru-RU"/>
              </w:rPr>
            </w:pPr>
            <w:r w:rsidRPr="0015160B">
              <w:rPr>
                <w:sz w:val="18"/>
                <w:szCs w:val="18"/>
                <w:lang w:val="ru-RU"/>
              </w:rPr>
              <w:t>73,93</w:t>
            </w:r>
          </w:p>
        </w:tc>
        <w:tc>
          <w:tcPr>
            <w:tcW w:w="4814" w:type="dxa"/>
            <w:tcBorders>
              <w:top w:val="nil"/>
              <w:left w:val="single" w:sz="4" w:space="0" w:color="auto"/>
              <w:bottom w:val="nil"/>
              <w:right w:val="single" w:sz="4" w:space="0" w:color="auto"/>
            </w:tcBorders>
            <w:noWrap/>
            <w:hideMark/>
          </w:tcPr>
          <w:p w14:paraId="48248A7D" w14:textId="77777777" w:rsidR="007D4D6C" w:rsidRPr="0015160B" w:rsidRDefault="007D4D6C" w:rsidP="003C103E">
            <w:pPr>
              <w:pStyle w:val="Tabletext"/>
              <w:rPr>
                <w:sz w:val="18"/>
                <w:szCs w:val="18"/>
                <w:lang w:val="ru-RU"/>
              </w:rPr>
            </w:pPr>
            <w:r w:rsidRPr="0015160B">
              <w:rPr>
                <w:sz w:val="18"/>
                <w:szCs w:val="18"/>
                <w:lang w:val="ru-RU"/>
              </w:rPr>
              <w:t>Проценты</w:t>
            </w:r>
          </w:p>
        </w:tc>
        <w:tc>
          <w:tcPr>
            <w:tcW w:w="1701" w:type="dxa"/>
            <w:tcBorders>
              <w:top w:val="nil"/>
              <w:left w:val="single" w:sz="4" w:space="0" w:color="auto"/>
              <w:bottom w:val="nil"/>
              <w:right w:val="single" w:sz="4" w:space="0" w:color="auto"/>
            </w:tcBorders>
            <w:noWrap/>
            <w:vAlign w:val="bottom"/>
          </w:tcPr>
          <w:p w14:paraId="3CE1C03E" w14:textId="77777777" w:rsidR="007D4D6C" w:rsidRPr="0015160B" w:rsidRDefault="007D4D6C" w:rsidP="000F1185">
            <w:pPr>
              <w:pStyle w:val="Tabletext"/>
              <w:ind w:right="284"/>
              <w:jc w:val="right"/>
              <w:rPr>
                <w:sz w:val="18"/>
                <w:szCs w:val="18"/>
                <w:lang w:val="ru-RU"/>
              </w:rPr>
            </w:pPr>
            <w:r w:rsidRPr="0015160B">
              <w:rPr>
                <w:sz w:val="18"/>
                <w:szCs w:val="18"/>
                <w:lang w:val="ru-RU"/>
              </w:rPr>
              <w:t>9 319,80</w:t>
            </w:r>
          </w:p>
        </w:tc>
      </w:tr>
      <w:tr w:rsidR="007D4D6C" w:rsidRPr="0015160B" w14:paraId="68BEDFE6" w14:textId="77777777" w:rsidTr="000F1185">
        <w:trPr>
          <w:jc w:val="center"/>
        </w:trPr>
        <w:tc>
          <w:tcPr>
            <w:tcW w:w="3970" w:type="dxa"/>
            <w:tcBorders>
              <w:top w:val="nil"/>
              <w:left w:val="single" w:sz="4" w:space="0" w:color="auto"/>
              <w:bottom w:val="nil"/>
              <w:right w:val="single" w:sz="4" w:space="0" w:color="auto"/>
            </w:tcBorders>
            <w:noWrap/>
            <w:hideMark/>
          </w:tcPr>
          <w:p w14:paraId="71195100" w14:textId="77777777" w:rsidR="007D4D6C" w:rsidRPr="0015160B" w:rsidRDefault="007D4D6C" w:rsidP="003C103E">
            <w:pPr>
              <w:pStyle w:val="Tabletext"/>
              <w:rPr>
                <w:sz w:val="18"/>
                <w:szCs w:val="18"/>
                <w:lang w:val="ru-RU"/>
              </w:rPr>
            </w:pPr>
            <w:r w:rsidRPr="0015160B">
              <w:rPr>
                <w:sz w:val="18"/>
                <w:szCs w:val="18"/>
                <w:lang w:val="ru-RU"/>
              </w:rPr>
              <w:t>Переоценка 2021 г.</w:t>
            </w:r>
          </w:p>
        </w:tc>
        <w:tc>
          <w:tcPr>
            <w:tcW w:w="1701" w:type="dxa"/>
            <w:tcBorders>
              <w:top w:val="nil"/>
              <w:left w:val="single" w:sz="4" w:space="0" w:color="auto"/>
              <w:bottom w:val="nil"/>
              <w:right w:val="single" w:sz="4" w:space="0" w:color="auto"/>
            </w:tcBorders>
            <w:noWrap/>
            <w:vAlign w:val="bottom"/>
          </w:tcPr>
          <w:p w14:paraId="7345682E" w14:textId="77777777" w:rsidR="007D4D6C" w:rsidRPr="0015160B" w:rsidRDefault="007D4D6C" w:rsidP="000F1185">
            <w:pPr>
              <w:pStyle w:val="Tabletext"/>
              <w:ind w:right="284"/>
              <w:jc w:val="right"/>
              <w:rPr>
                <w:sz w:val="18"/>
                <w:szCs w:val="18"/>
                <w:lang w:val="ru-RU"/>
              </w:rPr>
            </w:pPr>
            <w:r w:rsidRPr="0015160B">
              <w:rPr>
                <w:sz w:val="18"/>
                <w:szCs w:val="18"/>
                <w:lang w:val="ru-RU"/>
              </w:rPr>
              <w:t>67 184,21</w:t>
            </w:r>
          </w:p>
        </w:tc>
        <w:tc>
          <w:tcPr>
            <w:tcW w:w="4814" w:type="dxa"/>
            <w:tcBorders>
              <w:top w:val="nil"/>
              <w:left w:val="single" w:sz="4" w:space="0" w:color="auto"/>
              <w:bottom w:val="nil"/>
              <w:right w:val="single" w:sz="4" w:space="0" w:color="auto"/>
            </w:tcBorders>
            <w:noWrap/>
            <w:hideMark/>
          </w:tcPr>
          <w:p w14:paraId="48BA9E3A" w14:textId="77777777" w:rsidR="007D4D6C" w:rsidRPr="0015160B" w:rsidRDefault="007D4D6C" w:rsidP="003C103E">
            <w:pPr>
              <w:pStyle w:val="Tabletext"/>
              <w:rPr>
                <w:sz w:val="18"/>
                <w:szCs w:val="18"/>
                <w:lang w:val="ru-RU"/>
              </w:rPr>
            </w:pPr>
            <w:r w:rsidRPr="0015160B">
              <w:rPr>
                <w:sz w:val="18"/>
                <w:szCs w:val="18"/>
                <w:lang w:val="ru-RU"/>
              </w:rPr>
              <w:t>Проценты, переведенные из целевого фонда</w:t>
            </w:r>
          </w:p>
        </w:tc>
        <w:tc>
          <w:tcPr>
            <w:tcW w:w="1701" w:type="dxa"/>
            <w:tcBorders>
              <w:top w:val="nil"/>
              <w:left w:val="single" w:sz="4" w:space="0" w:color="auto"/>
              <w:bottom w:val="nil"/>
              <w:right w:val="single" w:sz="4" w:space="0" w:color="auto"/>
            </w:tcBorders>
            <w:noWrap/>
            <w:vAlign w:val="bottom"/>
          </w:tcPr>
          <w:p w14:paraId="3A54F81A" w14:textId="77777777" w:rsidR="007D4D6C" w:rsidRPr="0015160B" w:rsidRDefault="007D4D6C" w:rsidP="000F1185">
            <w:pPr>
              <w:pStyle w:val="Tabletext"/>
              <w:ind w:right="284"/>
              <w:jc w:val="right"/>
              <w:rPr>
                <w:sz w:val="18"/>
                <w:szCs w:val="18"/>
                <w:lang w:val="ru-RU"/>
              </w:rPr>
            </w:pPr>
            <w:r w:rsidRPr="0015160B">
              <w:rPr>
                <w:sz w:val="18"/>
                <w:szCs w:val="18"/>
                <w:lang w:val="ru-RU"/>
              </w:rPr>
              <w:t>5 010,98</w:t>
            </w:r>
          </w:p>
        </w:tc>
      </w:tr>
      <w:tr w:rsidR="007D4D6C" w:rsidRPr="0015160B" w14:paraId="5EB0EDD3" w14:textId="77777777" w:rsidTr="000F1185">
        <w:trPr>
          <w:jc w:val="center"/>
        </w:trPr>
        <w:tc>
          <w:tcPr>
            <w:tcW w:w="3970" w:type="dxa"/>
            <w:tcBorders>
              <w:top w:val="nil"/>
              <w:left w:val="single" w:sz="4" w:space="0" w:color="auto"/>
              <w:bottom w:val="nil"/>
              <w:right w:val="single" w:sz="4" w:space="0" w:color="auto"/>
            </w:tcBorders>
            <w:noWrap/>
          </w:tcPr>
          <w:p w14:paraId="7DA06E51" w14:textId="77777777" w:rsidR="007D4D6C" w:rsidRPr="0015160B" w:rsidRDefault="007D4D6C" w:rsidP="003C103E">
            <w:pPr>
              <w:pStyle w:val="Tabletext"/>
              <w:rPr>
                <w:sz w:val="18"/>
                <w:szCs w:val="18"/>
                <w:lang w:val="ru-RU"/>
              </w:rPr>
            </w:pPr>
          </w:p>
        </w:tc>
        <w:tc>
          <w:tcPr>
            <w:tcW w:w="1701" w:type="dxa"/>
            <w:tcBorders>
              <w:top w:val="nil"/>
              <w:left w:val="single" w:sz="4" w:space="0" w:color="auto"/>
              <w:bottom w:val="nil"/>
              <w:right w:val="single" w:sz="4" w:space="0" w:color="auto"/>
            </w:tcBorders>
            <w:noWrap/>
            <w:vAlign w:val="bottom"/>
          </w:tcPr>
          <w:p w14:paraId="0EB50B9F" w14:textId="77777777" w:rsidR="007D4D6C" w:rsidRPr="0015160B" w:rsidRDefault="007D4D6C" w:rsidP="000F1185">
            <w:pPr>
              <w:pStyle w:val="Tabletext"/>
              <w:ind w:right="284"/>
              <w:jc w:val="right"/>
              <w:rPr>
                <w:sz w:val="18"/>
                <w:szCs w:val="18"/>
                <w:lang w:val="ru-RU"/>
              </w:rPr>
            </w:pPr>
          </w:p>
        </w:tc>
        <w:tc>
          <w:tcPr>
            <w:tcW w:w="4814" w:type="dxa"/>
            <w:tcBorders>
              <w:top w:val="nil"/>
              <w:left w:val="single" w:sz="4" w:space="0" w:color="auto"/>
              <w:bottom w:val="nil"/>
              <w:right w:val="single" w:sz="4" w:space="0" w:color="auto"/>
            </w:tcBorders>
            <w:hideMark/>
          </w:tcPr>
          <w:p w14:paraId="528B7F58" w14:textId="77777777" w:rsidR="007D4D6C" w:rsidRPr="0015160B" w:rsidRDefault="007D4D6C" w:rsidP="003C103E">
            <w:pPr>
              <w:pStyle w:val="Tabletext"/>
              <w:rPr>
                <w:sz w:val="18"/>
                <w:szCs w:val="18"/>
                <w:lang w:val="ru-RU"/>
              </w:rPr>
            </w:pPr>
            <w:r w:rsidRPr="0015160B">
              <w:rPr>
                <w:sz w:val="18"/>
                <w:szCs w:val="18"/>
                <w:lang w:val="ru-RU"/>
              </w:rPr>
              <w:t>Перевод остатков средств по закрытым проектам ФРИКТ</w:t>
            </w:r>
          </w:p>
        </w:tc>
        <w:tc>
          <w:tcPr>
            <w:tcW w:w="1701" w:type="dxa"/>
            <w:tcBorders>
              <w:top w:val="nil"/>
              <w:left w:val="single" w:sz="4" w:space="0" w:color="auto"/>
              <w:bottom w:val="nil"/>
              <w:right w:val="single" w:sz="4" w:space="0" w:color="auto"/>
            </w:tcBorders>
            <w:noWrap/>
            <w:vAlign w:val="bottom"/>
          </w:tcPr>
          <w:p w14:paraId="4CA12FBB" w14:textId="77777777" w:rsidR="007D4D6C" w:rsidRPr="0015160B" w:rsidRDefault="007D4D6C" w:rsidP="000F1185">
            <w:pPr>
              <w:pStyle w:val="Tabletext"/>
              <w:ind w:right="284"/>
              <w:jc w:val="right"/>
              <w:rPr>
                <w:sz w:val="18"/>
                <w:szCs w:val="18"/>
                <w:lang w:val="ru-RU"/>
              </w:rPr>
            </w:pPr>
            <w:r w:rsidRPr="0015160B">
              <w:rPr>
                <w:sz w:val="18"/>
                <w:szCs w:val="18"/>
                <w:lang w:val="ru-RU"/>
              </w:rPr>
              <w:t>1 141 978,57</w:t>
            </w:r>
          </w:p>
        </w:tc>
      </w:tr>
      <w:tr w:rsidR="007D4D6C" w:rsidRPr="0015160B" w14:paraId="17ACDE90" w14:textId="77777777" w:rsidTr="000F1185">
        <w:trPr>
          <w:jc w:val="center"/>
        </w:trPr>
        <w:tc>
          <w:tcPr>
            <w:tcW w:w="3970" w:type="dxa"/>
            <w:tcBorders>
              <w:top w:val="nil"/>
              <w:left w:val="single" w:sz="4" w:space="0" w:color="auto"/>
              <w:bottom w:val="nil"/>
              <w:right w:val="single" w:sz="4" w:space="0" w:color="auto"/>
            </w:tcBorders>
            <w:noWrap/>
          </w:tcPr>
          <w:p w14:paraId="44A0B023" w14:textId="77777777" w:rsidR="007D4D6C" w:rsidRPr="0015160B" w:rsidRDefault="007D4D6C" w:rsidP="003C103E">
            <w:pPr>
              <w:pStyle w:val="Tabletext"/>
              <w:rPr>
                <w:sz w:val="18"/>
                <w:szCs w:val="18"/>
                <w:lang w:val="ru-RU"/>
              </w:rPr>
            </w:pPr>
          </w:p>
        </w:tc>
        <w:tc>
          <w:tcPr>
            <w:tcW w:w="1701" w:type="dxa"/>
            <w:tcBorders>
              <w:top w:val="nil"/>
              <w:left w:val="single" w:sz="4" w:space="0" w:color="auto"/>
              <w:bottom w:val="nil"/>
              <w:right w:val="single" w:sz="4" w:space="0" w:color="auto"/>
            </w:tcBorders>
            <w:noWrap/>
            <w:vAlign w:val="bottom"/>
          </w:tcPr>
          <w:p w14:paraId="63920B8D" w14:textId="77777777" w:rsidR="007D4D6C" w:rsidRPr="0015160B" w:rsidRDefault="007D4D6C" w:rsidP="000F1185">
            <w:pPr>
              <w:pStyle w:val="Tabletext"/>
              <w:ind w:right="284"/>
              <w:jc w:val="right"/>
              <w:rPr>
                <w:sz w:val="18"/>
                <w:szCs w:val="18"/>
                <w:lang w:val="ru-RU"/>
              </w:rPr>
            </w:pPr>
          </w:p>
        </w:tc>
        <w:tc>
          <w:tcPr>
            <w:tcW w:w="4814" w:type="dxa"/>
            <w:tcBorders>
              <w:top w:val="nil"/>
              <w:left w:val="single" w:sz="4" w:space="0" w:color="auto"/>
              <w:bottom w:val="nil"/>
              <w:right w:val="single" w:sz="4" w:space="0" w:color="auto"/>
            </w:tcBorders>
            <w:noWrap/>
            <w:hideMark/>
          </w:tcPr>
          <w:p w14:paraId="74D1FC15" w14:textId="77777777" w:rsidR="007D4D6C" w:rsidRPr="0015160B" w:rsidRDefault="007D4D6C" w:rsidP="003C103E">
            <w:pPr>
              <w:pStyle w:val="Tabletext"/>
              <w:rPr>
                <w:sz w:val="18"/>
                <w:szCs w:val="18"/>
                <w:lang w:val="ru-RU"/>
              </w:rPr>
            </w:pPr>
            <w:r w:rsidRPr="0015160B">
              <w:rPr>
                <w:sz w:val="18"/>
                <w:szCs w:val="18"/>
                <w:lang w:val="ru-RU"/>
              </w:rPr>
              <w:t>Изменение переоценки 2021 г.</w:t>
            </w:r>
          </w:p>
        </w:tc>
        <w:tc>
          <w:tcPr>
            <w:tcW w:w="1701" w:type="dxa"/>
            <w:tcBorders>
              <w:top w:val="nil"/>
              <w:left w:val="single" w:sz="4" w:space="0" w:color="auto"/>
              <w:bottom w:val="nil"/>
              <w:right w:val="single" w:sz="4" w:space="0" w:color="auto"/>
            </w:tcBorders>
            <w:noWrap/>
            <w:vAlign w:val="bottom"/>
          </w:tcPr>
          <w:p w14:paraId="36C0A5FE" w14:textId="77777777" w:rsidR="007D4D6C" w:rsidRPr="0015160B" w:rsidRDefault="007D4D6C" w:rsidP="000F1185">
            <w:pPr>
              <w:pStyle w:val="Tabletext"/>
              <w:ind w:right="284"/>
              <w:jc w:val="right"/>
              <w:rPr>
                <w:sz w:val="18"/>
                <w:szCs w:val="18"/>
                <w:lang w:val="ru-RU"/>
              </w:rPr>
            </w:pPr>
            <w:r w:rsidRPr="0015160B">
              <w:rPr>
                <w:sz w:val="18"/>
                <w:szCs w:val="18"/>
                <w:lang w:val="ru-RU"/>
              </w:rPr>
              <w:t>177 755,95</w:t>
            </w:r>
          </w:p>
        </w:tc>
      </w:tr>
      <w:tr w:rsidR="007D4D6C" w:rsidRPr="0015160B" w14:paraId="0662208D" w14:textId="77777777" w:rsidTr="000F1185">
        <w:trPr>
          <w:jc w:val="center"/>
        </w:trPr>
        <w:tc>
          <w:tcPr>
            <w:tcW w:w="3970" w:type="dxa"/>
            <w:tcBorders>
              <w:top w:val="nil"/>
              <w:left w:val="single" w:sz="4" w:space="0" w:color="auto"/>
              <w:bottom w:val="nil"/>
              <w:right w:val="single" w:sz="4" w:space="0" w:color="auto"/>
            </w:tcBorders>
            <w:noWrap/>
            <w:vAlign w:val="bottom"/>
          </w:tcPr>
          <w:p w14:paraId="5DE2F342" w14:textId="77777777" w:rsidR="007D4D6C" w:rsidRPr="0015160B" w:rsidRDefault="007D4D6C" w:rsidP="003C103E">
            <w:pPr>
              <w:pStyle w:val="Tabletext"/>
              <w:rPr>
                <w:sz w:val="18"/>
                <w:szCs w:val="18"/>
                <w:lang w:val="ru-RU"/>
              </w:rPr>
            </w:pPr>
            <w:r w:rsidRPr="0015160B">
              <w:rPr>
                <w:sz w:val="18"/>
                <w:szCs w:val="18"/>
                <w:lang w:val="ru-RU"/>
              </w:rPr>
              <w:t>Превышение доходов над расходами 2021 г.</w:t>
            </w:r>
          </w:p>
        </w:tc>
        <w:tc>
          <w:tcPr>
            <w:tcW w:w="1701" w:type="dxa"/>
            <w:tcBorders>
              <w:top w:val="nil"/>
              <w:left w:val="single" w:sz="4" w:space="0" w:color="auto"/>
              <w:bottom w:val="nil"/>
              <w:right w:val="single" w:sz="4" w:space="0" w:color="auto"/>
            </w:tcBorders>
            <w:noWrap/>
            <w:vAlign w:val="bottom"/>
          </w:tcPr>
          <w:p w14:paraId="669B069D" w14:textId="77777777" w:rsidR="007D4D6C" w:rsidRPr="0015160B" w:rsidRDefault="007D4D6C" w:rsidP="000F1185">
            <w:pPr>
              <w:pStyle w:val="Tabletext"/>
              <w:ind w:right="284"/>
              <w:jc w:val="right"/>
              <w:rPr>
                <w:sz w:val="18"/>
                <w:szCs w:val="18"/>
                <w:lang w:val="ru-RU"/>
              </w:rPr>
            </w:pPr>
            <w:r w:rsidRPr="0015160B">
              <w:rPr>
                <w:sz w:val="18"/>
                <w:szCs w:val="18"/>
                <w:lang w:val="ru-RU"/>
              </w:rPr>
              <w:t>468 304,22</w:t>
            </w:r>
          </w:p>
        </w:tc>
        <w:tc>
          <w:tcPr>
            <w:tcW w:w="4814" w:type="dxa"/>
            <w:tcBorders>
              <w:top w:val="nil"/>
              <w:left w:val="single" w:sz="4" w:space="0" w:color="auto"/>
              <w:bottom w:val="nil"/>
              <w:right w:val="single" w:sz="4" w:space="0" w:color="auto"/>
            </w:tcBorders>
            <w:noWrap/>
          </w:tcPr>
          <w:p w14:paraId="6459947E" w14:textId="77777777" w:rsidR="007D4D6C" w:rsidRPr="0015160B" w:rsidRDefault="007D4D6C" w:rsidP="003C103E">
            <w:pPr>
              <w:spacing w:before="40" w:after="40"/>
              <w:rPr>
                <w:sz w:val="18"/>
                <w:szCs w:val="18"/>
                <w:lang w:val="ru-RU"/>
              </w:rPr>
            </w:pPr>
          </w:p>
        </w:tc>
        <w:tc>
          <w:tcPr>
            <w:tcW w:w="1701" w:type="dxa"/>
            <w:tcBorders>
              <w:top w:val="nil"/>
              <w:left w:val="single" w:sz="4" w:space="0" w:color="auto"/>
              <w:bottom w:val="nil"/>
              <w:right w:val="single" w:sz="4" w:space="0" w:color="auto"/>
            </w:tcBorders>
            <w:noWrap/>
            <w:vAlign w:val="bottom"/>
          </w:tcPr>
          <w:p w14:paraId="5BA28F59" w14:textId="77777777" w:rsidR="007D4D6C" w:rsidRPr="0015160B" w:rsidRDefault="007D4D6C" w:rsidP="000F1185">
            <w:pPr>
              <w:pStyle w:val="Tabletext"/>
              <w:ind w:right="284"/>
              <w:jc w:val="right"/>
              <w:rPr>
                <w:sz w:val="18"/>
                <w:szCs w:val="18"/>
                <w:lang w:val="ru-RU"/>
              </w:rPr>
            </w:pPr>
          </w:p>
        </w:tc>
      </w:tr>
      <w:tr w:rsidR="007D4D6C" w:rsidRPr="0015160B" w14:paraId="628482CB" w14:textId="77777777" w:rsidTr="000F1185">
        <w:trPr>
          <w:jc w:val="center"/>
        </w:trPr>
        <w:tc>
          <w:tcPr>
            <w:tcW w:w="3970" w:type="dxa"/>
            <w:tcBorders>
              <w:top w:val="nil"/>
              <w:left w:val="single" w:sz="4" w:space="0" w:color="auto"/>
              <w:bottom w:val="nil"/>
              <w:right w:val="single" w:sz="4" w:space="0" w:color="auto"/>
            </w:tcBorders>
            <w:noWrap/>
            <w:hideMark/>
          </w:tcPr>
          <w:p w14:paraId="7D87852E" w14:textId="77777777" w:rsidR="007D4D6C" w:rsidRPr="0015160B" w:rsidRDefault="007D4D6C" w:rsidP="003C103E">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bottom"/>
          </w:tcPr>
          <w:p w14:paraId="530D2C3F" w14:textId="77777777" w:rsidR="007D4D6C" w:rsidRPr="0015160B" w:rsidRDefault="007D4D6C" w:rsidP="000F1185">
            <w:pPr>
              <w:pStyle w:val="Tabletext"/>
              <w:ind w:right="284"/>
              <w:jc w:val="right"/>
              <w:rPr>
                <w:b/>
                <w:bCs/>
                <w:sz w:val="18"/>
                <w:szCs w:val="18"/>
                <w:lang w:val="ru-RU"/>
              </w:rPr>
            </w:pPr>
            <w:r w:rsidRPr="0015160B">
              <w:rPr>
                <w:b/>
                <w:bCs/>
                <w:sz w:val="18"/>
                <w:szCs w:val="18"/>
                <w:lang w:val="ru-RU"/>
              </w:rPr>
              <w:t>1 334 065,30</w:t>
            </w:r>
          </w:p>
        </w:tc>
        <w:tc>
          <w:tcPr>
            <w:tcW w:w="4814" w:type="dxa"/>
            <w:tcBorders>
              <w:top w:val="nil"/>
              <w:left w:val="single" w:sz="4" w:space="0" w:color="auto"/>
              <w:bottom w:val="nil"/>
              <w:right w:val="single" w:sz="4" w:space="0" w:color="auto"/>
            </w:tcBorders>
            <w:noWrap/>
            <w:hideMark/>
          </w:tcPr>
          <w:p w14:paraId="3B675483" w14:textId="77777777" w:rsidR="007D4D6C" w:rsidRPr="0015160B" w:rsidRDefault="007D4D6C" w:rsidP="003C103E">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bottom"/>
          </w:tcPr>
          <w:p w14:paraId="06220773" w14:textId="77777777" w:rsidR="007D4D6C" w:rsidRPr="0015160B" w:rsidRDefault="007D4D6C" w:rsidP="000F1185">
            <w:pPr>
              <w:pStyle w:val="Tabletext"/>
              <w:ind w:right="284"/>
              <w:jc w:val="right"/>
              <w:rPr>
                <w:b/>
                <w:bCs/>
                <w:sz w:val="18"/>
                <w:szCs w:val="18"/>
                <w:lang w:val="ru-RU"/>
              </w:rPr>
            </w:pPr>
            <w:r w:rsidRPr="0015160B">
              <w:rPr>
                <w:b/>
                <w:bCs/>
                <w:sz w:val="18"/>
                <w:szCs w:val="18"/>
                <w:lang w:val="ru-RU"/>
              </w:rPr>
              <w:t>1 334 065,30</w:t>
            </w:r>
          </w:p>
        </w:tc>
      </w:tr>
      <w:tr w:rsidR="007D4D6C" w:rsidRPr="0015160B" w14:paraId="3280AA84" w14:textId="77777777" w:rsidTr="000F1185">
        <w:trPr>
          <w:jc w:val="center"/>
        </w:trPr>
        <w:tc>
          <w:tcPr>
            <w:tcW w:w="3970" w:type="dxa"/>
            <w:tcBorders>
              <w:top w:val="nil"/>
              <w:left w:val="single" w:sz="4" w:space="0" w:color="auto"/>
              <w:bottom w:val="single" w:sz="4" w:space="0" w:color="auto"/>
              <w:right w:val="single" w:sz="4" w:space="0" w:color="auto"/>
            </w:tcBorders>
            <w:noWrap/>
          </w:tcPr>
          <w:p w14:paraId="109A928C" w14:textId="77777777" w:rsidR="007D4D6C" w:rsidRPr="0015160B" w:rsidRDefault="007D4D6C" w:rsidP="003C103E">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vAlign w:val="bottom"/>
          </w:tcPr>
          <w:p w14:paraId="14F4AE73" w14:textId="77777777" w:rsidR="007D4D6C" w:rsidRPr="0015160B" w:rsidRDefault="007D4D6C" w:rsidP="000F1185">
            <w:pPr>
              <w:pStyle w:val="Tabletext"/>
              <w:ind w:right="284"/>
              <w:jc w:val="right"/>
              <w:rPr>
                <w:sz w:val="18"/>
                <w:szCs w:val="18"/>
                <w:lang w:val="ru-RU"/>
              </w:rPr>
            </w:pPr>
          </w:p>
        </w:tc>
        <w:tc>
          <w:tcPr>
            <w:tcW w:w="4814" w:type="dxa"/>
            <w:tcBorders>
              <w:top w:val="nil"/>
              <w:left w:val="single" w:sz="4" w:space="0" w:color="auto"/>
              <w:bottom w:val="single" w:sz="4" w:space="0" w:color="auto"/>
              <w:right w:val="single" w:sz="4" w:space="0" w:color="auto"/>
            </w:tcBorders>
            <w:noWrap/>
          </w:tcPr>
          <w:p w14:paraId="09D51DFD" w14:textId="77777777" w:rsidR="007D4D6C" w:rsidRPr="0015160B" w:rsidRDefault="007D4D6C" w:rsidP="003C103E">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vAlign w:val="bottom"/>
          </w:tcPr>
          <w:p w14:paraId="4FEC2CD4" w14:textId="77777777" w:rsidR="007D4D6C" w:rsidRPr="0015160B" w:rsidRDefault="007D4D6C" w:rsidP="000F1185">
            <w:pPr>
              <w:pStyle w:val="Tabletext"/>
              <w:ind w:right="284"/>
              <w:jc w:val="right"/>
              <w:rPr>
                <w:sz w:val="18"/>
                <w:szCs w:val="18"/>
                <w:lang w:val="ru-RU"/>
              </w:rPr>
            </w:pPr>
          </w:p>
        </w:tc>
      </w:tr>
      <w:bookmarkEnd w:id="1326"/>
    </w:tbl>
    <w:p w14:paraId="0D1A5A34" w14:textId="77777777" w:rsidR="007D4D6C" w:rsidRPr="0015160B" w:rsidRDefault="007D4D6C" w:rsidP="00715FC2">
      <w:pPr>
        <w:rPr>
          <w:lang w:val="ru-RU"/>
        </w:rPr>
      </w:pPr>
      <w:r w:rsidRPr="0015160B">
        <w:rPr>
          <w:lang w:val="ru-RU"/>
        </w:rPr>
        <w:br w:type="page"/>
      </w:r>
    </w:p>
    <w:p w14:paraId="470344F9" w14:textId="77777777" w:rsidR="007D4D6C" w:rsidRPr="0015160B" w:rsidRDefault="007D4D6C" w:rsidP="00715FC2">
      <w:pPr>
        <w:pStyle w:val="AnnexNo"/>
        <w:rPr>
          <w:lang w:val="ru-RU"/>
        </w:rPr>
      </w:pPr>
      <w:bookmarkStart w:id="1327" w:name="_Toc520365310"/>
      <w:bookmarkStart w:id="1328" w:name="_Toc520289574"/>
      <w:bookmarkStart w:id="1329" w:name="_Toc482900974"/>
      <w:bookmarkStart w:id="1330" w:name="_Toc452103516"/>
      <w:bookmarkStart w:id="1331" w:name="_Toc452103259"/>
      <w:bookmarkStart w:id="1332" w:name="_Toc41897549"/>
      <w:bookmarkStart w:id="1333" w:name="_Toc73437620"/>
      <w:bookmarkStart w:id="1334" w:name="_Toc111188575"/>
      <w:r w:rsidRPr="0015160B">
        <w:rPr>
          <w:lang w:val="ru-RU"/>
        </w:rPr>
        <w:lastRenderedPageBreak/>
        <w:t>ПРИЛОЖЕНИЕ В</w:t>
      </w:r>
      <w:bookmarkEnd w:id="1327"/>
      <w:bookmarkEnd w:id="1328"/>
      <w:bookmarkEnd w:id="1329"/>
      <w:bookmarkEnd w:id="1330"/>
      <w:bookmarkEnd w:id="1331"/>
      <w:r w:rsidRPr="0015160B">
        <w:rPr>
          <w:lang w:val="ru-RU"/>
        </w:rPr>
        <w:t>7</w:t>
      </w:r>
      <w:bookmarkEnd w:id="1332"/>
      <w:bookmarkEnd w:id="1333"/>
      <w:bookmarkEnd w:id="1334"/>
    </w:p>
    <w:p w14:paraId="6379D441" w14:textId="77777777" w:rsidR="007D4D6C" w:rsidRPr="0015160B" w:rsidRDefault="007D4D6C" w:rsidP="00093065">
      <w:pPr>
        <w:pStyle w:val="Annextitle"/>
        <w:rPr>
          <w:lang w:val="ru-RU"/>
        </w:rPr>
      </w:pPr>
      <w:bookmarkStart w:id="1335" w:name="_Toc452103936"/>
      <w:bookmarkStart w:id="1336" w:name="_Toc452103517"/>
      <w:bookmarkStart w:id="1337" w:name="_Toc452103260"/>
      <w:bookmarkStart w:id="1338" w:name="_Toc511401733"/>
      <w:bookmarkStart w:id="1339" w:name="_Toc10540844"/>
      <w:bookmarkStart w:id="1340" w:name="_Toc41897550"/>
      <w:bookmarkStart w:id="1341" w:name="_Toc41900460"/>
      <w:bookmarkStart w:id="1342" w:name="_Toc73438041"/>
      <w:bookmarkStart w:id="1343" w:name="_Toc73439230"/>
      <w:bookmarkStart w:id="1344" w:name="_Toc111193937"/>
      <w:r w:rsidRPr="0015160B">
        <w:rPr>
          <w:lang w:val="ru-RU"/>
        </w:rPr>
        <w:t xml:space="preserve">Всемирное мероприятие ITU </w:t>
      </w:r>
      <w:r w:rsidRPr="0015160B">
        <w:rPr>
          <w:bCs/>
          <w:w w:val="105"/>
          <w:lang w:val="ru-RU"/>
        </w:rPr>
        <w:t xml:space="preserve">DIGITAL WORLD </w:t>
      </w:r>
      <w:r w:rsidRPr="0015160B">
        <w:rPr>
          <w:lang w:val="ru-RU"/>
        </w:rPr>
        <w:t>20</w:t>
      </w:r>
      <w:bookmarkEnd w:id="1335"/>
      <w:bookmarkEnd w:id="1336"/>
      <w:bookmarkEnd w:id="1337"/>
      <w:bookmarkEnd w:id="1338"/>
      <w:bookmarkEnd w:id="1339"/>
      <w:bookmarkEnd w:id="1340"/>
      <w:bookmarkEnd w:id="1341"/>
      <w:r w:rsidRPr="0015160B">
        <w:rPr>
          <w:lang w:val="ru-RU"/>
        </w:rPr>
        <w:t>2</w:t>
      </w:r>
      <w:bookmarkEnd w:id="1342"/>
      <w:bookmarkEnd w:id="1343"/>
      <w:r w:rsidRPr="0015160B">
        <w:rPr>
          <w:lang w:val="ru-RU"/>
        </w:rPr>
        <w:t>1</w:t>
      </w:r>
      <w:bookmarkEnd w:id="1344"/>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92"/>
        <w:gridCol w:w="709"/>
        <w:gridCol w:w="992"/>
        <w:gridCol w:w="852"/>
        <w:gridCol w:w="811"/>
        <w:gridCol w:w="630"/>
        <w:gridCol w:w="1050"/>
        <w:gridCol w:w="980"/>
        <w:gridCol w:w="784"/>
        <w:gridCol w:w="896"/>
        <w:gridCol w:w="979"/>
        <w:gridCol w:w="814"/>
        <w:gridCol w:w="851"/>
        <w:gridCol w:w="1247"/>
      </w:tblGrid>
      <w:tr w:rsidR="007D4D6C" w:rsidRPr="0015160B" w14:paraId="354C79C1" w14:textId="77777777" w:rsidTr="00510154">
        <w:trPr>
          <w:jc w:val="center"/>
        </w:trPr>
        <w:tc>
          <w:tcPr>
            <w:tcW w:w="1980" w:type="dxa"/>
            <w:shd w:val="clear" w:color="auto" w:fill="CCFFCC"/>
            <w:vAlign w:val="center"/>
            <w:hideMark/>
          </w:tcPr>
          <w:p w14:paraId="53D0AC9C"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Доходы</w:t>
            </w:r>
          </w:p>
        </w:tc>
        <w:tc>
          <w:tcPr>
            <w:tcW w:w="992" w:type="dxa"/>
            <w:shd w:val="clear" w:color="auto" w:fill="CCFFCC"/>
            <w:vAlign w:val="center"/>
            <w:hideMark/>
          </w:tcPr>
          <w:p w14:paraId="077AC533"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 xml:space="preserve">Выставочные стенды </w:t>
            </w:r>
            <w:r w:rsidRPr="0015160B">
              <w:rPr>
                <w:sz w:val="14"/>
                <w:szCs w:val="14"/>
                <w:lang w:val="ru-RU"/>
              </w:rPr>
              <w:br/>
              <w:t>и офисы</w:t>
            </w:r>
          </w:p>
        </w:tc>
        <w:tc>
          <w:tcPr>
            <w:tcW w:w="709" w:type="dxa"/>
            <w:shd w:val="clear" w:color="auto" w:fill="CCFFCC"/>
            <w:vAlign w:val="center"/>
            <w:hideMark/>
          </w:tcPr>
          <w:p w14:paraId="0BEBF7EB"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 xml:space="preserve">Решения </w:t>
            </w:r>
            <w:r w:rsidRPr="0015160B">
              <w:rPr>
                <w:sz w:val="14"/>
                <w:szCs w:val="14"/>
                <w:lang w:val="ru-RU"/>
              </w:rPr>
              <w:br/>
              <w:t>"под ключ"</w:t>
            </w:r>
          </w:p>
        </w:tc>
        <w:tc>
          <w:tcPr>
            <w:tcW w:w="992" w:type="dxa"/>
            <w:shd w:val="clear" w:color="auto" w:fill="CCFFCC"/>
            <w:vAlign w:val="center"/>
            <w:hideMark/>
          </w:tcPr>
          <w:p w14:paraId="7692A34C"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Форум</w:t>
            </w:r>
          </w:p>
        </w:tc>
        <w:tc>
          <w:tcPr>
            <w:tcW w:w="852" w:type="dxa"/>
            <w:shd w:val="clear" w:color="auto" w:fill="CCFFCC"/>
            <w:vAlign w:val="center"/>
            <w:hideMark/>
          </w:tcPr>
          <w:p w14:paraId="728F8BE6"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Программа стипендий</w:t>
            </w:r>
          </w:p>
        </w:tc>
        <w:tc>
          <w:tcPr>
            <w:tcW w:w="811" w:type="dxa"/>
            <w:shd w:val="clear" w:color="auto" w:fill="CCFFCC"/>
            <w:vAlign w:val="center"/>
          </w:tcPr>
          <w:p w14:paraId="07F6E8F9"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Коммуни-кации и маркетинг</w:t>
            </w:r>
          </w:p>
        </w:tc>
        <w:tc>
          <w:tcPr>
            <w:tcW w:w="630" w:type="dxa"/>
            <w:shd w:val="clear" w:color="auto" w:fill="CCFFCC"/>
            <w:vAlign w:val="center"/>
            <w:hideMark/>
          </w:tcPr>
          <w:p w14:paraId="26545A05"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 xml:space="preserve">Услуги </w:t>
            </w:r>
            <w:r w:rsidRPr="0015160B">
              <w:rPr>
                <w:sz w:val="14"/>
                <w:szCs w:val="14"/>
                <w:lang w:val="ru-RU"/>
              </w:rPr>
              <w:br/>
              <w:t>СМИ</w:t>
            </w:r>
          </w:p>
        </w:tc>
        <w:tc>
          <w:tcPr>
            <w:tcW w:w="1050" w:type="dxa"/>
            <w:shd w:val="clear" w:color="auto" w:fill="CCFFCC"/>
            <w:vAlign w:val="center"/>
            <w:hideMark/>
          </w:tcPr>
          <w:p w14:paraId="0D0E4930"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Администра-</w:t>
            </w:r>
            <w:r w:rsidRPr="0015160B">
              <w:rPr>
                <w:sz w:val="14"/>
                <w:szCs w:val="14"/>
                <w:lang w:val="ru-RU"/>
              </w:rPr>
              <w:br/>
              <w:t>тивное управление</w:t>
            </w:r>
          </w:p>
        </w:tc>
        <w:tc>
          <w:tcPr>
            <w:tcW w:w="980" w:type="dxa"/>
            <w:shd w:val="clear" w:color="auto" w:fill="CCFFCC"/>
            <w:vAlign w:val="center"/>
            <w:hideMark/>
          </w:tcPr>
          <w:p w14:paraId="781A61F8"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Департамент управления финансовыми ресурсами</w:t>
            </w:r>
          </w:p>
        </w:tc>
        <w:tc>
          <w:tcPr>
            <w:tcW w:w="784" w:type="dxa"/>
            <w:shd w:val="clear" w:color="auto" w:fill="CCFFCC"/>
            <w:vAlign w:val="center"/>
            <w:hideMark/>
          </w:tcPr>
          <w:p w14:paraId="272D5564"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Информа-</w:t>
            </w:r>
            <w:r w:rsidRPr="0015160B">
              <w:rPr>
                <w:sz w:val="14"/>
                <w:szCs w:val="14"/>
                <w:lang w:val="ru-RU"/>
              </w:rPr>
              <w:br/>
              <w:t xml:space="preserve">ционные </w:t>
            </w:r>
            <w:r w:rsidRPr="0015160B">
              <w:rPr>
                <w:sz w:val="14"/>
                <w:szCs w:val="14"/>
                <w:lang w:val="ru-RU"/>
              </w:rPr>
              <w:br/>
              <w:t>услуги</w:t>
            </w:r>
          </w:p>
        </w:tc>
        <w:tc>
          <w:tcPr>
            <w:tcW w:w="896" w:type="dxa"/>
            <w:shd w:val="clear" w:color="auto" w:fill="CCFFCC"/>
            <w:vAlign w:val="center"/>
            <w:hideMark/>
          </w:tcPr>
          <w:p w14:paraId="11319F31"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 xml:space="preserve">Программа </w:t>
            </w:r>
            <w:r w:rsidRPr="0015160B">
              <w:rPr>
                <w:sz w:val="14"/>
                <w:szCs w:val="14"/>
                <w:lang w:val="ru-RU"/>
              </w:rPr>
              <w:br/>
              <w:t>для лидеров</w:t>
            </w:r>
          </w:p>
        </w:tc>
        <w:tc>
          <w:tcPr>
            <w:tcW w:w="979" w:type="dxa"/>
            <w:shd w:val="clear" w:color="auto" w:fill="CCFFCC"/>
            <w:vAlign w:val="center"/>
            <w:hideMark/>
          </w:tcPr>
          <w:p w14:paraId="37B4E7AE"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Программа по установлению контактов</w:t>
            </w:r>
          </w:p>
        </w:tc>
        <w:tc>
          <w:tcPr>
            <w:tcW w:w="814" w:type="dxa"/>
            <w:shd w:val="clear" w:color="auto" w:fill="CCFFCC"/>
            <w:vAlign w:val="center"/>
            <w:hideMark/>
          </w:tcPr>
          <w:p w14:paraId="3228BFA0" w14:textId="17C7B86F" w:rsidR="007D4D6C" w:rsidRPr="0015160B" w:rsidRDefault="007D4D6C" w:rsidP="00124D61">
            <w:pPr>
              <w:pStyle w:val="Tablehead"/>
              <w:spacing w:before="40" w:after="40"/>
              <w:ind w:left="-57" w:right="-57"/>
              <w:rPr>
                <w:sz w:val="14"/>
                <w:szCs w:val="14"/>
                <w:lang w:val="ru-RU"/>
              </w:rPr>
            </w:pPr>
            <w:r w:rsidRPr="0015160B">
              <w:rPr>
                <w:sz w:val="14"/>
                <w:szCs w:val="14"/>
                <w:lang w:val="ru-RU"/>
              </w:rPr>
              <w:t>Деятель</w:t>
            </w:r>
            <w:r w:rsidR="001B1880" w:rsidRPr="00765175">
              <w:rPr>
                <w:sz w:val="14"/>
                <w:szCs w:val="14"/>
                <w:lang w:val="ru-RU"/>
              </w:rPr>
              <w:t>-</w:t>
            </w:r>
            <w:r w:rsidRPr="0015160B">
              <w:rPr>
                <w:sz w:val="14"/>
                <w:szCs w:val="14"/>
                <w:lang w:val="ru-RU"/>
              </w:rPr>
              <w:t xml:space="preserve">ность </w:t>
            </w:r>
            <w:r w:rsidRPr="0015160B">
              <w:rPr>
                <w:sz w:val="14"/>
                <w:szCs w:val="14"/>
                <w:lang w:val="ru-RU"/>
              </w:rPr>
              <w:br/>
              <w:t>в связи с празднова-нием</w:t>
            </w:r>
          </w:p>
        </w:tc>
        <w:tc>
          <w:tcPr>
            <w:tcW w:w="851" w:type="dxa"/>
            <w:shd w:val="clear" w:color="auto" w:fill="CCFFCC"/>
            <w:vAlign w:val="center"/>
            <w:hideMark/>
          </w:tcPr>
          <w:p w14:paraId="604C268E" w14:textId="3DB0901E" w:rsidR="007D4D6C" w:rsidRPr="0015160B" w:rsidRDefault="007D4D6C" w:rsidP="00124D61">
            <w:pPr>
              <w:pStyle w:val="Tablehead"/>
              <w:spacing w:before="40" w:after="40"/>
              <w:ind w:left="-57" w:right="-57"/>
              <w:rPr>
                <w:sz w:val="14"/>
                <w:szCs w:val="14"/>
                <w:lang w:val="ru-RU"/>
              </w:rPr>
            </w:pPr>
            <w:r w:rsidRPr="0015160B">
              <w:rPr>
                <w:sz w:val="14"/>
                <w:szCs w:val="14"/>
                <w:lang w:val="ru-RU"/>
              </w:rPr>
              <w:t>Инициати</w:t>
            </w:r>
            <w:r w:rsidR="00510154" w:rsidRPr="00765175">
              <w:rPr>
                <w:sz w:val="14"/>
                <w:szCs w:val="14"/>
                <w:lang w:val="ru-RU"/>
              </w:rPr>
              <w:t>-</w:t>
            </w:r>
            <w:r w:rsidRPr="0015160B">
              <w:rPr>
                <w:sz w:val="14"/>
                <w:szCs w:val="14"/>
                <w:lang w:val="ru-RU"/>
              </w:rPr>
              <w:t>вы в области предприни-мательства</w:t>
            </w:r>
          </w:p>
        </w:tc>
        <w:tc>
          <w:tcPr>
            <w:tcW w:w="1247" w:type="dxa"/>
            <w:shd w:val="clear" w:color="auto" w:fill="CCFFCC"/>
            <w:vAlign w:val="center"/>
            <w:hideMark/>
          </w:tcPr>
          <w:p w14:paraId="646FEFB9" w14:textId="77777777" w:rsidR="007D4D6C" w:rsidRPr="0015160B" w:rsidRDefault="007D4D6C" w:rsidP="00124D61">
            <w:pPr>
              <w:pStyle w:val="Tablehead"/>
              <w:spacing w:before="40" w:after="40"/>
              <w:ind w:left="-57" w:right="-57"/>
              <w:rPr>
                <w:sz w:val="14"/>
                <w:szCs w:val="14"/>
                <w:lang w:val="ru-RU"/>
              </w:rPr>
            </w:pPr>
            <w:r w:rsidRPr="0015160B">
              <w:rPr>
                <w:sz w:val="14"/>
                <w:szCs w:val="14"/>
                <w:lang w:val="ru-RU"/>
              </w:rPr>
              <w:t>Всего</w:t>
            </w:r>
          </w:p>
        </w:tc>
      </w:tr>
      <w:tr w:rsidR="007D4D6C" w:rsidRPr="0015160B" w14:paraId="68FF21AB" w14:textId="77777777" w:rsidTr="00510154">
        <w:trPr>
          <w:jc w:val="center"/>
        </w:trPr>
        <w:tc>
          <w:tcPr>
            <w:tcW w:w="1980" w:type="dxa"/>
            <w:noWrap/>
            <w:vAlign w:val="bottom"/>
            <w:hideMark/>
          </w:tcPr>
          <w:p w14:paraId="51E7AA05" w14:textId="77777777" w:rsidR="007D4D6C" w:rsidRPr="0015160B" w:rsidRDefault="007D4D6C" w:rsidP="00510154">
            <w:pPr>
              <w:tabs>
                <w:tab w:val="left" w:pos="720"/>
              </w:tabs>
              <w:overflowPunct/>
              <w:autoSpaceDE/>
              <w:adjustRightInd/>
              <w:spacing w:before="20" w:after="20"/>
              <w:rPr>
                <w:rFonts w:cs="Calibri"/>
                <w:sz w:val="14"/>
                <w:szCs w:val="14"/>
                <w:lang w:val="ru-RU" w:eastAsia="zh-CN"/>
              </w:rPr>
            </w:pPr>
            <w:r w:rsidRPr="0015160B">
              <w:rPr>
                <w:rFonts w:cs="Calibri"/>
                <w:sz w:val="14"/>
                <w:szCs w:val="14"/>
                <w:lang w:val="ru-RU"/>
              </w:rPr>
              <w:t>Аренда площадей</w:t>
            </w:r>
          </w:p>
        </w:tc>
        <w:tc>
          <w:tcPr>
            <w:tcW w:w="992" w:type="dxa"/>
            <w:noWrap/>
            <w:vAlign w:val="bottom"/>
          </w:tcPr>
          <w:p w14:paraId="3F72518A" w14:textId="77777777" w:rsidR="007D4D6C" w:rsidRPr="0015160B" w:rsidRDefault="007D4D6C" w:rsidP="00510154">
            <w:pPr>
              <w:spacing w:before="20" w:after="20"/>
              <w:jc w:val="right"/>
              <w:rPr>
                <w:rFonts w:cs="Calibri"/>
                <w:sz w:val="14"/>
                <w:szCs w:val="14"/>
                <w:lang w:val="ru-RU"/>
              </w:rPr>
            </w:pPr>
          </w:p>
        </w:tc>
        <w:tc>
          <w:tcPr>
            <w:tcW w:w="709" w:type="dxa"/>
            <w:noWrap/>
            <w:vAlign w:val="bottom"/>
          </w:tcPr>
          <w:p w14:paraId="1FAEFF2A" w14:textId="77777777" w:rsidR="007D4D6C" w:rsidRPr="0015160B" w:rsidRDefault="007D4D6C" w:rsidP="00510154">
            <w:pPr>
              <w:spacing w:before="20" w:after="20"/>
              <w:jc w:val="right"/>
              <w:rPr>
                <w:rFonts w:cs="Calibri"/>
                <w:sz w:val="14"/>
                <w:szCs w:val="14"/>
                <w:lang w:val="ru-RU"/>
              </w:rPr>
            </w:pPr>
          </w:p>
        </w:tc>
        <w:tc>
          <w:tcPr>
            <w:tcW w:w="992" w:type="dxa"/>
            <w:noWrap/>
            <w:vAlign w:val="bottom"/>
          </w:tcPr>
          <w:p w14:paraId="177FB48B" w14:textId="77777777" w:rsidR="007D4D6C" w:rsidRPr="0015160B" w:rsidRDefault="007D4D6C" w:rsidP="00510154">
            <w:pPr>
              <w:spacing w:before="20" w:after="20"/>
              <w:jc w:val="right"/>
              <w:rPr>
                <w:rFonts w:cs="Calibri"/>
                <w:sz w:val="14"/>
                <w:szCs w:val="14"/>
                <w:lang w:val="ru-RU"/>
              </w:rPr>
            </w:pPr>
          </w:p>
        </w:tc>
        <w:tc>
          <w:tcPr>
            <w:tcW w:w="852" w:type="dxa"/>
            <w:noWrap/>
            <w:vAlign w:val="bottom"/>
          </w:tcPr>
          <w:p w14:paraId="193DFA83" w14:textId="77777777" w:rsidR="007D4D6C" w:rsidRPr="0015160B" w:rsidRDefault="007D4D6C" w:rsidP="00510154">
            <w:pPr>
              <w:spacing w:before="20" w:after="20"/>
              <w:jc w:val="right"/>
              <w:rPr>
                <w:rFonts w:cs="Calibri"/>
                <w:sz w:val="14"/>
                <w:szCs w:val="14"/>
                <w:lang w:val="ru-RU"/>
              </w:rPr>
            </w:pPr>
          </w:p>
        </w:tc>
        <w:tc>
          <w:tcPr>
            <w:tcW w:w="811" w:type="dxa"/>
            <w:vAlign w:val="bottom"/>
          </w:tcPr>
          <w:p w14:paraId="79C02809" w14:textId="77777777" w:rsidR="007D4D6C" w:rsidRPr="0015160B" w:rsidRDefault="007D4D6C" w:rsidP="00510154">
            <w:pPr>
              <w:spacing w:before="20" w:after="20"/>
              <w:jc w:val="right"/>
              <w:rPr>
                <w:rFonts w:cs="Calibri"/>
                <w:sz w:val="14"/>
                <w:szCs w:val="14"/>
                <w:lang w:val="ru-RU"/>
              </w:rPr>
            </w:pPr>
          </w:p>
        </w:tc>
        <w:tc>
          <w:tcPr>
            <w:tcW w:w="630" w:type="dxa"/>
            <w:noWrap/>
            <w:vAlign w:val="bottom"/>
          </w:tcPr>
          <w:p w14:paraId="5BCCE72A" w14:textId="77777777" w:rsidR="007D4D6C" w:rsidRPr="0015160B" w:rsidRDefault="007D4D6C" w:rsidP="00510154">
            <w:pPr>
              <w:spacing w:before="20" w:after="20"/>
              <w:jc w:val="right"/>
              <w:rPr>
                <w:rFonts w:cs="Calibri"/>
                <w:sz w:val="14"/>
                <w:szCs w:val="14"/>
                <w:lang w:val="ru-RU"/>
              </w:rPr>
            </w:pPr>
          </w:p>
        </w:tc>
        <w:tc>
          <w:tcPr>
            <w:tcW w:w="1050" w:type="dxa"/>
            <w:noWrap/>
            <w:vAlign w:val="bottom"/>
          </w:tcPr>
          <w:p w14:paraId="5ECD26E0" w14:textId="77777777" w:rsidR="007D4D6C" w:rsidRPr="0015160B" w:rsidRDefault="007D4D6C" w:rsidP="00510154">
            <w:pPr>
              <w:spacing w:before="20" w:after="20"/>
              <w:jc w:val="right"/>
              <w:rPr>
                <w:rFonts w:cs="Calibri"/>
                <w:sz w:val="14"/>
                <w:szCs w:val="14"/>
                <w:lang w:val="ru-RU"/>
              </w:rPr>
            </w:pPr>
          </w:p>
        </w:tc>
        <w:tc>
          <w:tcPr>
            <w:tcW w:w="980" w:type="dxa"/>
            <w:noWrap/>
            <w:vAlign w:val="bottom"/>
          </w:tcPr>
          <w:p w14:paraId="7F59396F" w14:textId="77777777" w:rsidR="007D4D6C" w:rsidRPr="0015160B" w:rsidRDefault="007D4D6C" w:rsidP="00510154">
            <w:pPr>
              <w:spacing w:before="20" w:after="20"/>
              <w:jc w:val="right"/>
              <w:rPr>
                <w:rFonts w:cs="Calibri"/>
                <w:sz w:val="14"/>
                <w:szCs w:val="14"/>
                <w:lang w:val="ru-RU"/>
              </w:rPr>
            </w:pPr>
          </w:p>
        </w:tc>
        <w:tc>
          <w:tcPr>
            <w:tcW w:w="784" w:type="dxa"/>
            <w:noWrap/>
            <w:vAlign w:val="bottom"/>
          </w:tcPr>
          <w:p w14:paraId="1CFD6444" w14:textId="77777777" w:rsidR="007D4D6C" w:rsidRPr="0015160B" w:rsidRDefault="007D4D6C" w:rsidP="00510154">
            <w:pPr>
              <w:spacing w:before="20" w:after="20"/>
              <w:jc w:val="right"/>
              <w:rPr>
                <w:rFonts w:cs="Calibri"/>
                <w:sz w:val="14"/>
                <w:szCs w:val="14"/>
                <w:lang w:val="ru-RU"/>
              </w:rPr>
            </w:pPr>
          </w:p>
        </w:tc>
        <w:tc>
          <w:tcPr>
            <w:tcW w:w="896" w:type="dxa"/>
            <w:noWrap/>
            <w:vAlign w:val="bottom"/>
          </w:tcPr>
          <w:p w14:paraId="3FFC51CE" w14:textId="77777777" w:rsidR="007D4D6C" w:rsidRPr="0015160B" w:rsidRDefault="007D4D6C" w:rsidP="00510154">
            <w:pPr>
              <w:spacing w:before="20" w:after="20"/>
              <w:jc w:val="right"/>
              <w:rPr>
                <w:rFonts w:cs="Calibri"/>
                <w:sz w:val="14"/>
                <w:szCs w:val="14"/>
                <w:lang w:val="ru-RU"/>
              </w:rPr>
            </w:pPr>
          </w:p>
        </w:tc>
        <w:tc>
          <w:tcPr>
            <w:tcW w:w="979" w:type="dxa"/>
            <w:noWrap/>
            <w:vAlign w:val="bottom"/>
          </w:tcPr>
          <w:p w14:paraId="4DDB2227" w14:textId="77777777" w:rsidR="007D4D6C" w:rsidRPr="0015160B" w:rsidRDefault="007D4D6C" w:rsidP="00510154">
            <w:pPr>
              <w:spacing w:before="20" w:after="20"/>
              <w:jc w:val="right"/>
              <w:rPr>
                <w:rFonts w:cs="Calibri"/>
                <w:sz w:val="14"/>
                <w:szCs w:val="14"/>
                <w:lang w:val="ru-RU"/>
              </w:rPr>
            </w:pPr>
          </w:p>
        </w:tc>
        <w:tc>
          <w:tcPr>
            <w:tcW w:w="814" w:type="dxa"/>
            <w:noWrap/>
            <w:vAlign w:val="bottom"/>
          </w:tcPr>
          <w:p w14:paraId="6ABA1598" w14:textId="77777777" w:rsidR="007D4D6C" w:rsidRPr="0015160B" w:rsidRDefault="007D4D6C" w:rsidP="00510154">
            <w:pPr>
              <w:spacing w:before="20" w:after="20"/>
              <w:jc w:val="right"/>
              <w:rPr>
                <w:rFonts w:cs="Calibri"/>
                <w:sz w:val="14"/>
                <w:szCs w:val="14"/>
                <w:lang w:val="ru-RU"/>
              </w:rPr>
            </w:pPr>
          </w:p>
        </w:tc>
        <w:tc>
          <w:tcPr>
            <w:tcW w:w="851" w:type="dxa"/>
            <w:noWrap/>
            <w:vAlign w:val="bottom"/>
          </w:tcPr>
          <w:p w14:paraId="7FDB69D7" w14:textId="77777777" w:rsidR="007D4D6C" w:rsidRPr="0015160B" w:rsidRDefault="007D4D6C" w:rsidP="00510154">
            <w:pPr>
              <w:spacing w:before="20" w:after="20"/>
              <w:jc w:val="right"/>
              <w:rPr>
                <w:rFonts w:cs="Calibri"/>
                <w:sz w:val="14"/>
                <w:szCs w:val="14"/>
                <w:lang w:val="ru-RU"/>
              </w:rPr>
            </w:pPr>
          </w:p>
        </w:tc>
        <w:tc>
          <w:tcPr>
            <w:tcW w:w="1247" w:type="dxa"/>
            <w:noWrap/>
            <w:vAlign w:val="bottom"/>
          </w:tcPr>
          <w:p w14:paraId="1F786674" w14:textId="77777777" w:rsidR="007D4D6C" w:rsidRPr="0015160B" w:rsidRDefault="007D4D6C" w:rsidP="00510154">
            <w:pPr>
              <w:spacing w:before="20" w:after="20"/>
              <w:jc w:val="right"/>
              <w:rPr>
                <w:rFonts w:cs="Calibri"/>
                <w:sz w:val="14"/>
                <w:szCs w:val="14"/>
                <w:lang w:val="ru-RU"/>
              </w:rPr>
            </w:pPr>
          </w:p>
        </w:tc>
      </w:tr>
      <w:tr w:rsidR="007D4D6C" w:rsidRPr="0015160B" w14:paraId="7BA00B41" w14:textId="77777777" w:rsidTr="00510154">
        <w:trPr>
          <w:jc w:val="center"/>
        </w:trPr>
        <w:tc>
          <w:tcPr>
            <w:tcW w:w="1980" w:type="dxa"/>
            <w:noWrap/>
            <w:vAlign w:val="bottom"/>
            <w:hideMark/>
          </w:tcPr>
          <w:p w14:paraId="1EBB796F" w14:textId="77777777" w:rsidR="007D4D6C" w:rsidRPr="0015160B" w:rsidRDefault="007D4D6C" w:rsidP="00510154">
            <w:pPr>
              <w:tabs>
                <w:tab w:val="left" w:pos="720"/>
              </w:tabs>
              <w:overflowPunct/>
              <w:autoSpaceDE/>
              <w:adjustRightInd/>
              <w:spacing w:before="20" w:after="20"/>
              <w:rPr>
                <w:rFonts w:cs="Calibri"/>
                <w:sz w:val="14"/>
                <w:szCs w:val="14"/>
                <w:lang w:val="ru-RU" w:eastAsia="zh-CN"/>
              </w:rPr>
            </w:pPr>
            <w:r w:rsidRPr="0015160B">
              <w:rPr>
                <w:rFonts w:cs="Calibri"/>
                <w:sz w:val="14"/>
                <w:szCs w:val="14"/>
                <w:lang w:val="ru-RU"/>
              </w:rPr>
              <w:t>Другие доходы, связанные с мероприятиями</w:t>
            </w:r>
          </w:p>
        </w:tc>
        <w:tc>
          <w:tcPr>
            <w:tcW w:w="992" w:type="dxa"/>
            <w:noWrap/>
            <w:vAlign w:val="bottom"/>
          </w:tcPr>
          <w:p w14:paraId="192E68C6" w14:textId="77777777" w:rsidR="007D4D6C" w:rsidRPr="0015160B" w:rsidRDefault="007D4D6C" w:rsidP="00510154">
            <w:pPr>
              <w:spacing w:before="20" w:after="20"/>
              <w:jc w:val="right"/>
              <w:rPr>
                <w:rFonts w:cs="Calibri"/>
                <w:sz w:val="14"/>
                <w:szCs w:val="14"/>
                <w:lang w:val="ru-RU"/>
              </w:rPr>
            </w:pPr>
          </w:p>
        </w:tc>
        <w:tc>
          <w:tcPr>
            <w:tcW w:w="709" w:type="dxa"/>
            <w:noWrap/>
            <w:vAlign w:val="bottom"/>
          </w:tcPr>
          <w:p w14:paraId="2476386B" w14:textId="77777777" w:rsidR="007D4D6C" w:rsidRPr="0015160B" w:rsidRDefault="007D4D6C" w:rsidP="00510154">
            <w:pPr>
              <w:spacing w:before="20" w:after="20"/>
              <w:jc w:val="right"/>
              <w:rPr>
                <w:rFonts w:cs="Calibri"/>
                <w:sz w:val="14"/>
                <w:szCs w:val="14"/>
                <w:lang w:val="ru-RU"/>
              </w:rPr>
            </w:pPr>
          </w:p>
        </w:tc>
        <w:tc>
          <w:tcPr>
            <w:tcW w:w="992" w:type="dxa"/>
            <w:noWrap/>
            <w:vAlign w:val="bottom"/>
          </w:tcPr>
          <w:p w14:paraId="665F1518" w14:textId="77777777" w:rsidR="007D4D6C" w:rsidRPr="0015160B" w:rsidRDefault="007D4D6C" w:rsidP="00510154">
            <w:pPr>
              <w:spacing w:before="20" w:after="20"/>
              <w:jc w:val="right"/>
              <w:rPr>
                <w:rFonts w:cs="Calibri"/>
                <w:sz w:val="14"/>
                <w:szCs w:val="14"/>
                <w:lang w:val="ru-RU"/>
              </w:rPr>
            </w:pPr>
          </w:p>
        </w:tc>
        <w:tc>
          <w:tcPr>
            <w:tcW w:w="852" w:type="dxa"/>
            <w:noWrap/>
            <w:vAlign w:val="bottom"/>
          </w:tcPr>
          <w:p w14:paraId="68B92AB5" w14:textId="77777777" w:rsidR="007D4D6C" w:rsidRPr="0015160B" w:rsidRDefault="007D4D6C" w:rsidP="00510154">
            <w:pPr>
              <w:spacing w:before="20" w:after="20"/>
              <w:jc w:val="right"/>
              <w:rPr>
                <w:rFonts w:cs="Calibri"/>
                <w:sz w:val="14"/>
                <w:szCs w:val="14"/>
                <w:lang w:val="ru-RU"/>
              </w:rPr>
            </w:pPr>
          </w:p>
        </w:tc>
        <w:tc>
          <w:tcPr>
            <w:tcW w:w="811" w:type="dxa"/>
            <w:vAlign w:val="bottom"/>
          </w:tcPr>
          <w:p w14:paraId="22A85EA9" w14:textId="77777777" w:rsidR="007D4D6C" w:rsidRPr="0015160B" w:rsidRDefault="007D4D6C" w:rsidP="00510154">
            <w:pPr>
              <w:spacing w:before="20" w:after="20"/>
              <w:jc w:val="right"/>
              <w:rPr>
                <w:rFonts w:cs="Calibri"/>
                <w:sz w:val="14"/>
                <w:szCs w:val="14"/>
                <w:lang w:val="ru-RU"/>
              </w:rPr>
            </w:pPr>
          </w:p>
        </w:tc>
        <w:tc>
          <w:tcPr>
            <w:tcW w:w="630" w:type="dxa"/>
            <w:noWrap/>
            <w:vAlign w:val="bottom"/>
          </w:tcPr>
          <w:p w14:paraId="30444B5E" w14:textId="77777777" w:rsidR="007D4D6C" w:rsidRPr="0015160B" w:rsidRDefault="007D4D6C" w:rsidP="00510154">
            <w:pPr>
              <w:spacing w:before="20" w:after="20"/>
              <w:jc w:val="right"/>
              <w:rPr>
                <w:rFonts w:cs="Calibri"/>
                <w:sz w:val="14"/>
                <w:szCs w:val="14"/>
                <w:lang w:val="ru-RU"/>
              </w:rPr>
            </w:pPr>
          </w:p>
        </w:tc>
        <w:tc>
          <w:tcPr>
            <w:tcW w:w="1050" w:type="dxa"/>
            <w:noWrap/>
            <w:vAlign w:val="bottom"/>
          </w:tcPr>
          <w:p w14:paraId="470C240C" w14:textId="77777777" w:rsidR="007D4D6C" w:rsidRPr="0015160B" w:rsidRDefault="007D4D6C" w:rsidP="00510154">
            <w:pPr>
              <w:spacing w:before="20" w:after="20"/>
              <w:jc w:val="right"/>
              <w:rPr>
                <w:rFonts w:cs="Calibri"/>
                <w:sz w:val="14"/>
                <w:szCs w:val="14"/>
                <w:lang w:val="ru-RU"/>
              </w:rPr>
            </w:pPr>
          </w:p>
        </w:tc>
        <w:tc>
          <w:tcPr>
            <w:tcW w:w="980" w:type="dxa"/>
            <w:noWrap/>
            <w:vAlign w:val="bottom"/>
          </w:tcPr>
          <w:p w14:paraId="37CFC477" w14:textId="77777777" w:rsidR="007D4D6C" w:rsidRPr="0015160B" w:rsidRDefault="007D4D6C" w:rsidP="00510154">
            <w:pPr>
              <w:spacing w:before="20" w:after="20"/>
              <w:jc w:val="right"/>
              <w:rPr>
                <w:rFonts w:cs="Calibri"/>
                <w:sz w:val="14"/>
                <w:szCs w:val="14"/>
                <w:lang w:val="ru-RU"/>
              </w:rPr>
            </w:pPr>
          </w:p>
        </w:tc>
        <w:tc>
          <w:tcPr>
            <w:tcW w:w="784" w:type="dxa"/>
            <w:noWrap/>
            <w:vAlign w:val="bottom"/>
          </w:tcPr>
          <w:p w14:paraId="38B0D67B" w14:textId="77777777" w:rsidR="007D4D6C" w:rsidRPr="0015160B" w:rsidRDefault="007D4D6C" w:rsidP="00510154">
            <w:pPr>
              <w:spacing w:before="20" w:after="20"/>
              <w:jc w:val="right"/>
              <w:rPr>
                <w:rFonts w:cs="Calibri"/>
                <w:sz w:val="14"/>
                <w:szCs w:val="14"/>
                <w:lang w:val="ru-RU"/>
              </w:rPr>
            </w:pPr>
          </w:p>
        </w:tc>
        <w:tc>
          <w:tcPr>
            <w:tcW w:w="896" w:type="dxa"/>
            <w:noWrap/>
            <w:vAlign w:val="bottom"/>
          </w:tcPr>
          <w:p w14:paraId="732110EF" w14:textId="77777777" w:rsidR="007D4D6C" w:rsidRPr="0015160B" w:rsidRDefault="007D4D6C" w:rsidP="00510154">
            <w:pPr>
              <w:spacing w:before="20" w:after="20"/>
              <w:jc w:val="right"/>
              <w:rPr>
                <w:rFonts w:cs="Calibri"/>
                <w:sz w:val="14"/>
                <w:szCs w:val="14"/>
                <w:lang w:val="ru-RU"/>
              </w:rPr>
            </w:pPr>
          </w:p>
        </w:tc>
        <w:tc>
          <w:tcPr>
            <w:tcW w:w="979" w:type="dxa"/>
            <w:noWrap/>
            <w:vAlign w:val="bottom"/>
          </w:tcPr>
          <w:p w14:paraId="5693A260" w14:textId="77777777" w:rsidR="007D4D6C" w:rsidRPr="0015160B" w:rsidRDefault="007D4D6C" w:rsidP="00510154">
            <w:pPr>
              <w:spacing w:before="20" w:after="20"/>
              <w:jc w:val="right"/>
              <w:rPr>
                <w:rFonts w:cs="Calibri"/>
                <w:sz w:val="14"/>
                <w:szCs w:val="14"/>
                <w:lang w:val="ru-RU"/>
              </w:rPr>
            </w:pPr>
          </w:p>
        </w:tc>
        <w:tc>
          <w:tcPr>
            <w:tcW w:w="814" w:type="dxa"/>
            <w:noWrap/>
            <w:vAlign w:val="bottom"/>
          </w:tcPr>
          <w:p w14:paraId="78C918F5" w14:textId="77777777" w:rsidR="007D4D6C" w:rsidRPr="0015160B" w:rsidRDefault="007D4D6C" w:rsidP="00510154">
            <w:pPr>
              <w:spacing w:before="20" w:after="20"/>
              <w:jc w:val="right"/>
              <w:rPr>
                <w:rFonts w:cs="Calibri"/>
                <w:sz w:val="14"/>
                <w:szCs w:val="14"/>
                <w:lang w:val="ru-RU"/>
              </w:rPr>
            </w:pPr>
          </w:p>
        </w:tc>
        <w:tc>
          <w:tcPr>
            <w:tcW w:w="851" w:type="dxa"/>
            <w:noWrap/>
            <w:vAlign w:val="bottom"/>
          </w:tcPr>
          <w:p w14:paraId="55CF7846" w14:textId="77777777" w:rsidR="007D4D6C" w:rsidRPr="0015160B" w:rsidRDefault="007D4D6C" w:rsidP="00510154">
            <w:pPr>
              <w:spacing w:before="20" w:after="20"/>
              <w:jc w:val="right"/>
              <w:rPr>
                <w:rFonts w:cs="Calibri"/>
                <w:sz w:val="14"/>
                <w:szCs w:val="14"/>
                <w:lang w:val="ru-RU"/>
              </w:rPr>
            </w:pPr>
          </w:p>
        </w:tc>
        <w:tc>
          <w:tcPr>
            <w:tcW w:w="1247" w:type="dxa"/>
            <w:noWrap/>
            <w:vAlign w:val="bottom"/>
          </w:tcPr>
          <w:p w14:paraId="1345E648" w14:textId="77777777" w:rsidR="007D4D6C" w:rsidRPr="0015160B" w:rsidRDefault="007D4D6C" w:rsidP="00510154">
            <w:pPr>
              <w:spacing w:before="20" w:after="20"/>
              <w:jc w:val="right"/>
              <w:rPr>
                <w:rFonts w:cs="Calibri"/>
                <w:sz w:val="14"/>
                <w:szCs w:val="14"/>
                <w:lang w:val="ru-RU"/>
              </w:rPr>
            </w:pPr>
            <w:r w:rsidRPr="0015160B">
              <w:rPr>
                <w:rFonts w:cs="Calibri"/>
                <w:sz w:val="14"/>
                <w:szCs w:val="14"/>
                <w:lang w:val="ru-RU"/>
              </w:rPr>
              <w:t>0 00</w:t>
            </w:r>
          </w:p>
        </w:tc>
      </w:tr>
      <w:tr w:rsidR="007D4D6C" w:rsidRPr="00765175" w14:paraId="448912E5" w14:textId="77777777" w:rsidTr="00510154">
        <w:trPr>
          <w:jc w:val="center"/>
        </w:trPr>
        <w:tc>
          <w:tcPr>
            <w:tcW w:w="1980" w:type="dxa"/>
            <w:noWrap/>
            <w:vAlign w:val="bottom"/>
            <w:hideMark/>
          </w:tcPr>
          <w:p w14:paraId="45DCB82C" w14:textId="77777777" w:rsidR="007D4D6C" w:rsidRPr="0015160B" w:rsidRDefault="007D4D6C" w:rsidP="00510154">
            <w:pPr>
              <w:tabs>
                <w:tab w:val="left" w:pos="720"/>
              </w:tabs>
              <w:overflowPunct/>
              <w:autoSpaceDE/>
              <w:adjustRightInd/>
              <w:spacing w:before="20" w:after="20"/>
              <w:rPr>
                <w:rFonts w:cs="Calibri"/>
                <w:sz w:val="14"/>
                <w:szCs w:val="14"/>
                <w:lang w:val="ru-RU" w:eastAsia="zh-CN"/>
              </w:rPr>
            </w:pPr>
            <w:r w:rsidRPr="0015160B">
              <w:rPr>
                <w:rFonts w:cs="Calibri"/>
                <w:sz w:val="14"/>
                <w:szCs w:val="14"/>
                <w:lang w:val="ru-RU"/>
              </w:rPr>
              <w:t>Плата за вход на мероприятие</w:t>
            </w:r>
          </w:p>
        </w:tc>
        <w:tc>
          <w:tcPr>
            <w:tcW w:w="992" w:type="dxa"/>
            <w:noWrap/>
            <w:vAlign w:val="bottom"/>
          </w:tcPr>
          <w:p w14:paraId="3F9237B1" w14:textId="77777777" w:rsidR="007D4D6C" w:rsidRPr="0015160B" w:rsidRDefault="007D4D6C" w:rsidP="00510154">
            <w:pPr>
              <w:spacing w:before="20" w:after="20"/>
              <w:jc w:val="right"/>
              <w:rPr>
                <w:rFonts w:cs="Calibri"/>
                <w:sz w:val="14"/>
                <w:szCs w:val="14"/>
                <w:lang w:val="ru-RU"/>
              </w:rPr>
            </w:pPr>
          </w:p>
        </w:tc>
        <w:tc>
          <w:tcPr>
            <w:tcW w:w="709" w:type="dxa"/>
            <w:noWrap/>
            <w:vAlign w:val="bottom"/>
          </w:tcPr>
          <w:p w14:paraId="676F549E" w14:textId="77777777" w:rsidR="007D4D6C" w:rsidRPr="0015160B" w:rsidRDefault="007D4D6C" w:rsidP="00510154">
            <w:pPr>
              <w:spacing w:before="20" w:after="20"/>
              <w:jc w:val="right"/>
              <w:rPr>
                <w:rFonts w:cs="Calibri"/>
                <w:sz w:val="14"/>
                <w:szCs w:val="14"/>
                <w:lang w:val="ru-RU"/>
              </w:rPr>
            </w:pPr>
          </w:p>
        </w:tc>
        <w:tc>
          <w:tcPr>
            <w:tcW w:w="992" w:type="dxa"/>
            <w:noWrap/>
            <w:vAlign w:val="bottom"/>
          </w:tcPr>
          <w:p w14:paraId="350E3101" w14:textId="77777777" w:rsidR="007D4D6C" w:rsidRPr="0015160B" w:rsidRDefault="007D4D6C" w:rsidP="00510154">
            <w:pPr>
              <w:spacing w:before="20" w:after="20"/>
              <w:jc w:val="right"/>
              <w:rPr>
                <w:rFonts w:cs="Calibri"/>
                <w:sz w:val="14"/>
                <w:szCs w:val="14"/>
                <w:lang w:val="ru-RU"/>
              </w:rPr>
            </w:pPr>
          </w:p>
        </w:tc>
        <w:tc>
          <w:tcPr>
            <w:tcW w:w="852" w:type="dxa"/>
            <w:noWrap/>
            <w:vAlign w:val="bottom"/>
          </w:tcPr>
          <w:p w14:paraId="7C7AB3A6" w14:textId="77777777" w:rsidR="007D4D6C" w:rsidRPr="0015160B" w:rsidRDefault="007D4D6C" w:rsidP="00510154">
            <w:pPr>
              <w:spacing w:before="20" w:after="20"/>
              <w:jc w:val="right"/>
              <w:rPr>
                <w:rFonts w:cs="Calibri"/>
                <w:sz w:val="14"/>
                <w:szCs w:val="14"/>
                <w:lang w:val="ru-RU"/>
              </w:rPr>
            </w:pPr>
          </w:p>
        </w:tc>
        <w:tc>
          <w:tcPr>
            <w:tcW w:w="811" w:type="dxa"/>
            <w:vAlign w:val="bottom"/>
          </w:tcPr>
          <w:p w14:paraId="0A4AE1AB" w14:textId="77777777" w:rsidR="007D4D6C" w:rsidRPr="0015160B" w:rsidRDefault="007D4D6C" w:rsidP="00510154">
            <w:pPr>
              <w:spacing w:before="20" w:after="20"/>
              <w:jc w:val="right"/>
              <w:rPr>
                <w:rFonts w:cs="Calibri"/>
                <w:sz w:val="14"/>
                <w:szCs w:val="14"/>
                <w:lang w:val="ru-RU"/>
              </w:rPr>
            </w:pPr>
          </w:p>
        </w:tc>
        <w:tc>
          <w:tcPr>
            <w:tcW w:w="630" w:type="dxa"/>
            <w:noWrap/>
            <w:vAlign w:val="bottom"/>
          </w:tcPr>
          <w:p w14:paraId="75C0020F" w14:textId="77777777" w:rsidR="007D4D6C" w:rsidRPr="0015160B" w:rsidRDefault="007D4D6C" w:rsidP="00510154">
            <w:pPr>
              <w:spacing w:before="20" w:after="20"/>
              <w:jc w:val="right"/>
              <w:rPr>
                <w:rFonts w:cs="Calibri"/>
                <w:sz w:val="14"/>
                <w:szCs w:val="14"/>
                <w:lang w:val="ru-RU"/>
              </w:rPr>
            </w:pPr>
          </w:p>
        </w:tc>
        <w:tc>
          <w:tcPr>
            <w:tcW w:w="1050" w:type="dxa"/>
            <w:noWrap/>
            <w:vAlign w:val="bottom"/>
          </w:tcPr>
          <w:p w14:paraId="621BE857" w14:textId="77777777" w:rsidR="007D4D6C" w:rsidRPr="0015160B" w:rsidRDefault="007D4D6C" w:rsidP="00510154">
            <w:pPr>
              <w:spacing w:before="20" w:after="20"/>
              <w:jc w:val="right"/>
              <w:rPr>
                <w:rFonts w:cs="Calibri"/>
                <w:sz w:val="14"/>
                <w:szCs w:val="14"/>
                <w:lang w:val="ru-RU"/>
              </w:rPr>
            </w:pPr>
          </w:p>
        </w:tc>
        <w:tc>
          <w:tcPr>
            <w:tcW w:w="980" w:type="dxa"/>
            <w:noWrap/>
            <w:vAlign w:val="bottom"/>
          </w:tcPr>
          <w:p w14:paraId="63AD4B36" w14:textId="77777777" w:rsidR="007D4D6C" w:rsidRPr="0015160B" w:rsidRDefault="007D4D6C" w:rsidP="00510154">
            <w:pPr>
              <w:spacing w:before="20" w:after="20"/>
              <w:jc w:val="right"/>
              <w:rPr>
                <w:rFonts w:cs="Calibri"/>
                <w:sz w:val="14"/>
                <w:szCs w:val="14"/>
                <w:lang w:val="ru-RU"/>
              </w:rPr>
            </w:pPr>
          </w:p>
        </w:tc>
        <w:tc>
          <w:tcPr>
            <w:tcW w:w="784" w:type="dxa"/>
            <w:noWrap/>
            <w:vAlign w:val="bottom"/>
          </w:tcPr>
          <w:p w14:paraId="0A2B4F41" w14:textId="77777777" w:rsidR="007D4D6C" w:rsidRPr="0015160B" w:rsidRDefault="007D4D6C" w:rsidP="00510154">
            <w:pPr>
              <w:spacing w:before="20" w:after="20"/>
              <w:jc w:val="right"/>
              <w:rPr>
                <w:rFonts w:cs="Calibri"/>
                <w:sz w:val="14"/>
                <w:szCs w:val="14"/>
                <w:lang w:val="ru-RU"/>
              </w:rPr>
            </w:pPr>
          </w:p>
        </w:tc>
        <w:tc>
          <w:tcPr>
            <w:tcW w:w="896" w:type="dxa"/>
            <w:noWrap/>
            <w:vAlign w:val="bottom"/>
          </w:tcPr>
          <w:p w14:paraId="3A8C3506" w14:textId="77777777" w:rsidR="007D4D6C" w:rsidRPr="0015160B" w:rsidRDefault="007D4D6C" w:rsidP="00510154">
            <w:pPr>
              <w:spacing w:before="20" w:after="20"/>
              <w:jc w:val="right"/>
              <w:rPr>
                <w:rFonts w:cs="Calibri"/>
                <w:sz w:val="14"/>
                <w:szCs w:val="14"/>
                <w:lang w:val="ru-RU"/>
              </w:rPr>
            </w:pPr>
          </w:p>
        </w:tc>
        <w:tc>
          <w:tcPr>
            <w:tcW w:w="979" w:type="dxa"/>
            <w:noWrap/>
            <w:vAlign w:val="bottom"/>
          </w:tcPr>
          <w:p w14:paraId="2FDAFACD" w14:textId="77777777" w:rsidR="007D4D6C" w:rsidRPr="0015160B" w:rsidRDefault="007D4D6C" w:rsidP="00510154">
            <w:pPr>
              <w:spacing w:before="20" w:after="20"/>
              <w:jc w:val="right"/>
              <w:rPr>
                <w:rFonts w:cs="Calibri"/>
                <w:sz w:val="14"/>
                <w:szCs w:val="14"/>
                <w:lang w:val="ru-RU"/>
              </w:rPr>
            </w:pPr>
          </w:p>
        </w:tc>
        <w:tc>
          <w:tcPr>
            <w:tcW w:w="814" w:type="dxa"/>
            <w:noWrap/>
            <w:vAlign w:val="bottom"/>
          </w:tcPr>
          <w:p w14:paraId="7ED45938" w14:textId="77777777" w:rsidR="007D4D6C" w:rsidRPr="0015160B" w:rsidRDefault="007D4D6C" w:rsidP="00510154">
            <w:pPr>
              <w:spacing w:before="20" w:after="20"/>
              <w:jc w:val="right"/>
              <w:rPr>
                <w:rFonts w:cs="Calibri"/>
                <w:sz w:val="14"/>
                <w:szCs w:val="14"/>
                <w:lang w:val="ru-RU"/>
              </w:rPr>
            </w:pPr>
          </w:p>
        </w:tc>
        <w:tc>
          <w:tcPr>
            <w:tcW w:w="851" w:type="dxa"/>
            <w:noWrap/>
            <w:vAlign w:val="bottom"/>
          </w:tcPr>
          <w:p w14:paraId="336FB5E0" w14:textId="77777777" w:rsidR="007D4D6C" w:rsidRPr="0015160B" w:rsidRDefault="007D4D6C" w:rsidP="00510154">
            <w:pPr>
              <w:spacing w:before="20" w:after="20"/>
              <w:jc w:val="right"/>
              <w:rPr>
                <w:rFonts w:cs="Calibri"/>
                <w:sz w:val="14"/>
                <w:szCs w:val="14"/>
                <w:lang w:val="ru-RU"/>
              </w:rPr>
            </w:pPr>
          </w:p>
        </w:tc>
        <w:tc>
          <w:tcPr>
            <w:tcW w:w="1247" w:type="dxa"/>
            <w:noWrap/>
            <w:vAlign w:val="bottom"/>
          </w:tcPr>
          <w:p w14:paraId="5FA12804" w14:textId="77777777" w:rsidR="007D4D6C" w:rsidRPr="0015160B" w:rsidRDefault="007D4D6C" w:rsidP="00510154">
            <w:pPr>
              <w:spacing w:before="20" w:after="20"/>
              <w:jc w:val="right"/>
              <w:rPr>
                <w:rFonts w:cs="Calibri"/>
                <w:sz w:val="14"/>
                <w:szCs w:val="14"/>
                <w:lang w:val="ru-RU"/>
              </w:rPr>
            </w:pPr>
          </w:p>
        </w:tc>
      </w:tr>
      <w:tr w:rsidR="007D4D6C" w:rsidRPr="0015160B" w14:paraId="08E4C78E" w14:textId="77777777" w:rsidTr="00510154">
        <w:trPr>
          <w:jc w:val="center"/>
        </w:trPr>
        <w:tc>
          <w:tcPr>
            <w:tcW w:w="1980" w:type="dxa"/>
            <w:noWrap/>
            <w:vAlign w:val="bottom"/>
            <w:hideMark/>
          </w:tcPr>
          <w:p w14:paraId="59A6B52E" w14:textId="77777777" w:rsidR="007D4D6C" w:rsidRPr="0015160B" w:rsidRDefault="007D4D6C" w:rsidP="00510154">
            <w:pPr>
              <w:tabs>
                <w:tab w:val="left" w:pos="720"/>
              </w:tabs>
              <w:overflowPunct/>
              <w:autoSpaceDE/>
              <w:adjustRightInd/>
              <w:spacing w:before="20" w:after="20"/>
              <w:rPr>
                <w:rFonts w:cs="Calibri"/>
                <w:sz w:val="14"/>
                <w:szCs w:val="14"/>
                <w:lang w:val="ru-RU" w:eastAsia="zh-CN"/>
              </w:rPr>
            </w:pPr>
            <w:r w:rsidRPr="0015160B">
              <w:rPr>
                <w:rFonts w:cs="Calibri"/>
                <w:sz w:val="14"/>
                <w:szCs w:val="14"/>
                <w:lang w:val="ru-RU"/>
              </w:rPr>
              <w:t>Средства спонсоров и взносы</w:t>
            </w:r>
          </w:p>
        </w:tc>
        <w:tc>
          <w:tcPr>
            <w:tcW w:w="992" w:type="dxa"/>
            <w:noWrap/>
            <w:vAlign w:val="bottom"/>
          </w:tcPr>
          <w:p w14:paraId="6B818551" w14:textId="77777777" w:rsidR="007D4D6C" w:rsidRPr="0015160B" w:rsidRDefault="007D4D6C" w:rsidP="00510154">
            <w:pPr>
              <w:spacing w:before="20" w:after="20"/>
              <w:jc w:val="right"/>
              <w:rPr>
                <w:rFonts w:cs="Calibri"/>
                <w:sz w:val="14"/>
                <w:szCs w:val="14"/>
                <w:lang w:val="ru-RU"/>
              </w:rPr>
            </w:pPr>
          </w:p>
        </w:tc>
        <w:tc>
          <w:tcPr>
            <w:tcW w:w="709" w:type="dxa"/>
            <w:noWrap/>
            <w:vAlign w:val="bottom"/>
          </w:tcPr>
          <w:p w14:paraId="62E46BEF" w14:textId="77777777" w:rsidR="007D4D6C" w:rsidRPr="0015160B" w:rsidRDefault="007D4D6C" w:rsidP="00510154">
            <w:pPr>
              <w:spacing w:before="20" w:after="20"/>
              <w:jc w:val="right"/>
              <w:rPr>
                <w:rFonts w:cs="Calibri"/>
                <w:sz w:val="14"/>
                <w:szCs w:val="14"/>
                <w:lang w:val="ru-RU"/>
              </w:rPr>
            </w:pPr>
          </w:p>
        </w:tc>
        <w:tc>
          <w:tcPr>
            <w:tcW w:w="992" w:type="dxa"/>
            <w:noWrap/>
            <w:vAlign w:val="bottom"/>
          </w:tcPr>
          <w:p w14:paraId="700DA53C" w14:textId="77777777" w:rsidR="007D4D6C" w:rsidRPr="0015160B" w:rsidRDefault="007D4D6C" w:rsidP="00510154">
            <w:pPr>
              <w:spacing w:before="20" w:after="20"/>
              <w:jc w:val="right"/>
              <w:rPr>
                <w:rFonts w:cs="Calibri"/>
                <w:sz w:val="14"/>
                <w:szCs w:val="14"/>
                <w:lang w:val="ru-RU"/>
              </w:rPr>
            </w:pPr>
            <w:r w:rsidRPr="0015160B">
              <w:rPr>
                <w:rFonts w:cs="Calibri"/>
                <w:sz w:val="14"/>
                <w:szCs w:val="14"/>
                <w:lang w:val="ru-RU"/>
              </w:rPr>
              <w:t>195 000,00</w:t>
            </w:r>
          </w:p>
        </w:tc>
        <w:tc>
          <w:tcPr>
            <w:tcW w:w="852" w:type="dxa"/>
            <w:noWrap/>
            <w:vAlign w:val="bottom"/>
          </w:tcPr>
          <w:p w14:paraId="5688E0D6" w14:textId="77777777" w:rsidR="007D4D6C" w:rsidRPr="0015160B" w:rsidRDefault="007D4D6C" w:rsidP="00510154">
            <w:pPr>
              <w:spacing w:before="20" w:after="20"/>
              <w:jc w:val="right"/>
              <w:rPr>
                <w:rFonts w:cs="Calibri"/>
                <w:sz w:val="14"/>
                <w:szCs w:val="14"/>
                <w:lang w:val="ru-RU"/>
              </w:rPr>
            </w:pPr>
          </w:p>
        </w:tc>
        <w:tc>
          <w:tcPr>
            <w:tcW w:w="811" w:type="dxa"/>
            <w:vAlign w:val="bottom"/>
          </w:tcPr>
          <w:p w14:paraId="5C265D43" w14:textId="77777777" w:rsidR="007D4D6C" w:rsidRPr="0015160B" w:rsidRDefault="007D4D6C" w:rsidP="00510154">
            <w:pPr>
              <w:spacing w:before="20" w:after="20"/>
              <w:jc w:val="right"/>
              <w:rPr>
                <w:rFonts w:cs="Calibri"/>
                <w:sz w:val="14"/>
                <w:szCs w:val="14"/>
                <w:lang w:val="ru-RU"/>
              </w:rPr>
            </w:pPr>
            <w:r w:rsidRPr="0015160B">
              <w:rPr>
                <w:rFonts w:cs="Calibri"/>
                <w:sz w:val="14"/>
                <w:szCs w:val="14"/>
                <w:lang w:val="ru-RU"/>
              </w:rPr>
              <w:t>36 000,00</w:t>
            </w:r>
          </w:p>
        </w:tc>
        <w:tc>
          <w:tcPr>
            <w:tcW w:w="630" w:type="dxa"/>
            <w:noWrap/>
            <w:vAlign w:val="bottom"/>
          </w:tcPr>
          <w:p w14:paraId="46D4C648" w14:textId="77777777" w:rsidR="007D4D6C" w:rsidRPr="0015160B" w:rsidRDefault="007D4D6C" w:rsidP="00510154">
            <w:pPr>
              <w:spacing w:before="20" w:after="20"/>
              <w:jc w:val="right"/>
              <w:rPr>
                <w:rFonts w:cs="Calibri"/>
                <w:sz w:val="14"/>
                <w:szCs w:val="14"/>
                <w:lang w:val="ru-RU"/>
              </w:rPr>
            </w:pPr>
          </w:p>
        </w:tc>
        <w:tc>
          <w:tcPr>
            <w:tcW w:w="1050" w:type="dxa"/>
            <w:noWrap/>
            <w:vAlign w:val="bottom"/>
          </w:tcPr>
          <w:p w14:paraId="6BC7840E" w14:textId="77777777" w:rsidR="007D4D6C" w:rsidRPr="0015160B" w:rsidRDefault="007D4D6C" w:rsidP="00510154">
            <w:pPr>
              <w:spacing w:before="20" w:after="20"/>
              <w:jc w:val="right"/>
              <w:rPr>
                <w:rFonts w:cs="Calibri"/>
                <w:sz w:val="14"/>
                <w:szCs w:val="14"/>
                <w:lang w:val="ru-RU"/>
              </w:rPr>
            </w:pPr>
          </w:p>
        </w:tc>
        <w:tc>
          <w:tcPr>
            <w:tcW w:w="980" w:type="dxa"/>
            <w:noWrap/>
            <w:vAlign w:val="bottom"/>
          </w:tcPr>
          <w:p w14:paraId="60220D5D" w14:textId="77777777" w:rsidR="007D4D6C" w:rsidRPr="0015160B" w:rsidRDefault="007D4D6C" w:rsidP="00510154">
            <w:pPr>
              <w:spacing w:before="20" w:after="20"/>
              <w:jc w:val="right"/>
              <w:rPr>
                <w:rFonts w:cs="Calibri"/>
                <w:sz w:val="14"/>
                <w:szCs w:val="14"/>
                <w:lang w:val="ru-RU"/>
              </w:rPr>
            </w:pPr>
          </w:p>
        </w:tc>
        <w:tc>
          <w:tcPr>
            <w:tcW w:w="784" w:type="dxa"/>
            <w:noWrap/>
            <w:vAlign w:val="bottom"/>
          </w:tcPr>
          <w:p w14:paraId="1567816E" w14:textId="77777777" w:rsidR="007D4D6C" w:rsidRPr="0015160B" w:rsidRDefault="007D4D6C" w:rsidP="00510154">
            <w:pPr>
              <w:spacing w:before="20" w:after="20"/>
              <w:jc w:val="right"/>
              <w:rPr>
                <w:rFonts w:cs="Calibri"/>
                <w:sz w:val="14"/>
                <w:szCs w:val="14"/>
                <w:lang w:val="ru-RU"/>
              </w:rPr>
            </w:pPr>
          </w:p>
        </w:tc>
        <w:tc>
          <w:tcPr>
            <w:tcW w:w="896" w:type="dxa"/>
            <w:noWrap/>
            <w:vAlign w:val="bottom"/>
          </w:tcPr>
          <w:p w14:paraId="3EDD07DE" w14:textId="77777777" w:rsidR="007D4D6C" w:rsidRPr="0015160B" w:rsidRDefault="007D4D6C" w:rsidP="00510154">
            <w:pPr>
              <w:spacing w:before="20" w:after="20"/>
              <w:jc w:val="right"/>
              <w:rPr>
                <w:rFonts w:cs="Calibri"/>
                <w:sz w:val="14"/>
                <w:szCs w:val="14"/>
                <w:lang w:val="ru-RU"/>
              </w:rPr>
            </w:pPr>
          </w:p>
        </w:tc>
        <w:tc>
          <w:tcPr>
            <w:tcW w:w="979" w:type="dxa"/>
            <w:noWrap/>
            <w:vAlign w:val="bottom"/>
          </w:tcPr>
          <w:p w14:paraId="40839E40" w14:textId="77777777" w:rsidR="007D4D6C" w:rsidRPr="0015160B" w:rsidRDefault="007D4D6C" w:rsidP="00510154">
            <w:pPr>
              <w:spacing w:before="20" w:after="20"/>
              <w:jc w:val="right"/>
              <w:rPr>
                <w:rFonts w:cs="Calibri"/>
                <w:sz w:val="14"/>
                <w:szCs w:val="14"/>
                <w:lang w:val="ru-RU"/>
              </w:rPr>
            </w:pPr>
          </w:p>
        </w:tc>
        <w:tc>
          <w:tcPr>
            <w:tcW w:w="814" w:type="dxa"/>
            <w:noWrap/>
            <w:vAlign w:val="bottom"/>
          </w:tcPr>
          <w:p w14:paraId="145AC57C" w14:textId="77777777" w:rsidR="007D4D6C" w:rsidRPr="0015160B" w:rsidRDefault="007D4D6C" w:rsidP="00510154">
            <w:pPr>
              <w:spacing w:before="20" w:after="20"/>
              <w:jc w:val="right"/>
              <w:rPr>
                <w:rFonts w:cs="Calibri"/>
                <w:sz w:val="14"/>
                <w:szCs w:val="14"/>
                <w:lang w:val="ru-RU"/>
              </w:rPr>
            </w:pPr>
          </w:p>
        </w:tc>
        <w:tc>
          <w:tcPr>
            <w:tcW w:w="851" w:type="dxa"/>
            <w:noWrap/>
            <w:vAlign w:val="bottom"/>
          </w:tcPr>
          <w:p w14:paraId="7956DD6A" w14:textId="77777777" w:rsidR="007D4D6C" w:rsidRPr="0015160B" w:rsidRDefault="007D4D6C" w:rsidP="00510154">
            <w:pPr>
              <w:spacing w:before="20" w:after="20"/>
              <w:jc w:val="right"/>
              <w:rPr>
                <w:rFonts w:cs="Calibri"/>
                <w:sz w:val="14"/>
                <w:szCs w:val="14"/>
                <w:lang w:val="ru-RU"/>
              </w:rPr>
            </w:pPr>
            <w:r w:rsidRPr="0015160B">
              <w:rPr>
                <w:rFonts w:cs="Calibri"/>
                <w:sz w:val="14"/>
                <w:szCs w:val="14"/>
                <w:lang w:val="ru-RU"/>
              </w:rPr>
              <w:t>10 000,00</w:t>
            </w:r>
          </w:p>
        </w:tc>
        <w:tc>
          <w:tcPr>
            <w:tcW w:w="1247" w:type="dxa"/>
            <w:noWrap/>
            <w:vAlign w:val="bottom"/>
          </w:tcPr>
          <w:p w14:paraId="147934A1" w14:textId="77777777" w:rsidR="007D4D6C" w:rsidRPr="0015160B" w:rsidRDefault="007D4D6C" w:rsidP="00510154">
            <w:pPr>
              <w:spacing w:before="20" w:after="20"/>
              <w:jc w:val="right"/>
              <w:rPr>
                <w:rFonts w:cs="Calibri"/>
                <w:sz w:val="14"/>
                <w:szCs w:val="14"/>
                <w:lang w:val="ru-RU"/>
              </w:rPr>
            </w:pPr>
            <w:r w:rsidRPr="0015160B">
              <w:rPr>
                <w:rFonts w:cs="Calibri"/>
                <w:sz w:val="14"/>
                <w:szCs w:val="14"/>
                <w:lang w:val="ru-RU"/>
              </w:rPr>
              <w:t>241 000,00</w:t>
            </w:r>
          </w:p>
        </w:tc>
      </w:tr>
      <w:tr w:rsidR="007D4D6C" w:rsidRPr="0015160B" w14:paraId="059D4CE9" w14:textId="77777777" w:rsidTr="00510154">
        <w:trPr>
          <w:jc w:val="center"/>
        </w:trPr>
        <w:tc>
          <w:tcPr>
            <w:tcW w:w="1980" w:type="dxa"/>
            <w:noWrap/>
            <w:vAlign w:val="bottom"/>
          </w:tcPr>
          <w:p w14:paraId="4BC83581" w14:textId="77777777" w:rsidR="007D4D6C" w:rsidRPr="0015160B" w:rsidRDefault="007D4D6C" w:rsidP="00510154">
            <w:pPr>
              <w:tabs>
                <w:tab w:val="left" w:pos="720"/>
              </w:tabs>
              <w:overflowPunct/>
              <w:autoSpaceDE/>
              <w:adjustRightInd/>
              <w:spacing w:before="20" w:after="20"/>
              <w:rPr>
                <w:rFonts w:cs="Calibri"/>
                <w:sz w:val="14"/>
                <w:szCs w:val="14"/>
                <w:lang w:val="ru-RU"/>
              </w:rPr>
            </w:pPr>
            <w:r w:rsidRPr="0015160B">
              <w:rPr>
                <w:rFonts w:cs="Calibri"/>
                <w:sz w:val="14"/>
                <w:szCs w:val="14"/>
                <w:lang w:val="ru-RU"/>
              </w:rPr>
              <w:t>Проценты и курсовая прибыль</w:t>
            </w:r>
          </w:p>
        </w:tc>
        <w:tc>
          <w:tcPr>
            <w:tcW w:w="992" w:type="dxa"/>
            <w:noWrap/>
            <w:vAlign w:val="bottom"/>
          </w:tcPr>
          <w:p w14:paraId="5AB96210" w14:textId="77777777" w:rsidR="007D4D6C" w:rsidRPr="0015160B" w:rsidRDefault="007D4D6C" w:rsidP="00510154">
            <w:pPr>
              <w:spacing w:before="20" w:after="20"/>
              <w:jc w:val="right"/>
              <w:rPr>
                <w:rFonts w:cs="Calibri"/>
                <w:sz w:val="14"/>
                <w:szCs w:val="14"/>
                <w:lang w:val="ru-RU"/>
              </w:rPr>
            </w:pPr>
          </w:p>
        </w:tc>
        <w:tc>
          <w:tcPr>
            <w:tcW w:w="709" w:type="dxa"/>
            <w:noWrap/>
            <w:vAlign w:val="bottom"/>
          </w:tcPr>
          <w:p w14:paraId="14F3F59A" w14:textId="77777777" w:rsidR="007D4D6C" w:rsidRPr="0015160B" w:rsidRDefault="007D4D6C" w:rsidP="00510154">
            <w:pPr>
              <w:spacing w:before="20" w:after="20"/>
              <w:jc w:val="right"/>
              <w:rPr>
                <w:rFonts w:cs="Calibri"/>
                <w:sz w:val="14"/>
                <w:szCs w:val="14"/>
                <w:lang w:val="ru-RU"/>
              </w:rPr>
            </w:pPr>
          </w:p>
        </w:tc>
        <w:tc>
          <w:tcPr>
            <w:tcW w:w="992" w:type="dxa"/>
            <w:noWrap/>
            <w:vAlign w:val="bottom"/>
          </w:tcPr>
          <w:p w14:paraId="6E21DD19" w14:textId="77777777" w:rsidR="007D4D6C" w:rsidRPr="0015160B" w:rsidRDefault="007D4D6C" w:rsidP="00510154">
            <w:pPr>
              <w:spacing w:before="20" w:after="20"/>
              <w:jc w:val="right"/>
              <w:rPr>
                <w:rFonts w:cs="Calibri"/>
                <w:sz w:val="14"/>
                <w:szCs w:val="14"/>
                <w:lang w:val="ru-RU"/>
              </w:rPr>
            </w:pPr>
          </w:p>
        </w:tc>
        <w:tc>
          <w:tcPr>
            <w:tcW w:w="852" w:type="dxa"/>
            <w:noWrap/>
            <w:vAlign w:val="bottom"/>
          </w:tcPr>
          <w:p w14:paraId="242C0537" w14:textId="77777777" w:rsidR="007D4D6C" w:rsidRPr="0015160B" w:rsidRDefault="007D4D6C" w:rsidP="00510154">
            <w:pPr>
              <w:spacing w:before="20" w:after="20"/>
              <w:jc w:val="right"/>
              <w:rPr>
                <w:rFonts w:cs="Calibri"/>
                <w:sz w:val="14"/>
                <w:szCs w:val="14"/>
                <w:lang w:val="ru-RU"/>
              </w:rPr>
            </w:pPr>
          </w:p>
        </w:tc>
        <w:tc>
          <w:tcPr>
            <w:tcW w:w="811" w:type="dxa"/>
            <w:vAlign w:val="bottom"/>
          </w:tcPr>
          <w:p w14:paraId="47D0CFA5" w14:textId="77777777" w:rsidR="007D4D6C" w:rsidRPr="0015160B" w:rsidRDefault="007D4D6C" w:rsidP="00510154">
            <w:pPr>
              <w:spacing w:before="20" w:after="20"/>
              <w:jc w:val="right"/>
              <w:rPr>
                <w:rFonts w:cs="Calibri"/>
                <w:sz w:val="14"/>
                <w:szCs w:val="14"/>
                <w:lang w:val="ru-RU"/>
              </w:rPr>
            </w:pPr>
          </w:p>
        </w:tc>
        <w:tc>
          <w:tcPr>
            <w:tcW w:w="630" w:type="dxa"/>
            <w:noWrap/>
            <w:vAlign w:val="bottom"/>
          </w:tcPr>
          <w:p w14:paraId="30BABD6A" w14:textId="77777777" w:rsidR="007D4D6C" w:rsidRPr="0015160B" w:rsidRDefault="007D4D6C" w:rsidP="00510154">
            <w:pPr>
              <w:spacing w:before="20" w:after="20"/>
              <w:jc w:val="right"/>
              <w:rPr>
                <w:rFonts w:cs="Calibri"/>
                <w:sz w:val="14"/>
                <w:szCs w:val="14"/>
                <w:lang w:val="ru-RU"/>
              </w:rPr>
            </w:pPr>
          </w:p>
        </w:tc>
        <w:tc>
          <w:tcPr>
            <w:tcW w:w="1050" w:type="dxa"/>
            <w:noWrap/>
            <w:vAlign w:val="bottom"/>
          </w:tcPr>
          <w:p w14:paraId="0701687F" w14:textId="77777777" w:rsidR="007D4D6C" w:rsidRPr="0015160B" w:rsidRDefault="007D4D6C" w:rsidP="00510154">
            <w:pPr>
              <w:spacing w:before="20" w:after="20"/>
              <w:jc w:val="right"/>
              <w:rPr>
                <w:rFonts w:cs="Calibri"/>
                <w:sz w:val="14"/>
                <w:szCs w:val="14"/>
                <w:lang w:val="ru-RU"/>
              </w:rPr>
            </w:pPr>
          </w:p>
        </w:tc>
        <w:tc>
          <w:tcPr>
            <w:tcW w:w="980" w:type="dxa"/>
            <w:noWrap/>
            <w:vAlign w:val="bottom"/>
          </w:tcPr>
          <w:p w14:paraId="5C129392" w14:textId="77777777" w:rsidR="007D4D6C" w:rsidRPr="0015160B" w:rsidRDefault="007D4D6C" w:rsidP="00510154">
            <w:pPr>
              <w:spacing w:before="20" w:after="20"/>
              <w:jc w:val="right"/>
              <w:rPr>
                <w:rFonts w:cs="Calibri"/>
                <w:sz w:val="14"/>
                <w:szCs w:val="14"/>
                <w:lang w:val="ru-RU"/>
              </w:rPr>
            </w:pPr>
          </w:p>
        </w:tc>
        <w:tc>
          <w:tcPr>
            <w:tcW w:w="784" w:type="dxa"/>
            <w:noWrap/>
            <w:vAlign w:val="bottom"/>
          </w:tcPr>
          <w:p w14:paraId="4FB43429" w14:textId="77777777" w:rsidR="007D4D6C" w:rsidRPr="0015160B" w:rsidRDefault="007D4D6C" w:rsidP="00510154">
            <w:pPr>
              <w:spacing w:before="20" w:after="20"/>
              <w:jc w:val="right"/>
              <w:rPr>
                <w:rFonts w:cs="Calibri"/>
                <w:sz w:val="14"/>
                <w:szCs w:val="14"/>
                <w:lang w:val="ru-RU"/>
              </w:rPr>
            </w:pPr>
          </w:p>
        </w:tc>
        <w:tc>
          <w:tcPr>
            <w:tcW w:w="896" w:type="dxa"/>
            <w:noWrap/>
            <w:vAlign w:val="bottom"/>
          </w:tcPr>
          <w:p w14:paraId="4F41E6DB" w14:textId="77777777" w:rsidR="007D4D6C" w:rsidRPr="0015160B" w:rsidRDefault="007D4D6C" w:rsidP="00510154">
            <w:pPr>
              <w:spacing w:before="20" w:after="20"/>
              <w:jc w:val="right"/>
              <w:rPr>
                <w:rFonts w:cs="Calibri"/>
                <w:sz w:val="14"/>
                <w:szCs w:val="14"/>
                <w:lang w:val="ru-RU"/>
              </w:rPr>
            </w:pPr>
          </w:p>
        </w:tc>
        <w:tc>
          <w:tcPr>
            <w:tcW w:w="979" w:type="dxa"/>
            <w:noWrap/>
            <w:vAlign w:val="bottom"/>
          </w:tcPr>
          <w:p w14:paraId="2E4230DB" w14:textId="77777777" w:rsidR="007D4D6C" w:rsidRPr="0015160B" w:rsidRDefault="007D4D6C" w:rsidP="00510154">
            <w:pPr>
              <w:spacing w:before="20" w:after="20"/>
              <w:jc w:val="right"/>
              <w:rPr>
                <w:rFonts w:cs="Calibri"/>
                <w:sz w:val="14"/>
                <w:szCs w:val="14"/>
                <w:lang w:val="ru-RU"/>
              </w:rPr>
            </w:pPr>
          </w:p>
        </w:tc>
        <w:tc>
          <w:tcPr>
            <w:tcW w:w="814" w:type="dxa"/>
            <w:noWrap/>
            <w:vAlign w:val="bottom"/>
          </w:tcPr>
          <w:p w14:paraId="3C591E78" w14:textId="77777777" w:rsidR="007D4D6C" w:rsidRPr="0015160B" w:rsidRDefault="007D4D6C" w:rsidP="00510154">
            <w:pPr>
              <w:spacing w:before="20" w:after="20"/>
              <w:jc w:val="right"/>
              <w:rPr>
                <w:rFonts w:cs="Calibri"/>
                <w:sz w:val="14"/>
                <w:szCs w:val="14"/>
                <w:lang w:val="ru-RU"/>
              </w:rPr>
            </w:pPr>
          </w:p>
        </w:tc>
        <w:tc>
          <w:tcPr>
            <w:tcW w:w="851" w:type="dxa"/>
            <w:noWrap/>
            <w:vAlign w:val="bottom"/>
          </w:tcPr>
          <w:p w14:paraId="41F2C46D" w14:textId="77777777" w:rsidR="007D4D6C" w:rsidRPr="0015160B" w:rsidRDefault="007D4D6C" w:rsidP="00510154">
            <w:pPr>
              <w:spacing w:before="20" w:after="20"/>
              <w:jc w:val="right"/>
              <w:rPr>
                <w:rFonts w:cs="Calibri"/>
                <w:sz w:val="14"/>
                <w:szCs w:val="14"/>
                <w:lang w:val="ru-RU"/>
              </w:rPr>
            </w:pPr>
          </w:p>
        </w:tc>
        <w:tc>
          <w:tcPr>
            <w:tcW w:w="1247" w:type="dxa"/>
            <w:noWrap/>
            <w:vAlign w:val="bottom"/>
          </w:tcPr>
          <w:p w14:paraId="1966537B" w14:textId="77777777" w:rsidR="007D4D6C" w:rsidRPr="0015160B" w:rsidRDefault="007D4D6C" w:rsidP="00510154">
            <w:pPr>
              <w:spacing w:before="20" w:after="20"/>
              <w:jc w:val="right"/>
              <w:rPr>
                <w:rFonts w:cs="Calibri"/>
                <w:sz w:val="14"/>
                <w:szCs w:val="14"/>
                <w:lang w:val="ru-RU"/>
              </w:rPr>
            </w:pPr>
          </w:p>
        </w:tc>
      </w:tr>
      <w:tr w:rsidR="007D4D6C" w:rsidRPr="0015160B" w14:paraId="260F8574" w14:textId="77777777" w:rsidTr="00510154">
        <w:trPr>
          <w:jc w:val="center"/>
        </w:trPr>
        <w:tc>
          <w:tcPr>
            <w:tcW w:w="1980" w:type="dxa"/>
            <w:noWrap/>
            <w:vAlign w:val="bottom"/>
            <w:hideMark/>
          </w:tcPr>
          <w:p w14:paraId="7E9C3519" w14:textId="77777777" w:rsidR="007D4D6C" w:rsidRPr="0015160B" w:rsidRDefault="007D4D6C" w:rsidP="00510154">
            <w:pPr>
              <w:tabs>
                <w:tab w:val="left" w:pos="720"/>
              </w:tabs>
              <w:overflowPunct/>
              <w:autoSpaceDE/>
              <w:adjustRightInd/>
              <w:spacing w:before="20" w:after="20"/>
              <w:rPr>
                <w:rFonts w:cs="Calibri"/>
                <w:b/>
                <w:bCs/>
                <w:sz w:val="14"/>
                <w:szCs w:val="14"/>
                <w:lang w:val="ru-RU" w:eastAsia="zh-CN"/>
              </w:rPr>
            </w:pPr>
            <w:r w:rsidRPr="0015160B">
              <w:rPr>
                <w:rFonts w:cs="Calibri"/>
                <w:b/>
                <w:bCs/>
                <w:sz w:val="14"/>
                <w:szCs w:val="14"/>
                <w:lang w:val="ru-RU"/>
              </w:rPr>
              <w:t>Всего: доходы</w:t>
            </w:r>
          </w:p>
        </w:tc>
        <w:tc>
          <w:tcPr>
            <w:tcW w:w="992" w:type="dxa"/>
            <w:noWrap/>
            <w:vAlign w:val="bottom"/>
          </w:tcPr>
          <w:p w14:paraId="49ADF199"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709" w:type="dxa"/>
            <w:noWrap/>
            <w:vAlign w:val="bottom"/>
          </w:tcPr>
          <w:p w14:paraId="311A5B9E"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992" w:type="dxa"/>
            <w:noWrap/>
            <w:vAlign w:val="bottom"/>
          </w:tcPr>
          <w:p w14:paraId="5B39787D"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195 000,00</w:t>
            </w:r>
          </w:p>
        </w:tc>
        <w:tc>
          <w:tcPr>
            <w:tcW w:w="852" w:type="dxa"/>
            <w:noWrap/>
            <w:vAlign w:val="bottom"/>
          </w:tcPr>
          <w:p w14:paraId="46D0472D"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811" w:type="dxa"/>
            <w:vAlign w:val="bottom"/>
          </w:tcPr>
          <w:p w14:paraId="3F47552D"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36 000,00</w:t>
            </w:r>
          </w:p>
        </w:tc>
        <w:tc>
          <w:tcPr>
            <w:tcW w:w="630" w:type="dxa"/>
            <w:noWrap/>
            <w:vAlign w:val="bottom"/>
          </w:tcPr>
          <w:p w14:paraId="2E9B724B"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1050" w:type="dxa"/>
            <w:noWrap/>
            <w:vAlign w:val="bottom"/>
          </w:tcPr>
          <w:p w14:paraId="1C7C8403"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980" w:type="dxa"/>
            <w:noWrap/>
            <w:vAlign w:val="bottom"/>
          </w:tcPr>
          <w:p w14:paraId="6FE1159E"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784" w:type="dxa"/>
            <w:noWrap/>
            <w:vAlign w:val="bottom"/>
          </w:tcPr>
          <w:p w14:paraId="290746E3"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896" w:type="dxa"/>
            <w:noWrap/>
            <w:vAlign w:val="bottom"/>
          </w:tcPr>
          <w:p w14:paraId="173728F1"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979" w:type="dxa"/>
            <w:noWrap/>
            <w:vAlign w:val="bottom"/>
          </w:tcPr>
          <w:p w14:paraId="3A2A5B0D"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814" w:type="dxa"/>
            <w:noWrap/>
            <w:vAlign w:val="bottom"/>
          </w:tcPr>
          <w:p w14:paraId="05F3CFBA"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0,00</w:t>
            </w:r>
          </w:p>
        </w:tc>
        <w:tc>
          <w:tcPr>
            <w:tcW w:w="851" w:type="dxa"/>
            <w:noWrap/>
            <w:vAlign w:val="bottom"/>
          </w:tcPr>
          <w:p w14:paraId="7574C96A"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10 000,00</w:t>
            </w:r>
          </w:p>
        </w:tc>
        <w:tc>
          <w:tcPr>
            <w:tcW w:w="1247" w:type="dxa"/>
            <w:noWrap/>
            <w:vAlign w:val="bottom"/>
          </w:tcPr>
          <w:p w14:paraId="1C5FE637" w14:textId="77777777" w:rsidR="007D4D6C" w:rsidRPr="0015160B" w:rsidRDefault="007D4D6C" w:rsidP="00510154">
            <w:pPr>
              <w:spacing w:before="20" w:after="20"/>
              <w:jc w:val="right"/>
              <w:rPr>
                <w:rFonts w:cs="Calibri"/>
                <w:b/>
                <w:bCs/>
                <w:sz w:val="14"/>
                <w:szCs w:val="14"/>
                <w:lang w:val="ru-RU"/>
              </w:rPr>
            </w:pPr>
            <w:r w:rsidRPr="0015160B">
              <w:rPr>
                <w:rFonts w:cs="Calibri"/>
                <w:b/>
                <w:bCs/>
                <w:sz w:val="14"/>
                <w:szCs w:val="14"/>
                <w:lang w:val="ru-RU"/>
              </w:rPr>
              <w:t>241 000,00</w:t>
            </w:r>
          </w:p>
        </w:tc>
      </w:tr>
    </w:tbl>
    <w:p w14:paraId="3C7F72D5" w14:textId="77777777" w:rsidR="007D4D6C" w:rsidRPr="00510154" w:rsidRDefault="007D4D6C" w:rsidP="00C5486B">
      <w:pPr>
        <w:spacing w:before="0"/>
        <w:rPr>
          <w:sz w:val="16"/>
          <w:szCs w:val="16"/>
          <w:lang w:val="ru-RU"/>
        </w:rPr>
      </w:pP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92"/>
        <w:gridCol w:w="709"/>
        <w:gridCol w:w="992"/>
        <w:gridCol w:w="852"/>
        <w:gridCol w:w="811"/>
        <w:gridCol w:w="630"/>
        <w:gridCol w:w="1050"/>
        <w:gridCol w:w="980"/>
        <w:gridCol w:w="784"/>
        <w:gridCol w:w="896"/>
        <w:gridCol w:w="979"/>
        <w:gridCol w:w="814"/>
        <w:gridCol w:w="851"/>
        <w:gridCol w:w="1247"/>
      </w:tblGrid>
      <w:tr w:rsidR="007D4D6C" w:rsidRPr="0015160B" w14:paraId="0505E131" w14:textId="77777777" w:rsidTr="00510154">
        <w:trPr>
          <w:jc w:val="center"/>
        </w:trPr>
        <w:tc>
          <w:tcPr>
            <w:tcW w:w="1980" w:type="dxa"/>
            <w:shd w:val="clear" w:color="auto" w:fill="FFFFCC"/>
            <w:noWrap/>
            <w:vAlign w:val="center"/>
            <w:hideMark/>
          </w:tcPr>
          <w:p w14:paraId="006517FF"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Расходы</w:t>
            </w:r>
          </w:p>
        </w:tc>
        <w:tc>
          <w:tcPr>
            <w:tcW w:w="992" w:type="dxa"/>
            <w:shd w:val="clear" w:color="auto" w:fill="FFFFCC"/>
            <w:vAlign w:val="center"/>
            <w:hideMark/>
          </w:tcPr>
          <w:p w14:paraId="4156311B"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 xml:space="preserve">Выставочные стенды </w:t>
            </w:r>
            <w:r w:rsidRPr="0015160B">
              <w:rPr>
                <w:rFonts w:cs="Arial"/>
                <w:b/>
                <w:bCs/>
                <w:sz w:val="14"/>
                <w:szCs w:val="14"/>
                <w:lang w:val="ru-RU" w:eastAsia="zh-CN"/>
              </w:rPr>
              <w:br/>
              <w:t>и офисы</w:t>
            </w:r>
          </w:p>
        </w:tc>
        <w:tc>
          <w:tcPr>
            <w:tcW w:w="709" w:type="dxa"/>
            <w:shd w:val="clear" w:color="auto" w:fill="FFFFCC"/>
            <w:vAlign w:val="center"/>
            <w:hideMark/>
          </w:tcPr>
          <w:p w14:paraId="22A6BDBE"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 xml:space="preserve">Решения </w:t>
            </w:r>
            <w:r w:rsidRPr="0015160B">
              <w:rPr>
                <w:rFonts w:cs="Arial"/>
                <w:b/>
                <w:bCs/>
                <w:sz w:val="14"/>
                <w:szCs w:val="14"/>
                <w:lang w:val="ru-RU" w:eastAsia="zh-CN"/>
              </w:rPr>
              <w:br/>
              <w:t>"под ключ"</w:t>
            </w:r>
          </w:p>
        </w:tc>
        <w:tc>
          <w:tcPr>
            <w:tcW w:w="992" w:type="dxa"/>
            <w:shd w:val="clear" w:color="auto" w:fill="FFFFCC"/>
            <w:vAlign w:val="center"/>
            <w:hideMark/>
          </w:tcPr>
          <w:p w14:paraId="71C9D738"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Форум</w:t>
            </w:r>
          </w:p>
        </w:tc>
        <w:tc>
          <w:tcPr>
            <w:tcW w:w="852" w:type="dxa"/>
            <w:shd w:val="clear" w:color="auto" w:fill="FFFFCC"/>
            <w:vAlign w:val="center"/>
            <w:hideMark/>
          </w:tcPr>
          <w:p w14:paraId="67527E32"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b/>
                <w:bCs/>
                <w:sz w:val="14"/>
                <w:szCs w:val="14"/>
                <w:lang w:val="ru-RU"/>
              </w:rPr>
              <w:t>Программа стипендий</w:t>
            </w:r>
          </w:p>
        </w:tc>
        <w:tc>
          <w:tcPr>
            <w:tcW w:w="811" w:type="dxa"/>
            <w:shd w:val="clear" w:color="auto" w:fill="FFFFCC"/>
            <w:vAlign w:val="center"/>
          </w:tcPr>
          <w:p w14:paraId="62C031EF"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b/>
                <w:bCs/>
                <w:sz w:val="14"/>
                <w:szCs w:val="14"/>
                <w:lang w:val="ru-RU"/>
              </w:rPr>
              <w:t>Коммуни-кации и маркетинг</w:t>
            </w:r>
          </w:p>
        </w:tc>
        <w:tc>
          <w:tcPr>
            <w:tcW w:w="630" w:type="dxa"/>
            <w:shd w:val="clear" w:color="auto" w:fill="FFFFCC"/>
            <w:vAlign w:val="center"/>
            <w:hideMark/>
          </w:tcPr>
          <w:p w14:paraId="02487BA3"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 xml:space="preserve">Услуги </w:t>
            </w:r>
            <w:r w:rsidRPr="0015160B">
              <w:rPr>
                <w:rFonts w:cs="Arial"/>
                <w:b/>
                <w:bCs/>
                <w:sz w:val="14"/>
                <w:szCs w:val="14"/>
                <w:lang w:val="ru-RU" w:eastAsia="zh-CN"/>
              </w:rPr>
              <w:br/>
              <w:t>СМИ</w:t>
            </w:r>
          </w:p>
        </w:tc>
        <w:tc>
          <w:tcPr>
            <w:tcW w:w="1050" w:type="dxa"/>
            <w:shd w:val="clear" w:color="auto" w:fill="FFFFCC"/>
            <w:vAlign w:val="center"/>
            <w:hideMark/>
          </w:tcPr>
          <w:p w14:paraId="31BBDF94"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Администра-</w:t>
            </w:r>
            <w:r w:rsidRPr="0015160B">
              <w:rPr>
                <w:rFonts w:cs="Arial"/>
                <w:b/>
                <w:bCs/>
                <w:sz w:val="14"/>
                <w:szCs w:val="14"/>
                <w:lang w:val="ru-RU" w:eastAsia="zh-CN"/>
              </w:rPr>
              <w:br/>
              <w:t>тивное управление</w:t>
            </w:r>
          </w:p>
        </w:tc>
        <w:tc>
          <w:tcPr>
            <w:tcW w:w="980" w:type="dxa"/>
            <w:shd w:val="clear" w:color="auto" w:fill="FFFFCC"/>
            <w:vAlign w:val="center"/>
            <w:hideMark/>
          </w:tcPr>
          <w:p w14:paraId="0F7CEF90"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Департамент управления финансовыми ресурсами</w:t>
            </w:r>
          </w:p>
        </w:tc>
        <w:tc>
          <w:tcPr>
            <w:tcW w:w="784" w:type="dxa"/>
            <w:shd w:val="clear" w:color="auto" w:fill="FFFFCC"/>
            <w:vAlign w:val="center"/>
            <w:hideMark/>
          </w:tcPr>
          <w:p w14:paraId="46FF13AC"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Информа-</w:t>
            </w:r>
            <w:r w:rsidRPr="0015160B">
              <w:rPr>
                <w:rFonts w:cs="Arial"/>
                <w:b/>
                <w:bCs/>
                <w:sz w:val="14"/>
                <w:szCs w:val="14"/>
                <w:lang w:val="ru-RU" w:eastAsia="zh-CN"/>
              </w:rPr>
              <w:br/>
              <w:t xml:space="preserve">ционные </w:t>
            </w:r>
            <w:r w:rsidRPr="0015160B">
              <w:rPr>
                <w:rFonts w:cs="Arial"/>
                <w:b/>
                <w:bCs/>
                <w:sz w:val="14"/>
                <w:szCs w:val="14"/>
                <w:lang w:val="ru-RU" w:eastAsia="zh-CN"/>
              </w:rPr>
              <w:br/>
              <w:t>услуги</w:t>
            </w:r>
          </w:p>
        </w:tc>
        <w:tc>
          <w:tcPr>
            <w:tcW w:w="896" w:type="dxa"/>
            <w:shd w:val="clear" w:color="auto" w:fill="FFFFCC"/>
            <w:vAlign w:val="center"/>
            <w:hideMark/>
          </w:tcPr>
          <w:p w14:paraId="42A27557"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 xml:space="preserve">Программа </w:t>
            </w:r>
            <w:r w:rsidRPr="0015160B">
              <w:rPr>
                <w:rFonts w:cs="Arial"/>
                <w:b/>
                <w:bCs/>
                <w:sz w:val="14"/>
                <w:szCs w:val="14"/>
                <w:lang w:val="ru-RU" w:eastAsia="zh-CN"/>
              </w:rPr>
              <w:br/>
              <w:t>для лидеров</w:t>
            </w:r>
          </w:p>
        </w:tc>
        <w:tc>
          <w:tcPr>
            <w:tcW w:w="979" w:type="dxa"/>
            <w:shd w:val="clear" w:color="auto" w:fill="FFFFCC"/>
            <w:vAlign w:val="center"/>
            <w:hideMark/>
          </w:tcPr>
          <w:p w14:paraId="6D7C6BDC"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Программа по установлению контактов</w:t>
            </w:r>
          </w:p>
        </w:tc>
        <w:tc>
          <w:tcPr>
            <w:tcW w:w="814" w:type="dxa"/>
            <w:shd w:val="clear" w:color="auto" w:fill="FFFFCC"/>
            <w:vAlign w:val="center"/>
            <w:hideMark/>
          </w:tcPr>
          <w:p w14:paraId="5942CE48" w14:textId="23A54EAB"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Деятель</w:t>
            </w:r>
            <w:r w:rsidR="001B1880" w:rsidRPr="00765175">
              <w:rPr>
                <w:rFonts w:cs="Arial"/>
                <w:b/>
                <w:bCs/>
                <w:sz w:val="14"/>
                <w:szCs w:val="14"/>
                <w:lang w:val="ru-RU" w:eastAsia="zh-CN"/>
              </w:rPr>
              <w:t>-</w:t>
            </w:r>
            <w:r w:rsidRPr="0015160B">
              <w:rPr>
                <w:rFonts w:cs="Arial"/>
                <w:b/>
                <w:bCs/>
                <w:sz w:val="14"/>
                <w:szCs w:val="14"/>
                <w:lang w:val="ru-RU" w:eastAsia="zh-CN"/>
              </w:rPr>
              <w:t xml:space="preserve">ность </w:t>
            </w:r>
            <w:r w:rsidRPr="0015160B">
              <w:rPr>
                <w:rFonts w:cs="Arial"/>
                <w:b/>
                <w:bCs/>
                <w:sz w:val="14"/>
                <w:szCs w:val="14"/>
                <w:lang w:val="ru-RU" w:eastAsia="zh-CN"/>
              </w:rPr>
              <w:br/>
              <w:t>в связи с празднова-нием</w:t>
            </w:r>
          </w:p>
        </w:tc>
        <w:tc>
          <w:tcPr>
            <w:tcW w:w="851" w:type="dxa"/>
            <w:shd w:val="clear" w:color="auto" w:fill="FFFFCC"/>
            <w:vAlign w:val="center"/>
            <w:hideMark/>
          </w:tcPr>
          <w:p w14:paraId="72F087A1" w14:textId="470E6982"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Инициати</w:t>
            </w:r>
            <w:r w:rsidR="00510154" w:rsidRPr="00765175">
              <w:rPr>
                <w:rFonts w:cs="Arial"/>
                <w:b/>
                <w:bCs/>
                <w:sz w:val="14"/>
                <w:szCs w:val="14"/>
                <w:lang w:val="ru-RU" w:eastAsia="zh-CN"/>
              </w:rPr>
              <w:t>-</w:t>
            </w:r>
            <w:r w:rsidRPr="0015160B">
              <w:rPr>
                <w:rFonts w:cs="Arial"/>
                <w:b/>
                <w:bCs/>
                <w:sz w:val="14"/>
                <w:szCs w:val="14"/>
                <w:lang w:val="ru-RU" w:eastAsia="zh-CN"/>
              </w:rPr>
              <w:t>вы в области предприни-мательства</w:t>
            </w:r>
          </w:p>
        </w:tc>
        <w:tc>
          <w:tcPr>
            <w:tcW w:w="1247" w:type="dxa"/>
            <w:shd w:val="clear" w:color="auto" w:fill="FFFFCC"/>
            <w:vAlign w:val="center"/>
            <w:hideMark/>
          </w:tcPr>
          <w:p w14:paraId="109025C6" w14:textId="77777777" w:rsidR="007D4D6C" w:rsidRPr="0015160B" w:rsidRDefault="007D4D6C" w:rsidP="00F44BCC">
            <w:pPr>
              <w:tabs>
                <w:tab w:val="left" w:pos="720"/>
              </w:tabs>
              <w:overflowPunct/>
              <w:autoSpaceDE/>
              <w:adjustRightInd/>
              <w:spacing w:before="40" w:after="40"/>
              <w:ind w:left="-57" w:right="-57"/>
              <w:jc w:val="center"/>
              <w:rPr>
                <w:rFonts w:cs="Arial"/>
                <w:b/>
                <w:bCs/>
                <w:sz w:val="14"/>
                <w:szCs w:val="14"/>
                <w:lang w:val="ru-RU" w:eastAsia="zh-CN"/>
              </w:rPr>
            </w:pPr>
            <w:r w:rsidRPr="0015160B">
              <w:rPr>
                <w:rFonts w:cs="Arial"/>
                <w:b/>
                <w:bCs/>
                <w:sz w:val="14"/>
                <w:szCs w:val="14"/>
                <w:lang w:val="ru-RU" w:eastAsia="zh-CN"/>
              </w:rPr>
              <w:t>Всего</w:t>
            </w:r>
          </w:p>
        </w:tc>
      </w:tr>
      <w:tr w:rsidR="007D4D6C" w:rsidRPr="0015160B" w14:paraId="75961C6D" w14:textId="77777777" w:rsidTr="00510154">
        <w:trPr>
          <w:jc w:val="center"/>
        </w:trPr>
        <w:tc>
          <w:tcPr>
            <w:tcW w:w="1980" w:type="dxa"/>
            <w:noWrap/>
            <w:vAlign w:val="bottom"/>
            <w:hideMark/>
          </w:tcPr>
          <w:p w14:paraId="4D9CDA7C"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 xml:space="preserve">Расходы по персоналу и прочие расходы по персоналу </w:t>
            </w:r>
          </w:p>
        </w:tc>
        <w:tc>
          <w:tcPr>
            <w:tcW w:w="992" w:type="dxa"/>
            <w:noWrap/>
            <w:vAlign w:val="bottom"/>
          </w:tcPr>
          <w:p w14:paraId="15769E0B"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0299BB0E"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5EA9BE42"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30F4D055"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3AE91C01" w14:textId="77777777" w:rsidR="007D4D6C" w:rsidRPr="0015160B" w:rsidRDefault="007D4D6C" w:rsidP="00510154">
            <w:pPr>
              <w:spacing w:before="1" w:after="1"/>
              <w:jc w:val="right"/>
              <w:rPr>
                <w:rFonts w:cs="Calibri"/>
                <w:sz w:val="14"/>
                <w:szCs w:val="14"/>
                <w:lang w:val="ru-RU"/>
              </w:rPr>
            </w:pPr>
          </w:p>
        </w:tc>
        <w:tc>
          <w:tcPr>
            <w:tcW w:w="630" w:type="dxa"/>
            <w:noWrap/>
            <w:vAlign w:val="bottom"/>
          </w:tcPr>
          <w:p w14:paraId="1BE42503"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1A6CA4FB"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174 921,68</w:t>
            </w:r>
          </w:p>
        </w:tc>
        <w:tc>
          <w:tcPr>
            <w:tcW w:w="980" w:type="dxa"/>
            <w:noWrap/>
            <w:vAlign w:val="bottom"/>
          </w:tcPr>
          <w:p w14:paraId="5501F033" w14:textId="77777777" w:rsidR="007D4D6C" w:rsidRPr="0015160B" w:rsidRDefault="007D4D6C" w:rsidP="00510154">
            <w:pPr>
              <w:spacing w:before="1" w:after="1"/>
              <w:jc w:val="right"/>
              <w:rPr>
                <w:rFonts w:cs="Calibri"/>
                <w:sz w:val="14"/>
                <w:szCs w:val="14"/>
                <w:lang w:val="ru-RU"/>
              </w:rPr>
            </w:pPr>
          </w:p>
        </w:tc>
        <w:tc>
          <w:tcPr>
            <w:tcW w:w="784" w:type="dxa"/>
            <w:noWrap/>
            <w:vAlign w:val="bottom"/>
          </w:tcPr>
          <w:p w14:paraId="4668A526"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37948DBA"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590DFA20" w14:textId="77777777" w:rsidR="007D4D6C" w:rsidRPr="0015160B" w:rsidRDefault="007D4D6C" w:rsidP="00510154">
            <w:pPr>
              <w:spacing w:before="1" w:after="1"/>
              <w:jc w:val="right"/>
              <w:rPr>
                <w:rFonts w:cs="Calibri"/>
                <w:sz w:val="14"/>
                <w:szCs w:val="14"/>
                <w:lang w:val="ru-RU"/>
              </w:rPr>
            </w:pPr>
          </w:p>
        </w:tc>
        <w:tc>
          <w:tcPr>
            <w:tcW w:w="814" w:type="dxa"/>
            <w:noWrap/>
            <w:vAlign w:val="bottom"/>
          </w:tcPr>
          <w:p w14:paraId="08418A80"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556B010D"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0514448A"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174 921,68</w:t>
            </w:r>
          </w:p>
        </w:tc>
      </w:tr>
      <w:tr w:rsidR="007D4D6C" w:rsidRPr="0015160B" w14:paraId="5E449189" w14:textId="77777777" w:rsidTr="00510154">
        <w:trPr>
          <w:jc w:val="center"/>
        </w:trPr>
        <w:tc>
          <w:tcPr>
            <w:tcW w:w="1980" w:type="dxa"/>
            <w:noWrap/>
            <w:vAlign w:val="bottom"/>
            <w:hideMark/>
          </w:tcPr>
          <w:p w14:paraId="1ACD6794"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Служебные командировки</w:t>
            </w:r>
          </w:p>
        </w:tc>
        <w:tc>
          <w:tcPr>
            <w:tcW w:w="992" w:type="dxa"/>
            <w:noWrap/>
            <w:vAlign w:val="bottom"/>
          </w:tcPr>
          <w:p w14:paraId="550B547C"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2EB4E9F9"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6D80AF86"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7CDA9F1D"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6A170A0D" w14:textId="77777777" w:rsidR="007D4D6C" w:rsidRPr="0015160B" w:rsidRDefault="007D4D6C" w:rsidP="00510154">
            <w:pPr>
              <w:spacing w:before="1" w:after="1"/>
              <w:jc w:val="right"/>
              <w:rPr>
                <w:rFonts w:cs="Calibri"/>
                <w:sz w:val="14"/>
                <w:szCs w:val="14"/>
                <w:lang w:val="ru-RU"/>
              </w:rPr>
            </w:pPr>
          </w:p>
        </w:tc>
        <w:tc>
          <w:tcPr>
            <w:tcW w:w="630" w:type="dxa"/>
            <w:noWrap/>
            <w:vAlign w:val="bottom"/>
          </w:tcPr>
          <w:p w14:paraId="10E991EE"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6B901EF1"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7 259,00</w:t>
            </w:r>
          </w:p>
        </w:tc>
        <w:tc>
          <w:tcPr>
            <w:tcW w:w="980" w:type="dxa"/>
            <w:noWrap/>
            <w:vAlign w:val="bottom"/>
          </w:tcPr>
          <w:p w14:paraId="12FFE855" w14:textId="77777777" w:rsidR="007D4D6C" w:rsidRPr="0015160B" w:rsidRDefault="007D4D6C" w:rsidP="00510154">
            <w:pPr>
              <w:spacing w:before="1" w:after="1"/>
              <w:jc w:val="right"/>
              <w:rPr>
                <w:rFonts w:cs="Calibri"/>
                <w:sz w:val="14"/>
                <w:szCs w:val="14"/>
                <w:lang w:val="ru-RU"/>
              </w:rPr>
            </w:pPr>
          </w:p>
        </w:tc>
        <w:tc>
          <w:tcPr>
            <w:tcW w:w="784" w:type="dxa"/>
            <w:noWrap/>
            <w:vAlign w:val="bottom"/>
          </w:tcPr>
          <w:p w14:paraId="7E80C431"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2CF3784C"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135AD60D" w14:textId="77777777" w:rsidR="007D4D6C" w:rsidRPr="0015160B" w:rsidRDefault="007D4D6C" w:rsidP="00510154">
            <w:pPr>
              <w:spacing w:before="1" w:after="1"/>
              <w:jc w:val="right"/>
              <w:rPr>
                <w:rFonts w:cs="Calibri"/>
                <w:sz w:val="14"/>
                <w:szCs w:val="14"/>
                <w:lang w:val="ru-RU"/>
              </w:rPr>
            </w:pPr>
          </w:p>
        </w:tc>
        <w:tc>
          <w:tcPr>
            <w:tcW w:w="814" w:type="dxa"/>
            <w:noWrap/>
            <w:vAlign w:val="bottom"/>
          </w:tcPr>
          <w:p w14:paraId="1ED26D6B"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09BC5A4C"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19E0C079"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7 259,00</w:t>
            </w:r>
          </w:p>
        </w:tc>
      </w:tr>
      <w:tr w:rsidR="007D4D6C" w:rsidRPr="0015160B" w14:paraId="5FE13DA2" w14:textId="77777777" w:rsidTr="00510154">
        <w:trPr>
          <w:jc w:val="center"/>
        </w:trPr>
        <w:tc>
          <w:tcPr>
            <w:tcW w:w="1980" w:type="dxa"/>
            <w:noWrap/>
            <w:vAlign w:val="bottom"/>
            <w:hideMark/>
          </w:tcPr>
          <w:p w14:paraId="07901BBA"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Контрактные услуги</w:t>
            </w:r>
          </w:p>
        </w:tc>
        <w:tc>
          <w:tcPr>
            <w:tcW w:w="992" w:type="dxa"/>
            <w:noWrap/>
            <w:vAlign w:val="bottom"/>
          </w:tcPr>
          <w:p w14:paraId="3E8451B6"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753F9439"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23263822"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0C4439B6"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3066A7ED"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1 092,44</w:t>
            </w:r>
          </w:p>
        </w:tc>
        <w:tc>
          <w:tcPr>
            <w:tcW w:w="630" w:type="dxa"/>
            <w:noWrap/>
            <w:vAlign w:val="bottom"/>
          </w:tcPr>
          <w:p w14:paraId="6D44FA66"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0A4709F4" w14:textId="77777777" w:rsidR="007D4D6C" w:rsidRPr="0015160B" w:rsidRDefault="007D4D6C" w:rsidP="00510154">
            <w:pPr>
              <w:spacing w:before="1" w:after="1"/>
              <w:jc w:val="right"/>
              <w:rPr>
                <w:rFonts w:cs="Calibri"/>
                <w:sz w:val="14"/>
                <w:szCs w:val="14"/>
                <w:lang w:val="ru-RU"/>
              </w:rPr>
            </w:pPr>
          </w:p>
        </w:tc>
        <w:tc>
          <w:tcPr>
            <w:tcW w:w="980" w:type="dxa"/>
            <w:noWrap/>
            <w:vAlign w:val="bottom"/>
          </w:tcPr>
          <w:p w14:paraId="62558285" w14:textId="77777777" w:rsidR="007D4D6C" w:rsidRPr="0015160B" w:rsidRDefault="007D4D6C" w:rsidP="00510154">
            <w:pPr>
              <w:spacing w:before="1" w:after="1"/>
              <w:jc w:val="right"/>
              <w:rPr>
                <w:rFonts w:cs="Calibri"/>
                <w:sz w:val="14"/>
                <w:szCs w:val="14"/>
                <w:lang w:val="ru-RU"/>
              </w:rPr>
            </w:pPr>
          </w:p>
        </w:tc>
        <w:tc>
          <w:tcPr>
            <w:tcW w:w="784" w:type="dxa"/>
            <w:noWrap/>
            <w:vAlign w:val="bottom"/>
          </w:tcPr>
          <w:p w14:paraId="057D20F4"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2C65F50D"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5E76C757" w14:textId="77777777" w:rsidR="007D4D6C" w:rsidRPr="0015160B" w:rsidRDefault="007D4D6C" w:rsidP="00510154">
            <w:pPr>
              <w:spacing w:before="1" w:after="1"/>
              <w:jc w:val="right"/>
              <w:rPr>
                <w:rFonts w:cs="Calibri"/>
                <w:sz w:val="14"/>
                <w:szCs w:val="14"/>
                <w:lang w:val="ru-RU"/>
              </w:rPr>
            </w:pPr>
          </w:p>
        </w:tc>
        <w:tc>
          <w:tcPr>
            <w:tcW w:w="814" w:type="dxa"/>
            <w:noWrap/>
            <w:vAlign w:val="bottom"/>
          </w:tcPr>
          <w:p w14:paraId="0DCA49B9"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247AEE03"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1B09BE96"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1 092,44</w:t>
            </w:r>
          </w:p>
        </w:tc>
      </w:tr>
      <w:tr w:rsidR="007D4D6C" w:rsidRPr="0015160B" w14:paraId="5C5DCA0C" w14:textId="77777777" w:rsidTr="00510154">
        <w:trPr>
          <w:jc w:val="center"/>
        </w:trPr>
        <w:tc>
          <w:tcPr>
            <w:tcW w:w="1980" w:type="dxa"/>
            <w:noWrap/>
            <w:vAlign w:val="bottom"/>
            <w:hideMark/>
          </w:tcPr>
          <w:p w14:paraId="5F065215"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Аренда и эксплуатация помещений и оборудования</w:t>
            </w:r>
          </w:p>
        </w:tc>
        <w:tc>
          <w:tcPr>
            <w:tcW w:w="992" w:type="dxa"/>
            <w:noWrap/>
            <w:vAlign w:val="bottom"/>
          </w:tcPr>
          <w:p w14:paraId="1087CE7E"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4509699A"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15250AC5"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491AE887"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28576F64" w14:textId="77777777" w:rsidR="007D4D6C" w:rsidRPr="0015160B" w:rsidRDefault="007D4D6C" w:rsidP="00510154">
            <w:pPr>
              <w:spacing w:before="1" w:after="1"/>
              <w:jc w:val="right"/>
              <w:rPr>
                <w:rFonts w:cs="Calibri"/>
                <w:sz w:val="14"/>
                <w:szCs w:val="14"/>
                <w:lang w:val="ru-RU"/>
              </w:rPr>
            </w:pPr>
          </w:p>
        </w:tc>
        <w:tc>
          <w:tcPr>
            <w:tcW w:w="630" w:type="dxa"/>
            <w:noWrap/>
            <w:vAlign w:val="bottom"/>
          </w:tcPr>
          <w:p w14:paraId="3D591BD5"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1E8D7F51" w14:textId="77777777" w:rsidR="007D4D6C" w:rsidRPr="0015160B" w:rsidRDefault="007D4D6C" w:rsidP="00510154">
            <w:pPr>
              <w:spacing w:before="1" w:after="1"/>
              <w:jc w:val="right"/>
              <w:rPr>
                <w:rFonts w:cs="Calibri"/>
                <w:sz w:val="14"/>
                <w:szCs w:val="14"/>
                <w:lang w:val="ru-RU"/>
              </w:rPr>
            </w:pPr>
          </w:p>
        </w:tc>
        <w:tc>
          <w:tcPr>
            <w:tcW w:w="980" w:type="dxa"/>
            <w:noWrap/>
            <w:vAlign w:val="bottom"/>
          </w:tcPr>
          <w:p w14:paraId="3559FE19" w14:textId="77777777" w:rsidR="007D4D6C" w:rsidRPr="0015160B" w:rsidRDefault="007D4D6C" w:rsidP="00510154">
            <w:pPr>
              <w:spacing w:before="1" w:after="1"/>
              <w:jc w:val="right"/>
              <w:rPr>
                <w:rFonts w:cs="Calibri"/>
                <w:sz w:val="14"/>
                <w:szCs w:val="14"/>
                <w:lang w:val="ru-RU"/>
              </w:rPr>
            </w:pPr>
          </w:p>
        </w:tc>
        <w:tc>
          <w:tcPr>
            <w:tcW w:w="784" w:type="dxa"/>
            <w:noWrap/>
            <w:vAlign w:val="bottom"/>
          </w:tcPr>
          <w:p w14:paraId="5875DD59"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3CB9781F"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32422078"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3 121,88</w:t>
            </w:r>
          </w:p>
        </w:tc>
        <w:tc>
          <w:tcPr>
            <w:tcW w:w="814" w:type="dxa"/>
            <w:noWrap/>
            <w:vAlign w:val="bottom"/>
          </w:tcPr>
          <w:p w14:paraId="2DE461F4"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2D8E969F"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52352874"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3 121,88</w:t>
            </w:r>
          </w:p>
        </w:tc>
      </w:tr>
      <w:tr w:rsidR="007D4D6C" w:rsidRPr="0015160B" w14:paraId="4B71904F" w14:textId="77777777" w:rsidTr="00510154">
        <w:trPr>
          <w:jc w:val="center"/>
        </w:trPr>
        <w:tc>
          <w:tcPr>
            <w:tcW w:w="1980" w:type="dxa"/>
            <w:noWrap/>
            <w:vAlign w:val="bottom"/>
            <w:hideMark/>
          </w:tcPr>
          <w:p w14:paraId="151D1B62"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Материалы и предметы снабжения</w:t>
            </w:r>
          </w:p>
        </w:tc>
        <w:tc>
          <w:tcPr>
            <w:tcW w:w="992" w:type="dxa"/>
            <w:noWrap/>
            <w:vAlign w:val="bottom"/>
          </w:tcPr>
          <w:p w14:paraId="18B03D18"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3C2487ED"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607F7081"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140BE3CD"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272EE845" w14:textId="77777777" w:rsidR="007D4D6C" w:rsidRPr="0015160B" w:rsidRDefault="007D4D6C" w:rsidP="00510154">
            <w:pPr>
              <w:spacing w:before="1" w:after="1"/>
              <w:jc w:val="right"/>
              <w:rPr>
                <w:rFonts w:cs="Calibri"/>
                <w:sz w:val="14"/>
                <w:szCs w:val="14"/>
                <w:lang w:val="ru-RU"/>
              </w:rPr>
            </w:pPr>
          </w:p>
        </w:tc>
        <w:tc>
          <w:tcPr>
            <w:tcW w:w="630" w:type="dxa"/>
            <w:noWrap/>
            <w:vAlign w:val="bottom"/>
          </w:tcPr>
          <w:p w14:paraId="4D916CC4"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5F0682E7" w14:textId="77777777" w:rsidR="007D4D6C" w:rsidRPr="0015160B" w:rsidRDefault="007D4D6C" w:rsidP="00510154">
            <w:pPr>
              <w:spacing w:before="1" w:after="1"/>
              <w:jc w:val="right"/>
              <w:rPr>
                <w:rFonts w:cs="Calibri"/>
                <w:sz w:val="14"/>
                <w:szCs w:val="14"/>
                <w:lang w:val="ru-RU"/>
              </w:rPr>
            </w:pPr>
          </w:p>
        </w:tc>
        <w:tc>
          <w:tcPr>
            <w:tcW w:w="980" w:type="dxa"/>
            <w:noWrap/>
            <w:vAlign w:val="bottom"/>
          </w:tcPr>
          <w:p w14:paraId="17D8C0BF" w14:textId="77777777" w:rsidR="007D4D6C" w:rsidRPr="0015160B" w:rsidRDefault="007D4D6C" w:rsidP="00510154">
            <w:pPr>
              <w:spacing w:before="1" w:after="1"/>
              <w:jc w:val="right"/>
              <w:rPr>
                <w:rFonts w:cs="Calibri"/>
                <w:sz w:val="14"/>
                <w:szCs w:val="14"/>
                <w:lang w:val="ru-RU"/>
              </w:rPr>
            </w:pPr>
          </w:p>
        </w:tc>
        <w:tc>
          <w:tcPr>
            <w:tcW w:w="784" w:type="dxa"/>
            <w:noWrap/>
            <w:vAlign w:val="bottom"/>
          </w:tcPr>
          <w:p w14:paraId="71671748"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1AF51254"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46CCED04" w14:textId="77777777" w:rsidR="007D4D6C" w:rsidRPr="0015160B" w:rsidRDefault="007D4D6C" w:rsidP="00510154">
            <w:pPr>
              <w:spacing w:before="1" w:after="1"/>
              <w:jc w:val="right"/>
              <w:rPr>
                <w:rFonts w:cs="Calibri"/>
                <w:sz w:val="14"/>
                <w:szCs w:val="14"/>
                <w:lang w:val="ru-RU"/>
              </w:rPr>
            </w:pPr>
          </w:p>
        </w:tc>
        <w:tc>
          <w:tcPr>
            <w:tcW w:w="814" w:type="dxa"/>
            <w:noWrap/>
            <w:vAlign w:val="bottom"/>
          </w:tcPr>
          <w:p w14:paraId="3EAD9DC0"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2589ACC9"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2DB67349" w14:textId="77777777" w:rsidR="007D4D6C" w:rsidRPr="0015160B" w:rsidRDefault="007D4D6C" w:rsidP="00510154">
            <w:pPr>
              <w:spacing w:before="1" w:after="1"/>
              <w:jc w:val="right"/>
              <w:rPr>
                <w:rFonts w:cs="Calibri"/>
                <w:sz w:val="14"/>
                <w:szCs w:val="14"/>
                <w:lang w:val="ru-RU"/>
              </w:rPr>
            </w:pPr>
          </w:p>
        </w:tc>
      </w:tr>
      <w:tr w:rsidR="007D4D6C" w:rsidRPr="00765175" w14:paraId="7AECB7D4" w14:textId="77777777" w:rsidTr="00510154">
        <w:trPr>
          <w:jc w:val="center"/>
        </w:trPr>
        <w:tc>
          <w:tcPr>
            <w:tcW w:w="1980" w:type="dxa"/>
            <w:noWrap/>
            <w:vAlign w:val="bottom"/>
            <w:hideMark/>
          </w:tcPr>
          <w:p w14:paraId="5EBA09E7"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Коммунальные услуги и внутренние службы</w:t>
            </w:r>
          </w:p>
        </w:tc>
        <w:tc>
          <w:tcPr>
            <w:tcW w:w="992" w:type="dxa"/>
            <w:noWrap/>
            <w:vAlign w:val="bottom"/>
          </w:tcPr>
          <w:p w14:paraId="221ACFA4"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799C8F8E"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063C37A5"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4F2F6E90"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69B157F0" w14:textId="77777777" w:rsidR="007D4D6C" w:rsidRPr="0015160B" w:rsidRDefault="007D4D6C" w:rsidP="00510154">
            <w:pPr>
              <w:spacing w:before="1" w:after="1"/>
              <w:jc w:val="right"/>
              <w:rPr>
                <w:rFonts w:cs="Calibri"/>
                <w:sz w:val="14"/>
                <w:szCs w:val="14"/>
                <w:lang w:val="ru-RU"/>
              </w:rPr>
            </w:pPr>
          </w:p>
        </w:tc>
        <w:tc>
          <w:tcPr>
            <w:tcW w:w="630" w:type="dxa"/>
            <w:noWrap/>
            <w:vAlign w:val="bottom"/>
          </w:tcPr>
          <w:p w14:paraId="538772EB"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0E508E52" w14:textId="77777777" w:rsidR="007D4D6C" w:rsidRPr="0015160B" w:rsidRDefault="007D4D6C" w:rsidP="00510154">
            <w:pPr>
              <w:spacing w:before="1" w:after="1"/>
              <w:jc w:val="right"/>
              <w:rPr>
                <w:rFonts w:cs="Calibri"/>
                <w:sz w:val="14"/>
                <w:szCs w:val="14"/>
                <w:lang w:val="ru-RU"/>
              </w:rPr>
            </w:pPr>
          </w:p>
        </w:tc>
        <w:tc>
          <w:tcPr>
            <w:tcW w:w="980" w:type="dxa"/>
            <w:noWrap/>
            <w:vAlign w:val="bottom"/>
          </w:tcPr>
          <w:p w14:paraId="43709750" w14:textId="77777777" w:rsidR="007D4D6C" w:rsidRPr="0015160B" w:rsidRDefault="007D4D6C" w:rsidP="00510154">
            <w:pPr>
              <w:spacing w:before="1" w:after="1"/>
              <w:jc w:val="right"/>
              <w:rPr>
                <w:rFonts w:cs="Calibri"/>
                <w:sz w:val="14"/>
                <w:szCs w:val="14"/>
                <w:lang w:val="ru-RU"/>
              </w:rPr>
            </w:pPr>
          </w:p>
        </w:tc>
        <w:tc>
          <w:tcPr>
            <w:tcW w:w="784" w:type="dxa"/>
            <w:noWrap/>
            <w:vAlign w:val="bottom"/>
          </w:tcPr>
          <w:p w14:paraId="5169A264"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5C87B75C"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5D9226E0" w14:textId="77777777" w:rsidR="007D4D6C" w:rsidRPr="0015160B" w:rsidRDefault="007D4D6C" w:rsidP="00510154">
            <w:pPr>
              <w:spacing w:before="1" w:after="1"/>
              <w:jc w:val="right"/>
              <w:rPr>
                <w:rFonts w:cs="Calibri"/>
                <w:sz w:val="14"/>
                <w:szCs w:val="14"/>
                <w:lang w:val="ru-RU"/>
              </w:rPr>
            </w:pPr>
          </w:p>
        </w:tc>
        <w:tc>
          <w:tcPr>
            <w:tcW w:w="814" w:type="dxa"/>
            <w:noWrap/>
            <w:vAlign w:val="bottom"/>
          </w:tcPr>
          <w:p w14:paraId="4AEA5324"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1A8457E8"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622D323A" w14:textId="77777777" w:rsidR="007D4D6C" w:rsidRPr="0015160B" w:rsidRDefault="007D4D6C" w:rsidP="00510154">
            <w:pPr>
              <w:spacing w:before="1" w:after="1"/>
              <w:jc w:val="right"/>
              <w:rPr>
                <w:rFonts w:cs="Calibri"/>
                <w:sz w:val="14"/>
                <w:szCs w:val="14"/>
                <w:lang w:val="ru-RU"/>
              </w:rPr>
            </w:pPr>
          </w:p>
        </w:tc>
      </w:tr>
      <w:tr w:rsidR="007D4D6C" w:rsidRPr="0015160B" w14:paraId="4FA391CA" w14:textId="77777777" w:rsidTr="00510154">
        <w:trPr>
          <w:jc w:val="center"/>
        </w:trPr>
        <w:tc>
          <w:tcPr>
            <w:tcW w:w="1980" w:type="dxa"/>
            <w:noWrap/>
            <w:vAlign w:val="bottom"/>
            <w:hideMark/>
          </w:tcPr>
          <w:p w14:paraId="66553B45" w14:textId="354485B4"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Оплата аудиторских и межведомственных услуг и прочие расходы</w:t>
            </w:r>
          </w:p>
        </w:tc>
        <w:tc>
          <w:tcPr>
            <w:tcW w:w="992" w:type="dxa"/>
            <w:noWrap/>
            <w:vAlign w:val="bottom"/>
          </w:tcPr>
          <w:p w14:paraId="6ECFBEA0"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32D0E3EE"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12C4F934"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29990E44"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6FC52064" w14:textId="77777777" w:rsidR="007D4D6C" w:rsidRPr="0015160B" w:rsidRDefault="007D4D6C" w:rsidP="00510154">
            <w:pPr>
              <w:spacing w:before="1" w:after="1"/>
              <w:jc w:val="right"/>
              <w:rPr>
                <w:rFonts w:cs="Calibri"/>
                <w:sz w:val="14"/>
                <w:szCs w:val="14"/>
                <w:lang w:val="ru-RU"/>
              </w:rPr>
            </w:pPr>
          </w:p>
        </w:tc>
        <w:tc>
          <w:tcPr>
            <w:tcW w:w="630" w:type="dxa"/>
            <w:noWrap/>
            <w:vAlign w:val="bottom"/>
          </w:tcPr>
          <w:p w14:paraId="7878866C"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42C9E53B" w14:textId="77777777" w:rsidR="007D4D6C" w:rsidRPr="0015160B" w:rsidRDefault="007D4D6C" w:rsidP="00510154">
            <w:pPr>
              <w:spacing w:before="1" w:after="1"/>
              <w:jc w:val="right"/>
              <w:rPr>
                <w:rFonts w:cs="Calibri"/>
                <w:sz w:val="14"/>
                <w:szCs w:val="14"/>
                <w:lang w:val="ru-RU"/>
              </w:rPr>
            </w:pPr>
          </w:p>
        </w:tc>
        <w:tc>
          <w:tcPr>
            <w:tcW w:w="980" w:type="dxa"/>
            <w:noWrap/>
            <w:vAlign w:val="bottom"/>
          </w:tcPr>
          <w:p w14:paraId="566BD5FC"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146,00</w:t>
            </w:r>
          </w:p>
        </w:tc>
        <w:tc>
          <w:tcPr>
            <w:tcW w:w="784" w:type="dxa"/>
            <w:noWrap/>
            <w:vAlign w:val="bottom"/>
          </w:tcPr>
          <w:p w14:paraId="01FCFE51"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61B50DC4"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79DDF5B6" w14:textId="77777777" w:rsidR="007D4D6C" w:rsidRPr="0015160B" w:rsidRDefault="007D4D6C" w:rsidP="00510154">
            <w:pPr>
              <w:spacing w:before="1" w:after="1"/>
              <w:jc w:val="right"/>
              <w:rPr>
                <w:rFonts w:cs="Calibri"/>
                <w:sz w:val="14"/>
                <w:szCs w:val="14"/>
                <w:lang w:val="ru-RU"/>
              </w:rPr>
            </w:pPr>
          </w:p>
        </w:tc>
        <w:tc>
          <w:tcPr>
            <w:tcW w:w="814" w:type="dxa"/>
            <w:noWrap/>
            <w:vAlign w:val="bottom"/>
          </w:tcPr>
          <w:p w14:paraId="53285255"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4CEB7399"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7FBEA3EC"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146,00</w:t>
            </w:r>
          </w:p>
        </w:tc>
      </w:tr>
      <w:tr w:rsidR="007D4D6C" w:rsidRPr="0015160B" w14:paraId="246F9500" w14:textId="77777777" w:rsidTr="00510154">
        <w:trPr>
          <w:jc w:val="center"/>
        </w:trPr>
        <w:tc>
          <w:tcPr>
            <w:tcW w:w="1980" w:type="dxa"/>
            <w:noWrap/>
            <w:vAlign w:val="bottom"/>
            <w:hideMark/>
          </w:tcPr>
          <w:p w14:paraId="511CD25E"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Основные расходы − Возмещение затрат</w:t>
            </w:r>
          </w:p>
        </w:tc>
        <w:tc>
          <w:tcPr>
            <w:tcW w:w="992" w:type="dxa"/>
            <w:noWrap/>
            <w:vAlign w:val="bottom"/>
          </w:tcPr>
          <w:p w14:paraId="59BF2DC6"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164BE5AA"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78B67156"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0A26F47F"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137E502E" w14:textId="77777777" w:rsidR="007D4D6C" w:rsidRPr="0015160B" w:rsidRDefault="007D4D6C" w:rsidP="00510154">
            <w:pPr>
              <w:spacing w:before="1" w:after="1"/>
              <w:jc w:val="right"/>
              <w:rPr>
                <w:rFonts w:cs="Calibri"/>
                <w:sz w:val="14"/>
                <w:szCs w:val="14"/>
                <w:lang w:val="ru-RU"/>
              </w:rPr>
            </w:pPr>
          </w:p>
        </w:tc>
        <w:tc>
          <w:tcPr>
            <w:tcW w:w="630" w:type="dxa"/>
            <w:noWrap/>
            <w:vAlign w:val="bottom"/>
          </w:tcPr>
          <w:p w14:paraId="6FD6B658"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1B1E52AB" w14:textId="77777777" w:rsidR="007D4D6C" w:rsidRPr="0015160B" w:rsidRDefault="007D4D6C" w:rsidP="00510154">
            <w:pPr>
              <w:spacing w:before="1" w:after="1"/>
              <w:jc w:val="right"/>
              <w:rPr>
                <w:rFonts w:cs="Calibri"/>
                <w:sz w:val="14"/>
                <w:szCs w:val="14"/>
                <w:lang w:val="ru-RU"/>
              </w:rPr>
            </w:pPr>
          </w:p>
        </w:tc>
        <w:tc>
          <w:tcPr>
            <w:tcW w:w="980" w:type="dxa"/>
            <w:noWrap/>
            <w:vAlign w:val="bottom"/>
          </w:tcPr>
          <w:p w14:paraId="755637F8" w14:textId="77777777" w:rsidR="007D4D6C" w:rsidRPr="0015160B" w:rsidRDefault="007D4D6C" w:rsidP="00510154">
            <w:pPr>
              <w:spacing w:before="1" w:after="1"/>
              <w:jc w:val="right"/>
              <w:rPr>
                <w:rFonts w:cs="Calibri"/>
                <w:sz w:val="14"/>
                <w:szCs w:val="14"/>
                <w:lang w:val="ru-RU"/>
              </w:rPr>
            </w:pPr>
          </w:p>
        </w:tc>
        <w:tc>
          <w:tcPr>
            <w:tcW w:w="784" w:type="dxa"/>
            <w:noWrap/>
            <w:vAlign w:val="bottom"/>
          </w:tcPr>
          <w:p w14:paraId="07AE1ABC"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3D4458AB"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020A5EB5" w14:textId="77777777" w:rsidR="007D4D6C" w:rsidRPr="0015160B" w:rsidRDefault="007D4D6C" w:rsidP="00510154">
            <w:pPr>
              <w:spacing w:before="1" w:after="1"/>
              <w:jc w:val="right"/>
              <w:rPr>
                <w:rFonts w:cs="Calibri"/>
                <w:sz w:val="14"/>
                <w:szCs w:val="14"/>
                <w:lang w:val="ru-RU"/>
              </w:rPr>
            </w:pPr>
          </w:p>
        </w:tc>
        <w:tc>
          <w:tcPr>
            <w:tcW w:w="814" w:type="dxa"/>
            <w:noWrap/>
            <w:vAlign w:val="bottom"/>
          </w:tcPr>
          <w:p w14:paraId="62DFFD46"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46045720"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2F8F384C" w14:textId="77777777" w:rsidR="007D4D6C" w:rsidRPr="0015160B" w:rsidRDefault="007D4D6C" w:rsidP="00510154">
            <w:pPr>
              <w:spacing w:before="1" w:after="1"/>
              <w:jc w:val="right"/>
              <w:rPr>
                <w:rFonts w:cs="Calibri"/>
                <w:sz w:val="14"/>
                <w:szCs w:val="14"/>
                <w:lang w:val="ru-RU"/>
              </w:rPr>
            </w:pPr>
          </w:p>
        </w:tc>
      </w:tr>
      <w:tr w:rsidR="007D4D6C" w:rsidRPr="0015160B" w14:paraId="15126A9F" w14:textId="77777777" w:rsidTr="00510154">
        <w:trPr>
          <w:jc w:val="center"/>
        </w:trPr>
        <w:tc>
          <w:tcPr>
            <w:tcW w:w="1980" w:type="dxa"/>
            <w:noWrap/>
            <w:vAlign w:val="bottom"/>
          </w:tcPr>
          <w:p w14:paraId="67B3EF39"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Основные расходы − Секретариат Telecom</w:t>
            </w:r>
          </w:p>
        </w:tc>
        <w:tc>
          <w:tcPr>
            <w:tcW w:w="992" w:type="dxa"/>
            <w:noWrap/>
            <w:vAlign w:val="bottom"/>
          </w:tcPr>
          <w:p w14:paraId="7CED4FD2" w14:textId="77777777" w:rsidR="007D4D6C" w:rsidRPr="0015160B" w:rsidRDefault="007D4D6C" w:rsidP="00510154">
            <w:pPr>
              <w:spacing w:before="1" w:after="1"/>
              <w:jc w:val="right"/>
              <w:rPr>
                <w:rFonts w:cs="Calibri"/>
                <w:sz w:val="14"/>
                <w:szCs w:val="14"/>
                <w:lang w:val="ru-RU"/>
              </w:rPr>
            </w:pPr>
          </w:p>
        </w:tc>
        <w:tc>
          <w:tcPr>
            <w:tcW w:w="709" w:type="dxa"/>
            <w:noWrap/>
            <w:vAlign w:val="bottom"/>
          </w:tcPr>
          <w:p w14:paraId="371C1DA1" w14:textId="77777777" w:rsidR="007D4D6C" w:rsidRPr="0015160B" w:rsidRDefault="007D4D6C" w:rsidP="00510154">
            <w:pPr>
              <w:spacing w:before="1" w:after="1"/>
              <w:jc w:val="right"/>
              <w:rPr>
                <w:rFonts w:cs="Calibri"/>
                <w:sz w:val="14"/>
                <w:szCs w:val="14"/>
                <w:lang w:val="ru-RU"/>
              </w:rPr>
            </w:pPr>
          </w:p>
        </w:tc>
        <w:tc>
          <w:tcPr>
            <w:tcW w:w="992" w:type="dxa"/>
            <w:noWrap/>
            <w:vAlign w:val="bottom"/>
          </w:tcPr>
          <w:p w14:paraId="4CA98A85" w14:textId="77777777" w:rsidR="007D4D6C" w:rsidRPr="0015160B" w:rsidRDefault="007D4D6C" w:rsidP="00510154">
            <w:pPr>
              <w:spacing w:before="1" w:after="1"/>
              <w:jc w:val="right"/>
              <w:rPr>
                <w:rFonts w:cs="Calibri"/>
                <w:sz w:val="14"/>
                <w:szCs w:val="14"/>
                <w:lang w:val="ru-RU"/>
              </w:rPr>
            </w:pPr>
          </w:p>
        </w:tc>
        <w:tc>
          <w:tcPr>
            <w:tcW w:w="852" w:type="dxa"/>
            <w:noWrap/>
            <w:vAlign w:val="bottom"/>
          </w:tcPr>
          <w:p w14:paraId="1F33F2C6" w14:textId="77777777" w:rsidR="007D4D6C" w:rsidRPr="0015160B" w:rsidRDefault="007D4D6C" w:rsidP="00510154">
            <w:pPr>
              <w:spacing w:before="1" w:after="1"/>
              <w:jc w:val="right"/>
              <w:rPr>
                <w:rFonts w:cs="Calibri"/>
                <w:sz w:val="14"/>
                <w:szCs w:val="14"/>
                <w:lang w:val="ru-RU"/>
              </w:rPr>
            </w:pPr>
          </w:p>
        </w:tc>
        <w:tc>
          <w:tcPr>
            <w:tcW w:w="811" w:type="dxa"/>
            <w:vAlign w:val="bottom"/>
          </w:tcPr>
          <w:p w14:paraId="26F56355" w14:textId="77777777" w:rsidR="007D4D6C" w:rsidRPr="0015160B" w:rsidRDefault="007D4D6C" w:rsidP="00510154">
            <w:pPr>
              <w:spacing w:before="1" w:after="1"/>
              <w:jc w:val="right"/>
              <w:rPr>
                <w:rFonts w:cs="Calibri"/>
                <w:sz w:val="14"/>
                <w:szCs w:val="14"/>
                <w:lang w:val="ru-RU"/>
              </w:rPr>
            </w:pPr>
          </w:p>
        </w:tc>
        <w:tc>
          <w:tcPr>
            <w:tcW w:w="630" w:type="dxa"/>
            <w:noWrap/>
            <w:vAlign w:val="bottom"/>
          </w:tcPr>
          <w:p w14:paraId="2EF07FB5" w14:textId="77777777" w:rsidR="007D4D6C" w:rsidRPr="0015160B" w:rsidRDefault="007D4D6C" w:rsidP="00510154">
            <w:pPr>
              <w:spacing w:before="1" w:after="1"/>
              <w:jc w:val="right"/>
              <w:rPr>
                <w:rFonts w:cs="Calibri"/>
                <w:sz w:val="14"/>
                <w:szCs w:val="14"/>
                <w:lang w:val="ru-RU"/>
              </w:rPr>
            </w:pPr>
          </w:p>
        </w:tc>
        <w:tc>
          <w:tcPr>
            <w:tcW w:w="1050" w:type="dxa"/>
            <w:noWrap/>
            <w:vAlign w:val="bottom"/>
          </w:tcPr>
          <w:p w14:paraId="5B6015B3"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2 022 064,36</w:t>
            </w:r>
          </w:p>
        </w:tc>
        <w:tc>
          <w:tcPr>
            <w:tcW w:w="980" w:type="dxa"/>
            <w:noWrap/>
            <w:vAlign w:val="bottom"/>
          </w:tcPr>
          <w:p w14:paraId="102D50CB" w14:textId="77777777" w:rsidR="007D4D6C" w:rsidRPr="0015160B" w:rsidRDefault="007D4D6C" w:rsidP="00510154">
            <w:pPr>
              <w:spacing w:before="1" w:after="1"/>
              <w:jc w:val="right"/>
              <w:rPr>
                <w:rFonts w:cs="Calibri"/>
                <w:sz w:val="14"/>
                <w:szCs w:val="14"/>
                <w:lang w:val="ru-RU"/>
              </w:rPr>
            </w:pPr>
          </w:p>
        </w:tc>
        <w:tc>
          <w:tcPr>
            <w:tcW w:w="784" w:type="dxa"/>
            <w:noWrap/>
            <w:vAlign w:val="bottom"/>
          </w:tcPr>
          <w:p w14:paraId="35812A47" w14:textId="77777777" w:rsidR="007D4D6C" w:rsidRPr="0015160B" w:rsidRDefault="007D4D6C" w:rsidP="00510154">
            <w:pPr>
              <w:spacing w:before="1" w:after="1"/>
              <w:jc w:val="right"/>
              <w:rPr>
                <w:rFonts w:cs="Calibri"/>
                <w:sz w:val="14"/>
                <w:szCs w:val="14"/>
                <w:lang w:val="ru-RU"/>
              </w:rPr>
            </w:pPr>
          </w:p>
        </w:tc>
        <w:tc>
          <w:tcPr>
            <w:tcW w:w="896" w:type="dxa"/>
            <w:noWrap/>
            <w:vAlign w:val="bottom"/>
          </w:tcPr>
          <w:p w14:paraId="373FB7EA" w14:textId="77777777" w:rsidR="007D4D6C" w:rsidRPr="0015160B" w:rsidRDefault="007D4D6C" w:rsidP="00510154">
            <w:pPr>
              <w:spacing w:before="1" w:after="1"/>
              <w:jc w:val="right"/>
              <w:rPr>
                <w:rFonts w:cs="Calibri"/>
                <w:sz w:val="14"/>
                <w:szCs w:val="14"/>
                <w:lang w:val="ru-RU"/>
              </w:rPr>
            </w:pPr>
          </w:p>
        </w:tc>
        <w:tc>
          <w:tcPr>
            <w:tcW w:w="979" w:type="dxa"/>
            <w:noWrap/>
            <w:vAlign w:val="bottom"/>
          </w:tcPr>
          <w:p w14:paraId="227F68D9" w14:textId="77777777" w:rsidR="007D4D6C" w:rsidRPr="0015160B" w:rsidRDefault="007D4D6C" w:rsidP="00510154">
            <w:pPr>
              <w:spacing w:before="1" w:after="1"/>
              <w:jc w:val="right"/>
              <w:rPr>
                <w:rFonts w:cs="Calibri"/>
                <w:sz w:val="14"/>
                <w:szCs w:val="14"/>
                <w:lang w:val="ru-RU"/>
              </w:rPr>
            </w:pPr>
          </w:p>
        </w:tc>
        <w:tc>
          <w:tcPr>
            <w:tcW w:w="814" w:type="dxa"/>
            <w:noWrap/>
            <w:vAlign w:val="bottom"/>
          </w:tcPr>
          <w:p w14:paraId="0CE60256" w14:textId="77777777" w:rsidR="007D4D6C" w:rsidRPr="0015160B" w:rsidRDefault="007D4D6C" w:rsidP="00510154">
            <w:pPr>
              <w:spacing w:before="1" w:after="1"/>
              <w:jc w:val="right"/>
              <w:rPr>
                <w:rFonts w:cs="Calibri"/>
                <w:sz w:val="14"/>
                <w:szCs w:val="14"/>
                <w:lang w:val="ru-RU"/>
              </w:rPr>
            </w:pPr>
          </w:p>
        </w:tc>
        <w:tc>
          <w:tcPr>
            <w:tcW w:w="851" w:type="dxa"/>
            <w:noWrap/>
            <w:vAlign w:val="bottom"/>
          </w:tcPr>
          <w:p w14:paraId="6EF444E0" w14:textId="77777777" w:rsidR="007D4D6C" w:rsidRPr="0015160B" w:rsidRDefault="007D4D6C" w:rsidP="00510154">
            <w:pPr>
              <w:spacing w:before="1" w:after="1"/>
              <w:jc w:val="right"/>
              <w:rPr>
                <w:rFonts w:cs="Calibri"/>
                <w:sz w:val="14"/>
                <w:szCs w:val="14"/>
                <w:lang w:val="ru-RU"/>
              </w:rPr>
            </w:pPr>
          </w:p>
        </w:tc>
        <w:tc>
          <w:tcPr>
            <w:tcW w:w="1247" w:type="dxa"/>
            <w:noWrap/>
            <w:vAlign w:val="bottom"/>
          </w:tcPr>
          <w:p w14:paraId="2C0348F3"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2 022 064,36</w:t>
            </w:r>
          </w:p>
        </w:tc>
      </w:tr>
      <w:tr w:rsidR="007D4D6C" w:rsidRPr="0015160B" w14:paraId="6AB379E9" w14:textId="77777777" w:rsidTr="00510154">
        <w:trPr>
          <w:jc w:val="center"/>
        </w:trPr>
        <w:tc>
          <w:tcPr>
            <w:tcW w:w="1980" w:type="dxa"/>
            <w:shd w:val="clear" w:color="auto" w:fill="CCCCFF"/>
            <w:noWrap/>
            <w:vAlign w:val="bottom"/>
          </w:tcPr>
          <w:p w14:paraId="7E910F27" w14:textId="77777777" w:rsidR="007D4D6C" w:rsidRPr="0015160B" w:rsidRDefault="007D4D6C" w:rsidP="00510154">
            <w:pPr>
              <w:tabs>
                <w:tab w:val="left" w:pos="720"/>
              </w:tabs>
              <w:overflowPunct/>
              <w:autoSpaceDE/>
              <w:adjustRightInd/>
              <w:spacing w:before="1" w:after="1"/>
              <w:rPr>
                <w:rFonts w:cs="Calibri"/>
                <w:sz w:val="14"/>
                <w:szCs w:val="14"/>
                <w:lang w:val="ru-RU" w:eastAsia="zh-CN"/>
              </w:rPr>
            </w:pPr>
            <w:r w:rsidRPr="0015160B">
              <w:rPr>
                <w:rFonts w:cs="Calibri"/>
                <w:sz w:val="14"/>
                <w:szCs w:val="14"/>
                <w:lang w:val="ru-RU" w:eastAsia="zh-CN"/>
              </w:rPr>
              <w:t>Резерв для должников</w:t>
            </w:r>
          </w:p>
        </w:tc>
        <w:tc>
          <w:tcPr>
            <w:tcW w:w="992" w:type="dxa"/>
            <w:shd w:val="clear" w:color="auto" w:fill="CCCCFF"/>
            <w:noWrap/>
            <w:vAlign w:val="bottom"/>
          </w:tcPr>
          <w:p w14:paraId="1DFF509E" w14:textId="77777777" w:rsidR="007D4D6C" w:rsidRPr="0015160B" w:rsidRDefault="007D4D6C" w:rsidP="00510154">
            <w:pPr>
              <w:spacing w:before="1" w:after="1"/>
              <w:jc w:val="right"/>
              <w:rPr>
                <w:rFonts w:cs="Calibri"/>
                <w:sz w:val="14"/>
                <w:szCs w:val="14"/>
                <w:lang w:val="ru-RU"/>
              </w:rPr>
            </w:pPr>
          </w:p>
        </w:tc>
        <w:tc>
          <w:tcPr>
            <w:tcW w:w="709" w:type="dxa"/>
            <w:shd w:val="clear" w:color="auto" w:fill="CCCCFF"/>
            <w:noWrap/>
            <w:vAlign w:val="bottom"/>
          </w:tcPr>
          <w:p w14:paraId="66C48434" w14:textId="77777777" w:rsidR="007D4D6C" w:rsidRPr="0015160B" w:rsidRDefault="007D4D6C" w:rsidP="00510154">
            <w:pPr>
              <w:spacing w:before="1" w:after="1"/>
              <w:jc w:val="right"/>
              <w:rPr>
                <w:rFonts w:cs="Calibri"/>
                <w:sz w:val="14"/>
                <w:szCs w:val="14"/>
                <w:lang w:val="ru-RU"/>
              </w:rPr>
            </w:pPr>
          </w:p>
        </w:tc>
        <w:tc>
          <w:tcPr>
            <w:tcW w:w="992" w:type="dxa"/>
            <w:shd w:val="clear" w:color="auto" w:fill="CCCCFF"/>
            <w:noWrap/>
            <w:vAlign w:val="bottom"/>
          </w:tcPr>
          <w:p w14:paraId="1C10B1AF"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25 000,00</w:t>
            </w:r>
          </w:p>
        </w:tc>
        <w:tc>
          <w:tcPr>
            <w:tcW w:w="852" w:type="dxa"/>
            <w:shd w:val="clear" w:color="auto" w:fill="CCCCFF"/>
            <w:noWrap/>
            <w:vAlign w:val="bottom"/>
          </w:tcPr>
          <w:p w14:paraId="477D448A" w14:textId="77777777" w:rsidR="007D4D6C" w:rsidRPr="0015160B" w:rsidRDefault="007D4D6C" w:rsidP="00510154">
            <w:pPr>
              <w:spacing w:before="1" w:after="1"/>
              <w:jc w:val="right"/>
              <w:rPr>
                <w:rFonts w:cs="Calibri"/>
                <w:sz w:val="14"/>
                <w:szCs w:val="14"/>
                <w:lang w:val="ru-RU"/>
              </w:rPr>
            </w:pPr>
          </w:p>
        </w:tc>
        <w:tc>
          <w:tcPr>
            <w:tcW w:w="811" w:type="dxa"/>
            <w:shd w:val="clear" w:color="auto" w:fill="CCCCFF"/>
            <w:vAlign w:val="bottom"/>
          </w:tcPr>
          <w:p w14:paraId="2BBB444A"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12 000,00</w:t>
            </w:r>
          </w:p>
        </w:tc>
        <w:tc>
          <w:tcPr>
            <w:tcW w:w="630" w:type="dxa"/>
            <w:shd w:val="clear" w:color="auto" w:fill="CCCCFF"/>
            <w:noWrap/>
            <w:vAlign w:val="bottom"/>
          </w:tcPr>
          <w:p w14:paraId="4A37A2C6" w14:textId="77777777" w:rsidR="007D4D6C" w:rsidRPr="0015160B" w:rsidRDefault="007D4D6C" w:rsidP="00510154">
            <w:pPr>
              <w:spacing w:before="1" w:after="1"/>
              <w:jc w:val="right"/>
              <w:rPr>
                <w:rFonts w:cs="Calibri"/>
                <w:sz w:val="14"/>
                <w:szCs w:val="14"/>
                <w:lang w:val="ru-RU"/>
              </w:rPr>
            </w:pPr>
          </w:p>
        </w:tc>
        <w:tc>
          <w:tcPr>
            <w:tcW w:w="1050" w:type="dxa"/>
            <w:shd w:val="clear" w:color="auto" w:fill="CCCCFF"/>
            <w:noWrap/>
            <w:vAlign w:val="bottom"/>
          </w:tcPr>
          <w:p w14:paraId="536C623E" w14:textId="77777777" w:rsidR="007D4D6C" w:rsidRPr="0015160B" w:rsidRDefault="007D4D6C" w:rsidP="00510154">
            <w:pPr>
              <w:spacing w:before="1" w:after="1"/>
              <w:jc w:val="right"/>
              <w:rPr>
                <w:rFonts w:cs="Calibri"/>
                <w:sz w:val="14"/>
                <w:szCs w:val="14"/>
                <w:lang w:val="ru-RU"/>
              </w:rPr>
            </w:pPr>
          </w:p>
        </w:tc>
        <w:tc>
          <w:tcPr>
            <w:tcW w:w="980" w:type="dxa"/>
            <w:shd w:val="clear" w:color="auto" w:fill="CCCCFF"/>
            <w:noWrap/>
            <w:vAlign w:val="bottom"/>
          </w:tcPr>
          <w:p w14:paraId="0001B5FA" w14:textId="77777777" w:rsidR="007D4D6C" w:rsidRPr="0015160B" w:rsidRDefault="007D4D6C" w:rsidP="00510154">
            <w:pPr>
              <w:spacing w:before="1" w:after="1"/>
              <w:jc w:val="right"/>
              <w:rPr>
                <w:rFonts w:cs="Calibri"/>
                <w:sz w:val="14"/>
                <w:szCs w:val="14"/>
                <w:lang w:val="ru-RU"/>
              </w:rPr>
            </w:pPr>
          </w:p>
        </w:tc>
        <w:tc>
          <w:tcPr>
            <w:tcW w:w="784" w:type="dxa"/>
            <w:shd w:val="clear" w:color="auto" w:fill="CCCCFF"/>
            <w:noWrap/>
            <w:vAlign w:val="bottom"/>
          </w:tcPr>
          <w:p w14:paraId="5CAED5F1" w14:textId="77777777" w:rsidR="007D4D6C" w:rsidRPr="0015160B" w:rsidRDefault="007D4D6C" w:rsidP="00510154">
            <w:pPr>
              <w:spacing w:before="1" w:after="1"/>
              <w:jc w:val="right"/>
              <w:rPr>
                <w:rFonts w:cs="Calibri"/>
                <w:sz w:val="14"/>
                <w:szCs w:val="14"/>
                <w:lang w:val="ru-RU"/>
              </w:rPr>
            </w:pPr>
          </w:p>
        </w:tc>
        <w:tc>
          <w:tcPr>
            <w:tcW w:w="896" w:type="dxa"/>
            <w:shd w:val="clear" w:color="auto" w:fill="CCCCFF"/>
            <w:noWrap/>
            <w:vAlign w:val="bottom"/>
          </w:tcPr>
          <w:p w14:paraId="3A525924" w14:textId="77777777" w:rsidR="007D4D6C" w:rsidRPr="0015160B" w:rsidRDefault="007D4D6C" w:rsidP="00510154">
            <w:pPr>
              <w:spacing w:before="1" w:after="1"/>
              <w:jc w:val="right"/>
              <w:rPr>
                <w:rFonts w:cs="Calibri"/>
                <w:sz w:val="14"/>
                <w:szCs w:val="14"/>
                <w:lang w:val="ru-RU"/>
              </w:rPr>
            </w:pPr>
          </w:p>
        </w:tc>
        <w:tc>
          <w:tcPr>
            <w:tcW w:w="979" w:type="dxa"/>
            <w:shd w:val="clear" w:color="auto" w:fill="CCCCFF"/>
            <w:noWrap/>
            <w:vAlign w:val="bottom"/>
          </w:tcPr>
          <w:p w14:paraId="04329293" w14:textId="77777777" w:rsidR="007D4D6C" w:rsidRPr="0015160B" w:rsidRDefault="007D4D6C" w:rsidP="00510154">
            <w:pPr>
              <w:spacing w:before="1" w:after="1"/>
              <w:jc w:val="right"/>
              <w:rPr>
                <w:rFonts w:cs="Calibri"/>
                <w:sz w:val="14"/>
                <w:szCs w:val="14"/>
                <w:lang w:val="ru-RU"/>
              </w:rPr>
            </w:pPr>
          </w:p>
        </w:tc>
        <w:tc>
          <w:tcPr>
            <w:tcW w:w="814" w:type="dxa"/>
            <w:shd w:val="clear" w:color="auto" w:fill="CCCCFF"/>
            <w:noWrap/>
            <w:vAlign w:val="bottom"/>
          </w:tcPr>
          <w:p w14:paraId="232DB25F" w14:textId="77777777" w:rsidR="007D4D6C" w:rsidRPr="0015160B" w:rsidRDefault="007D4D6C" w:rsidP="00510154">
            <w:pPr>
              <w:spacing w:before="1" w:after="1"/>
              <w:jc w:val="right"/>
              <w:rPr>
                <w:rFonts w:cs="Calibri"/>
                <w:sz w:val="14"/>
                <w:szCs w:val="14"/>
                <w:lang w:val="ru-RU"/>
              </w:rPr>
            </w:pPr>
          </w:p>
        </w:tc>
        <w:tc>
          <w:tcPr>
            <w:tcW w:w="851" w:type="dxa"/>
            <w:shd w:val="clear" w:color="auto" w:fill="CCCCFF"/>
            <w:noWrap/>
            <w:vAlign w:val="bottom"/>
          </w:tcPr>
          <w:p w14:paraId="2B20BD5B" w14:textId="77777777" w:rsidR="007D4D6C" w:rsidRPr="0015160B" w:rsidRDefault="007D4D6C" w:rsidP="00510154">
            <w:pPr>
              <w:spacing w:before="1" w:after="1"/>
              <w:jc w:val="right"/>
              <w:rPr>
                <w:rFonts w:cs="Calibri"/>
                <w:sz w:val="14"/>
                <w:szCs w:val="14"/>
                <w:lang w:val="ru-RU"/>
              </w:rPr>
            </w:pPr>
          </w:p>
        </w:tc>
        <w:tc>
          <w:tcPr>
            <w:tcW w:w="1247" w:type="dxa"/>
            <w:shd w:val="clear" w:color="auto" w:fill="CCCCFF"/>
            <w:noWrap/>
            <w:vAlign w:val="bottom"/>
          </w:tcPr>
          <w:p w14:paraId="220D138B" w14:textId="77777777" w:rsidR="007D4D6C" w:rsidRPr="0015160B" w:rsidRDefault="007D4D6C" w:rsidP="00510154">
            <w:pPr>
              <w:spacing w:before="1" w:after="1"/>
              <w:jc w:val="right"/>
              <w:rPr>
                <w:rFonts w:cs="Calibri"/>
                <w:sz w:val="14"/>
                <w:szCs w:val="14"/>
                <w:lang w:val="ru-RU"/>
              </w:rPr>
            </w:pPr>
            <w:r w:rsidRPr="0015160B">
              <w:rPr>
                <w:rFonts w:cs="Calibri"/>
                <w:sz w:val="14"/>
                <w:szCs w:val="14"/>
                <w:lang w:val="ru-RU"/>
              </w:rPr>
              <w:t>37 000,00</w:t>
            </w:r>
          </w:p>
        </w:tc>
      </w:tr>
      <w:tr w:rsidR="007D4D6C" w:rsidRPr="0015160B" w14:paraId="5DA44AED" w14:textId="77777777" w:rsidTr="00510154">
        <w:trPr>
          <w:jc w:val="center"/>
        </w:trPr>
        <w:tc>
          <w:tcPr>
            <w:tcW w:w="1980" w:type="dxa"/>
            <w:tcBorders>
              <w:bottom w:val="single" w:sz="4" w:space="0" w:color="auto"/>
            </w:tcBorders>
            <w:noWrap/>
            <w:vAlign w:val="bottom"/>
            <w:hideMark/>
          </w:tcPr>
          <w:p w14:paraId="0258C540" w14:textId="77777777" w:rsidR="007D4D6C" w:rsidRPr="0015160B" w:rsidRDefault="007D4D6C" w:rsidP="00510154">
            <w:pPr>
              <w:tabs>
                <w:tab w:val="left" w:pos="720"/>
              </w:tabs>
              <w:overflowPunct/>
              <w:autoSpaceDE/>
              <w:adjustRightInd/>
              <w:spacing w:before="1" w:after="1"/>
              <w:jc w:val="both"/>
              <w:rPr>
                <w:rFonts w:cs="Calibri"/>
                <w:b/>
                <w:bCs/>
                <w:sz w:val="14"/>
                <w:szCs w:val="14"/>
                <w:lang w:val="ru-RU" w:eastAsia="zh-CN"/>
              </w:rPr>
            </w:pPr>
            <w:r w:rsidRPr="0015160B">
              <w:rPr>
                <w:rFonts w:cs="Calibri"/>
                <w:b/>
                <w:bCs/>
                <w:sz w:val="14"/>
                <w:szCs w:val="14"/>
                <w:lang w:val="ru-RU" w:eastAsia="zh-CN"/>
              </w:rPr>
              <w:t>Всего: расходы</w:t>
            </w:r>
          </w:p>
        </w:tc>
        <w:tc>
          <w:tcPr>
            <w:tcW w:w="992" w:type="dxa"/>
            <w:tcBorders>
              <w:bottom w:val="single" w:sz="4" w:space="0" w:color="auto"/>
            </w:tcBorders>
            <w:noWrap/>
            <w:vAlign w:val="bottom"/>
          </w:tcPr>
          <w:p w14:paraId="2293E76B"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709" w:type="dxa"/>
            <w:tcBorders>
              <w:bottom w:val="single" w:sz="4" w:space="0" w:color="auto"/>
            </w:tcBorders>
            <w:noWrap/>
            <w:vAlign w:val="bottom"/>
          </w:tcPr>
          <w:p w14:paraId="1F21AC12"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992" w:type="dxa"/>
            <w:tcBorders>
              <w:bottom w:val="single" w:sz="4" w:space="0" w:color="auto"/>
            </w:tcBorders>
            <w:noWrap/>
            <w:vAlign w:val="bottom"/>
          </w:tcPr>
          <w:p w14:paraId="69D301DB"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25 000,00</w:t>
            </w:r>
          </w:p>
        </w:tc>
        <w:tc>
          <w:tcPr>
            <w:tcW w:w="852" w:type="dxa"/>
            <w:tcBorders>
              <w:bottom w:val="single" w:sz="4" w:space="0" w:color="auto"/>
            </w:tcBorders>
            <w:noWrap/>
            <w:vAlign w:val="bottom"/>
          </w:tcPr>
          <w:p w14:paraId="5EFB2E29"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811" w:type="dxa"/>
            <w:tcBorders>
              <w:bottom w:val="single" w:sz="4" w:space="0" w:color="auto"/>
            </w:tcBorders>
            <w:vAlign w:val="bottom"/>
          </w:tcPr>
          <w:p w14:paraId="6526C18B"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13 092,44</w:t>
            </w:r>
          </w:p>
        </w:tc>
        <w:tc>
          <w:tcPr>
            <w:tcW w:w="630" w:type="dxa"/>
            <w:tcBorders>
              <w:bottom w:val="single" w:sz="4" w:space="0" w:color="auto"/>
            </w:tcBorders>
            <w:noWrap/>
            <w:vAlign w:val="bottom"/>
          </w:tcPr>
          <w:p w14:paraId="1ADBEBDB"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1050" w:type="dxa"/>
            <w:tcBorders>
              <w:bottom w:val="single" w:sz="4" w:space="0" w:color="auto"/>
            </w:tcBorders>
            <w:noWrap/>
            <w:vAlign w:val="bottom"/>
          </w:tcPr>
          <w:p w14:paraId="01F3FBCA"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2 204 245,04</w:t>
            </w:r>
          </w:p>
        </w:tc>
        <w:tc>
          <w:tcPr>
            <w:tcW w:w="980" w:type="dxa"/>
            <w:tcBorders>
              <w:bottom w:val="single" w:sz="4" w:space="0" w:color="auto"/>
            </w:tcBorders>
            <w:noWrap/>
            <w:vAlign w:val="bottom"/>
          </w:tcPr>
          <w:p w14:paraId="080F35F3"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146,00</w:t>
            </w:r>
          </w:p>
        </w:tc>
        <w:tc>
          <w:tcPr>
            <w:tcW w:w="784" w:type="dxa"/>
            <w:tcBorders>
              <w:bottom w:val="single" w:sz="4" w:space="0" w:color="auto"/>
            </w:tcBorders>
            <w:noWrap/>
            <w:vAlign w:val="bottom"/>
          </w:tcPr>
          <w:p w14:paraId="4A955C48"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896" w:type="dxa"/>
            <w:tcBorders>
              <w:bottom w:val="single" w:sz="4" w:space="0" w:color="auto"/>
            </w:tcBorders>
            <w:noWrap/>
            <w:vAlign w:val="bottom"/>
          </w:tcPr>
          <w:p w14:paraId="5F021F0B"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979" w:type="dxa"/>
            <w:tcBorders>
              <w:bottom w:val="single" w:sz="4" w:space="0" w:color="auto"/>
            </w:tcBorders>
            <w:noWrap/>
            <w:vAlign w:val="bottom"/>
          </w:tcPr>
          <w:p w14:paraId="6F6DE54D"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3 121,88</w:t>
            </w:r>
          </w:p>
        </w:tc>
        <w:tc>
          <w:tcPr>
            <w:tcW w:w="814" w:type="dxa"/>
            <w:tcBorders>
              <w:bottom w:val="single" w:sz="4" w:space="0" w:color="auto"/>
            </w:tcBorders>
            <w:noWrap/>
            <w:vAlign w:val="bottom"/>
          </w:tcPr>
          <w:p w14:paraId="6602A1EC"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851" w:type="dxa"/>
            <w:tcBorders>
              <w:bottom w:val="single" w:sz="4" w:space="0" w:color="auto"/>
            </w:tcBorders>
            <w:noWrap/>
            <w:vAlign w:val="bottom"/>
          </w:tcPr>
          <w:p w14:paraId="0E0ACAC1"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1247" w:type="dxa"/>
            <w:tcBorders>
              <w:bottom w:val="single" w:sz="4" w:space="0" w:color="auto"/>
            </w:tcBorders>
            <w:noWrap/>
            <w:vAlign w:val="bottom"/>
          </w:tcPr>
          <w:p w14:paraId="4F1116CB"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2 245 605,36</w:t>
            </w:r>
          </w:p>
        </w:tc>
      </w:tr>
      <w:tr w:rsidR="007D4D6C" w:rsidRPr="0015160B" w14:paraId="75BD526A" w14:textId="77777777" w:rsidTr="00510154">
        <w:trPr>
          <w:jc w:val="center"/>
        </w:trPr>
        <w:tc>
          <w:tcPr>
            <w:tcW w:w="1980" w:type="dxa"/>
            <w:tcBorders>
              <w:top w:val="single" w:sz="4" w:space="0" w:color="auto"/>
              <w:left w:val="nil"/>
              <w:bottom w:val="single" w:sz="4" w:space="0" w:color="auto"/>
              <w:right w:val="nil"/>
            </w:tcBorders>
            <w:noWrap/>
            <w:vAlign w:val="bottom"/>
            <w:hideMark/>
          </w:tcPr>
          <w:p w14:paraId="02DB567F" w14:textId="77777777" w:rsidR="007D4D6C" w:rsidRPr="0015160B" w:rsidRDefault="007D4D6C" w:rsidP="00510154">
            <w:pPr>
              <w:spacing w:before="1" w:after="1"/>
              <w:rPr>
                <w:rFonts w:cs="Calibri"/>
                <w:b/>
                <w:bCs/>
                <w:sz w:val="14"/>
                <w:szCs w:val="14"/>
                <w:lang w:val="ru-RU" w:eastAsia="zh-CN"/>
              </w:rPr>
            </w:pPr>
          </w:p>
        </w:tc>
        <w:tc>
          <w:tcPr>
            <w:tcW w:w="992" w:type="dxa"/>
            <w:tcBorders>
              <w:top w:val="single" w:sz="4" w:space="0" w:color="auto"/>
              <w:left w:val="nil"/>
              <w:bottom w:val="single" w:sz="4" w:space="0" w:color="auto"/>
              <w:right w:val="nil"/>
            </w:tcBorders>
            <w:noWrap/>
            <w:vAlign w:val="bottom"/>
          </w:tcPr>
          <w:p w14:paraId="3391E4EF" w14:textId="77777777" w:rsidR="007D4D6C" w:rsidRPr="0015160B" w:rsidRDefault="007D4D6C" w:rsidP="00510154">
            <w:pPr>
              <w:spacing w:before="1" w:after="1"/>
              <w:jc w:val="right"/>
              <w:rPr>
                <w:rFonts w:cs="Calibri"/>
                <w:sz w:val="14"/>
                <w:szCs w:val="14"/>
                <w:lang w:val="ru-RU"/>
              </w:rPr>
            </w:pPr>
          </w:p>
        </w:tc>
        <w:tc>
          <w:tcPr>
            <w:tcW w:w="709" w:type="dxa"/>
            <w:tcBorders>
              <w:top w:val="single" w:sz="4" w:space="0" w:color="auto"/>
              <w:left w:val="nil"/>
              <w:bottom w:val="single" w:sz="4" w:space="0" w:color="auto"/>
              <w:right w:val="nil"/>
            </w:tcBorders>
            <w:noWrap/>
            <w:vAlign w:val="bottom"/>
          </w:tcPr>
          <w:p w14:paraId="7F087166" w14:textId="77777777" w:rsidR="007D4D6C" w:rsidRPr="0015160B" w:rsidRDefault="007D4D6C" w:rsidP="00510154">
            <w:pPr>
              <w:spacing w:before="1" w:after="1"/>
              <w:jc w:val="right"/>
              <w:rPr>
                <w:rFonts w:cs="Calibri"/>
                <w:sz w:val="14"/>
                <w:szCs w:val="14"/>
                <w:lang w:val="ru-RU"/>
              </w:rPr>
            </w:pPr>
          </w:p>
        </w:tc>
        <w:tc>
          <w:tcPr>
            <w:tcW w:w="992" w:type="dxa"/>
            <w:tcBorders>
              <w:top w:val="single" w:sz="4" w:space="0" w:color="auto"/>
              <w:left w:val="nil"/>
              <w:bottom w:val="single" w:sz="4" w:space="0" w:color="auto"/>
              <w:right w:val="nil"/>
            </w:tcBorders>
            <w:noWrap/>
            <w:vAlign w:val="bottom"/>
          </w:tcPr>
          <w:p w14:paraId="01F35F54" w14:textId="77777777" w:rsidR="007D4D6C" w:rsidRPr="0015160B" w:rsidRDefault="007D4D6C" w:rsidP="00510154">
            <w:pPr>
              <w:spacing w:before="1" w:after="1"/>
              <w:jc w:val="right"/>
              <w:rPr>
                <w:rFonts w:cs="Calibri"/>
                <w:sz w:val="14"/>
                <w:szCs w:val="14"/>
                <w:lang w:val="ru-RU"/>
              </w:rPr>
            </w:pPr>
          </w:p>
        </w:tc>
        <w:tc>
          <w:tcPr>
            <w:tcW w:w="852" w:type="dxa"/>
            <w:tcBorders>
              <w:top w:val="single" w:sz="4" w:space="0" w:color="auto"/>
              <w:left w:val="nil"/>
              <w:bottom w:val="single" w:sz="4" w:space="0" w:color="auto"/>
              <w:right w:val="nil"/>
            </w:tcBorders>
            <w:noWrap/>
            <w:vAlign w:val="bottom"/>
          </w:tcPr>
          <w:p w14:paraId="709CC3FF" w14:textId="77777777" w:rsidR="007D4D6C" w:rsidRPr="0015160B" w:rsidRDefault="007D4D6C" w:rsidP="00510154">
            <w:pPr>
              <w:spacing w:before="1" w:after="1"/>
              <w:jc w:val="right"/>
              <w:rPr>
                <w:rFonts w:cs="Calibri"/>
                <w:sz w:val="14"/>
                <w:szCs w:val="14"/>
                <w:lang w:val="ru-RU"/>
              </w:rPr>
            </w:pPr>
          </w:p>
        </w:tc>
        <w:tc>
          <w:tcPr>
            <w:tcW w:w="811" w:type="dxa"/>
            <w:tcBorders>
              <w:top w:val="single" w:sz="4" w:space="0" w:color="auto"/>
              <w:left w:val="nil"/>
              <w:bottom w:val="single" w:sz="4" w:space="0" w:color="auto"/>
              <w:right w:val="nil"/>
            </w:tcBorders>
            <w:vAlign w:val="bottom"/>
          </w:tcPr>
          <w:p w14:paraId="49180D77" w14:textId="77777777" w:rsidR="007D4D6C" w:rsidRPr="0015160B" w:rsidRDefault="007D4D6C" w:rsidP="00510154">
            <w:pPr>
              <w:spacing w:before="1" w:after="1"/>
              <w:jc w:val="right"/>
              <w:rPr>
                <w:rFonts w:cs="Calibri"/>
                <w:sz w:val="14"/>
                <w:szCs w:val="14"/>
                <w:lang w:val="ru-RU"/>
              </w:rPr>
            </w:pPr>
          </w:p>
        </w:tc>
        <w:tc>
          <w:tcPr>
            <w:tcW w:w="630" w:type="dxa"/>
            <w:tcBorders>
              <w:top w:val="single" w:sz="4" w:space="0" w:color="auto"/>
              <w:left w:val="nil"/>
              <w:bottom w:val="single" w:sz="4" w:space="0" w:color="auto"/>
              <w:right w:val="nil"/>
            </w:tcBorders>
            <w:noWrap/>
            <w:vAlign w:val="bottom"/>
          </w:tcPr>
          <w:p w14:paraId="3AC97A81" w14:textId="77777777" w:rsidR="007D4D6C" w:rsidRPr="0015160B" w:rsidRDefault="007D4D6C" w:rsidP="00510154">
            <w:pPr>
              <w:spacing w:before="1" w:after="1"/>
              <w:jc w:val="right"/>
              <w:rPr>
                <w:rFonts w:cs="Calibri"/>
                <w:sz w:val="14"/>
                <w:szCs w:val="14"/>
                <w:lang w:val="ru-RU"/>
              </w:rPr>
            </w:pPr>
          </w:p>
        </w:tc>
        <w:tc>
          <w:tcPr>
            <w:tcW w:w="1050" w:type="dxa"/>
            <w:tcBorders>
              <w:top w:val="single" w:sz="4" w:space="0" w:color="auto"/>
              <w:left w:val="nil"/>
              <w:bottom w:val="single" w:sz="4" w:space="0" w:color="auto"/>
              <w:right w:val="nil"/>
            </w:tcBorders>
            <w:noWrap/>
            <w:vAlign w:val="bottom"/>
          </w:tcPr>
          <w:p w14:paraId="5E6D6C65" w14:textId="77777777" w:rsidR="007D4D6C" w:rsidRPr="0015160B" w:rsidRDefault="007D4D6C" w:rsidP="00510154">
            <w:pPr>
              <w:spacing w:before="1" w:after="1"/>
              <w:jc w:val="right"/>
              <w:rPr>
                <w:rFonts w:cs="Calibri"/>
                <w:sz w:val="14"/>
                <w:szCs w:val="14"/>
                <w:lang w:val="ru-RU"/>
              </w:rPr>
            </w:pPr>
          </w:p>
        </w:tc>
        <w:tc>
          <w:tcPr>
            <w:tcW w:w="980" w:type="dxa"/>
            <w:tcBorders>
              <w:top w:val="single" w:sz="4" w:space="0" w:color="auto"/>
              <w:left w:val="nil"/>
              <w:bottom w:val="single" w:sz="4" w:space="0" w:color="auto"/>
              <w:right w:val="nil"/>
            </w:tcBorders>
            <w:noWrap/>
            <w:vAlign w:val="bottom"/>
          </w:tcPr>
          <w:p w14:paraId="26E44E1D" w14:textId="77777777" w:rsidR="007D4D6C" w:rsidRPr="0015160B" w:rsidRDefault="007D4D6C" w:rsidP="00510154">
            <w:pPr>
              <w:spacing w:before="1" w:after="1"/>
              <w:jc w:val="right"/>
              <w:rPr>
                <w:rFonts w:cs="Calibri"/>
                <w:sz w:val="14"/>
                <w:szCs w:val="14"/>
                <w:lang w:val="ru-RU"/>
              </w:rPr>
            </w:pPr>
          </w:p>
        </w:tc>
        <w:tc>
          <w:tcPr>
            <w:tcW w:w="784" w:type="dxa"/>
            <w:tcBorders>
              <w:top w:val="single" w:sz="4" w:space="0" w:color="auto"/>
              <w:left w:val="nil"/>
              <w:bottom w:val="single" w:sz="4" w:space="0" w:color="auto"/>
              <w:right w:val="nil"/>
            </w:tcBorders>
            <w:noWrap/>
            <w:vAlign w:val="bottom"/>
          </w:tcPr>
          <w:p w14:paraId="1F9565D6" w14:textId="77777777" w:rsidR="007D4D6C" w:rsidRPr="0015160B" w:rsidRDefault="007D4D6C" w:rsidP="00510154">
            <w:pPr>
              <w:spacing w:before="1" w:after="1"/>
              <w:jc w:val="right"/>
              <w:rPr>
                <w:rFonts w:cs="Calibri"/>
                <w:sz w:val="14"/>
                <w:szCs w:val="14"/>
                <w:lang w:val="ru-RU"/>
              </w:rPr>
            </w:pPr>
          </w:p>
        </w:tc>
        <w:tc>
          <w:tcPr>
            <w:tcW w:w="896" w:type="dxa"/>
            <w:tcBorders>
              <w:top w:val="single" w:sz="4" w:space="0" w:color="auto"/>
              <w:left w:val="nil"/>
              <w:bottom w:val="single" w:sz="4" w:space="0" w:color="auto"/>
              <w:right w:val="nil"/>
            </w:tcBorders>
            <w:noWrap/>
            <w:vAlign w:val="bottom"/>
          </w:tcPr>
          <w:p w14:paraId="4170782B" w14:textId="77777777" w:rsidR="007D4D6C" w:rsidRPr="0015160B" w:rsidRDefault="007D4D6C" w:rsidP="00510154">
            <w:pPr>
              <w:spacing w:before="1" w:after="1"/>
              <w:jc w:val="right"/>
              <w:rPr>
                <w:rFonts w:cs="Calibri"/>
                <w:sz w:val="14"/>
                <w:szCs w:val="14"/>
                <w:lang w:val="ru-RU"/>
              </w:rPr>
            </w:pPr>
          </w:p>
        </w:tc>
        <w:tc>
          <w:tcPr>
            <w:tcW w:w="979" w:type="dxa"/>
            <w:tcBorders>
              <w:top w:val="single" w:sz="4" w:space="0" w:color="auto"/>
              <w:left w:val="nil"/>
              <w:bottom w:val="single" w:sz="4" w:space="0" w:color="auto"/>
              <w:right w:val="nil"/>
            </w:tcBorders>
            <w:noWrap/>
            <w:vAlign w:val="bottom"/>
          </w:tcPr>
          <w:p w14:paraId="12BED0A8" w14:textId="77777777" w:rsidR="007D4D6C" w:rsidRPr="0015160B" w:rsidRDefault="007D4D6C" w:rsidP="00510154">
            <w:pPr>
              <w:spacing w:before="1" w:after="1"/>
              <w:jc w:val="right"/>
              <w:rPr>
                <w:rFonts w:cs="Calibri"/>
                <w:sz w:val="14"/>
                <w:szCs w:val="14"/>
                <w:lang w:val="ru-RU"/>
              </w:rPr>
            </w:pPr>
          </w:p>
        </w:tc>
        <w:tc>
          <w:tcPr>
            <w:tcW w:w="814" w:type="dxa"/>
            <w:tcBorders>
              <w:top w:val="single" w:sz="4" w:space="0" w:color="auto"/>
              <w:left w:val="nil"/>
              <w:bottom w:val="single" w:sz="4" w:space="0" w:color="auto"/>
              <w:right w:val="nil"/>
            </w:tcBorders>
            <w:noWrap/>
            <w:vAlign w:val="bottom"/>
          </w:tcPr>
          <w:p w14:paraId="3D577800" w14:textId="77777777" w:rsidR="007D4D6C" w:rsidRPr="0015160B" w:rsidRDefault="007D4D6C" w:rsidP="00510154">
            <w:pPr>
              <w:spacing w:before="1" w:after="1"/>
              <w:jc w:val="right"/>
              <w:rPr>
                <w:rFonts w:cs="Calibri"/>
                <w:sz w:val="14"/>
                <w:szCs w:val="14"/>
                <w:lang w:val="ru-RU"/>
              </w:rPr>
            </w:pPr>
          </w:p>
        </w:tc>
        <w:tc>
          <w:tcPr>
            <w:tcW w:w="851" w:type="dxa"/>
            <w:tcBorders>
              <w:top w:val="single" w:sz="4" w:space="0" w:color="auto"/>
              <w:left w:val="nil"/>
              <w:bottom w:val="single" w:sz="4" w:space="0" w:color="auto"/>
              <w:right w:val="nil"/>
            </w:tcBorders>
            <w:noWrap/>
            <w:vAlign w:val="bottom"/>
          </w:tcPr>
          <w:p w14:paraId="5FA36FF7" w14:textId="77777777" w:rsidR="007D4D6C" w:rsidRPr="0015160B" w:rsidRDefault="007D4D6C" w:rsidP="00510154">
            <w:pPr>
              <w:spacing w:before="1" w:after="1"/>
              <w:jc w:val="right"/>
              <w:rPr>
                <w:rFonts w:cs="Calibri"/>
                <w:sz w:val="14"/>
                <w:szCs w:val="14"/>
                <w:lang w:val="ru-RU"/>
              </w:rPr>
            </w:pPr>
          </w:p>
        </w:tc>
        <w:tc>
          <w:tcPr>
            <w:tcW w:w="1247" w:type="dxa"/>
            <w:tcBorders>
              <w:top w:val="single" w:sz="4" w:space="0" w:color="auto"/>
              <w:left w:val="nil"/>
              <w:bottom w:val="single" w:sz="4" w:space="0" w:color="auto"/>
              <w:right w:val="nil"/>
            </w:tcBorders>
            <w:noWrap/>
            <w:vAlign w:val="bottom"/>
          </w:tcPr>
          <w:p w14:paraId="1C0B3A03" w14:textId="77777777" w:rsidR="007D4D6C" w:rsidRPr="0015160B" w:rsidRDefault="007D4D6C" w:rsidP="00510154">
            <w:pPr>
              <w:spacing w:before="1" w:after="1"/>
              <w:jc w:val="right"/>
              <w:rPr>
                <w:rFonts w:cs="Calibri"/>
                <w:sz w:val="14"/>
                <w:szCs w:val="14"/>
                <w:lang w:val="ru-RU"/>
              </w:rPr>
            </w:pPr>
          </w:p>
        </w:tc>
      </w:tr>
      <w:tr w:rsidR="007D4D6C" w:rsidRPr="0015160B" w14:paraId="063A492E" w14:textId="77777777" w:rsidTr="00510154">
        <w:trPr>
          <w:jc w:val="center"/>
        </w:trPr>
        <w:tc>
          <w:tcPr>
            <w:tcW w:w="1980" w:type="dxa"/>
            <w:tcBorders>
              <w:top w:val="single" w:sz="4" w:space="0" w:color="auto"/>
            </w:tcBorders>
            <w:shd w:val="clear" w:color="auto" w:fill="CCFFFF"/>
            <w:noWrap/>
            <w:vAlign w:val="bottom"/>
            <w:hideMark/>
          </w:tcPr>
          <w:p w14:paraId="7B0F97BA" w14:textId="77777777" w:rsidR="007D4D6C" w:rsidRPr="0015160B" w:rsidRDefault="007D4D6C" w:rsidP="00510154">
            <w:pPr>
              <w:tabs>
                <w:tab w:val="left" w:pos="720"/>
              </w:tabs>
              <w:overflowPunct/>
              <w:autoSpaceDE/>
              <w:adjustRightInd/>
              <w:spacing w:before="1" w:after="1"/>
              <w:rPr>
                <w:rFonts w:cs="Calibri"/>
                <w:b/>
                <w:bCs/>
                <w:sz w:val="14"/>
                <w:szCs w:val="14"/>
                <w:lang w:val="ru-RU" w:eastAsia="zh-CN"/>
              </w:rPr>
            </w:pPr>
            <w:r w:rsidRPr="0015160B">
              <w:rPr>
                <w:rFonts w:cs="Calibri"/>
                <w:b/>
                <w:bCs/>
                <w:sz w:val="14"/>
                <w:szCs w:val="14"/>
                <w:lang w:val="ru-RU" w:eastAsia="zh-CN"/>
              </w:rPr>
              <w:t>Чистый результат</w:t>
            </w:r>
          </w:p>
        </w:tc>
        <w:tc>
          <w:tcPr>
            <w:tcW w:w="992" w:type="dxa"/>
            <w:tcBorders>
              <w:top w:val="single" w:sz="4" w:space="0" w:color="auto"/>
            </w:tcBorders>
            <w:shd w:val="clear" w:color="auto" w:fill="CCFFFF"/>
            <w:noWrap/>
            <w:vAlign w:val="bottom"/>
          </w:tcPr>
          <w:p w14:paraId="203CB814"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709" w:type="dxa"/>
            <w:tcBorders>
              <w:top w:val="single" w:sz="4" w:space="0" w:color="auto"/>
            </w:tcBorders>
            <w:shd w:val="clear" w:color="auto" w:fill="CCFFFF"/>
            <w:noWrap/>
            <w:vAlign w:val="bottom"/>
          </w:tcPr>
          <w:p w14:paraId="546E9455"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992" w:type="dxa"/>
            <w:tcBorders>
              <w:top w:val="single" w:sz="4" w:space="0" w:color="auto"/>
            </w:tcBorders>
            <w:shd w:val="clear" w:color="auto" w:fill="CCFFFF"/>
            <w:noWrap/>
            <w:vAlign w:val="bottom"/>
          </w:tcPr>
          <w:p w14:paraId="313D5C25"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170 000,00</w:t>
            </w:r>
          </w:p>
        </w:tc>
        <w:tc>
          <w:tcPr>
            <w:tcW w:w="852" w:type="dxa"/>
            <w:tcBorders>
              <w:top w:val="single" w:sz="4" w:space="0" w:color="auto"/>
            </w:tcBorders>
            <w:shd w:val="clear" w:color="auto" w:fill="CCFFFF"/>
            <w:noWrap/>
            <w:vAlign w:val="bottom"/>
          </w:tcPr>
          <w:p w14:paraId="1A04B410"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811" w:type="dxa"/>
            <w:tcBorders>
              <w:top w:val="single" w:sz="4" w:space="0" w:color="auto"/>
            </w:tcBorders>
            <w:shd w:val="clear" w:color="auto" w:fill="CCFFFF"/>
            <w:vAlign w:val="bottom"/>
          </w:tcPr>
          <w:p w14:paraId="417C7B44"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22 907,56</w:t>
            </w:r>
          </w:p>
        </w:tc>
        <w:tc>
          <w:tcPr>
            <w:tcW w:w="630" w:type="dxa"/>
            <w:tcBorders>
              <w:top w:val="single" w:sz="4" w:space="0" w:color="auto"/>
            </w:tcBorders>
            <w:shd w:val="clear" w:color="auto" w:fill="CCFFFF"/>
            <w:noWrap/>
            <w:vAlign w:val="bottom"/>
          </w:tcPr>
          <w:p w14:paraId="5F91B50B"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1050" w:type="dxa"/>
            <w:tcBorders>
              <w:top w:val="single" w:sz="4" w:space="0" w:color="auto"/>
            </w:tcBorders>
            <w:shd w:val="clear" w:color="auto" w:fill="CCFFFF"/>
            <w:noWrap/>
            <w:vAlign w:val="bottom"/>
          </w:tcPr>
          <w:p w14:paraId="73DB62ED"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−2 204 245,04</w:t>
            </w:r>
          </w:p>
        </w:tc>
        <w:tc>
          <w:tcPr>
            <w:tcW w:w="980" w:type="dxa"/>
            <w:tcBorders>
              <w:top w:val="single" w:sz="4" w:space="0" w:color="auto"/>
            </w:tcBorders>
            <w:shd w:val="clear" w:color="auto" w:fill="CCFFFF"/>
            <w:noWrap/>
            <w:vAlign w:val="bottom"/>
          </w:tcPr>
          <w:p w14:paraId="426F0892"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−146,00</w:t>
            </w:r>
          </w:p>
        </w:tc>
        <w:tc>
          <w:tcPr>
            <w:tcW w:w="784" w:type="dxa"/>
            <w:tcBorders>
              <w:top w:val="single" w:sz="4" w:space="0" w:color="auto"/>
            </w:tcBorders>
            <w:shd w:val="clear" w:color="auto" w:fill="CCFFFF"/>
            <w:noWrap/>
            <w:vAlign w:val="bottom"/>
          </w:tcPr>
          <w:p w14:paraId="38A8A73A"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896" w:type="dxa"/>
            <w:tcBorders>
              <w:top w:val="single" w:sz="4" w:space="0" w:color="auto"/>
            </w:tcBorders>
            <w:shd w:val="clear" w:color="auto" w:fill="CCFFFF"/>
            <w:noWrap/>
            <w:vAlign w:val="bottom"/>
          </w:tcPr>
          <w:p w14:paraId="39241BE9"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979" w:type="dxa"/>
            <w:tcBorders>
              <w:top w:val="single" w:sz="4" w:space="0" w:color="auto"/>
            </w:tcBorders>
            <w:shd w:val="clear" w:color="auto" w:fill="CCFFFF"/>
            <w:noWrap/>
            <w:vAlign w:val="bottom"/>
          </w:tcPr>
          <w:p w14:paraId="394F8A31"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−3 121,88</w:t>
            </w:r>
          </w:p>
        </w:tc>
        <w:tc>
          <w:tcPr>
            <w:tcW w:w="814" w:type="dxa"/>
            <w:tcBorders>
              <w:top w:val="single" w:sz="4" w:space="0" w:color="auto"/>
            </w:tcBorders>
            <w:shd w:val="clear" w:color="auto" w:fill="CCFFFF"/>
            <w:noWrap/>
            <w:vAlign w:val="bottom"/>
          </w:tcPr>
          <w:p w14:paraId="3B755DC1"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0,00</w:t>
            </w:r>
          </w:p>
        </w:tc>
        <w:tc>
          <w:tcPr>
            <w:tcW w:w="851" w:type="dxa"/>
            <w:tcBorders>
              <w:top w:val="single" w:sz="4" w:space="0" w:color="auto"/>
            </w:tcBorders>
            <w:shd w:val="clear" w:color="auto" w:fill="CCFFFF"/>
            <w:noWrap/>
            <w:vAlign w:val="bottom"/>
          </w:tcPr>
          <w:p w14:paraId="209A9ACB"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10 000,00</w:t>
            </w:r>
          </w:p>
        </w:tc>
        <w:tc>
          <w:tcPr>
            <w:tcW w:w="1247" w:type="dxa"/>
            <w:tcBorders>
              <w:top w:val="single" w:sz="4" w:space="0" w:color="auto"/>
            </w:tcBorders>
            <w:shd w:val="clear" w:color="auto" w:fill="CCFFFF"/>
            <w:noWrap/>
            <w:vAlign w:val="bottom"/>
          </w:tcPr>
          <w:p w14:paraId="663123E1" w14:textId="77777777" w:rsidR="007D4D6C" w:rsidRPr="0015160B" w:rsidRDefault="007D4D6C" w:rsidP="00510154">
            <w:pPr>
              <w:spacing w:before="1" w:after="1"/>
              <w:jc w:val="right"/>
              <w:rPr>
                <w:rFonts w:cs="Calibri"/>
                <w:b/>
                <w:bCs/>
                <w:sz w:val="14"/>
                <w:szCs w:val="14"/>
                <w:lang w:val="ru-RU"/>
              </w:rPr>
            </w:pPr>
            <w:r w:rsidRPr="0015160B">
              <w:rPr>
                <w:rFonts w:cs="Calibri"/>
                <w:b/>
                <w:bCs/>
                <w:sz w:val="14"/>
                <w:szCs w:val="14"/>
                <w:lang w:val="ru-RU"/>
              </w:rPr>
              <w:t>−2 004 605,36</w:t>
            </w:r>
          </w:p>
        </w:tc>
      </w:tr>
    </w:tbl>
    <w:p w14:paraId="05162668" w14:textId="77777777" w:rsidR="007D4D6C" w:rsidRPr="0015160B" w:rsidRDefault="007D4D6C" w:rsidP="00715FC2">
      <w:pPr>
        <w:spacing w:before="0"/>
        <w:rPr>
          <w:sz w:val="16"/>
          <w:szCs w:val="16"/>
          <w:lang w:val="ru-RU"/>
        </w:rPr>
      </w:pPr>
    </w:p>
    <w:p w14:paraId="3DCC1C34" w14:textId="77777777" w:rsidR="007D4D6C" w:rsidRPr="0015160B" w:rsidRDefault="007D4D6C" w:rsidP="00715FC2">
      <w:pPr>
        <w:tabs>
          <w:tab w:val="clear" w:pos="794"/>
          <w:tab w:val="clear" w:pos="1191"/>
          <w:tab w:val="clear" w:pos="1588"/>
          <w:tab w:val="clear" w:pos="1985"/>
        </w:tabs>
        <w:overflowPunct/>
        <w:autoSpaceDE/>
        <w:autoSpaceDN/>
        <w:adjustRightInd/>
        <w:spacing w:before="0"/>
        <w:rPr>
          <w:rFonts w:asciiTheme="minorHAnsi" w:hAnsiTheme="minorHAnsi"/>
          <w:bCs/>
          <w:w w:val="105"/>
          <w:sz w:val="16"/>
          <w:szCs w:val="16"/>
          <w:lang w:val="ru-RU"/>
        </w:rPr>
        <w:sectPr w:rsidR="007D4D6C" w:rsidRPr="0015160B" w:rsidSect="001C0DAE">
          <w:headerReference w:type="default" r:id="rId61"/>
          <w:footerReference w:type="default" r:id="rId62"/>
          <w:pgSz w:w="16840" w:h="11907" w:orient="landscape" w:code="9"/>
          <w:pgMar w:top="1134" w:right="1418" w:bottom="1134" w:left="1418" w:header="567" w:footer="567" w:gutter="0"/>
          <w:cols w:space="708"/>
          <w:titlePg/>
          <w:docGrid w:linePitch="360"/>
        </w:sectPr>
      </w:pPr>
    </w:p>
    <w:p w14:paraId="5A62C81D" w14:textId="77777777" w:rsidR="007D4D6C" w:rsidRPr="0015160B" w:rsidRDefault="007D4D6C" w:rsidP="00CD6C74">
      <w:pPr>
        <w:pStyle w:val="AnnexNo"/>
        <w:rPr>
          <w:lang w:val="ru-RU"/>
        </w:rPr>
      </w:pPr>
      <w:bookmarkStart w:id="1345" w:name="_Toc482900975"/>
      <w:bookmarkStart w:id="1346" w:name="_Toc452103518"/>
      <w:bookmarkStart w:id="1347" w:name="_Toc452103261"/>
      <w:bookmarkStart w:id="1348" w:name="_Toc419404435"/>
      <w:bookmarkStart w:id="1349" w:name="_Toc419389949"/>
      <w:bookmarkStart w:id="1350" w:name="_Toc387242724"/>
      <w:bookmarkStart w:id="1351" w:name="_Toc357006012"/>
      <w:bookmarkStart w:id="1352" w:name="_Toc520365311"/>
      <w:bookmarkStart w:id="1353" w:name="_Toc520289575"/>
      <w:bookmarkStart w:id="1354" w:name="_Toc41897551"/>
      <w:bookmarkStart w:id="1355" w:name="_Toc73437621"/>
      <w:bookmarkStart w:id="1356" w:name="_Toc111188576"/>
      <w:bookmarkStart w:id="1357" w:name="_Toc10540846"/>
      <w:bookmarkStart w:id="1358" w:name="_Toc41897553"/>
      <w:bookmarkStart w:id="1359" w:name="_Toc41900462"/>
      <w:r w:rsidRPr="0015160B">
        <w:rPr>
          <w:lang w:val="ru-RU"/>
        </w:rPr>
        <w:lastRenderedPageBreak/>
        <w:t xml:space="preserve">ПРИЛОЖЕНИЕ </w:t>
      </w:r>
      <w:bookmarkEnd w:id="1345"/>
      <w:bookmarkEnd w:id="1346"/>
      <w:bookmarkEnd w:id="1347"/>
      <w:bookmarkEnd w:id="1348"/>
      <w:bookmarkEnd w:id="1349"/>
      <w:bookmarkEnd w:id="1350"/>
      <w:bookmarkEnd w:id="1351"/>
      <w:r w:rsidRPr="0015160B">
        <w:rPr>
          <w:lang w:val="ru-RU"/>
        </w:rPr>
        <w:t>С</w:t>
      </w:r>
      <w:bookmarkEnd w:id="1352"/>
      <w:bookmarkEnd w:id="1353"/>
      <w:bookmarkEnd w:id="1354"/>
      <w:bookmarkEnd w:id="1355"/>
      <w:bookmarkEnd w:id="1356"/>
    </w:p>
    <w:p w14:paraId="1AA3D67B" w14:textId="77777777" w:rsidR="007D4D6C" w:rsidRPr="0015160B" w:rsidRDefault="007D4D6C" w:rsidP="00093065">
      <w:pPr>
        <w:pStyle w:val="Annextitle"/>
        <w:rPr>
          <w:lang w:val="ru-RU"/>
        </w:rPr>
      </w:pPr>
      <w:bookmarkStart w:id="1360" w:name="_Toc511401734"/>
      <w:bookmarkStart w:id="1361" w:name="_Toc452103937"/>
      <w:bookmarkStart w:id="1362" w:name="_Toc452103519"/>
      <w:bookmarkStart w:id="1363" w:name="_Toc452103262"/>
      <w:bookmarkStart w:id="1364" w:name="_Toc419404422"/>
      <w:bookmarkStart w:id="1365" w:name="_Toc419389950"/>
      <w:bookmarkStart w:id="1366" w:name="_Toc387243067"/>
      <w:bookmarkStart w:id="1367" w:name="_Toc10540845"/>
      <w:bookmarkStart w:id="1368" w:name="_Toc41897552"/>
      <w:bookmarkStart w:id="1369" w:name="_Toc41900461"/>
      <w:bookmarkStart w:id="1370" w:name="_Toc73438042"/>
      <w:bookmarkStart w:id="1371" w:name="_Toc73439231"/>
      <w:bookmarkStart w:id="1372" w:name="_Toc111193938"/>
      <w:r w:rsidRPr="0015160B">
        <w:rPr>
          <w:lang w:val="ru-RU"/>
        </w:rPr>
        <w:t>Положение с задолженностями на 31 декабря 2021 года</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1A67ED46" w14:textId="77777777" w:rsidR="007D4D6C" w:rsidRPr="0015160B" w:rsidRDefault="007D4D6C" w:rsidP="00F548FE">
      <w:pPr>
        <w:pStyle w:val="Tabletitle"/>
        <w:spacing w:before="160" w:after="200"/>
        <w:rPr>
          <w:lang w:val="ru-RU"/>
        </w:rPr>
      </w:pPr>
      <w:r w:rsidRPr="0015160B">
        <w:rPr>
          <w:lang w:val="ru-RU"/>
        </w:rPr>
        <w:t>Причитающиеся суммы, относящиеся к взносам и публикациям</w:t>
      </w:r>
    </w:p>
    <w:tbl>
      <w:tblPr>
        <w:tblW w:w="9654" w:type="dxa"/>
        <w:tblLayout w:type="fixed"/>
        <w:tblLook w:val="04A0" w:firstRow="1" w:lastRow="0" w:firstColumn="1" w:lastColumn="0" w:noHBand="0" w:noVBand="1"/>
      </w:tblPr>
      <w:tblGrid>
        <w:gridCol w:w="4251"/>
        <w:gridCol w:w="1273"/>
        <w:gridCol w:w="1417"/>
        <w:gridCol w:w="1285"/>
        <w:gridCol w:w="1428"/>
      </w:tblGrid>
      <w:tr w:rsidR="007D4D6C" w:rsidRPr="0015160B" w14:paraId="6A9B5718" w14:textId="77777777" w:rsidTr="00B2729F">
        <w:tc>
          <w:tcPr>
            <w:tcW w:w="4251" w:type="dxa"/>
            <w:tcBorders>
              <w:top w:val="single" w:sz="4" w:space="0" w:color="auto"/>
              <w:left w:val="single" w:sz="4" w:space="0" w:color="auto"/>
              <w:bottom w:val="single" w:sz="4" w:space="0" w:color="auto"/>
              <w:right w:val="single" w:sz="4" w:space="0" w:color="auto"/>
            </w:tcBorders>
            <w:shd w:val="clear" w:color="auto" w:fill="auto"/>
            <w:noWrap/>
            <w:hideMark/>
          </w:tcPr>
          <w:p w14:paraId="20065FF0" w14:textId="77777777" w:rsidR="007D4D6C" w:rsidRPr="0015160B" w:rsidRDefault="007D4D6C" w:rsidP="00190A17">
            <w:pPr>
              <w:pStyle w:val="Tablehead"/>
              <w:jc w:val="left"/>
              <w:rPr>
                <w:lang w:val="ru-RU" w:eastAsia="en-GB"/>
              </w:rPr>
            </w:pPr>
            <w:r w:rsidRPr="0015160B">
              <w:rPr>
                <w:bCs/>
                <w:sz w:val="18"/>
                <w:szCs w:val="18"/>
                <w:lang w:val="ru-RU" w:eastAsia="zh-CN"/>
              </w:rPr>
              <w:t>A</w:t>
            </w:r>
            <w:r w:rsidRPr="0015160B">
              <w:rPr>
                <w:bCs/>
                <w:sz w:val="18"/>
                <w:szCs w:val="18"/>
                <w:lang w:val="ru-RU" w:eastAsia="zh-CN"/>
              </w:rPr>
              <w:tab/>
              <w:t>Государства – Члены Союза</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2F9B34EF" w14:textId="77777777" w:rsidR="007D4D6C" w:rsidRPr="0015160B" w:rsidRDefault="007D4D6C" w:rsidP="00190A17">
            <w:pPr>
              <w:pStyle w:val="Tablehead"/>
              <w:rPr>
                <w:lang w:val="ru-RU" w:eastAsia="en-GB"/>
              </w:rPr>
            </w:pPr>
            <w:r w:rsidRPr="0015160B">
              <w:rPr>
                <w:bCs/>
                <w:sz w:val="18"/>
                <w:szCs w:val="18"/>
                <w:lang w:val="ru-RU" w:eastAsia="zh-CN"/>
              </w:rPr>
              <w:t>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04A77E2" w14:textId="77777777" w:rsidR="007D4D6C" w:rsidRPr="0015160B" w:rsidRDefault="007D4D6C" w:rsidP="00190A17">
            <w:pPr>
              <w:pStyle w:val="Tablehead"/>
              <w:rPr>
                <w:lang w:val="ru-RU" w:eastAsia="en-GB"/>
              </w:rPr>
            </w:pPr>
            <w:r w:rsidRPr="0015160B">
              <w:rPr>
                <w:bCs/>
                <w:sz w:val="18"/>
                <w:szCs w:val="18"/>
                <w:lang w:val="ru-RU" w:eastAsia="zh-CN"/>
              </w:rPr>
              <w:t>Взносы</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14:paraId="73E608BE" w14:textId="77777777" w:rsidR="007D4D6C" w:rsidRPr="0015160B" w:rsidRDefault="007D4D6C" w:rsidP="00190A17">
            <w:pPr>
              <w:pStyle w:val="Tablehead"/>
              <w:rPr>
                <w:lang w:val="ru-RU" w:eastAsia="en-GB"/>
              </w:rPr>
            </w:pPr>
            <w:r w:rsidRPr="0015160B">
              <w:rPr>
                <w:bCs/>
                <w:sz w:val="18"/>
                <w:szCs w:val="18"/>
                <w:lang w:val="ru-RU" w:eastAsia="zh-CN"/>
              </w:rPr>
              <w:t>Публикации</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5AEA53BD" w14:textId="77777777" w:rsidR="007D4D6C" w:rsidRPr="0015160B" w:rsidRDefault="007D4D6C" w:rsidP="00190A17">
            <w:pPr>
              <w:pStyle w:val="Tablehead"/>
              <w:rPr>
                <w:lang w:val="ru-RU" w:eastAsia="en-GB"/>
              </w:rPr>
            </w:pPr>
            <w:r w:rsidRPr="0015160B">
              <w:rPr>
                <w:bCs/>
                <w:sz w:val="18"/>
                <w:szCs w:val="18"/>
                <w:lang w:val="ru-RU" w:eastAsia="zh-CN"/>
              </w:rPr>
              <w:t>Всего</w:t>
            </w:r>
          </w:p>
        </w:tc>
      </w:tr>
      <w:tr w:rsidR="007D4D6C" w:rsidRPr="0015160B" w14:paraId="3E3A3729"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646920F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rPr>
              <w:t>Антигуа и Барбуда</w:t>
            </w:r>
          </w:p>
        </w:tc>
        <w:tc>
          <w:tcPr>
            <w:tcW w:w="1273" w:type="dxa"/>
            <w:tcBorders>
              <w:top w:val="nil"/>
              <w:left w:val="single" w:sz="4" w:space="0" w:color="auto"/>
              <w:bottom w:val="nil"/>
              <w:right w:val="single" w:sz="4" w:space="0" w:color="auto"/>
            </w:tcBorders>
            <w:shd w:val="clear" w:color="auto" w:fill="auto"/>
            <w:noWrap/>
            <w:vAlign w:val="bottom"/>
            <w:hideMark/>
          </w:tcPr>
          <w:p w14:paraId="30227720"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1987−2020</w:t>
            </w:r>
          </w:p>
        </w:tc>
        <w:tc>
          <w:tcPr>
            <w:tcW w:w="1417" w:type="dxa"/>
            <w:tcBorders>
              <w:top w:val="nil"/>
              <w:left w:val="single" w:sz="4" w:space="0" w:color="auto"/>
              <w:bottom w:val="nil"/>
              <w:right w:val="single" w:sz="4" w:space="0" w:color="auto"/>
            </w:tcBorders>
            <w:shd w:val="clear" w:color="auto" w:fill="auto"/>
            <w:noWrap/>
            <w:vAlign w:val="bottom"/>
            <w:hideMark/>
          </w:tcPr>
          <w:p w14:paraId="3540E6D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2 334 028,65</w:t>
            </w:r>
          </w:p>
        </w:tc>
        <w:tc>
          <w:tcPr>
            <w:tcW w:w="1285" w:type="dxa"/>
            <w:tcBorders>
              <w:top w:val="nil"/>
              <w:left w:val="single" w:sz="4" w:space="0" w:color="auto"/>
              <w:bottom w:val="nil"/>
              <w:right w:val="single" w:sz="4" w:space="0" w:color="auto"/>
            </w:tcBorders>
            <w:shd w:val="clear" w:color="auto" w:fill="auto"/>
            <w:noWrap/>
            <w:vAlign w:val="bottom"/>
            <w:hideMark/>
          </w:tcPr>
          <w:p w14:paraId="15E45BE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46 146,35</w:t>
            </w:r>
          </w:p>
        </w:tc>
        <w:tc>
          <w:tcPr>
            <w:tcW w:w="1428" w:type="dxa"/>
            <w:tcBorders>
              <w:top w:val="nil"/>
              <w:left w:val="single" w:sz="4" w:space="0" w:color="auto"/>
              <w:bottom w:val="nil"/>
              <w:right w:val="single" w:sz="4" w:space="0" w:color="auto"/>
            </w:tcBorders>
            <w:shd w:val="clear" w:color="auto" w:fill="auto"/>
            <w:noWrap/>
            <w:vAlign w:val="bottom"/>
            <w:hideMark/>
          </w:tcPr>
          <w:p w14:paraId="74A6CE0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2 380 175,00</w:t>
            </w:r>
          </w:p>
        </w:tc>
      </w:tr>
      <w:tr w:rsidR="007D4D6C" w:rsidRPr="0015160B" w14:paraId="61D0BE2C"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5A62F34A"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Бразилия</w:t>
            </w:r>
          </w:p>
        </w:tc>
        <w:tc>
          <w:tcPr>
            <w:tcW w:w="1273" w:type="dxa"/>
            <w:tcBorders>
              <w:top w:val="nil"/>
              <w:left w:val="single" w:sz="4" w:space="0" w:color="auto"/>
              <w:bottom w:val="nil"/>
              <w:right w:val="single" w:sz="4" w:space="0" w:color="auto"/>
            </w:tcBorders>
            <w:shd w:val="clear" w:color="auto" w:fill="auto"/>
            <w:noWrap/>
            <w:vAlign w:val="bottom"/>
            <w:hideMark/>
          </w:tcPr>
          <w:p w14:paraId="211C3E1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2019−2020</w:t>
            </w:r>
          </w:p>
        </w:tc>
        <w:tc>
          <w:tcPr>
            <w:tcW w:w="1417" w:type="dxa"/>
            <w:tcBorders>
              <w:top w:val="nil"/>
              <w:left w:val="single" w:sz="4" w:space="0" w:color="auto"/>
              <w:bottom w:val="nil"/>
              <w:right w:val="single" w:sz="4" w:space="0" w:color="auto"/>
            </w:tcBorders>
            <w:shd w:val="clear" w:color="auto" w:fill="auto"/>
            <w:noWrap/>
            <w:vAlign w:val="bottom"/>
            <w:hideMark/>
          </w:tcPr>
          <w:p w14:paraId="5386DAE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6 791,65</w:t>
            </w:r>
          </w:p>
        </w:tc>
        <w:tc>
          <w:tcPr>
            <w:tcW w:w="1285" w:type="dxa"/>
            <w:tcBorders>
              <w:top w:val="nil"/>
              <w:left w:val="single" w:sz="4" w:space="0" w:color="auto"/>
              <w:bottom w:val="nil"/>
              <w:right w:val="single" w:sz="4" w:space="0" w:color="auto"/>
            </w:tcBorders>
            <w:shd w:val="clear" w:color="auto" w:fill="auto"/>
            <w:noWrap/>
            <w:vAlign w:val="bottom"/>
            <w:hideMark/>
          </w:tcPr>
          <w:p w14:paraId="77880AD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39147B7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6 791,65</w:t>
            </w:r>
          </w:p>
        </w:tc>
      </w:tr>
      <w:tr w:rsidR="007D4D6C" w:rsidRPr="0015160B" w14:paraId="103BF591"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201C7E32"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Центральноафриканская Республика</w:t>
            </w:r>
          </w:p>
        </w:tc>
        <w:tc>
          <w:tcPr>
            <w:tcW w:w="1273" w:type="dxa"/>
            <w:tcBorders>
              <w:top w:val="nil"/>
              <w:left w:val="single" w:sz="4" w:space="0" w:color="auto"/>
              <w:bottom w:val="nil"/>
              <w:right w:val="single" w:sz="4" w:space="0" w:color="auto"/>
            </w:tcBorders>
            <w:shd w:val="clear" w:color="auto" w:fill="auto"/>
            <w:noWrap/>
            <w:vAlign w:val="bottom"/>
            <w:hideMark/>
          </w:tcPr>
          <w:p w14:paraId="0022005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2015−2020</w:t>
            </w:r>
          </w:p>
        </w:tc>
        <w:tc>
          <w:tcPr>
            <w:tcW w:w="1417" w:type="dxa"/>
            <w:tcBorders>
              <w:top w:val="nil"/>
              <w:left w:val="single" w:sz="4" w:space="0" w:color="auto"/>
              <w:bottom w:val="nil"/>
              <w:right w:val="single" w:sz="4" w:space="0" w:color="auto"/>
            </w:tcBorders>
            <w:shd w:val="clear" w:color="auto" w:fill="auto"/>
            <w:noWrap/>
            <w:vAlign w:val="bottom"/>
            <w:hideMark/>
          </w:tcPr>
          <w:p w14:paraId="3373914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23 456,96</w:t>
            </w:r>
          </w:p>
        </w:tc>
        <w:tc>
          <w:tcPr>
            <w:tcW w:w="1285" w:type="dxa"/>
            <w:tcBorders>
              <w:top w:val="nil"/>
              <w:left w:val="single" w:sz="4" w:space="0" w:color="auto"/>
              <w:bottom w:val="nil"/>
              <w:right w:val="single" w:sz="4" w:space="0" w:color="auto"/>
            </w:tcBorders>
            <w:shd w:val="clear" w:color="auto" w:fill="auto"/>
            <w:noWrap/>
            <w:vAlign w:val="bottom"/>
            <w:hideMark/>
          </w:tcPr>
          <w:p w14:paraId="73980BF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2B0F97B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23 456,96</w:t>
            </w:r>
          </w:p>
        </w:tc>
      </w:tr>
      <w:tr w:rsidR="007D4D6C" w:rsidRPr="0015160B" w14:paraId="7D088F32"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674863F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Чад</w:t>
            </w:r>
          </w:p>
        </w:tc>
        <w:tc>
          <w:tcPr>
            <w:tcW w:w="1273" w:type="dxa"/>
            <w:tcBorders>
              <w:top w:val="nil"/>
              <w:left w:val="single" w:sz="4" w:space="0" w:color="auto"/>
              <w:bottom w:val="nil"/>
              <w:right w:val="single" w:sz="4" w:space="0" w:color="auto"/>
            </w:tcBorders>
            <w:shd w:val="clear" w:color="auto" w:fill="auto"/>
            <w:noWrap/>
            <w:vAlign w:val="bottom"/>
            <w:hideMark/>
          </w:tcPr>
          <w:p w14:paraId="5F30B01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2017−2020</w:t>
            </w:r>
          </w:p>
        </w:tc>
        <w:tc>
          <w:tcPr>
            <w:tcW w:w="1417" w:type="dxa"/>
            <w:tcBorders>
              <w:top w:val="nil"/>
              <w:left w:val="single" w:sz="4" w:space="0" w:color="auto"/>
              <w:bottom w:val="nil"/>
              <w:right w:val="single" w:sz="4" w:space="0" w:color="auto"/>
            </w:tcBorders>
            <w:shd w:val="clear" w:color="auto" w:fill="auto"/>
            <w:noWrap/>
            <w:vAlign w:val="bottom"/>
            <w:hideMark/>
          </w:tcPr>
          <w:p w14:paraId="69E0FBC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63 821,40</w:t>
            </w:r>
          </w:p>
        </w:tc>
        <w:tc>
          <w:tcPr>
            <w:tcW w:w="1285" w:type="dxa"/>
            <w:tcBorders>
              <w:top w:val="nil"/>
              <w:left w:val="single" w:sz="4" w:space="0" w:color="auto"/>
              <w:bottom w:val="nil"/>
              <w:right w:val="single" w:sz="4" w:space="0" w:color="auto"/>
            </w:tcBorders>
            <w:shd w:val="clear" w:color="auto" w:fill="auto"/>
            <w:noWrap/>
            <w:vAlign w:val="bottom"/>
            <w:hideMark/>
          </w:tcPr>
          <w:p w14:paraId="7728312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5BF2648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63 821,40</w:t>
            </w:r>
          </w:p>
        </w:tc>
      </w:tr>
      <w:tr w:rsidR="007D4D6C" w:rsidRPr="0015160B" w14:paraId="0FD3F3C4"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4C6A7BC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Чили</w:t>
            </w:r>
          </w:p>
        </w:tc>
        <w:tc>
          <w:tcPr>
            <w:tcW w:w="1273" w:type="dxa"/>
            <w:tcBorders>
              <w:top w:val="nil"/>
              <w:left w:val="single" w:sz="4" w:space="0" w:color="auto"/>
              <w:bottom w:val="nil"/>
              <w:right w:val="single" w:sz="4" w:space="0" w:color="auto"/>
            </w:tcBorders>
            <w:shd w:val="clear" w:color="auto" w:fill="auto"/>
            <w:noWrap/>
            <w:vAlign w:val="bottom"/>
            <w:hideMark/>
          </w:tcPr>
          <w:p w14:paraId="2C1B82F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7" w:type="dxa"/>
            <w:tcBorders>
              <w:top w:val="nil"/>
              <w:left w:val="single" w:sz="4" w:space="0" w:color="auto"/>
              <w:bottom w:val="nil"/>
              <w:right w:val="single" w:sz="4" w:space="0" w:color="auto"/>
            </w:tcBorders>
            <w:shd w:val="clear" w:color="auto" w:fill="auto"/>
            <w:noWrap/>
            <w:vAlign w:val="bottom"/>
            <w:hideMark/>
          </w:tcPr>
          <w:p w14:paraId="367D343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339 608,10</w:t>
            </w:r>
          </w:p>
        </w:tc>
        <w:tc>
          <w:tcPr>
            <w:tcW w:w="1285" w:type="dxa"/>
            <w:tcBorders>
              <w:top w:val="nil"/>
              <w:left w:val="single" w:sz="4" w:space="0" w:color="auto"/>
              <w:bottom w:val="nil"/>
              <w:right w:val="single" w:sz="4" w:space="0" w:color="auto"/>
            </w:tcBorders>
            <w:shd w:val="clear" w:color="auto" w:fill="auto"/>
            <w:noWrap/>
            <w:vAlign w:val="bottom"/>
            <w:hideMark/>
          </w:tcPr>
          <w:p w14:paraId="7C49426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21853F2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339 608,10</w:t>
            </w:r>
          </w:p>
        </w:tc>
      </w:tr>
      <w:tr w:rsidR="007D4D6C" w:rsidRPr="0015160B" w14:paraId="4C41E90C"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513B55B5"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Коморские Острова</w:t>
            </w:r>
          </w:p>
        </w:tc>
        <w:tc>
          <w:tcPr>
            <w:tcW w:w="1273" w:type="dxa"/>
            <w:tcBorders>
              <w:top w:val="nil"/>
              <w:left w:val="single" w:sz="4" w:space="0" w:color="auto"/>
              <w:bottom w:val="nil"/>
              <w:right w:val="single" w:sz="4" w:space="0" w:color="auto"/>
            </w:tcBorders>
            <w:shd w:val="clear" w:color="auto" w:fill="auto"/>
            <w:noWrap/>
            <w:vAlign w:val="bottom"/>
            <w:hideMark/>
          </w:tcPr>
          <w:p w14:paraId="6C53E0B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2019−2020</w:t>
            </w:r>
          </w:p>
        </w:tc>
        <w:tc>
          <w:tcPr>
            <w:tcW w:w="1417" w:type="dxa"/>
            <w:tcBorders>
              <w:top w:val="nil"/>
              <w:left w:val="single" w:sz="4" w:space="0" w:color="auto"/>
              <w:bottom w:val="nil"/>
              <w:right w:val="single" w:sz="4" w:space="0" w:color="auto"/>
            </w:tcBorders>
            <w:shd w:val="clear" w:color="auto" w:fill="auto"/>
            <w:noWrap/>
            <w:vAlign w:val="bottom"/>
            <w:hideMark/>
          </w:tcPr>
          <w:p w14:paraId="68E1804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44 394,45</w:t>
            </w:r>
          </w:p>
        </w:tc>
        <w:tc>
          <w:tcPr>
            <w:tcW w:w="1285" w:type="dxa"/>
            <w:tcBorders>
              <w:top w:val="nil"/>
              <w:left w:val="single" w:sz="4" w:space="0" w:color="auto"/>
              <w:bottom w:val="nil"/>
              <w:right w:val="single" w:sz="4" w:space="0" w:color="auto"/>
            </w:tcBorders>
            <w:shd w:val="clear" w:color="auto" w:fill="auto"/>
            <w:noWrap/>
            <w:vAlign w:val="bottom"/>
            <w:hideMark/>
          </w:tcPr>
          <w:p w14:paraId="2E03514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5050F13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44 394,45</w:t>
            </w:r>
          </w:p>
        </w:tc>
      </w:tr>
      <w:tr w:rsidR="007D4D6C" w:rsidRPr="0015160B" w14:paraId="40C59177"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1796620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Кот-д'Ивуар</w:t>
            </w:r>
          </w:p>
        </w:tc>
        <w:tc>
          <w:tcPr>
            <w:tcW w:w="1273" w:type="dxa"/>
            <w:tcBorders>
              <w:top w:val="nil"/>
              <w:left w:val="single" w:sz="4" w:space="0" w:color="auto"/>
              <w:bottom w:val="nil"/>
              <w:right w:val="single" w:sz="4" w:space="0" w:color="auto"/>
            </w:tcBorders>
            <w:shd w:val="clear" w:color="auto" w:fill="auto"/>
            <w:noWrap/>
            <w:vAlign w:val="bottom"/>
            <w:hideMark/>
          </w:tcPr>
          <w:p w14:paraId="7F3C6DC0"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7" w:type="dxa"/>
            <w:tcBorders>
              <w:top w:val="nil"/>
              <w:left w:val="single" w:sz="4" w:space="0" w:color="auto"/>
              <w:bottom w:val="nil"/>
              <w:right w:val="single" w:sz="4" w:space="0" w:color="auto"/>
            </w:tcBorders>
            <w:shd w:val="clear" w:color="auto" w:fill="auto"/>
            <w:noWrap/>
            <w:vAlign w:val="bottom"/>
            <w:hideMark/>
          </w:tcPr>
          <w:p w14:paraId="4C4B679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101 488,61</w:t>
            </w:r>
          </w:p>
        </w:tc>
        <w:tc>
          <w:tcPr>
            <w:tcW w:w="1285" w:type="dxa"/>
            <w:tcBorders>
              <w:top w:val="nil"/>
              <w:left w:val="single" w:sz="4" w:space="0" w:color="auto"/>
              <w:bottom w:val="nil"/>
              <w:right w:val="single" w:sz="4" w:space="0" w:color="auto"/>
            </w:tcBorders>
            <w:shd w:val="clear" w:color="auto" w:fill="auto"/>
            <w:noWrap/>
            <w:vAlign w:val="bottom"/>
            <w:hideMark/>
          </w:tcPr>
          <w:p w14:paraId="03D1199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07CF8FA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101 488,61</w:t>
            </w:r>
          </w:p>
        </w:tc>
      </w:tr>
      <w:tr w:rsidR="007D4D6C" w:rsidRPr="0015160B" w14:paraId="1E914808"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766A5FBD"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Демократическая Республика Конго</w:t>
            </w:r>
          </w:p>
        </w:tc>
        <w:tc>
          <w:tcPr>
            <w:tcW w:w="1273" w:type="dxa"/>
            <w:tcBorders>
              <w:top w:val="nil"/>
              <w:left w:val="single" w:sz="4" w:space="0" w:color="auto"/>
              <w:bottom w:val="nil"/>
              <w:right w:val="single" w:sz="4" w:space="0" w:color="auto"/>
            </w:tcBorders>
            <w:shd w:val="clear" w:color="auto" w:fill="auto"/>
            <w:noWrap/>
            <w:vAlign w:val="bottom"/>
            <w:hideMark/>
          </w:tcPr>
          <w:p w14:paraId="69E7C9D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2017−2020</w:t>
            </w:r>
          </w:p>
        </w:tc>
        <w:tc>
          <w:tcPr>
            <w:tcW w:w="1417" w:type="dxa"/>
            <w:tcBorders>
              <w:top w:val="nil"/>
              <w:left w:val="single" w:sz="4" w:space="0" w:color="auto"/>
              <w:bottom w:val="nil"/>
              <w:right w:val="single" w:sz="4" w:space="0" w:color="auto"/>
            </w:tcBorders>
            <w:shd w:val="clear" w:color="auto" w:fill="auto"/>
            <w:noWrap/>
            <w:vAlign w:val="bottom"/>
            <w:hideMark/>
          </w:tcPr>
          <w:p w14:paraId="7C3865B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71 084,25</w:t>
            </w:r>
          </w:p>
        </w:tc>
        <w:tc>
          <w:tcPr>
            <w:tcW w:w="1285" w:type="dxa"/>
            <w:tcBorders>
              <w:top w:val="nil"/>
              <w:left w:val="single" w:sz="4" w:space="0" w:color="auto"/>
              <w:bottom w:val="nil"/>
              <w:right w:val="single" w:sz="4" w:space="0" w:color="auto"/>
            </w:tcBorders>
            <w:shd w:val="clear" w:color="auto" w:fill="auto"/>
            <w:noWrap/>
            <w:vAlign w:val="bottom"/>
            <w:hideMark/>
          </w:tcPr>
          <w:p w14:paraId="1AA351C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06845A8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71 084,25</w:t>
            </w:r>
          </w:p>
        </w:tc>
      </w:tr>
      <w:tr w:rsidR="007D4D6C" w:rsidRPr="0015160B" w14:paraId="7B1CB8B5"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468518B9"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Доминика</w:t>
            </w:r>
          </w:p>
        </w:tc>
        <w:tc>
          <w:tcPr>
            <w:tcW w:w="1273" w:type="dxa"/>
            <w:tcBorders>
              <w:top w:val="nil"/>
              <w:left w:val="single" w:sz="4" w:space="0" w:color="auto"/>
              <w:bottom w:val="nil"/>
              <w:right w:val="single" w:sz="4" w:space="0" w:color="auto"/>
            </w:tcBorders>
            <w:shd w:val="clear" w:color="auto" w:fill="auto"/>
            <w:noWrap/>
            <w:vAlign w:val="bottom"/>
            <w:hideMark/>
          </w:tcPr>
          <w:p w14:paraId="7B12456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2001−2020</w:t>
            </w:r>
          </w:p>
        </w:tc>
        <w:tc>
          <w:tcPr>
            <w:tcW w:w="1417" w:type="dxa"/>
            <w:tcBorders>
              <w:top w:val="nil"/>
              <w:left w:val="single" w:sz="4" w:space="0" w:color="auto"/>
              <w:bottom w:val="nil"/>
              <w:right w:val="single" w:sz="4" w:space="0" w:color="auto"/>
            </w:tcBorders>
            <w:shd w:val="clear" w:color="auto" w:fill="auto"/>
            <w:noWrap/>
            <w:vAlign w:val="bottom"/>
            <w:hideMark/>
          </w:tcPr>
          <w:p w14:paraId="06FE46B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609 983,65</w:t>
            </w:r>
          </w:p>
        </w:tc>
        <w:tc>
          <w:tcPr>
            <w:tcW w:w="1285" w:type="dxa"/>
            <w:tcBorders>
              <w:top w:val="nil"/>
              <w:left w:val="single" w:sz="4" w:space="0" w:color="auto"/>
              <w:bottom w:val="nil"/>
              <w:right w:val="single" w:sz="4" w:space="0" w:color="auto"/>
            </w:tcBorders>
            <w:shd w:val="clear" w:color="auto" w:fill="auto"/>
            <w:noWrap/>
            <w:vAlign w:val="bottom"/>
            <w:hideMark/>
          </w:tcPr>
          <w:p w14:paraId="63EC4F9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7BB5737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609 983,65</w:t>
            </w:r>
          </w:p>
        </w:tc>
      </w:tr>
      <w:tr w:rsidR="007D4D6C" w:rsidRPr="0015160B" w14:paraId="42D9635F"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17E6F569"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Экваториальная Гвинея</w:t>
            </w:r>
          </w:p>
        </w:tc>
        <w:tc>
          <w:tcPr>
            <w:tcW w:w="1273" w:type="dxa"/>
            <w:tcBorders>
              <w:top w:val="nil"/>
              <w:left w:val="single" w:sz="4" w:space="0" w:color="auto"/>
              <w:bottom w:val="nil"/>
              <w:right w:val="single" w:sz="4" w:space="0" w:color="auto"/>
            </w:tcBorders>
            <w:shd w:val="clear" w:color="auto" w:fill="auto"/>
            <w:noWrap/>
            <w:vAlign w:val="bottom"/>
            <w:hideMark/>
          </w:tcPr>
          <w:p w14:paraId="1261882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2018−2020</w:t>
            </w:r>
          </w:p>
        </w:tc>
        <w:tc>
          <w:tcPr>
            <w:tcW w:w="1417" w:type="dxa"/>
            <w:tcBorders>
              <w:top w:val="nil"/>
              <w:left w:val="single" w:sz="4" w:space="0" w:color="auto"/>
              <w:bottom w:val="nil"/>
              <w:right w:val="single" w:sz="4" w:space="0" w:color="auto"/>
            </w:tcBorders>
            <w:shd w:val="clear" w:color="auto" w:fill="auto"/>
            <w:noWrap/>
            <w:vAlign w:val="bottom"/>
            <w:hideMark/>
          </w:tcPr>
          <w:p w14:paraId="42B0ECD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137 907,35</w:t>
            </w:r>
          </w:p>
        </w:tc>
        <w:tc>
          <w:tcPr>
            <w:tcW w:w="1285" w:type="dxa"/>
            <w:tcBorders>
              <w:top w:val="nil"/>
              <w:left w:val="single" w:sz="4" w:space="0" w:color="auto"/>
              <w:bottom w:val="nil"/>
              <w:right w:val="single" w:sz="4" w:space="0" w:color="auto"/>
            </w:tcBorders>
            <w:shd w:val="clear" w:color="auto" w:fill="auto"/>
            <w:noWrap/>
            <w:vAlign w:val="bottom"/>
            <w:hideMark/>
          </w:tcPr>
          <w:p w14:paraId="187A3E6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24B8066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137 907,35</w:t>
            </w:r>
          </w:p>
        </w:tc>
      </w:tr>
      <w:tr w:rsidR="007D4D6C" w:rsidRPr="0015160B" w14:paraId="00E494FC"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28C60CD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Габон</w:t>
            </w:r>
          </w:p>
        </w:tc>
        <w:tc>
          <w:tcPr>
            <w:tcW w:w="1273" w:type="dxa"/>
            <w:tcBorders>
              <w:top w:val="nil"/>
              <w:left w:val="single" w:sz="4" w:space="0" w:color="auto"/>
              <w:bottom w:val="nil"/>
              <w:right w:val="single" w:sz="4" w:space="0" w:color="auto"/>
            </w:tcBorders>
            <w:shd w:val="clear" w:color="auto" w:fill="auto"/>
            <w:noWrap/>
            <w:vAlign w:val="bottom"/>
            <w:hideMark/>
          </w:tcPr>
          <w:p w14:paraId="50E6E84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7" w:type="dxa"/>
            <w:tcBorders>
              <w:top w:val="nil"/>
              <w:left w:val="single" w:sz="4" w:space="0" w:color="auto"/>
              <w:bottom w:val="nil"/>
              <w:right w:val="single" w:sz="4" w:space="0" w:color="auto"/>
            </w:tcBorders>
            <w:shd w:val="clear" w:color="auto" w:fill="auto"/>
            <w:noWrap/>
            <w:vAlign w:val="bottom"/>
            <w:hideMark/>
          </w:tcPr>
          <w:p w14:paraId="4569954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74 945,09</w:t>
            </w:r>
          </w:p>
        </w:tc>
        <w:tc>
          <w:tcPr>
            <w:tcW w:w="1285" w:type="dxa"/>
            <w:tcBorders>
              <w:top w:val="nil"/>
              <w:left w:val="single" w:sz="4" w:space="0" w:color="auto"/>
              <w:bottom w:val="nil"/>
              <w:right w:val="single" w:sz="4" w:space="0" w:color="auto"/>
            </w:tcBorders>
            <w:shd w:val="clear" w:color="auto" w:fill="auto"/>
            <w:noWrap/>
            <w:vAlign w:val="bottom"/>
            <w:hideMark/>
          </w:tcPr>
          <w:p w14:paraId="7E919CE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333E879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74 945,09</w:t>
            </w:r>
          </w:p>
        </w:tc>
      </w:tr>
      <w:tr w:rsidR="007D4D6C" w:rsidRPr="0015160B" w14:paraId="4963C529"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5C3434F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Гамбия</w:t>
            </w:r>
          </w:p>
        </w:tc>
        <w:tc>
          <w:tcPr>
            <w:tcW w:w="1273" w:type="dxa"/>
            <w:tcBorders>
              <w:top w:val="nil"/>
              <w:left w:val="single" w:sz="4" w:space="0" w:color="auto"/>
              <w:bottom w:val="nil"/>
              <w:right w:val="single" w:sz="4" w:space="0" w:color="auto"/>
            </w:tcBorders>
            <w:shd w:val="clear" w:color="auto" w:fill="auto"/>
            <w:noWrap/>
            <w:vAlign w:val="bottom"/>
            <w:hideMark/>
          </w:tcPr>
          <w:p w14:paraId="59E05154"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2019−2020</w:t>
            </w:r>
          </w:p>
        </w:tc>
        <w:tc>
          <w:tcPr>
            <w:tcW w:w="1417" w:type="dxa"/>
            <w:tcBorders>
              <w:top w:val="nil"/>
              <w:left w:val="single" w:sz="4" w:space="0" w:color="auto"/>
              <w:bottom w:val="nil"/>
              <w:right w:val="single" w:sz="4" w:space="0" w:color="auto"/>
            </w:tcBorders>
            <w:shd w:val="clear" w:color="auto" w:fill="auto"/>
            <w:noWrap/>
            <w:vAlign w:val="bottom"/>
            <w:hideMark/>
          </w:tcPr>
          <w:p w14:paraId="0D9CDCE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88 789,05</w:t>
            </w:r>
          </w:p>
        </w:tc>
        <w:tc>
          <w:tcPr>
            <w:tcW w:w="1285" w:type="dxa"/>
            <w:tcBorders>
              <w:top w:val="nil"/>
              <w:left w:val="single" w:sz="4" w:space="0" w:color="auto"/>
              <w:bottom w:val="nil"/>
              <w:right w:val="single" w:sz="4" w:space="0" w:color="auto"/>
            </w:tcBorders>
            <w:shd w:val="clear" w:color="auto" w:fill="auto"/>
            <w:noWrap/>
            <w:vAlign w:val="bottom"/>
            <w:hideMark/>
          </w:tcPr>
          <w:p w14:paraId="55D37E8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2DA90CF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88 789,05</w:t>
            </w:r>
          </w:p>
        </w:tc>
      </w:tr>
      <w:tr w:rsidR="007D4D6C" w:rsidRPr="0015160B" w14:paraId="6A26A741"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138F96C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Гвинея</w:t>
            </w:r>
          </w:p>
        </w:tc>
        <w:tc>
          <w:tcPr>
            <w:tcW w:w="1273" w:type="dxa"/>
            <w:tcBorders>
              <w:top w:val="nil"/>
              <w:left w:val="single" w:sz="4" w:space="0" w:color="auto"/>
              <w:bottom w:val="nil"/>
              <w:right w:val="single" w:sz="4" w:space="0" w:color="auto"/>
            </w:tcBorders>
            <w:shd w:val="clear" w:color="auto" w:fill="auto"/>
            <w:noWrap/>
            <w:vAlign w:val="bottom"/>
            <w:hideMark/>
          </w:tcPr>
          <w:p w14:paraId="069824D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2014−2020</w:t>
            </w:r>
          </w:p>
        </w:tc>
        <w:tc>
          <w:tcPr>
            <w:tcW w:w="1417" w:type="dxa"/>
            <w:tcBorders>
              <w:top w:val="nil"/>
              <w:left w:val="single" w:sz="4" w:space="0" w:color="auto"/>
              <w:bottom w:val="nil"/>
              <w:right w:val="single" w:sz="4" w:space="0" w:color="auto"/>
            </w:tcBorders>
            <w:shd w:val="clear" w:color="auto" w:fill="auto"/>
            <w:noWrap/>
            <w:vAlign w:val="bottom"/>
            <w:hideMark/>
          </w:tcPr>
          <w:p w14:paraId="15C9153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329 049,47</w:t>
            </w:r>
          </w:p>
        </w:tc>
        <w:tc>
          <w:tcPr>
            <w:tcW w:w="1285" w:type="dxa"/>
            <w:tcBorders>
              <w:top w:val="nil"/>
              <w:left w:val="single" w:sz="4" w:space="0" w:color="auto"/>
              <w:bottom w:val="nil"/>
              <w:right w:val="single" w:sz="4" w:space="0" w:color="auto"/>
            </w:tcBorders>
            <w:shd w:val="clear" w:color="auto" w:fill="auto"/>
            <w:noWrap/>
            <w:vAlign w:val="bottom"/>
            <w:hideMark/>
          </w:tcPr>
          <w:p w14:paraId="5E3F5D5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90,20</w:t>
            </w:r>
          </w:p>
        </w:tc>
        <w:tc>
          <w:tcPr>
            <w:tcW w:w="1428" w:type="dxa"/>
            <w:tcBorders>
              <w:top w:val="nil"/>
              <w:left w:val="single" w:sz="4" w:space="0" w:color="auto"/>
              <w:bottom w:val="nil"/>
              <w:right w:val="single" w:sz="4" w:space="0" w:color="auto"/>
            </w:tcBorders>
            <w:shd w:val="clear" w:color="auto" w:fill="auto"/>
            <w:noWrap/>
            <w:vAlign w:val="bottom"/>
            <w:hideMark/>
          </w:tcPr>
          <w:p w14:paraId="3FEC5FD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329 139,67</w:t>
            </w:r>
          </w:p>
        </w:tc>
      </w:tr>
      <w:tr w:rsidR="007D4D6C" w:rsidRPr="0015160B" w14:paraId="73FD296B"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67EB601F"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Гвинея-Бисау</w:t>
            </w:r>
          </w:p>
        </w:tc>
        <w:tc>
          <w:tcPr>
            <w:tcW w:w="1273" w:type="dxa"/>
            <w:tcBorders>
              <w:top w:val="nil"/>
              <w:left w:val="single" w:sz="4" w:space="0" w:color="auto"/>
              <w:bottom w:val="nil"/>
              <w:right w:val="single" w:sz="4" w:space="0" w:color="auto"/>
            </w:tcBorders>
            <w:shd w:val="clear" w:color="auto" w:fill="auto"/>
            <w:noWrap/>
            <w:vAlign w:val="bottom"/>
            <w:hideMark/>
          </w:tcPr>
          <w:p w14:paraId="4BD37A9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7" w:type="dxa"/>
            <w:tcBorders>
              <w:top w:val="nil"/>
              <w:left w:val="single" w:sz="4" w:space="0" w:color="auto"/>
              <w:bottom w:val="nil"/>
              <w:right w:val="single" w:sz="4" w:space="0" w:color="auto"/>
            </w:tcBorders>
            <w:shd w:val="clear" w:color="auto" w:fill="auto"/>
            <w:noWrap/>
            <w:vAlign w:val="bottom"/>
            <w:hideMark/>
          </w:tcPr>
          <w:p w14:paraId="0B132AA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21 225,50</w:t>
            </w:r>
          </w:p>
        </w:tc>
        <w:tc>
          <w:tcPr>
            <w:tcW w:w="1285" w:type="dxa"/>
            <w:tcBorders>
              <w:top w:val="nil"/>
              <w:left w:val="single" w:sz="4" w:space="0" w:color="auto"/>
              <w:bottom w:val="nil"/>
              <w:right w:val="single" w:sz="4" w:space="0" w:color="auto"/>
            </w:tcBorders>
            <w:shd w:val="clear" w:color="auto" w:fill="auto"/>
            <w:noWrap/>
            <w:vAlign w:val="bottom"/>
            <w:hideMark/>
          </w:tcPr>
          <w:p w14:paraId="7958382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486F618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21 225,50</w:t>
            </w:r>
          </w:p>
        </w:tc>
      </w:tr>
      <w:tr w:rsidR="007D4D6C" w:rsidRPr="0015160B" w14:paraId="61FE02A5"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522AE29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Гайана</w:t>
            </w:r>
          </w:p>
        </w:tc>
        <w:tc>
          <w:tcPr>
            <w:tcW w:w="1273" w:type="dxa"/>
            <w:tcBorders>
              <w:top w:val="nil"/>
              <w:left w:val="single" w:sz="4" w:space="0" w:color="auto"/>
              <w:bottom w:val="nil"/>
              <w:right w:val="single" w:sz="4" w:space="0" w:color="auto"/>
            </w:tcBorders>
            <w:shd w:val="clear" w:color="auto" w:fill="auto"/>
            <w:noWrap/>
            <w:vAlign w:val="bottom"/>
            <w:hideMark/>
          </w:tcPr>
          <w:p w14:paraId="5244548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7" w:type="dxa"/>
            <w:tcBorders>
              <w:top w:val="nil"/>
              <w:left w:val="single" w:sz="4" w:space="0" w:color="auto"/>
              <w:bottom w:val="nil"/>
              <w:right w:val="single" w:sz="4" w:space="0" w:color="auto"/>
            </w:tcBorders>
            <w:shd w:val="clear" w:color="auto" w:fill="auto"/>
            <w:noWrap/>
            <w:vAlign w:val="bottom"/>
            <w:hideMark/>
          </w:tcPr>
          <w:p w14:paraId="226AF74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84 902,05</w:t>
            </w:r>
          </w:p>
        </w:tc>
        <w:tc>
          <w:tcPr>
            <w:tcW w:w="1285" w:type="dxa"/>
            <w:tcBorders>
              <w:top w:val="nil"/>
              <w:left w:val="single" w:sz="4" w:space="0" w:color="auto"/>
              <w:bottom w:val="nil"/>
              <w:right w:val="single" w:sz="4" w:space="0" w:color="auto"/>
            </w:tcBorders>
            <w:shd w:val="clear" w:color="auto" w:fill="auto"/>
            <w:noWrap/>
            <w:vAlign w:val="bottom"/>
            <w:hideMark/>
          </w:tcPr>
          <w:p w14:paraId="7C9C9EB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85,00</w:t>
            </w:r>
          </w:p>
        </w:tc>
        <w:tc>
          <w:tcPr>
            <w:tcW w:w="1428" w:type="dxa"/>
            <w:tcBorders>
              <w:top w:val="nil"/>
              <w:left w:val="single" w:sz="4" w:space="0" w:color="auto"/>
              <w:bottom w:val="nil"/>
              <w:right w:val="single" w:sz="4" w:space="0" w:color="auto"/>
            </w:tcBorders>
            <w:shd w:val="clear" w:color="auto" w:fill="auto"/>
            <w:noWrap/>
            <w:vAlign w:val="bottom"/>
            <w:hideMark/>
          </w:tcPr>
          <w:p w14:paraId="1F823A2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84 987,05</w:t>
            </w:r>
          </w:p>
        </w:tc>
      </w:tr>
      <w:tr w:rsidR="007D4D6C" w:rsidRPr="0015160B" w14:paraId="49AD2D70"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68B8664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Гондурас</w:t>
            </w:r>
          </w:p>
        </w:tc>
        <w:tc>
          <w:tcPr>
            <w:tcW w:w="1273" w:type="dxa"/>
            <w:tcBorders>
              <w:top w:val="nil"/>
              <w:left w:val="single" w:sz="4" w:space="0" w:color="auto"/>
              <w:bottom w:val="nil"/>
              <w:right w:val="single" w:sz="4" w:space="0" w:color="auto"/>
            </w:tcBorders>
            <w:shd w:val="clear" w:color="auto" w:fill="auto"/>
            <w:noWrap/>
            <w:vAlign w:val="bottom"/>
            <w:hideMark/>
          </w:tcPr>
          <w:p w14:paraId="0538B90B"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2019−2020</w:t>
            </w:r>
          </w:p>
        </w:tc>
        <w:tc>
          <w:tcPr>
            <w:tcW w:w="1417" w:type="dxa"/>
            <w:tcBorders>
              <w:top w:val="nil"/>
              <w:left w:val="single" w:sz="4" w:space="0" w:color="auto"/>
              <w:bottom w:val="nil"/>
              <w:right w:val="single" w:sz="4" w:space="0" w:color="auto"/>
            </w:tcBorders>
            <w:shd w:val="clear" w:color="auto" w:fill="auto"/>
            <w:noWrap/>
            <w:vAlign w:val="bottom"/>
            <w:hideMark/>
          </w:tcPr>
          <w:p w14:paraId="6C1F892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8 110,76</w:t>
            </w:r>
          </w:p>
        </w:tc>
        <w:tc>
          <w:tcPr>
            <w:tcW w:w="1285" w:type="dxa"/>
            <w:tcBorders>
              <w:top w:val="nil"/>
              <w:left w:val="single" w:sz="4" w:space="0" w:color="auto"/>
              <w:bottom w:val="nil"/>
              <w:right w:val="single" w:sz="4" w:space="0" w:color="auto"/>
            </w:tcBorders>
            <w:shd w:val="clear" w:color="auto" w:fill="auto"/>
            <w:noWrap/>
            <w:vAlign w:val="bottom"/>
            <w:hideMark/>
          </w:tcPr>
          <w:p w14:paraId="10DD72D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1A8A60B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8 110,76</w:t>
            </w:r>
          </w:p>
        </w:tc>
      </w:tr>
      <w:tr w:rsidR="007D4D6C" w:rsidRPr="0015160B" w14:paraId="7A2BB4EC"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13B4FD2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Иран</w:t>
            </w:r>
          </w:p>
        </w:tc>
        <w:tc>
          <w:tcPr>
            <w:tcW w:w="1273" w:type="dxa"/>
            <w:tcBorders>
              <w:top w:val="nil"/>
              <w:left w:val="single" w:sz="4" w:space="0" w:color="auto"/>
              <w:bottom w:val="nil"/>
              <w:right w:val="single" w:sz="4" w:space="0" w:color="auto"/>
            </w:tcBorders>
            <w:shd w:val="clear" w:color="auto" w:fill="auto"/>
            <w:noWrap/>
            <w:vAlign w:val="bottom"/>
            <w:hideMark/>
          </w:tcPr>
          <w:p w14:paraId="216178D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7" w:type="dxa"/>
            <w:tcBorders>
              <w:top w:val="nil"/>
              <w:left w:val="single" w:sz="4" w:space="0" w:color="auto"/>
              <w:bottom w:val="nil"/>
              <w:right w:val="single" w:sz="4" w:space="0" w:color="auto"/>
            </w:tcBorders>
            <w:shd w:val="clear" w:color="auto" w:fill="auto"/>
            <w:noWrap/>
            <w:vAlign w:val="bottom"/>
            <w:hideMark/>
          </w:tcPr>
          <w:p w14:paraId="3366CE7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25 663,39</w:t>
            </w:r>
          </w:p>
        </w:tc>
        <w:tc>
          <w:tcPr>
            <w:tcW w:w="1285" w:type="dxa"/>
            <w:tcBorders>
              <w:top w:val="nil"/>
              <w:left w:val="single" w:sz="4" w:space="0" w:color="auto"/>
              <w:bottom w:val="nil"/>
              <w:right w:val="single" w:sz="4" w:space="0" w:color="auto"/>
            </w:tcBorders>
            <w:shd w:val="clear" w:color="auto" w:fill="auto"/>
            <w:noWrap/>
            <w:vAlign w:val="bottom"/>
            <w:hideMark/>
          </w:tcPr>
          <w:p w14:paraId="0A0B81B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767B7B0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25 663,39</w:t>
            </w:r>
          </w:p>
        </w:tc>
      </w:tr>
      <w:tr w:rsidR="007D4D6C" w:rsidRPr="0015160B" w14:paraId="2A6B676A"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79C8CBD3"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Ирак</w:t>
            </w:r>
          </w:p>
        </w:tc>
        <w:tc>
          <w:tcPr>
            <w:tcW w:w="1273" w:type="dxa"/>
            <w:tcBorders>
              <w:top w:val="nil"/>
              <w:left w:val="single" w:sz="4" w:space="0" w:color="auto"/>
              <w:bottom w:val="nil"/>
              <w:right w:val="single" w:sz="4" w:space="0" w:color="auto"/>
            </w:tcBorders>
            <w:shd w:val="clear" w:color="auto" w:fill="auto"/>
            <w:noWrap/>
            <w:vAlign w:val="bottom"/>
            <w:hideMark/>
          </w:tcPr>
          <w:p w14:paraId="274054D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2018−2020</w:t>
            </w:r>
          </w:p>
        </w:tc>
        <w:tc>
          <w:tcPr>
            <w:tcW w:w="1417" w:type="dxa"/>
            <w:tcBorders>
              <w:top w:val="nil"/>
              <w:left w:val="single" w:sz="4" w:space="0" w:color="auto"/>
              <w:bottom w:val="nil"/>
              <w:right w:val="single" w:sz="4" w:space="0" w:color="auto"/>
            </w:tcBorders>
            <w:shd w:val="clear" w:color="auto" w:fill="auto"/>
            <w:noWrap/>
            <w:vAlign w:val="bottom"/>
            <w:hideMark/>
          </w:tcPr>
          <w:p w14:paraId="6A047BD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255 904,20</w:t>
            </w:r>
          </w:p>
        </w:tc>
        <w:tc>
          <w:tcPr>
            <w:tcW w:w="1285" w:type="dxa"/>
            <w:tcBorders>
              <w:top w:val="nil"/>
              <w:left w:val="single" w:sz="4" w:space="0" w:color="auto"/>
              <w:bottom w:val="nil"/>
              <w:right w:val="single" w:sz="4" w:space="0" w:color="auto"/>
            </w:tcBorders>
            <w:shd w:val="clear" w:color="auto" w:fill="auto"/>
            <w:noWrap/>
            <w:vAlign w:val="bottom"/>
            <w:hideMark/>
          </w:tcPr>
          <w:p w14:paraId="490F29D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65C3FA6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255 904,20</w:t>
            </w:r>
          </w:p>
        </w:tc>
      </w:tr>
      <w:tr w:rsidR="007D4D6C" w:rsidRPr="0015160B" w14:paraId="208B5EE2"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756B275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Ливия</w:t>
            </w:r>
          </w:p>
        </w:tc>
        <w:tc>
          <w:tcPr>
            <w:tcW w:w="1273" w:type="dxa"/>
            <w:tcBorders>
              <w:top w:val="nil"/>
              <w:left w:val="single" w:sz="4" w:space="0" w:color="auto"/>
              <w:bottom w:val="nil"/>
              <w:right w:val="single" w:sz="4" w:space="0" w:color="auto"/>
            </w:tcBorders>
            <w:shd w:val="clear" w:color="auto" w:fill="auto"/>
            <w:noWrap/>
            <w:vAlign w:val="bottom"/>
            <w:hideMark/>
          </w:tcPr>
          <w:p w14:paraId="2AD1530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2014−2020</w:t>
            </w:r>
          </w:p>
        </w:tc>
        <w:tc>
          <w:tcPr>
            <w:tcW w:w="1417" w:type="dxa"/>
            <w:tcBorders>
              <w:top w:val="nil"/>
              <w:left w:val="single" w:sz="4" w:space="0" w:color="auto"/>
              <w:bottom w:val="nil"/>
              <w:right w:val="single" w:sz="4" w:space="0" w:color="auto"/>
            </w:tcBorders>
            <w:shd w:val="clear" w:color="auto" w:fill="auto"/>
            <w:noWrap/>
            <w:vAlign w:val="bottom"/>
            <w:hideMark/>
          </w:tcPr>
          <w:p w14:paraId="3B6A26E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2 553 422,50</w:t>
            </w:r>
          </w:p>
        </w:tc>
        <w:tc>
          <w:tcPr>
            <w:tcW w:w="1285" w:type="dxa"/>
            <w:tcBorders>
              <w:top w:val="nil"/>
              <w:left w:val="single" w:sz="4" w:space="0" w:color="auto"/>
              <w:bottom w:val="nil"/>
              <w:right w:val="single" w:sz="4" w:space="0" w:color="auto"/>
            </w:tcBorders>
            <w:shd w:val="clear" w:color="auto" w:fill="auto"/>
            <w:noWrap/>
            <w:vAlign w:val="bottom"/>
            <w:hideMark/>
          </w:tcPr>
          <w:p w14:paraId="7263481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65D1112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2 553 422,50</w:t>
            </w:r>
          </w:p>
        </w:tc>
      </w:tr>
      <w:tr w:rsidR="007D4D6C" w:rsidRPr="0015160B" w14:paraId="2AA8BB1A"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1DC3BE8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Маршалловы Острова</w:t>
            </w:r>
          </w:p>
        </w:tc>
        <w:tc>
          <w:tcPr>
            <w:tcW w:w="1273" w:type="dxa"/>
            <w:tcBorders>
              <w:top w:val="nil"/>
              <w:left w:val="single" w:sz="4" w:space="0" w:color="auto"/>
              <w:bottom w:val="nil"/>
              <w:right w:val="single" w:sz="4" w:space="0" w:color="auto"/>
            </w:tcBorders>
            <w:shd w:val="clear" w:color="auto" w:fill="auto"/>
            <w:noWrap/>
            <w:vAlign w:val="bottom"/>
            <w:hideMark/>
          </w:tcPr>
          <w:p w14:paraId="7971CE6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2017−2020</w:t>
            </w:r>
          </w:p>
        </w:tc>
        <w:tc>
          <w:tcPr>
            <w:tcW w:w="1417" w:type="dxa"/>
            <w:tcBorders>
              <w:top w:val="nil"/>
              <w:left w:val="single" w:sz="4" w:space="0" w:color="auto"/>
              <w:bottom w:val="nil"/>
              <w:right w:val="single" w:sz="4" w:space="0" w:color="auto"/>
            </w:tcBorders>
            <w:shd w:val="clear" w:color="auto" w:fill="auto"/>
            <w:noWrap/>
            <w:vAlign w:val="bottom"/>
            <w:hideMark/>
          </w:tcPr>
          <w:p w14:paraId="1E086BE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55 674,03</w:t>
            </w:r>
          </w:p>
        </w:tc>
        <w:tc>
          <w:tcPr>
            <w:tcW w:w="1285" w:type="dxa"/>
            <w:tcBorders>
              <w:top w:val="nil"/>
              <w:left w:val="single" w:sz="4" w:space="0" w:color="auto"/>
              <w:bottom w:val="nil"/>
              <w:right w:val="single" w:sz="4" w:space="0" w:color="auto"/>
            </w:tcBorders>
            <w:shd w:val="clear" w:color="auto" w:fill="auto"/>
            <w:noWrap/>
            <w:vAlign w:val="bottom"/>
            <w:hideMark/>
          </w:tcPr>
          <w:p w14:paraId="4420947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30EDB79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55 674,03</w:t>
            </w:r>
          </w:p>
        </w:tc>
      </w:tr>
      <w:tr w:rsidR="007D4D6C" w:rsidRPr="0015160B" w14:paraId="23C839E0"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261EA47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Науру</w:t>
            </w:r>
          </w:p>
        </w:tc>
        <w:tc>
          <w:tcPr>
            <w:tcW w:w="1273" w:type="dxa"/>
            <w:tcBorders>
              <w:top w:val="nil"/>
              <w:left w:val="single" w:sz="4" w:space="0" w:color="auto"/>
              <w:bottom w:val="nil"/>
              <w:right w:val="single" w:sz="4" w:space="0" w:color="auto"/>
            </w:tcBorders>
            <w:shd w:val="clear" w:color="auto" w:fill="auto"/>
            <w:noWrap/>
            <w:vAlign w:val="bottom"/>
            <w:hideMark/>
          </w:tcPr>
          <w:p w14:paraId="0098692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1991−2020</w:t>
            </w:r>
          </w:p>
        </w:tc>
        <w:tc>
          <w:tcPr>
            <w:tcW w:w="1417" w:type="dxa"/>
            <w:tcBorders>
              <w:top w:val="nil"/>
              <w:left w:val="single" w:sz="4" w:space="0" w:color="auto"/>
              <w:bottom w:val="nil"/>
              <w:right w:val="single" w:sz="4" w:space="0" w:color="auto"/>
            </w:tcBorders>
            <w:shd w:val="clear" w:color="auto" w:fill="auto"/>
            <w:noWrap/>
            <w:vAlign w:val="bottom"/>
            <w:hideMark/>
          </w:tcPr>
          <w:p w14:paraId="7206198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1 944 365,50</w:t>
            </w:r>
          </w:p>
        </w:tc>
        <w:tc>
          <w:tcPr>
            <w:tcW w:w="1285" w:type="dxa"/>
            <w:tcBorders>
              <w:top w:val="nil"/>
              <w:left w:val="single" w:sz="4" w:space="0" w:color="auto"/>
              <w:bottom w:val="nil"/>
              <w:right w:val="single" w:sz="4" w:space="0" w:color="auto"/>
            </w:tcBorders>
            <w:shd w:val="clear" w:color="auto" w:fill="auto"/>
            <w:noWrap/>
            <w:vAlign w:val="bottom"/>
            <w:hideMark/>
          </w:tcPr>
          <w:p w14:paraId="6F0DA07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78D1CD9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1 944 365,50</w:t>
            </w:r>
          </w:p>
        </w:tc>
      </w:tr>
      <w:tr w:rsidR="007D4D6C" w:rsidRPr="0015160B" w14:paraId="534E388E"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53610623"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Непал</w:t>
            </w:r>
          </w:p>
        </w:tc>
        <w:tc>
          <w:tcPr>
            <w:tcW w:w="1273" w:type="dxa"/>
            <w:tcBorders>
              <w:top w:val="nil"/>
              <w:left w:val="single" w:sz="4" w:space="0" w:color="auto"/>
              <w:bottom w:val="nil"/>
              <w:right w:val="single" w:sz="4" w:space="0" w:color="auto"/>
            </w:tcBorders>
            <w:shd w:val="clear" w:color="auto" w:fill="auto"/>
            <w:noWrap/>
            <w:vAlign w:val="bottom"/>
            <w:hideMark/>
          </w:tcPr>
          <w:p w14:paraId="4C355CA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2013−2020</w:t>
            </w:r>
          </w:p>
        </w:tc>
        <w:tc>
          <w:tcPr>
            <w:tcW w:w="1417" w:type="dxa"/>
            <w:tcBorders>
              <w:top w:val="nil"/>
              <w:left w:val="single" w:sz="4" w:space="0" w:color="auto"/>
              <w:bottom w:val="nil"/>
              <w:right w:val="single" w:sz="4" w:space="0" w:color="auto"/>
            </w:tcBorders>
            <w:shd w:val="clear" w:color="auto" w:fill="auto"/>
            <w:noWrap/>
            <w:vAlign w:val="bottom"/>
            <w:hideMark/>
          </w:tcPr>
          <w:p w14:paraId="3630811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11 483,05</w:t>
            </w:r>
          </w:p>
        </w:tc>
        <w:tc>
          <w:tcPr>
            <w:tcW w:w="1285" w:type="dxa"/>
            <w:tcBorders>
              <w:top w:val="nil"/>
              <w:left w:val="single" w:sz="4" w:space="0" w:color="auto"/>
              <w:bottom w:val="nil"/>
              <w:right w:val="single" w:sz="4" w:space="0" w:color="auto"/>
            </w:tcBorders>
            <w:shd w:val="clear" w:color="auto" w:fill="auto"/>
            <w:noWrap/>
            <w:vAlign w:val="bottom"/>
            <w:hideMark/>
          </w:tcPr>
          <w:p w14:paraId="7DD5CE1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42,00</w:t>
            </w:r>
          </w:p>
        </w:tc>
        <w:tc>
          <w:tcPr>
            <w:tcW w:w="1428" w:type="dxa"/>
            <w:tcBorders>
              <w:top w:val="nil"/>
              <w:left w:val="single" w:sz="4" w:space="0" w:color="auto"/>
              <w:bottom w:val="nil"/>
              <w:right w:val="single" w:sz="4" w:space="0" w:color="auto"/>
            </w:tcBorders>
            <w:shd w:val="clear" w:color="auto" w:fill="auto"/>
            <w:noWrap/>
            <w:vAlign w:val="bottom"/>
            <w:hideMark/>
          </w:tcPr>
          <w:p w14:paraId="0E50F83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11 525,05</w:t>
            </w:r>
          </w:p>
        </w:tc>
      </w:tr>
      <w:tr w:rsidR="007D4D6C" w:rsidRPr="0015160B" w14:paraId="2F991024"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7ADC87B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Никарагуа</w:t>
            </w:r>
          </w:p>
        </w:tc>
        <w:tc>
          <w:tcPr>
            <w:tcW w:w="1273" w:type="dxa"/>
            <w:tcBorders>
              <w:top w:val="nil"/>
              <w:left w:val="single" w:sz="4" w:space="0" w:color="auto"/>
              <w:bottom w:val="nil"/>
              <w:right w:val="single" w:sz="4" w:space="0" w:color="auto"/>
            </w:tcBorders>
            <w:shd w:val="clear" w:color="auto" w:fill="auto"/>
            <w:noWrap/>
            <w:vAlign w:val="bottom"/>
            <w:hideMark/>
          </w:tcPr>
          <w:p w14:paraId="7950239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2015−2020</w:t>
            </w:r>
          </w:p>
        </w:tc>
        <w:tc>
          <w:tcPr>
            <w:tcW w:w="1417" w:type="dxa"/>
            <w:tcBorders>
              <w:top w:val="nil"/>
              <w:left w:val="single" w:sz="4" w:space="0" w:color="auto"/>
              <w:bottom w:val="nil"/>
              <w:right w:val="single" w:sz="4" w:space="0" w:color="auto"/>
            </w:tcBorders>
            <w:shd w:val="clear" w:color="auto" w:fill="auto"/>
            <w:noWrap/>
            <w:vAlign w:val="bottom"/>
            <w:hideMark/>
          </w:tcPr>
          <w:p w14:paraId="12715DA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605 527,90</w:t>
            </w:r>
          </w:p>
        </w:tc>
        <w:tc>
          <w:tcPr>
            <w:tcW w:w="1285" w:type="dxa"/>
            <w:tcBorders>
              <w:top w:val="nil"/>
              <w:left w:val="single" w:sz="4" w:space="0" w:color="auto"/>
              <w:bottom w:val="nil"/>
              <w:right w:val="single" w:sz="4" w:space="0" w:color="auto"/>
            </w:tcBorders>
            <w:shd w:val="clear" w:color="auto" w:fill="auto"/>
            <w:noWrap/>
            <w:vAlign w:val="bottom"/>
            <w:hideMark/>
          </w:tcPr>
          <w:p w14:paraId="2222796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1F9844E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605 527,90</w:t>
            </w:r>
          </w:p>
        </w:tc>
      </w:tr>
      <w:tr w:rsidR="007D4D6C" w:rsidRPr="0015160B" w14:paraId="3816C4FA"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1E0CF8F7"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Пакистан</w:t>
            </w:r>
          </w:p>
        </w:tc>
        <w:tc>
          <w:tcPr>
            <w:tcW w:w="1273" w:type="dxa"/>
            <w:tcBorders>
              <w:top w:val="nil"/>
              <w:left w:val="single" w:sz="4" w:space="0" w:color="auto"/>
              <w:bottom w:val="nil"/>
              <w:right w:val="single" w:sz="4" w:space="0" w:color="auto"/>
            </w:tcBorders>
            <w:shd w:val="clear" w:color="auto" w:fill="auto"/>
            <w:noWrap/>
            <w:vAlign w:val="bottom"/>
            <w:hideMark/>
          </w:tcPr>
          <w:p w14:paraId="72B7E4E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2017−2020</w:t>
            </w:r>
          </w:p>
        </w:tc>
        <w:tc>
          <w:tcPr>
            <w:tcW w:w="1417" w:type="dxa"/>
            <w:tcBorders>
              <w:top w:val="nil"/>
              <w:left w:val="single" w:sz="4" w:space="0" w:color="auto"/>
              <w:bottom w:val="nil"/>
              <w:right w:val="single" w:sz="4" w:space="0" w:color="auto"/>
            </w:tcBorders>
            <w:shd w:val="clear" w:color="auto" w:fill="auto"/>
            <w:noWrap/>
            <w:vAlign w:val="bottom"/>
            <w:hideMark/>
          </w:tcPr>
          <w:p w14:paraId="13D6906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257 631,83</w:t>
            </w:r>
          </w:p>
        </w:tc>
        <w:tc>
          <w:tcPr>
            <w:tcW w:w="1285" w:type="dxa"/>
            <w:tcBorders>
              <w:top w:val="nil"/>
              <w:left w:val="single" w:sz="4" w:space="0" w:color="auto"/>
              <w:bottom w:val="nil"/>
              <w:right w:val="single" w:sz="4" w:space="0" w:color="auto"/>
            </w:tcBorders>
            <w:shd w:val="clear" w:color="auto" w:fill="auto"/>
            <w:noWrap/>
            <w:vAlign w:val="bottom"/>
            <w:hideMark/>
          </w:tcPr>
          <w:p w14:paraId="296F52C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2EC78A7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257 631,83</w:t>
            </w:r>
          </w:p>
        </w:tc>
      </w:tr>
      <w:tr w:rsidR="007D4D6C" w:rsidRPr="0015160B" w14:paraId="36596A5B"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5C8F7FF0"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Перу</w:t>
            </w:r>
          </w:p>
        </w:tc>
        <w:tc>
          <w:tcPr>
            <w:tcW w:w="1273" w:type="dxa"/>
            <w:tcBorders>
              <w:top w:val="nil"/>
              <w:left w:val="single" w:sz="4" w:space="0" w:color="auto"/>
              <w:bottom w:val="nil"/>
              <w:right w:val="single" w:sz="4" w:space="0" w:color="auto"/>
            </w:tcBorders>
            <w:shd w:val="clear" w:color="auto" w:fill="auto"/>
            <w:noWrap/>
            <w:vAlign w:val="bottom"/>
            <w:hideMark/>
          </w:tcPr>
          <w:p w14:paraId="082C013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2014−2017</w:t>
            </w:r>
          </w:p>
        </w:tc>
        <w:tc>
          <w:tcPr>
            <w:tcW w:w="1417" w:type="dxa"/>
            <w:tcBorders>
              <w:top w:val="nil"/>
              <w:left w:val="single" w:sz="4" w:space="0" w:color="auto"/>
              <w:bottom w:val="nil"/>
              <w:right w:val="single" w:sz="4" w:space="0" w:color="auto"/>
            </w:tcBorders>
            <w:shd w:val="clear" w:color="auto" w:fill="auto"/>
            <w:noWrap/>
            <w:vAlign w:val="bottom"/>
            <w:hideMark/>
          </w:tcPr>
          <w:p w14:paraId="1B376B7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7 572,35</w:t>
            </w:r>
          </w:p>
        </w:tc>
        <w:tc>
          <w:tcPr>
            <w:tcW w:w="1285" w:type="dxa"/>
            <w:tcBorders>
              <w:top w:val="nil"/>
              <w:left w:val="single" w:sz="4" w:space="0" w:color="auto"/>
              <w:bottom w:val="nil"/>
              <w:right w:val="single" w:sz="4" w:space="0" w:color="auto"/>
            </w:tcBorders>
            <w:shd w:val="clear" w:color="auto" w:fill="auto"/>
            <w:noWrap/>
            <w:vAlign w:val="bottom"/>
            <w:hideMark/>
          </w:tcPr>
          <w:p w14:paraId="38221E2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0FEA9B6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7 572,35</w:t>
            </w:r>
          </w:p>
        </w:tc>
      </w:tr>
      <w:tr w:rsidR="007D4D6C" w:rsidRPr="0015160B" w14:paraId="47C237CA"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1F520305"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Сьерра-Леоне</w:t>
            </w:r>
          </w:p>
        </w:tc>
        <w:tc>
          <w:tcPr>
            <w:tcW w:w="1273" w:type="dxa"/>
            <w:tcBorders>
              <w:top w:val="nil"/>
              <w:left w:val="single" w:sz="4" w:space="0" w:color="auto"/>
              <w:bottom w:val="nil"/>
              <w:right w:val="single" w:sz="4" w:space="0" w:color="auto"/>
            </w:tcBorders>
            <w:shd w:val="clear" w:color="auto" w:fill="auto"/>
            <w:noWrap/>
            <w:vAlign w:val="bottom"/>
            <w:hideMark/>
          </w:tcPr>
          <w:p w14:paraId="284AA81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7" w:type="dxa"/>
            <w:tcBorders>
              <w:top w:val="nil"/>
              <w:left w:val="single" w:sz="4" w:space="0" w:color="auto"/>
              <w:bottom w:val="nil"/>
              <w:right w:val="single" w:sz="4" w:space="0" w:color="auto"/>
            </w:tcBorders>
            <w:shd w:val="clear" w:color="auto" w:fill="auto"/>
            <w:noWrap/>
            <w:vAlign w:val="bottom"/>
            <w:hideMark/>
          </w:tcPr>
          <w:p w14:paraId="53203D7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42 451,05</w:t>
            </w:r>
          </w:p>
        </w:tc>
        <w:tc>
          <w:tcPr>
            <w:tcW w:w="1285" w:type="dxa"/>
            <w:tcBorders>
              <w:top w:val="nil"/>
              <w:left w:val="single" w:sz="4" w:space="0" w:color="auto"/>
              <w:bottom w:val="nil"/>
              <w:right w:val="single" w:sz="4" w:space="0" w:color="auto"/>
            </w:tcBorders>
            <w:shd w:val="clear" w:color="auto" w:fill="auto"/>
            <w:noWrap/>
            <w:vAlign w:val="bottom"/>
            <w:hideMark/>
          </w:tcPr>
          <w:p w14:paraId="16E2213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7C2237C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42 451,05</w:t>
            </w:r>
          </w:p>
        </w:tc>
      </w:tr>
      <w:tr w:rsidR="007D4D6C" w:rsidRPr="0015160B" w14:paraId="3777C61A"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00E3154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Сирийская Арабская Республика</w:t>
            </w:r>
          </w:p>
        </w:tc>
        <w:tc>
          <w:tcPr>
            <w:tcW w:w="1273" w:type="dxa"/>
            <w:tcBorders>
              <w:top w:val="nil"/>
              <w:left w:val="single" w:sz="4" w:space="0" w:color="auto"/>
              <w:bottom w:val="nil"/>
              <w:right w:val="single" w:sz="4" w:space="0" w:color="auto"/>
            </w:tcBorders>
            <w:shd w:val="clear" w:color="auto" w:fill="auto"/>
            <w:noWrap/>
            <w:vAlign w:val="bottom"/>
            <w:hideMark/>
          </w:tcPr>
          <w:p w14:paraId="22B416EB"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7" w:type="dxa"/>
            <w:tcBorders>
              <w:top w:val="nil"/>
              <w:left w:val="single" w:sz="4" w:space="0" w:color="auto"/>
              <w:bottom w:val="nil"/>
              <w:right w:val="single" w:sz="4" w:space="0" w:color="auto"/>
            </w:tcBorders>
            <w:shd w:val="clear" w:color="auto" w:fill="auto"/>
            <w:noWrap/>
            <w:vAlign w:val="bottom"/>
            <w:hideMark/>
          </w:tcPr>
          <w:p w14:paraId="71DFEBD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13 878,88</w:t>
            </w:r>
          </w:p>
        </w:tc>
        <w:tc>
          <w:tcPr>
            <w:tcW w:w="1285" w:type="dxa"/>
            <w:tcBorders>
              <w:top w:val="nil"/>
              <w:left w:val="single" w:sz="4" w:space="0" w:color="auto"/>
              <w:bottom w:val="nil"/>
              <w:right w:val="single" w:sz="4" w:space="0" w:color="auto"/>
            </w:tcBorders>
            <w:shd w:val="clear" w:color="auto" w:fill="auto"/>
            <w:noWrap/>
            <w:vAlign w:val="bottom"/>
            <w:hideMark/>
          </w:tcPr>
          <w:p w14:paraId="3667A4D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412B5C1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13 878,88</w:t>
            </w:r>
          </w:p>
        </w:tc>
      </w:tr>
      <w:tr w:rsidR="007D4D6C" w:rsidRPr="0015160B" w14:paraId="4B5A7214"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08F7A9B1"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Таджикистан</w:t>
            </w:r>
          </w:p>
        </w:tc>
        <w:tc>
          <w:tcPr>
            <w:tcW w:w="1273" w:type="dxa"/>
            <w:tcBorders>
              <w:top w:val="nil"/>
              <w:left w:val="single" w:sz="4" w:space="0" w:color="auto"/>
              <w:bottom w:val="nil"/>
              <w:right w:val="single" w:sz="4" w:space="0" w:color="auto"/>
            </w:tcBorders>
            <w:shd w:val="clear" w:color="auto" w:fill="auto"/>
            <w:noWrap/>
            <w:vAlign w:val="bottom"/>
            <w:hideMark/>
          </w:tcPr>
          <w:p w14:paraId="2035A16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2018−2020</w:t>
            </w:r>
          </w:p>
        </w:tc>
        <w:tc>
          <w:tcPr>
            <w:tcW w:w="1417" w:type="dxa"/>
            <w:tcBorders>
              <w:top w:val="nil"/>
              <w:left w:val="single" w:sz="4" w:space="0" w:color="auto"/>
              <w:bottom w:val="nil"/>
              <w:right w:val="single" w:sz="4" w:space="0" w:color="auto"/>
            </w:tcBorders>
            <w:shd w:val="clear" w:color="auto" w:fill="auto"/>
            <w:noWrap/>
            <w:vAlign w:val="bottom"/>
            <w:hideMark/>
          </w:tcPr>
          <w:p w14:paraId="447DA57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88 638,55</w:t>
            </w:r>
          </w:p>
        </w:tc>
        <w:tc>
          <w:tcPr>
            <w:tcW w:w="1285" w:type="dxa"/>
            <w:tcBorders>
              <w:top w:val="nil"/>
              <w:left w:val="single" w:sz="4" w:space="0" w:color="auto"/>
              <w:bottom w:val="nil"/>
              <w:right w:val="single" w:sz="4" w:space="0" w:color="auto"/>
            </w:tcBorders>
            <w:shd w:val="clear" w:color="auto" w:fill="auto"/>
            <w:noWrap/>
            <w:vAlign w:val="bottom"/>
            <w:hideMark/>
          </w:tcPr>
          <w:p w14:paraId="23409C4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00B8C49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88 638,55</w:t>
            </w:r>
          </w:p>
        </w:tc>
      </w:tr>
      <w:tr w:rsidR="007D4D6C" w:rsidRPr="0015160B" w14:paraId="51A63247"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67D73CF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Тунис</w:t>
            </w:r>
          </w:p>
        </w:tc>
        <w:tc>
          <w:tcPr>
            <w:tcW w:w="1273" w:type="dxa"/>
            <w:tcBorders>
              <w:top w:val="nil"/>
              <w:left w:val="single" w:sz="4" w:space="0" w:color="auto"/>
              <w:bottom w:val="nil"/>
              <w:right w:val="single" w:sz="4" w:space="0" w:color="auto"/>
            </w:tcBorders>
            <w:shd w:val="clear" w:color="auto" w:fill="auto"/>
            <w:noWrap/>
            <w:vAlign w:val="bottom"/>
            <w:hideMark/>
          </w:tcPr>
          <w:p w14:paraId="474A8A8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2015−2020</w:t>
            </w:r>
          </w:p>
        </w:tc>
        <w:tc>
          <w:tcPr>
            <w:tcW w:w="1417" w:type="dxa"/>
            <w:tcBorders>
              <w:top w:val="nil"/>
              <w:left w:val="single" w:sz="4" w:space="0" w:color="auto"/>
              <w:bottom w:val="nil"/>
              <w:right w:val="single" w:sz="4" w:space="0" w:color="auto"/>
            </w:tcBorders>
            <w:shd w:val="clear" w:color="auto" w:fill="auto"/>
            <w:noWrap/>
            <w:vAlign w:val="bottom"/>
            <w:hideMark/>
          </w:tcPr>
          <w:p w14:paraId="11B20D4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23 008,10</w:t>
            </w:r>
          </w:p>
        </w:tc>
        <w:tc>
          <w:tcPr>
            <w:tcW w:w="1285" w:type="dxa"/>
            <w:tcBorders>
              <w:top w:val="nil"/>
              <w:left w:val="single" w:sz="4" w:space="0" w:color="auto"/>
              <w:bottom w:val="nil"/>
              <w:right w:val="single" w:sz="4" w:space="0" w:color="auto"/>
            </w:tcBorders>
            <w:shd w:val="clear" w:color="auto" w:fill="auto"/>
            <w:noWrap/>
            <w:vAlign w:val="bottom"/>
            <w:hideMark/>
          </w:tcPr>
          <w:p w14:paraId="76B33BC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5508E78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23 008,10</w:t>
            </w:r>
          </w:p>
        </w:tc>
      </w:tr>
      <w:tr w:rsidR="007D4D6C" w:rsidRPr="0015160B" w14:paraId="1A544DB1"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6FE3B5A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Вануату</w:t>
            </w:r>
          </w:p>
        </w:tc>
        <w:tc>
          <w:tcPr>
            <w:tcW w:w="1273" w:type="dxa"/>
            <w:tcBorders>
              <w:top w:val="nil"/>
              <w:left w:val="single" w:sz="4" w:space="0" w:color="auto"/>
              <w:bottom w:val="nil"/>
              <w:right w:val="single" w:sz="4" w:space="0" w:color="auto"/>
            </w:tcBorders>
            <w:shd w:val="clear" w:color="auto" w:fill="auto"/>
            <w:noWrap/>
            <w:vAlign w:val="bottom"/>
            <w:hideMark/>
          </w:tcPr>
          <w:p w14:paraId="0DBC4B5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2014−2020</w:t>
            </w:r>
          </w:p>
        </w:tc>
        <w:tc>
          <w:tcPr>
            <w:tcW w:w="1417" w:type="dxa"/>
            <w:tcBorders>
              <w:top w:val="nil"/>
              <w:left w:val="single" w:sz="4" w:space="0" w:color="auto"/>
              <w:bottom w:val="nil"/>
              <w:right w:val="single" w:sz="4" w:space="0" w:color="auto"/>
            </w:tcBorders>
            <w:shd w:val="clear" w:color="auto" w:fill="auto"/>
            <w:noWrap/>
            <w:vAlign w:val="bottom"/>
            <w:hideMark/>
          </w:tcPr>
          <w:p w14:paraId="0BA31EB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70 016,86</w:t>
            </w:r>
          </w:p>
        </w:tc>
        <w:tc>
          <w:tcPr>
            <w:tcW w:w="1285" w:type="dxa"/>
            <w:tcBorders>
              <w:top w:val="nil"/>
              <w:left w:val="single" w:sz="4" w:space="0" w:color="auto"/>
              <w:bottom w:val="nil"/>
              <w:right w:val="single" w:sz="4" w:space="0" w:color="auto"/>
            </w:tcBorders>
            <w:shd w:val="clear" w:color="auto" w:fill="auto"/>
            <w:noWrap/>
            <w:vAlign w:val="bottom"/>
            <w:hideMark/>
          </w:tcPr>
          <w:p w14:paraId="0BDD878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4CA613D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70 016,86</w:t>
            </w:r>
          </w:p>
        </w:tc>
      </w:tr>
      <w:tr w:rsidR="007D4D6C" w:rsidRPr="0015160B" w14:paraId="6AB1E6A4"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2F353B52"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Венесуэла</w:t>
            </w:r>
          </w:p>
        </w:tc>
        <w:tc>
          <w:tcPr>
            <w:tcW w:w="1273" w:type="dxa"/>
            <w:tcBorders>
              <w:top w:val="nil"/>
              <w:left w:val="single" w:sz="4" w:space="0" w:color="auto"/>
              <w:bottom w:val="nil"/>
              <w:right w:val="single" w:sz="4" w:space="0" w:color="auto"/>
            </w:tcBorders>
            <w:shd w:val="clear" w:color="auto" w:fill="auto"/>
            <w:noWrap/>
            <w:vAlign w:val="bottom"/>
            <w:hideMark/>
          </w:tcPr>
          <w:p w14:paraId="28317F3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2013−2020</w:t>
            </w:r>
          </w:p>
        </w:tc>
        <w:tc>
          <w:tcPr>
            <w:tcW w:w="1417" w:type="dxa"/>
            <w:tcBorders>
              <w:top w:val="nil"/>
              <w:left w:val="single" w:sz="4" w:space="0" w:color="auto"/>
              <w:bottom w:val="nil"/>
              <w:right w:val="single" w:sz="4" w:space="0" w:color="auto"/>
            </w:tcBorders>
            <w:shd w:val="clear" w:color="auto" w:fill="auto"/>
            <w:noWrap/>
            <w:vAlign w:val="bottom"/>
            <w:hideMark/>
          </w:tcPr>
          <w:p w14:paraId="0DEA7DA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1 991 494,49</w:t>
            </w:r>
          </w:p>
        </w:tc>
        <w:tc>
          <w:tcPr>
            <w:tcW w:w="1285" w:type="dxa"/>
            <w:tcBorders>
              <w:top w:val="nil"/>
              <w:left w:val="single" w:sz="4" w:space="0" w:color="auto"/>
              <w:bottom w:val="nil"/>
              <w:right w:val="single" w:sz="4" w:space="0" w:color="auto"/>
            </w:tcBorders>
            <w:shd w:val="clear" w:color="auto" w:fill="auto"/>
            <w:noWrap/>
            <w:vAlign w:val="bottom"/>
            <w:hideMark/>
          </w:tcPr>
          <w:p w14:paraId="77E3689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6A30BC3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1 991 494,49</w:t>
            </w:r>
          </w:p>
        </w:tc>
      </w:tr>
      <w:tr w:rsidR="007D4D6C" w:rsidRPr="0015160B" w14:paraId="5FE0F56F"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45EA1F2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Йемен</w:t>
            </w:r>
          </w:p>
        </w:tc>
        <w:tc>
          <w:tcPr>
            <w:tcW w:w="1273" w:type="dxa"/>
            <w:tcBorders>
              <w:top w:val="nil"/>
              <w:left w:val="single" w:sz="4" w:space="0" w:color="auto"/>
              <w:bottom w:val="nil"/>
              <w:right w:val="single" w:sz="4" w:space="0" w:color="auto"/>
            </w:tcBorders>
            <w:shd w:val="clear" w:color="auto" w:fill="auto"/>
            <w:noWrap/>
            <w:vAlign w:val="bottom"/>
            <w:hideMark/>
          </w:tcPr>
          <w:p w14:paraId="41BA2BDB"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2016−2020</w:t>
            </w:r>
          </w:p>
        </w:tc>
        <w:tc>
          <w:tcPr>
            <w:tcW w:w="1417" w:type="dxa"/>
            <w:tcBorders>
              <w:top w:val="nil"/>
              <w:left w:val="single" w:sz="4" w:space="0" w:color="auto"/>
              <w:bottom w:val="nil"/>
              <w:right w:val="single" w:sz="4" w:space="0" w:color="auto"/>
            </w:tcBorders>
            <w:shd w:val="clear" w:color="auto" w:fill="auto"/>
            <w:noWrap/>
            <w:vAlign w:val="bottom"/>
            <w:hideMark/>
          </w:tcPr>
          <w:p w14:paraId="1E3140B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45 342,90</w:t>
            </w:r>
          </w:p>
        </w:tc>
        <w:tc>
          <w:tcPr>
            <w:tcW w:w="1285" w:type="dxa"/>
            <w:tcBorders>
              <w:top w:val="nil"/>
              <w:left w:val="single" w:sz="4" w:space="0" w:color="auto"/>
              <w:bottom w:val="nil"/>
              <w:right w:val="single" w:sz="4" w:space="0" w:color="auto"/>
            </w:tcBorders>
            <w:shd w:val="clear" w:color="auto" w:fill="auto"/>
            <w:noWrap/>
            <w:vAlign w:val="bottom"/>
            <w:hideMark/>
          </w:tcPr>
          <w:p w14:paraId="628D2D6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28" w:type="dxa"/>
            <w:tcBorders>
              <w:top w:val="nil"/>
              <w:left w:val="single" w:sz="4" w:space="0" w:color="auto"/>
              <w:bottom w:val="nil"/>
              <w:right w:val="single" w:sz="4" w:space="0" w:color="auto"/>
            </w:tcBorders>
            <w:shd w:val="clear" w:color="auto" w:fill="auto"/>
            <w:noWrap/>
            <w:vAlign w:val="bottom"/>
            <w:hideMark/>
          </w:tcPr>
          <w:p w14:paraId="5D13E91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45 342,90</w:t>
            </w:r>
          </w:p>
        </w:tc>
      </w:tr>
      <w:tr w:rsidR="007D4D6C" w:rsidRPr="0015160B" w14:paraId="537C2F27" w14:textId="77777777" w:rsidTr="00B2729F">
        <w:tc>
          <w:tcPr>
            <w:tcW w:w="4251" w:type="dxa"/>
            <w:tcBorders>
              <w:top w:val="nil"/>
              <w:left w:val="single" w:sz="4" w:space="0" w:color="auto"/>
              <w:bottom w:val="single" w:sz="4" w:space="0" w:color="auto"/>
              <w:right w:val="single" w:sz="4" w:space="0" w:color="auto"/>
            </w:tcBorders>
            <w:shd w:val="clear" w:color="auto" w:fill="auto"/>
            <w:vAlign w:val="bottom"/>
            <w:hideMark/>
          </w:tcPr>
          <w:p w14:paraId="54348F5F"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7F6D0680"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F5849" w14:textId="77777777" w:rsidR="007D4D6C" w:rsidRPr="0015160B" w:rsidRDefault="007D4D6C" w:rsidP="00190A17">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12 331 662,57</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9EB1" w14:textId="77777777" w:rsidR="007D4D6C" w:rsidRPr="0015160B" w:rsidRDefault="007D4D6C" w:rsidP="00190A17">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46 363,55</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6D2A6" w14:textId="77777777" w:rsidR="007D4D6C" w:rsidRPr="0015160B" w:rsidRDefault="007D4D6C" w:rsidP="00190A17">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12 378 026,12</w:t>
            </w:r>
          </w:p>
        </w:tc>
      </w:tr>
    </w:tbl>
    <w:p w14:paraId="5E29C6F4" w14:textId="77777777" w:rsidR="007D4D6C" w:rsidRPr="0015160B" w:rsidRDefault="007D4D6C" w:rsidP="00F548FE">
      <w:pPr>
        <w:rPr>
          <w:lang w:val="ru-RU"/>
        </w:rPr>
      </w:pPr>
    </w:p>
    <w:tbl>
      <w:tblPr>
        <w:tblW w:w="9634" w:type="dxa"/>
        <w:tblLayout w:type="fixed"/>
        <w:tblLook w:val="04A0" w:firstRow="1" w:lastRow="0" w:firstColumn="1" w:lastColumn="0" w:noHBand="0" w:noVBand="1"/>
      </w:tblPr>
      <w:tblGrid>
        <w:gridCol w:w="4248"/>
        <w:gridCol w:w="1277"/>
        <w:gridCol w:w="1413"/>
        <w:gridCol w:w="1288"/>
        <w:gridCol w:w="1408"/>
      </w:tblGrid>
      <w:tr w:rsidR="007D4D6C" w:rsidRPr="0015160B" w14:paraId="401E6975" w14:textId="77777777" w:rsidTr="00B2729F">
        <w:trPr>
          <w:tblHeader/>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03C26C0A" w14:textId="77777777" w:rsidR="007D4D6C" w:rsidRPr="0015160B" w:rsidRDefault="007D4D6C" w:rsidP="00B2729F">
            <w:pPr>
              <w:pStyle w:val="Tablehead"/>
              <w:pageBreakBefore/>
              <w:jc w:val="left"/>
              <w:rPr>
                <w:rFonts w:cs="Calibri"/>
                <w:b w:val="0"/>
                <w:bCs/>
                <w:sz w:val="18"/>
                <w:szCs w:val="18"/>
                <w:lang w:val="ru-RU" w:eastAsia="en-GB"/>
              </w:rPr>
            </w:pPr>
            <w:r w:rsidRPr="0015160B">
              <w:rPr>
                <w:bCs/>
                <w:sz w:val="18"/>
                <w:szCs w:val="18"/>
                <w:lang w:val="ru-RU" w:eastAsia="zh-CN"/>
              </w:rPr>
              <w:lastRenderedPageBreak/>
              <w:t>B</w:t>
            </w:r>
            <w:r w:rsidRPr="0015160B">
              <w:rPr>
                <w:bCs/>
                <w:sz w:val="18"/>
                <w:szCs w:val="18"/>
                <w:lang w:val="ru-RU" w:eastAsia="zh-CN"/>
              </w:rPr>
              <w:tab/>
              <w:t>Члены Секторов и другие объединения</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7769A" w14:textId="77777777" w:rsidR="007D4D6C" w:rsidRPr="0015160B" w:rsidRDefault="007D4D6C" w:rsidP="00190A17">
            <w:pPr>
              <w:overflowPunct/>
              <w:autoSpaceDE/>
              <w:autoSpaceDN/>
              <w:adjustRightInd/>
              <w:spacing w:before="80" w:after="80"/>
              <w:jc w:val="center"/>
              <w:textAlignment w:val="auto"/>
              <w:rPr>
                <w:rFonts w:cs="Calibri"/>
                <w:b/>
                <w:bCs/>
                <w:sz w:val="18"/>
                <w:szCs w:val="18"/>
                <w:lang w:val="ru-RU" w:eastAsia="en-GB"/>
              </w:rPr>
            </w:pPr>
            <w:r w:rsidRPr="0015160B">
              <w:rPr>
                <w:b/>
                <w:bCs/>
                <w:sz w:val="18"/>
                <w:szCs w:val="18"/>
                <w:lang w:val="ru-RU" w:eastAsia="zh-CN"/>
              </w:rPr>
              <w:t>Год</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C9EA" w14:textId="77777777" w:rsidR="007D4D6C" w:rsidRPr="0015160B" w:rsidRDefault="007D4D6C" w:rsidP="00190A17">
            <w:pPr>
              <w:overflowPunct/>
              <w:autoSpaceDE/>
              <w:autoSpaceDN/>
              <w:adjustRightInd/>
              <w:spacing w:before="80" w:after="80"/>
              <w:jc w:val="center"/>
              <w:textAlignment w:val="auto"/>
              <w:rPr>
                <w:rFonts w:cs="Calibri"/>
                <w:b/>
                <w:bCs/>
                <w:sz w:val="18"/>
                <w:szCs w:val="18"/>
                <w:lang w:val="ru-RU" w:eastAsia="en-GB"/>
              </w:rPr>
            </w:pPr>
            <w:r w:rsidRPr="0015160B">
              <w:rPr>
                <w:b/>
                <w:bCs/>
                <w:sz w:val="18"/>
                <w:szCs w:val="18"/>
                <w:lang w:val="ru-RU" w:eastAsia="zh-CN"/>
              </w:rPr>
              <w:t>Взносы</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7D2ED" w14:textId="77777777" w:rsidR="007D4D6C" w:rsidRPr="0015160B" w:rsidRDefault="007D4D6C" w:rsidP="00190A17">
            <w:pPr>
              <w:overflowPunct/>
              <w:autoSpaceDE/>
              <w:autoSpaceDN/>
              <w:adjustRightInd/>
              <w:spacing w:before="80" w:after="80"/>
              <w:jc w:val="center"/>
              <w:textAlignment w:val="auto"/>
              <w:rPr>
                <w:rFonts w:cs="Calibri"/>
                <w:b/>
                <w:bCs/>
                <w:sz w:val="18"/>
                <w:szCs w:val="18"/>
                <w:lang w:val="ru-RU" w:eastAsia="en-GB"/>
              </w:rPr>
            </w:pPr>
            <w:r w:rsidRPr="0015160B">
              <w:rPr>
                <w:b/>
                <w:bCs/>
                <w:sz w:val="18"/>
                <w:szCs w:val="18"/>
                <w:lang w:val="ru-RU" w:eastAsia="zh-CN"/>
              </w:rPr>
              <w:t>Публикации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9B6C" w14:textId="77777777" w:rsidR="007D4D6C" w:rsidRPr="0015160B" w:rsidRDefault="007D4D6C" w:rsidP="00190A17">
            <w:pPr>
              <w:overflowPunct/>
              <w:autoSpaceDE/>
              <w:autoSpaceDN/>
              <w:adjustRightInd/>
              <w:spacing w:before="80" w:after="80"/>
              <w:jc w:val="center"/>
              <w:textAlignment w:val="auto"/>
              <w:rPr>
                <w:rFonts w:cs="Calibri"/>
                <w:b/>
                <w:bCs/>
                <w:sz w:val="18"/>
                <w:szCs w:val="18"/>
                <w:lang w:val="ru-RU" w:eastAsia="en-GB"/>
              </w:rPr>
            </w:pPr>
            <w:r w:rsidRPr="0015160B">
              <w:rPr>
                <w:b/>
                <w:bCs/>
                <w:sz w:val="18"/>
                <w:szCs w:val="18"/>
                <w:lang w:val="ru-RU" w:eastAsia="zh-CN"/>
              </w:rPr>
              <w:t>Всего</w:t>
            </w:r>
          </w:p>
        </w:tc>
      </w:tr>
      <w:tr w:rsidR="007D4D6C" w:rsidRPr="0015160B" w14:paraId="4F6C78D7" w14:textId="77777777" w:rsidTr="00B2729F">
        <w:tc>
          <w:tcPr>
            <w:tcW w:w="4248" w:type="dxa"/>
            <w:tcBorders>
              <w:top w:val="single" w:sz="4" w:space="0" w:color="auto"/>
              <w:left w:val="single" w:sz="4" w:space="0" w:color="auto"/>
              <w:bottom w:val="nil"/>
              <w:right w:val="single" w:sz="4" w:space="0" w:color="auto"/>
            </w:tcBorders>
            <w:shd w:val="clear" w:color="auto" w:fill="auto"/>
            <w:vAlign w:val="bottom"/>
            <w:hideMark/>
          </w:tcPr>
          <w:p w14:paraId="69C084A5"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Афганистан</w:t>
            </w:r>
          </w:p>
        </w:tc>
        <w:tc>
          <w:tcPr>
            <w:tcW w:w="1277" w:type="dxa"/>
            <w:tcBorders>
              <w:top w:val="single" w:sz="4" w:space="0" w:color="auto"/>
              <w:left w:val="single" w:sz="4" w:space="0" w:color="auto"/>
              <w:bottom w:val="nil"/>
              <w:right w:val="single" w:sz="4" w:space="0" w:color="auto"/>
            </w:tcBorders>
            <w:shd w:val="clear" w:color="auto" w:fill="auto"/>
            <w:noWrap/>
            <w:vAlign w:val="bottom"/>
            <w:hideMark/>
          </w:tcPr>
          <w:p w14:paraId="19AD914D"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single" w:sz="4" w:space="0" w:color="auto"/>
              <w:left w:val="single" w:sz="4" w:space="0" w:color="auto"/>
              <w:bottom w:val="nil"/>
              <w:right w:val="single" w:sz="4" w:space="0" w:color="auto"/>
            </w:tcBorders>
            <w:shd w:val="clear" w:color="auto" w:fill="auto"/>
            <w:noWrap/>
            <w:vAlign w:val="bottom"/>
            <w:hideMark/>
          </w:tcPr>
          <w:p w14:paraId="32ABE4E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single" w:sz="4" w:space="0" w:color="auto"/>
              <w:left w:val="single" w:sz="4" w:space="0" w:color="auto"/>
              <w:bottom w:val="nil"/>
              <w:right w:val="single" w:sz="4" w:space="0" w:color="auto"/>
            </w:tcBorders>
            <w:shd w:val="clear" w:color="auto" w:fill="auto"/>
            <w:noWrap/>
            <w:vAlign w:val="bottom"/>
            <w:hideMark/>
          </w:tcPr>
          <w:p w14:paraId="07795906"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single" w:sz="4" w:space="0" w:color="auto"/>
              <w:left w:val="single" w:sz="4" w:space="0" w:color="auto"/>
              <w:bottom w:val="nil"/>
              <w:right w:val="single" w:sz="4" w:space="0" w:color="auto"/>
            </w:tcBorders>
            <w:shd w:val="clear" w:color="auto" w:fill="auto"/>
            <w:noWrap/>
            <w:vAlign w:val="bottom"/>
            <w:hideMark/>
          </w:tcPr>
          <w:p w14:paraId="5558EC42"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25EBFBA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F64BA4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Afghan Wireless Communication, Кабул</w:t>
            </w:r>
          </w:p>
        </w:tc>
        <w:tc>
          <w:tcPr>
            <w:tcW w:w="1277" w:type="dxa"/>
            <w:tcBorders>
              <w:top w:val="nil"/>
              <w:left w:val="single" w:sz="4" w:space="0" w:color="auto"/>
              <w:bottom w:val="nil"/>
              <w:right w:val="single" w:sz="4" w:space="0" w:color="auto"/>
            </w:tcBorders>
            <w:shd w:val="clear" w:color="auto" w:fill="auto"/>
            <w:noWrap/>
            <w:vAlign w:val="bottom"/>
            <w:hideMark/>
          </w:tcPr>
          <w:p w14:paraId="264B1E65"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2AD9D20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8 490,25</w:t>
            </w:r>
          </w:p>
        </w:tc>
        <w:tc>
          <w:tcPr>
            <w:tcW w:w="1288" w:type="dxa"/>
            <w:tcBorders>
              <w:top w:val="nil"/>
              <w:left w:val="single" w:sz="4" w:space="0" w:color="auto"/>
              <w:bottom w:val="nil"/>
              <w:right w:val="single" w:sz="4" w:space="0" w:color="auto"/>
            </w:tcBorders>
            <w:shd w:val="clear" w:color="auto" w:fill="auto"/>
            <w:noWrap/>
            <w:vAlign w:val="bottom"/>
            <w:hideMark/>
          </w:tcPr>
          <w:p w14:paraId="015BE98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E1AD1B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8 490,25</w:t>
            </w:r>
          </w:p>
        </w:tc>
      </w:tr>
      <w:tr w:rsidR="007D4D6C" w:rsidRPr="0015160B" w14:paraId="5714F52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921EE03"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Алжир</w:t>
            </w:r>
          </w:p>
        </w:tc>
        <w:tc>
          <w:tcPr>
            <w:tcW w:w="1277" w:type="dxa"/>
            <w:tcBorders>
              <w:top w:val="nil"/>
              <w:left w:val="single" w:sz="4" w:space="0" w:color="auto"/>
              <w:bottom w:val="nil"/>
              <w:right w:val="single" w:sz="4" w:space="0" w:color="auto"/>
            </w:tcBorders>
            <w:shd w:val="clear" w:color="auto" w:fill="auto"/>
            <w:noWrap/>
            <w:vAlign w:val="bottom"/>
            <w:hideMark/>
          </w:tcPr>
          <w:p w14:paraId="55B4D9B5"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1610CED2"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DDB0E8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77C837E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BC5871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A0EA6F9"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Центр разработки передовых технологий, г. Алжир</w:t>
            </w:r>
          </w:p>
        </w:tc>
        <w:tc>
          <w:tcPr>
            <w:tcW w:w="1277" w:type="dxa"/>
            <w:tcBorders>
              <w:top w:val="nil"/>
              <w:left w:val="single" w:sz="4" w:space="0" w:color="auto"/>
              <w:bottom w:val="nil"/>
              <w:right w:val="single" w:sz="4" w:space="0" w:color="auto"/>
            </w:tcBorders>
            <w:shd w:val="clear" w:color="auto" w:fill="auto"/>
            <w:noWrap/>
            <w:vAlign w:val="bottom"/>
            <w:hideMark/>
          </w:tcPr>
          <w:p w14:paraId="7F28804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w:t>
            </w:r>
          </w:p>
        </w:tc>
        <w:tc>
          <w:tcPr>
            <w:tcW w:w="1413" w:type="dxa"/>
            <w:tcBorders>
              <w:top w:val="nil"/>
              <w:left w:val="single" w:sz="4" w:space="0" w:color="auto"/>
              <w:bottom w:val="nil"/>
              <w:right w:val="single" w:sz="4" w:space="0" w:color="auto"/>
            </w:tcBorders>
            <w:shd w:val="clear" w:color="auto" w:fill="auto"/>
            <w:noWrap/>
            <w:vAlign w:val="bottom"/>
            <w:hideMark/>
          </w:tcPr>
          <w:p w14:paraId="4FCF5F7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2 925,00</w:t>
            </w:r>
          </w:p>
        </w:tc>
        <w:tc>
          <w:tcPr>
            <w:tcW w:w="1288" w:type="dxa"/>
            <w:tcBorders>
              <w:top w:val="nil"/>
              <w:left w:val="single" w:sz="4" w:space="0" w:color="auto"/>
              <w:bottom w:val="nil"/>
              <w:right w:val="single" w:sz="4" w:space="0" w:color="auto"/>
            </w:tcBorders>
            <w:shd w:val="clear" w:color="auto" w:fill="auto"/>
            <w:noWrap/>
            <w:vAlign w:val="bottom"/>
            <w:hideMark/>
          </w:tcPr>
          <w:p w14:paraId="618D5EE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77F5AA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2 925,00</w:t>
            </w:r>
          </w:p>
        </w:tc>
      </w:tr>
      <w:tr w:rsidR="007D4D6C" w:rsidRPr="0015160B" w14:paraId="2C87C6A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3DD6A8F"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Национальный институт почты и информационно-коммуникационных технологий, г. Алжир</w:t>
            </w:r>
          </w:p>
        </w:tc>
        <w:tc>
          <w:tcPr>
            <w:tcW w:w="1277" w:type="dxa"/>
            <w:tcBorders>
              <w:top w:val="nil"/>
              <w:left w:val="single" w:sz="4" w:space="0" w:color="auto"/>
              <w:bottom w:val="nil"/>
              <w:right w:val="single" w:sz="4" w:space="0" w:color="auto"/>
            </w:tcBorders>
            <w:shd w:val="clear" w:color="000000" w:fill="FFFFFF"/>
            <w:noWrap/>
            <w:vAlign w:val="bottom"/>
            <w:hideMark/>
          </w:tcPr>
          <w:p w14:paraId="004DAF9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2012−2013</w:t>
            </w:r>
          </w:p>
        </w:tc>
        <w:tc>
          <w:tcPr>
            <w:tcW w:w="1413" w:type="dxa"/>
            <w:tcBorders>
              <w:top w:val="nil"/>
              <w:left w:val="single" w:sz="4" w:space="0" w:color="auto"/>
              <w:bottom w:val="nil"/>
              <w:right w:val="single" w:sz="4" w:space="0" w:color="auto"/>
            </w:tcBorders>
            <w:shd w:val="clear" w:color="auto" w:fill="auto"/>
            <w:noWrap/>
            <w:vAlign w:val="bottom"/>
            <w:hideMark/>
          </w:tcPr>
          <w:p w14:paraId="3F55095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3 881,15</w:t>
            </w:r>
          </w:p>
        </w:tc>
        <w:tc>
          <w:tcPr>
            <w:tcW w:w="1288" w:type="dxa"/>
            <w:tcBorders>
              <w:top w:val="nil"/>
              <w:left w:val="single" w:sz="4" w:space="0" w:color="auto"/>
              <w:bottom w:val="nil"/>
              <w:right w:val="single" w:sz="4" w:space="0" w:color="auto"/>
            </w:tcBorders>
            <w:shd w:val="clear" w:color="auto" w:fill="auto"/>
            <w:noWrap/>
            <w:vAlign w:val="bottom"/>
            <w:hideMark/>
          </w:tcPr>
          <w:p w14:paraId="3C5358B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48063F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3 881,15</w:t>
            </w:r>
          </w:p>
        </w:tc>
      </w:tr>
      <w:tr w:rsidR="007D4D6C" w:rsidRPr="0015160B" w14:paraId="3FE5DDB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FDC0EC3"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Австралия</w:t>
            </w:r>
          </w:p>
        </w:tc>
        <w:tc>
          <w:tcPr>
            <w:tcW w:w="1277" w:type="dxa"/>
            <w:tcBorders>
              <w:top w:val="nil"/>
              <w:left w:val="single" w:sz="4" w:space="0" w:color="auto"/>
              <w:bottom w:val="nil"/>
              <w:right w:val="single" w:sz="4" w:space="0" w:color="auto"/>
            </w:tcBorders>
            <w:shd w:val="clear" w:color="auto" w:fill="auto"/>
            <w:noWrap/>
            <w:vAlign w:val="bottom"/>
            <w:hideMark/>
          </w:tcPr>
          <w:p w14:paraId="682F4DD7"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9CA2CC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5C25FD2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386CC59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125FBD9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077B2D5"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NewSat Limited Pty. Ltd., </w:t>
            </w:r>
            <w:r w:rsidRPr="0015160B">
              <w:rPr>
                <w:rFonts w:cs="Calibri"/>
                <w:sz w:val="18"/>
                <w:szCs w:val="18"/>
                <w:lang w:val="ru-RU" w:eastAsia="en-GB"/>
              </w:rPr>
              <w:t>Сидней</w:t>
            </w:r>
          </w:p>
        </w:tc>
        <w:tc>
          <w:tcPr>
            <w:tcW w:w="1277" w:type="dxa"/>
            <w:tcBorders>
              <w:top w:val="nil"/>
              <w:left w:val="single" w:sz="4" w:space="0" w:color="auto"/>
              <w:bottom w:val="nil"/>
              <w:right w:val="single" w:sz="4" w:space="0" w:color="auto"/>
            </w:tcBorders>
            <w:shd w:val="clear" w:color="auto" w:fill="auto"/>
            <w:noWrap/>
            <w:vAlign w:val="bottom"/>
            <w:hideMark/>
          </w:tcPr>
          <w:p w14:paraId="3B14912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w:t>
            </w:r>
          </w:p>
        </w:tc>
        <w:tc>
          <w:tcPr>
            <w:tcW w:w="1413" w:type="dxa"/>
            <w:tcBorders>
              <w:top w:val="nil"/>
              <w:left w:val="single" w:sz="4" w:space="0" w:color="auto"/>
              <w:bottom w:val="nil"/>
              <w:right w:val="single" w:sz="4" w:space="0" w:color="auto"/>
            </w:tcBorders>
            <w:shd w:val="clear" w:color="auto" w:fill="auto"/>
            <w:noWrap/>
            <w:vAlign w:val="bottom"/>
            <w:hideMark/>
          </w:tcPr>
          <w:p w14:paraId="1F11AE6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5 300,10</w:t>
            </w:r>
          </w:p>
        </w:tc>
        <w:tc>
          <w:tcPr>
            <w:tcW w:w="1288" w:type="dxa"/>
            <w:tcBorders>
              <w:top w:val="nil"/>
              <w:left w:val="single" w:sz="4" w:space="0" w:color="auto"/>
              <w:bottom w:val="nil"/>
              <w:right w:val="single" w:sz="4" w:space="0" w:color="auto"/>
            </w:tcBorders>
            <w:shd w:val="clear" w:color="auto" w:fill="auto"/>
            <w:noWrap/>
            <w:vAlign w:val="bottom"/>
            <w:hideMark/>
          </w:tcPr>
          <w:p w14:paraId="045D985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5A9138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5 300,10</w:t>
            </w:r>
          </w:p>
        </w:tc>
      </w:tr>
      <w:tr w:rsidR="007D4D6C" w:rsidRPr="0015160B" w14:paraId="734C30F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DF87076"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Бахрейн</w:t>
            </w:r>
          </w:p>
        </w:tc>
        <w:tc>
          <w:tcPr>
            <w:tcW w:w="1277" w:type="dxa"/>
            <w:tcBorders>
              <w:top w:val="nil"/>
              <w:left w:val="single" w:sz="4" w:space="0" w:color="auto"/>
              <w:bottom w:val="nil"/>
              <w:right w:val="single" w:sz="4" w:space="0" w:color="auto"/>
            </w:tcBorders>
            <w:shd w:val="clear" w:color="000000" w:fill="FFFFFF"/>
            <w:noWrap/>
            <w:vAlign w:val="bottom"/>
            <w:hideMark/>
          </w:tcPr>
          <w:p w14:paraId="3EFF6AA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67AC935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629C58C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23078A2A"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75BEB37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D0061E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Gateway Gulf LLC, Манама</w:t>
            </w:r>
          </w:p>
        </w:tc>
        <w:tc>
          <w:tcPr>
            <w:tcW w:w="1277" w:type="dxa"/>
            <w:tcBorders>
              <w:top w:val="nil"/>
              <w:left w:val="single" w:sz="4" w:space="0" w:color="auto"/>
              <w:bottom w:val="nil"/>
              <w:right w:val="single" w:sz="4" w:space="0" w:color="auto"/>
            </w:tcBorders>
            <w:shd w:val="clear" w:color="000000" w:fill="FFFFFF"/>
            <w:noWrap/>
            <w:vAlign w:val="bottom"/>
            <w:hideMark/>
          </w:tcPr>
          <w:p w14:paraId="22B8CED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2010</w:t>
            </w:r>
          </w:p>
        </w:tc>
        <w:tc>
          <w:tcPr>
            <w:tcW w:w="1413" w:type="dxa"/>
            <w:tcBorders>
              <w:top w:val="nil"/>
              <w:left w:val="single" w:sz="4" w:space="0" w:color="auto"/>
              <w:bottom w:val="nil"/>
              <w:right w:val="single" w:sz="4" w:space="0" w:color="auto"/>
            </w:tcBorders>
            <w:shd w:val="clear" w:color="auto" w:fill="auto"/>
            <w:noWrap/>
            <w:vAlign w:val="bottom"/>
            <w:hideMark/>
          </w:tcPr>
          <w:p w14:paraId="26E39B2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7 828,75</w:t>
            </w:r>
          </w:p>
        </w:tc>
        <w:tc>
          <w:tcPr>
            <w:tcW w:w="1288" w:type="dxa"/>
            <w:tcBorders>
              <w:top w:val="nil"/>
              <w:left w:val="single" w:sz="4" w:space="0" w:color="auto"/>
              <w:bottom w:val="nil"/>
              <w:right w:val="single" w:sz="4" w:space="0" w:color="auto"/>
            </w:tcBorders>
            <w:shd w:val="clear" w:color="auto" w:fill="auto"/>
            <w:noWrap/>
            <w:vAlign w:val="bottom"/>
            <w:hideMark/>
          </w:tcPr>
          <w:p w14:paraId="04C3A52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0A359F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7 828,75</w:t>
            </w:r>
          </w:p>
        </w:tc>
      </w:tr>
      <w:tr w:rsidR="007D4D6C" w:rsidRPr="0015160B" w14:paraId="22C5153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FF8B80D"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Ботсвана</w:t>
            </w:r>
          </w:p>
        </w:tc>
        <w:tc>
          <w:tcPr>
            <w:tcW w:w="1277" w:type="dxa"/>
            <w:tcBorders>
              <w:top w:val="nil"/>
              <w:left w:val="single" w:sz="4" w:space="0" w:color="auto"/>
              <w:bottom w:val="nil"/>
              <w:right w:val="single" w:sz="4" w:space="0" w:color="auto"/>
            </w:tcBorders>
            <w:shd w:val="clear" w:color="auto" w:fill="auto"/>
            <w:noWrap/>
            <w:vAlign w:val="bottom"/>
            <w:hideMark/>
          </w:tcPr>
          <w:p w14:paraId="73B98517"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2F33B04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6CFF580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1AE01CF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0A6E0F6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DCBA9C1"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Botswana Fibre Networks, Габороне</w:t>
            </w:r>
          </w:p>
        </w:tc>
        <w:tc>
          <w:tcPr>
            <w:tcW w:w="1277" w:type="dxa"/>
            <w:tcBorders>
              <w:top w:val="nil"/>
              <w:left w:val="single" w:sz="4" w:space="0" w:color="auto"/>
              <w:bottom w:val="nil"/>
              <w:right w:val="single" w:sz="4" w:space="0" w:color="auto"/>
            </w:tcBorders>
            <w:shd w:val="clear" w:color="auto" w:fill="auto"/>
            <w:noWrap/>
            <w:vAlign w:val="bottom"/>
            <w:hideMark/>
          </w:tcPr>
          <w:p w14:paraId="093C5BF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2019−2020</w:t>
            </w:r>
          </w:p>
        </w:tc>
        <w:tc>
          <w:tcPr>
            <w:tcW w:w="1413" w:type="dxa"/>
            <w:tcBorders>
              <w:top w:val="nil"/>
              <w:left w:val="single" w:sz="4" w:space="0" w:color="auto"/>
              <w:bottom w:val="nil"/>
              <w:right w:val="single" w:sz="4" w:space="0" w:color="auto"/>
            </w:tcBorders>
            <w:shd w:val="clear" w:color="auto" w:fill="auto"/>
            <w:noWrap/>
            <w:vAlign w:val="bottom"/>
            <w:hideMark/>
          </w:tcPr>
          <w:p w14:paraId="6BA08FC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11 590,55</w:t>
            </w:r>
          </w:p>
        </w:tc>
        <w:tc>
          <w:tcPr>
            <w:tcW w:w="1288" w:type="dxa"/>
            <w:tcBorders>
              <w:top w:val="nil"/>
              <w:left w:val="single" w:sz="4" w:space="0" w:color="auto"/>
              <w:bottom w:val="nil"/>
              <w:right w:val="single" w:sz="4" w:space="0" w:color="auto"/>
            </w:tcBorders>
            <w:shd w:val="clear" w:color="auto" w:fill="auto"/>
            <w:noWrap/>
            <w:vAlign w:val="bottom"/>
            <w:hideMark/>
          </w:tcPr>
          <w:p w14:paraId="09B9CED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84000D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11 590,55</w:t>
            </w:r>
          </w:p>
        </w:tc>
      </w:tr>
      <w:tr w:rsidR="007D4D6C" w:rsidRPr="0015160B" w14:paraId="6748FD2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B52AD14"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 xml:space="preserve">Бразилия </w:t>
            </w:r>
          </w:p>
        </w:tc>
        <w:tc>
          <w:tcPr>
            <w:tcW w:w="1277" w:type="dxa"/>
            <w:tcBorders>
              <w:top w:val="nil"/>
              <w:left w:val="single" w:sz="4" w:space="0" w:color="auto"/>
              <w:bottom w:val="nil"/>
              <w:right w:val="single" w:sz="4" w:space="0" w:color="auto"/>
            </w:tcBorders>
            <w:shd w:val="clear" w:color="auto" w:fill="auto"/>
            <w:noWrap/>
            <w:vAlign w:val="bottom"/>
            <w:hideMark/>
          </w:tcPr>
          <w:p w14:paraId="6DC6A1FE"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841834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045664A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160527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7BF3D2F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6253535" w14:textId="582B9AFA" w:rsidR="007D4D6C" w:rsidRPr="003A3A56" w:rsidRDefault="007D4D6C" w:rsidP="00190A17">
            <w:pPr>
              <w:overflowPunct/>
              <w:autoSpaceDE/>
              <w:autoSpaceDN/>
              <w:adjustRightInd/>
              <w:spacing w:before="40" w:after="40"/>
              <w:textAlignment w:val="auto"/>
              <w:rPr>
                <w:rFonts w:cs="Calibri"/>
                <w:sz w:val="18"/>
                <w:szCs w:val="18"/>
                <w:lang w:val="ru-RU" w:eastAsia="en-GB"/>
              </w:rPr>
            </w:pPr>
            <w:r w:rsidRPr="003A3A56">
              <w:rPr>
                <w:rFonts w:cs="Calibri"/>
                <w:sz w:val="18"/>
                <w:szCs w:val="18"/>
                <w:lang w:val="ru-RU" w:eastAsia="en-GB"/>
              </w:rPr>
              <w:t xml:space="preserve">− </w:t>
            </w:r>
            <w:r w:rsidRPr="00765175">
              <w:rPr>
                <w:rFonts w:cs="Calibri"/>
                <w:sz w:val="18"/>
                <w:szCs w:val="18"/>
                <w:lang w:eastAsia="en-GB"/>
              </w:rPr>
              <w:t>FINATEL</w:t>
            </w:r>
            <w:r w:rsidRPr="003A3A56">
              <w:rPr>
                <w:rFonts w:cs="Calibri"/>
                <w:sz w:val="18"/>
                <w:szCs w:val="18"/>
                <w:lang w:val="ru-RU" w:eastAsia="en-GB"/>
              </w:rPr>
              <w:t xml:space="preserve">, </w:t>
            </w:r>
            <w:r w:rsidR="003A3A56" w:rsidRPr="003A3A56">
              <w:rPr>
                <w:rFonts w:cs="Calibri"/>
                <w:sz w:val="18"/>
                <w:szCs w:val="18"/>
                <w:lang w:val="ru-RU" w:eastAsia="en-GB"/>
              </w:rPr>
              <w:t>Санта-Рита-ду-Сапукаи</w:t>
            </w:r>
          </w:p>
        </w:tc>
        <w:tc>
          <w:tcPr>
            <w:tcW w:w="1277" w:type="dxa"/>
            <w:tcBorders>
              <w:top w:val="nil"/>
              <w:left w:val="single" w:sz="4" w:space="0" w:color="auto"/>
              <w:bottom w:val="nil"/>
              <w:right w:val="single" w:sz="4" w:space="0" w:color="auto"/>
            </w:tcBorders>
            <w:shd w:val="clear" w:color="auto" w:fill="auto"/>
            <w:noWrap/>
            <w:vAlign w:val="bottom"/>
            <w:hideMark/>
          </w:tcPr>
          <w:p w14:paraId="0C772EB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5347CAB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c>
          <w:tcPr>
            <w:tcW w:w="1288" w:type="dxa"/>
            <w:tcBorders>
              <w:top w:val="nil"/>
              <w:left w:val="single" w:sz="4" w:space="0" w:color="auto"/>
              <w:bottom w:val="nil"/>
              <w:right w:val="single" w:sz="4" w:space="0" w:color="auto"/>
            </w:tcBorders>
            <w:shd w:val="clear" w:color="auto" w:fill="auto"/>
            <w:noWrap/>
            <w:vAlign w:val="bottom"/>
            <w:hideMark/>
          </w:tcPr>
          <w:p w14:paraId="0438BD1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FBA5FA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r>
      <w:tr w:rsidR="007D4D6C" w:rsidRPr="0015160B" w14:paraId="395C2D3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3F15D5E"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Буркина-Фасо</w:t>
            </w:r>
          </w:p>
        </w:tc>
        <w:tc>
          <w:tcPr>
            <w:tcW w:w="1277" w:type="dxa"/>
            <w:tcBorders>
              <w:top w:val="nil"/>
              <w:left w:val="single" w:sz="4" w:space="0" w:color="auto"/>
              <w:bottom w:val="nil"/>
              <w:right w:val="single" w:sz="4" w:space="0" w:color="auto"/>
            </w:tcBorders>
            <w:shd w:val="clear" w:color="auto" w:fill="auto"/>
            <w:noWrap/>
            <w:vAlign w:val="bottom"/>
            <w:hideMark/>
          </w:tcPr>
          <w:p w14:paraId="6D97C0ED"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1D145D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04726CE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34C9B61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0C00D92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040213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ONATEL, Уагадугу</w:t>
            </w:r>
          </w:p>
        </w:tc>
        <w:tc>
          <w:tcPr>
            <w:tcW w:w="1277" w:type="dxa"/>
            <w:tcBorders>
              <w:top w:val="nil"/>
              <w:left w:val="single" w:sz="4" w:space="0" w:color="auto"/>
              <w:bottom w:val="nil"/>
              <w:right w:val="single" w:sz="4" w:space="0" w:color="auto"/>
            </w:tcBorders>
            <w:shd w:val="clear" w:color="auto" w:fill="auto"/>
            <w:noWrap/>
            <w:vAlign w:val="bottom"/>
            <w:hideMark/>
          </w:tcPr>
          <w:p w14:paraId="5746898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4816DE6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4 633,80</w:t>
            </w:r>
          </w:p>
        </w:tc>
        <w:tc>
          <w:tcPr>
            <w:tcW w:w="1288" w:type="dxa"/>
            <w:tcBorders>
              <w:top w:val="nil"/>
              <w:left w:val="single" w:sz="4" w:space="0" w:color="auto"/>
              <w:bottom w:val="nil"/>
              <w:right w:val="single" w:sz="4" w:space="0" w:color="auto"/>
            </w:tcBorders>
            <w:shd w:val="clear" w:color="auto" w:fill="auto"/>
            <w:noWrap/>
            <w:vAlign w:val="bottom"/>
            <w:hideMark/>
          </w:tcPr>
          <w:p w14:paraId="305DFD0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0C04AC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4 633,80</w:t>
            </w:r>
          </w:p>
        </w:tc>
      </w:tr>
      <w:tr w:rsidR="007D4D6C" w:rsidRPr="0015160B" w14:paraId="725ED48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7989859"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Камбоджа</w:t>
            </w:r>
          </w:p>
        </w:tc>
        <w:tc>
          <w:tcPr>
            <w:tcW w:w="1277" w:type="dxa"/>
            <w:tcBorders>
              <w:top w:val="nil"/>
              <w:left w:val="single" w:sz="4" w:space="0" w:color="auto"/>
              <w:bottom w:val="nil"/>
              <w:right w:val="single" w:sz="4" w:space="0" w:color="auto"/>
            </w:tcBorders>
            <w:shd w:val="clear" w:color="auto" w:fill="auto"/>
            <w:noWrap/>
            <w:vAlign w:val="bottom"/>
            <w:hideMark/>
          </w:tcPr>
          <w:p w14:paraId="5419519E"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6A5CF895"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0BB95256"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5F98576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654D94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B0D0AE7"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Chuan Wei Co., Ldt., </w:t>
            </w:r>
            <w:r w:rsidRPr="0015160B">
              <w:rPr>
                <w:rFonts w:cs="Calibri"/>
                <w:sz w:val="18"/>
                <w:szCs w:val="18"/>
                <w:lang w:val="ru-RU" w:eastAsia="en-GB"/>
              </w:rPr>
              <w:t>Пномпень</w:t>
            </w:r>
            <w:r w:rsidRPr="00765175">
              <w:rPr>
                <w:rFonts w:cs="Calibri"/>
                <w:sz w:val="18"/>
                <w:szCs w:val="18"/>
                <w:lang w:eastAsia="en-GB"/>
              </w:rPr>
              <w:t xml:space="preserve"> </w:t>
            </w:r>
          </w:p>
        </w:tc>
        <w:tc>
          <w:tcPr>
            <w:tcW w:w="1277" w:type="dxa"/>
            <w:tcBorders>
              <w:top w:val="nil"/>
              <w:left w:val="single" w:sz="4" w:space="0" w:color="auto"/>
              <w:bottom w:val="nil"/>
              <w:right w:val="single" w:sz="4" w:space="0" w:color="auto"/>
            </w:tcBorders>
            <w:shd w:val="clear" w:color="auto" w:fill="auto"/>
            <w:noWrap/>
            <w:vAlign w:val="bottom"/>
            <w:hideMark/>
          </w:tcPr>
          <w:p w14:paraId="7E68061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77BFDB0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8 490,25</w:t>
            </w:r>
          </w:p>
        </w:tc>
        <w:tc>
          <w:tcPr>
            <w:tcW w:w="1288" w:type="dxa"/>
            <w:tcBorders>
              <w:top w:val="nil"/>
              <w:left w:val="single" w:sz="4" w:space="0" w:color="auto"/>
              <w:bottom w:val="nil"/>
              <w:right w:val="single" w:sz="4" w:space="0" w:color="auto"/>
            </w:tcBorders>
            <w:shd w:val="clear" w:color="auto" w:fill="auto"/>
            <w:noWrap/>
            <w:vAlign w:val="bottom"/>
            <w:hideMark/>
          </w:tcPr>
          <w:p w14:paraId="1642A0D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521375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8 490,25</w:t>
            </w:r>
          </w:p>
        </w:tc>
      </w:tr>
      <w:tr w:rsidR="007D4D6C" w:rsidRPr="0015160B" w14:paraId="2B7BA48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0203602"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Китай</w:t>
            </w:r>
          </w:p>
        </w:tc>
        <w:tc>
          <w:tcPr>
            <w:tcW w:w="1277" w:type="dxa"/>
            <w:tcBorders>
              <w:top w:val="nil"/>
              <w:left w:val="single" w:sz="4" w:space="0" w:color="auto"/>
              <w:bottom w:val="nil"/>
              <w:right w:val="single" w:sz="4" w:space="0" w:color="auto"/>
            </w:tcBorders>
            <w:shd w:val="clear" w:color="auto" w:fill="auto"/>
            <w:noWrap/>
            <w:vAlign w:val="bottom"/>
            <w:hideMark/>
          </w:tcPr>
          <w:p w14:paraId="1EC4D3EE"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000305D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0F03BB5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1D35940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793E785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164573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PCCW Limited, </w:t>
            </w:r>
            <w:r w:rsidRPr="0015160B">
              <w:rPr>
                <w:sz w:val="18"/>
                <w:szCs w:val="18"/>
                <w:lang w:val="ru-RU" w:eastAsia="zh-CN"/>
              </w:rPr>
              <w:t>Гонконг</w:t>
            </w:r>
          </w:p>
        </w:tc>
        <w:tc>
          <w:tcPr>
            <w:tcW w:w="1277" w:type="dxa"/>
            <w:tcBorders>
              <w:top w:val="nil"/>
              <w:left w:val="single" w:sz="4" w:space="0" w:color="auto"/>
              <w:bottom w:val="nil"/>
              <w:right w:val="single" w:sz="4" w:space="0" w:color="auto"/>
            </w:tcBorders>
            <w:shd w:val="clear" w:color="000000" w:fill="FFFFFF"/>
            <w:noWrap/>
            <w:vAlign w:val="bottom"/>
            <w:hideMark/>
          </w:tcPr>
          <w:p w14:paraId="41723AE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2002−2006</w:t>
            </w:r>
          </w:p>
        </w:tc>
        <w:tc>
          <w:tcPr>
            <w:tcW w:w="1413" w:type="dxa"/>
            <w:tcBorders>
              <w:top w:val="nil"/>
              <w:left w:val="single" w:sz="4" w:space="0" w:color="auto"/>
              <w:bottom w:val="nil"/>
              <w:right w:val="single" w:sz="4" w:space="0" w:color="auto"/>
            </w:tcBorders>
            <w:shd w:val="clear" w:color="auto" w:fill="auto"/>
            <w:noWrap/>
            <w:vAlign w:val="bottom"/>
            <w:hideMark/>
          </w:tcPr>
          <w:p w14:paraId="564A52F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1 207 679,35</w:t>
            </w:r>
          </w:p>
        </w:tc>
        <w:tc>
          <w:tcPr>
            <w:tcW w:w="1288" w:type="dxa"/>
            <w:tcBorders>
              <w:top w:val="nil"/>
              <w:left w:val="single" w:sz="4" w:space="0" w:color="auto"/>
              <w:bottom w:val="nil"/>
              <w:right w:val="single" w:sz="4" w:space="0" w:color="auto"/>
            </w:tcBorders>
            <w:shd w:val="clear" w:color="auto" w:fill="auto"/>
            <w:noWrap/>
            <w:vAlign w:val="bottom"/>
            <w:hideMark/>
          </w:tcPr>
          <w:p w14:paraId="7C5E67A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CBC921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1 207 679,35</w:t>
            </w:r>
          </w:p>
        </w:tc>
      </w:tr>
      <w:tr w:rsidR="007D4D6C" w:rsidRPr="0015160B" w14:paraId="26ADE06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C9A9915"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Yong Xin Hua Yun Cultural, Пекин</w:t>
            </w:r>
          </w:p>
        </w:tc>
        <w:tc>
          <w:tcPr>
            <w:tcW w:w="1277" w:type="dxa"/>
            <w:tcBorders>
              <w:top w:val="nil"/>
              <w:left w:val="single" w:sz="4" w:space="0" w:color="auto"/>
              <w:bottom w:val="nil"/>
              <w:right w:val="single" w:sz="4" w:space="0" w:color="auto"/>
            </w:tcBorders>
            <w:shd w:val="clear" w:color="000000" w:fill="FFFFFF"/>
            <w:noWrap/>
            <w:vAlign w:val="bottom"/>
            <w:hideMark/>
          </w:tcPr>
          <w:p w14:paraId="01EFBCE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652FCB8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33 960,80</w:t>
            </w:r>
          </w:p>
        </w:tc>
        <w:tc>
          <w:tcPr>
            <w:tcW w:w="1288" w:type="dxa"/>
            <w:tcBorders>
              <w:top w:val="nil"/>
              <w:left w:val="single" w:sz="4" w:space="0" w:color="auto"/>
              <w:bottom w:val="nil"/>
              <w:right w:val="single" w:sz="4" w:space="0" w:color="auto"/>
            </w:tcBorders>
            <w:shd w:val="clear" w:color="auto" w:fill="auto"/>
            <w:noWrap/>
            <w:vAlign w:val="bottom"/>
            <w:hideMark/>
          </w:tcPr>
          <w:p w14:paraId="759EF3E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E00905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33 960,80</w:t>
            </w:r>
          </w:p>
        </w:tc>
      </w:tr>
      <w:tr w:rsidR="007D4D6C" w:rsidRPr="0015160B" w14:paraId="280BE6A1"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7877D73"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Колумбия</w:t>
            </w:r>
          </w:p>
        </w:tc>
        <w:tc>
          <w:tcPr>
            <w:tcW w:w="1277" w:type="dxa"/>
            <w:tcBorders>
              <w:top w:val="nil"/>
              <w:left w:val="single" w:sz="4" w:space="0" w:color="auto"/>
              <w:bottom w:val="nil"/>
              <w:right w:val="single" w:sz="4" w:space="0" w:color="auto"/>
            </w:tcBorders>
            <w:shd w:val="clear" w:color="auto" w:fill="auto"/>
            <w:noWrap/>
            <w:vAlign w:val="bottom"/>
            <w:hideMark/>
          </w:tcPr>
          <w:p w14:paraId="23E4AC66"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16B6963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75AD17D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C79645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F014BB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B9B73B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Universidad ICESI, Кали</w:t>
            </w:r>
          </w:p>
        </w:tc>
        <w:tc>
          <w:tcPr>
            <w:tcW w:w="1277" w:type="dxa"/>
            <w:tcBorders>
              <w:top w:val="nil"/>
              <w:left w:val="single" w:sz="4" w:space="0" w:color="auto"/>
              <w:bottom w:val="nil"/>
              <w:right w:val="single" w:sz="4" w:space="0" w:color="auto"/>
            </w:tcBorders>
            <w:shd w:val="clear" w:color="auto" w:fill="auto"/>
            <w:noWrap/>
            <w:vAlign w:val="bottom"/>
            <w:hideMark/>
          </w:tcPr>
          <w:p w14:paraId="45B353C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0BA0DAF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c>
          <w:tcPr>
            <w:tcW w:w="1288" w:type="dxa"/>
            <w:tcBorders>
              <w:top w:val="nil"/>
              <w:left w:val="single" w:sz="4" w:space="0" w:color="auto"/>
              <w:bottom w:val="nil"/>
              <w:right w:val="single" w:sz="4" w:space="0" w:color="auto"/>
            </w:tcBorders>
            <w:shd w:val="clear" w:color="auto" w:fill="auto"/>
            <w:noWrap/>
            <w:vAlign w:val="bottom"/>
            <w:hideMark/>
          </w:tcPr>
          <w:p w14:paraId="34FD3D5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22776B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r>
      <w:tr w:rsidR="007D4D6C" w:rsidRPr="0015160B" w14:paraId="66FCE0D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FC20558"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Кот-д'Ивуар</w:t>
            </w:r>
          </w:p>
        </w:tc>
        <w:tc>
          <w:tcPr>
            <w:tcW w:w="1277" w:type="dxa"/>
            <w:tcBorders>
              <w:top w:val="nil"/>
              <w:left w:val="single" w:sz="4" w:space="0" w:color="auto"/>
              <w:bottom w:val="nil"/>
              <w:right w:val="single" w:sz="4" w:space="0" w:color="auto"/>
            </w:tcBorders>
            <w:shd w:val="clear" w:color="auto" w:fill="auto"/>
            <w:noWrap/>
            <w:vAlign w:val="bottom"/>
            <w:hideMark/>
          </w:tcPr>
          <w:p w14:paraId="7153C96C"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366326E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4D735E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1F3C4A5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0246214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E4B88C2"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Ассоциация потребителей электросвязи, Абиджан</w:t>
            </w:r>
          </w:p>
        </w:tc>
        <w:tc>
          <w:tcPr>
            <w:tcW w:w="1277" w:type="dxa"/>
            <w:tcBorders>
              <w:top w:val="nil"/>
              <w:left w:val="single" w:sz="4" w:space="0" w:color="auto"/>
              <w:bottom w:val="nil"/>
              <w:right w:val="single" w:sz="4" w:space="0" w:color="auto"/>
            </w:tcBorders>
            <w:shd w:val="clear" w:color="auto" w:fill="auto"/>
            <w:noWrap/>
            <w:vAlign w:val="bottom"/>
            <w:hideMark/>
          </w:tcPr>
          <w:p w14:paraId="02CA215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2007−2008</w:t>
            </w:r>
          </w:p>
        </w:tc>
        <w:tc>
          <w:tcPr>
            <w:tcW w:w="1413" w:type="dxa"/>
            <w:tcBorders>
              <w:top w:val="nil"/>
              <w:left w:val="single" w:sz="4" w:space="0" w:color="auto"/>
              <w:bottom w:val="nil"/>
              <w:right w:val="single" w:sz="4" w:space="0" w:color="auto"/>
            </w:tcBorders>
            <w:shd w:val="clear" w:color="auto" w:fill="auto"/>
            <w:noWrap/>
            <w:vAlign w:val="bottom"/>
            <w:hideMark/>
          </w:tcPr>
          <w:p w14:paraId="1F6ED10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9 777,40</w:t>
            </w:r>
          </w:p>
        </w:tc>
        <w:tc>
          <w:tcPr>
            <w:tcW w:w="1288" w:type="dxa"/>
            <w:tcBorders>
              <w:top w:val="nil"/>
              <w:left w:val="single" w:sz="4" w:space="0" w:color="auto"/>
              <w:bottom w:val="nil"/>
              <w:right w:val="single" w:sz="4" w:space="0" w:color="auto"/>
            </w:tcBorders>
            <w:shd w:val="clear" w:color="auto" w:fill="auto"/>
            <w:noWrap/>
            <w:vAlign w:val="bottom"/>
            <w:hideMark/>
          </w:tcPr>
          <w:p w14:paraId="795647D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E0E364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9 777,40</w:t>
            </w:r>
          </w:p>
        </w:tc>
      </w:tr>
      <w:tr w:rsidR="007D4D6C" w:rsidRPr="0015160B" w14:paraId="2227E79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777A3F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Côte d'Yvoire Telecom, Абиджан</w:t>
            </w:r>
          </w:p>
        </w:tc>
        <w:tc>
          <w:tcPr>
            <w:tcW w:w="1277" w:type="dxa"/>
            <w:tcBorders>
              <w:top w:val="nil"/>
              <w:left w:val="single" w:sz="4" w:space="0" w:color="auto"/>
              <w:bottom w:val="nil"/>
              <w:right w:val="single" w:sz="4" w:space="0" w:color="auto"/>
            </w:tcBorders>
            <w:shd w:val="clear" w:color="auto" w:fill="auto"/>
            <w:noWrap/>
            <w:vAlign w:val="bottom"/>
            <w:hideMark/>
          </w:tcPr>
          <w:p w14:paraId="23DB2324"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2002−2006</w:t>
            </w:r>
          </w:p>
        </w:tc>
        <w:tc>
          <w:tcPr>
            <w:tcW w:w="1413" w:type="dxa"/>
            <w:tcBorders>
              <w:top w:val="nil"/>
              <w:left w:val="single" w:sz="4" w:space="0" w:color="auto"/>
              <w:bottom w:val="nil"/>
              <w:right w:val="single" w:sz="4" w:space="0" w:color="auto"/>
            </w:tcBorders>
            <w:shd w:val="clear" w:color="auto" w:fill="auto"/>
            <w:noWrap/>
            <w:vAlign w:val="bottom"/>
            <w:hideMark/>
          </w:tcPr>
          <w:p w14:paraId="28DFDAB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928 422,20</w:t>
            </w:r>
          </w:p>
        </w:tc>
        <w:tc>
          <w:tcPr>
            <w:tcW w:w="1288" w:type="dxa"/>
            <w:tcBorders>
              <w:top w:val="nil"/>
              <w:left w:val="single" w:sz="4" w:space="0" w:color="auto"/>
              <w:bottom w:val="nil"/>
              <w:right w:val="single" w:sz="4" w:space="0" w:color="auto"/>
            </w:tcBorders>
            <w:shd w:val="clear" w:color="auto" w:fill="auto"/>
            <w:noWrap/>
            <w:vAlign w:val="bottom"/>
            <w:hideMark/>
          </w:tcPr>
          <w:p w14:paraId="2ED698F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9B7FB1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928 422,20</w:t>
            </w:r>
          </w:p>
        </w:tc>
      </w:tr>
      <w:tr w:rsidR="007D4D6C" w:rsidRPr="0015160B" w14:paraId="619142D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FEC3DAE"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Доминиканская Республика</w:t>
            </w:r>
          </w:p>
        </w:tc>
        <w:tc>
          <w:tcPr>
            <w:tcW w:w="1277" w:type="dxa"/>
            <w:tcBorders>
              <w:top w:val="nil"/>
              <w:left w:val="single" w:sz="4" w:space="0" w:color="auto"/>
              <w:bottom w:val="nil"/>
              <w:right w:val="single" w:sz="4" w:space="0" w:color="auto"/>
            </w:tcBorders>
            <w:shd w:val="clear" w:color="auto" w:fill="auto"/>
            <w:noWrap/>
            <w:vAlign w:val="bottom"/>
            <w:hideMark/>
          </w:tcPr>
          <w:p w14:paraId="55073465"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1071EE05"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7DC4FBC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8FCB3FA"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58823CC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CBDA405"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Univ. Autónoma de Sto. Domingo, </w:t>
            </w:r>
            <w:r w:rsidRPr="0015160B">
              <w:rPr>
                <w:rFonts w:cs="Calibri"/>
                <w:sz w:val="18"/>
                <w:szCs w:val="18"/>
                <w:lang w:val="ru-RU" w:eastAsia="en-GB"/>
              </w:rPr>
              <w:t>Санто</w:t>
            </w:r>
            <w:r w:rsidRPr="00765175">
              <w:rPr>
                <w:rFonts w:cs="Calibri"/>
                <w:sz w:val="18"/>
                <w:szCs w:val="18"/>
                <w:lang w:eastAsia="en-GB"/>
              </w:rPr>
              <w:t>-</w:t>
            </w:r>
            <w:r w:rsidRPr="0015160B">
              <w:rPr>
                <w:rFonts w:cs="Calibri"/>
                <w:sz w:val="18"/>
                <w:szCs w:val="18"/>
                <w:lang w:val="ru-RU" w:eastAsia="en-GB"/>
              </w:rPr>
              <w:t>Доминго</w:t>
            </w:r>
          </w:p>
        </w:tc>
        <w:tc>
          <w:tcPr>
            <w:tcW w:w="1277" w:type="dxa"/>
            <w:tcBorders>
              <w:top w:val="nil"/>
              <w:left w:val="single" w:sz="4" w:space="0" w:color="auto"/>
              <w:bottom w:val="nil"/>
              <w:right w:val="single" w:sz="4" w:space="0" w:color="auto"/>
            </w:tcBorders>
            <w:shd w:val="clear" w:color="auto" w:fill="auto"/>
            <w:noWrap/>
            <w:vAlign w:val="bottom"/>
            <w:hideMark/>
          </w:tcPr>
          <w:p w14:paraId="324A27F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61EBE18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c>
          <w:tcPr>
            <w:tcW w:w="1288" w:type="dxa"/>
            <w:tcBorders>
              <w:top w:val="nil"/>
              <w:left w:val="single" w:sz="4" w:space="0" w:color="auto"/>
              <w:bottom w:val="nil"/>
              <w:right w:val="single" w:sz="4" w:space="0" w:color="auto"/>
            </w:tcBorders>
            <w:shd w:val="clear" w:color="auto" w:fill="auto"/>
            <w:noWrap/>
            <w:vAlign w:val="bottom"/>
            <w:hideMark/>
          </w:tcPr>
          <w:p w14:paraId="3137FE1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C1B907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r>
      <w:tr w:rsidR="007D4D6C" w:rsidRPr="0015160B" w14:paraId="76E8104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763BCA6"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Египет</w:t>
            </w:r>
          </w:p>
        </w:tc>
        <w:tc>
          <w:tcPr>
            <w:tcW w:w="1277" w:type="dxa"/>
            <w:tcBorders>
              <w:top w:val="nil"/>
              <w:left w:val="single" w:sz="4" w:space="0" w:color="auto"/>
              <w:bottom w:val="nil"/>
              <w:right w:val="single" w:sz="4" w:space="0" w:color="auto"/>
            </w:tcBorders>
            <w:shd w:val="clear" w:color="auto" w:fill="auto"/>
            <w:noWrap/>
            <w:vAlign w:val="bottom"/>
            <w:hideMark/>
          </w:tcPr>
          <w:p w14:paraId="6848F1E9"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51756E0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210B027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3E69AB9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43C0F5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FC54085"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Egypt-Japan University of Science and Technology, </w:t>
            </w:r>
            <w:r w:rsidRPr="0015160B">
              <w:rPr>
                <w:sz w:val="18"/>
                <w:szCs w:val="18"/>
                <w:lang w:val="ru-RU" w:eastAsia="zh-CN"/>
              </w:rPr>
              <w:t>Александрия</w:t>
            </w:r>
          </w:p>
        </w:tc>
        <w:tc>
          <w:tcPr>
            <w:tcW w:w="1277" w:type="dxa"/>
            <w:tcBorders>
              <w:top w:val="nil"/>
              <w:left w:val="single" w:sz="4" w:space="0" w:color="auto"/>
              <w:bottom w:val="nil"/>
              <w:right w:val="single" w:sz="4" w:space="0" w:color="auto"/>
            </w:tcBorders>
            <w:shd w:val="clear" w:color="auto" w:fill="auto"/>
            <w:noWrap/>
            <w:vAlign w:val="bottom"/>
            <w:hideMark/>
          </w:tcPr>
          <w:p w14:paraId="0D49082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45CAB83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c>
          <w:tcPr>
            <w:tcW w:w="1288" w:type="dxa"/>
            <w:tcBorders>
              <w:top w:val="nil"/>
              <w:left w:val="single" w:sz="4" w:space="0" w:color="auto"/>
              <w:bottom w:val="nil"/>
              <w:right w:val="single" w:sz="4" w:space="0" w:color="auto"/>
            </w:tcBorders>
            <w:shd w:val="clear" w:color="auto" w:fill="auto"/>
            <w:noWrap/>
            <w:vAlign w:val="bottom"/>
            <w:hideMark/>
          </w:tcPr>
          <w:p w14:paraId="0D097C4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FF1A46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r>
      <w:tr w:rsidR="007D4D6C" w:rsidRPr="0015160B" w14:paraId="03AB353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F25E20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Orange Egypt, Каир</w:t>
            </w:r>
          </w:p>
        </w:tc>
        <w:tc>
          <w:tcPr>
            <w:tcW w:w="1277" w:type="dxa"/>
            <w:tcBorders>
              <w:top w:val="nil"/>
              <w:left w:val="single" w:sz="4" w:space="0" w:color="auto"/>
              <w:bottom w:val="nil"/>
              <w:right w:val="single" w:sz="4" w:space="0" w:color="auto"/>
            </w:tcBorders>
            <w:shd w:val="clear" w:color="auto" w:fill="auto"/>
            <w:noWrap/>
            <w:vAlign w:val="bottom"/>
            <w:hideMark/>
          </w:tcPr>
          <w:p w14:paraId="6B5D542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2018−2019</w:t>
            </w:r>
          </w:p>
        </w:tc>
        <w:tc>
          <w:tcPr>
            <w:tcW w:w="1413" w:type="dxa"/>
            <w:tcBorders>
              <w:top w:val="nil"/>
              <w:left w:val="single" w:sz="4" w:space="0" w:color="auto"/>
              <w:bottom w:val="nil"/>
              <w:right w:val="single" w:sz="4" w:space="0" w:color="auto"/>
            </w:tcBorders>
            <w:shd w:val="clear" w:color="auto" w:fill="auto"/>
            <w:noWrap/>
            <w:vAlign w:val="bottom"/>
            <w:hideMark/>
          </w:tcPr>
          <w:p w14:paraId="767230C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2 390,75</w:t>
            </w:r>
          </w:p>
        </w:tc>
        <w:tc>
          <w:tcPr>
            <w:tcW w:w="1288" w:type="dxa"/>
            <w:tcBorders>
              <w:top w:val="nil"/>
              <w:left w:val="single" w:sz="4" w:space="0" w:color="auto"/>
              <w:bottom w:val="nil"/>
              <w:right w:val="single" w:sz="4" w:space="0" w:color="auto"/>
            </w:tcBorders>
            <w:shd w:val="clear" w:color="auto" w:fill="auto"/>
            <w:noWrap/>
            <w:vAlign w:val="bottom"/>
            <w:hideMark/>
          </w:tcPr>
          <w:p w14:paraId="15C5858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5A05A0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2 390,75</w:t>
            </w:r>
          </w:p>
        </w:tc>
      </w:tr>
      <w:tr w:rsidR="007D4D6C" w:rsidRPr="0015160B" w14:paraId="2EDC8D1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A250A98"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Экваториальная Гвинея</w:t>
            </w:r>
          </w:p>
        </w:tc>
        <w:tc>
          <w:tcPr>
            <w:tcW w:w="1277" w:type="dxa"/>
            <w:tcBorders>
              <w:top w:val="nil"/>
              <w:left w:val="single" w:sz="4" w:space="0" w:color="auto"/>
              <w:bottom w:val="nil"/>
              <w:right w:val="single" w:sz="4" w:space="0" w:color="auto"/>
            </w:tcBorders>
            <w:shd w:val="clear" w:color="auto" w:fill="auto"/>
            <w:noWrap/>
            <w:vAlign w:val="bottom"/>
            <w:hideMark/>
          </w:tcPr>
          <w:p w14:paraId="5A1448FA"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57407DE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602AF40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6AE002E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E27064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E1DB3A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GETESA, Малабо</w:t>
            </w:r>
          </w:p>
        </w:tc>
        <w:tc>
          <w:tcPr>
            <w:tcW w:w="1277" w:type="dxa"/>
            <w:tcBorders>
              <w:top w:val="nil"/>
              <w:left w:val="single" w:sz="4" w:space="0" w:color="auto"/>
              <w:bottom w:val="nil"/>
              <w:right w:val="single" w:sz="4" w:space="0" w:color="auto"/>
            </w:tcBorders>
            <w:shd w:val="clear" w:color="auto" w:fill="auto"/>
            <w:noWrap/>
            <w:vAlign w:val="bottom"/>
            <w:hideMark/>
          </w:tcPr>
          <w:p w14:paraId="3481D0A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2016−2018</w:t>
            </w:r>
          </w:p>
        </w:tc>
        <w:tc>
          <w:tcPr>
            <w:tcW w:w="1413" w:type="dxa"/>
            <w:tcBorders>
              <w:top w:val="nil"/>
              <w:left w:val="single" w:sz="4" w:space="0" w:color="auto"/>
              <w:bottom w:val="nil"/>
              <w:right w:val="single" w:sz="4" w:space="0" w:color="auto"/>
            </w:tcBorders>
            <w:shd w:val="clear" w:color="auto" w:fill="auto"/>
            <w:noWrap/>
            <w:vAlign w:val="bottom"/>
            <w:hideMark/>
          </w:tcPr>
          <w:p w14:paraId="732E7F5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2 138,72</w:t>
            </w:r>
          </w:p>
        </w:tc>
        <w:tc>
          <w:tcPr>
            <w:tcW w:w="1288" w:type="dxa"/>
            <w:tcBorders>
              <w:top w:val="nil"/>
              <w:left w:val="single" w:sz="4" w:space="0" w:color="auto"/>
              <w:bottom w:val="nil"/>
              <w:right w:val="single" w:sz="4" w:space="0" w:color="auto"/>
            </w:tcBorders>
            <w:shd w:val="clear" w:color="auto" w:fill="auto"/>
            <w:noWrap/>
            <w:vAlign w:val="bottom"/>
            <w:hideMark/>
          </w:tcPr>
          <w:p w14:paraId="59D8234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3CEC34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2 138,72</w:t>
            </w:r>
          </w:p>
        </w:tc>
      </w:tr>
      <w:tr w:rsidR="007D4D6C" w:rsidRPr="0015160B" w14:paraId="63AE9A4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A2909E3"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Эстония</w:t>
            </w:r>
          </w:p>
        </w:tc>
        <w:tc>
          <w:tcPr>
            <w:tcW w:w="1277" w:type="dxa"/>
            <w:tcBorders>
              <w:top w:val="nil"/>
              <w:left w:val="single" w:sz="4" w:space="0" w:color="auto"/>
              <w:bottom w:val="nil"/>
              <w:right w:val="single" w:sz="4" w:space="0" w:color="auto"/>
            </w:tcBorders>
            <w:shd w:val="clear" w:color="auto" w:fill="auto"/>
            <w:noWrap/>
            <w:vAlign w:val="bottom"/>
            <w:hideMark/>
          </w:tcPr>
          <w:p w14:paraId="136D54D6"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645C4386"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429744D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4038F22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5CCEA0E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C61AD60"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Clementvale Baltic, Таллинн</w:t>
            </w:r>
          </w:p>
        </w:tc>
        <w:tc>
          <w:tcPr>
            <w:tcW w:w="1277" w:type="dxa"/>
            <w:tcBorders>
              <w:top w:val="nil"/>
              <w:left w:val="single" w:sz="4" w:space="0" w:color="auto"/>
              <w:bottom w:val="nil"/>
              <w:right w:val="single" w:sz="4" w:space="0" w:color="auto"/>
            </w:tcBorders>
            <w:shd w:val="clear" w:color="auto" w:fill="auto"/>
            <w:noWrap/>
            <w:vAlign w:val="bottom"/>
            <w:hideMark/>
          </w:tcPr>
          <w:p w14:paraId="0A4500F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1442A2F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10 377,14</w:t>
            </w:r>
          </w:p>
        </w:tc>
        <w:tc>
          <w:tcPr>
            <w:tcW w:w="1288" w:type="dxa"/>
            <w:tcBorders>
              <w:top w:val="nil"/>
              <w:left w:val="single" w:sz="4" w:space="0" w:color="auto"/>
              <w:bottom w:val="nil"/>
              <w:right w:val="single" w:sz="4" w:space="0" w:color="auto"/>
            </w:tcBorders>
            <w:shd w:val="clear" w:color="auto" w:fill="auto"/>
            <w:noWrap/>
            <w:vAlign w:val="bottom"/>
            <w:hideMark/>
          </w:tcPr>
          <w:p w14:paraId="5B7320D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ABFD80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10 377,14</w:t>
            </w:r>
          </w:p>
        </w:tc>
      </w:tr>
      <w:tr w:rsidR="007D4D6C" w:rsidRPr="0015160B" w14:paraId="71B458E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DFF0E56"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Фиджи</w:t>
            </w:r>
          </w:p>
        </w:tc>
        <w:tc>
          <w:tcPr>
            <w:tcW w:w="1277" w:type="dxa"/>
            <w:tcBorders>
              <w:top w:val="nil"/>
              <w:left w:val="single" w:sz="4" w:space="0" w:color="auto"/>
              <w:bottom w:val="nil"/>
              <w:right w:val="single" w:sz="4" w:space="0" w:color="auto"/>
            </w:tcBorders>
            <w:shd w:val="clear" w:color="auto" w:fill="auto"/>
            <w:noWrap/>
            <w:vAlign w:val="bottom"/>
            <w:hideMark/>
          </w:tcPr>
          <w:p w14:paraId="3CD5EC55"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5D852B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06EA2E85"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6107577E"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568429B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EC4B2B3"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South Pacific Commission, Сува</w:t>
            </w:r>
          </w:p>
        </w:tc>
        <w:tc>
          <w:tcPr>
            <w:tcW w:w="1277" w:type="dxa"/>
            <w:tcBorders>
              <w:top w:val="nil"/>
              <w:left w:val="single" w:sz="4" w:space="0" w:color="auto"/>
              <w:bottom w:val="nil"/>
              <w:right w:val="single" w:sz="4" w:space="0" w:color="auto"/>
            </w:tcBorders>
            <w:shd w:val="clear" w:color="auto" w:fill="auto"/>
            <w:noWrap/>
            <w:vAlign w:val="bottom"/>
            <w:hideMark/>
          </w:tcPr>
          <w:p w14:paraId="4B0849D4"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2012−2013</w:t>
            </w:r>
          </w:p>
        </w:tc>
        <w:tc>
          <w:tcPr>
            <w:tcW w:w="1413" w:type="dxa"/>
            <w:tcBorders>
              <w:top w:val="nil"/>
              <w:left w:val="single" w:sz="4" w:space="0" w:color="auto"/>
              <w:bottom w:val="nil"/>
              <w:right w:val="single" w:sz="4" w:space="0" w:color="auto"/>
            </w:tcBorders>
            <w:shd w:val="clear" w:color="auto" w:fill="auto"/>
            <w:noWrap/>
            <w:vAlign w:val="bottom"/>
            <w:hideMark/>
          </w:tcPr>
          <w:p w14:paraId="18052AD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6 605,60</w:t>
            </w:r>
          </w:p>
        </w:tc>
        <w:tc>
          <w:tcPr>
            <w:tcW w:w="1288" w:type="dxa"/>
            <w:tcBorders>
              <w:top w:val="nil"/>
              <w:left w:val="single" w:sz="4" w:space="0" w:color="auto"/>
              <w:bottom w:val="nil"/>
              <w:right w:val="single" w:sz="4" w:space="0" w:color="auto"/>
            </w:tcBorders>
            <w:shd w:val="clear" w:color="auto" w:fill="auto"/>
            <w:noWrap/>
            <w:vAlign w:val="bottom"/>
            <w:hideMark/>
          </w:tcPr>
          <w:p w14:paraId="1948AE3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44FDAA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6 605,60</w:t>
            </w:r>
          </w:p>
        </w:tc>
      </w:tr>
      <w:tr w:rsidR="007D4D6C" w:rsidRPr="0015160B" w14:paraId="2E6D26D3" w14:textId="77777777" w:rsidTr="0098472E">
        <w:tc>
          <w:tcPr>
            <w:tcW w:w="4248" w:type="dxa"/>
            <w:tcBorders>
              <w:top w:val="nil"/>
              <w:left w:val="single" w:sz="4" w:space="0" w:color="auto"/>
              <w:right w:val="single" w:sz="4" w:space="0" w:color="auto"/>
            </w:tcBorders>
            <w:shd w:val="clear" w:color="auto" w:fill="auto"/>
            <w:vAlign w:val="bottom"/>
            <w:hideMark/>
          </w:tcPr>
          <w:p w14:paraId="2741EECF"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Финляндия</w:t>
            </w:r>
          </w:p>
        </w:tc>
        <w:tc>
          <w:tcPr>
            <w:tcW w:w="1277" w:type="dxa"/>
            <w:tcBorders>
              <w:top w:val="nil"/>
              <w:left w:val="single" w:sz="4" w:space="0" w:color="auto"/>
              <w:right w:val="single" w:sz="4" w:space="0" w:color="auto"/>
            </w:tcBorders>
            <w:shd w:val="clear" w:color="auto" w:fill="auto"/>
            <w:noWrap/>
            <w:vAlign w:val="bottom"/>
            <w:hideMark/>
          </w:tcPr>
          <w:p w14:paraId="2773490D"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right w:val="single" w:sz="4" w:space="0" w:color="auto"/>
            </w:tcBorders>
            <w:shd w:val="clear" w:color="auto" w:fill="auto"/>
            <w:noWrap/>
            <w:vAlign w:val="bottom"/>
            <w:hideMark/>
          </w:tcPr>
          <w:p w14:paraId="0CC6470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right w:val="single" w:sz="4" w:space="0" w:color="auto"/>
            </w:tcBorders>
            <w:shd w:val="clear" w:color="auto" w:fill="auto"/>
            <w:noWrap/>
            <w:vAlign w:val="bottom"/>
            <w:hideMark/>
          </w:tcPr>
          <w:p w14:paraId="2D9E853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right w:val="single" w:sz="4" w:space="0" w:color="auto"/>
            </w:tcBorders>
            <w:shd w:val="clear" w:color="auto" w:fill="auto"/>
            <w:noWrap/>
            <w:vAlign w:val="bottom"/>
            <w:hideMark/>
          </w:tcPr>
          <w:p w14:paraId="3569945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288208F5" w14:textId="77777777" w:rsidTr="0098472E">
        <w:tc>
          <w:tcPr>
            <w:tcW w:w="4248" w:type="dxa"/>
            <w:tcBorders>
              <w:top w:val="nil"/>
              <w:left w:val="single" w:sz="4" w:space="0" w:color="auto"/>
              <w:right w:val="single" w:sz="4" w:space="0" w:color="auto"/>
            </w:tcBorders>
            <w:shd w:val="clear" w:color="auto" w:fill="auto"/>
            <w:vAlign w:val="bottom"/>
            <w:hideMark/>
          </w:tcPr>
          <w:p w14:paraId="2C77363C"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sz w:val="18"/>
                <w:szCs w:val="18"/>
                <w:lang w:eastAsia="zh-CN"/>
              </w:rPr>
              <w:t>− Octagon Telecom Oy (</w:t>
            </w:r>
            <w:r w:rsidRPr="0015160B">
              <w:rPr>
                <w:sz w:val="18"/>
                <w:szCs w:val="18"/>
                <w:lang w:val="ru-RU" w:eastAsia="zh-CN"/>
              </w:rPr>
              <w:t>бывш</w:t>
            </w:r>
            <w:r w:rsidRPr="00765175">
              <w:rPr>
                <w:sz w:val="18"/>
                <w:szCs w:val="18"/>
                <w:lang w:eastAsia="zh-CN"/>
              </w:rPr>
              <w:t xml:space="preserve">. Oy Cubio Communications Ltd.), </w:t>
            </w:r>
            <w:r w:rsidRPr="0015160B">
              <w:rPr>
                <w:sz w:val="18"/>
                <w:szCs w:val="18"/>
                <w:lang w:val="ru-RU" w:eastAsia="zh-CN"/>
              </w:rPr>
              <w:t>Хельсинки</w:t>
            </w:r>
          </w:p>
        </w:tc>
        <w:tc>
          <w:tcPr>
            <w:tcW w:w="1277" w:type="dxa"/>
            <w:tcBorders>
              <w:top w:val="nil"/>
              <w:left w:val="single" w:sz="4" w:space="0" w:color="auto"/>
              <w:right w:val="single" w:sz="4" w:space="0" w:color="auto"/>
            </w:tcBorders>
            <w:shd w:val="clear" w:color="auto" w:fill="auto"/>
            <w:noWrap/>
            <w:vAlign w:val="bottom"/>
            <w:hideMark/>
          </w:tcPr>
          <w:p w14:paraId="74685D8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2012−2013</w:t>
            </w:r>
          </w:p>
        </w:tc>
        <w:tc>
          <w:tcPr>
            <w:tcW w:w="1413" w:type="dxa"/>
            <w:tcBorders>
              <w:top w:val="nil"/>
              <w:left w:val="single" w:sz="4" w:space="0" w:color="auto"/>
              <w:right w:val="single" w:sz="4" w:space="0" w:color="auto"/>
            </w:tcBorders>
            <w:shd w:val="clear" w:color="auto" w:fill="auto"/>
            <w:noWrap/>
            <w:vAlign w:val="bottom"/>
            <w:hideMark/>
          </w:tcPr>
          <w:p w14:paraId="62D8298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14 223,42</w:t>
            </w:r>
          </w:p>
        </w:tc>
        <w:tc>
          <w:tcPr>
            <w:tcW w:w="1288" w:type="dxa"/>
            <w:tcBorders>
              <w:top w:val="nil"/>
              <w:left w:val="single" w:sz="4" w:space="0" w:color="auto"/>
              <w:right w:val="single" w:sz="4" w:space="0" w:color="auto"/>
            </w:tcBorders>
            <w:shd w:val="clear" w:color="auto" w:fill="auto"/>
            <w:noWrap/>
            <w:vAlign w:val="bottom"/>
            <w:hideMark/>
          </w:tcPr>
          <w:p w14:paraId="19BE101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right w:val="single" w:sz="4" w:space="0" w:color="auto"/>
            </w:tcBorders>
            <w:shd w:val="clear" w:color="auto" w:fill="auto"/>
            <w:noWrap/>
            <w:vAlign w:val="bottom"/>
            <w:hideMark/>
          </w:tcPr>
          <w:p w14:paraId="2B7AFE7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14 223,42</w:t>
            </w:r>
          </w:p>
        </w:tc>
      </w:tr>
      <w:tr w:rsidR="007D4D6C" w:rsidRPr="0015160B" w14:paraId="52574FB7" w14:textId="77777777" w:rsidTr="00B2729F">
        <w:tc>
          <w:tcPr>
            <w:tcW w:w="4248" w:type="dxa"/>
            <w:tcBorders>
              <w:left w:val="single" w:sz="4" w:space="0" w:color="auto"/>
              <w:right w:val="single" w:sz="4" w:space="0" w:color="auto"/>
            </w:tcBorders>
            <w:shd w:val="clear" w:color="auto" w:fill="auto"/>
            <w:vAlign w:val="bottom"/>
          </w:tcPr>
          <w:p w14:paraId="1F9E6909"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b/>
                <w:bCs/>
                <w:sz w:val="18"/>
                <w:szCs w:val="18"/>
                <w:lang w:val="ru-RU" w:eastAsia="en-GB"/>
              </w:rPr>
              <w:t>Франция</w:t>
            </w:r>
          </w:p>
        </w:tc>
        <w:tc>
          <w:tcPr>
            <w:tcW w:w="1277" w:type="dxa"/>
            <w:tcBorders>
              <w:left w:val="single" w:sz="4" w:space="0" w:color="auto"/>
              <w:right w:val="single" w:sz="4" w:space="0" w:color="auto"/>
            </w:tcBorders>
            <w:shd w:val="clear" w:color="auto" w:fill="auto"/>
            <w:noWrap/>
            <w:vAlign w:val="bottom"/>
          </w:tcPr>
          <w:p w14:paraId="1B30436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p>
        </w:tc>
        <w:tc>
          <w:tcPr>
            <w:tcW w:w="1413" w:type="dxa"/>
            <w:tcBorders>
              <w:left w:val="single" w:sz="4" w:space="0" w:color="auto"/>
              <w:right w:val="single" w:sz="4" w:space="0" w:color="auto"/>
            </w:tcBorders>
            <w:shd w:val="clear" w:color="auto" w:fill="auto"/>
            <w:noWrap/>
            <w:vAlign w:val="bottom"/>
          </w:tcPr>
          <w:p w14:paraId="25979F8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p>
        </w:tc>
        <w:tc>
          <w:tcPr>
            <w:tcW w:w="1288" w:type="dxa"/>
            <w:tcBorders>
              <w:left w:val="single" w:sz="4" w:space="0" w:color="auto"/>
              <w:right w:val="single" w:sz="4" w:space="0" w:color="auto"/>
            </w:tcBorders>
            <w:shd w:val="clear" w:color="auto" w:fill="auto"/>
            <w:noWrap/>
            <w:vAlign w:val="bottom"/>
          </w:tcPr>
          <w:p w14:paraId="44D03D0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p>
        </w:tc>
        <w:tc>
          <w:tcPr>
            <w:tcW w:w="1408" w:type="dxa"/>
            <w:tcBorders>
              <w:left w:val="single" w:sz="4" w:space="0" w:color="auto"/>
              <w:right w:val="single" w:sz="4" w:space="0" w:color="auto"/>
            </w:tcBorders>
            <w:shd w:val="clear" w:color="auto" w:fill="auto"/>
            <w:noWrap/>
            <w:vAlign w:val="bottom"/>
          </w:tcPr>
          <w:p w14:paraId="03C25C3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p>
        </w:tc>
      </w:tr>
      <w:tr w:rsidR="007D4D6C" w:rsidRPr="0015160B" w14:paraId="69F0C6B8" w14:textId="77777777" w:rsidTr="00B2729F">
        <w:tc>
          <w:tcPr>
            <w:tcW w:w="4248" w:type="dxa"/>
            <w:tcBorders>
              <w:left w:val="single" w:sz="4" w:space="0" w:color="auto"/>
              <w:right w:val="single" w:sz="4" w:space="0" w:color="auto"/>
            </w:tcBorders>
            <w:shd w:val="clear" w:color="auto" w:fill="auto"/>
            <w:vAlign w:val="bottom"/>
          </w:tcPr>
          <w:p w14:paraId="7A99F4BF"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sz w:val="18"/>
                <w:szCs w:val="18"/>
                <w:lang w:val="ru-RU" w:eastAsia="en-GB"/>
              </w:rPr>
              <w:t>− LegalBox, Париж</w:t>
            </w:r>
          </w:p>
        </w:tc>
        <w:tc>
          <w:tcPr>
            <w:tcW w:w="1277" w:type="dxa"/>
            <w:tcBorders>
              <w:left w:val="single" w:sz="4" w:space="0" w:color="auto"/>
              <w:right w:val="single" w:sz="4" w:space="0" w:color="auto"/>
            </w:tcBorders>
            <w:shd w:val="clear" w:color="auto" w:fill="auto"/>
            <w:noWrap/>
            <w:vAlign w:val="bottom"/>
          </w:tcPr>
          <w:p w14:paraId="7F4F385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2016−2017</w:t>
            </w:r>
          </w:p>
        </w:tc>
        <w:tc>
          <w:tcPr>
            <w:tcW w:w="1413" w:type="dxa"/>
            <w:tcBorders>
              <w:left w:val="single" w:sz="4" w:space="0" w:color="auto"/>
              <w:right w:val="single" w:sz="4" w:space="0" w:color="auto"/>
            </w:tcBorders>
            <w:shd w:val="clear" w:color="auto" w:fill="auto"/>
            <w:noWrap/>
            <w:vAlign w:val="bottom"/>
          </w:tcPr>
          <w:p w14:paraId="1D319D0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17 217,13</w:t>
            </w:r>
          </w:p>
        </w:tc>
        <w:tc>
          <w:tcPr>
            <w:tcW w:w="1288" w:type="dxa"/>
            <w:tcBorders>
              <w:left w:val="single" w:sz="4" w:space="0" w:color="auto"/>
              <w:right w:val="single" w:sz="4" w:space="0" w:color="auto"/>
            </w:tcBorders>
            <w:shd w:val="clear" w:color="auto" w:fill="auto"/>
            <w:noWrap/>
            <w:vAlign w:val="bottom"/>
          </w:tcPr>
          <w:p w14:paraId="1360EDC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left w:val="single" w:sz="4" w:space="0" w:color="auto"/>
              <w:right w:val="single" w:sz="4" w:space="0" w:color="auto"/>
            </w:tcBorders>
            <w:shd w:val="clear" w:color="auto" w:fill="auto"/>
            <w:noWrap/>
            <w:vAlign w:val="bottom"/>
          </w:tcPr>
          <w:p w14:paraId="088ED0E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17 217,13</w:t>
            </w:r>
          </w:p>
        </w:tc>
      </w:tr>
      <w:tr w:rsidR="007D4D6C" w:rsidRPr="0015160B" w14:paraId="2818E420" w14:textId="77777777" w:rsidTr="00B2729F">
        <w:tc>
          <w:tcPr>
            <w:tcW w:w="4248" w:type="dxa"/>
            <w:tcBorders>
              <w:top w:val="nil"/>
              <w:left w:val="single" w:sz="4" w:space="0" w:color="auto"/>
              <w:bottom w:val="single" w:sz="4" w:space="0" w:color="auto"/>
              <w:right w:val="single" w:sz="4" w:space="0" w:color="auto"/>
            </w:tcBorders>
            <w:shd w:val="clear" w:color="auto" w:fill="auto"/>
            <w:vAlign w:val="bottom"/>
          </w:tcPr>
          <w:p w14:paraId="55045F67"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sz w:val="18"/>
                <w:szCs w:val="18"/>
                <w:lang w:val="ru-RU" w:eastAsia="en-GB"/>
              </w:rPr>
              <w:t>− Совет PMI, Люин</w:t>
            </w:r>
          </w:p>
        </w:tc>
        <w:tc>
          <w:tcPr>
            <w:tcW w:w="1277" w:type="dxa"/>
            <w:tcBorders>
              <w:top w:val="nil"/>
              <w:left w:val="single" w:sz="4" w:space="0" w:color="auto"/>
              <w:bottom w:val="single" w:sz="4" w:space="0" w:color="auto"/>
              <w:right w:val="single" w:sz="4" w:space="0" w:color="auto"/>
            </w:tcBorders>
            <w:shd w:val="clear" w:color="auto" w:fill="auto"/>
            <w:noWrap/>
            <w:vAlign w:val="bottom"/>
          </w:tcPr>
          <w:p w14:paraId="23CCD51A"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w:t>
            </w:r>
          </w:p>
        </w:tc>
        <w:tc>
          <w:tcPr>
            <w:tcW w:w="1413" w:type="dxa"/>
            <w:tcBorders>
              <w:top w:val="nil"/>
              <w:left w:val="single" w:sz="4" w:space="0" w:color="auto"/>
              <w:bottom w:val="single" w:sz="4" w:space="0" w:color="auto"/>
              <w:right w:val="single" w:sz="4" w:space="0" w:color="auto"/>
            </w:tcBorders>
            <w:shd w:val="clear" w:color="auto" w:fill="auto"/>
            <w:noWrap/>
            <w:vAlign w:val="bottom"/>
          </w:tcPr>
          <w:p w14:paraId="0418026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7 280,15</w:t>
            </w:r>
          </w:p>
        </w:tc>
        <w:tc>
          <w:tcPr>
            <w:tcW w:w="1288" w:type="dxa"/>
            <w:tcBorders>
              <w:top w:val="nil"/>
              <w:left w:val="single" w:sz="4" w:space="0" w:color="auto"/>
              <w:bottom w:val="single" w:sz="4" w:space="0" w:color="auto"/>
              <w:right w:val="single" w:sz="4" w:space="0" w:color="auto"/>
            </w:tcBorders>
            <w:shd w:val="clear" w:color="auto" w:fill="auto"/>
            <w:noWrap/>
            <w:vAlign w:val="bottom"/>
          </w:tcPr>
          <w:p w14:paraId="282075C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single" w:sz="4" w:space="0" w:color="auto"/>
              <w:right w:val="single" w:sz="4" w:space="0" w:color="auto"/>
            </w:tcBorders>
            <w:shd w:val="clear" w:color="auto" w:fill="auto"/>
            <w:noWrap/>
            <w:vAlign w:val="bottom"/>
          </w:tcPr>
          <w:p w14:paraId="0053C0D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7 280,15</w:t>
            </w:r>
          </w:p>
        </w:tc>
      </w:tr>
      <w:tr w:rsidR="007D4D6C" w:rsidRPr="0015160B" w14:paraId="7474BDC6" w14:textId="77777777" w:rsidTr="00B2729F">
        <w:tc>
          <w:tcPr>
            <w:tcW w:w="4248" w:type="dxa"/>
            <w:tcBorders>
              <w:top w:val="single" w:sz="4" w:space="0" w:color="auto"/>
              <w:left w:val="single" w:sz="4" w:space="0" w:color="auto"/>
              <w:bottom w:val="nil"/>
              <w:right w:val="single" w:sz="4" w:space="0" w:color="auto"/>
            </w:tcBorders>
            <w:shd w:val="clear" w:color="auto" w:fill="auto"/>
            <w:vAlign w:val="bottom"/>
            <w:hideMark/>
          </w:tcPr>
          <w:p w14:paraId="5DF45D11" w14:textId="77777777" w:rsidR="007D4D6C" w:rsidRPr="0015160B" w:rsidRDefault="007D4D6C" w:rsidP="00B2729F">
            <w:pPr>
              <w:keepNext/>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lastRenderedPageBreak/>
              <w:t>Гана</w:t>
            </w:r>
          </w:p>
        </w:tc>
        <w:tc>
          <w:tcPr>
            <w:tcW w:w="1277" w:type="dxa"/>
            <w:tcBorders>
              <w:top w:val="single" w:sz="4" w:space="0" w:color="auto"/>
              <w:left w:val="single" w:sz="4" w:space="0" w:color="auto"/>
              <w:bottom w:val="nil"/>
              <w:right w:val="single" w:sz="4" w:space="0" w:color="auto"/>
            </w:tcBorders>
            <w:shd w:val="clear" w:color="auto" w:fill="auto"/>
            <w:noWrap/>
            <w:vAlign w:val="bottom"/>
            <w:hideMark/>
          </w:tcPr>
          <w:p w14:paraId="02A33B4F" w14:textId="77777777" w:rsidR="007D4D6C" w:rsidRPr="0015160B" w:rsidRDefault="007D4D6C" w:rsidP="00B2729F">
            <w:pPr>
              <w:keepNext/>
              <w:overflowPunct/>
              <w:autoSpaceDE/>
              <w:autoSpaceDN/>
              <w:adjustRightInd/>
              <w:spacing w:before="40" w:after="40"/>
              <w:jc w:val="center"/>
              <w:textAlignment w:val="auto"/>
              <w:rPr>
                <w:rFonts w:cs="Calibri"/>
                <w:b/>
                <w:bCs/>
                <w:sz w:val="18"/>
                <w:szCs w:val="18"/>
                <w:lang w:val="ru-RU" w:eastAsia="en-GB"/>
              </w:rPr>
            </w:pPr>
          </w:p>
        </w:tc>
        <w:tc>
          <w:tcPr>
            <w:tcW w:w="1413" w:type="dxa"/>
            <w:tcBorders>
              <w:top w:val="single" w:sz="4" w:space="0" w:color="auto"/>
              <w:left w:val="single" w:sz="4" w:space="0" w:color="auto"/>
              <w:bottom w:val="nil"/>
              <w:right w:val="single" w:sz="4" w:space="0" w:color="auto"/>
            </w:tcBorders>
            <w:shd w:val="clear" w:color="auto" w:fill="auto"/>
            <w:noWrap/>
            <w:vAlign w:val="bottom"/>
            <w:hideMark/>
          </w:tcPr>
          <w:p w14:paraId="4B26E8EA"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single" w:sz="4" w:space="0" w:color="auto"/>
              <w:left w:val="single" w:sz="4" w:space="0" w:color="auto"/>
              <w:bottom w:val="nil"/>
              <w:right w:val="single" w:sz="4" w:space="0" w:color="auto"/>
            </w:tcBorders>
            <w:shd w:val="clear" w:color="auto" w:fill="auto"/>
            <w:noWrap/>
            <w:vAlign w:val="bottom"/>
            <w:hideMark/>
          </w:tcPr>
          <w:p w14:paraId="2EC24116"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single" w:sz="4" w:space="0" w:color="auto"/>
              <w:left w:val="single" w:sz="4" w:space="0" w:color="auto"/>
              <w:bottom w:val="nil"/>
              <w:right w:val="single" w:sz="4" w:space="0" w:color="auto"/>
            </w:tcBorders>
            <w:shd w:val="clear" w:color="auto" w:fill="auto"/>
            <w:noWrap/>
            <w:vAlign w:val="bottom"/>
            <w:hideMark/>
          </w:tcPr>
          <w:p w14:paraId="6D47BEEF"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240D4C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DA144F3"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Региональный морской университет, Аккра</w:t>
            </w:r>
          </w:p>
        </w:tc>
        <w:tc>
          <w:tcPr>
            <w:tcW w:w="1277" w:type="dxa"/>
            <w:tcBorders>
              <w:top w:val="nil"/>
              <w:left w:val="single" w:sz="4" w:space="0" w:color="auto"/>
              <w:bottom w:val="nil"/>
              <w:right w:val="single" w:sz="4" w:space="0" w:color="auto"/>
            </w:tcBorders>
            <w:shd w:val="clear" w:color="auto" w:fill="auto"/>
            <w:noWrap/>
            <w:vAlign w:val="bottom"/>
            <w:hideMark/>
          </w:tcPr>
          <w:p w14:paraId="6EDEE70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2012</w:t>
            </w:r>
          </w:p>
        </w:tc>
        <w:tc>
          <w:tcPr>
            <w:tcW w:w="1413" w:type="dxa"/>
            <w:tcBorders>
              <w:top w:val="nil"/>
              <w:left w:val="single" w:sz="4" w:space="0" w:color="auto"/>
              <w:bottom w:val="nil"/>
              <w:right w:val="single" w:sz="4" w:space="0" w:color="auto"/>
            </w:tcBorders>
            <w:shd w:val="clear" w:color="auto" w:fill="auto"/>
            <w:noWrap/>
            <w:vAlign w:val="bottom"/>
            <w:hideMark/>
          </w:tcPr>
          <w:p w14:paraId="7852060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2 644,86</w:t>
            </w:r>
          </w:p>
        </w:tc>
        <w:tc>
          <w:tcPr>
            <w:tcW w:w="1288" w:type="dxa"/>
            <w:tcBorders>
              <w:top w:val="nil"/>
              <w:left w:val="single" w:sz="4" w:space="0" w:color="auto"/>
              <w:bottom w:val="nil"/>
              <w:right w:val="single" w:sz="4" w:space="0" w:color="auto"/>
            </w:tcBorders>
            <w:shd w:val="clear" w:color="auto" w:fill="auto"/>
            <w:noWrap/>
            <w:vAlign w:val="bottom"/>
            <w:hideMark/>
          </w:tcPr>
          <w:p w14:paraId="7DBF338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B27D5C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2 644,86</w:t>
            </w:r>
          </w:p>
        </w:tc>
      </w:tr>
      <w:tr w:rsidR="007D4D6C" w:rsidRPr="0015160B" w14:paraId="4FDACC9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C30044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Subah Infosolutions Ghana Limited, Аккра</w:t>
            </w:r>
          </w:p>
        </w:tc>
        <w:tc>
          <w:tcPr>
            <w:tcW w:w="1277" w:type="dxa"/>
            <w:tcBorders>
              <w:top w:val="nil"/>
              <w:left w:val="single" w:sz="4" w:space="0" w:color="auto"/>
              <w:bottom w:val="nil"/>
              <w:right w:val="single" w:sz="4" w:space="0" w:color="auto"/>
            </w:tcBorders>
            <w:shd w:val="clear" w:color="auto" w:fill="auto"/>
            <w:noWrap/>
            <w:vAlign w:val="bottom"/>
            <w:hideMark/>
          </w:tcPr>
          <w:p w14:paraId="5920E8CA"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5E8F74D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7 022,50</w:t>
            </w:r>
          </w:p>
        </w:tc>
        <w:tc>
          <w:tcPr>
            <w:tcW w:w="1288" w:type="dxa"/>
            <w:tcBorders>
              <w:top w:val="nil"/>
              <w:left w:val="single" w:sz="4" w:space="0" w:color="auto"/>
              <w:bottom w:val="nil"/>
              <w:right w:val="single" w:sz="4" w:space="0" w:color="auto"/>
            </w:tcBorders>
            <w:shd w:val="clear" w:color="auto" w:fill="auto"/>
            <w:noWrap/>
            <w:vAlign w:val="bottom"/>
            <w:hideMark/>
          </w:tcPr>
          <w:p w14:paraId="4082EFD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A37F5B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7 022,50</w:t>
            </w:r>
          </w:p>
        </w:tc>
      </w:tr>
      <w:tr w:rsidR="007D4D6C" w:rsidRPr="0015160B" w14:paraId="19B077E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7E8A08B"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 xml:space="preserve">Гондурас </w:t>
            </w:r>
          </w:p>
        </w:tc>
        <w:tc>
          <w:tcPr>
            <w:tcW w:w="1277" w:type="dxa"/>
            <w:tcBorders>
              <w:top w:val="nil"/>
              <w:left w:val="single" w:sz="4" w:space="0" w:color="auto"/>
              <w:bottom w:val="nil"/>
              <w:right w:val="single" w:sz="4" w:space="0" w:color="auto"/>
            </w:tcBorders>
            <w:shd w:val="clear" w:color="auto" w:fill="auto"/>
            <w:noWrap/>
            <w:vAlign w:val="bottom"/>
            <w:hideMark/>
          </w:tcPr>
          <w:p w14:paraId="5263B17D"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559CDCB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7DCBCC7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E70D53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85D52D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1F5638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Глобальный университет Гондураса UNITEC, Тегусигальпа</w:t>
            </w:r>
          </w:p>
        </w:tc>
        <w:tc>
          <w:tcPr>
            <w:tcW w:w="1277" w:type="dxa"/>
            <w:tcBorders>
              <w:top w:val="nil"/>
              <w:left w:val="single" w:sz="4" w:space="0" w:color="auto"/>
              <w:bottom w:val="nil"/>
              <w:right w:val="single" w:sz="4" w:space="0" w:color="auto"/>
            </w:tcBorders>
            <w:shd w:val="clear" w:color="auto" w:fill="auto"/>
            <w:noWrap/>
            <w:vAlign w:val="bottom"/>
            <w:hideMark/>
          </w:tcPr>
          <w:p w14:paraId="5DF77D1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2012</w:t>
            </w:r>
          </w:p>
        </w:tc>
        <w:tc>
          <w:tcPr>
            <w:tcW w:w="1413" w:type="dxa"/>
            <w:tcBorders>
              <w:top w:val="nil"/>
              <w:left w:val="single" w:sz="4" w:space="0" w:color="auto"/>
              <w:bottom w:val="nil"/>
              <w:right w:val="single" w:sz="4" w:space="0" w:color="auto"/>
            </w:tcBorders>
            <w:shd w:val="clear" w:color="auto" w:fill="auto"/>
            <w:noWrap/>
            <w:vAlign w:val="bottom"/>
            <w:hideMark/>
          </w:tcPr>
          <w:p w14:paraId="7A85E54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3 483,75</w:t>
            </w:r>
          </w:p>
        </w:tc>
        <w:tc>
          <w:tcPr>
            <w:tcW w:w="1288" w:type="dxa"/>
            <w:tcBorders>
              <w:top w:val="nil"/>
              <w:left w:val="single" w:sz="4" w:space="0" w:color="auto"/>
              <w:bottom w:val="nil"/>
              <w:right w:val="single" w:sz="4" w:space="0" w:color="auto"/>
            </w:tcBorders>
            <w:shd w:val="clear" w:color="auto" w:fill="auto"/>
            <w:noWrap/>
            <w:vAlign w:val="bottom"/>
            <w:hideMark/>
          </w:tcPr>
          <w:p w14:paraId="7DB957B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A66E49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3 483,75</w:t>
            </w:r>
          </w:p>
        </w:tc>
      </w:tr>
      <w:tr w:rsidR="007D4D6C" w:rsidRPr="0015160B" w14:paraId="60B24FC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F401351"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Венгрия</w:t>
            </w:r>
          </w:p>
        </w:tc>
        <w:tc>
          <w:tcPr>
            <w:tcW w:w="1277" w:type="dxa"/>
            <w:tcBorders>
              <w:top w:val="nil"/>
              <w:left w:val="single" w:sz="4" w:space="0" w:color="auto"/>
              <w:bottom w:val="nil"/>
              <w:right w:val="single" w:sz="4" w:space="0" w:color="auto"/>
            </w:tcBorders>
            <w:shd w:val="clear" w:color="auto" w:fill="auto"/>
            <w:noWrap/>
            <w:vAlign w:val="bottom"/>
            <w:hideMark/>
          </w:tcPr>
          <w:p w14:paraId="3831E504"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6D2B951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3C031D2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5E82F30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C379DB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3AB3EEA"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rPr>
              <w:t>− Будапештский университет технологии и экономики, Будапешт</w:t>
            </w:r>
          </w:p>
        </w:tc>
        <w:tc>
          <w:tcPr>
            <w:tcW w:w="1277" w:type="dxa"/>
            <w:tcBorders>
              <w:top w:val="nil"/>
              <w:left w:val="single" w:sz="4" w:space="0" w:color="auto"/>
              <w:bottom w:val="nil"/>
              <w:right w:val="single" w:sz="4" w:space="0" w:color="auto"/>
            </w:tcBorders>
            <w:shd w:val="clear" w:color="auto" w:fill="auto"/>
            <w:noWrap/>
            <w:vAlign w:val="bottom"/>
            <w:hideMark/>
          </w:tcPr>
          <w:p w14:paraId="4B9964A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2017−2019</w:t>
            </w:r>
          </w:p>
        </w:tc>
        <w:tc>
          <w:tcPr>
            <w:tcW w:w="1413" w:type="dxa"/>
            <w:tcBorders>
              <w:top w:val="nil"/>
              <w:left w:val="single" w:sz="4" w:space="0" w:color="auto"/>
              <w:bottom w:val="nil"/>
              <w:right w:val="single" w:sz="4" w:space="0" w:color="auto"/>
            </w:tcBorders>
            <w:shd w:val="clear" w:color="auto" w:fill="auto"/>
            <w:noWrap/>
            <w:vAlign w:val="bottom"/>
            <w:hideMark/>
          </w:tcPr>
          <w:p w14:paraId="56B67B9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4 867,65</w:t>
            </w:r>
          </w:p>
        </w:tc>
        <w:tc>
          <w:tcPr>
            <w:tcW w:w="1288" w:type="dxa"/>
            <w:tcBorders>
              <w:top w:val="nil"/>
              <w:left w:val="single" w:sz="4" w:space="0" w:color="auto"/>
              <w:bottom w:val="nil"/>
              <w:right w:val="single" w:sz="4" w:space="0" w:color="auto"/>
            </w:tcBorders>
            <w:shd w:val="clear" w:color="auto" w:fill="auto"/>
            <w:noWrap/>
            <w:vAlign w:val="bottom"/>
            <w:hideMark/>
          </w:tcPr>
          <w:p w14:paraId="31AFF01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599E6C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4 867,65</w:t>
            </w:r>
          </w:p>
        </w:tc>
      </w:tr>
      <w:tr w:rsidR="007D4D6C" w:rsidRPr="0015160B" w14:paraId="2ED6E2E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CAA3026"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MCNTelecom, </w:t>
            </w:r>
            <w:r w:rsidRPr="0015160B">
              <w:rPr>
                <w:rFonts w:cs="Calibri"/>
                <w:sz w:val="18"/>
                <w:szCs w:val="18"/>
                <w:lang w:val="ru-RU" w:eastAsia="en-GB"/>
              </w:rPr>
              <w:t>Будапешт</w:t>
            </w:r>
            <w:r w:rsidRPr="00765175">
              <w:rPr>
                <w:rFonts w:cs="Calibri"/>
                <w:sz w:val="18"/>
                <w:szCs w:val="18"/>
                <w:lang w:eastAsia="en-GB"/>
              </w:rPr>
              <w:t xml:space="preserve"> (</w:t>
            </w:r>
            <w:r w:rsidRPr="0015160B">
              <w:rPr>
                <w:sz w:val="18"/>
                <w:szCs w:val="18"/>
                <w:lang w:val="ru-RU" w:eastAsia="zh-CN"/>
              </w:rPr>
              <w:t>бывш</w:t>
            </w:r>
            <w:r w:rsidRPr="00765175">
              <w:rPr>
                <w:rFonts w:cs="Calibri"/>
                <w:sz w:val="18"/>
                <w:szCs w:val="18"/>
                <w:lang w:eastAsia="en-GB"/>
              </w:rPr>
              <w:t>. Tel2tel Kft.)</w:t>
            </w:r>
          </w:p>
        </w:tc>
        <w:tc>
          <w:tcPr>
            <w:tcW w:w="1277" w:type="dxa"/>
            <w:tcBorders>
              <w:top w:val="nil"/>
              <w:left w:val="single" w:sz="4" w:space="0" w:color="auto"/>
              <w:bottom w:val="nil"/>
              <w:right w:val="single" w:sz="4" w:space="0" w:color="auto"/>
            </w:tcBorders>
            <w:shd w:val="clear" w:color="auto" w:fill="auto"/>
            <w:noWrap/>
            <w:vAlign w:val="bottom"/>
            <w:hideMark/>
          </w:tcPr>
          <w:p w14:paraId="6806044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w:t>
            </w:r>
          </w:p>
        </w:tc>
        <w:tc>
          <w:tcPr>
            <w:tcW w:w="1413" w:type="dxa"/>
            <w:tcBorders>
              <w:top w:val="nil"/>
              <w:left w:val="single" w:sz="4" w:space="0" w:color="auto"/>
              <w:bottom w:val="nil"/>
              <w:right w:val="single" w:sz="4" w:space="0" w:color="auto"/>
            </w:tcBorders>
            <w:shd w:val="clear" w:color="auto" w:fill="auto"/>
            <w:noWrap/>
            <w:vAlign w:val="bottom"/>
            <w:hideMark/>
          </w:tcPr>
          <w:p w14:paraId="49DE4BB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13 884,10</w:t>
            </w:r>
          </w:p>
        </w:tc>
        <w:tc>
          <w:tcPr>
            <w:tcW w:w="1288" w:type="dxa"/>
            <w:tcBorders>
              <w:top w:val="nil"/>
              <w:left w:val="single" w:sz="4" w:space="0" w:color="auto"/>
              <w:bottom w:val="nil"/>
              <w:right w:val="single" w:sz="4" w:space="0" w:color="auto"/>
            </w:tcBorders>
            <w:shd w:val="clear" w:color="auto" w:fill="auto"/>
            <w:noWrap/>
            <w:vAlign w:val="bottom"/>
            <w:hideMark/>
          </w:tcPr>
          <w:p w14:paraId="700C83D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B2B152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13 884,10</w:t>
            </w:r>
          </w:p>
        </w:tc>
      </w:tr>
      <w:tr w:rsidR="007D4D6C" w:rsidRPr="0015160B" w14:paraId="2912DC6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4CC06E0"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Индия</w:t>
            </w:r>
          </w:p>
        </w:tc>
        <w:tc>
          <w:tcPr>
            <w:tcW w:w="1277" w:type="dxa"/>
            <w:tcBorders>
              <w:top w:val="nil"/>
              <w:left w:val="single" w:sz="4" w:space="0" w:color="auto"/>
              <w:bottom w:val="nil"/>
              <w:right w:val="single" w:sz="4" w:space="0" w:color="auto"/>
            </w:tcBorders>
            <w:shd w:val="clear" w:color="auto" w:fill="auto"/>
            <w:noWrap/>
            <w:vAlign w:val="bottom"/>
            <w:hideMark/>
          </w:tcPr>
          <w:p w14:paraId="22306704"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35ECBB4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55DA515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336E49D2"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546654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39D159B"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Институт техники связи и управления, Университет дружбы, Ноида</w:t>
            </w:r>
          </w:p>
        </w:tc>
        <w:tc>
          <w:tcPr>
            <w:tcW w:w="1277" w:type="dxa"/>
            <w:tcBorders>
              <w:top w:val="nil"/>
              <w:left w:val="single" w:sz="4" w:space="0" w:color="auto"/>
              <w:bottom w:val="nil"/>
              <w:right w:val="single" w:sz="4" w:space="0" w:color="auto"/>
            </w:tcBorders>
            <w:shd w:val="clear" w:color="auto" w:fill="auto"/>
            <w:noWrap/>
            <w:vAlign w:val="bottom"/>
            <w:hideMark/>
          </w:tcPr>
          <w:p w14:paraId="4C52C72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w:t>
            </w:r>
          </w:p>
        </w:tc>
        <w:tc>
          <w:tcPr>
            <w:tcW w:w="1413" w:type="dxa"/>
            <w:tcBorders>
              <w:top w:val="nil"/>
              <w:left w:val="single" w:sz="4" w:space="0" w:color="auto"/>
              <w:bottom w:val="nil"/>
              <w:right w:val="single" w:sz="4" w:space="0" w:color="auto"/>
            </w:tcBorders>
            <w:shd w:val="clear" w:color="auto" w:fill="auto"/>
            <w:noWrap/>
            <w:vAlign w:val="bottom"/>
            <w:hideMark/>
          </w:tcPr>
          <w:p w14:paraId="1EAE257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2 603,25</w:t>
            </w:r>
          </w:p>
        </w:tc>
        <w:tc>
          <w:tcPr>
            <w:tcW w:w="1288" w:type="dxa"/>
            <w:tcBorders>
              <w:top w:val="nil"/>
              <w:left w:val="single" w:sz="4" w:space="0" w:color="auto"/>
              <w:bottom w:val="nil"/>
              <w:right w:val="single" w:sz="4" w:space="0" w:color="auto"/>
            </w:tcBorders>
            <w:shd w:val="clear" w:color="auto" w:fill="auto"/>
            <w:noWrap/>
            <w:vAlign w:val="bottom"/>
            <w:hideMark/>
          </w:tcPr>
          <w:p w14:paraId="19DF1B7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F2DA60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2 603,25</w:t>
            </w:r>
          </w:p>
        </w:tc>
      </w:tr>
      <w:tr w:rsidR="007D4D6C" w:rsidRPr="0015160B" w14:paraId="25361AE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8A84ABA"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Центр по вопросам интернета и общества, Бангалор</w:t>
            </w:r>
          </w:p>
        </w:tc>
        <w:tc>
          <w:tcPr>
            <w:tcW w:w="1277" w:type="dxa"/>
            <w:tcBorders>
              <w:top w:val="nil"/>
              <w:left w:val="single" w:sz="4" w:space="0" w:color="auto"/>
              <w:bottom w:val="nil"/>
              <w:right w:val="single" w:sz="4" w:space="0" w:color="auto"/>
            </w:tcBorders>
            <w:shd w:val="clear" w:color="auto" w:fill="auto"/>
            <w:noWrap/>
            <w:vAlign w:val="bottom"/>
            <w:hideMark/>
          </w:tcPr>
          <w:p w14:paraId="1B47BE0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2014−2015</w:t>
            </w:r>
          </w:p>
        </w:tc>
        <w:tc>
          <w:tcPr>
            <w:tcW w:w="1413" w:type="dxa"/>
            <w:tcBorders>
              <w:top w:val="nil"/>
              <w:left w:val="single" w:sz="4" w:space="0" w:color="auto"/>
              <w:bottom w:val="nil"/>
              <w:right w:val="single" w:sz="4" w:space="0" w:color="auto"/>
            </w:tcBorders>
            <w:shd w:val="clear" w:color="auto" w:fill="auto"/>
            <w:noWrap/>
            <w:vAlign w:val="bottom"/>
            <w:hideMark/>
          </w:tcPr>
          <w:p w14:paraId="2A51E11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5 873,60</w:t>
            </w:r>
          </w:p>
        </w:tc>
        <w:tc>
          <w:tcPr>
            <w:tcW w:w="1288" w:type="dxa"/>
            <w:tcBorders>
              <w:top w:val="nil"/>
              <w:left w:val="single" w:sz="4" w:space="0" w:color="auto"/>
              <w:bottom w:val="nil"/>
              <w:right w:val="single" w:sz="4" w:space="0" w:color="auto"/>
            </w:tcBorders>
            <w:shd w:val="clear" w:color="auto" w:fill="auto"/>
            <w:noWrap/>
            <w:vAlign w:val="bottom"/>
            <w:hideMark/>
          </w:tcPr>
          <w:p w14:paraId="223430C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7410A5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5 873,60</w:t>
            </w:r>
          </w:p>
        </w:tc>
      </w:tr>
      <w:tr w:rsidR="007D4D6C" w:rsidRPr="0015160B" w14:paraId="198954B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7B2AFFD"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Центр изучения науки, технологии и политики, </w:t>
            </w:r>
            <w:r w:rsidRPr="0015160B">
              <w:rPr>
                <w:sz w:val="18"/>
                <w:szCs w:val="18"/>
                <w:lang w:val="ru-RU" w:eastAsia="zh-CN"/>
              </w:rPr>
              <w:t>Бангалор</w:t>
            </w:r>
          </w:p>
        </w:tc>
        <w:tc>
          <w:tcPr>
            <w:tcW w:w="1277" w:type="dxa"/>
            <w:tcBorders>
              <w:top w:val="nil"/>
              <w:left w:val="single" w:sz="4" w:space="0" w:color="auto"/>
              <w:bottom w:val="nil"/>
              <w:right w:val="single" w:sz="4" w:space="0" w:color="auto"/>
            </w:tcBorders>
            <w:shd w:val="clear" w:color="auto" w:fill="auto"/>
            <w:noWrap/>
            <w:vAlign w:val="bottom"/>
            <w:hideMark/>
          </w:tcPr>
          <w:p w14:paraId="0D164CD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2B8F667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c>
          <w:tcPr>
            <w:tcW w:w="1288" w:type="dxa"/>
            <w:tcBorders>
              <w:top w:val="nil"/>
              <w:left w:val="single" w:sz="4" w:space="0" w:color="auto"/>
              <w:bottom w:val="nil"/>
              <w:right w:val="single" w:sz="4" w:space="0" w:color="auto"/>
            </w:tcBorders>
            <w:shd w:val="clear" w:color="auto" w:fill="auto"/>
            <w:noWrap/>
            <w:vAlign w:val="bottom"/>
            <w:hideMark/>
          </w:tcPr>
          <w:p w14:paraId="375BD00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849929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r>
      <w:tr w:rsidR="007D4D6C" w:rsidRPr="0015160B" w14:paraId="7AAB3AC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484C51B"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HRM Inst. of Tech. &amp; Management, </w:t>
            </w:r>
            <w:r w:rsidRPr="0015160B">
              <w:rPr>
                <w:sz w:val="18"/>
                <w:szCs w:val="18"/>
                <w:lang w:val="ru-RU" w:eastAsia="zh-CN"/>
              </w:rPr>
              <w:t>Нью</w:t>
            </w:r>
            <w:r w:rsidRPr="00765175">
              <w:rPr>
                <w:sz w:val="18"/>
                <w:szCs w:val="18"/>
                <w:lang w:eastAsia="zh-CN"/>
              </w:rPr>
              <w:t>-</w:t>
            </w:r>
            <w:r w:rsidRPr="0015160B">
              <w:rPr>
                <w:sz w:val="18"/>
                <w:szCs w:val="18"/>
                <w:lang w:val="ru-RU" w:eastAsia="zh-CN"/>
              </w:rPr>
              <w:t>Дели</w:t>
            </w:r>
          </w:p>
        </w:tc>
        <w:tc>
          <w:tcPr>
            <w:tcW w:w="1277" w:type="dxa"/>
            <w:tcBorders>
              <w:top w:val="nil"/>
              <w:left w:val="single" w:sz="4" w:space="0" w:color="auto"/>
              <w:bottom w:val="nil"/>
              <w:right w:val="single" w:sz="4" w:space="0" w:color="auto"/>
            </w:tcBorders>
            <w:shd w:val="clear" w:color="auto" w:fill="auto"/>
            <w:noWrap/>
            <w:vAlign w:val="bottom"/>
            <w:hideMark/>
          </w:tcPr>
          <w:p w14:paraId="348A6C9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2016−2018</w:t>
            </w:r>
          </w:p>
        </w:tc>
        <w:tc>
          <w:tcPr>
            <w:tcW w:w="1413" w:type="dxa"/>
            <w:tcBorders>
              <w:top w:val="nil"/>
              <w:left w:val="single" w:sz="4" w:space="0" w:color="auto"/>
              <w:bottom w:val="nil"/>
              <w:right w:val="single" w:sz="4" w:space="0" w:color="auto"/>
            </w:tcBorders>
            <w:shd w:val="clear" w:color="auto" w:fill="auto"/>
            <w:noWrap/>
            <w:vAlign w:val="bottom"/>
            <w:hideMark/>
          </w:tcPr>
          <w:p w14:paraId="3D75614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2 530,45</w:t>
            </w:r>
          </w:p>
        </w:tc>
        <w:tc>
          <w:tcPr>
            <w:tcW w:w="1288" w:type="dxa"/>
            <w:tcBorders>
              <w:top w:val="nil"/>
              <w:left w:val="single" w:sz="4" w:space="0" w:color="auto"/>
              <w:bottom w:val="nil"/>
              <w:right w:val="single" w:sz="4" w:space="0" w:color="auto"/>
            </w:tcBorders>
            <w:shd w:val="clear" w:color="auto" w:fill="auto"/>
            <w:noWrap/>
            <w:vAlign w:val="bottom"/>
            <w:hideMark/>
          </w:tcPr>
          <w:p w14:paraId="5B22D5D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27341A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2 530,45</w:t>
            </w:r>
          </w:p>
        </w:tc>
      </w:tr>
      <w:tr w:rsidR="007D4D6C" w:rsidRPr="0015160B" w14:paraId="6FBD071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5FAAF39"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Luna Ergonomics Pvt. Ltd., </w:t>
            </w:r>
            <w:r w:rsidRPr="0015160B">
              <w:rPr>
                <w:sz w:val="18"/>
                <w:szCs w:val="18"/>
                <w:lang w:val="ru-RU" w:eastAsia="zh-CN"/>
              </w:rPr>
              <w:t>Ноида</w:t>
            </w:r>
          </w:p>
        </w:tc>
        <w:tc>
          <w:tcPr>
            <w:tcW w:w="1277" w:type="dxa"/>
            <w:tcBorders>
              <w:top w:val="nil"/>
              <w:left w:val="single" w:sz="4" w:space="0" w:color="auto"/>
              <w:bottom w:val="nil"/>
              <w:right w:val="single" w:sz="4" w:space="0" w:color="auto"/>
            </w:tcBorders>
            <w:shd w:val="clear" w:color="auto" w:fill="auto"/>
            <w:noWrap/>
            <w:vAlign w:val="bottom"/>
            <w:hideMark/>
          </w:tcPr>
          <w:p w14:paraId="4D20E9C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2011</w:t>
            </w:r>
          </w:p>
        </w:tc>
        <w:tc>
          <w:tcPr>
            <w:tcW w:w="1413" w:type="dxa"/>
            <w:tcBorders>
              <w:top w:val="nil"/>
              <w:left w:val="single" w:sz="4" w:space="0" w:color="auto"/>
              <w:bottom w:val="nil"/>
              <w:right w:val="single" w:sz="4" w:space="0" w:color="auto"/>
            </w:tcBorders>
            <w:shd w:val="clear" w:color="auto" w:fill="auto"/>
            <w:noWrap/>
            <w:vAlign w:val="bottom"/>
            <w:hideMark/>
          </w:tcPr>
          <w:p w14:paraId="02B49F5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7 385,60</w:t>
            </w:r>
          </w:p>
        </w:tc>
        <w:tc>
          <w:tcPr>
            <w:tcW w:w="1288" w:type="dxa"/>
            <w:tcBorders>
              <w:top w:val="nil"/>
              <w:left w:val="single" w:sz="4" w:space="0" w:color="auto"/>
              <w:bottom w:val="nil"/>
              <w:right w:val="single" w:sz="4" w:space="0" w:color="auto"/>
            </w:tcBorders>
            <w:shd w:val="clear" w:color="auto" w:fill="auto"/>
            <w:noWrap/>
            <w:vAlign w:val="bottom"/>
            <w:hideMark/>
          </w:tcPr>
          <w:p w14:paraId="665129E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2C1CC0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7 385,60</w:t>
            </w:r>
          </w:p>
        </w:tc>
      </w:tr>
      <w:tr w:rsidR="007D4D6C" w:rsidRPr="0015160B" w14:paraId="4CDE04E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1C65320"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Raitel Corporation of India Ltd., </w:t>
            </w:r>
            <w:r w:rsidRPr="0015160B">
              <w:rPr>
                <w:sz w:val="18"/>
                <w:szCs w:val="18"/>
                <w:lang w:val="ru-RU" w:eastAsia="zh-CN"/>
              </w:rPr>
              <w:t>Нью</w:t>
            </w:r>
            <w:r w:rsidRPr="00765175">
              <w:rPr>
                <w:sz w:val="18"/>
                <w:szCs w:val="18"/>
                <w:lang w:eastAsia="zh-CN"/>
              </w:rPr>
              <w:t>-</w:t>
            </w:r>
            <w:r w:rsidRPr="0015160B">
              <w:rPr>
                <w:sz w:val="18"/>
                <w:szCs w:val="18"/>
                <w:lang w:val="ru-RU" w:eastAsia="zh-CN"/>
              </w:rPr>
              <w:t>Дели</w:t>
            </w:r>
          </w:p>
        </w:tc>
        <w:tc>
          <w:tcPr>
            <w:tcW w:w="1277" w:type="dxa"/>
            <w:tcBorders>
              <w:top w:val="nil"/>
              <w:left w:val="single" w:sz="4" w:space="0" w:color="auto"/>
              <w:bottom w:val="nil"/>
              <w:right w:val="single" w:sz="4" w:space="0" w:color="auto"/>
            </w:tcBorders>
            <w:shd w:val="clear" w:color="auto" w:fill="auto"/>
            <w:noWrap/>
            <w:vAlign w:val="bottom"/>
            <w:hideMark/>
          </w:tcPr>
          <w:p w14:paraId="706FD50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w:t>
            </w:r>
          </w:p>
        </w:tc>
        <w:tc>
          <w:tcPr>
            <w:tcW w:w="1413" w:type="dxa"/>
            <w:tcBorders>
              <w:top w:val="nil"/>
              <w:left w:val="single" w:sz="4" w:space="0" w:color="auto"/>
              <w:bottom w:val="nil"/>
              <w:right w:val="single" w:sz="4" w:space="0" w:color="auto"/>
            </w:tcBorders>
            <w:shd w:val="clear" w:color="auto" w:fill="auto"/>
            <w:noWrap/>
            <w:vAlign w:val="bottom"/>
            <w:hideMark/>
          </w:tcPr>
          <w:p w14:paraId="0D4B742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6 573,15</w:t>
            </w:r>
          </w:p>
        </w:tc>
        <w:tc>
          <w:tcPr>
            <w:tcW w:w="1288" w:type="dxa"/>
            <w:tcBorders>
              <w:top w:val="nil"/>
              <w:left w:val="single" w:sz="4" w:space="0" w:color="auto"/>
              <w:bottom w:val="nil"/>
              <w:right w:val="single" w:sz="4" w:space="0" w:color="auto"/>
            </w:tcBorders>
            <w:shd w:val="clear" w:color="auto" w:fill="auto"/>
            <w:noWrap/>
            <w:vAlign w:val="bottom"/>
            <w:hideMark/>
          </w:tcPr>
          <w:p w14:paraId="22B418D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229E90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6 573,15</w:t>
            </w:r>
          </w:p>
        </w:tc>
      </w:tr>
      <w:tr w:rsidR="007D4D6C" w:rsidRPr="0015160B" w14:paraId="4E7F024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C6F6E9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Синхгадское общество технического образования (STES), </w:t>
            </w:r>
            <w:r w:rsidRPr="0015160B">
              <w:rPr>
                <w:sz w:val="18"/>
                <w:szCs w:val="18"/>
                <w:lang w:val="ru-RU" w:eastAsia="zh-CN"/>
              </w:rPr>
              <w:t>Пуна</w:t>
            </w:r>
          </w:p>
        </w:tc>
        <w:tc>
          <w:tcPr>
            <w:tcW w:w="1277" w:type="dxa"/>
            <w:tcBorders>
              <w:top w:val="nil"/>
              <w:left w:val="single" w:sz="4" w:space="0" w:color="auto"/>
              <w:bottom w:val="nil"/>
              <w:right w:val="single" w:sz="4" w:space="0" w:color="auto"/>
            </w:tcBorders>
            <w:shd w:val="clear" w:color="auto" w:fill="auto"/>
            <w:noWrap/>
            <w:vAlign w:val="bottom"/>
            <w:hideMark/>
          </w:tcPr>
          <w:p w14:paraId="59F2215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2011−2012</w:t>
            </w:r>
          </w:p>
        </w:tc>
        <w:tc>
          <w:tcPr>
            <w:tcW w:w="1413" w:type="dxa"/>
            <w:tcBorders>
              <w:top w:val="nil"/>
              <w:left w:val="single" w:sz="4" w:space="0" w:color="auto"/>
              <w:bottom w:val="nil"/>
              <w:right w:val="single" w:sz="4" w:space="0" w:color="auto"/>
            </w:tcBorders>
            <w:shd w:val="clear" w:color="auto" w:fill="auto"/>
            <w:noWrap/>
            <w:vAlign w:val="bottom"/>
            <w:hideMark/>
          </w:tcPr>
          <w:p w14:paraId="38F6174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4 966,85</w:t>
            </w:r>
          </w:p>
        </w:tc>
        <w:tc>
          <w:tcPr>
            <w:tcW w:w="1288" w:type="dxa"/>
            <w:tcBorders>
              <w:top w:val="nil"/>
              <w:left w:val="single" w:sz="4" w:space="0" w:color="auto"/>
              <w:bottom w:val="nil"/>
              <w:right w:val="single" w:sz="4" w:space="0" w:color="auto"/>
            </w:tcBorders>
            <w:shd w:val="clear" w:color="auto" w:fill="auto"/>
            <w:noWrap/>
            <w:vAlign w:val="bottom"/>
            <w:hideMark/>
          </w:tcPr>
          <w:p w14:paraId="53E8686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5FAB85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4 966,85</w:t>
            </w:r>
          </w:p>
        </w:tc>
      </w:tr>
      <w:tr w:rsidR="007D4D6C" w:rsidRPr="0015160B" w14:paraId="66EBE8B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9863BDF" w14:textId="77777777" w:rsidR="007D4D6C" w:rsidRPr="00765175" w:rsidRDefault="007D4D6C" w:rsidP="00190A17">
            <w:pPr>
              <w:overflowPunct/>
              <w:autoSpaceDE/>
              <w:autoSpaceDN/>
              <w:adjustRightInd/>
              <w:spacing w:before="40" w:after="40"/>
              <w:textAlignment w:val="auto"/>
              <w:rPr>
                <w:rFonts w:cs="Calibri"/>
                <w:sz w:val="18"/>
                <w:szCs w:val="18"/>
                <w:lang w:val="fr-CH" w:eastAsia="en-GB"/>
              </w:rPr>
            </w:pPr>
            <w:r w:rsidRPr="00765175">
              <w:rPr>
                <w:rFonts w:cs="Calibri"/>
                <w:sz w:val="18"/>
                <w:szCs w:val="18"/>
                <w:lang w:val="fr-CH" w:eastAsia="en-GB"/>
              </w:rPr>
              <w:t xml:space="preserve">− Tata Communications Ltd., </w:t>
            </w:r>
            <w:r w:rsidRPr="0015160B">
              <w:rPr>
                <w:sz w:val="18"/>
                <w:szCs w:val="18"/>
                <w:lang w:val="ru-RU" w:eastAsia="zh-CN"/>
              </w:rPr>
              <w:t>Нью</w:t>
            </w:r>
            <w:r w:rsidRPr="00765175">
              <w:rPr>
                <w:sz w:val="18"/>
                <w:szCs w:val="18"/>
                <w:lang w:val="fr-CH" w:eastAsia="zh-CN"/>
              </w:rPr>
              <w:t>-</w:t>
            </w:r>
            <w:r w:rsidRPr="0015160B">
              <w:rPr>
                <w:sz w:val="18"/>
                <w:szCs w:val="18"/>
                <w:lang w:val="ru-RU" w:eastAsia="zh-CN"/>
              </w:rPr>
              <w:t>Дели</w:t>
            </w:r>
          </w:p>
        </w:tc>
        <w:tc>
          <w:tcPr>
            <w:tcW w:w="1277" w:type="dxa"/>
            <w:tcBorders>
              <w:top w:val="nil"/>
              <w:left w:val="single" w:sz="4" w:space="0" w:color="auto"/>
              <w:bottom w:val="nil"/>
              <w:right w:val="single" w:sz="4" w:space="0" w:color="auto"/>
            </w:tcBorders>
            <w:shd w:val="clear" w:color="auto" w:fill="auto"/>
            <w:noWrap/>
            <w:vAlign w:val="bottom"/>
            <w:hideMark/>
          </w:tcPr>
          <w:p w14:paraId="2DB3C60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w:t>
            </w:r>
          </w:p>
        </w:tc>
        <w:tc>
          <w:tcPr>
            <w:tcW w:w="1413" w:type="dxa"/>
            <w:tcBorders>
              <w:top w:val="nil"/>
              <w:left w:val="single" w:sz="4" w:space="0" w:color="auto"/>
              <w:bottom w:val="nil"/>
              <w:right w:val="single" w:sz="4" w:space="0" w:color="auto"/>
            </w:tcBorders>
            <w:shd w:val="clear" w:color="auto" w:fill="auto"/>
            <w:noWrap/>
            <w:vAlign w:val="bottom"/>
            <w:hideMark/>
          </w:tcPr>
          <w:p w14:paraId="64C2049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6 573,15</w:t>
            </w:r>
          </w:p>
        </w:tc>
        <w:tc>
          <w:tcPr>
            <w:tcW w:w="1288" w:type="dxa"/>
            <w:tcBorders>
              <w:top w:val="nil"/>
              <w:left w:val="single" w:sz="4" w:space="0" w:color="auto"/>
              <w:bottom w:val="nil"/>
              <w:right w:val="single" w:sz="4" w:space="0" w:color="auto"/>
            </w:tcBorders>
            <w:shd w:val="clear" w:color="auto" w:fill="auto"/>
            <w:noWrap/>
            <w:vAlign w:val="bottom"/>
            <w:hideMark/>
          </w:tcPr>
          <w:p w14:paraId="0236F83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1DD03E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6 573,15</w:t>
            </w:r>
          </w:p>
        </w:tc>
      </w:tr>
      <w:tr w:rsidR="007D4D6C" w:rsidRPr="0015160B" w14:paraId="5D084B6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34CD5D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Vihaan Networks Ltd., </w:t>
            </w:r>
            <w:r w:rsidRPr="0015160B">
              <w:rPr>
                <w:sz w:val="18"/>
                <w:szCs w:val="18"/>
                <w:lang w:val="ru-RU" w:eastAsia="zh-CN"/>
              </w:rPr>
              <w:t>Гургаон</w:t>
            </w:r>
          </w:p>
        </w:tc>
        <w:tc>
          <w:tcPr>
            <w:tcW w:w="1277" w:type="dxa"/>
            <w:tcBorders>
              <w:top w:val="nil"/>
              <w:left w:val="single" w:sz="4" w:space="0" w:color="auto"/>
              <w:bottom w:val="nil"/>
              <w:right w:val="single" w:sz="4" w:space="0" w:color="auto"/>
            </w:tcBorders>
            <w:shd w:val="clear" w:color="000000" w:fill="FFFFFF"/>
            <w:noWrap/>
            <w:vAlign w:val="bottom"/>
            <w:hideMark/>
          </w:tcPr>
          <w:p w14:paraId="35B41C2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w:t>
            </w:r>
          </w:p>
        </w:tc>
        <w:tc>
          <w:tcPr>
            <w:tcW w:w="1413" w:type="dxa"/>
            <w:tcBorders>
              <w:top w:val="nil"/>
              <w:left w:val="single" w:sz="4" w:space="0" w:color="auto"/>
              <w:bottom w:val="nil"/>
              <w:right w:val="single" w:sz="4" w:space="0" w:color="auto"/>
            </w:tcBorders>
            <w:shd w:val="clear" w:color="auto" w:fill="auto"/>
            <w:noWrap/>
            <w:vAlign w:val="bottom"/>
            <w:hideMark/>
          </w:tcPr>
          <w:p w14:paraId="59A9D55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59 158,20</w:t>
            </w:r>
          </w:p>
        </w:tc>
        <w:tc>
          <w:tcPr>
            <w:tcW w:w="1288" w:type="dxa"/>
            <w:tcBorders>
              <w:top w:val="nil"/>
              <w:left w:val="single" w:sz="4" w:space="0" w:color="auto"/>
              <w:bottom w:val="nil"/>
              <w:right w:val="single" w:sz="4" w:space="0" w:color="auto"/>
            </w:tcBorders>
            <w:shd w:val="clear" w:color="auto" w:fill="auto"/>
            <w:noWrap/>
            <w:vAlign w:val="bottom"/>
            <w:hideMark/>
          </w:tcPr>
          <w:p w14:paraId="636A907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A3637D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59 158,20</w:t>
            </w:r>
          </w:p>
        </w:tc>
      </w:tr>
      <w:tr w:rsidR="007D4D6C" w:rsidRPr="0015160B" w14:paraId="4F951CE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2419FA3"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Иран</w:t>
            </w:r>
          </w:p>
        </w:tc>
        <w:tc>
          <w:tcPr>
            <w:tcW w:w="1277" w:type="dxa"/>
            <w:tcBorders>
              <w:top w:val="nil"/>
              <w:left w:val="single" w:sz="4" w:space="0" w:color="auto"/>
              <w:bottom w:val="nil"/>
              <w:right w:val="single" w:sz="4" w:space="0" w:color="auto"/>
            </w:tcBorders>
            <w:shd w:val="clear" w:color="auto" w:fill="auto"/>
            <w:noWrap/>
            <w:vAlign w:val="bottom"/>
            <w:hideMark/>
          </w:tcPr>
          <w:p w14:paraId="4A95F54C"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5F0509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F50342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62ED95B5"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F7965E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68326E2"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Факультет прикладных наук в области посты и электросвязи, Тегеран</w:t>
            </w:r>
          </w:p>
        </w:tc>
        <w:tc>
          <w:tcPr>
            <w:tcW w:w="1277" w:type="dxa"/>
            <w:tcBorders>
              <w:top w:val="nil"/>
              <w:left w:val="single" w:sz="4" w:space="0" w:color="auto"/>
              <w:bottom w:val="nil"/>
              <w:right w:val="single" w:sz="4" w:space="0" w:color="auto"/>
            </w:tcBorders>
            <w:shd w:val="clear" w:color="auto" w:fill="auto"/>
            <w:noWrap/>
            <w:vAlign w:val="bottom"/>
            <w:hideMark/>
          </w:tcPr>
          <w:p w14:paraId="107778D5"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526336D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c>
          <w:tcPr>
            <w:tcW w:w="1288" w:type="dxa"/>
            <w:tcBorders>
              <w:top w:val="nil"/>
              <w:left w:val="single" w:sz="4" w:space="0" w:color="auto"/>
              <w:bottom w:val="nil"/>
              <w:right w:val="single" w:sz="4" w:space="0" w:color="auto"/>
            </w:tcBorders>
            <w:shd w:val="clear" w:color="auto" w:fill="auto"/>
            <w:noWrap/>
            <w:vAlign w:val="bottom"/>
            <w:hideMark/>
          </w:tcPr>
          <w:p w14:paraId="433C413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99F4DD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r>
      <w:tr w:rsidR="007D4D6C" w:rsidRPr="0015160B" w14:paraId="1A6BFCF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F46347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Иранский университет науки и техники, Тегеран</w:t>
            </w:r>
          </w:p>
        </w:tc>
        <w:tc>
          <w:tcPr>
            <w:tcW w:w="1277" w:type="dxa"/>
            <w:tcBorders>
              <w:top w:val="nil"/>
              <w:left w:val="single" w:sz="4" w:space="0" w:color="auto"/>
              <w:bottom w:val="nil"/>
              <w:right w:val="single" w:sz="4" w:space="0" w:color="auto"/>
            </w:tcBorders>
            <w:shd w:val="clear" w:color="auto" w:fill="auto"/>
            <w:noWrap/>
            <w:vAlign w:val="bottom"/>
            <w:hideMark/>
          </w:tcPr>
          <w:p w14:paraId="635891D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57DF338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c>
          <w:tcPr>
            <w:tcW w:w="1288" w:type="dxa"/>
            <w:tcBorders>
              <w:top w:val="nil"/>
              <w:left w:val="single" w:sz="4" w:space="0" w:color="auto"/>
              <w:bottom w:val="nil"/>
              <w:right w:val="single" w:sz="4" w:space="0" w:color="auto"/>
            </w:tcBorders>
            <w:shd w:val="clear" w:color="auto" w:fill="auto"/>
            <w:noWrap/>
            <w:vAlign w:val="bottom"/>
            <w:hideMark/>
          </w:tcPr>
          <w:p w14:paraId="28C7AC4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F285C5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r>
      <w:tr w:rsidR="007D4D6C" w:rsidRPr="0015160B" w14:paraId="0ECED01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BD4EE91"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Iranian Net Communications &amp; Electronic Services Co., Тегеран</w:t>
            </w:r>
          </w:p>
        </w:tc>
        <w:tc>
          <w:tcPr>
            <w:tcW w:w="1277" w:type="dxa"/>
            <w:tcBorders>
              <w:top w:val="nil"/>
              <w:left w:val="single" w:sz="4" w:space="0" w:color="auto"/>
              <w:bottom w:val="nil"/>
              <w:right w:val="single" w:sz="4" w:space="0" w:color="auto"/>
            </w:tcBorders>
            <w:shd w:val="clear" w:color="auto" w:fill="auto"/>
            <w:noWrap/>
            <w:vAlign w:val="bottom"/>
            <w:hideMark/>
          </w:tcPr>
          <w:p w14:paraId="72D1122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59B26E6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c>
          <w:tcPr>
            <w:tcW w:w="1288" w:type="dxa"/>
            <w:tcBorders>
              <w:top w:val="nil"/>
              <w:left w:val="single" w:sz="4" w:space="0" w:color="auto"/>
              <w:bottom w:val="nil"/>
              <w:right w:val="single" w:sz="4" w:space="0" w:color="auto"/>
            </w:tcBorders>
            <w:shd w:val="clear" w:color="auto" w:fill="auto"/>
            <w:noWrap/>
            <w:vAlign w:val="bottom"/>
            <w:hideMark/>
          </w:tcPr>
          <w:p w14:paraId="2D43735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FAD84D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r>
      <w:tr w:rsidR="007D4D6C" w:rsidRPr="0015160B" w14:paraId="76BE316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F1249AB"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Monenco Iran, Тегеран</w:t>
            </w:r>
          </w:p>
        </w:tc>
        <w:tc>
          <w:tcPr>
            <w:tcW w:w="1277" w:type="dxa"/>
            <w:tcBorders>
              <w:top w:val="nil"/>
              <w:left w:val="single" w:sz="4" w:space="0" w:color="auto"/>
              <w:bottom w:val="nil"/>
              <w:right w:val="single" w:sz="4" w:space="0" w:color="auto"/>
            </w:tcBorders>
            <w:shd w:val="clear" w:color="auto" w:fill="auto"/>
            <w:noWrap/>
            <w:vAlign w:val="bottom"/>
            <w:hideMark/>
          </w:tcPr>
          <w:p w14:paraId="6BA0DEE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1593AC6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c>
          <w:tcPr>
            <w:tcW w:w="1288" w:type="dxa"/>
            <w:tcBorders>
              <w:top w:val="nil"/>
              <w:left w:val="single" w:sz="4" w:space="0" w:color="auto"/>
              <w:bottom w:val="nil"/>
              <w:right w:val="single" w:sz="4" w:space="0" w:color="auto"/>
            </w:tcBorders>
            <w:shd w:val="clear" w:color="auto" w:fill="auto"/>
            <w:noWrap/>
            <w:vAlign w:val="bottom"/>
            <w:hideMark/>
          </w:tcPr>
          <w:p w14:paraId="5D4950F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0B40F5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2 106,75</w:t>
            </w:r>
          </w:p>
        </w:tc>
      </w:tr>
      <w:tr w:rsidR="007D4D6C" w:rsidRPr="0015160B" w14:paraId="39ECACE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9796B31"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Израиль</w:t>
            </w:r>
          </w:p>
        </w:tc>
        <w:tc>
          <w:tcPr>
            <w:tcW w:w="1277" w:type="dxa"/>
            <w:tcBorders>
              <w:top w:val="nil"/>
              <w:left w:val="single" w:sz="4" w:space="0" w:color="auto"/>
              <w:bottom w:val="nil"/>
              <w:right w:val="single" w:sz="4" w:space="0" w:color="auto"/>
            </w:tcBorders>
            <w:shd w:val="clear" w:color="auto" w:fill="auto"/>
            <w:noWrap/>
            <w:vAlign w:val="bottom"/>
            <w:hideMark/>
          </w:tcPr>
          <w:p w14:paraId="42123AE6"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506A6C62"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DCCDBD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571ACB0E"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A33AE0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7B20B6F" w14:textId="77777777" w:rsidR="007D4D6C" w:rsidRPr="00765175" w:rsidRDefault="007D4D6C" w:rsidP="00190A17">
            <w:pPr>
              <w:overflowPunct/>
              <w:autoSpaceDE/>
              <w:autoSpaceDN/>
              <w:adjustRightInd/>
              <w:spacing w:before="40" w:after="40"/>
              <w:textAlignment w:val="auto"/>
              <w:rPr>
                <w:rFonts w:cs="Calibri"/>
                <w:sz w:val="18"/>
                <w:szCs w:val="18"/>
                <w:lang w:val="fr-CH" w:eastAsia="en-GB"/>
              </w:rPr>
            </w:pPr>
            <w:r w:rsidRPr="00765175">
              <w:rPr>
                <w:rFonts w:cs="Calibri"/>
                <w:sz w:val="18"/>
                <w:szCs w:val="18"/>
                <w:lang w:val="fr-CH" w:eastAsia="en-GB"/>
              </w:rPr>
              <w:t xml:space="preserve">− Beezz Communication Sol. Ltd., </w:t>
            </w:r>
            <w:r w:rsidRPr="0015160B">
              <w:rPr>
                <w:sz w:val="18"/>
                <w:szCs w:val="18"/>
                <w:lang w:val="ru-RU" w:eastAsia="zh-CN"/>
              </w:rPr>
              <w:t>Петах</w:t>
            </w:r>
            <w:r w:rsidRPr="00765175">
              <w:rPr>
                <w:sz w:val="18"/>
                <w:szCs w:val="18"/>
                <w:lang w:val="fr-CH" w:eastAsia="zh-CN"/>
              </w:rPr>
              <w:t>-</w:t>
            </w:r>
            <w:r w:rsidRPr="0015160B">
              <w:rPr>
                <w:sz w:val="18"/>
                <w:szCs w:val="18"/>
                <w:lang w:val="ru-RU" w:eastAsia="zh-CN"/>
              </w:rPr>
              <w:t>Тиква</w:t>
            </w:r>
          </w:p>
        </w:tc>
        <w:tc>
          <w:tcPr>
            <w:tcW w:w="1277" w:type="dxa"/>
            <w:tcBorders>
              <w:top w:val="nil"/>
              <w:left w:val="single" w:sz="4" w:space="0" w:color="auto"/>
              <w:bottom w:val="nil"/>
              <w:right w:val="single" w:sz="4" w:space="0" w:color="auto"/>
            </w:tcBorders>
            <w:shd w:val="clear" w:color="auto" w:fill="auto"/>
            <w:noWrap/>
            <w:vAlign w:val="bottom"/>
            <w:hideMark/>
          </w:tcPr>
          <w:p w14:paraId="146D824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482BDFA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2 170,49</w:t>
            </w:r>
          </w:p>
        </w:tc>
        <w:tc>
          <w:tcPr>
            <w:tcW w:w="1288" w:type="dxa"/>
            <w:tcBorders>
              <w:top w:val="nil"/>
              <w:left w:val="single" w:sz="4" w:space="0" w:color="auto"/>
              <w:bottom w:val="nil"/>
              <w:right w:val="single" w:sz="4" w:space="0" w:color="auto"/>
            </w:tcBorders>
            <w:shd w:val="clear" w:color="auto" w:fill="auto"/>
            <w:noWrap/>
            <w:vAlign w:val="bottom"/>
            <w:hideMark/>
          </w:tcPr>
          <w:p w14:paraId="562F8E7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97936A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2 170,49</w:t>
            </w:r>
          </w:p>
        </w:tc>
      </w:tr>
      <w:tr w:rsidR="007D4D6C" w:rsidRPr="0015160B" w14:paraId="73D6DAD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BA8A72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IP Light, </w:t>
            </w:r>
            <w:r w:rsidRPr="0015160B">
              <w:rPr>
                <w:sz w:val="18"/>
                <w:szCs w:val="18"/>
                <w:lang w:val="ru-RU" w:eastAsia="zh-CN"/>
              </w:rPr>
              <w:t>Петах-Тиква</w:t>
            </w:r>
          </w:p>
        </w:tc>
        <w:tc>
          <w:tcPr>
            <w:tcW w:w="1277" w:type="dxa"/>
            <w:tcBorders>
              <w:top w:val="nil"/>
              <w:left w:val="single" w:sz="4" w:space="0" w:color="auto"/>
              <w:bottom w:val="nil"/>
              <w:right w:val="single" w:sz="4" w:space="0" w:color="auto"/>
            </w:tcBorders>
            <w:shd w:val="clear" w:color="auto" w:fill="auto"/>
            <w:noWrap/>
            <w:vAlign w:val="bottom"/>
            <w:hideMark/>
          </w:tcPr>
          <w:p w14:paraId="40213DC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w:t>
            </w:r>
          </w:p>
        </w:tc>
        <w:tc>
          <w:tcPr>
            <w:tcW w:w="1413" w:type="dxa"/>
            <w:tcBorders>
              <w:top w:val="nil"/>
              <w:left w:val="single" w:sz="4" w:space="0" w:color="auto"/>
              <w:bottom w:val="nil"/>
              <w:right w:val="single" w:sz="4" w:space="0" w:color="auto"/>
            </w:tcBorders>
            <w:shd w:val="clear" w:color="auto" w:fill="auto"/>
            <w:noWrap/>
            <w:vAlign w:val="bottom"/>
            <w:hideMark/>
          </w:tcPr>
          <w:p w14:paraId="564B3D7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13 884,10</w:t>
            </w:r>
          </w:p>
        </w:tc>
        <w:tc>
          <w:tcPr>
            <w:tcW w:w="1288" w:type="dxa"/>
            <w:tcBorders>
              <w:top w:val="nil"/>
              <w:left w:val="single" w:sz="4" w:space="0" w:color="auto"/>
              <w:bottom w:val="nil"/>
              <w:right w:val="single" w:sz="4" w:space="0" w:color="auto"/>
            </w:tcBorders>
            <w:shd w:val="clear" w:color="auto" w:fill="auto"/>
            <w:noWrap/>
            <w:vAlign w:val="bottom"/>
            <w:hideMark/>
          </w:tcPr>
          <w:p w14:paraId="1F8250C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561CBD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13 884,10</w:t>
            </w:r>
          </w:p>
        </w:tc>
      </w:tr>
      <w:tr w:rsidR="007D4D6C" w:rsidRPr="0015160B" w14:paraId="7082AB4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4973A9D"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JpU Io. Ltd., </w:t>
            </w:r>
            <w:r w:rsidRPr="0015160B">
              <w:rPr>
                <w:sz w:val="18"/>
                <w:szCs w:val="18"/>
                <w:lang w:val="ru-RU" w:eastAsia="zh-CN"/>
              </w:rPr>
              <w:t>Петах</w:t>
            </w:r>
            <w:r w:rsidRPr="00765175">
              <w:rPr>
                <w:sz w:val="18"/>
                <w:szCs w:val="18"/>
                <w:lang w:eastAsia="zh-CN"/>
              </w:rPr>
              <w:t>-</w:t>
            </w:r>
            <w:r w:rsidRPr="0015160B">
              <w:rPr>
                <w:sz w:val="18"/>
                <w:szCs w:val="18"/>
                <w:lang w:val="ru-RU" w:eastAsia="zh-CN"/>
              </w:rPr>
              <w:t>Тиква</w:t>
            </w:r>
          </w:p>
        </w:tc>
        <w:tc>
          <w:tcPr>
            <w:tcW w:w="1277" w:type="dxa"/>
            <w:tcBorders>
              <w:top w:val="nil"/>
              <w:left w:val="single" w:sz="4" w:space="0" w:color="auto"/>
              <w:bottom w:val="nil"/>
              <w:right w:val="single" w:sz="4" w:space="0" w:color="auto"/>
            </w:tcBorders>
            <w:shd w:val="clear" w:color="auto" w:fill="auto"/>
            <w:noWrap/>
            <w:vAlign w:val="bottom"/>
            <w:hideMark/>
          </w:tcPr>
          <w:p w14:paraId="08B042E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6D041FD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4 118,93</w:t>
            </w:r>
          </w:p>
        </w:tc>
        <w:tc>
          <w:tcPr>
            <w:tcW w:w="1288" w:type="dxa"/>
            <w:tcBorders>
              <w:top w:val="nil"/>
              <w:left w:val="single" w:sz="4" w:space="0" w:color="auto"/>
              <w:bottom w:val="nil"/>
              <w:right w:val="single" w:sz="4" w:space="0" w:color="auto"/>
            </w:tcBorders>
            <w:shd w:val="clear" w:color="auto" w:fill="auto"/>
            <w:noWrap/>
            <w:vAlign w:val="bottom"/>
            <w:hideMark/>
          </w:tcPr>
          <w:p w14:paraId="524564B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B35F84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4 118,93</w:t>
            </w:r>
          </w:p>
        </w:tc>
      </w:tr>
      <w:tr w:rsidR="007D4D6C" w:rsidRPr="0015160B" w14:paraId="105F091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FF1F426" w14:textId="77777777" w:rsidR="007D4D6C" w:rsidRPr="00765175" w:rsidRDefault="007D4D6C" w:rsidP="00190A17">
            <w:pPr>
              <w:overflowPunct/>
              <w:autoSpaceDE/>
              <w:autoSpaceDN/>
              <w:adjustRightInd/>
              <w:spacing w:before="40" w:after="40"/>
              <w:textAlignment w:val="auto"/>
              <w:rPr>
                <w:rFonts w:cs="Calibri"/>
                <w:sz w:val="18"/>
                <w:szCs w:val="18"/>
                <w:lang w:val="fr-CH" w:eastAsia="en-GB"/>
              </w:rPr>
            </w:pPr>
            <w:r w:rsidRPr="00765175">
              <w:rPr>
                <w:rFonts w:cs="Calibri"/>
                <w:sz w:val="18"/>
                <w:szCs w:val="18"/>
                <w:lang w:val="fr-CH" w:eastAsia="en-GB"/>
              </w:rPr>
              <w:t xml:space="preserve">− Sckipio Technologies S.I. Ltd., </w:t>
            </w:r>
            <w:r w:rsidRPr="0015160B">
              <w:rPr>
                <w:rFonts w:cs="Calibri"/>
                <w:sz w:val="18"/>
                <w:szCs w:val="18"/>
                <w:lang w:val="ru-RU" w:eastAsia="en-GB"/>
              </w:rPr>
              <w:t>Рамат</w:t>
            </w:r>
            <w:r w:rsidRPr="00765175">
              <w:rPr>
                <w:rFonts w:cs="Calibri"/>
                <w:sz w:val="18"/>
                <w:szCs w:val="18"/>
                <w:lang w:val="fr-CH" w:eastAsia="en-GB"/>
              </w:rPr>
              <w:t>-</w:t>
            </w:r>
            <w:r w:rsidRPr="0015160B">
              <w:rPr>
                <w:rFonts w:cs="Calibri"/>
                <w:sz w:val="18"/>
                <w:szCs w:val="18"/>
                <w:lang w:val="ru-RU" w:eastAsia="en-GB"/>
              </w:rPr>
              <w:t>Ган</w:t>
            </w:r>
          </w:p>
        </w:tc>
        <w:tc>
          <w:tcPr>
            <w:tcW w:w="1277" w:type="dxa"/>
            <w:tcBorders>
              <w:top w:val="nil"/>
              <w:left w:val="single" w:sz="4" w:space="0" w:color="auto"/>
              <w:bottom w:val="nil"/>
              <w:right w:val="single" w:sz="4" w:space="0" w:color="auto"/>
            </w:tcBorders>
            <w:shd w:val="clear" w:color="auto" w:fill="auto"/>
            <w:noWrap/>
            <w:vAlign w:val="bottom"/>
            <w:hideMark/>
          </w:tcPr>
          <w:p w14:paraId="60302D8B"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3350223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11 320,25</w:t>
            </w:r>
          </w:p>
        </w:tc>
        <w:tc>
          <w:tcPr>
            <w:tcW w:w="1288" w:type="dxa"/>
            <w:tcBorders>
              <w:top w:val="nil"/>
              <w:left w:val="single" w:sz="4" w:space="0" w:color="auto"/>
              <w:bottom w:val="nil"/>
              <w:right w:val="single" w:sz="4" w:space="0" w:color="auto"/>
            </w:tcBorders>
            <w:shd w:val="clear" w:color="auto" w:fill="auto"/>
            <w:noWrap/>
            <w:vAlign w:val="bottom"/>
            <w:hideMark/>
          </w:tcPr>
          <w:p w14:paraId="243E317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0FD4C2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11 320,25</w:t>
            </w:r>
          </w:p>
        </w:tc>
      </w:tr>
      <w:tr w:rsidR="007D4D6C" w:rsidRPr="0015160B" w14:paraId="318F106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8EBEB62"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TangoTec, </w:t>
            </w:r>
            <w:r w:rsidRPr="0015160B">
              <w:rPr>
                <w:sz w:val="18"/>
                <w:szCs w:val="18"/>
                <w:lang w:val="ru-RU" w:eastAsia="zh-CN"/>
              </w:rPr>
              <w:t>Хайфа</w:t>
            </w:r>
          </w:p>
        </w:tc>
        <w:tc>
          <w:tcPr>
            <w:tcW w:w="1277" w:type="dxa"/>
            <w:tcBorders>
              <w:top w:val="nil"/>
              <w:left w:val="single" w:sz="4" w:space="0" w:color="auto"/>
              <w:bottom w:val="nil"/>
              <w:right w:val="single" w:sz="4" w:space="0" w:color="auto"/>
            </w:tcBorders>
            <w:shd w:val="clear" w:color="auto" w:fill="auto"/>
            <w:noWrap/>
            <w:vAlign w:val="bottom"/>
            <w:hideMark/>
          </w:tcPr>
          <w:p w14:paraId="7DB1C68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2015−2016</w:t>
            </w:r>
          </w:p>
        </w:tc>
        <w:tc>
          <w:tcPr>
            <w:tcW w:w="1413" w:type="dxa"/>
            <w:tcBorders>
              <w:top w:val="nil"/>
              <w:left w:val="single" w:sz="4" w:space="0" w:color="auto"/>
              <w:bottom w:val="nil"/>
              <w:right w:val="single" w:sz="4" w:space="0" w:color="auto"/>
            </w:tcBorders>
            <w:shd w:val="clear" w:color="auto" w:fill="auto"/>
            <w:noWrap/>
            <w:vAlign w:val="bottom"/>
            <w:hideMark/>
          </w:tcPr>
          <w:p w14:paraId="281A533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11 880,85</w:t>
            </w:r>
          </w:p>
        </w:tc>
        <w:tc>
          <w:tcPr>
            <w:tcW w:w="1288" w:type="dxa"/>
            <w:tcBorders>
              <w:top w:val="nil"/>
              <w:left w:val="single" w:sz="4" w:space="0" w:color="auto"/>
              <w:bottom w:val="nil"/>
              <w:right w:val="single" w:sz="4" w:space="0" w:color="auto"/>
            </w:tcBorders>
            <w:shd w:val="clear" w:color="auto" w:fill="auto"/>
            <w:noWrap/>
            <w:vAlign w:val="bottom"/>
            <w:hideMark/>
          </w:tcPr>
          <w:p w14:paraId="14F84F1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4FFB9F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11 880,85</w:t>
            </w:r>
          </w:p>
        </w:tc>
      </w:tr>
      <w:tr w:rsidR="007D4D6C" w:rsidRPr="0015160B" w14:paraId="564283C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876068E"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Италия</w:t>
            </w:r>
          </w:p>
        </w:tc>
        <w:tc>
          <w:tcPr>
            <w:tcW w:w="1277" w:type="dxa"/>
            <w:tcBorders>
              <w:top w:val="nil"/>
              <w:left w:val="single" w:sz="4" w:space="0" w:color="auto"/>
              <w:bottom w:val="nil"/>
              <w:right w:val="single" w:sz="4" w:space="0" w:color="auto"/>
            </w:tcBorders>
            <w:shd w:val="clear" w:color="auto" w:fill="auto"/>
            <w:noWrap/>
            <w:vAlign w:val="bottom"/>
            <w:hideMark/>
          </w:tcPr>
          <w:p w14:paraId="42E6511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18C1176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 xml:space="preserve"> </w:t>
            </w:r>
          </w:p>
        </w:tc>
        <w:tc>
          <w:tcPr>
            <w:tcW w:w="1288" w:type="dxa"/>
            <w:tcBorders>
              <w:top w:val="nil"/>
              <w:left w:val="single" w:sz="4" w:space="0" w:color="auto"/>
              <w:bottom w:val="nil"/>
              <w:right w:val="single" w:sz="4" w:space="0" w:color="auto"/>
            </w:tcBorders>
            <w:shd w:val="clear" w:color="auto" w:fill="auto"/>
            <w:noWrap/>
            <w:vAlign w:val="bottom"/>
            <w:hideMark/>
          </w:tcPr>
          <w:p w14:paraId="42AC7C0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 xml:space="preserve"> </w:t>
            </w:r>
          </w:p>
        </w:tc>
        <w:tc>
          <w:tcPr>
            <w:tcW w:w="1408" w:type="dxa"/>
            <w:tcBorders>
              <w:top w:val="nil"/>
              <w:left w:val="single" w:sz="4" w:space="0" w:color="auto"/>
              <w:bottom w:val="nil"/>
              <w:right w:val="single" w:sz="4" w:space="0" w:color="auto"/>
            </w:tcBorders>
            <w:shd w:val="clear" w:color="auto" w:fill="auto"/>
            <w:noWrap/>
            <w:vAlign w:val="bottom"/>
            <w:hideMark/>
          </w:tcPr>
          <w:p w14:paraId="6E1FD53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 xml:space="preserve"> </w:t>
            </w:r>
          </w:p>
        </w:tc>
      </w:tr>
      <w:tr w:rsidR="007D4D6C" w:rsidRPr="0015160B" w14:paraId="250BFE5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0C748EE"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Tor Vergata Univeristy of Rome, </w:t>
            </w:r>
            <w:r w:rsidRPr="0015160B">
              <w:rPr>
                <w:rFonts w:cs="Calibri"/>
                <w:sz w:val="18"/>
                <w:szCs w:val="18"/>
                <w:lang w:val="ru-RU" w:eastAsia="en-GB"/>
              </w:rPr>
              <w:t>Рим</w:t>
            </w:r>
          </w:p>
        </w:tc>
        <w:tc>
          <w:tcPr>
            <w:tcW w:w="1277" w:type="dxa"/>
            <w:tcBorders>
              <w:top w:val="nil"/>
              <w:left w:val="single" w:sz="4" w:space="0" w:color="auto"/>
              <w:bottom w:val="nil"/>
              <w:right w:val="single" w:sz="4" w:space="0" w:color="auto"/>
            </w:tcBorders>
            <w:shd w:val="clear" w:color="auto" w:fill="auto"/>
            <w:noWrap/>
            <w:vAlign w:val="bottom"/>
            <w:hideMark/>
          </w:tcPr>
          <w:p w14:paraId="0845BD2A"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76769A8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c>
          <w:tcPr>
            <w:tcW w:w="1288" w:type="dxa"/>
            <w:tcBorders>
              <w:top w:val="nil"/>
              <w:left w:val="single" w:sz="4" w:space="0" w:color="auto"/>
              <w:bottom w:val="nil"/>
              <w:right w:val="single" w:sz="4" w:space="0" w:color="auto"/>
            </w:tcBorders>
            <w:shd w:val="clear" w:color="auto" w:fill="auto"/>
            <w:noWrap/>
            <w:vAlign w:val="bottom"/>
            <w:hideMark/>
          </w:tcPr>
          <w:p w14:paraId="3F13BFB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3AF3EE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r>
      <w:tr w:rsidR="007D4D6C" w:rsidRPr="0015160B" w14:paraId="57892775"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828A62B"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Иордания</w:t>
            </w:r>
          </w:p>
        </w:tc>
        <w:tc>
          <w:tcPr>
            <w:tcW w:w="1277" w:type="dxa"/>
            <w:tcBorders>
              <w:top w:val="nil"/>
              <w:left w:val="single" w:sz="4" w:space="0" w:color="auto"/>
              <w:bottom w:val="nil"/>
              <w:right w:val="single" w:sz="4" w:space="0" w:color="auto"/>
            </w:tcBorders>
            <w:shd w:val="clear" w:color="auto" w:fill="auto"/>
            <w:noWrap/>
            <w:vAlign w:val="bottom"/>
            <w:hideMark/>
          </w:tcPr>
          <w:p w14:paraId="2A7BAEAB"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65E890F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260D3795"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641A144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9D3A2F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3BBA5C5"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Middle East Communications (MEC), </w:t>
            </w:r>
            <w:r w:rsidRPr="0015160B">
              <w:rPr>
                <w:sz w:val="18"/>
                <w:szCs w:val="18"/>
                <w:lang w:val="ru-RU" w:eastAsia="zh-CN"/>
              </w:rPr>
              <w:t>Амман</w:t>
            </w:r>
          </w:p>
        </w:tc>
        <w:tc>
          <w:tcPr>
            <w:tcW w:w="1277" w:type="dxa"/>
            <w:tcBorders>
              <w:top w:val="nil"/>
              <w:left w:val="single" w:sz="4" w:space="0" w:color="auto"/>
              <w:bottom w:val="nil"/>
              <w:right w:val="single" w:sz="4" w:space="0" w:color="auto"/>
            </w:tcBorders>
            <w:shd w:val="clear" w:color="auto" w:fill="auto"/>
            <w:noWrap/>
            <w:vAlign w:val="bottom"/>
            <w:hideMark/>
          </w:tcPr>
          <w:p w14:paraId="10D3507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2008−2009</w:t>
            </w:r>
          </w:p>
        </w:tc>
        <w:tc>
          <w:tcPr>
            <w:tcW w:w="1413" w:type="dxa"/>
            <w:tcBorders>
              <w:top w:val="nil"/>
              <w:left w:val="single" w:sz="4" w:space="0" w:color="auto"/>
              <w:bottom w:val="nil"/>
              <w:right w:val="single" w:sz="4" w:space="0" w:color="auto"/>
            </w:tcBorders>
            <w:shd w:val="clear" w:color="auto" w:fill="auto"/>
            <w:noWrap/>
            <w:vAlign w:val="bottom"/>
            <w:hideMark/>
          </w:tcPr>
          <w:p w14:paraId="15C3575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8 329,60</w:t>
            </w:r>
          </w:p>
        </w:tc>
        <w:tc>
          <w:tcPr>
            <w:tcW w:w="1288" w:type="dxa"/>
            <w:tcBorders>
              <w:top w:val="nil"/>
              <w:left w:val="single" w:sz="4" w:space="0" w:color="auto"/>
              <w:bottom w:val="nil"/>
              <w:right w:val="single" w:sz="4" w:space="0" w:color="auto"/>
            </w:tcBorders>
            <w:shd w:val="clear" w:color="auto" w:fill="auto"/>
            <w:noWrap/>
            <w:vAlign w:val="bottom"/>
            <w:hideMark/>
          </w:tcPr>
          <w:p w14:paraId="01F9E06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A235DD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8 329,60</w:t>
            </w:r>
          </w:p>
        </w:tc>
      </w:tr>
      <w:tr w:rsidR="007D4D6C" w:rsidRPr="0015160B" w14:paraId="6B83E2F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7201F31"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Talal Abu-Ghazaleh &amp; Co., </w:t>
            </w:r>
            <w:r w:rsidRPr="0015160B">
              <w:rPr>
                <w:sz w:val="18"/>
                <w:szCs w:val="18"/>
                <w:lang w:val="ru-RU" w:eastAsia="zh-CN"/>
              </w:rPr>
              <w:t>Амман</w:t>
            </w:r>
          </w:p>
        </w:tc>
        <w:tc>
          <w:tcPr>
            <w:tcW w:w="1277" w:type="dxa"/>
            <w:tcBorders>
              <w:top w:val="nil"/>
              <w:left w:val="single" w:sz="4" w:space="0" w:color="auto"/>
              <w:bottom w:val="nil"/>
              <w:right w:val="single" w:sz="4" w:space="0" w:color="auto"/>
            </w:tcBorders>
            <w:shd w:val="clear" w:color="auto" w:fill="auto"/>
            <w:noWrap/>
            <w:vAlign w:val="bottom"/>
            <w:hideMark/>
          </w:tcPr>
          <w:p w14:paraId="26599ADB"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2006−2007</w:t>
            </w:r>
          </w:p>
        </w:tc>
        <w:tc>
          <w:tcPr>
            <w:tcW w:w="1413" w:type="dxa"/>
            <w:tcBorders>
              <w:top w:val="nil"/>
              <w:left w:val="single" w:sz="4" w:space="0" w:color="auto"/>
              <w:bottom w:val="nil"/>
              <w:right w:val="single" w:sz="4" w:space="0" w:color="auto"/>
            </w:tcBorders>
            <w:shd w:val="clear" w:color="auto" w:fill="auto"/>
            <w:noWrap/>
            <w:vAlign w:val="bottom"/>
            <w:hideMark/>
          </w:tcPr>
          <w:p w14:paraId="5696875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19 207,85</w:t>
            </w:r>
          </w:p>
        </w:tc>
        <w:tc>
          <w:tcPr>
            <w:tcW w:w="1288" w:type="dxa"/>
            <w:tcBorders>
              <w:top w:val="nil"/>
              <w:left w:val="single" w:sz="4" w:space="0" w:color="auto"/>
              <w:bottom w:val="nil"/>
              <w:right w:val="single" w:sz="4" w:space="0" w:color="auto"/>
            </w:tcBorders>
            <w:shd w:val="clear" w:color="auto" w:fill="auto"/>
            <w:noWrap/>
            <w:vAlign w:val="bottom"/>
            <w:hideMark/>
          </w:tcPr>
          <w:p w14:paraId="67D409B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C86D41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19 207,85</w:t>
            </w:r>
          </w:p>
        </w:tc>
      </w:tr>
      <w:tr w:rsidR="007D4D6C" w:rsidRPr="0015160B" w14:paraId="4133C31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DA7827D"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 xml:space="preserve">Кения </w:t>
            </w:r>
          </w:p>
        </w:tc>
        <w:tc>
          <w:tcPr>
            <w:tcW w:w="1277" w:type="dxa"/>
            <w:tcBorders>
              <w:top w:val="nil"/>
              <w:left w:val="single" w:sz="4" w:space="0" w:color="auto"/>
              <w:bottom w:val="nil"/>
              <w:right w:val="single" w:sz="4" w:space="0" w:color="auto"/>
            </w:tcBorders>
            <w:shd w:val="clear" w:color="auto" w:fill="auto"/>
            <w:noWrap/>
            <w:vAlign w:val="bottom"/>
            <w:hideMark/>
          </w:tcPr>
          <w:p w14:paraId="5E45BE04"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349779A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32236346"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12A4393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42964E0" w14:textId="77777777" w:rsidTr="0098472E">
        <w:tc>
          <w:tcPr>
            <w:tcW w:w="4248" w:type="dxa"/>
            <w:tcBorders>
              <w:top w:val="nil"/>
              <w:left w:val="single" w:sz="4" w:space="0" w:color="auto"/>
              <w:right w:val="single" w:sz="4" w:space="0" w:color="auto"/>
            </w:tcBorders>
            <w:shd w:val="clear" w:color="auto" w:fill="auto"/>
            <w:vAlign w:val="bottom"/>
            <w:hideMark/>
          </w:tcPr>
          <w:p w14:paraId="79CFB6C5"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 xml:space="preserve">− </w:t>
            </w:r>
            <w:r w:rsidRPr="0015160B">
              <w:rPr>
                <w:rFonts w:cs="Calibri"/>
                <w:sz w:val="18"/>
                <w:szCs w:val="18"/>
                <w:lang w:val="ru-RU" w:eastAsia="en-GB"/>
              </w:rPr>
              <w:t xml:space="preserve">Intersat Africa Limited, </w:t>
            </w:r>
            <w:r w:rsidRPr="0015160B">
              <w:rPr>
                <w:sz w:val="18"/>
                <w:szCs w:val="18"/>
                <w:lang w:val="ru-RU" w:eastAsia="zh-CN"/>
              </w:rPr>
              <w:t>Найроби</w:t>
            </w:r>
          </w:p>
        </w:tc>
        <w:tc>
          <w:tcPr>
            <w:tcW w:w="1277" w:type="dxa"/>
            <w:tcBorders>
              <w:top w:val="nil"/>
              <w:left w:val="single" w:sz="4" w:space="0" w:color="auto"/>
              <w:right w:val="single" w:sz="4" w:space="0" w:color="auto"/>
            </w:tcBorders>
            <w:shd w:val="clear" w:color="auto" w:fill="auto"/>
            <w:noWrap/>
            <w:vAlign w:val="bottom"/>
            <w:hideMark/>
          </w:tcPr>
          <w:p w14:paraId="30A3A1F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2010−2012</w:t>
            </w:r>
          </w:p>
        </w:tc>
        <w:tc>
          <w:tcPr>
            <w:tcW w:w="1413" w:type="dxa"/>
            <w:tcBorders>
              <w:top w:val="nil"/>
              <w:left w:val="single" w:sz="4" w:space="0" w:color="auto"/>
              <w:right w:val="single" w:sz="4" w:space="0" w:color="auto"/>
            </w:tcBorders>
            <w:shd w:val="clear" w:color="auto" w:fill="auto"/>
            <w:noWrap/>
            <w:vAlign w:val="bottom"/>
            <w:hideMark/>
          </w:tcPr>
          <w:p w14:paraId="1089916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7 173,50</w:t>
            </w:r>
          </w:p>
        </w:tc>
        <w:tc>
          <w:tcPr>
            <w:tcW w:w="1288" w:type="dxa"/>
            <w:tcBorders>
              <w:top w:val="nil"/>
              <w:left w:val="single" w:sz="4" w:space="0" w:color="auto"/>
              <w:right w:val="single" w:sz="4" w:space="0" w:color="auto"/>
            </w:tcBorders>
            <w:shd w:val="clear" w:color="auto" w:fill="auto"/>
            <w:noWrap/>
            <w:vAlign w:val="bottom"/>
            <w:hideMark/>
          </w:tcPr>
          <w:p w14:paraId="089C860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right w:val="single" w:sz="4" w:space="0" w:color="auto"/>
            </w:tcBorders>
            <w:shd w:val="clear" w:color="auto" w:fill="auto"/>
            <w:noWrap/>
            <w:vAlign w:val="bottom"/>
            <w:hideMark/>
          </w:tcPr>
          <w:p w14:paraId="77CF3B7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7 173,50</w:t>
            </w:r>
          </w:p>
        </w:tc>
      </w:tr>
      <w:tr w:rsidR="007D4D6C" w:rsidRPr="0015160B" w14:paraId="2B38E9F8" w14:textId="77777777" w:rsidTr="00B2729F">
        <w:tc>
          <w:tcPr>
            <w:tcW w:w="4248" w:type="dxa"/>
            <w:tcBorders>
              <w:top w:val="nil"/>
              <w:left w:val="single" w:sz="4" w:space="0" w:color="auto"/>
              <w:right w:val="single" w:sz="4" w:space="0" w:color="auto"/>
            </w:tcBorders>
            <w:shd w:val="clear" w:color="auto" w:fill="auto"/>
            <w:vAlign w:val="bottom"/>
            <w:hideMark/>
          </w:tcPr>
          <w:p w14:paraId="230FD000"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Telcom Kenya Limited, </w:t>
            </w:r>
            <w:r w:rsidRPr="0015160B">
              <w:rPr>
                <w:sz w:val="18"/>
                <w:szCs w:val="18"/>
                <w:lang w:val="ru-RU" w:eastAsia="zh-CN"/>
              </w:rPr>
              <w:t>Найроби</w:t>
            </w:r>
          </w:p>
        </w:tc>
        <w:tc>
          <w:tcPr>
            <w:tcW w:w="1277" w:type="dxa"/>
            <w:tcBorders>
              <w:top w:val="nil"/>
              <w:left w:val="single" w:sz="4" w:space="0" w:color="auto"/>
              <w:right w:val="single" w:sz="4" w:space="0" w:color="auto"/>
            </w:tcBorders>
            <w:shd w:val="clear" w:color="auto" w:fill="auto"/>
            <w:noWrap/>
            <w:vAlign w:val="bottom"/>
            <w:hideMark/>
          </w:tcPr>
          <w:p w14:paraId="30AB55A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2005−2007</w:t>
            </w:r>
          </w:p>
        </w:tc>
        <w:tc>
          <w:tcPr>
            <w:tcW w:w="1413" w:type="dxa"/>
            <w:tcBorders>
              <w:top w:val="nil"/>
              <w:left w:val="single" w:sz="4" w:space="0" w:color="auto"/>
              <w:right w:val="single" w:sz="4" w:space="0" w:color="auto"/>
            </w:tcBorders>
            <w:shd w:val="clear" w:color="auto" w:fill="auto"/>
            <w:noWrap/>
            <w:vAlign w:val="bottom"/>
            <w:hideMark/>
          </w:tcPr>
          <w:p w14:paraId="3802F19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394 397,55</w:t>
            </w:r>
          </w:p>
        </w:tc>
        <w:tc>
          <w:tcPr>
            <w:tcW w:w="1288" w:type="dxa"/>
            <w:tcBorders>
              <w:top w:val="nil"/>
              <w:left w:val="single" w:sz="4" w:space="0" w:color="auto"/>
              <w:right w:val="single" w:sz="4" w:space="0" w:color="auto"/>
            </w:tcBorders>
            <w:shd w:val="clear" w:color="auto" w:fill="auto"/>
            <w:noWrap/>
            <w:vAlign w:val="bottom"/>
            <w:hideMark/>
          </w:tcPr>
          <w:p w14:paraId="63FA1D1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right w:val="single" w:sz="4" w:space="0" w:color="auto"/>
            </w:tcBorders>
            <w:shd w:val="clear" w:color="auto" w:fill="auto"/>
            <w:noWrap/>
            <w:vAlign w:val="bottom"/>
            <w:hideMark/>
          </w:tcPr>
          <w:p w14:paraId="0D3AFE4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394 397,55</w:t>
            </w:r>
          </w:p>
        </w:tc>
      </w:tr>
      <w:tr w:rsidR="007D4D6C" w:rsidRPr="0015160B" w14:paraId="601C425E" w14:textId="77777777" w:rsidTr="00B2729F">
        <w:tc>
          <w:tcPr>
            <w:tcW w:w="4248" w:type="dxa"/>
            <w:tcBorders>
              <w:left w:val="single" w:sz="4" w:space="0" w:color="auto"/>
              <w:right w:val="single" w:sz="4" w:space="0" w:color="auto"/>
            </w:tcBorders>
            <w:shd w:val="clear" w:color="auto" w:fill="auto"/>
            <w:vAlign w:val="bottom"/>
          </w:tcPr>
          <w:p w14:paraId="41748737" w14:textId="77777777" w:rsidR="007D4D6C" w:rsidRPr="0015160B" w:rsidRDefault="007D4D6C" w:rsidP="00B2729F">
            <w:pPr>
              <w:keepNext/>
              <w:spacing w:before="40" w:after="40"/>
              <w:rPr>
                <w:rFonts w:cs="Calibri"/>
                <w:b/>
                <w:bCs/>
                <w:sz w:val="18"/>
                <w:szCs w:val="18"/>
                <w:lang w:val="ru-RU" w:eastAsia="en-GB"/>
              </w:rPr>
            </w:pPr>
            <w:r w:rsidRPr="0015160B">
              <w:rPr>
                <w:b/>
                <w:bCs/>
                <w:sz w:val="18"/>
                <w:szCs w:val="18"/>
                <w:lang w:val="ru-RU" w:eastAsia="zh-CN"/>
              </w:rPr>
              <w:t>Корея (Республика)</w:t>
            </w:r>
          </w:p>
        </w:tc>
        <w:tc>
          <w:tcPr>
            <w:tcW w:w="1277" w:type="dxa"/>
            <w:tcBorders>
              <w:left w:val="single" w:sz="4" w:space="0" w:color="auto"/>
              <w:right w:val="single" w:sz="4" w:space="0" w:color="auto"/>
            </w:tcBorders>
            <w:shd w:val="clear" w:color="auto" w:fill="auto"/>
            <w:noWrap/>
            <w:vAlign w:val="bottom"/>
          </w:tcPr>
          <w:p w14:paraId="2E7424B2" w14:textId="77777777" w:rsidR="007D4D6C" w:rsidRPr="0015160B" w:rsidRDefault="007D4D6C" w:rsidP="00B2729F">
            <w:pPr>
              <w:keepNext/>
              <w:overflowPunct/>
              <w:autoSpaceDE/>
              <w:autoSpaceDN/>
              <w:adjustRightInd/>
              <w:spacing w:before="40" w:after="40"/>
              <w:jc w:val="center"/>
              <w:textAlignment w:val="auto"/>
              <w:rPr>
                <w:rFonts w:cs="Calibri"/>
                <w:b/>
                <w:bCs/>
                <w:sz w:val="18"/>
                <w:szCs w:val="18"/>
                <w:lang w:val="ru-RU" w:eastAsia="en-GB"/>
              </w:rPr>
            </w:pPr>
          </w:p>
        </w:tc>
        <w:tc>
          <w:tcPr>
            <w:tcW w:w="1413" w:type="dxa"/>
            <w:tcBorders>
              <w:left w:val="single" w:sz="4" w:space="0" w:color="auto"/>
              <w:right w:val="single" w:sz="4" w:space="0" w:color="auto"/>
            </w:tcBorders>
            <w:shd w:val="clear" w:color="auto" w:fill="auto"/>
            <w:noWrap/>
            <w:vAlign w:val="bottom"/>
          </w:tcPr>
          <w:p w14:paraId="38B080BB"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left w:val="single" w:sz="4" w:space="0" w:color="auto"/>
              <w:right w:val="single" w:sz="4" w:space="0" w:color="auto"/>
            </w:tcBorders>
            <w:shd w:val="clear" w:color="auto" w:fill="auto"/>
            <w:noWrap/>
            <w:vAlign w:val="bottom"/>
          </w:tcPr>
          <w:p w14:paraId="66474505"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left w:val="single" w:sz="4" w:space="0" w:color="auto"/>
              <w:right w:val="single" w:sz="4" w:space="0" w:color="auto"/>
            </w:tcBorders>
            <w:shd w:val="clear" w:color="auto" w:fill="auto"/>
            <w:noWrap/>
            <w:vAlign w:val="bottom"/>
          </w:tcPr>
          <w:p w14:paraId="572FCEC5"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46069A1F" w14:textId="77777777" w:rsidTr="00B2729F">
        <w:tc>
          <w:tcPr>
            <w:tcW w:w="4248" w:type="dxa"/>
            <w:tcBorders>
              <w:top w:val="nil"/>
              <w:left w:val="single" w:sz="4" w:space="0" w:color="auto"/>
              <w:bottom w:val="single" w:sz="4" w:space="0" w:color="auto"/>
              <w:right w:val="single" w:sz="4" w:space="0" w:color="auto"/>
            </w:tcBorders>
            <w:shd w:val="clear" w:color="auto" w:fill="auto"/>
            <w:vAlign w:val="bottom"/>
            <w:hideMark/>
          </w:tcPr>
          <w:p w14:paraId="372AF215"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Ericsson-LG, </w:t>
            </w:r>
            <w:r w:rsidRPr="0015160B">
              <w:rPr>
                <w:sz w:val="18"/>
                <w:szCs w:val="18"/>
                <w:lang w:val="ru-RU" w:eastAsia="zh-CN"/>
              </w:rPr>
              <w:t>Анян</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595D29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2013−2014</w:t>
            </w:r>
          </w:p>
        </w:tc>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FBDB9B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16 624,55</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0C8A4B7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single" w:sz="4" w:space="0" w:color="auto"/>
              <w:right w:val="single" w:sz="4" w:space="0" w:color="auto"/>
            </w:tcBorders>
            <w:shd w:val="clear" w:color="auto" w:fill="auto"/>
            <w:noWrap/>
            <w:vAlign w:val="bottom"/>
            <w:hideMark/>
          </w:tcPr>
          <w:p w14:paraId="307CFD1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16 624,55</w:t>
            </w:r>
          </w:p>
        </w:tc>
      </w:tr>
      <w:tr w:rsidR="007D4D6C" w:rsidRPr="0015160B" w14:paraId="26CFEA2F" w14:textId="77777777" w:rsidTr="00B2729F">
        <w:tc>
          <w:tcPr>
            <w:tcW w:w="4248" w:type="dxa"/>
            <w:tcBorders>
              <w:top w:val="single" w:sz="4" w:space="0" w:color="auto"/>
              <w:left w:val="single" w:sz="4" w:space="0" w:color="auto"/>
              <w:right w:val="single" w:sz="4" w:space="0" w:color="auto"/>
            </w:tcBorders>
            <w:shd w:val="clear" w:color="auto" w:fill="auto"/>
            <w:vAlign w:val="bottom"/>
            <w:hideMark/>
          </w:tcPr>
          <w:p w14:paraId="065382A3"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lastRenderedPageBreak/>
              <w:t>− Graduate School of Public Administration, Сеульский национальный университет, Сеул</w:t>
            </w:r>
          </w:p>
        </w:tc>
        <w:tc>
          <w:tcPr>
            <w:tcW w:w="1277" w:type="dxa"/>
            <w:tcBorders>
              <w:top w:val="single" w:sz="4" w:space="0" w:color="auto"/>
              <w:left w:val="single" w:sz="4" w:space="0" w:color="auto"/>
              <w:right w:val="single" w:sz="4" w:space="0" w:color="auto"/>
            </w:tcBorders>
            <w:shd w:val="clear" w:color="auto" w:fill="auto"/>
            <w:noWrap/>
            <w:vAlign w:val="bottom"/>
            <w:hideMark/>
          </w:tcPr>
          <w:p w14:paraId="4CC765DB"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single" w:sz="4" w:space="0" w:color="auto"/>
              <w:left w:val="single" w:sz="4" w:space="0" w:color="auto"/>
              <w:right w:val="single" w:sz="4" w:space="0" w:color="auto"/>
            </w:tcBorders>
            <w:shd w:val="clear" w:color="auto" w:fill="auto"/>
            <w:noWrap/>
            <w:vAlign w:val="bottom"/>
            <w:hideMark/>
          </w:tcPr>
          <w:p w14:paraId="189B56B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c>
          <w:tcPr>
            <w:tcW w:w="1288" w:type="dxa"/>
            <w:tcBorders>
              <w:top w:val="single" w:sz="4" w:space="0" w:color="auto"/>
              <w:left w:val="single" w:sz="4" w:space="0" w:color="auto"/>
              <w:right w:val="single" w:sz="4" w:space="0" w:color="auto"/>
            </w:tcBorders>
            <w:shd w:val="clear" w:color="auto" w:fill="auto"/>
            <w:noWrap/>
            <w:vAlign w:val="bottom"/>
            <w:hideMark/>
          </w:tcPr>
          <w:p w14:paraId="1A5A108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single" w:sz="4" w:space="0" w:color="auto"/>
              <w:left w:val="single" w:sz="4" w:space="0" w:color="auto"/>
              <w:right w:val="single" w:sz="4" w:space="0" w:color="auto"/>
            </w:tcBorders>
            <w:shd w:val="clear" w:color="auto" w:fill="auto"/>
            <w:noWrap/>
            <w:vAlign w:val="bottom"/>
            <w:hideMark/>
          </w:tcPr>
          <w:p w14:paraId="0C39F74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r>
      <w:tr w:rsidR="007D4D6C" w:rsidRPr="0015160B" w14:paraId="34BEB83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157D7EE"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Кыргызстан</w:t>
            </w:r>
          </w:p>
        </w:tc>
        <w:tc>
          <w:tcPr>
            <w:tcW w:w="1277" w:type="dxa"/>
            <w:tcBorders>
              <w:top w:val="nil"/>
              <w:left w:val="single" w:sz="4" w:space="0" w:color="auto"/>
              <w:bottom w:val="nil"/>
              <w:right w:val="single" w:sz="4" w:space="0" w:color="auto"/>
            </w:tcBorders>
            <w:shd w:val="clear" w:color="auto" w:fill="auto"/>
            <w:noWrap/>
            <w:vAlign w:val="bottom"/>
            <w:hideMark/>
          </w:tcPr>
          <w:p w14:paraId="72038A8B"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0CE6E27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08AE5B2"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3B9A97C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5EDB4F8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3AEE669"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ОАО Кыргызтелеком, Бишкек</w:t>
            </w:r>
          </w:p>
        </w:tc>
        <w:tc>
          <w:tcPr>
            <w:tcW w:w="1277" w:type="dxa"/>
            <w:tcBorders>
              <w:top w:val="nil"/>
              <w:left w:val="single" w:sz="4" w:space="0" w:color="auto"/>
              <w:bottom w:val="nil"/>
              <w:right w:val="single" w:sz="4" w:space="0" w:color="auto"/>
            </w:tcBorders>
            <w:shd w:val="clear" w:color="auto" w:fill="auto"/>
            <w:noWrap/>
            <w:vAlign w:val="bottom"/>
            <w:hideMark/>
          </w:tcPr>
          <w:p w14:paraId="37CA135A"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2016−2017</w:t>
            </w:r>
          </w:p>
        </w:tc>
        <w:tc>
          <w:tcPr>
            <w:tcW w:w="1413" w:type="dxa"/>
            <w:tcBorders>
              <w:top w:val="nil"/>
              <w:left w:val="single" w:sz="4" w:space="0" w:color="auto"/>
              <w:bottom w:val="nil"/>
              <w:right w:val="single" w:sz="4" w:space="0" w:color="auto"/>
            </w:tcBorders>
            <w:shd w:val="clear" w:color="auto" w:fill="auto"/>
            <w:noWrap/>
            <w:vAlign w:val="bottom"/>
            <w:hideMark/>
          </w:tcPr>
          <w:p w14:paraId="5E5528E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7 688,35</w:t>
            </w:r>
          </w:p>
        </w:tc>
        <w:tc>
          <w:tcPr>
            <w:tcW w:w="1288" w:type="dxa"/>
            <w:tcBorders>
              <w:top w:val="nil"/>
              <w:left w:val="single" w:sz="4" w:space="0" w:color="auto"/>
              <w:bottom w:val="nil"/>
              <w:right w:val="single" w:sz="4" w:space="0" w:color="auto"/>
            </w:tcBorders>
            <w:shd w:val="clear" w:color="auto" w:fill="auto"/>
            <w:noWrap/>
            <w:vAlign w:val="bottom"/>
            <w:hideMark/>
          </w:tcPr>
          <w:p w14:paraId="0410060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5C3428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7 688,35</w:t>
            </w:r>
          </w:p>
        </w:tc>
      </w:tr>
      <w:tr w:rsidR="007D4D6C" w:rsidRPr="0015160B" w14:paraId="6A39148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E865026"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Ливан</w:t>
            </w:r>
          </w:p>
        </w:tc>
        <w:tc>
          <w:tcPr>
            <w:tcW w:w="1277" w:type="dxa"/>
            <w:tcBorders>
              <w:top w:val="nil"/>
              <w:left w:val="single" w:sz="4" w:space="0" w:color="auto"/>
              <w:bottom w:val="nil"/>
              <w:right w:val="single" w:sz="4" w:space="0" w:color="auto"/>
            </w:tcBorders>
            <w:shd w:val="clear" w:color="auto" w:fill="auto"/>
            <w:noWrap/>
            <w:vAlign w:val="bottom"/>
            <w:hideMark/>
          </w:tcPr>
          <w:p w14:paraId="21BD8970"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F4E5A0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7BE10EF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4090CB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6945E05"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AD66A2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Mobile Interim Company 2, </w:t>
            </w:r>
            <w:r w:rsidRPr="0015160B">
              <w:rPr>
                <w:sz w:val="18"/>
                <w:szCs w:val="18"/>
                <w:lang w:val="ru-RU" w:eastAsia="zh-CN"/>
              </w:rPr>
              <w:t>Бейрут</w:t>
            </w:r>
          </w:p>
        </w:tc>
        <w:tc>
          <w:tcPr>
            <w:tcW w:w="1277" w:type="dxa"/>
            <w:tcBorders>
              <w:top w:val="nil"/>
              <w:left w:val="single" w:sz="4" w:space="0" w:color="auto"/>
              <w:bottom w:val="nil"/>
              <w:right w:val="single" w:sz="4" w:space="0" w:color="auto"/>
            </w:tcBorders>
            <w:shd w:val="clear" w:color="auto" w:fill="auto"/>
            <w:noWrap/>
            <w:vAlign w:val="bottom"/>
            <w:hideMark/>
          </w:tcPr>
          <w:p w14:paraId="7EB2F01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31B2B79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c>
          <w:tcPr>
            <w:tcW w:w="1288" w:type="dxa"/>
            <w:tcBorders>
              <w:top w:val="nil"/>
              <w:left w:val="single" w:sz="4" w:space="0" w:color="auto"/>
              <w:bottom w:val="nil"/>
              <w:right w:val="single" w:sz="4" w:space="0" w:color="auto"/>
            </w:tcBorders>
            <w:shd w:val="clear" w:color="auto" w:fill="auto"/>
            <w:noWrap/>
            <w:vAlign w:val="bottom"/>
            <w:hideMark/>
          </w:tcPr>
          <w:p w14:paraId="30391B8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9E0F7E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r>
      <w:tr w:rsidR="007D4D6C" w:rsidRPr="0015160B" w14:paraId="01F8861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4E7C99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Регуляторный орган электросвязи, </w:t>
            </w:r>
            <w:r w:rsidRPr="0015160B">
              <w:rPr>
                <w:sz w:val="18"/>
                <w:szCs w:val="18"/>
                <w:lang w:val="ru-RU" w:eastAsia="zh-CN"/>
              </w:rPr>
              <w:t>Бейрут</w:t>
            </w:r>
          </w:p>
        </w:tc>
        <w:tc>
          <w:tcPr>
            <w:tcW w:w="1277" w:type="dxa"/>
            <w:tcBorders>
              <w:top w:val="nil"/>
              <w:left w:val="single" w:sz="4" w:space="0" w:color="auto"/>
              <w:bottom w:val="nil"/>
              <w:right w:val="single" w:sz="4" w:space="0" w:color="auto"/>
            </w:tcBorders>
            <w:shd w:val="clear" w:color="auto" w:fill="auto"/>
            <w:noWrap/>
            <w:vAlign w:val="bottom"/>
            <w:hideMark/>
          </w:tcPr>
          <w:p w14:paraId="2B2EB08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3936133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45 066,55</w:t>
            </w:r>
          </w:p>
        </w:tc>
        <w:tc>
          <w:tcPr>
            <w:tcW w:w="1288" w:type="dxa"/>
            <w:tcBorders>
              <w:top w:val="nil"/>
              <w:left w:val="single" w:sz="4" w:space="0" w:color="auto"/>
              <w:bottom w:val="nil"/>
              <w:right w:val="single" w:sz="4" w:space="0" w:color="auto"/>
            </w:tcBorders>
            <w:shd w:val="clear" w:color="auto" w:fill="auto"/>
            <w:noWrap/>
            <w:vAlign w:val="bottom"/>
            <w:hideMark/>
          </w:tcPr>
          <w:p w14:paraId="6A8CE4D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A3442E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45 066,55</w:t>
            </w:r>
          </w:p>
        </w:tc>
      </w:tr>
      <w:tr w:rsidR="007D4D6C" w:rsidRPr="0015160B" w14:paraId="32A92C1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63D1432"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Лесото</w:t>
            </w:r>
          </w:p>
        </w:tc>
        <w:tc>
          <w:tcPr>
            <w:tcW w:w="1277" w:type="dxa"/>
            <w:tcBorders>
              <w:top w:val="nil"/>
              <w:left w:val="single" w:sz="4" w:space="0" w:color="auto"/>
              <w:bottom w:val="nil"/>
              <w:right w:val="single" w:sz="4" w:space="0" w:color="auto"/>
            </w:tcBorders>
            <w:shd w:val="clear" w:color="auto" w:fill="auto"/>
            <w:noWrap/>
            <w:vAlign w:val="bottom"/>
            <w:hideMark/>
          </w:tcPr>
          <w:p w14:paraId="603C94F6"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0F2B873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3EE5D3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3A7B98FE"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50E7C19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F0CD302"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Econet Telecom Lesotho, Масеру</w:t>
            </w:r>
          </w:p>
        </w:tc>
        <w:tc>
          <w:tcPr>
            <w:tcW w:w="1277" w:type="dxa"/>
            <w:tcBorders>
              <w:top w:val="nil"/>
              <w:left w:val="single" w:sz="4" w:space="0" w:color="auto"/>
              <w:bottom w:val="nil"/>
              <w:right w:val="single" w:sz="4" w:space="0" w:color="auto"/>
            </w:tcBorders>
            <w:shd w:val="clear" w:color="auto" w:fill="auto"/>
            <w:noWrap/>
            <w:vAlign w:val="bottom"/>
            <w:hideMark/>
          </w:tcPr>
          <w:p w14:paraId="4A07C21A"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26AE392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c>
          <w:tcPr>
            <w:tcW w:w="1288" w:type="dxa"/>
            <w:tcBorders>
              <w:top w:val="nil"/>
              <w:left w:val="single" w:sz="4" w:space="0" w:color="auto"/>
              <w:bottom w:val="nil"/>
              <w:right w:val="single" w:sz="4" w:space="0" w:color="auto"/>
            </w:tcBorders>
            <w:shd w:val="clear" w:color="auto" w:fill="auto"/>
            <w:noWrap/>
            <w:vAlign w:val="bottom"/>
            <w:hideMark/>
          </w:tcPr>
          <w:p w14:paraId="04D2B77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2D4986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r>
      <w:tr w:rsidR="007D4D6C" w:rsidRPr="0015160B" w14:paraId="6964CC1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5FBC38E"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Ливия</w:t>
            </w:r>
          </w:p>
        </w:tc>
        <w:tc>
          <w:tcPr>
            <w:tcW w:w="1277" w:type="dxa"/>
            <w:tcBorders>
              <w:top w:val="nil"/>
              <w:left w:val="single" w:sz="4" w:space="0" w:color="auto"/>
              <w:bottom w:val="nil"/>
              <w:right w:val="single" w:sz="4" w:space="0" w:color="auto"/>
            </w:tcBorders>
            <w:shd w:val="clear" w:color="auto" w:fill="auto"/>
            <w:noWrap/>
            <w:vAlign w:val="bottom"/>
            <w:hideMark/>
          </w:tcPr>
          <w:p w14:paraId="068A13C7"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A25701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09490D8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529997E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816E7A1"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AF7368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Libyana Mobile Phone Company, </w:t>
            </w:r>
            <w:r w:rsidRPr="0015160B">
              <w:rPr>
                <w:sz w:val="18"/>
                <w:szCs w:val="18"/>
                <w:lang w:val="ru-RU" w:eastAsia="zh-CN"/>
              </w:rPr>
              <w:t>Триполи</w:t>
            </w:r>
          </w:p>
        </w:tc>
        <w:tc>
          <w:tcPr>
            <w:tcW w:w="1277" w:type="dxa"/>
            <w:tcBorders>
              <w:top w:val="nil"/>
              <w:left w:val="single" w:sz="4" w:space="0" w:color="auto"/>
              <w:bottom w:val="nil"/>
              <w:right w:val="single" w:sz="4" w:space="0" w:color="auto"/>
            </w:tcBorders>
            <w:shd w:val="clear" w:color="auto" w:fill="auto"/>
            <w:noWrap/>
            <w:vAlign w:val="bottom"/>
            <w:hideMark/>
          </w:tcPr>
          <w:p w14:paraId="58F473A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2010−2012</w:t>
            </w:r>
          </w:p>
        </w:tc>
        <w:tc>
          <w:tcPr>
            <w:tcW w:w="1413" w:type="dxa"/>
            <w:tcBorders>
              <w:top w:val="nil"/>
              <w:left w:val="single" w:sz="4" w:space="0" w:color="auto"/>
              <w:bottom w:val="nil"/>
              <w:right w:val="single" w:sz="4" w:space="0" w:color="auto"/>
            </w:tcBorders>
            <w:shd w:val="clear" w:color="auto" w:fill="auto"/>
            <w:noWrap/>
            <w:vAlign w:val="bottom"/>
            <w:hideMark/>
          </w:tcPr>
          <w:p w14:paraId="35066D0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165 892,05</w:t>
            </w:r>
          </w:p>
        </w:tc>
        <w:tc>
          <w:tcPr>
            <w:tcW w:w="1288" w:type="dxa"/>
            <w:tcBorders>
              <w:top w:val="nil"/>
              <w:left w:val="single" w:sz="4" w:space="0" w:color="auto"/>
              <w:bottom w:val="nil"/>
              <w:right w:val="single" w:sz="4" w:space="0" w:color="auto"/>
            </w:tcBorders>
            <w:shd w:val="clear" w:color="auto" w:fill="auto"/>
            <w:noWrap/>
            <w:vAlign w:val="bottom"/>
            <w:hideMark/>
          </w:tcPr>
          <w:p w14:paraId="529122F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4F863B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165 892,05</w:t>
            </w:r>
          </w:p>
        </w:tc>
      </w:tr>
      <w:tr w:rsidR="007D4D6C" w:rsidRPr="0015160B" w14:paraId="5CF02E3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1C0FE81"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Люксембург</w:t>
            </w:r>
          </w:p>
        </w:tc>
        <w:tc>
          <w:tcPr>
            <w:tcW w:w="1277" w:type="dxa"/>
            <w:tcBorders>
              <w:top w:val="nil"/>
              <w:left w:val="single" w:sz="4" w:space="0" w:color="auto"/>
              <w:bottom w:val="nil"/>
              <w:right w:val="single" w:sz="4" w:space="0" w:color="auto"/>
            </w:tcBorders>
            <w:shd w:val="clear" w:color="auto" w:fill="auto"/>
            <w:noWrap/>
            <w:vAlign w:val="bottom"/>
            <w:hideMark/>
          </w:tcPr>
          <w:p w14:paraId="73F06DBB"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69AE9B16"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6A809A7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62B1E02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7A9F94E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52A318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Luxembourg Space Telecomm, Люксембург</w:t>
            </w:r>
          </w:p>
        </w:tc>
        <w:tc>
          <w:tcPr>
            <w:tcW w:w="1277" w:type="dxa"/>
            <w:tcBorders>
              <w:top w:val="nil"/>
              <w:left w:val="single" w:sz="4" w:space="0" w:color="auto"/>
              <w:bottom w:val="nil"/>
              <w:right w:val="single" w:sz="4" w:space="0" w:color="auto"/>
            </w:tcBorders>
            <w:shd w:val="clear" w:color="auto" w:fill="auto"/>
            <w:noWrap/>
            <w:vAlign w:val="bottom"/>
            <w:hideMark/>
          </w:tcPr>
          <w:p w14:paraId="3EBBB6D4"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w:t>
            </w:r>
          </w:p>
        </w:tc>
        <w:tc>
          <w:tcPr>
            <w:tcW w:w="1413" w:type="dxa"/>
            <w:tcBorders>
              <w:top w:val="nil"/>
              <w:left w:val="single" w:sz="4" w:space="0" w:color="auto"/>
              <w:bottom w:val="nil"/>
              <w:right w:val="single" w:sz="4" w:space="0" w:color="auto"/>
            </w:tcBorders>
            <w:shd w:val="clear" w:color="auto" w:fill="auto"/>
            <w:noWrap/>
            <w:vAlign w:val="bottom"/>
            <w:hideMark/>
          </w:tcPr>
          <w:p w14:paraId="4261BD3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39 294,55</w:t>
            </w:r>
          </w:p>
        </w:tc>
        <w:tc>
          <w:tcPr>
            <w:tcW w:w="1288" w:type="dxa"/>
            <w:tcBorders>
              <w:top w:val="nil"/>
              <w:left w:val="single" w:sz="4" w:space="0" w:color="auto"/>
              <w:bottom w:val="nil"/>
              <w:right w:val="single" w:sz="4" w:space="0" w:color="auto"/>
            </w:tcBorders>
            <w:shd w:val="clear" w:color="auto" w:fill="auto"/>
            <w:noWrap/>
            <w:vAlign w:val="bottom"/>
            <w:hideMark/>
          </w:tcPr>
          <w:p w14:paraId="3AA54E9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2C4954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39 294,55</w:t>
            </w:r>
          </w:p>
        </w:tc>
      </w:tr>
      <w:tr w:rsidR="007D4D6C" w:rsidRPr="0015160B" w14:paraId="26F4AC4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71FCF69"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Мали</w:t>
            </w:r>
          </w:p>
        </w:tc>
        <w:tc>
          <w:tcPr>
            <w:tcW w:w="1277" w:type="dxa"/>
            <w:tcBorders>
              <w:top w:val="nil"/>
              <w:left w:val="single" w:sz="4" w:space="0" w:color="auto"/>
              <w:bottom w:val="nil"/>
              <w:right w:val="single" w:sz="4" w:space="0" w:color="auto"/>
            </w:tcBorders>
            <w:shd w:val="clear" w:color="auto" w:fill="auto"/>
            <w:noWrap/>
            <w:vAlign w:val="bottom"/>
            <w:hideMark/>
          </w:tcPr>
          <w:p w14:paraId="7A64CE3A"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0848742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5E9D5B1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55BBF6B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C6B44A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38161C1"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Orange Mali SA, Бамако</w:t>
            </w:r>
          </w:p>
        </w:tc>
        <w:tc>
          <w:tcPr>
            <w:tcW w:w="1277" w:type="dxa"/>
            <w:tcBorders>
              <w:top w:val="nil"/>
              <w:left w:val="single" w:sz="4" w:space="0" w:color="auto"/>
              <w:bottom w:val="nil"/>
              <w:right w:val="single" w:sz="4" w:space="0" w:color="auto"/>
            </w:tcBorders>
            <w:shd w:val="clear" w:color="auto" w:fill="auto"/>
            <w:noWrap/>
            <w:vAlign w:val="bottom"/>
            <w:hideMark/>
          </w:tcPr>
          <w:p w14:paraId="658FF3AA"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2018−2020</w:t>
            </w:r>
          </w:p>
        </w:tc>
        <w:tc>
          <w:tcPr>
            <w:tcW w:w="1413" w:type="dxa"/>
            <w:tcBorders>
              <w:top w:val="nil"/>
              <w:left w:val="single" w:sz="4" w:space="0" w:color="auto"/>
              <w:bottom w:val="nil"/>
              <w:right w:val="single" w:sz="4" w:space="0" w:color="auto"/>
            </w:tcBorders>
            <w:shd w:val="clear" w:color="auto" w:fill="auto"/>
            <w:noWrap/>
            <w:vAlign w:val="bottom"/>
            <w:hideMark/>
          </w:tcPr>
          <w:p w14:paraId="5E83B6B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70 925,45</w:t>
            </w:r>
          </w:p>
        </w:tc>
        <w:tc>
          <w:tcPr>
            <w:tcW w:w="1288" w:type="dxa"/>
            <w:tcBorders>
              <w:top w:val="nil"/>
              <w:left w:val="single" w:sz="4" w:space="0" w:color="auto"/>
              <w:bottom w:val="nil"/>
              <w:right w:val="single" w:sz="4" w:space="0" w:color="auto"/>
            </w:tcBorders>
            <w:shd w:val="clear" w:color="auto" w:fill="auto"/>
            <w:noWrap/>
            <w:vAlign w:val="bottom"/>
            <w:hideMark/>
          </w:tcPr>
          <w:p w14:paraId="7E04A0C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298010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70 925,45</w:t>
            </w:r>
          </w:p>
        </w:tc>
      </w:tr>
      <w:tr w:rsidR="007D4D6C" w:rsidRPr="0015160B" w14:paraId="1145B22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A348FFB"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Мавритания</w:t>
            </w:r>
          </w:p>
        </w:tc>
        <w:tc>
          <w:tcPr>
            <w:tcW w:w="1277" w:type="dxa"/>
            <w:tcBorders>
              <w:top w:val="nil"/>
              <w:left w:val="single" w:sz="4" w:space="0" w:color="auto"/>
              <w:bottom w:val="nil"/>
              <w:right w:val="single" w:sz="4" w:space="0" w:color="auto"/>
            </w:tcBorders>
            <w:shd w:val="clear" w:color="auto" w:fill="auto"/>
            <w:noWrap/>
            <w:vAlign w:val="bottom"/>
            <w:hideMark/>
          </w:tcPr>
          <w:p w14:paraId="7D8472B6"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5D31AAD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5574350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662414FA"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A24999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9D1761D"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Агентство по продвижению универсального доступа к услугам (APAUS), Нуакшот</w:t>
            </w:r>
          </w:p>
        </w:tc>
        <w:tc>
          <w:tcPr>
            <w:tcW w:w="1277" w:type="dxa"/>
            <w:tcBorders>
              <w:top w:val="nil"/>
              <w:left w:val="single" w:sz="4" w:space="0" w:color="auto"/>
              <w:bottom w:val="nil"/>
              <w:right w:val="single" w:sz="4" w:space="0" w:color="auto"/>
            </w:tcBorders>
            <w:shd w:val="clear" w:color="auto" w:fill="auto"/>
            <w:noWrap/>
            <w:vAlign w:val="bottom"/>
            <w:hideMark/>
          </w:tcPr>
          <w:p w14:paraId="33AD037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2012</w:t>
            </w:r>
          </w:p>
        </w:tc>
        <w:tc>
          <w:tcPr>
            <w:tcW w:w="1413" w:type="dxa"/>
            <w:tcBorders>
              <w:top w:val="nil"/>
              <w:left w:val="single" w:sz="4" w:space="0" w:color="auto"/>
              <w:bottom w:val="nil"/>
              <w:right w:val="single" w:sz="4" w:space="0" w:color="auto"/>
            </w:tcBorders>
            <w:shd w:val="clear" w:color="auto" w:fill="auto"/>
            <w:noWrap/>
            <w:vAlign w:val="bottom"/>
            <w:hideMark/>
          </w:tcPr>
          <w:p w14:paraId="0F6B9AC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6 967,55</w:t>
            </w:r>
          </w:p>
        </w:tc>
        <w:tc>
          <w:tcPr>
            <w:tcW w:w="1288" w:type="dxa"/>
            <w:tcBorders>
              <w:top w:val="nil"/>
              <w:left w:val="single" w:sz="4" w:space="0" w:color="auto"/>
              <w:bottom w:val="nil"/>
              <w:right w:val="single" w:sz="4" w:space="0" w:color="auto"/>
            </w:tcBorders>
            <w:shd w:val="clear" w:color="auto" w:fill="auto"/>
            <w:noWrap/>
            <w:vAlign w:val="bottom"/>
            <w:hideMark/>
          </w:tcPr>
          <w:p w14:paraId="2E1E230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533AA9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6 967,55</w:t>
            </w:r>
          </w:p>
        </w:tc>
      </w:tr>
      <w:tr w:rsidR="007D4D6C" w:rsidRPr="0015160B" w14:paraId="57AA552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925A9F9"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Chinguitel SA, </w:t>
            </w:r>
            <w:r w:rsidRPr="0015160B">
              <w:rPr>
                <w:sz w:val="18"/>
                <w:szCs w:val="18"/>
                <w:lang w:val="ru-RU" w:eastAsia="zh-CN"/>
              </w:rPr>
              <w:t>Нуакшот</w:t>
            </w:r>
          </w:p>
        </w:tc>
        <w:tc>
          <w:tcPr>
            <w:tcW w:w="1277" w:type="dxa"/>
            <w:tcBorders>
              <w:top w:val="nil"/>
              <w:left w:val="single" w:sz="4" w:space="0" w:color="auto"/>
              <w:bottom w:val="nil"/>
              <w:right w:val="single" w:sz="4" w:space="0" w:color="auto"/>
            </w:tcBorders>
            <w:shd w:val="clear" w:color="auto" w:fill="auto"/>
            <w:noWrap/>
            <w:vAlign w:val="bottom"/>
            <w:hideMark/>
          </w:tcPr>
          <w:p w14:paraId="24F6870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2013−2015</w:t>
            </w:r>
          </w:p>
        </w:tc>
        <w:tc>
          <w:tcPr>
            <w:tcW w:w="1413" w:type="dxa"/>
            <w:tcBorders>
              <w:top w:val="nil"/>
              <w:left w:val="single" w:sz="4" w:space="0" w:color="auto"/>
              <w:bottom w:val="nil"/>
              <w:right w:val="single" w:sz="4" w:space="0" w:color="auto"/>
            </w:tcBorders>
            <w:shd w:val="clear" w:color="auto" w:fill="auto"/>
            <w:noWrap/>
            <w:vAlign w:val="bottom"/>
            <w:hideMark/>
          </w:tcPr>
          <w:p w14:paraId="20A7F68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5 897,80</w:t>
            </w:r>
          </w:p>
        </w:tc>
        <w:tc>
          <w:tcPr>
            <w:tcW w:w="1288" w:type="dxa"/>
            <w:tcBorders>
              <w:top w:val="nil"/>
              <w:left w:val="single" w:sz="4" w:space="0" w:color="auto"/>
              <w:bottom w:val="nil"/>
              <w:right w:val="single" w:sz="4" w:space="0" w:color="auto"/>
            </w:tcBorders>
            <w:shd w:val="clear" w:color="auto" w:fill="auto"/>
            <w:noWrap/>
            <w:vAlign w:val="bottom"/>
            <w:hideMark/>
          </w:tcPr>
          <w:p w14:paraId="66A8AB9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FCAF1C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5 897,80</w:t>
            </w:r>
          </w:p>
        </w:tc>
      </w:tr>
      <w:tr w:rsidR="007D4D6C" w:rsidRPr="0015160B" w14:paraId="6944F8F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C91AEBB"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Мексика</w:t>
            </w:r>
          </w:p>
        </w:tc>
        <w:tc>
          <w:tcPr>
            <w:tcW w:w="1277" w:type="dxa"/>
            <w:tcBorders>
              <w:top w:val="nil"/>
              <w:left w:val="single" w:sz="4" w:space="0" w:color="auto"/>
              <w:bottom w:val="nil"/>
              <w:right w:val="single" w:sz="4" w:space="0" w:color="auto"/>
            </w:tcBorders>
            <w:shd w:val="clear" w:color="auto" w:fill="auto"/>
            <w:noWrap/>
            <w:vAlign w:val="bottom"/>
            <w:hideMark/>
          </w:tcPr>
          <w:p w14:paraId="3BE9158C"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7EC7EF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46D095AA"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4B0A6802"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4703399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6109060"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CANITEC, Мехико</w:t>
            </w:r>
          </w:p>
        </w:tc>
        <w:tc>
          <w:tcPr>
            <w:tcW w:w="1277" w:type="dxa"/>
            <w:tcBorders>
              <w:top w:val="nil"/>
              <w:left w:val="single" w:sz="4" w:space="0" w:color="auto"/>
              <w:bottom w:val="nil"/>
              <w:right w:val="single" w:sz="4" w:space="0" w:color="auto"/>
            </w:tcBorders>
            <w:shd w:val="clear" w:color="auto" w:fill="auto"/>
            <w:noWrap/>
            <w:vAlign w:val="bottom"/>
            <w:hideMark/>
          </w:tcPr>
          <w:p w14:paraId="147F688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2011−2013</w:t>
            </w:r>
          </w:p>
        </w:tc>
        <w:tc>
          <w:tcPr>
            <w:tcW w:w="1413" w:type="dxa"/>
            <w:tcBorders>
              <w:top w:val="nil"/>
              <w:left w:val="single" w:sz="4" w:space="0" w:color="auto"/>
              <w:bottom w:val="nil"/>
              <w:right w:val="single" w:sz="4" w:space="0" w:color="auto"/>
            </w:tcBorders>
            <w:shd w:val="clear" w:color="auto" w:fill="auto"/>
            <w:noWrap/>
            <w:vAlign w:val="bottom"/>
            <w:hideMark/>
          </w:tcPr>
          <w:p w14:paraId="76D9B89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6 752,00</w:t>
            </w:r>
          </w:p>
        </w:tc>
        <w:tc>
          <w:tcPr>
            <w:tcW w:w="1288" w:type="dxa"/>
            <w:tcBorders>
              <w:top w:val="nil"/>
              <w:left w:val="single" w:sz="4" w:space="0" w:color="auto"/>
              <w:bottom w:val="nil"/>
              <w:right w:val="single" w:sz="4" w:space="0" w:color="auto"/>
            </w:tcBorders>
            <w:shd w:val="clear" w:color="auto" w:fill="auto"/>
            <w:noWrap/>
            <w:vAlign w:val="bottom"/>
            <w:hideMark/>
          </w:tcPr>
          <w:p w14:paraId="198C5A5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873A16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6 752,00</w:t>
            </w:r>
          </w:p>
        </w:tc>
      </w:tr>
      <w:tr w:rsidR="007D4D6C" w:rsidRPr="0015160B" w14:paraId="5571E28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1C63664"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Пакистан</w:t>
            </w:r>
          </w:p>
        </w:tc>
        <w:tc>
          <w:tcPr>
            <w:tcW w:w="1277" w:type="dxa"/>
            <w:tcBorders>
              <w:top w:val="nil"/>
              <w:left w:val="single" w:sz="4" w:space="0" w:color="auto"/>
              <w:bottom w:val="nil"/>
              <w:right w:val="single" w:sz="4" w:space="0" w:color="auto"/>
            </w:tcBorders>
            <w:shd w:val="clear" w:color="auto" w:fill="auto"/>
            <w:noWrap/>
            <w:vAlign w:val="bottom"/>
            <w:hideMark/>
          </w:tcPr>
          <w:p w14:paraId="0C218BEC"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E019E4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F22A0FA"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E8668D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EDD524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D0BC1F1"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CMPak Limited, Исламабад</w:t>
            </w:r>
          </w:p>
        </w:tc>
        <w:tc>
          <w:tcPr>
            <w:tcW w:w="1277" w:type="dxa"/>
            <w:tcBorders>
              <w:top w:val="nil"/>
              <w:left w:val="single" w:sz="4" w:space="0" w:color="auto"/>
              <w:bottom w:val="nil"/>
              <w:right w:val="single" w:sz="4" w:space="0" w:color="auto"/>
            </w:tcBorders>
            <w:shd w:val="clear" w:color="auto" w:fill="auto"/>
            <w:noWrap/>
            <w:vAlign w:val="bottom"/>
            <w:hideMark/>
          </w:tcPr>
          <w:p w14:paraId="171BE1D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w:t>
            </w:r>
          </w:p>
        </w:tc>
        <w:tc>
          <w:tcPr>
            <w:tcW w:w="1413" w:type="dxa"/>
            <w:tcBorders>
              <w:top w:val="nil"/>
              <w:left w:val="single" w:sz="4" w:space="0" w:color="auto"/>
              <w:bottom w:val="nil"/>
              <w:right w:val="single" w:sz="4" w:space="0" w:color="auto"/>
            </w:tcBorders>
            <w:shd w:val="clear" w:color="auto" w:fill="auto"/>
            <w:noWrap/>
            <w:vAlign w:val="bottom"/>
            <w:hideMark/>
          </w:tcPr>
          <w:p w14:paraId="23B2C94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2 925,00</w:t>
            </w:r>
          </w:p>
        </w:tc>
        <w:tc>
          <w:tcPr>
            <w:tcW w:w="1288" w:type="dxa"/>
            <w:tcBorders>
              <w:top w:val="nil"/>
              <w:left w:val="single" w:sz="4" w:space="0" w:color="auto"/>
              <w:bottom w:val="nil"/>
              <w:right w:val="single" w:sz="4" w:space="0" w:color="auto"/>
            </w:tcBorders>
            <w:shd w:val="clear" w:color="auto" w:fill="auto"/>
            <w:noWrap/>
            <w:vAlign w:val="bottom"/>
            <w:hideMark/>
          </w:tcPr>
          <w:p w14:paraId="1CE12F3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5DC48B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2 925,00</w:t>
            </w:r>
          </w:p>
        </w:tc>
      </w:tr>
      <w:tr w:rsidR="007D4D6C" w:rsidRPr="0015160B" w14:paraId="1CAC8FD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BA9DBB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e Worlwide Group, </w:t>
            </w:r>
            <w:r w:rsidRPr="0015160B">
              <w:rPr>
                <w:sz w:val="18"/>
                <w:szCs w:val="18"/>
                <w:lang w:val="ru-RU" w:eastAsia="zh-CN"/>
              </w:rPr>
              <w:t>Исламабад</w:t>
            </w:r>
          </w:p>
        </w:tc>
        <w:tc>
          <w:tcPr>
            <w:tcW w:w="1277" w:type="dxa"/>
            <w:tcBorders>
              <w:top w:val="nil"/>
              <w:left w:val="single" w:sz="4" w:space="0" w:color="auto"/>
              <w:bottom w:val="nil"/>
              <w:right w:val="single" w:sz="4" w:space="0" w:color="auto"/>
            </w:tcBorders>
            <w:shd w:val="clear" w:color="auto" w:fill="auto"/>
            <w:noWrap/>
            <w:vAlign w:val="bottom"/>
            <w:hideMark/>
          </w:tcPr>
          <w:p w14:paraId="7E5F9DD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2011−2013</w:t>
            </w:r>
          </w:p>
        </w:tc>
        <w:tc>
          <w:tcPr>
            <w:tcW w:w="1413" w:type="dxa"/>
            <w:tcBorders>
              <w:top w:val="nil"/>
              <w:left w:val="single" w:sz="4" w:space="0" w:color="auto"/>
              <w:bottom w:val="nil"/>
              <w:right w:val="single" w:sz="4" w:space="0" w:color="auto"/>
            </w:tcBorders>
            <w:shd w:val="clear" w:color="auto" w:fill="auto"/>
            <w:noWrap/>
            <w:vAlign w:val="bottom"/>
            <w:hideMark/>
          </w:tcPr>
          <w:p w14:paraId="3536A26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6 652,65</w:t>
            </w:r>
          </w:p>
        </w:tc>
        <w:tc>
          <w:tcPr>
            <w:tcW w:w="1288" w:type="dxa"/>
            <w:tcBorders>
              <w:top w:val="nil"/>
              <w:left w:val="single" w:sz="4" w:space="0" w:color="auto"/>
              <w:bottom w:val="nil"/>
              <w:right w:val="single" w:sz="4" w:space="0" w:color="auto"/>
            </w:tcBorders>
            <w:shd w:val="clear" w:color="auto" w:fill="auto"/>
            <w:noWrap/>
            <w:vAlign w:val="bottom"/>
            <w:hideMark/>
          </w:tcPr>
          <w:p w14:paraId="0C0077D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901948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6 652,65</w:t>
            </w:r>
          </w:p>
        </w:tc>
      </w:tr>
      <w:tr w:rsidR="007D4D6C" w:rsidRPr="0015160B" w14:paraId="7230AF5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317ABF6"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Папуа-Новая Гвинея</w:t>
            </w:r>
          </w:p>
        </w:tc>
        <w:tc>
          <w:tcPr>
            <w:tcW w:w="1277" w:type="dxa"/>
            <w:tcBorders>
              <w:top w:val="nil"/>
              <w:left w:val="single" w:sz="4" w:space="0" w:color="auto"/>
              <w:bottom w:val="nil"/>
              <w:right w:val="single" w:sz="4" w:space="0" w:color="auto"/>
            </w:tcBorders>
            <w:shd w:val="clear" w:color="auto" w:fill="auto"/>
            <w:noWrap/>
            <w:vAlign w:val="bottom"/>
            <w:hideMark/>
          </w:tcPr>
          <w:p w14:paraId="5E2CC951"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734172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2469B84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6CFEFD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1A042CD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0C4A60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Awal Telcommunications Corp. Ltd., Порт-Морсби</w:t>
            </w:r>
          </w:p>
        </w:tc>
        <w:tc>
          <w:tcPr>
            <w:tcW w:w="1277" w:type="dxa"/>
            <w:tcBorders>
              <w:top w:val="nil"/>
              <w:left w:val="single" w:sz="4" w:space="0" w:color="auto"/>
              <w:bottom w:val="nil"/>
              <w:right w:val="single" w:sz="4" w:space="0" w:color="auto"/>
            </w:tcBorders>
            <w:shd w:val="clear" w:color="auto" w:fill="auto"/>
            <w:noWrap/>
            <w:vAlign w:val="bottom"/>
            <w:hideMark/>
          </w:tcPr>
          <w:p w14:paraId="2323392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2017−2020</w:t>
            </w:r>
          </w:p>
        </w:tc>
        <w:tc>
          <w:tcPr>
            <w:tcW w:w="1413" w:type="dxa"/>
            <w:tcBorders>
              <w:top w:val="nil"/>
              <w:left w:val="single" w:sz="4" w:space="0" w:color="auto"/>
              <w:bottom w:val="nil"/>
              <w:right w:val="single" w:sz="4" w:space="0" w:color="auto"/>
            </w:tcBorders>
            <w:shd w:val="clear" w:color="auto" w:fill="auto"/>
            <w:noWrap/>
            <w:vAlign w:val="bottom"/>
            <w:hideMark/>
          </w:tcPr>
          <w:p w14:paraId="1953A33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4 549,64</w:t>
            </w:r>
          </w:p>
        </w:tc>
        <w:tc>
          <w:tcPr>
            <w:tcW w:w="1288" w:type="dxa"/>
            <w:tcBorders>
              <w:top w:val="nil"/>
              <w:left w:val="single" w:sz="4" w:space="0" w:color="auto"/>
              <w:bottom w:val="nil"/>
              <w:right w:val="single" w:sz="4" w:space="0" w:color="auto"/>
            </w:tcBorders>
            <w:shd w:val="clear" w:color="auto" w:fill="auto"/>
            <w:noWrap/>
            <w:vAlign w:val="bottom"/>
            <w:hideMark/>
          </w:tcPr>
          <w:p w14:paraId="38A97B5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8ED132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4 549,64</w:t>
            </w:r>
          </w:p>
        </w:tc>
      </w:tr>
      <w:tr w:rsidR="007D4D6C" w:rsidRPr="0015160B" w14:paraId="4795BA6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D37EE25"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Катар</w:t>
            </w:r>
          </w:p>
        </w:tc>
        <w:tc>
          <w:tcPr>
            <w:tcW w:w="1277" w:type="dxa"/>
            <w:tcBorders>
              <w:top w:val="nil"/>
              <w:left w:val="single" w:sz="4" w:space="0" w:color="auto"/>
              <w:bottom w:val="nil"/>
              <w:right w:val="single" w:sz="4" w:space="0" w:color="auto"/>
            </w:tcBorders>
            <w:shd w:val="clear" w:color="auto" w:fill="auto"/>
            <w:noWrap/>
            <w:vAlign w:val="bottom"/>
            <w:hideMark/>
          </w:tcPr>
          <w:p w14:paraId="55B7DF53"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09FF63D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25A6368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7485AEF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422C9C9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61CF3AF"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Ooredoo, Доха</w:t>
            </w:r>
          </w:p>
        </w:tc>
        <w:tc>
          <w:tcPr>
            <w:tcW w:w="1277" w:type="dxa"/>
            <w:tcBorders>
              <w:top w:val="nil"/>
              <w:left w:val="single" w:sz="4" w:space="0" w:color="auto"/>
              <w:bottom w:val="nil"/>
              <w:right w:val="single" w:sz="4" w:space="0" w:color="auto"/>
            </w:tcBorders>
            <w:shd w:val="clear" w:color="auto" w:fill="auto"/>
            <w:noWrap/>
            <w:vAlign w:val="bottom"/>
            <w:hideMark/>
          </w:tcPr>
          <w:p w14:paraId="2FBD5A7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2019−2020</w:t>
            </w:r>
          </w:p>
        </w:tc>
        <w:tc>
          <w:tcPr>
            <w:tcW w:w="1413" w:type="dxa"/>
            <w:tcBorders>
              <w:top w:val="nil"/>
              <w:left w:val="single" w:sz="4" w:space="0" w:color="auto"/>
              <w:bottom w:val="nil"/>
              <w:right w:val="single" w:sz="4" w:space="0" w:color="auto"/>
            </w:tcBorders>
            <w:shd w:val="clear" w:color="auto" w:fill="auto"/>
            <w:noWrap/>
            <w:vAlign w:val="bottom"/>
            <w:hideMark/>
          </w:tcPr>
          <w:p w14:paraId="0E45460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76 806,35</w:t>
            </w:r>
          </w:p>
        </w:tc>
        <w:tc>
          <w:tcPr>
            <w:tcW w:w="1288" w:type="dxa"/>
            <w:tcBorders>
              <w:top w:val="nil"/>
              <w:left w:val="single" w:sz="4" w:space="0" w:color="auto"/>
              <w:bottom w:val="nil"/>
              <w:right w:val="single" w:sz="4" w:space="0" w:color="auto"/>
            </w:tcBorders>
            <w:shd w:val="clear" w:color="auto" w:fill="auto"/>
            <w:noWrap/>
            <w:vAlign w:val="bottom"/>
            <w:hideMark/>
          </w:tcPr>
          <w:p w14:paraId="129D35F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42D1FE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76 806,35</w:t>
            </w:r>
          </w:p>
        </w:tc>
      </w:tr>
      <w:tr w:rsidR="007D4D6C" w:rsidRPr="0015160B" w14:paraId="4A43575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480C40B"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Руандийская Республика</w:t>
            </w:r>
          </w:p>
        </w:tc>
        <w:tc>
          <w:tcPr>
            <w:tcW w:w="1277" w:type="dxa"/>
            <w:tcBorders>
              <w:top w:val="nil"/>
              <w:left w:val="single" w:sz="4" w:space="0" w:color="auto"/>
              <w:bottom w:val="nil"/>
              <w:right w:val="single" w:sz="4" w:space="0" w:color="auto"/>
            </w:tcBorders>
            <w:shd w:val="clear" w:color="auto" w:fill="auto"/>
            <w:noWrap/>
            <w:vAlign w:val="bottom"/>
            <w:hideMark/>
          </w:tcPr>
          <w:p w14:paraId="1AEDBCC1"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2D6EFB0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5A0F6E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5B2C36E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03CA4F1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479B3F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Коллеж естественных наук и технологии Университета Руанды, Кигали</w:t>
            </w:r>
          </w:p>
        </w:tc>
        <w:tc>
          <w:tcPr>
            <w:tcW w:w="1277" w:type="dxa"/>
            <w:tcBorders>
              <w:top w:val="nil"/>
              <w:left w:val="single" w:sz="4" w:space="0" w:color="auto"/>
              <w:bottom w:val="nil"/>
              <w:right w:val="single" w:sz="4" w:space="0" w:color="auto"/>
            </w:tcBorders>
            <w:shd w:val="clear" w:color="auto" w:fill="auto"/>
            <w:noWrap/>
            <w:vAlign w:val="bottom"/>
            <w:hideMark/>
          </w:tcPr>
          <w:p w14:paraId="1BFACA8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w:t>
            </w:r>
          </w:p>
        </w:tc>
        <w:tc>
          <w:tcPr>
            <w:tcW w:w="1413" w:type="dxa"/>
            <w:tcBorders>
              <w:top w:val="nil"/>
              <w:left w:val="single" w:sz="4" w:space="0" w:color="auto"/>
              <w:bottom w:val="nil"/>
              <w:right w:val="single" w:sz="4" w:space="0" w:color="auto"/>
            </w:tcBorders>
            <w:shd w:val="clear" w:color="auto" w:fill="auto"/>
            <w:noWrap/>
            <w:vAlign w:val="bottom"/>
            <w:hideMark/>
          </w:tcPr>
          <w:p w14:paraId="7F3859C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2 299,55</w:t>
            </w:r>
          </w:p>
        </w:tc>
        <w:tc>
          <w:tcPr>
            <w:tcW w:w="1288" w:type="dxa"/>
            <w:tcBorders>
              <w:top w:val="nil"/>
              <w:left w:val="single" w:sz="4" w:space="0" w:color="auto"/>
              <w:bottom w:val="nil"/>
              <w:right w:val="single" w:sz="4" w:space="0" w:color="auto"/>
            </w:tcBorders>
            <w:shd w:val="clear" w:color="auto" w:fill="auto"/>
            <w:noWrap/>
            <w:vAlign w:val="bottom"/>
            <w:hideMark/>
          </w:tcPr>
          <w:p w14:paraId="2FDA3FF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2D440E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2 299,55</w:t>
            </w:r>
          </w:p>
        </w:tc>
      </w:tr>
      <w:tr w:rsidR="007D4D6C" w:rsidRPr="0015160B" w14:paraId="65EAFED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348B3D2"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Российская Федерация</w:t>
            </w:r>
          </w:p>
        </w:tc>
        <w:tc>
          <w:tcPr>
            <w:tcW w:w="1277" w:type="dxa"/>
            <w:tcBorders>
              <w:top w:val="nil"/>
              <w:left w:val="single" w:sz="4" w:space="0" w:color="auto"/>
              <w:bottom w:val="nil"/>
              <w:right w:val="single" w:sz="4" w:space="0" w:color="auto"/>
            </w:tcBorders>
            <w:shd w:val="clear" w:color="auto" w:fill="auto"/>
            <w:noWrap/>
            <w:vAlign w:val="bottom"/>
            <w:hideMark/>
          </w:tcPr>
          <w:p w14:paraId="172734F1"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5626B72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264C3299"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543DE79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7F68E8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33FA6FF"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IRPO ACISO, Москва</w:t>
            </w:r>
          </w:p>
        </w:tc>
        <w:tc>
          <w:tcPr>
            <w:tcW w:w="1277" w:type="dxa"/>
            <w:tcBorders>
              <w:top w:val="nil"/>
              <w:left w:val="single" w:sz="4" w:space="0" w:color="auto"/>
              <w:bottom w:val="nil"/>
              <w:right w:val="single" w:sz="4" w:space="0" w:color="auto"/>
            </w:tcBorders>
            <w:shd w:val="clear" w:color="auto" w:fill="auto"/>
            <w:noWrap/>
            <w:vAlign w:val="bottom"/>
            <w:hideMark/>
          </w:tcPr>
          <w:p w14:paraId="3BF6482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2013−2014</w:t>
            </w:r>
          </w:p>
        </w:tc>
        <w:tc>
          <w:tcPr>
            <w:tcW w:w="1413" w:type="dxa"/>
            <w:tcBorders>
              <w:top w:val="nil"/>
              <w:left w:val="single" w:sz="4" w:space="0" w:color="auto"/>
              <w:bottom w:val="nil"/>
              <w:right w:val="single" w:sz="4" w:space="0" w:color="auto"/>
            </w:tcBorders>
            <w:shd w:val="clear" w:color="auto" w:fill="auto"/>
            <w:noWrap/>
            <w:vAlign w:val="bottom"/>
            <w:hideMark/>
          </w:tcPr>
          <w:p w14:paraId="723AA68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5 861,95</w:t>
            </w:r>
          </w:p>
        </w:tc>
        <w:tc>
          <w:tcPr>
            <w:tcW w:w="1288" w:type="dxa"/>
            <w:tcBorders>
              <w:top w:val="nil"/>
              <w:left w:val="single" w:sz="4" w:space="0" w:color="auto"/>
              <w:bottom w:val="nil"/>
              <w:right w:val="single" w:sz="4" w:space="0" w:color="auto"/>
            </w:tcBorders>
            <w:shd w:val="clear" w:color="auto" w:fill="auto"/>
            <w:noWrap/>
            <w:vAlign w:val="bottom"/>
            <w:hideMark/>
          </w:tcPr>
          <w:p w14:paraId="4F13A03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EF7800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5 861,95</w:t>
            </w:r>
          </w:p>
        </w:tc>
      </w:tr>
      <w:tr w:rsidR="007D4D6C" w:rsidRPr="0015160B" w14:paraId="4A8F2AE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8C623DD"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Mobix Chip LLC, Москва</w:t>
            </w:r>
          </w:p>
        </w:tc>
        <w:tc>
          <w:tcPr>
            <w:tcW w:w="1277" w:type="dxa"/>
            <w:tcBorders>
              <w:top w:val="nil"/>
              <w:left w:val="single" w:sz="4" w:space="0" w:color="auto"/>
              <w:bottom w:val="nil"/>
              <w:right w:val="single" w:sz="4" w:space="0" w:color="auto"/>
            </w:tcBorders>
            <w:shd w:val="clear" w:color="auto" w:fill="auto"/>
            <w:noWrap/>
            <w:vAlign w:val="bottom"/>
            <w:hideMark/>
          </w:tcPr>
          <w:p w14:paraId="345A9AD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2013−2014</w:t>
            </w:r>
          </w:p>
        </w:tc>
        <w:tc>
          <w:tcPr>
            <w:tcW w:w="1413" w:type="dxa"/>
            <w:tcBorders>
              <w:top w:val="nil"/>
              <w:left w:val="single" w:sz="4" w:space="0" w:color="auto"/>
              <w:bottom w:val="nil"/>
              <w:right w:val="single" w:sz="4" w:space="0" w:color="auto"/>
            </w:tcBorders>
            <w:shd w:val="clear" w:color="auto" w:fill="auto"/>
            <w:noWrap/>
            <w:vAlign w:val="bottom"/>
            <w:hideMark/>
          </w:tcPr>
          <w:p w14:paraId="12F2335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16 600,70</w:t>
            </w:r>
          </w:p>
        </w:tc>
        <w:tc>
          <w:tcPr>
            <w:tcW w:w="1288" w:type="dxa"/>
            <w:tcBorders>
              <w:top w:val="nil"/>
              <w:left w:val="single" w:sz="4" w:space="0" w:color="auto"/>
              <w:bottom w:val="nil"/>
              <w:right w:val="single" w:sz="4" w:space="0" w:color="auto"/>
            </w:tcBorders>
            <w:shd w:val="clear" w:color="auto" w:fill="auto"/>
            <w:noWrap/>
            <w:vAlign w:val="bottom"/>
            <w:hideMark/>
          </w:tcPr>
          <w:p w14:paraId="70A894A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E5AC04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16 600,70</w:t>
            </w:r>
          </w:p>
        </w:tc>
      </w:tr>
      <w:tr w:rsidR="007D4D6C" w:rsidRPr="0015160B" w14:paraId="441656A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16DA1DA"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Сан-Томе и Принсипи</w:t>
            </w:r>
          </w:p>
        </w:tc>
        <w:tc>
          <w:tcPr>
            <w:tcW w:w="1277" w:type="dxa"/>
            <w:tcBorders>
              <w:top w:val="nil"/>
              <w:left w:val="single" w:sz="4" w:space="0" w:color="auto"/>
              <w:bottom w:val="nil"/>
              <w:right w:val="single" w:sz="4" w:space="0" w:color="auto"/>
            </w:tcBorders>
            <w:shd w:val="clear" w:color="auto" w:fill="auto"/>
            <w:noWrap/>
            <w:vAlign w:val="bottom"/>
            <w:hideMark/>
          </w:tcPr>
          <w:p w14:paraId="15E72268"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5F1FAD25"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5D425B9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55C00F4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0E2BAAA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807324A"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Unitel, STP, Сан-Томе</w:t>
            </w:r>
          </w:p>
        </w:tc>
        <w:tc>
          <w:tcPr>
            <w:tcW w:w="1277" w:type="dxa"/>
            <w:tcBorders>
              <w:top w:val="nil"/>
              <w:left w:val="single" w:sz="4" w:space="0" w:color="auto"/>
              <w:bottom w:val="nil"/>
              <w:right w:val="single" w:sz="4" w:space="0" w:color="auto"/>
            </w:tcBorders>
            <w:shd w:val="clear" w:color="auto" w:fill="auto"/>
            <w:noWrap/>
            <w:vAlign w:val="bottom"/>
            <w:hideMark/>
          </w:tcPr>
          <w:p w14:paraId="372110C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0A8CAE1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c>
          <w:tcPr>
            <w:tcW w:w="1288" w:type="dxa"/>
            <w:tcBorders>
              <w:top w:val="nil"/>
              <w:left w:val="single" w:sz="4" w:space="0" w:color="auto"/>
              <w:bottom w:val="nil"/>
              <w:right w:val="single" w:sz="4" w:space="0" w:color="auto"/>
            </w:tcBorders>
            <w:shd w:val="clear" w:color="auto" w:fill="auto"/>
            <w:noWrap/>
            <w:vAlign w:val="bottom"/>
            <w:hideMark/>
          </w:tcPr>
          <w:p w14:paraId="51FF19A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2889E3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r>
      <w:tr w:rsidR="007D4D6C" w:rsidRPr="0015160B" w14:paraId="24BF9DE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C3ECBB8"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Саудовская Аравия</w:t>
            </w:r>
          </w:p>
        </w:tc>
        <w:tc>
          <w:tcPr>
            <w:tcW w:w="1277" w:type="dxa"/>
            <w:tcBorders>
              <w:top w:val="nil"/>
              <w:left w:val="single" w:sz="4" w:space="0" w:color="auto"/>
              <w:bottom w:val="nil"/>
              <w:right w:val="single" w:sz="4" w:space="0" w:color="auto"/>
            </w:tcBorders>
            <w:shd w:val="clear" w:color="auto" w:fill="auto"/>
            <w:noWrap/>
            <w:vAlign w:val="bottom"/>
            <w:hideMark/>
          </w:tcPr>
          <w:p w14:paraId="501A1FC5"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15419ED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17647AA"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1A7FDC8"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76A505A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6195BE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Electronia, Ltd., Эль-Хабар</w:t>
            </w:r>
          </w:p>
        </w:tc>
        <w:tc>
          <w:tcPr>
            <w:tcW w:w="1277" w:type="dxa"/>
            <w:tcBorders>
              <w:top w:val="nil"/>
              <w:left w:val="single" w:sz="4" w:space="0" w:color="auto"/>
              <w:bottom w:val="nil"/>
              <w:right w:val="single" w:sz="4" w:space="0" w:color="auto"/>
            </w:tcBorders>
            <w:shd w:val="clear" w:color="auto" w:fill="auto"/>
            <w:noWrap/>
            <w:vAlign w:val="bottom"/>
            <w:hideMark/>
          </w:tcPr>
          <w:p w14:paraId="75E72F4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2008−2010</w:t>
            </w:r>
          </w:p>
        </w:tc>
        <w:tc>
          <w:tcPr>
            <w:tcW w:w="1413" w:type="dxa"/>
            <w:tcBorders>
              <w:top w:val="nil"/>
              <w:left w:val="single" w:sz="4" w:space="0" w:color="auto"/>
              <w:bottom w:val="nil"/>
              <w:right w:val="single" w:sz="4" w:space="0" w:color="auto"/>
            </w:tcBorders>
            <w:shd w:val="clear" w:color="auto" w:fill="auto"/>
            <w:noWrap/>
            <w:vAlign w:val="bottom"/>
            <w:hideMark/>
          </w:tcPr>
          <w:p w14:paraId="410D991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7 849,45</w:t>
            </w:r>
          </w:p>
        </w:tc>
        <w:tc>
          <w:tcPr>
            <w:tcW w:w="1288" w:type="dxa"/>
            <w:tcBorders>
              <w:top w:val="nil"/>
              <w:left w:val="single" w:sz="4" w:space="0" w:color="auto"/>
              <w:bottom w:val="nil"/>
              <w:right w:val="single" w:sz="4" w:space="0" w:color="auto"/>
            </w:tcBorders>
            <w:shd w:val="clear" w:color="auto" w:fill="auto"/>
            <w:noWrap/>
            <w:vAlign w:val="bottom"/>
            <w:hideMark/>
          </w:tcPr>
          <w:p w14:paraId="41B739E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D3573B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7 849,45</w:t>
            </w:r>
          </w:p>
        </w:tc>
      </w:tr>
      <w:tr w:rsidR="007D4D6C" w:rsidRPr="0015160B" w14:paraId="72A6394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3D7A1A7"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Tuwaiq Communications Company, </w:t>
            </w:r>
            <w:r w:rsidRPr="0015160B">
              <w:rPr>
                <w:sz w:val="18"/>
                <w:szCs w:val="18"/>
                <w:lang w:val="ru-RU" w:eastAsia="zh-CN"/>
              </w:rPr>
              <w:t>Эр-Рияд</w:t>
            </w:r>
          </w:p>
        </w:tc>
        <w:tc>
          <w:tcPr>
            <w:tcW w:w="1277" w:type="dxa"/>
            <w:tcBorders>
              <w:top w:val="nil"/>
              <w:left w:val="single" w:sz="4" w:space="0" w:color="auto"/>
              <w:bottom w:val="nil"/>
              <w:right w:val="single" w:sz="4" w:space="0" w:color="auto"/>
            </w:tcBorders>
            <w:shd w:val="clear" w:color="auto" w:fill="auto"/>
            <w:noWrap/>
            <w:vAlign w:val="bottom"/>
            <w:hideMark/>
          </w:tcPr>
          <w:p w14:paraId="72615B6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2008−2009</w:t>
            </w:r>
          </w:p>
        </w:tc>
        <w:tc>
          <w:tcPr>
            <w:tcW w:w="1413" w:type="dxa"/>
            <w:tcBorders>
              <w:top w:val="nil"/>
              <w:left w:val="single" w:sz="4" w:space="0" w:color="auto"/>
              <w:bottom w:val="nil"/>
              <w:right w:val="single" w:sz="4" w:space="0" w:color="auto"/>
            </w:tcBorders>
            <w:shd w:val="clear" w:color="auto" w:fill="auto"/>
            <w:noWrap/>
            <w:vAlign w:val="bottom"/>
            <w:hideMark/>
          </w:tcPr>
          <w:p w14:paraId="1BFC998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88 595,00</w:t>
            </w:r>
          </w:p>
        </w:tc>
        <w:tc>
          <w:tcPr>
            <w:tcW w:w="1288" w:type="dxa"/>
            <w:tcBorders>
              <w:top w:val="nil"/>
              <w:left w:val="single" w:sz="4" w:space="0" w:color="auto"/>
              <w:bottom w:val="nil"/>
              <w:right w:val="single" w:sz="4" w:space="0" w:color="auto"/>
            </w:tcBorders>
            <w:shd w:val="clear" w:color="auto" w:fill="auto"/>
            <w:noWrap/>
            <w:vAlign w:val="bottom"/>
            <w:hideMark/>
          </w:tcPr>
          <w:p w14:paraId="449A5D2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0F4993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88 595,00</w:t>
            </w:r>
          </w:p>
        </w:tc>
      </w:tr>
      <w:tr w:rsidR="007D4D6C" w:rsidRPr="0015160B" w14:paraId="5EF4850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DF04D74"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Сенегал</w:t>
            </w:r>
          </w:p>
        </w:tc>
        <w:tc>
          <w:tcPr>
            <w:tcW w:w="1277" w:type="dxa"/>
            <w:tcBorders>
              <w:top w:val="nil"/>
              <w:left w:val="single" w:sz="4" w:space="0" w:color="auto"/>
              <w:bottom w:val="nil"/>
              <w:right w:val="single" w:sz="4" w:space="0" w:color="auto"/>
            </w:tcBorders>
            <w:shd w:val="clear" w:color="auto" w:fill="auto"/>
            <w:noWrap/>
            <w:vAlign w:val="bottom"/>
            <w:hideMark/>
          </w:tcPr>
          <w:p w14:paraId="36D8544D"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2426DCE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01F43B1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118CBB2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72202F4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5A182A3" w14:textId="5EB04330" w:rsidR="007D4D6C" w:rsidRPr="00BB48A3" w:rsidRDefault="007D4D6C" w:rsidP="00190A17">
            <w:pPr>
              <w:overflowPunct/>
              <w:autoSpaceDE/>
              <w:autoSpaceDN/>
              <w:adjustRightInd/>
              <w:spacing w:before="40" w:after="40"/>
              <w:textAlignment w:val="auto"/>
              <w:rPr>
                <w:rFonts w:cs="Calibri"/>
                <w:sz w:val="18"/>
                <w:szCs w:val="18"/>
                <w:lang w:eastAsia="en-GB"/>
              </w:rPr>
            </w:pPr>
            <w:r w:rsidRPr="00BB48A3">
              <w:rPr>
                <w:rFonts w:cs="Calibri"/>
                <w:sz w:val="18"/>
                <w:szCs w:val="18"/>
                <w:lang w:eastAsia="en-GB"/>
              </w:rPr>
              <w:t xml:space="preserve">− Expresso Telecom, </w:t>
            </w:r>
            <w:bookmarkStart w:id="1373" w:name="_Hlk111215908"/>
            <w:r w:rsidR="00BB48A3">
              <w:rPr>
                <w:rFonts w:cs="Calibri"/>
                <w:sz w:val="18"/>
                <w:szCs w:val="18"/>
                <w:lang w:val="ru-RU" w:eastAsia="en-GB"/>
              </w:rPr>
              <w:t>Дакар</w:t>
            </w:r>
            <w:r w:rsidR="00BB48A3" w:rsidRPr="00BB48A3">
              <w:rPr>
                <w:rFonts w:cs="Calibri"/>
                <w:sz w:val="18"/>
                <w:szCs w:val="18"/>
                <w:lang w:eastAsia="en-GB"/>
              </w:rPr>
              <w:t>-</w:t>
            </w:r>
            <w:r w:rsidR="00BB48A3">
              <w:rPr>
                <w:rFonts w:cs="Calibri"/>
                <w:sz w:val="18"/>
                <w:szCs w:val="18"/>
                <w:lang w:val="ru-RU" w:eastAsia="en-GB"/>
              </w:rPr>
              <w:t>Понти</w:t>
            </w:r>
            <w:bookmarkEnd w:id="1373"/>
          </w:p>
        </w:tc>
        <w:tc>
          <w:tcPr>
            <w:tcW w:w="1277" w:type="dxa"/>
            <w:tcBorders>
              <w:top w:val="nil"/>
              <w:left w:val="single" w:sz="4" w:space="0" w:color="auto"/>
              <w:bottom w:val="nil"/>
              <w:right w:val="single" w:sz="4" w:space="0" w:color="auto"/>
            </w:tcBorders>
            <w:shd w:val="clear" w:color="auto" w:fill="auto"/>
            <w:noWrap/>
            <w:vAlign w:val="bottom"/>
            <w:hideMark/>
          </w:tcPr>
          <w:p w14:paraId="001DA08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2017−2018</w:t>
            </w:r>
          </w:p>
        </w:tc>
        <w:tc>
          <w:tcPr>
            <w:tcW w:w="1413" w:type="dxa"/>
            <w:tcBorders>
              <w:top w:val="nil"/>
              <w:left w:val="single" w:sz="4" w:space="0" w:color="auto"/>
              <w:bottom w:val="nil"/>
              <w:right w:val="single" w:sz="4" w:space="0" w:color="auto"/>
            </w:tcBorders>
            <w:shd w:val="clear" w:color="auto" w:fill="auto"/>
            <w:noWrap/>
            <w:vAlign w:val="bottom"/>
            <w:hideMark/>
          </w:tcPr>
          <w:p w14:paraId="0BA4117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2 108,70</w:t>
            </w:r>
          </w:p>
        </w:tc>
        <w:tc>
          <w:tcPr>
            <w:tcW w:w="1288" w:type="dxa"/>
            <w:tcBorders>
              <w:top w:val="nil"/>
              <w:left w:val="single" w:sz="4" w:space="0" w:color="auto"/>
              <w:bottom w:val="nil"/>
              <w:right w:val="single" w:sz="4" w:space="0" w:color="auto"/>
            </w:tcBorders>
            <w:shd w:val="clear" w:color="auto" w:fill="auto"/>
            <w:noWrap/>
            <w:vAlign w:val="bottom"/>
            <w:hideMark/>
          </w:tcPr>
          <w:p w14:paraId="303DF0F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351546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2 108,70</w:t>
            </w:r>
          </w:p>
        </w:tc>
      </w:tr>
      <w:tr w:rsidR="007D4D6C" w:rsidRPr="0015160B" w14:paraId="5C13F87E" w14:textId="77777777" w:rsidTr="00B2729F">
        <w:tc>
          <w:tcPr>
            <w:tcW w:w="4248" w:type="dxa"/>
            <w:tcBorders>
              <w:top w:val="nil"/>
              <w:left w:val="single" w:sz="4" w:space="0" w:color="auto"/>
              <w:right w:val="single" w:sz="4" w:space="0" w:color="auto"/>
            </w:tcBorders>
            <w:shd w:val="clear" w:color="auto" w:fill="auto"/>
            <w:vAlign w:val="bottom"/>
            <w:hideMark/>
          </w:tcPr>
          <w:p w14:paraId="57C37563" w14:textId="77777777" w:rsidR="007D4D6C" w:rsidRPr="00765175" w:rsidRDefault="007D4D6C" w:rsidP="00190A17">
            <w:pPr>
              <w:overflowPunct/>
              <w:autoSpaceDE/>
              <w:autoSpaceDN/>
              <w:adjustRightInd/>
              <w:spacing w:before="40" w:after="40"/>
              <w:textAlignment w:val="auto"/>
              <w:rPr>
                <w:rFonts w:cs="Calibri"/>
                <w:sz w:val="18"/>
                <w:szCs w:val="18"/>
                <w:lang w:val="fr-CH" w:eastAsia="en-GB"/>
              </w:rPr>
            </w:pPr>
            <w:r w:rsidRPr="00765175">
              <w:rPr>
                <w:rFonts w:cs="Calibri"/>
                <w:sz w:val="18"/>
                <w:szCs w:val="18"/>
                <w:lang w:val="fr-CH" w:eastAsia="en-GB"/>
              </w:rPr>
              <w:t xml:space="preserve">− Initiative Africaine des Tech. Avancées, </w:t>
            </w:r>
            <w:r w:rsidRPr="0015160B">
              <w:rPr>
                <w:rFonts w:cs="Calibri"/>
                <w:sz w:val="18"/>
                <w:szCs w:val="18"/>
                <w:lang w:val="ru-RU" w:eastAsia="en-GB"/>
              </w:rPr>
              <w:t>Дакар</w:t>
            </w:r>
          </w:p>
        </w:tc>
        <w:tc>
          <w:tcPr>
            <w:tcW w:w="1277" w:type="dxa"/>
            <w:tcBorders>
              <w:top w:val="nil"/>
              <w:left w:val="single" w:sz="4" w:space="0" w:color="auto"/>
              <w:right w:val="single" w:sz="4" w:space="0" w:color="auto"/>
            </w:tcBorders>
            <w:shd w:val="clear" w:color="auto" w:fill="auto"/>
            <w:noWrap/>
            <w:vAlign w:val="bottom"/>
            <w:hideMark/>
          </w:tcPr>
          <w:p w14:paraId="007B3DB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w:t>
            </w:r>
          </w:p>
        </w:tc>
        <w:tc>
          <w:tcPr>
            <w:tcW w:w="1413" w:type="dxa"/>
            <w:tcBorders>
              <w:top w:val="nil"/>
              <w:left w:val="single" w:sz="4" w:space="0" w:color="auto"/>
              <w:right w:val="single" w:sz="4" w:space="0" w:color="auto"/>
            </w:tcBorders>
            <w:shd w:val="clear" w:color="auto" w:fill="auto"/>
            <w:noWrap/>
            <w:vAlign w:val="bottom"/>
            <w:hideMark/>
          </w:tcPr>
          <w:p w14:paraId="12FA8A4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2 046,60</w:t>
            </w:r>
          </w:p>
        </w:tc>
        <w:tc>
          <w:tcPr>
            <w:tcW w:w="1288" w:type="dxa"/>
            <w:tcBorders>
              <w:top w:val="nil"/>
              <w:left w:val="single" w:sz="4" w:space="0" w:color="auto"/>
              <w:right w:val="single" w:sz="4" w:space="0" w:color="auto"/>
            </w:tcBorders>
            <w:shd w:val="clear" w:color="auto" w:fill="auto"/>
            <w:noWrap/>
            <w:vAlign w:val="bottom"/>
            <w:hideMark/>
          </w:tcPr>
          <w:p w14:paraId="309719D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right w:val="single" w:sz="4" w:space="0" w:color="auto"/>
            </w:tcBorders>
            <w:shd w:val="clear" w:color="auto" w:fill="auto"/>
            <w:noWrap/>
            <w:vAlign w:val="bottom"/>
            <w:hideMark/>
          </w:tcPr>
          <w:p w14:paraId="2FC60E0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2 046,60</w:t>
            </w:r>
          </w:p>
        </w:tc>
      </w:tr>
      <w:tr w:rsidR="007D4D6C" w:rsidRPr="0015160B" w14:paraId="4FE36A65" w14:textId="77777777" w:rsidTr="00B2729F">
        <w:tc>
          <w:tcPr>
            <w:tcW w:w="4248" w:type="dxa"/>
            <w:tcBorders>
              <w:left w:val="single" w:sz="4" w:space="0" w:color="auto"/>
              <w:bottom w:val="single" w:sz="4" w:space="0" w:color="auto"/>
              <w:right w:val="single" w:sz="4" w:space="0" w:color="auto"/>
            </w:tcBorders>
            <w:shd w:val="clear" w:color="auto" w:fill="auto"/>
            <w:vAlign w:val="bottom"/>
            <w:hideMark/>
          </w:tcPr>
          <w:p w14:paraId="0530DDD8" w14:textId="38B11CEF" w:rsidR="007D4D6C" w:rsidRPr="00765175" w:rsidRDefault="007D4D6C" w:rsidP="00190A17">
            <w:pPr>
              <w:overflowPunct/>
              <w:autoSpaceDE/>
              <w:autoSpaceDN/>
              <w:adjustRightInd/>
              <w:spacing w:before="40" w:after="40"/>
              <w:textAlignment w:val="auto"/>
              <w:rPr>
                <w:rFonts w:cs="Calibri"/>
                <w:sz w:val="18"/>
                <w:szCs w:val="18"/>
                <w:lang w:val="fr-CH" w:eastAsia="en-GB"/>
              </w:rPr>
            </w:pPr>
            <w:r w:rsidRPr="00765175">
              <w:rPr>
                <w:rFonts w:cs="Calibri"/>
                <w:sz w:val="18"/>
                <w:szCs w:val="18"/>
                <w:lang w:val="fr-CH" w:eastAsia="en-GB"/>
              </w:rPr>
              <w:t xml:space="preserve">− Le Consortium du Service Universel (CSU), </w:t>
            </w:r>
            <w:r w:rsidR="00937677" w:rsidRPr="00937677">
              <w:rPr>
                <w:rFonts w:cs="Calibri"/>
                <w:sz w:val="18"/>
                <w:szCs w:val="18"/>
                <w:lang w:val="ru-RU" w:eastAsia="en-GB"/>
              </w:rPr>
              <w:t>Дакар</w:t>
            </w:r>
            <w:r w:rsidR="00937677" w:rsidRPr="00937677">
              <w:rPr>
                <w:rFonts w:cs="Calibri"/>
                <w:sz w:val="18"/>
                <w:szCs w:val="18"/>
                <w:lang w:val="fr-CH" w:eastAsia="en-GB"/>
              </w:rPr>
              <w:t xml:space="preserve"> </w:t>
            </w:r>
            <w:r w:rsidR="00937677" w:rsidRPr="00937677">
              <w:rPr>
                <w:rFonts w:cs="Calibri"/>
                <w:sz w:val="18"/>
                <w:szCs w:val="18"/>
                <w:lang w:val="ru-RU" w:eastAsia="en-GB"/>
              </w:rPr>
              <w:t>Медина</w:t>
            </w:r>
          </w:p>
        </w:tc>
        <w:tc>
          <w:tcPr>
            <w:tcW w:w="1277" w:type="dxa"/>
            <w:tcBorders>
              <w:left w:val="single" w:sz="4" w:space="0" w:color="auto"/>
              <w:bottom w:val="single" w:sz="4" w:space="0" w:color="auto"/>
              <w:right w:val="single" w:sz="4" w:space="0" w:color="auto"/>
            </w:tcBorders>
            <w:shd w:val="clear" w:color="auto" w:fill="auto"/>
            <w:noWrap/>
            <w:vAlign w:val="bottom"/>
            <w:hideMark/>
          </w:tcPr>
          <w:p w14:paraId="3EBB5E04"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left w:val="single" w:sz="4" w:space="0" w:color="auto"/>
              <w:bottom w:val="single" w:sz="4" w:space="0" w:color="auto"/>
              <w:right w:val="single" w:sz="4" w:space="0" w:color="auto"/>
            </w:tcBorders>
            <w:shd w:val="clear" w:color="auto" w:fill="auto"/>
            <w:noWrap/>
            <w:vAlign w:val="bottom"/>
            <w:hideMark/>
          </w:tcPr>
          <w:p w14:paraId="3512A24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9 267,65</w:t>
            </w:r>
          </w:p>
        </w:tc>
        <w:tc>
          <w:tcPr>
            <w:tcW w:w="1288" w:type="dxa"/>
            <w:tcBorders>
              <w:left w:val="single" w:sz="4" w:space="0" w:color="auto"/>
              <w:bottom w:val="single" w:sz="4" w:space="0" w:color="auto"/>
              <w:right w:val="single" w:sz="4" w:space="0" w:color="auto"/>
            </w:tcBorders>
            <w:shd w:val="clear" w:color="auto" w:fill="auto"/>
            <w:noWrap/>
            <w:vAlign w:val="bottom"/>
            <w:hideMark/>
          </w:tcPr>
          <w:p w14:paraId="26E8946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left w:val="single" w:sz="4" w:space="0" w:color="auto"/>
              <w:bottom w:val="single" w:sz="4" w:space="0" w:color="auto"/>
              <w:right w:val="single" w:sz="4" w:space="0" w:color="auto"/>
            </w:tcBorders>
            <w:shd w:val="clear" w:color="auto" w:fill="auto"/>
            <w:noWrap/>
            <w:vAlign w:val="bottom"/>
            <w:hideMark/>
          </w:tcPr>
          <w:p w14:paraId="4391EAA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9 267,65</w:t>
            </w:r>
          </w:p>
        </w:tc>
      </w:tr>
      <w:tr w:rsidR="007D4D6C" w:rsidRPr="0015160B" w14:paraId="33B88F59" w14:textId="77777777" w:rsidTr="00B2729F">
        <w:tc>
          <w:tcPr>
            <w:tcW w:w="4248" w:type="dxa"/>
            <w:tcBorders>
              <w:top w:val="single" w:sz="4" w:space="0" w:color="auto"/>
              <w:left w:val="single" w:sz="4" w:space="0" w:color="auto"/>
              <w:right w:val="single" w:sz="4" w:space="0" w:color="auto"/>
            </w:tcBorders>
            <w:shd w:val="clear" w:color="auto" w:fill="auto"/>
            <w:vAlign w:val="bottom"/>
          </w:tcPr>
          <w:p w14:paraId="62759635" w14:textId="77777777" w:rsidR="007D4D6C" w:rsidRPr="0015160B" w:rsidRDefault="007D4D6C" w:rsidP="00B2729F">
            <w:pPr>
              <w:keepNext/>
              <w:spacing w:before="40" w:after="40"/>
              <w:rPr>
                <w:rFonts w:cs="Calibri"/>
                <w:b/>
                <w:bCs/>
                <w:sz w:val="18"/>
                <w:szCs w:val="18"/>
                <w:lang w:val="ru-RU" w:eastAsia="en-GB"/>
              </w:rPr>
            </w:pPr>
            <w:r w:rsidRPr="0015160B">
              <w:rPr>
                <w:rFonts w:cs="Calibri"/>
                <w:b/>
                <w:bCs/>
                <w:sz w:val="18"/>
                <w:szCs w:val="18"/>
                <w:lang w:val="ru-RU" w:eastAsia="en-GB"/>
              </w:rPr>
              <w:lastRenderedPageBreak/>
              <w:t>Судан</w:t>
            </w:r>
          </w:p>
        </w:tc>
        <w:tc>
          <w:tcPr>
            <w:tcW w:w="1277" w:type="dxa"/>
            <w:tcBorders>
              <w:top w:val="single" w:sz="4" w:space="0" w:color="auto"/>
              <w:left w:val="single" w:sz="4" w:space="0" w:color="auto"/>
              <w:right w:val="single" w:sz="4" w:space="0" w:color="auto"/>
            </w:tcBorders>
            <w:shd w:val="clear" w:color="auto" w:fill="auto"/>
            <w:noWrap/>
            <w:vAlign w:val="bottom"/>
          </w:tcPr>
          <w:p w14:paraId="54105036" w14:textId="77777777" w:rsidR="007D4D6C" w:rsidRPr="0015160B" w:rsidRDefault="007D4D6C" w:rsidP="00B2729F">
            <w:pPr>
              <w:keepNext/>
              <w:overflowPunct/>
              <w:autoSpaceDE/>
              <w:autoSpaceDN/>
              <w:adjustRightInd/>
              <w:spacing w:before="40" w:after="40"/>
              <w:jc w:val="center"/>
              <w:textAlignment w:val="auto"/>
              <w:rPr>
                <w:rFonts w:cs="Calibri"/>
                <w:b/>
                <w:bCs/>
                <w:sz w:val="18"/>
                <w:szCs w:val="18"/>
                <w:lang w:val="ru-RU" w:eastAsia="en-GB"/>
              </w:rPr>
            </w:pPr>
          </w:p>
        </w:tc>
        <w:tc>
          <w:tcPr>
            <w:tcW w:w="1413" w:type="dxa"/>
            <w:tcBorders>
              <w:top w:val="single" w:sz="4" w:space="0" w:color="auto"/>
              <w:left w:val="single" w:sz="4" w:space="0" w:color="auto"/>
              <w:right w:val="single" w:sz="4" w:space="0" w:color="auto"/>
            </w:tcBorders>
            <w:shd w:val="clear" w:color="auto" w:fill="auto"/>
            <w:noWrap/>
            <w:vAlign w:val="bottom"/>
          </w:tcPr>
          <w:p w14:paraId="10E2031C"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single" w:sz="4" w:space="0" w:color="auto"/>
              <w:left w:val="single" w:sz="4" w:space="0" w:color="auto"/>
              <w:right w:val="single" w:sz="4" w:space="0" w:color="auto"/>
            </w:tcBorders>
            <w:shd w:val="clear" w:color="auto" w:fill="auto"/>
            <w:noWrap/>
            <w:vAlign w:val="bottom"/>
          </w:tcPr>
          <w:p w14:paraId="499DF455"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single" w:sz="4" w:space="0" w:color="auto"/>
              <w:left w:val="single" w:sz="4" w:space="0" w:color="auto"/>
              <w:right w:val="single" w:sz="4" w:space="0" w:color="auto"/>
            </w:tcBorders>
            <w:shd w:val="clear" w:color="auto" w:fill="auto"/>
            <w:noWrap/>
            <w:vAlign w:val="bottom"/>
          </w:tcPr>
          <w:p w14:paraId="4BB32C55" w14:textId="77777777" w:rsidR="007D4D6C" w:rsidRPr="0015160B" w:rsidRDefault="007D4D6C" w:rsidP="00B2729F">
            <w:pPr>
              <w:keepNext/>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7011543" w14:textId="77777777" w:rsidTr="00B2729F">
        <w:tc>
          <w:tcPr>
            <w:tcW w:w="4248" w:type="dxa"/>
            <w:tcBorders>
              <w:left w:val="single" w:sz="4" w:space="0" w:color="auto"/>
              <w:bottom w:val="nil"/>
              <w:right w:val="single" w:sz="4" w:space="0" w:color="auto"/>
            </w:tcBorders>
            <w:shd w:val="clear" w:color="auto" w:fill="auto"/>
            <w:vAlign w:val="bottom"/>
            <w:hideMark/>
          </w:tcPr>
          <w:p w14:paraId="4A60145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Научно-технологический колледж Гарден-Сити, Хартум</w:t>
            </w:r>
          </w:p>
        </w:tc>
        <w:tc>
          <w:tcPr>
            <w:tcW w:w="1277" w:type="dxa"/>
            <w:tcBorders>
              <w:left w:val="single" w:sz="4" w:space="0" w:color="auto"/>
              <w:bottom w:val="nil"/>
              <w:right w:val="single" w:sz="4" w:space="0" w:color="auto"/>
            </w:tcBorders>
            <w:shd w:val="clear" w:color="auto" w:fill="auto"/>
            <w:noWrap/>
            <w:vAlign w:val="bottom"/>
            <w:hideMark/>
          </w:tcPr>
          <w:p w14:paraId="62F8FA4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2013−2014</w:t>
            </w:r>
          </w:p>
        </w:tc>
        <w:tc>
          <w:tcPr>
            <w:tcW w:w="1413" w:type="dxa"/>
            <w:tcBorders>
              <w:left w:val="single" w:sz="4" w:space="0" w:color="auto"/>
              <w:bottom w:val="nil"/>
              <w:right w:val="single" w:sz="4" w:space="0" w:color="auto"/>
            </w:tcBorders>
            <w:shd w:val="clear" w:color="auto" w:fill="auto"/>
            <w:noWrap/>
            <w:vAlign w:val="bottom"/>
            <w:hideMark/>
          </w:tcPr>
          <w:p w14:paraId="04A5C01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3 928,90</w:t>
            </w:r>
          </w:p>
        </w:tc>
        <w:tc>
          <w:tcPr>
            <w:tcW w:w="1288" w:type="dxa"/>
            <w:tcBorders>
              <w:left w:val="single" w:sz="4" w:space="0" w:color="auto"/>
              <w:bottom w:val="nil"/>
              <w:right w:val="single" w:sz="4" w:space="0" w:color="auto"/>
            </w:tcBorders>
            <w:shd w:val="clear" w:color="auto" w:fill="auto"/>
            <w:noWrap/>
            <w:vAlign w:val="bottom"/>
            <w:hideMark/>
          </w:tcPr>
          <w:p w14:paraId="65C6434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left w:val="single" w:sz="4" w:space="0" w:color="auto"/>
              <w:bottom w:val="nil"/>
              <w:right w:val="single" w:sz="4" w:space="0" w:color="auto"/>
            </w:tcBorders>
            <w:shd w:val="clear" w:color="auto" w:fill="auto"/>
            <w:noWrap/>
            <w:vAlign w:val="bottom"/>
            <w:hideMark/>
          </w:tcPr>
          <w:p w14:paraId="0211269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3 928,90</w:t>
            </w:r>
          </w:p>
        </w:tc>
      </w:tr>
      <w:tr w:rsidR="007D4D6C" w:rsidRPr="0015160B" w14:paraId="7BE54E2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F9998F7"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Открытый университет Судана, Хартум</w:t>
            </w:r>
          </w:p>
        </w:tc>
        <w:tc>
          <w:tcPr>
            <w:tcW w:w="1277" w:type="dxa"/>
            <w:tcBorders>
              <w:top w:val="nil"/>
              <w:left w:val="single" w:sz="4" w:space="0" w:color="auto"/>
              <w:bottom w:val="nil"/>
              <w:right w:val="single" w:sz="4" w:space="0" w:color="auto"/>
            </w:tcBorders>
            <w:shd w:val="clear" w:color="auto" w:fill="auto"/>
            <w:noWrap/>
            <w:vAlign w:val="bottom"/>
            <w:hideMark/>
          </w:tcPr>
          <w:p w14:paraId="328DFC3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2013−2014</w:t>
            </w:r>
          </w:p>
        </w:tc>
        <w:tc>
          <w:tcPr>
            <w:tcW w:w="1413" w:type="dxa"/>
            <w:tcBorders>
              <w:top w:val="nil"/>
              <w:left w:val="single" w:sz="4" w:space="0" w:color="auto"/>
              <w:bottom w:val="nil"/>
              <w:right w:val="single" w:sz="4" w:space="0" w:color="auto"/>
            </w:tcBorders>
            <w:shd w:val="clear" w:color="auto" w:fill="auto"/>
            <w:noWrap/>
            <w:vAlign w:val="bottom"/>
            <w:hideMark/>
          </w:tcPr>
          <w:p w14:paraId="0C12BF6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3 928,90</w:t>
            </w:r>
          </w:p>
        </w:tc>
        <w:tc>
          <w:tcPr>
            <w:tcW w:w="1288" w:type="dxa"/>
            <w:tcBorders>
              <w:top w:val="nil"/>
              <w:left w:val="single" w:sz="4" w:space="0" w:color="auto"/>
              <w:bottom w:val="nil"/>
              <w:right w:val="single" w:sz="4" w:space="0" w:color="auto"/>
            </w:tcBorders>
            <w:shd w:val="clear" w:color="auto" w:fill="auto"/>
            <w:noWrap/>
            <w:vAlign w:val="bottom"/>
            <w:hideMark/>
          </w:tcPr>
          <w:p w14:paraId="4646777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861D2E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3 928,90</w:t>
            </w:r>
          </w:p>
        </w:tc>
      </w:tr>
      <w:tr w:rsidR="007D4D6C" w:rsidRPr="0015160B" w14:paraId="624835A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6F4CECB"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Pulse Company Ltd., Хартум</w:t>
            </w:r>
          </w:p>
        </w:tc>
        <w:tc>
          <w:tcPr>
            <w:tcW w:w="1277" w:type="dxa"/>
            <w:tcBorders>
              <w:top w:val="nil"/>
              <w:left w:val="single" w:sz="4" w:space="0" w:color="auto"/>
              <w:bottom w:val="nil"/>
              <w:right w:val="single" w:sz="4" w:space="0" w:color="auto"/>
            </w:tcBorders>
            <w:shd w:val="clear" w:color="auto" w:fill="auto"/>
            <w:noWrap/>
            <w:vAlign w:val="bottom"/>
            <w:hideMark/>
          </w:tcPr>
          <w:p w14:paraId="18AE0F4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w:t>
            </w:r>
          </w:p>
        </w:tc>
        <w:tc>
          <w:tcPr>
            <w:tcW w:w="1413" w:type="dxa"/>
            <w:tcBorders>
              <w:top w:val="nil"/>
              <w:left w:val="single" w:sz="4" w:space="0" w:color="auto"/>
              <w:bottom w:val="nil"/>
              <w:right w:val="single" w:sz="4" w:space="0" w:color="auto"/>
            </w:tcBorders>
            <w:shd w:val="clear" w:color="auto" w:fill="auto"/>
            <w:noWrap/>
            <w:vAlign w:val="bottom"/>
            <w:hideMark/>
          </w:tcPr>
          <w:p w14:paraId="688DB05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5 518,95</w:t>
            </w:r>
          </w:p>
        </w:tc>
        <w:tc>
          <w:tcPr>
            <w:tcW w:w="1288" w:type="dxa"/>
            <w:tcBorders>
              <w:top w:val="nil"/>
              <w:left w:val="single" w:sz="4" w:space="0" w:color="auto"/>
              <w:bottom w:val="nil"/>
              <w:right w:val="single" w:sz="4" w:space="0" w:color="auto"/>
            </w:tcBorders>
            <w:shd w:val="clear" w:color="auto" w:fill="auto"/>
            <w:noWrap/>
            <w:vAlign w:val="bottom"/>
            <w:hideMark/>
          </w:tcPr>
          <w:p w14:paraId="1EB41D9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EDF944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5 518,95</w:t>
            </w:r>
          </w:p>
        </w:tc>
      </w:tr>
      <w:tr w:rsidR="007D4D6C" w:rsidRPr="0015160B" w14:paraId="06CD3B4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73ECA4B"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Sudatel Telecom Group, </w:t>
            </w:r>
            <w:r w:rsidRPr="0015160B">
              <w:rPr>
                <w:sz w:val="18"/>
                <w:szCs w:val="18"/>
                <w:lang w:val="ru-RU" w:eastAsia="zh-CN"/>
              </w:rPr>
              <w:t>Хартум</w:t>
            </w:r>
          </w:p>
        </w:tc>
        <w:tc>
          <w:tcPr>
            <w:tcW w:w="1277" w:type="dxa"/>
            <w:tcBorders>
              <w:top w:val="nil"/>
              <w:left w:val="single" w:sz="4" w:space="0" w:color="auto"/>
              <w:bottom w:val="nil"/>
              <w:right w:val="single" w:sz="4" w:space="0" w:color="auto"/>
            </w:tcBorders>
            <w:shd w:val="clear" w:color="auto" w:fill="auto"/>
            <w:noWrap/>
            <w:vAlign w:val="bottom"/>
            <w:hideMark/>
          </w:tcPr>
          <w:p w14:paraId="0EE36070"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2018−2020</w:t>
            </w:r>
          </w:p>
        </w:tc>
        <w:tc>
          <w:tcPr>
            <w:tcW w:w="1413" w:type="dxa"/>
            <w:tcBorders>
              <w:top w:val="nil"/>
              <w:left w:val="single" w:sz="4" w:space="0" w:color="auto"/>
              <w:bottom w:val="nil"/>
              <w:right w:val="single" w:sz="4" w:space="0" w:color="auto"/>
            </w:tcBorders>
            <w:shd w:val="clear" w:color="auto" w:fill="auto"/>
            <w:noWrap/>
            <w:vAlign w:val="bottom"/>
            <w:hideMark/>
          </w:tcPr>
          <w:p w14:paraId="43F75D3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4 458,65</w:t>
            </w:r>
          </w:p>
        </w:tc>
        <w:tc>
          <w:tcPr>
            <w:tcW w:w="1288" w:type="dxa"/>
            <w:tcBorders>
              <w:top w:val="nil"/>
              <w:left w:val="single" w:sz="4" w:space="0" w:color="auto"/>
              <w:bottom w:val="nil"/>
              <w:right w:val="single" w:sz="4" w:space="0" w:color="auto"/>
            </w:tcBorders>
            <w:shd w:val="clear" w:color="auto" w:fill="auto"/>
            <w:noWrap/>
            <w:vAlign w:val="bottom"/>
            <w:hideMark/>
          </w:tcPr>
          <w:p w14:paraId="03BFC72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F46B65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4 458,65</w:t>
            </w:r>
          </w:p>
        </w:tc>
      </w:tr>
      <w:tr w:rsidR="007D4D6C" w:rsidRPr="0015160B" w14:paraId="32BEF9A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A673A4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Хартумский университет, Хартум</w:t>
            </w:r>
          </w:p>
        </w:tc>
        <w:tc>
          <w:tcPr>
            <w:tcW w:w="1277" w:type="dxa"/>
            <w:tcBorders>
              <w:top w:val="nil"/>
              <w:left w:val="single" w:sz="4" w:space="0" w:color="auto"/>
              <w:bottom w:val="nil"/>
              <w:right w:val="single" w:sz="4" w:space="0" w:color="auto"/>
            </w:tcBorders>
            <w:shd w:val="clear" w:color="auto" w:fill="auto"/>
            <w:noWrap/>
            <w:vAlign w:val="bottom"/>
            <w:hideMark/>
          </w:tcPr>
          <w:p w14:paraId="3534885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2013−2014</w:t>
            </w:r>
          </w:p>
        </w:tc>
        <w:tc>
          <w:tcPr>
            <w:tcW w:w="1413" w:type="dxa"/>
            <w:tcBorders>
              <w:top w:val="nil"/>
              <w:left w:val="single" w:sz="4" w:space="0" w:color="auto"/>
              <w:bottom w:val="nil"/>
              <w:right w:val="single" w:sz="4" w:space="0" w:color="auto"/>
            </w:tcBorders>
            <w:shd w:val="clear" w:color="auto" w:fill="auto"/>
            <w:noWrap/>
            <w:vAlign w:val="bottom"/>
            <w:hideMark/>
          </w:tcPr>
          <w:p w14:paraId="3B5E7E4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3 928,90</w:t>
            </w:r>
          </w:p>
        </w:tc>
        <w:tc>
          <w:tcPr>
            <w:tcW w:w="1288" w:type="dxa"/>
            <w:tcBorders>
              <w:top w:val="nil"/>
              <w:left w:val="single" w:sz="4" w:space="0" w:color="auto"/>
              <w:bottom w:val="nil"/>
              <w:right w:val="single" w:sz="4" w:space="0" w:color="auto"/>
            </w:tcBorders>
            <w:shd w:val="clear" w:color="auto" w:fill="auto"/>
            <w:noWrap/>
            <w:vAlign w:val="bottom"/>
            <w:hideMark/>
          </w:tcPr>
          <w:p w14:paraId="331FC82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54F6AB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3 928,90</w:t>
            </w:r>
          </w:p>
        </w:tc>
      </w:tr>
      <w:tr w:rsidR="007D4D6C" w:rsidRPr="0015160B" w14:paraId="7106EDA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37C5475"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Швеция</w:t>
            </w:r>
          </w:p>
        </w:tc>
        <w:tc>
          <w:tcPr>
            <w:tcW w:w="1277" w:type="dxa"/>
            <w:tcBorders>
              <w:top w:val="nil"/>
              <w:left w:val="single" w:sz="4" w:space="0" w:color="auto"/>
              <w:bottom w:val="nil"/>
              <w:right w:val="single" w:sz="4" w:space="0" w:color="auto"/>
            </w:tcBorders>
            <w:shd w:val="clear" w:color="auto" w:fill="auto"/>
            <w:noWrap/>
            <w:vAlign w:val="bottom"/>
            <w:hideMark/>
          </w:tcPr>
          <w:p w14:paraId="33C0EFB6"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0BB8DF7A"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4E62144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23B1A4A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085A9A1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1D87FC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GlobeTouch AB, </w:t>
            </w:r>
            <w:r w:rsidRPr="0015160B">
              <w:rPr>
                <w:sz w:val="18"/>
                <w:szCs w:val="18"/>
                <w:lang w:val="ru-RU" w:eastAsia="zh-CN"/>
              </w:rPr>
              <w:t>Стокгольм</w:t>
            </w:r>
          </w:p>
        </w:tc>
        <w:tc>
          <w:tcPr>
            <w:tcW w:w="1277" w:type="dxa"/>
            <w:tcBorders>
              <w:top w:val="nil"/>
              <w:left w:val="single" w:sz="4" w:space="0" w:color="auto"/>
              <w:bottom w:val="nil"/>
              <w:right w:val="single" w:sz="4" w:space="0" w:color="auto"/>
            </w:tcBorders>
            <w:shd w:val="clear" w:color="auto" w:fill="auto"/>
            <w:noWrap/>
            <w:vAlign w:val="bottom"/>
            <w:hideMark/>
          </w:tcPr>
          <w:p w14:paraId="59AADA3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w:t>
            </w:r>
          </w:p>
        </w:tc>
        <w:tc>
          <w:tcPr>
            <w:tcW w:w="1413" w:type="dxa"/>
            <w:tcBorders>
              <w:top w:val="nil"/>
              <w:left w:val="single" w:sz="4" w:space="0" w:color="auto"/>
              <w:bottom w:val="nil"/>
              <w:right w:val="single" w:sz="4" w:space="0" w:color="auto"/>
            </w:tcBorders>
            <w:shd w:val="clear" w:color="auto" w:fill="auto"/>
            <w:noWrap/>
            <w:vAlign w:val="bottom"/>
            <w:hideMark/>
          </w:tcPr>
          <w:p w14:paraId="0A8289E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14 717,15</w:t>
            </w:r>
          </w:p>
        </w:tc>
        <w:tc>
          <w:tcPr>
            <w:tcW w:w="1288" w:type="dxa"/>
            <w:tcBorders>
              <w:top w:val="nil"/>
              <w:left w:val="single" w:sz="4" w:space="0" w:color="auto"/>
              <w:bottom w:val="nil"/>
              <w:right w:val="single" w:sz="4" w:space="0" w:color="auto"/>
            </w:tcBorders>
            <w:shd w:val="clear" w:color="auto" w:fill="auto"/>
            <w:noWrap/>
            <w:vAlign w:val="bottom"/>
            <w:hideMark/>
          </w:tcPr>
          <w:p w14:paraId="4CF0806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17A354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14 717,15</w:t>
            </w:r>
          </w:p>
        </w:tc>
      </w:tr>
      <w:tr w:rsidR="007D4D6C" w:rsidRPr="0015160B" w14:paraId="3A2EFAB1"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6D55DA3"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Швейцария</w:t>
            </w:r>
          </w:p>
        </w:tc>
        <w:tc>
          <w:tcPr>
            <w:tcW w:w="1277" w:type="dxa"/>
            <w:tcBorders>
              <w:top w:val="nil"/>
              <w:left w:val="single" w:sz="4" w:space="0" w:color="auto"/>
              <w:bottom w:val="nil"/>
              <w:right w:val="single" w:sz="4" w:space="0" w:color="auto"/>
            </w:tcBorders>
            <w:shd w:val="clear" w:color="auto" w:fill="auto"/>
            <w:noWrap/>
            <w:vAlign w:val="bottom"/>
            <w:hideMark/>
          </w:tcPr>
          <w:p w14:paraId="1275F96E"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52EEA1D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27C292E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6E89DEA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14762D6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7542C4C"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High-Tech Bridge SA, </w:t>
            </w:r>
            <w:r w:rsidRPr="0015160B">
              <w:rPr>
                <w:rFonts w:cs="Calibri"/>
                <w:sz w:val="18"/>
                <w:szCs w:val="18"/>
                <w:lang w:val="ru-RU" w:eastAsia="en-GB"/>
              </w:rPr>
              <w:t>Женева</w:t>
            </w:r>
          </w:p>
        </w:tc>
        <w:tc>
          <w:tcPr>
            <w:tcW w:w="1277" w:type="dxa"/>
            <w:tcBorders>
              <w:top w:val="nil"/>
              <w:left w:val="single" w:sz="4" w:space="0" w:color="auto"/>
              <w:bottom w:val="nil"/>
              <w:right w:val="single" w:sz="4" w:space="0" w:color="auto"/>
            </w:tcBorders>
            <w:shd w:val="clear" w:color="auto" w:fill="auto"/>
            <w:noWrap/>
            <w:vAlign w:val="bottom"/>
            <w:hideMark/>
          </w:tcPr>
          <w:p w14:paraId="33342AD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735C3BA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c>
          <w:tcPr>
            <w:tcW w:w="1288" w:type="dxa"/>
            <w:tcBorders>
              <w:top w:val="nil"/>
              <w:left w:val="single" w:sz="4" w:space="0" w:color="auto"/>
              <w:bottom w:val="nil"/>
              <w:right w:val="single" w:sz="4" w:space="0" w:color="auto"/>
            </w:tcBorders>
            <w:shd w:val="clear" w:color="auto" w:fill="auto"/>
            <w:noWrap/>
            <w:vAlign w:val="bottom"/>
            <w:hideMark/>
          </w:tcPr>
          <w:p w14:paraId="3469E67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DBC1B7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r>
      <w:tr w:rsidR="007D4D6C" w:rsidRPr="0015160B" w14:paraId="7AE191A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4B7757F"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Сирийская Арабская Республика</w:t>
            </w:r>
          </w:p>
        </w:tc>
        <w:tc>
          <w:tcPr>
            <w:tcW w:w="1277" w:type="dxa"/>
            <w:tcBorders>
              <w:top w:val="nil"/>
              <w:left w:val="single" w:sz="4" w:space="0" w:color="auto"/>
              <w:bottom w:val="nil"/>
              <w:right w:val="single" w:sz="4" w:space="0" w:color="auto"/>
            </w:tcBorders>
            <w:shd w:val="clear" w:color="auto" w:fill="auto"/>
            <w:noWrap/>
            <w:vAlign w:val="bottom"/>
            <w:hideMark/>
          </w:tcPr>
          <w:p w14:paraId="5D2356C3"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2FC4579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A6068F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7FA8696E"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2795CB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A9D94B3"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Syriatel Mobile Telecom SA, Дамаск</w:t>
            </w:r>
          </w:p>
        </w:tc>
        <w:tc>
          <w:tcPr>
            <w:tcW w:w="1277" w:type="dxa"/>
            <w:tcBorders>
              <w:top w:val="nil"/>
              <w:left w:val="single" w:sz="4" w:space="0" w:color="auto"/>
              <w:bottom w:val="nil"/>
              <w:right w:val="single" w:sz="4" w:space="0" w:color="auto"/>
            </w:tcBorders>
            <w:shd w:val="clear" w:color="auto" w:fill="auto"/>
            <w:noWrap/>
            <w:vAlign w:val="bottom"/>
            <w:hideMark/>
          </w:tcPr>
          <w:p w14:paraId="4A5E798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256A375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c>
          <w:tcPr>
            <w:tcW w:w="1288" w:type="dxa"/>
            <w:tcBorders>
              <w:top w:val="nil"/>
              <w:left w:val="single" w:sz="4" w:space="0" w:color="auto"/>
              <w:bottom w:val="nil"/>
              <w:right w:val="single" w:sz="4" w:space="0" w:color="auto"/>
            </w:tcBorders>
            <w:shd w:val="clear" w:color="auto" w:fill="auto"/>
            <w:noWrap/>
            <w:vAlign w:val="bottom"/>
            <w:hideMark/>
          </w:tcPr>
          <w:p w14:paraId="76D90C7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FC1377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r>
      <w:tr w:rsidR="007D4D6C" w:rsidRPr="0015160B" w14:paraId="38DBF1C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4E7CBBF"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Тунис</w:t>
            </w:r>
          </w:p>
        </w:tc>
        <w:tc>
          <w:tcPr>
            <w:tcW w:w="1277" w:type="dxa"/>
            <w:tcBorders>
              <w:top w:val="nil"/>
              <w:left w:val="single" w:sz="4" w:space="0" w:color="auto"/>
              <w:bottom w:val="nil"/>
              <w:right w:val="single" w:sz="4" w:space="0" w:color="auto"/>
            </w:tcBorders>
            <w:shd w:val="clear" w:color="auto" w:fill="auto"/>
            <w:noWrap/>
            <w:vAlign w:val="bottom"/>
            <w:hideMark/>
          </w:tcPr>
          <w:p w14:paraId="7B805FB6"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06E4B6BE"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0F43409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2212733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24D2219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8D85555" w14:textId="77777777" w:rsidR="007D4D6C" w:rsidRPr="00765175" w:rsidRDefault="007D4D6C" w:rsidP="00190A17">
            <w:pPr>
              <w:overflowPunct/>
              <w:autoSpaceDE/>
              <w:autoSpaceDN/>
              <w:adjustRightInd/>
              <w:spacing w:before="40" w:after="40"/>
              <w:textAlignment w:val="auto"/>
              <w:rPr>
                <w:rFonts w:cs="Calibri"/>
                <w:sz w:val="18"/>
                <w:szCs w:val="18"/>
                <w:lang w:val="fr-CH" w:eastAsia="en-GB"/>
              </w:rPr>
            </w:pPr>
            <w:r w:rsidRPr="00765175">
              <w:rPr>
                <w:rFonts w:cs="Calibri"/>
                <w:sz w:val="18"/>
                <w:szCs w:val="18"/>
                <w:lang w:val="fr-CH" w:eastAsia="en-GB"/>
              </w:rPr>
              <w:t xml:space="preserve">− Agence Tunisienne d'Internet (ATI), </w:t>
            </w:r>
            <w:r w:rsidRPr="0015160B">
              <w:rPr>
                <w:rFonts w:cs="Calibri"/>
                <w:sz w:val="18"/>
                <w:szCs w:val="18"/>
                <w:lang w:val="ru-RU" w:eastAsia="en-GB"/>
              </w:rPr>
              <w:t>г</w:t>
            </w:r>
            <w:r w:rsidRPr="00765175">
              <w:rPr>
                <w:rFonts w:cs="Calibri"/>
                <w:sz w:val="18"/>
                <w:szCs w:val="18"/>
                <w:lang w:val="fr-CH" w:eastAsia="en-GB"/>
              </w:rPr>
              <w:t xml:space="preserve">. </w:t>
            </w:r>
            <w:r w:rsidRPr="0015160B">
              <w:rPr>
                <w:rFonts w:cs="Calibri"/>
                <w:sz w:val="18"/>
                <w:szCs w:val="18"/>
                <w:lang w:val="ru-RU" w:eastAsia="en-GB"/>
              </w:rPr>
              <w:t>Тунис</w:t>
            </w:r>
          </w:p>
        </w:tc>
        <w:tc>
          <w:tcPr>
            <w:tcW w:w="1277" w:type="dxa"/>
            <w:tcBorders>
              <w:top w:val="nil"/>
              <w:left w:val="single" w:sz="4" w:space="0" w:color="auto"/>
              <w:bottom w:val="nil"/>
              <w:right w:val="single" w:sz="4" w:space="0" w:color="auto"/>
            </w:tcBorders>
            <w:shd w:val="clear" w:color="auto" w:fill="auto"/>
            <w:noWrap/>
            <w:vAlign w:val="bottom"/>
            <w:hideMark/>
          </w:tcPr>
          <w:p w14:paraId="4E4E947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2018−2019</w:t>
            </w:r>
          </w:p>
        </w:tc>
        <w:tc>
          <w:tcPr>
            <w:tcW w:w="1413" w:type="dxa"/>
            <w:tcBorders>
              <w:top w:val="nil"/>
              <w:left w:val="single" w:sz="4" w:space="0" w:color="auto"/>
              <w:bottom w:val="nil"/>
              <w:right w:val="single" w:sz="4" w:space="0" w:color="auto"/>
            </w:tcBorders>
            <w:shd w:val="clear" w:color="auto" w:fill="auto"/>
            <w:noWrap/>
            <w:vAlign w:val="bottom"/>
            <w:hideMark/>
          </w:tcPr>
          <w:p w14:paraId="37A36DD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15 255,80</w:t>
            </w:r>
          </w:p>
        </w:tc>
        <w:tc>
          <w:tcPr>
            <w:tcW w:w="1288" w:type="dxa"/>
            <w:tcBorders>
              <w:top w:val="nil"/>
              <w:left w:val="single" w:sz="4" w:space="0" w:color="auto"/>
              <w:bottom w:val="nil"/>
              <w:right w:val="single" w:sz="4" w:space="0" w:color="auto"/>
            </w:tcBorders>
            <w:shd w:val="clear" w:color="auto" w:fill="auto"/>
            <w:noWrap/>
            <w:vAlign w:val="bottom"/>
            <w:hideMark/>
          </w:tcPr>
          <w:p w14:paraId="13BA3A5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A5DA00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15 255,80</w:t>
            </w:r>
          </w:p>
        </w:tc>
      </w:tr>
      <w:tr w:rsidR="007D4D6C" w:rsidRPr="0015160B" w14:paraId="60BB8FA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C60466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Национальная школа инженеров Туниса, г. Тунис</w:t>
            </w:r>
          </w:p>
        </w:tc>
        <w:tc>
          <w:tcPr>
            <w:tcW w:w="1277" w:type="dxa"/>
            <w:tcBorders>
              <w:top w:val="nil"/>
              <w:left w:val="single" w:sz="4" w:space="0" w:color="auto"/>
              <w:bottom w:val="nil"/>
              <w:right w:val="single" w:sz="4" w:space="0" w:color="auto"/>
            </w:tcBorders>
            <w:shd w:val="clear" w:color="auto" w:fill="auto"/>
            <w:noWrap/>
            <w:vAlign w:val="bottom"/>
            <w:hideMark/>
          </w:tcPr>
          <w:p w14:paraId="047A748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2011−2012</w:t>
            </w:r>
          </w:p>
        </w:tc>
        <w:tc>
          <w:tcPr>
            <w:tcW w:w="1413" w:type="dxa"/>
            <w:tcBorders>
              <w:top w:val="nil"/>
              <w:left w:val="single" w:sz="4" w:space="0" w:color="auto"/>
              <w:bottom w:val="nil"/>
              <w:right w:val="single" w:sz="4" w:space="0" w:color="auto"/>
            </w:tcBorders>
            <w:shd w:val="clear" w:color="auto" w:fill="auto"/>
            <w:noWrap/>
            <w:vAlign w:val="bottom"/>
            <w:hideMark/>
          </w:tcPr>
          <w:p w14:paraId="68D529F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13 293,39</w:t>
            </w:r>
          </w:p>
        </w:tc>
        <w:tc>
          <w:tcPr>
            <w:tcW w:w="1288" w:type="dxa"/>
            <w:tcBorders>
              <w:top w:val="nil"/>
              <w:left w:val="single" w:sz="4" w:space="0" w:color="auto"/>
              <w:bottom w:val="nil"/>
              <w:right w:val="single" w:sz="4" w:space="0" w:color="auto"/>
            </w:tcBorders>
            <w:shd w:val="clear" w:color="auto" w:fill="auto"/>
            <w:noWrap/>
            <w:vAlign w:val="bottom"/>
            <w:hideMark/>
          </w:tcPr>
          <w:p w14:paraId="54B8018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21EC01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13 293,39</w:t>
            </w:r>
          </w:p>
        </w:tc>
      </w:tr>
      <w:tr w:rsidR="007D4D6C" w:rsidRPr="0015160B" w14:paraId="055B586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68342C7"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Высшая школа связи Туниса (Sup'Com), </w:t>
            </w:r>
            <w:r w:rsidRPr="0015160B">
              <w:rPr>
                <w:sz w:val="18"/>
                <w:szCs w:val="18"/>
                <w:lang w:val="ru-RU" w:eastAsia="zh-CN"/>
              </w:rPr>
              <w:t>г. Тунис</w:t>
            </w:r>
          </w:p>
        </w:tc>
        <w:tc>
          <w:tcPr>
            <w:tcW w:w="1277" w:type="dxa"/>
            <w:tcBorders>
              <w:top w:val="nil"/>
              <w:left w:val="single" w:sz="4" w:space="0" w:color="auto"/>
              <w:bottom w:val="nil"/>
              <w:right w:val="single" w:sz="4" w:space="0" w:color="auto"/>
            </w:tcBorders>
            <w:shd w:val="clear" w:color="auto" w:fill="auto"/>
            <w:noWrap/>
            <w:vAlign w:val="bottom"/>
            <w:hideMark/>
          </w:tcPr>
          <w:p w14:paraId="44A593D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2017−2018</w:t>
            </w:r>
          </w:p>
        </w:tc>
        <w:tc>
          <w:tcPr>
            <w:tcW w:w="1413" w:type="dxa"/>
            <w:tcBorders>
              <w:top w:val="nil"/>
              <w:left w:val="single" w:sz="4" w:space="0" w:color="auto"/>
              <w:bottom w:val="nil"/>
              <w:right w:val="single" w:sz="4" w:space="0" w:color="auto"/>
            </w:tcBorders>
            <w:shd w:val="clear" w:color="auto" w:fill="auto"/>
            <w:noWrap/>
            <w:vAlign w:val="bottom"/>
            <w:hideMark/>
          </w:tcPr>
          <w:p w14:paraId="1F25D79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2 530,10</w:t>
            </w:r>
          </w:p>
        </w:tc>
        <w:tc>
          <w:tcPr>
            <w:tcW w:w="1288" w:type="dxa"/>
            <w:tcBorders>
              <w:top w:val="nil"/>
              <w:left w:val="single" w:sz="4" w:space="0" w:color="auto"/>
              <w:bottom w:val="nil"/>
              <w:right w:val="single" w:sz="4" w:space="0" w:color="auto"/>
            </w:tcBorders>
            <w:shd w:val="clear" w:color="auto" w:fill="auto"/>
            <w:noWrap/>
            <w:vAlign w:val="bottom"/>
            <w:hideMark/>
          </w:tcPr>
          <w:p w14:paraId="09CC2A4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87D98C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2 530,10</w:t>
            </w:r>
          </w:p>
        </w:tc>
      </w:tr>
      <w:tr w:rsidR="007D4D6C" w:rsidRPr="0015160B" w14:paraId="1EEC309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C5BF563"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Orascom Telecom Tunisie, </w:t>
            </w:r>
            <w:r w:rsidRPr="0015160B">
              <w:rPr>
                <w:sz w:val="18"/>
                <w:szCs w:val="18"/>
                <w:lang w:val="ru-RU" w:eastAsia="zh-CN"/>
              </w:rPr>
              <w:t>г</w:t>
            </w:r>
            <w:r w:rsidRPr="00765175">
              <w:rPr>
                <w:sz w:val="18"/>
                <w:szCs w:val="18"/>
                <w:lang w:eastAsia="zh-CN"/>
              </w:rPr>
              <w:t>. </w:t>
            </w:r>
            <w:r w:rsidRPr="0015160B">
              <w:rPr>
                <w:sz w:val="18"/>
                <w:szCs w:val="18"/>
                <w:lang w:val="ru-RU" w:eastAsia="zh-CN"/>
              </w:rPr>
              <w:t>Тунис</w:t>
            </w:r>
          </w:p>
        </w:tc>
        <w:tc>
          <w:tcPr>
            <w:tcW w:w="1277" w:type="dxa"/>
            <w:tcBorders>
              <w:top w:val="nil"/>
              <w:left w:val="single" w:sz="4" w:space="0" w:color="auto"/>
              <w:bottom w:val="nil"/>
              <w:right w:val="single" w:sz="4" w:space="0" w:color="auto"/>
            </w:tcBorders>
            <w:shd w:val="clear" w:color="auto" w:fill="auto"/>
            <w:noWrap/>
            <w:vAlign w:val="bottom"/>
            <w:hideMark/>
          </w:tcPr>
          <w:p w14:paraId="0EE19BC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w:t>
            </w:r>
          </w:p>
        </w:tc>
        <w:tc>
          <w:tcPr>
            <w:tcW w:w="1413" w:type="dxa"/>
            <w:tcBorders>
              <w:top w:val="nil"/>
              <w:left w:val="single" w:sz="4" w:space="0" w:color="auto"/>
              <w:bottom w:val="nil"/>
              <w:right w:val="single" w:sz="4" w:space="0" w:color="auto"/>
            </w:tcBorders>
            <w:shd w:val="clear" w:color="auto" w:fill="auto"/>
            <w:noWrap/>
            <w:vAlign w:val="bottom"/>
            <w:hideMark/>
          </w:tcPr>
          <w:p w14:paraId="0020E4D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6 573,15</w:t>
            </w:r>
          </w:p>
        </w:tc>
        <w:tc>
          <w:tcPr>
            <w:tcW w:w="1288" w:type="dxa"/>
            <w:tcBorders>
              <w:top w:val="nil"/>
              <w:left w:val="single" w:sz="4" w:space="0" w:color="auto"/>
              <w:bottom w:val="nil"/>
              <w:right w:val="single" w:sz="4" w:space="0" w:color="auto"/>
            </w:tcBorders>
            <w:shd w:val="clear" w:color="auto" w:fill="auto"/>
            <w:noWrap/>
            <w:vAlign w:val="bottom"/>
            <w:hideMark/>
          </w:tcPr>
          <w:p w14:paraId="08F8395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5BC96A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6 573,15</w:t>
            </w:r>
          </w:p>
        </w:tc>
      </w:tr>
      <w:tr w:rsidR="007D4D6C" w:rsidRPr="0015160B" w14:paraId="6C02D32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6100629"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Prisma, </w:t>
            </w:r>
            <w:r w:rsidRPr="0015160B">
              <w:rPr>
                <w:sz w:val="18"/>
                <w:szCs w:val="18"/>
                <w:lang w:val="ru-RU" w:eastAsia="zh-CN"/>
              </w:rPr>
              <w:t>г. Тунис</w:t>
            </w:r>
          </w:p>
        </w:tc>
        <w:tc>
          <w:tcPr>
            <w:tcW w:w="1277" w:type="dxa"/>
            <w:tcBorders>
              <w:top w:val="nil"/>
              <w:left w:val="single" w:sz="4" w:space="0" w:color="auto"/>
              <w:bottom w:val="nil"/>
              <w:right w:val="single" w:sz="4" w:space="0" w:color="auto"/>
            </w:tcBorders>
            <w:shd w:val="clear" w:color="auto" w:fill="auto"/>
            <w:noWrap/>
            <w:vAlign w:val="bottom"/>
            <w:hideMark/>
          </w:tcPr>
          <w:p w14:paraId="0FC94AC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2015−2018</w:t>
            </w:r>
          </w:p>
        </w:tc>
        <w:tc>
          <w:tcPr>
            <w:tcW w:w="1413" w:type="dxa"/>
            <w:tcBorders>
              <w:top w:val="nil"/>
              <w:left w:val="single" w:sz="4" w:space="0" w:color="auto"/>
              <w:bottom w:val="nil"/>
              <w:right w:val="single" w:sz="4" w:space="0" w:color="auto"/>
            </w:tcBorders>
            <w:shd w:val="clear" w:color="auto" w:fill="auto"/>
            <w:noWrap/>
            <w:vAlign w:val="bottom"/>
            <w:hideMark/>
          </w:tcPr>
          <w:p w14:paraId="3846A61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13 448,00</w:t>
            </w:r>
          </w:p>
        </w:tc>
        <w:tc>
          <w:tcPr>
            <w:tcW w:w="1288" w:type="dxa"/>
            <w:tcBorders>
              <w:top w:val="nil"/>
              <w:left w:val="single" w:sz="4" w:space="0" w:color="auto"/>
              <w:bottom w:val="nil"/>
              <w:right w:val="single" w:sz="4" w:space="0" w:color="auto"/>
            </w:tcBorders>
            <w:shd w:val="clear" w:color="auto" w:fill="auto"/>
            <w:noWrap/>
            <w:vAlign w:val="bottom"/>
            <w:hideMark/>
          </w:tcPr>
          <w:p w14:paraId="095F56A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98B9C9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13 448,00</w:t>
            </w:r>
          </w:p>
        </w:tc>
      </w:tr>
      <w:tr w:rsidR="007D4D6C" w:rsidRPr="0015160B" w14:paraId="2D4C5AC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36B3C89"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Telnet Technocentre, </w:t>
            </w:r>
            <w:r w:rsidRPr="0015160B">
              <w:rPr>
                <w:sz w:val="18"/>
                <w:szCs w:val="18"/>
                <w:lang w:val="ru-RU" w:eastAsia="zh-CN"/>
              </w:rPr>
              <w:t>г. Тунис</w:t>
            </w:r>
          </w:p>
        </w:tc>
        <w:tc>
          <w:tcPr>
            <w:tcW w:w="1277" w:type="dxa"/>
            <w:tcBorders>
              <w:top w:val="nil"/>
              <w:left w:val="single" w:sz="4" w:space="0" w:color="auto"/>
              <w:bottom w:val="nil"/>
              <w:right w:val="single" w:sz="4" w:space="0" w:color="auto"/>
            </w:tcBorders>
            <w:shd w:val="clear" w:color="auto" w:fill="auto"/>
            <w:noWrap/>
            <w:vAlign w:val="bottom"/>
            <w:hideMark/>
          </w:tcPr>
          <w:p w14:paraId="03FE249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2012−2017</w:t>
            </w:r>
          </w:p>
        </w:tc>
        <w:tc>
          <w:tcPr>
            <w:tcW w:w="1413" w:type="dxa"/>
            <w:tcBorders>
              <w:top w:val="nil"/>
              <w:left w:val="single" w:sz="4" w:space="0" w:color="auto"/>
              <w:bottom w:val="nil"/>
              <w:right w:val="single" w:sz="4" w:space="0" w:color="auto"/>
            </w:tcBorders>
            <w:shd w:val="clear" w:color="auto" w:fill="auto"/>
            <w:noWrap/>
            <w:vAlign w:val="bottom"/>
            <w:hideMark/>
          </w:tcPr>
          <w:p w14:paraId="47CF9AD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14 759,45</w:t>
            </w:r>
          </w:p>
        </w:tc>
        <w:tc>
          <w:tcPr>
            <w:tcW w:w="1288" w:type="dxa"/>
            <w:tcBorders>
              <w:top w:val="nil"/>
              <w:left w:val="single" w:sz="4" w:space="0" w:color="auto"/>
              <w:bottom w:val="nil"/>
              <w:right w:val="single" w:sz="4" w:space="0" w:color="auto"/>
            </w:tcBorders>
            <w:shd w:val="clear" w:color="auto" w:fill="auto"/>
            <w:noWrap/>
            <w:vAlign w:val="bottom"/>
            <w:hideMark/>
          </w:tcPr>
          <w:p w14:paraId="0274E57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994675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14 759,45</w:t>
            </w:r>
          </w:p>
        </w:tc>
      </w:tr>
      <w:tr w:rsidR="007D4D6C" w:rsidRPr="0015160B" w14:paraId="5065571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54378A8"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Украина</w:t>
            </w:r>
          </w:p>
        </w:tc>
        <w:tc>
          <w:tcPr>
            <w:tcW w:w="1277" w:type="dxa"/>
            <w:tcBorders>
              <w:top w:val="nil"/>
              <w:left w:val="single" w:sz="4" w:space="0" w:color="auto"/>
              <w:bottom w:val="nil"/>
              <w:right w:val="single" w:sz="4" w:space="0" w:color="auto"/>
            </w:tcBorders>
            <w:shd w:val="clear" w:color="auto" w:fill="auto"/>
            <w:noWrap/>
            <w:vAlign w:val="bottom"/>
            <w:hideMark/>
          </w:tcPr>
          <w:p w14:paraId="6878A23D"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76F4FCD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2F958A0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16DDA73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6C78207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ACB640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Украинские национальные информационные системы, Киев</w:t>
            </w:r>
          </w:p>
        </w:tc>
        <w:tc>
          <w:tcPr>
            <w:tcW w:w="1277" w:type="dxa"/>
            <w:tcBorders>
              <w:top w:val="nil"/>
              <w:left w:val="single" w:sz="4" w:space="0" w:color="auto"/>
              <w:bottom w:val="nil"/>
              <w:right w:val="single" w:sz="4" w:space="0" w:color="auto"/>
            </w:tcBorders>
            <w:shd w:val="clear" w:color="auto" w:fill="auto"/>
            <w:noWrap/>
            <w:vAlign w:val="bottom"/>
            <w:hideMark/>
          </w:tcPr>
          <w:p w14:paraId="47C9236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2014−2015</w:t>
            </w:r>
          </w:p>
        </w:tc>
        <w:tc>
          <w:tcPr>
            <w:tcW w:w="1413" w:type="dxa"/>
            <w:tcBorders>
              <w:top w:val="nil"/>
              <w:left w:val="single" w:sz="4" w:space="0" w:color="auto"/>
              <w:bottom w:val="nil"/>
              <w:right w:val="single" w:sz="4" w:space="0" w:color="auto"/>
            </w:tcBorders>
            <w:shd w:val="clear" w:color="auto" w:fill="auto"/>
            <w:noWrap/>
            <w:vAlign w:val="bottom"/>
            <w:hideMark/>
          </w:tcPr>
          <w:p w14:paraId="0A5F1AF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24 160,99</w:t>
            </w:r>
          </w:p>
        </w:tc>
        <w:tc>
          <w:tcPr>
            <w:tcW w:w="1288" w:type="dxa"/>
            <w:tcBorders>
              <w:top w:val="nil"/>
              <w:left w:val="single" w:sz="4" w:space="0" w:color="auto"/>
              <w:bottom w:val="nil"/>
              <w:right w:val="single" w:sz="4" w:space="0" w:color="auto"/>
            </w:tcBorders>
            <w:shd w:val="clear" w:color="auto" w:fill="auto"/>
            <w:noWrap/>
            <w:vAlign w:val="bottom"/>
            <w:hideMark/>
          </w:tcPr>
          <w:p w14:paraId="7D9AC16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4F9C14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24 160,99</w:t>
            </w:r>
          </w:p>
        </w:tc>
      </w:tr>
      <w:tr w:rsidR="007D4D6C" w:rsidRPr="0015160B" w14:paraId="5DD51A15"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7839D53"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Объединенные Арабские Эмираты</w:t>
            </w:r>
          </w:p>
        </w:tc>
        <w:tc>
          <w:tcPr>
            <w:tcW w:w="1277" w:type="dxa"/>
            <w:tcBorders>
              <w:top w:val="nil"/>
              <w:left w:val="single" w:sz="4" w:space="0" w:color="auto"/>
              <w:bottom w:val="nil"/>
              <w:right w:val="single" w:sz="4" w:space="0" w:color="auto"/>
            </w:tcBorders>
            <w:shd w:val="clear" w:color="auto" w:fill="auto"/>
            <w:noWrap/>
            <w:vAlign w:val="bottom"/>
            <w:hideMark/>
          </w:tcPr>
          <w:p w14:paraId="6F375649"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38F6264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56266FA4"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1B95D33A"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447886E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3567271"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Teralight FZ LLC, Дубай</w:t>
            </w:r>
          </w:p>
        </w:tc>
        <w:tc>
          <w:tcPr>
            <w:tcW w:w="1277" w:type="dxa"/>
            <w:tcBorders>
              <w:top w:val="nil"/>
              <w:left w:val="single" w:sz="4" w:space="0" w:color="auto"/>
              <w:bottom w:val="nil"/>
              <w:right w:val="single" w:sz="4" w:space="0" w:color="auto"/>
            </w:tcBorders>
            <w:shd w:val="clear" w:color="auto" w:fill="auto"/>
            <w:noWrap/>
            <w:vAlign w:val="bottom"/>
            <w:hideMark/>
          </w:tcPr>
          <w:p w14:paraId="3671389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w:t>
            </w:r>
          </w:p>
        </w:tc>
        <w:tc>
          <w:tcPr>
            <w:tcW w:w="1413" w:type="dxa"/>
            <w:tcBorders>
              <w:top w:val="nil"/>
              <w:left w:val="single" w:sz="4" w:space="0" w:color="auto"/>
              <w:bottom w:val="nil"/>
              <w:right w:val="single" w:sz="4" w:space="0" w:color="auto"/>
            </w:tcBorders>
            <w:shd w:val="clear" w:color="auto" w:fill="auto"/>
            <w:noWrap/>
            <w:vAlign w:val="bottom"/>
            <w:hideMark/>
          </w:tcPr>
          <w:p w14:paraId="30949CA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5 518,95</w:t>
            </w:r>
          </w:p>
        </w:tc>
        <w:tc>
          <w:tcPr>
            <w:tcW w:w="1288" w:type="dxa"/>
            <w:tcBorders>
              <w:top w:val="nil"/>
              <w:left w:val="single" w:sz="4" w:space="0" w:color="auto"/>
              <w:bottom w:val="nil"/>
              <w:right w:val="single" w:sz="4" w:space="0" w:color="auto"/>
            </w:tcBorders>
            <w:shd w:val="clear" w:color="auto" w:fill="auto"/>
            <w:noWrap/>
            <w:vAlign w:val="bottom"/>
            <w:hideMark/>
          </w:tcPr>
          <w:p w14:paraId="504B459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2B9297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5 518,95</w:t>
            </w:r>
          </w:p>
        </w:tc>
      </w:tr>
      <w:tr w:rsidR="007D4D6C" w:rsidRPr="00765175" w14:paraId="436445B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EDB5F0C"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Соединенное Королевство Великобритании и Северной Ирландии</w:t>
            </w:r>
          </w:p>
        </w:tc>
        <w:tc>
          <w:tcPr>
            <w:tcW w:w="1277" w:type="dxa"/>
            <w:tcBorders>
              <w:top w:val="nil"/>
              <w:left w:val="single" w:sz="4" w:space="0" w:color="auto"/>
              <w:bottom w:val="nil"/>
              <w:right w:val="single" w:sz="4" w:space="0" w:color="auto"/>
            </w:tcBorders>
            <w:shd w:val="clear" w:color="auto" w:fill="auto"/>
            <w:noWrap/>
            <w:vAlign w:val="bottom"/>
            <w:hideMark/>
          </w:tcPr>
          <w:p w14:paraId="20DA2C1F"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6CDB762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3A50AEA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4449198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D9A92E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8D3BE91"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765175">
              <w:rPr>
                <w:rFonts w:cs="Calibri"/>
                <w:sz w:val="18"/>
                <w:szCs w:val="18"/>
                <w:lang w:eastAsia="en-GB"/>
              </w:rPr>
              <w:t>− KRE Corporate Recovery LLP (</w:t>
            </w:r>
            <w:r w:rsidRPr="0015160B">
              <w:rPr>
                <w:rFonts w:cs="Calibri"/>
                <w:sz w:val="18"/>
                <w:szCs w:val="18"/>
                <w:lang w:val="ru-RU" w:eastAsia="en-GB"/>
              </w:rPr>
              <w:t>бывш</w:t>
            </w:r>
            <w:r w:rsidRPr="00765175">
              <w:rPr>
                <w:rFonts w:cs="Calibri"/>
                <w:sz w:val="18"/>
                <w:szCs w:val="18"/>
                <w:lang w:eastAsia="en-GB"/>
              </w:rPr>
              <w:t xml:space="preserve">. </w:t>
            </w:r>
            <w:r w:rsidRPr="0015160B">
              <w:rPr>
                <w:rFonts w:cs="Calibri"/>
                <w:sz w:val="18"/>
                <w:szCs w:val="18"/>
                <w:lang w:val="ru-RU" w:eastAsia="en-GB"/>
              </w:rPr>
              <w:t>ICO Satellite Limited), Беркшир</w:t>
            </w:r>
          </w:p>
        </w:tc>
        <w:tc>
          <w:tcPr>
            <w:tcW w:w="1277" w:type="dxa"/>
            <w:tcBorders>
              <w:top w:val="nil"/>
              <w:left w:val="single" w:sz="4" w:space="0" w:color="auto"/>
              <w:bottom w:val="nil"/>
              <w:right w:val="single" w:sz="4" w:space="0" w:color="auto"/>
            </w:tcBorders>
            <w:shd w:val="clear" w:color="auto" w:fill="auto"/>
            <w:noWrap/>
            <w:vAlign w:val="bottom"/>
            <w:hideMark/>
          </w:tcPr>
          <w:p w14:paraId="6E42C43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2012−2013</w:t>
            </w:r>
          </w:p>
        </w:tc>
        <w:tc>
          <w:tcPr>
            <w:tcW w:w="1413" w:type="dxa"/>
            <w:tcBorders>
              <w:top w:val="nil"/>
              <w:left w:val="single" w:sz="4" w:space="0" w:color="auto"/>
              <w:bottom w:val="nil"/>
              <w:right w:val="single" w:sz="4" w:space="0" w:color="auto"/>
            </w:tcBorders>
            <w:shd w:val="clear" w:color="auto" w:fill="auto"/>
            <w:noWrap/>
            <w:vAlign w:val="bottom"/>
            <w:hideMark/>
          </w:tcPr>
          <w:p w14:paraId="126FA39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26 815,50</w:t>
            </w:r>
          </w:p>
        </w:tc>
        <w:tc>
          <w:tcPr>
            <w:tcW w:w="1288" w:type="dxa"/>
            <w:tcBorders>
              <w:top w:val="nil"/>
              <w:left w:val="single" w:sz="4" w:space="0" w:color="auto"/>
              <w:bottom w:val="nil"/>
              <w:right w:val="single" w:sz="4" w:space="0" w:color="auto"/>
            </w:tcBorders>
            <w:shd w:val="clear" w:color="auto" w:fill="auto"/>
            <w:noWrap/>
            <w:vAlign w:val="bottom"/>
            <w:hideMark/>
          </w:tcPr>
          <w:p w14:paraId="5FE3B7B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E0AC0F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26 815,50</w:t>
            </w:r>
          </w:p>
        </w:tc>
      </w:tr>
      <w:tr w:rsidR="007D4D6C" w:rsidRPr="0015160B" w14:paraId="4F67952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E01D44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Malden Electronics, </w:t>
            </w:r>
            <w:r w:rsidRPr="0015160B">
              <w:rPr>
                <w:sz w:val="18"/>
                <w:szCs w:val="18"/>
                <w:lang w:val="ru-RU" w:eastAsia="zh-CN"/>
              </w:rPr>
              <w:t>Юэлл</w:t>
            </w:r>
          </w:p>
        </w:tc>
        <w:tc>
          <w:tcPr>
            <w:tcW w:w="1277" w:type="dxa"/>
            <w:tcBorders>
              <w:top w:val="nil"/>
              <w:left w:val="single" w:sz="4" w:space="0" w:color="auto"/>
              <w:bottom w:val="nil"/>
              <w:right w:val="single" w:sz="4" w:space="0" w:color="auto"/>
            </w:tcBorders>
            <w:shd w:val="clear" w:color="auto" w:fill="auto"/>
            <w:noWrap/>
            <w:vAlign w:val="bottom"/>
            <w:hideMark/>
          </w:tcPr>
          <w:p w14:paraId="573A4C8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w:t>
            </w:r>
          </w:p>
        </w:tc>
        <w:tc>
          <w:tcPr>
            <w:tcW w:w="1413" w:type="dxa"/>
            <w:tcBorders>
              <w:top w:val="nil"/>
              <w:left w:val="single" w:sz="4" w:space="0" w:color="auto"/>
              <w:bottom w:val="nil"/>
              <w:right w:val="single" w:sz="4" w:space="0" w:color="auto"/>
            </w:tcBorders>
            <w:shd w:val="clear" w:color="auto" w:fill="auto"/>
            <w:noWrap/>
            <w:vAlign w:val="bottom"/>
            <w:hideMark/>
          </w:tcPr>
          <w:p w14:paraId="7297176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14 717,15</w:t>
            </w:r>
          </w:p>
        </w:tc>
        <w:tc>
          <w:tcPr>
            <w:tcW w:w="1288" w:type="dxa"/>
            <w:tcBorders>
              <w:top w:val="nil"/>
              <w:left w:val="single" w:sz="4" w:space="0" w:color="auto"/>
              <w:bottom w:val="nil"/>
              <w:right w:val="single" w:sz="4" w:space="0" w:color="auto"/>
            </w:tcBorders>
            <w:shd w:val="clear" w:color="auto" w:fill="auto"/>
            <w:noWrap/>
            <w:vAlign w:val="bottom"/>
            <w:hideMark/>
          </w:tcPr>
          <w:p w14:paraId="2968EED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9A022E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14 717,15</w:t>
            </w:r>
          </w:p>
        </w:tc>
      </w:tr>
      <w:tr w:rsidR="007D4D6C" w:rsidRPr="0015160B" w14:paraId="649AE73C"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3D159C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Tinklabs Limited, </w:t>
            </w:r>
            <w:r w:rsidRPr="0015160B">
              <w:rPr>
                <w:sz w:val="18"/>
                <w:szCs w:val="18"/>
                <w:lang w:val="ru-RU" w:eastAsia="zh-CN"/>
              </w:rPr>
              <w:t>Лондон</w:t>
            </w:r>
          </w:p>
        </w:tc>
        <w:tc>
          <w:tcPr>
            <w:tcW w:w="1277" w:type="dxa"/>
            <w:tcBorders>
              <w:top w:val="nil"/>
              <w:left w:val="single" w:sz="4" w:space="0" w:color="auto"/>
              <w:bottom w:val="nil"/>
              <w:right w:val="single" w:sz="4" w:space="0" w:color="auto"/>
            </w:tcBorders>
            <w:shd w:val="clear" w:color="auto" w:fill="auto"/>
            <w:noWrap/>
            <w:vAlign w:val="bottom"/>
            <w:hideMark/>
          </w:tcPr>
          <w:p w14:paraId="216DD6A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w:t>
            </w:r>
          </w:p>
        </w:tc>
        <w:tc>
          <w:tcPr>
            <w:tcW w:w="1413" w:type="dxa"/>
            <w:tcBorders>
              <w:top w:val="nil"/>
              <w:left w:val="single" w:sz="4" w:space="0" w:color="auto"/>
              <w:bottom w:val="nil"/>
              <w:right w:val="single" w:sz="4" w:space="0" w:color="auto"/>
            </w:tcBorders>
            <w:shd w:val="clear" w:color="auto" w:fill="auto"/>
            <w:noWrap/>
            <w:vAlign w:val="bottom"/>
            <w:hideMark/>
          </w:tcPr>
          <w:p w14:paraId="0DD0705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10 685,92</w:t>
            </w:r>
          </w:p>
        </w:tc>
        <w:tc>
          <w:tcPr>
            <w:tcW w:w="1288" w:type="dxa"/>
            <w:tcBorders>
              <w:top w:val="nil"/>
              <w:left w:val="single" w:sz="4" w:space="0" w:color="auto"/>
              <w:bottom w:val="nil"/>
              <w:right w:val="single" w:sz="4" w:space="0" w:color="auto"/>
            </w:tcBorders>
            <w:shd w:val="clear" w:color="auto" w:fill="auto"/>
            <w:noWrap/>
            <w:vAlign w:val="bottom"/>
            <w:hideMark/>
          </w:tcPr>
          <w:p w14:paraId="1073029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7362E4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10 685,92</w:t>
            </w:r>
          </w:p>
        </w:tc>
      </w:tr>
      <w:tr w:rsidR="007D4D6C" w:rsidRPr="0015160B" w14:paraId="254AE54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5A5C988"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Соединенные Штаты Америки</w:t>
            </w:r>
          </w:p>
        </w:tc>
        <w:tc>
          <w:tcPr>
            <w:tcW w:w="1277" w:type="dxa"/>
            <w:tcBorders>
              <w:top w:val="nil"/>
              <w:left w:val="single" w:sz="4" w:space="0" w:color="auto"/>
              <w:bottom w:val="nil"/>
              <w:right w:val="single" w:sz="4" w:space="0" w:color="auto"/>
            </w:tcBorders>
            <w:shd w:val="clear" w:color="auto" w:fill="auto"/>
            <w:noWrap/>
            <w:vAlign w:val="bottom"/>
            <w:hideMark/>
          </w:tcPr>
          <w:p w14:paraId="64312CF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4D97C3C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 xml:space="preserve"> </w:t>
            </w:r>
          </w:p>
        </w:tc>
        <w:tc>
          <w:tcPr>
            <w:tcW w:w="1288" w:type="dxa"/>
            <w:tcBorders>
              <w:top w:val="nil"/>
              <w:left w:val="single" w:sz="4" w:space="0" w:color="auto"/>
              <w:bottom w:val="nil"/>
              <w:right w:val="single" w:sz="4" w:space="0" w:color="auto"/>
            </w:tcBorders>
            <w:shd w:val="clear" w:color="auto" w:fill="auto"/>
            <w:noWrap/>
            <w:vAlign w:val="bottom"/>
            <w:hideMark/>
          </w:tcPr>
          <w:p w14:paraId="523F337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 xml:space="preserve"> </w:t>
            </w:r>
          </w:p>
        </w:tc>
        <w:tc>
          <w:tcPr>
            <w:tcW w:w="1408" w:type="dxa"/>
            <w:tcBorders>
              <w:top w:val="nil"/>
              <w:left w:val="single" w:sz="4" w:space="0" w:color="auto"/>
              <w:bottom w:val="nil"/>
              <w:right w:val="single" w:sz="4" w:space="0" w:color="auto"/>
            </w:tcBorders>
            <w:shd w:val="clear" w:color="auto" w:fill="auto"/>
            <w:noWrap/>
            <w:vAlign w:val="bottom"/>
            <w:hideMark/>
          </w:tcPr>
          <w:p w14:paraId="5DA530B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 xml:space="preserve"> </w:t>
            </w:r>
          </w:p>
        </w:tc>
      </w:tr>
      <w:tr w:rsidR="007D4D6C" w:rsidRPr="0015160B" w14:paraId="76F480F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54B8860"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Actiontec Electronics, Inc., </w:t>
            </w:r>
            <w:r w:rsidRPr="0015160B">
              <w:rPr>
                <w:sz w:val="18"/>
                <w:szCs w:val="18"/>
                <w:lang w:val="ru-RU" w:eastAsia="zh-CN"/>
              </w:rPr>
              <w:t>Саннивейл</w:t>
            </w:r>
          </w:p>
        </w:tc>
        <w:tc>
          <w:tcPr>
            <w:tcW w:w="1277" w:type="dxa"/>
            <w:tcBorders>
              <w:top w:val="nil"/>
              <w:left w:val="single" w:sz="4" w:space="0" w:color="auto"/>
              <w:bottom w:val="nil"/>
              <w:right w:val="single" w:sz="4" w:space="0" w:color="auto"/>
            </w:tcBorders>
            <w:shd w:val="clear" w:color="auto" w:fill="auto"/>
            <w:noWrap/>
            <w:vAlign w:val="bottom"/>
            <w:hideMark/>
          </w:tcPr>
          <w:p w14:paraId="7DBB96B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2008</w:t>
            </w:r>
          </w:p>
        </w:tc>
        <w:tc>
          <w:tcPr>
            <w:tcW w:w="1413" w:type="dxa"/>
            <w:tcBorders>
              <w:top w:val="nil"/>
              <w:left w:val="single" w:sz="4" w:space="0" w:color="auto"/>
              <w:bottom w:val="nil"/>
              <w:right w:val="single" w:sz="4" w:space="0" w:color="auto"/>
            </w:tcBorders>
            <w:shd w:val="clear" w:color="auto" w:fill="auto"/>
            <w:noWrap/>
            <w:vAlign w:val="bottom"/>
            <w:hideMark/>
          </w:tcPr>
          <w:p w14:paraId="20914A5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23 456,90</w:t>
            </w:r>
          </w:p>
        </w:tc>
        <w:tc>
          <w:tcPr>
            <w:tcW w:w="1288" w:type="dxa"/>
            <w:tcBorders>
              <w:top w:val="nil"/>
              <w:left w:val="single" w:sz="4" w:space="0" w:color="auto"/>
              <w:bottom w:val="nil"/>
              <w:right w:val="single" w:sz="4" w:space="0" w:color="auto"/>
            </w:tcBorders>
            <w:shd w:val="clear" w:color="auto" w:fill="auto"/>
            <w:noWrap/>
            <w:vAlign w:val="bottom"/>
            <w:hideMark/>
          </w:tcPr>
          <w:p w14:paraId="00DDA21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19FB52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23 456,90</w:t>
            </w:r>
          </w:p>
        </w:tc>
      </w:tr>
      <w:tr w:rsidR="007D4D6C" w:rsidRPr="0015160B" w14:paraId="6B35449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D055296" w14:textId="77777777" w:rsidR="007D4D6C" w:rsidRPr="00765175" w:rsidRDefault="007D4D6C" w:rsidP="00190A17">
            <w:pPr>
              <w:overflowPunct/>
              <w:autoSpaceDE/>
              <w:autoSpaceDN/>
              <w:adjustRightInd/>
              <w:spacing w:before="40" w:after="40"/>
              <w:textAlignment w:val="auto"/>
              <w:rPr>
                <w:rFonts w:cs="Calibri"/>
                <w:sz w:val="18"/>
                <w:szCs w:val="18"/>
                <w:lang w:val="fr-CH" w:eastAsia="en-GB"/>
              </w:rPr>
            </w:pPr>
            <w:r w:rsidRPr="00765175">
              <w:rPr>
                <w:rFonts w:cs="Calibri"/>
                <w:sz w:val="18"/>
                <w:szCs w:val="18"/>
                <w:lang w:val="fr-CH" w:eastAsia="en-GB"/>
              </w:rPr>
              <w:t xml:space="preserve">− Analog Devices Inc., </w:t>
            </w:r>
            <w:r w:rsidRPr="0015160B">
              <w:rPr>
                <w:sz w:val="18"/>
                <w:szCs w:val="18"/>
                <w:lang w:val="ru-RU" w:eastAsia="zh-CN"/>
              </w:rPr>
              <w:t>Сан</w:t>
            </w:r>
            <w:r w:rsidRPr="00765175">
              <w:rPr>
                <w:sz w:val="18"/>
                <w:szCs w:val="18"/>
                <w:lang w:val="fr-CH" w:eastAsia="zh-CN"/>
              </w:rPr>
              <w:t>-</w:t>
            </w:r>
            <w:r w:rsidRPr="0015160B">
              <w:rPr>
                <w:sz w:val="18"/>
                <w:szCs w:val="18"/>
                <w:lang w:val="ru-RU" w:eastAsia="zh-CN"/>
              </w:rPr>
              <w:t>Хосе</w:t>
            </w:r>
          </w:p>
        </w:tc>
        <w:tc>
          <w:tcPr>
            <w:tcW w:w="1277" w:type="dxa"/>
            <w:tcBorders>
              <w:top w:val="nil"/>
              <w:left w:val="single" w:sz="4" w:space="0" w:color="auto"/>
              <w:bottom w:val="nil"/>
              <w:right w:val="single" w:sz="4" w:space="0" w:color="auto"/>
            </w:tcBorders>
            <w:shd w:val="clear" w:color="auto" w:fill="auto"/>
            <w:noWrap/>
            <w:vAlign w:val="bottom"/>
            <w:hideMark/>
          </w:tcPr>
          <w:p w14:paraId="703E14E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18B444D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11 320,25</w:t>
            </w:r>
          </w:p>
        </w:tc>
        <w:tc>
          <w:tcPr>
            <w:tcW w:w="1288" w:type="dxa"/>
            <w:tcBorders>
              <w:top w:val="nil"/>
              <w:left w:val="single" w:sz="4" w:space="0" w:color="auto"/>
              <w:bottom w:val="nil"/>
              <w:right w:val="single" w:sz="4" w:space="0" w:color="auto"/>
            </w:tcBorders>
            <w:shd w:val="clear" w:color="auto" w:fill="auto"/>
            <w:noWrap/>
            <w:vAlign w:val="bottom"/>
            <w:hideMark/>
          </w:tcPr>
          <w:p w14:paraId="56C2006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B95C1B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11 320,25</w:t>
            </w:r>
          </w:p>
        </w:tc>
      </w:tr>
      <w:tr w:rsidR="007D4D6C" w:rsidRPr="0015160B" w14:paraId="296E066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595878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Animatele Inc., </w:t>
            </w:r>
            <w:r w:rsidRPr="0015160B">
              <w:rPr>
                <w:sz w:val="18"/>
                <w:szCs w:val="18"/>
                <w:lang w:val="ru-RU" w:eastAsia="zh-CN"/>
              </w:rPr>
              <w:t>Нью-Йорк</w:t>
            </w:r>
          </w:p>
        </w:tc>
        <w:tc>
          <w:tcPr>
            <w:tcW w:w="1277" w:type="dxa"/>
            <w:tcBorders>
              <w:top w:val="nil"/>
              <w:left w:val="single" w:sz="4" w:space="0" w:color="auto"/>
              <w:bottom w:val="nil"/>
              <w:right w:val="single" w:sz="4" w:space="0" w:color="auto"/>
            </w:tcBorders>
            <w:shd w:val="clear" w:color="auto" w:fill="auto"/>
            <w:noWrap/>
            <w:vAlign w:val="bottom"/>
            <w:hideMark/>
          </w:tcPr>
          <w:p w14:paraId="047E5B0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2011</w:t>
            </w:r>
          </w:p>
        </w:tc>
        <w:tc>
          <w:tcPr>
            <w:tcW w:w="1413" w:type="dxa"/>
            <w:tcBorders>
              <w:top w:val="nil"/>
              <w:left w:val="single" w:sz="4" w:space="0" w:color="auto"/>
              <w:bottom w:val="nil"/>
              <w:right w:val="single" w:sz="4" w:space="0" w:color="auto"/>
            </w:tcBorders>
            <w:shd w:val="clear" w:color="auto" w:fill="auto"/>
            <w:noWrap/>
            <w:vAlign w:val="bottom"/>
            <w:hideMark/>
          </w:tcPr>
          <w:p w14:paraId="7E7712E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19 694,85</w:t>
            </w:r>
          </w:p>
        </w:tc>
        <w:tc>
          <w:tcPr>
            <w:tcW w:w="1288" w:type="dxa"/>
            <w:tcBorders>
              <w:top w:val="nil"/>
              <w:left w:val="single" w:sz="4" w:space="0" w:color="auto"/>
              <w:bottom w:val="nil"/>
              <w:right w:val="single" w:sz="4" w:space="0" w:color="auto"/>
            </w:tcBorders>
            <w:shd w:val="clear" w:color="auto" w:fill="auto"/>
            <w:noWrap/>
            <w:vAlign w:val="bottom"/>
            <w:hideMark/>
          </w:tcPr>
          <w:p w14:paraId="391D0F5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AE189B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19 694,85</w:t>
            </w:r>
          </w:p>
        </w:tc>
      </w:tr>
      <w:tr w:rsidR="007D4D6C" w:rsidRPr="0015160B" w14:paraId="26E508D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CF8891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AOL, </w:t>
            </w:r>
            <w:r w:rsidRPr="0015160B">
              <w:rPr>
                <w:sz w:val="18"/>
                <w:szCs w:val="18"/>
                <w:lang w:val="ru-RU" w:eastAsia="zh-CN"/>
              </w:rPr>
              <w:t>Нью-Йорк</w:t>
            </w:r>
          </w:p>
        </w:tc>
        <w:tc>
          <w:tcPr>
            <w:tcW w:w="1277" w:type="dxa"/>
            <w:tcBorders>
              <w:top w:val="nil"/>
              <w:left w:val="single" w:sz="4" w:space="0" w:color="auto"/>
              <w:bottom w:val="nil"/>
              <w:right w:val="single" w:sz="4" w:space="0" w:color="auto"/>
            </w:tcBorders>
            <w:shd w:val="clear" w:color="auto" w:fill="auto"/>
            <w:noWrap/>
            <w:vAlign w:val="bottom"/>
            <w:hideMark/>
          </w:tcPr>
          <w:p w14:paraId="65B011D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2002−2003</w:t>
            </w:r>
          </w:p>
        </w:tc>
        <w:tc>
          <w:tcPr>
            <w:tcW w:w="1413" w:type="dxa"/>
            <w:tcBorders>
              <w:top w:val="nil"/>
              <w:left w:val="single" w:sz="4" w:space="0" w:color="auto"/>
              <w:bottom w:val="nil"/>
              <w:right w:val="single" w:sz="4" w:space="0" w:color="auto"/>
            </w:tcBorders>
            <w:shd w:val="clear" w:color="auto" w:fill="auto"/>
            <w:noWrap/>
            <w:vAlign w:val="bottom"/>
            <w:hideMark/>
          </w:tcPr>
          <w:p w14:paraId="2EAA5BA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239 793,75</w:t>
            </w:r>
          </w:p>
        </w:tc>
        <w:tc>
          <w:tcPr>
            <w:tcW w:w="1288" w:type="dxa"/>
            <w:tcBorders>
              <w:top w:val="nil"/>
              <w:left w:val="single" w:sz="4" w:space="0" w:color="auto"/>
              <w:bottom w:val="nil"/>
              <w:right w:val="single" w:sz="4" w:space="0" w:color="auto"/>
            </w:tcBorders>
            <w:shd w:val="clear" w:color="auto" w:fill="auto"/>
            <w:noWrap/>
            <w:vAlign w:val="bottom"/>
            <w:hideMark/>
          </w:tcPr>
          <w:p w14:paraId="588BB02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1F1736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239 793,75</w:t>
            </w:r>
          </w:p>
        </w:tc>
      </w:tr>
      <w:tr w:rsidR="007D4D6C" w:rsidRPr="0015160B" w14:paraId="798D35A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B90F27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Applied Micro Circuits Corporation, </w:t>
            </w:r>
            <w:r w:rsidRPr="0015160B">
              <w:rPr>
                <w:sz w:val="18"/>
                <w:szCs w:val="18"/>
                <w:lang w:val="ru-RU" w:eastAsia="zh-CN"/>
              </w:rPr>
              <w:t>Андовер</w:t>
            </w:r>
          </w:p>
        </w:tc>
        <w:tc>
          <w:tcPr>
            <w:tcW w:w="1277" w:type="dxa"/>
            <w:tcBorders>
              <w:top w:val="nil"/>
              <w:left w:val="single" w:sz="4" w:space="0" w:color="auto"/>
              <w:bottom w:val="nil"/>
              <w:right w:val="single" w:sz="4" w:space="0" w:color="auto"/>
            </w:tcBorders>
            <w:shd w:val="clear" w:color="auto" w:fill="auto"/>
            <w:noWrap/>
            <w:vAlign w:val="bottom"/>
            <w:hideMark/>
          </w:tcPr>
          <w:p w14:paraId="42B22E8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w:t>
            </w:r>
          </w:p>
        </w:tc>
        <w:tc>
          <w:tcPr>
            <w:tcW w:w="1413" w:type="dxa"/>
            <w:tcBorders>
              <w:top w:val="nil"/>
              <w:left w:val="single" w:sz="4" w:space="0" w:color="auto"/>
              <w:bottom w:val="nil"/>
              <w:right w:val="single" w:sz="4" w:space="0" w:color="auto"/>
            </w:tcBorders>
            <w:shd w:val="clear" w:color="auto" w:fill="auto"/>
            <w:noWrap/>
            <w:vAlign w:val="bottom"/>
            <w:hideMark/>
          </w:tcPr>
          <w:p w14:paraId="48AF911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41 652,20</w:t>
            </w:r>
          </w:p>
        </w:tc>
        <w:tc>
          <w:tcPr>
            <w:tcW w:w="1288" w:type="dxa"/>
            <w:tcBorders>
              <w:top w:val="nil"/>
              <w:left w:val="single" w:sz="4" w:space="0" w:color="auto"/>
              <w:bottom w:val="nil"/>
              <w:right w:val="single" w:sz="4" w:space="0" w:color="auto"/>
            </w:tcBorders>
            <w:shd w:val="clear" w:color="auto" w:fill="auto"/>
            <w:noWrap/>
            <w:vAlign w:val="bottom"/>
            <w:hideMark/>
          </w:tcPr>
          <w:p w14:paraId="125ED57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B30C89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41 652,20</w:t>
            </w:r>
          </w:p>
        </w:tc>
      </w:tr>
      <w:tr w:rsidR="007D4D6C" w:rsidRPr="0015160B" w14:paraId="1D349645"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9513DB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Compuware Corporation, </w:t>
            </w:r>
            <w:r w:rsidRPr="0015160B">
              <w:rPr>
                <w:sz w:val="18"/>
                <w:szCs w:val="18"/>
                <w:lang w:val="ru-RU" w:eastAsia="zh-CN"/>
              </w:rPr>
              <w:t>Детройт</w:t>
            </w:r>
          </w:p>
        </w:tc>
        <w:tc>
          <w:tcPr>
            <w:tcW w:w="1277" w:type="dxa"/>
            <w:tcBorders>
              <w:top w:val="nil"/>
              <w:left w:val="single" w:sz="4" w:space="0" w:color="auto"/>
              <w:bottom w:val="nil"/>
              <w:right w:val="single" w:sz="4" w:space="0" w:color="auto"/>
            </w:tcBorders>
            <w:shd w:val="clear" w:color="auto" w:fill="auto"/>
            <w:noWrap/>
            <w:vAlign w:val="bottom"/>
            <w:hideMark/>
          </w:tcPr>
          <w:p w14:paraId="7CB93F5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2009−2010</w:t>
            </w:r>
          </w:p>
        </w:tc>
        <w:tc>
          <w:tcPr>
            <w:tcW w:w="1413" w:type="dxa"/>
            <w:tcBorders>
              <w:top w:val="nil"/>
              <w:left w:val="single" w:sz="4" w:space="0" w:color="auto"/>
              <w:bottom w:val="nil"/>
              <w:right w:val="single" w:sz="4" w:space="0" w:color="auto"/>
            </w:tcBorders>
            <w:shd w:val="clear" w:color="auto" w:fill="auto"/>
            <w:noWrap/>
            <w:vAlign w:val="bottom"/>
            <w:hideMark/>
          </w:tcPr>
          <w:p w14:paraId="69C0C13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15 836,40</w:t>
            </w:r>
          </w:p>
        </w:tc>
        <w:tc>
          <w:tcPr>
            <w:tcW w:w="1288" w:type="dxa"/>
            <w:tcBorders>
              <w:top w:val="nil"/>
              <w:left w:val="single" w:sz="4" w:space="0" w:color="auto"/>
              <w:bottom w:val="nil"/>
              <w:right w:val="single" w:sz="4" w:space="0" w:color="auto"/>
            </w:tcBorders>
            <w:shd w:val="clear" w:color="auto" w:fill="auto"/>
            <w:noWrap/>
            <w:vAlign w:val="bottom"/>
            <w:hideMark/>
          </w:tcPr>
          <w:p w14:paraId="22C1C46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E97B62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15 836,40</w:t>
            </w:r>
          </w:p>
        </w:tc>
      </w:tr>
      <w:tr w:rsidR="007D4D6C" w:rsidRPr="0015160B" w14:paraId="38D413C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575984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ConceroConnect, L3C, </w:t>
            </w:r>
            <w:r w:rsidRPr="0015160B">
              <w:rPr>
                <w:sz w:val="18"/>
                <w:szCs w:val="18"/>
                <w:lang w:val="ru-RU" w:eastAsia="zh-CN"/>
              </w:rPr>
              <w:t>Парк Сити</w:t>
            </w:r>
          </w:p>
        </w:tc>
        <w:tc>
          <w:tcPr>
            <w:tcW w:w="1277" w:type="dxa"/>
            <w:tcBorders>
              <w:top w:val="nil"/>
              <w:left w:val="single" w:sz="4" w:space="0" w:color="auto"/>
              <w:bottom w:val="nil"/>
              <w:right w:val="single" w:sz="4" w:space="0" w:color="auto"/>
            </w:tcBorders>
            <w:shd w:val="clear" w:color="auto" w:fill="auto"/>
            <w:noWrap/>
            <w:vAlign w:val="bottom"/>
            <w:hideMark/>
          </w:tcPr>
          <w:p w14:paraId="0B5FB30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w:t>
            </w:r>
          </w:p>
        </w:tc>
        <w:tc>
          <w:tcPr>
            <w:tcW w:w="1413" w:type="dxa"/>
            <w:tcBorders>
              <w:top w:val="nil"/>
              <w:left w:val="single" w:sz="4" w:space="0" w:color="auto"/>
              <w:bottom w:val="nil"/>
              <w:right w:val="single" w:sz="4" w:space="0" w:color="auto"/>
            </w:tcBorders>
            <w:shd w:val="clear" w:color="auto" w:fill="auto"/>
            <w:noWrap/>
            <w:vAlign w:val="bottom"/>
            <w:hideMark/>
          </w:tcPr>
          <w:p w14:paraId="71633E0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11 700,15</w:t>
            </w:r>
          </w:p>
        </w:tc>
        <w:tc>
          <w:tcPr>
            <w:tcW w:w="1288" w:type="dxa"/>
            <w:tcBorders>
              <w:top w:val="nil"/>
              <w:left w:val="single" w:sz="4" w:space="0" w:color="auto"/>
              <w:bottom w:val="nil"/>
              <w:right w:val="single" w:sz="4" w:space="0" w:color="auto"/>
            </w:tcBorders>
            <w:shd w:val="clear" w:color="auto" w:fill="auto"/>
            <w:noWrap/>
            <w:vAlign w:val="bottom"/>
            <w:hideMark/>
          </w:tcPr>
          <w:p w14:paraId="075048E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E0960D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11 700,15</w:t>
            </w:r>
          </w:p>
        </w:tc>
      </w:tr>
      <w:tr w:rsidR="007D4D6C" w:rsidRPr="0015160B" w14:paraId="4097BEEA"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B07C20A"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Continental Automotive Systems, Дир-Парк </w:t>
            </w:r>
          </w:p>
        </w:tc>
        <w:tc>
          <w:tcPr>
            <w:tcW w:w="1277" w:type="dxa"/>
            <w:tcBorders>
              <w:top w:val="nil"/>
              <w:left w:val="single" w:sz="4" w:space="0" w:color="auto"/>
              <w:bottom w:val="nil"/>
              <w:right w:val="single" w:sz="4" w:space="0" w:color="auto"/>
            </w:tcBorders>
            <w:shd w:val="clear" w:color="auto" w:fill="auto"/>
            <w:noWrap/>
            <w:vAlign w:val="bottom"/>
            <w:hideMark/>
          </w:tcPr>
          <w:p w14:paraId="33ABC01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5EF41C1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6 554,33</w:t>
            </w:r>
          </w:p>
        </w:tc>
        <w:tc>
          <w:tcPr>
            <w:tcW w:w="1288" w:type="dxa"/>
            <w:tcBorders>
              <w:top w:val="nil"/>
              <w:left w:val="single" w:sz="4" w:space="0" w:color="auto"/>
              <w:bottom w:val="nil"/>
              <w:right w:val="single" w:sz="4" w:space="0" w:color="auto"/>
            </w:tcBorders>
            <w:shd w:val="clear" w:color="auto" w:fill="auto"/>
            <w:noWrap/>
            <w:vAlign w:val="bottom"/>
            <w:hideMark/>
          </w:tcPr>
          <w:p w14:paraId="55E7CA3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844C07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6 554,33</w:t>
            </w:r>
          </w:p>
        </w:tc>
      </w:tr>
      <w:tr w:rsidR="007D4D6C" w:rsidRPr="0015160B" w14:paraId="0DBDD5F4"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883E742"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Conversay, </w:t>
            </w:r>
            <w:r w:rsidRPr="0015160B">
              <w:rPr>
                <w:sz w:val="18"/>
                <w:szCs w:val="18"/>
                <w:lang w:val="ru-RU" w:eastAsia="zh-CN"/>
              </w:rPr>
              <w:t>Редмонд</w:t>
            </w:r>
          </w:p>
        </w:tc>
        <w:tc>
          <w:tcPr>
            <w:tcW w:w="1277" w:type="dxa"/>
            <w:tcBorders>
              <w:top w:val="nil"/>
              <w:left w:val="single" w:sz="4" w:space="0" w:color="auto"/>
              <w:bottom w:val="nil"/>
              <w:right w:val="single" w:sz="4" w:space="0" w:color="auto"/>
            </w:tcBorders>
            <w:shd w:val="clear" w:color="auto" w:fill="auto"/>
            <w:noWrap/>
            <w:vAlign w:val="bottom"/>
            <w:hideMark/>
          </w:tcPr>
          <w:p w14:paraId="174B970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2007−2008</w:t>
            </w:r>
          </w:p>
        </w:tc>
        <w:tc>
          <w:tcPr>
            <w:tcW w:w="1413" w:type="dxa"/>
            <w:tcBorders>
              <w:top w:val="nil"/>
              <w:left w:val="single" w:sz="4" w:space="0" w:color="auto"/>
              <w:bottom w:val="nil"/>
              <w:right w:val="single" w:sz="4" w:space="0" w:color="auto"/>
            </w:tcBorders>
            <w:shd w:val="clear" w:color="auto" w:fill="auto"/>
            <w:noWrap/>
            <w:vAlign w:val="bottom"/>
            <w:hideMark/>
          </w:tcPr>
          <w:p w14:paraId="49EEEA3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94 531,20</w:t>
            </w:r>
          </w:p>
        </w:tc>
        <w:tc>
          <w:tcPr>
            <w:tcW w:w="1288" w:type="dxa"/>
            <w:tcBorders>
              <w:top w:val="nil"/>
              <w:left w:val="single" w:sz="4" w:space="0" w:color="auto"/>
              <w:bottom w:val="nil"/>
              <w:right w:val="single" w:sz="4" w:space="0" w:color="auto"/>
            </w:tcBorders>
            <w:shd w:val="clear" w:color="auto" w:fill="auto"/>
            <w:noWrap/>
            <w:vAlign w:val="bottom"/>
            <w:hideMark/>
          </w:tcPr>
          <w:p w14:paraId="6D9D5DE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49278FA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94 531,20</w:t>
            </w:r>
          </w:p>
        </w:tc>
      </w:tr>
      <w:tr w:rsidR="007D4D6C" w:rsidRPr="0015160B" w14:paraId="0F8D454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6C5A989"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Covad Communications Company, </w:t>
            </w:r>
            <w:r w:rsidRPr="0015160B">
              <w:rPr>
                <w:sz w:val="18"/>
                <w:szCs w:val="18"/>
                <w:lang w:val="ru-RU" w:eastAsia="zh-CN"/>
              </w:rPr>
              <w:t>Сан</w:t>
            </w:r>
            <w:r w:rsidRPr="00765175">
              <w:rPr>
                <w:sz w:val="18"/>
                <w:szCs w:val="18"/>
                <w:lang w:eastAsia="zh-CN"/>
              </w:rPr>
              <w:t>-</w:t>
            </w:r>
            <w:r w:rsidRPr="0015160B">
              <w:rPr>
                <w:sz w:val="18"/>
                <w:szCs w:val="18"/>
                <w:lang w:val="ru-RU" w:eastAsia="zh-CN"/>
              </w:rPr>
              <w:t>Хосе</w:t>
            </w:r>
          </w:p>
        </w:tc>
        <w:tc>
          <w:tcPr>
            <w:tcW w:w="1277" w:type="dxa"/>
            <w:tcBorders>
              <w:top w:val="nil"/>
              <w:left w:val="single" w:sz="4" w:space="0" w:color="auto"/>
              <w:bottom w:val="nil"/>
              <w:right w:val="single" w:sz="4" w:space="0" w:color="auto"/>
            </w:tcBorders>
            <w:shd w:val="clear" w:color="auto" w:fill="auto"/>
            <w:noWrap/>
            <w:vAlign w:val="bottom"/>
            <w:hideMark/>
          </w:tcPr>
          <w:p w14:paraId="2805D9F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2001−2002</w:t>
            </w:r>
          </w:p>
        </w:tc>
        <w:tc>
          <w:tcPr>
            <w:tcW w:w="1413" w:type="dxa"/>
            <w:tcBorders>
              <w:top w:val="nil"/>
              <w:left w:val="single" w:sz="4" w:space="0" w:color="auto"/>
              <w:bottom w:val="nil"/>
              <w:right w:val="single" w:sz="4" w:space="0" w:color="auto"/>
            </w:tcBorders>
            <w:shd w:val="clear" w:color="auto" w:fill="auto"/>
            <w:noWrap/>
            <w:vAlign w:val="bottom"/>
            <w:hideMark/>
          </w:tcPr>
          <w:p w14:paraId="0386BEF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150 172,60</w:t>
            </w:r>
          </w:p>
        </w:tc>
        <w:tc>
          <w:tcPr>
            <w:tcW w:w="1288" w:type="dxa"/>
            <w:tcBorders>
              <w:top w:val="nil"/>
              <w:left w:val="single" w:sz="4" w:space="0" w:color="auto"/>
              <w:bottom w:val="nil"/>
              <w:right w:val="single" w:sz="4" w:space="0" w:color="auto"/>
            </w:tcBorders>
            <w:shd w:val="clear" w:color="auto" w:fill="auto"/>
            <w:noWrap/>
            <w:vAlign w:val="bottom"/>
            <w:hideMark/>
          </w:tcPr>
          <w:p w14:paraId="6359612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6F0D0F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150 172,60</w:t>
            </w:r>
          </w:p>
        </w:tc>
      </w:tr>
      <w:tr w:rsidR="007D4D6C" w:rsidRPr="0015160B" w14:paraId="7D4DCB6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9A6D15D"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Cypress Semiconductor Corp., </w:t>
            </w:r>
            <w:r w:rsidRPr="0015160B">
              <w:rPr>
                <w:sz w:val="18"/>
                <w:szCs w:val="18"/>
                <w:lang w:val="ru-RU" w:eastAsia="zh-CN"/>
              </w:rPr>
              <w:t>Сан</w:t>
            </w:r>
            <w:r w:rsidRPr="00765175">
              <w:rPr>
                <w:sz w:val="18"/>
                <w:szCs w:val="18"/>
                <w:lang w:eastAsia="zh-CN"/>
              </w:rPr>
              <w:t>-</w:t>
            </w:r>
            <w:r w:rsidRPr="0015160B">
              <w:rPr>
                <w:sz w:val="18"/>
                <w:szCs w:val="18"/>
                <w:lang w:val="ru-RU" w:eastAsia="zh-CN"/>
              </w:rPr>
              <w:t>Хосе</w:t>
            </w:r>
          </w:p>
        </w:tc>
        <w:tc>
          <w:tcPr>
            <w:tcW w:w="1277" w:type="dxa"/>
            <w:tcBorders>
              <w:top w:val="nil"/>
              <w:left w:val="single" w:sz="4" w:space="0" w:color="auto"/>
              <w:bottom w:val="nil"/>
              <w:right w:val="single" w:sz="4" w:space="0" w:color="auto"/>
            </w:tcBorders>
            <w:shd w:val="clear" w:color="auto" w:fill="auto"/>
            <w:noWrap/>
            <w:vAlign w:val="bottom"/>
            <w:hideMark/>
          </w:tcPr>
          <w:p w14:paraId="4FBAB53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2004−2005</w:t>
            </w:r>
          </w:p>
        </w:tc>
        <w:tc>
          <w:tcPr>
            <w:tcW w:w="1413" w:type="dxa"/>
            <w:tcBorders>
              <w:top w:val="nil"/>
              <w:left w:val="single" w:sz="4" w:space="0" w:color="auto"/>
              <w:bottom w:val="nil"/>
              <w:right w:val="single" w:sz="4" w:space="0" w:color="auto"/>
            </w:tcBorders>
            <w:shd w:val="clear" w:color="auto" w:fill="auto"/>
            <w:noWrap/>
            <w:vAlign w:val="bottom"/>
            <w:hideMark/>
          </w:tcPr>
          <w:p w14:paraId="48C64C4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45 005,75</w:t>
            </w:r>
          </w:p>
        </w:tc>
        <w:tc>
          <w:tcPr>
            <w:tcW w:w="1288" w:type="dxa"/>
            <w:tcBorders>
              <w:top w:val="nil"/>
              <w:left w:val="single" w:sz="4" w:space="0" w:color="auto"/>
              <w:bottom w:val="nil"/>
              <w:right w:val="single" w:sz="4" w:space="0" w:color="auto"/>
            </w:tcBorders>
            <w:shd w:val="clear" w:color="auto" w:fill="auto"/>
            <w:noWrap/>
            <w:vAlign w:val="bottom"/>
            <w:hideMark/>
          </w:tcPr>
          <w:p w14:paraId="7A68349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AB5D8E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45 005,75</w:t>
            </w:r>
          </w:p>
        </w:tc>
      </w:tr>
      <w:tr w:rsidR="007D4D6C" w:rsidRPr="0015160B" w14:paraId="2CD7378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C806FC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E-MAC Corporation, </w:t>
            </w:r>
            <w:r w:rsidRPr="0015160B">
              <w:rPr>
                <w:sz w:val="18"/>
                <w:szCs w:val="18"/>
                <w:lang w:val="ru-RU" w:eastAsia="zh-CN"/>
              </w:rPr>
              <w:t>Арлингтон</w:t>
            </w:r>
          </w:p>
        </w:tc>
        <w:tc>
          <w:tcPr>
            <w:tcW w:w="1277" w:type="dxa"/>
            <w:tcBorders>
              <w:top w:val="nil"/>
              <w:left w:val="single" w:sz="4" w:space="0" w:color="auto"/>
              <w:bottom w:val="nil"/>
              <w:right w:val="single" w:sz="4" w:space="0" w:color="auto"/>
            </w:tcBorders>
            <w:shd w:val="clear" w:color="auto" w:fill="auto"/>
            <w:noWrap/>
            <w:vAlign w:val="bottom"/>
            <w:hideMark/>
          </w:tcPr>
          <w:p w14:paraId="564D04D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2005−2007</w:t>
            </w:r>
          </w:p>
        </w:tc>
        <w:tc>
          <w:tcPr>
            <w:tcW w:w="1413" w:type="dxa"/>
            <w:tcBorders>
              <w:top w:val="nil"/>
              <w:left w:val="single" w:sz="4" w:space="0" w:color="auto"/>
              <w:bottom w:val="nil"/>
              <w:right w:val="single" w:sz="4" w:space="0" w:color="auto"/>
            </w:tcBorders>
            <w:shd w:val="clear" w:color="auto" w:fill="auto"/>
            <w:noWrap/>
            <w:vAlign w:val="bottom"/>
            <w:hideMark/>
          </w:tcPr>
          <w:p w14:paraId="63BF033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57 166,10</w:t>
            </w:r>
          </w:p>
        </w:tc>
        <w:tc>
          <w:tcPr>
            <w:tcW w:w="1288" w:type="dxa"/>
            <w:tcBorders>
              <w:top w:val="nil"/>
              <w:left w:val="single" w:sz="4" w:space="0" w:color="auto"/>
              <w:bottom w:val="nil"/>
              <w:right w:val="single" w:sz="4" w:space="0" w:color="auto"/>
            </w:tcBorders>
            <w:shd w:val="clear" w:color="auto" w:fill="auto"/>
            <w:noWrap/>
            <w:vAlign w:val="bottom"/>
            <w:hideMark/>
          </w:tcPr>
          <w:p w14:paraId="31EA684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8AE96A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57 166,10</w:t>
            </w:r>
          </w:p>
        </w:tc>
      </w:tr>
      <w:tr w:rsidR="007D4D6C" w:rsidRPr="0015160B" w14:paraId="45D6821F" w14:textId="77777777" w:rsidTr="00B2729F">
        <w:tc>
          <w:tcPr>
            <w:tcW w:w="4248" w:type="dxa"/>
            <w:tcBorders>
              <w:top w:val="nil"/>
              <w:left w:val="single" w:sz="4" w:space="0" w:color="auto"/>
              <w:right w:val="single" w:sz="4" w:space="0" w:color="auto"/>
            </w:tcBorders>
            <w:shd w:val="clear" w:color="auto" w:fill="auto"/>
            <w:vAlign w:val="bottom"/>
            <w:hideMark/>
          </w:tcPr>
          <w:p w14:paraId="5778FC5F"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eCurrency, </w:t>
            </w:r>
            <w:r w:rsidRPr="0015160B">
              <w:rPr>
                <w:rFonts w:cs="Calibri"/>
                <w:sz w:val="18"/>
                <w:szCs w:val="18"/>
                <w:lang w:val="ru-RU"/>
              </w:rPr>
              <w:t>Оукленд</w:t>
            </w:r>
          </w:p>
        </w:tc>
        <w:tc>
          <w:tcPr>
            <w:tcW w:w="1277" w:type="dxa"/>
            <w:tcBorders>
              <w:top w:val="nil"/>
              <w:left w:val="single" w:sz="4" w:space="0" w:color="auto"/>
              <w:right w:val="single" w:sz="4" w:space="0" w:color="auto"/>
            </w:tcBorders>
            <w:shd w:val="clear" w:color="auto" w:fill="auto"/>
            <w:noWrap/>
            <w:vAlign w:val="bottom"/>
            <w:hideMark/>
          </w:tcPr>
          <w:p w14:paraId="57769E4E"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2018−2019</w:t>
            </w:r>
          </w:p>
        </w:tc>
        <w:tc>
          <w:tcPr>
            <w:tcW w:w="1413" w:type="dxa"/>
            <w:tcBorders>
              <w:top w:val="nil"/>
              <w:left w:val="single" w:sz="4" w:space="0" w:color="auto"/>
              <w:right w:val="single" w:sz="4" w:space="0" w:color="auto"/>
            </w:tcBorders>
            <w:shd w:val="clear" w:color="auto" w:fill="auto"/>
            <w:noWrap/>
            <w:vAlign w:val="bottom"/>
            <w:hideMark/>
          </w:tcPr>
          <w:p w14:paraId="7CA3EF5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37 157,80</w:t>
            </w:r>
          </w:p>
        </w:tc>
        <w:tc>
          <w:tcPr>
            <w:tcW w:w="1288" w:type="dxa"/>
            <w:tcBorders>
              <w:top w:val="nil"/>
              <w:left w:val="single" w:sz="4" w:space="0" w:color="auto"/>
              <w:right w:val="single" w:sz="4" w:space="0" w:color="auto"/>
            </w:tcBorders>
            <w:shd w:val="clear" w:color="auto" w:fill="auto"/>
            <w:noWrap/>
            <w:vAlign w:val="bottom"/>
            <w:hideMark/>
          </w:tcPr>
          <w:p w14:paraId="3822217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right w:val="single" w:sz="4" w:space="0" w:color="auto"/>
            </w:tcBorders>
            <w:shd w:val="clear" w:color="auto" w:fill="auto"/>
            <w:noWrap/>
            <w:vAlign w:val="bottom"/>
            <w:hideMark/>
          </w:tcPr>
          <w:p w14:paraId="1069CC7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37 157,80</w:t>
            </w:r>
          </w:p>
        </w:tc>
      </w:tr>
      <w:tr w:rsidR="007D4D6C" w:rsidRPr="0015160B" w14:paraId="1A17F616" w14:textId="77777777" w:rsidTr="00B2729F">
        <w:tc>
          <w:tcPr>
            <w:tcW w:w="4248" w:type="dxa"/>
            <w:tcBorders>
              <w:top w:val="nil"/>
              <w:left w:val="single" w:sz="4" w:space="0" w:color="auto"/>
              <w:bottom w:val="single" w:sz="4" w:space="0" w:color="auto"/>
              <w:right w:val="single" w:sz="4" w:space="0" w:color="auto"/>
            </w:tcBorders>
            <w:shd w:val="clear" w:color="auto" w:fill="auto"/>
            <w:vAlign w:val="bottom"/>
            <w:hideMark/>
          </w:tcPr>
          <w:p w14:paraId="514AA744"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Ellipsat Inc., </w:t>
            </w:r>
            <w:r w:rsidRPr="0015160B">
              <w:rPr>
                <w:sz w:val="18"/>
                <w:szCs w:val="18"/>
                <w:lang w:val="ru-RU" w:eastAsia="zh-CN"/>
              </w:rPr>
              <w:t>Вашингтон</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7FFCAE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w:t>
            </w:r>
          </w:p>
        </w:tc>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B17A24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10 204,95</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04BA98D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single" w:sz="4" w:space="0" w:color="auto"/>
              <w:right w:val="single" w:sz="4" w:space="0" w:color="auto"/>
            </w:tcBorders>
            <w:shd w:val="clear" w:color="auto" w:fill="auto"/>
            <w:noWrap/>
            <w:vAlign w:val="bottom"/>
            <w:hideMark/>
          </w:tcPr>
          <w:p w14:paraId="0586A94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10 204,95</w:t>
            </w:r>
          </w:p>
        </w:tc>
      </w:tr>
      <w:tr w:rsidR="007D4D6C" w:rsidRPr="0015160B" w14:paraId="6FA92DF2" w14:textId="77777777" w:rsidTr="00B2729F">
        <w:tc>
          <w:tcPr>
            <w:tcW w:w="4248" w:type="dxa"/>
            <w:tcBorders>
              <w:top w:val="single" w:sz="4" w:space="0" w:color="auto"/>
              <w:left w:val="single" w:sz="4" w:space="0" w:color="auto"/>
              <w:bottom w:val="nil"/>
              <w:right w:val="single" w:sz="4" w:space="0" w:color="auto"/>
            </w:tcBorders>
            <w:shd w:val="clear" w:color="auto" w:fill="auto"/>
            <w:vAlign w:val="bottom"/>
            <w:hideMark/>
          </w:tcPr>
          <w:p w14:paraId="24486ACF"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lastRenderedPageBreak/>
              <w:t xml:space="preserve">− EnVerv Inc., </w:t>
            </w:r>
            <w:r w:rsidRPr="0015160B">
              <w:rPr>
                <w:sz w:val="18"/>
                <w:szCs w:val="18"/>
                <w:lang w:val="ru-RU" w:eastAsia="zh-CN"/>
              </w:rPr>
              <w:t>Милпитас</w:t>
            </w:r>
          </w:p>
        </w:tc>
        <w:tc>
          <w:tcPr>
            <w:tcW w:w="1277" w:type="dxa"/>
            <w:tcBorders>
              <w:top w:val="single" w:sz="4" w:space="0" w:color="auto"/>
              <w:left w:val="single" w:sz="4" w:space="0" w:color="auto"/>
              <w:bottom w:val="nil"/>
              <w:right w:val="single" w:sz="4" w:space="0" w:color="auto"/>
            </w:tcBorders>
            <w:shd w:val="clear" w:color="auto" w:fill="auto"/>
            <w:noWrap/>
            <w:vAlign w:val="bottom"/>
            <w:hideMark/>
          </w:tcPr>
          <w:p w14:paraId="09363F40"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2015</w:t>
            </w:r>
          </w:p>
        </w:tc>
        <w:tc>
          <w:tcPr>
            <w:tcW w:w="1413" w:type="dxa"/>
            <w:tcBorders>
              <w:top w:val="single" w:sz="4" w:space="0" w:color="auto"/>
              <w:left w:val="single" w:sz="4" w:space="0" w:color="auto"/>
              <w:bottom w:val="nil"/>
              <w:right w:val="single" w:sz="4" w:space="0" w:color="auto"/>
            </w:tcBorders>
            <w:shd w:val="clear" w:color="auto" w:fill="auto"/>
            <w:noWrap/>
            <w:vAlign w:val="bottom"/>
            <w:hideMark/>
          </w:tcPr>
          <w:p w14:paraId="012528A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15 600,20</w:t>
            </w:r>
          </w:p>
        </w:tc>
        <w:tc>
          <w:tcPr>
            <w:tcW w:w="1288" w:type="dxa"/>
            <w:tcBorders>
              <w:top w:val="single" w:sz="4" w:space="0" w:color="auto"/>
              <w:left w:val="single" w:sz="4" w:space="0" w:color="auto"/>
              <w:bottom w:val="nil"/>
              <w:right w:val="single" w:sz="4" w:space="0" w:color="auto"/>
            </w:tcBorders>
            <w:shd w:val="clear" w:color="auto" w:fill="auto"/>
            <w:noWrap/>
            <w:vAlign w:val="bottom"/>
            <w:hideMark/>
          </w:tcPr>
          <w:p w14:paraId="0994930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single" w:sz="4" w:space="0" w:color="auto"/>
              <w:left w:val="single" w:sz="4" w:space="0" w:color="auto"/>
              <w:bottom w:val="nil"/>
              <w:right w:val="single" w:sz="4" w:space="0" w:color="auto"/>
            </w:tcBorders>
            <w:shd w:val="clear" w:color="auto" w:fill="auto"/>
            <w:noWrap/>
            <w:vAlign w:val="bottom"/>
            <w:hideMark/>
          </w:tcPr>
          <w:p w14:paraId="23D9A55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15 600,20</w:t>
            </w:r>
          </w:p>
        </w:tc>
      </w:tr>
      <w:tr w:rsidR="007D4D6C" w:rsidRPr="0015160B" w14:paraId="4D6A50C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854809B"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Georgia Institute of Technology, </w:t>
            </w:r>
            <w:r w:rsidRPr="0015160B">
              <w:rPr>
                <w:rFonts w:cs="Calibri"/>
                <w:sz w:val="18"/>
                <w:szCs w:val="18"/>
                <w:lang w:val="ru-RU" w:eastAsia="en-GB"/>
              </w:rPr>
              <w:t>Атланта</w:t>
            </w:r>
          </w:p>
        </w:tc>
        <w:tc>
          <w:tcPr>
            <w:tcW w:w="1277" w:type="dxa"/>
            <w:tcBorders>
              <w:top w:val="nil"/>
              <w:left w:val="single" w:sz="4" w:space="0" w:color="auto"/>
              <w:bottom w:val="nil"/>
              <w:right w:val="single" w:sz="4" w:space="0" w:color="auto"/>
            </w:tcBorders>
            <w:shd w:val="clear" w:color="auto" w:fill="auto"/>
            <w:noWrap/>
            <w:vAlign w:val="bottom"/>
            <w:hideMark/>
          </w:tcPr>
          <w:p w14:paraId="6CD69AE4"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0000FBD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c>
          <w:tcPr>
            <w:tcW w:w="1288" w:type="dxa"/>
            <w:tcBorders>
              <w:top w:val="nil"/>
              <w:left w:val="single" w:sz="4" w:space="0" w:color="auto"/>
              <w:bottom w:val="nil"/>
              <w:right w:val="single" w:sz="4" w:space="0" w:color="auto"/>
            </w:tcBorders>
            <w:shd w:val="clear" w:color="auto" w:fill="auto"/>
            <w:noWrap/>
            <w:vAlign w:val="bottom"/>
            <w:hideMark/>
          </w:tcPr>
          <w:p w14:paraId="40CA26D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642029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4 213,50</w:t>
            </w:r>
          </w:p>
        </w:tc>
      </w:tr>
      <w:tr w:rsidR="007D4D6C" w:rsidRPr="0015160B" w14:paraId="485623D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2AA51D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Graphnet Inc., </w:t>
            </w:r>
            <w:r w:rsidRPr="0015160B">
              <w:rPr>
                <w:sz w:val="18"/>
                <w:szCs w:val="18"/>
                <w:lang w:val="ru-RU" w:eastAsia="zh-CN"/>
              </w:rPr>
              <w:t>Нью-Йорк</w:t>
            </w:r>
          </w:p>
        </w:tc>
        <w:tc>
          <w:tcPr>
            <w:tcW w:w="1277" w:type="dxa"/>
            <w:tcBorders>
              <w:top w:val="nil"/>
              <w:left w:val="single" w:sz="4" w:space="0" w:color="auto"/>
              <w:bottom w:val="nil"/>
              <w:right w:val="single" w:sz="4" w:space="0" w:color="auto"/>
            </w:tcBorders>
            <w:shd w:val="clear" w:color="auto" w:fill="auto"/>
            <w:noWrap/>
            <w:vAlign w:val="bottom"/>
            <w:hideMark/>
          </w:tcPr>
          <w:p w14:paraId="5B1273A1"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1987−2002</w:t>
            </w:r>
          </w:p>
        </w:tc>
        <w:tc>
          <w:tcPr>
            <w:tcW w:w="1413" w:type="dxa"/>
            <w:tcBorders>
              <w:top w:val="nil"/>
              <w:left w:val="single" w:sz="4" w:space="0" w:color="auto"/>
              <w:bottom w:val="nil"/>
              <w:right w:val="single" w:sz="4" w:space="0" w:color="auto"/>
            </w:tcBorders>
            <w:shd w:val="clear" w:color="auto" w:fill="auto"/>
            <w:noWrap/>
            <w:vAlign w:val="bottom"/>
            <w:hideMark/>
          </w:tcPr>
          <w:p w14:paraId="6DEACF1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1 739 186,95</w:t>
            </w:r>
          </w:p>
        </w:tc>
        <w:tc>
          <w:tcPr>
            <w:tcW w:w="1288" w:type="dxa"/>
            <w:tcBorders>
              <w:top w:val="nil"/>
              <w:left w:val="single" w:sz="4" w:space="0" w:color="auto"/>
              <w:bottom w:val="nil"/>
              <w:right w:val="single" w:sz="4" w:space="0" w:color="auto"/>
            </w:tcBorders>
            <w:shd w:val="clear" w:color="auto" w:fill="auto"/>
            <w:noWrap/>
            <w:vAlign w:val="bottom"/>
            <w:hideMark/>
          </w:tcPr>
          <w:p w14:paraId="6418846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B9BF01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1 739 186,95</w:t>
            </w:r>
          </w:p>
        </w:tc>
      </w:tr>
      <w:tr w:rsidR="007D4D6C" w:rsidRPr="0015160B" w14:paraId="0696D30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BAA5450"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Ikanos Communications, </w:t>
            </w:r>
            <w:r w:rsidRPr="0015160B">
              <w:rPr>
                <w:sz w:val="18"/>
                <w:szCs w:val="18"/>
                <w:lang w:val="ru-RU" w:eastAsia="zh-CN"/>
              </w:rPr>
              <w:t>Рэд</w:t>
            </w:r>
            <w:r w:rsidRPr="00765175">
              <w:rPr>
                <w:sz w:val="18"/>
                <w:szCs w:val="18"/>
                <w:lang w:eastAsia="zh-CN"/>
              </w:rPr>
              <w:t xml:space="preserve"> </w:t>
            </w:r>
            <w:r w:rsidRPr="0015160B">
              <w:rPr>
                <w:sz w:val="18"/>
                <w:szCs w:val="18"/>
                <w:lang w:val="ru-RU" w:eastAsia="zh-CN"/>
              </w:rPr>
              <w:t>Бэнк</w:t>
            </w:r>
            <w:r w:rsidRPr="00765175">
              <w:rPr>
                <w:sz w:val="18"/>
                <w:szCs w:val="18"/>
                <w:lang w:eastAsia="zh-CN"/>
              </w:rPr>
              <w:t xml:space="preserve">, </w:t>
            </w:r>
            <w:r w:rsidRPr="0015160B">
              <w:rPr>
                <w:sz w:val="18"/>
                <w:szCs w:val="18"/>
                <w:lang w:val="ru-RU" w:eastAsia="zh-CN"/>
              </w:rPr>
              <w:t>Нью</w:t>
            </w:r>
            <w:r w:rsidRPr="00765175">
              <w:rPr>
                <w:sz w:val="18"/>
                <w:szCs w:val="18"/>
                <w:lang w:eastAsia="zh-CN"/>
              </w:rPr>
              <w:t>-</w:t>
            </w:r>
            <w:r w:rsidRPr="0015160B">
              <w:rPr>
                <w:sz w:val="18"/>
                <w:szCs w:val="18"/>
                <w:lang w:val="ru-RU" w:eastAsia="zh-CN"/>
              </w:rPr>
              <w:t>Джерси</w:t>
            </w:r>
          </w:p>
        </w:tc>
        <w:tc>
          <w:tcPr>
            <w:tcW w:w="1277" w:type="dxa"/>
            <w:tcBorders>
              <w:top w:val="nil"/>
              <w:left w:val="single" w:sz="4" w:space="0" w:color="auto"/>
              <w:bottom w:val="nil"/>
              <w:right w:val="single" w:sz="4" w:space="0" w:color="auto"/>
            </w:tcBorders>
            <w:shd w:val="clear" w:color="auto" w:fill="auto"/>
            <w:noWrap/>
            <w:vAlign w:val="bottom"/>
            <w:hideMark/>
          </w:tcPr>
          <w:p w14:paraId="40714D0A"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w:t>
            </w:r>
          </w:p>
        </w:tc>
        <w:tc>
          <w:tcPr>
            <w:tcW w:w="1413" w:type="dxa"/>
            <w:tcBorders>
              <w:top w:val="nil"/>
              <w:left w:val="single" w:sz="4" w:space="0" w:color="auto"/>
              <w:bottom w:val="nil"/>
              <w:right w:val="single" w:sz="4" w:space="0" w:color="auto"/>
            </w:tcBorders>
            <w:shd w:val="clear" w:color="auto" w:fill="auto"/>
            <w:noWrap/>
            <w:vAlign w:val="bottom"/>
            <w:hideMark/>
          </w:tcPr>
          <w:p w14:paraId="55A5598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44 151,35</w:t>
            </w:r>
          </w:p>
        </w:tc>
        <w:tc>
          <w:tcPr>
            <w:tcW w:w="1288" w:type="dxa"/>
            <w:tcBorders>
              <w:top w:val="nil"/>
              <w:left w:val="single" w:sz="4" w:space="0" w:color="auto"/>
              <w:bottom w:val="nil"/>
              <w:right w:val="single" w:sz="4" w:space="0" w:color="auto"/>
            </w:tcBorders>
            <w:shd w:val="clear" w:color="auto" w:fill="auto"/>
            <w:noWrap/>
            <w:vAlign w:val="bottom"/>
            <w:hideMark/>
          </w:tcPr>
          <w:p w14:paraId="4367F17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5A7849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44 151,35</w:t>
            </w:r>
          </w:p>
        </w:tc>
      </w:tr>
      <w:tr w:rsidR="007D4D6C" w:rsidRPr="0015160B" w14:paraId="18BDF057"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32A672B"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ITXC Corporation, </w:t>
            </w:r>
            <w:r w:rsidRPr="0015160B">
              <w:rPr>
                <w:sz w:val="18"/>
                <w:szCs w:val="18"/>
                <w:lang w:val="ru-RU" w:eastAsia="zh-CN"/>
              </w:rPr>
              <w:t>Принстон</w:t>
            </w:r>
          </w:p>
        </w:tc>
        <w:tc>
          <w:tcPr>
            <w:tcW w:w="1277" w:type="dxa"/>
            <w:tcBorders>
              <w:top w:val="nil"/>
              <w:left w:val="single" w:sz="4" w:space="0" w:color="auto"/>
              <w:bottom w:val="nil"/>
              <w:right w:val="single" w:sz="4" w:space="0" w:color="auto"/>
            </w:tcBorders>
            <w:shd w:val="clear" w:color="auto" w:fill="auto"/>
            <w:noWrap/>
            <w:vAlign w:val="bottom"/>
            <w:hideMark/>
          </w:tcPr>
          <w:p w14:paraId="6CC4BC3A"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2004−2007</w:t>
            </w:r>
          </w:p>
        </w:tc>
        <w:tc>
          <w:tcPr>
            <w:tcW w:w="1413" w:type="dxa"/>
            <w:tcBorders>
              <w:top w:val="nil"/>
              <w:left w:val="single" w:sz="4" w:space="0" w:color="auto"/>
              <w:bottom w:val="nil"/>
              <w:right w:val="single" w:sz="4" w:space="0" w:color="auto"/>
            </w:tcBorders>
            <w:shd w:val="clear" w:color="auto" w:fill="auto"/>
            <w:noWrap/>
            <w:vAlign w:val="bottom"/>
            <w:hideMark/>
          </w:tcPr>
          <w:p w14:paraId="5275F49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81 160,40</w:t>
            </w:r>
          </w:p>
        </w:tc>
        <w:tc>
          <w:tcPr>
            <w:tcW w:w="1288" w:type="dxa"/>
            <w:tcBorders>
              <w:top w:val="nil"/>
              <w:left w:val="single" w:sz="4" w:space="0" w:color="auto"/>
              <w:bottom w:val="nil"/>
              <w:right w:val="single" w:sz="4" w:space="0" w:color="auto"/>
            </w:tcBorders>
            <w:shd w:val="clear" w:color="auto" w:fill="auto"/>
            <w:noWrap/>
            <w:vAlign w:val="bottom"/>
            <w:hideMark/>
          </w:tcPr>
          <w:p w14:paraId="1234C72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DC9FB6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81 160,40</w:t>
            </w:r>
          </w:p>
        </w:tc>
      </w:tr>
      <w:tr w:rsidR="007D4D6C" w:rsidRPr="0015160B" w14:paraId="21F2822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9B9F83F"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Lightwaves Inc., </w:t>
            </w:r>
            <w:r w:rsidRPr="0015160B">
              <w:rPr>
                <w:sz w:val="18"/>
                <w:szCs w:val="18"/>
                <w:lang w:val="ru-RU" w:eastAsia="zh-CN"/>
              </w:rPr>
              <w:t>Остин</w:t>
            </w:r>
          </w:p>
        </w:tc>
        <w:tc>
          <w:tcPr>
            <w:tcW w:w="1277" w:type="dxa"/>
            <w:tcBorders>
              <w:top w:val="nil"/>
              <w:left w:val="single" w:sz="4" w:space="0" w:color="auto"/>
              <w:bottom w:val="nil"/>
              <w:right w:val="single" w:sz="4" w:space="0" w:color="auto"/>
            </w:tcBorders>
            <w:shd w:val="clear" w:color="auto" w:fill="auto"/>
            <w:noWrap/>
            <w:vAlign w:val="bottom"/>
            <w:hideMark/>
          </w:tcPr>
          <w:p w14:paraId="7E755D0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2009</w:t>
            </w:r>
          </w:p>
        </w:tc>
        <w:tc>
          <w:tcPr>
            <w:tcW w:w="1413" w:type="dxa"/>
            <w:tcBorders>
              <w:top w:val="nil"/>
              <w:left w:val="single" w:sz="4" w:space="0" w:color="auto"/>
              <w:bottom w:val="nil"/>
              <w:right w:val="single" w:sz="4" w:space="0" w:color="auto"/>
            </w:tcBorders>
            <w:shd w:val="clear" w:color="auto" w:fill="auto"/>
            <w:noWrap/>
            <w:vAlign w:val="bottom"/>
            <w:hideMark/>
          </w:tcPr>
          <w:p w14:paraId="777ED51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22 129,15</w:t>
            </w:r>
          </w:p>
        </w:tc>
        <w:tc>
          <w:tcPr>
            <w:tcW w:w="1288" w:type="dxa"/>
            <w:tcBorders>
              <w:top w:val="nil"/>
              <w:left w:val="single" w:sz="4" w:space="0" w:color="auto"/>
              <w:bottom w:val="nil"/>
              <w:right w:val="single" w:sz="4" w:space="0" w:color="auto"/>
            </w:tcBorders>
            <w:shd w:val="clear" w:color="auto" w:fill="auto"/>
            <w:noWrap/>
            <w:vAlign w:val="bottom"/>
            <w:hideMark/>
          </w:tcPr>
          <w:p w14:paraId="57C0F35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04569A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22 129,15</w:t>
            </w:r>
          </w:p>
        </w:tc>
      </w:tr>
      <w:tr w:rsidR="007D4D6C" w:rsidRPr="0015160B" w14:paraId="02C0CD1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F78209B"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Nextwave Wireless Inc., </w:t>
            </w:r>
            <w:r w:rsidRPr="0015160B">
              <w:rPr>
                <w:sz w:val="18"/>
                <w:szCs w:val="18"/>
                <w:lang w:val="ru-RU" w:eastAsia="zh-CN"/>
              </w:rPr>
              <w:t>Остин</w:t>
            </w:r>
          </w:p>
        </w:tc>
        <w:tc>
          <w:tcPr>
            <w:tcW w:w="1277" w:type="dxa"/>
            <w:tcBorders>
              <w:top w:val="nil"/>
              <w:left w:val="single" w:sz="4" w:space="0" w:color="auto"/>
              <w:bottom w:val="nil"/>
              <w:right w:val="single" w:sz="4" w:space="0" w:color="auto"/>
            </w:tcBorders>
            <w:shd w:val="clear" w:color="auto" w:fill="auto"/>
            <w:noWrap/>
            <w:vAlign w:val="bottom"/>
            <w:hideMark/>
          </w:tcPr>
          <w:p w14:paraId="6E87BF9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2009</w:t>
            </w:r>
          </w:p>
        </w:tc>
        <w:tc>
          <w:tcPr>
            <w:tcW w:w="1413" w:type="dxa"/>
            <w:tcBorders>
              <w:top w:val="nil"/>
              <w:left w:val="single" w:sz="4" w:space="0" w:color="auto"/>
              <w:bottom w:val="nil"/>
              <w:right w:val="single" w:sz="4" w:space="0" w:color="auto"/>
            </w:tcBorders>
            <w:shd w:val="clear" w:color="auto" w:fill="auto"/>
            <w:noWrap/>
            <w:vAlign w:val="bottom"/>
            <w:hideMark/>
          </w:tcPr>
          <w:p w14:paraId="68CEB3B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37 326,25</w:t>
            </w:r>
          </w:p>
        </w:tc>
        <w:tc>
          <w:tcPr>
            <w:tcW w:w="1288" w:type="dxa"/>
            <w:tcBorders>
              <w:top w:val="nil"/>
              <w:left w:val="single" w:sz="4" w:space="0" w:color="auto"/>
              <w:bottom w:val="nil"/>
              <w:right w:val="single" w:sz="4" w:space="0" w:color="auto"/>
            </w:tcBorders>
            <w:shd w:val="clear" w:color="auto" w:fill="auto"/>
            <w:noWrap/>
            <w:vAlign w:val="bottom"/>
            <w:hideMark/>
          </w:tcPr>
          <w:p w14:paraId="5CD0560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F823F3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37 326,25</w:t>
            </w:r>
          </w:p>
        </w:tc>
      </w:tr>
      <w:tr w:rsidR="007D4D6C" w:rsidRPr="0015160B" w14:paraId="1D6D866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987F113"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Nortel Networks USA, </w:t>
            </w:r>
            <w:r w:rsidRPr="0015160B">
              <w:rPr>
                <w:sz w:val="18"/>
                <w:szCs w:val="18"/>
                <w:lang w:val="ru-RU" w:eastAsia="zh-CN"/>
              </w:rPr>
              <w:t>Ричардсон</w:t>
            </w:r>
          </w:p>
        </w:tc>
        <w:tc>
          <w:tcPr>
            <w:tcW w:w="1277" w:type="dxa"/>
            <w:tcBorders>
              <w:top w:val="nil"/>
              <w:left w:val="single" w:sz="4" w:space="0" w:color="auto"/>
              <w:bottom w:val="nil"/>
              <w:right w:val="single" w:sz="4" w:space="0" w:color="auto"/>
            </w:tcBorders>
            <w:shd w:val="clear" w:color="auto" w:fill="auto"/>
            <w:noWrap/>
            <w:vAlign w:val="bottom"/>
            <w:hideMark/>
          </w:tcPr>
          <w:p w14:paraId="2F382EF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2009</w:t>
            </w:r>
          </w:p>
        </w:tc>
        <w:tc>
          <w:tcPr>
            <w:tcW w:w="1413" w:type="dxa"/>
            <w:tcBorders>
              <w:top w:val="nil"/>
              <w:left w:val="single" w:sz="4" w:space="0" w:color="auto"/>
              <w:bottom w:val="nil"/>
              <w:right w:val="single" w:sz="4" w:space="0" w:color="auto"/>
            </w:tcBorders>
            <w:shd w:val="clear" w:color="auto" w:fill="auto"/>
            <w:noWrap/>
            <w:vAlign w:val="bottom"/>
            <w:hideMark/>
          </w:tcPr>
          <w:p w14:paraId="196E61A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29 812,50</w:t>
            </w:r>
          </w:p>
        </w:tc>
        <w:tc>
          <w:tcPr>
            <w:tcW w:w="1288" w:type="dxa"/>
            <w:tcBorders>
              <w:top w:val="nil"/>
              <w:left w:val="single" w:sz="4" w:space="0" w:color="auto"/>
              <w:bottom w:val="nil"/>
              <w:right w:val="single" w:sz="4" w:space="0" w:color="auto"/>
            </w:tcBorders>
            <w:shd w:val="clear" w:color="auto" w:fill="auto"/>
            <w:noWrap/>
            <w:vAlign w:val="bottom"/>
            <w:hideMark/>
          </w:tcPr>
          <w:p w14:paraId="3AA5AFD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157B95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29 812,50</w:t>
            </w:r>
          </w:p>
        </w:tc>
      </w:tr>
      <w:tr w:rsidR="007D4D6C" w:rsidRPr="0015160B" w14:paraId="771ED18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DCA3B2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Oration Technologies Inc., Омаха</w:t>
            </w:r>
          </w:p>
        </w:tc>
        <w:tc>
          <w:tcPr>
            <w:tcW w:w="1277" w:type="dxa"/>
            <w:tcBorders>
              <w:top w:val="nil"/>
              <w:left w:val="single" w:sz="4" w:space="0" w:color="auto"/>
              <w:bottom w:val="nil"/>
              <w:right w:val="single" w:sz="4" w:space="0" w:color="auto"/>
            </w:tcBorders>
            <w:shd w:val="clear" w:color="auto" w:fill="auto"/>
            <w:noWrap/>
            <w:vAlign w:val="bottom"/>
            <w:hideMark/>
          </w:tcPr>
          <w:p w14:paraId="224BC6F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501D66C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11 320,25</w:t>
            </w:r>
          </w:p>
        </w:tc>
        <w:tc>
          <w:tcPr>
            <w:tcW w:w="1288" w:type="dxa"/>
            <w:tcBorders>
              <w:top w:val="nil"/>
              <w:left w:val="single" w:sz="4" w:space="0" w:color="auto"/>
              <w:bottom w:val="nil"/>
              <w:right w:val="single" w:sz="4" w:space="0" w:color="auto"/>
            </w:tcBorders>
            <w:shd w:val="clear" w:color="auto" w:fill="auto"/>
            <w:noWrap/>
            <w:vAlign w:val="bottom"/>
            <w:hideMark/>
          </w:tcPr>
          <w:p w14:paraId="12FCF5D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D6F04F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11 320,25</w:t>
            </w:r>
          </w:p>
        </w:tc>
      </w:tr>
      <w:tr w:rsidR="007D4D6C" w:rsidRPr="0015160B" w14:paraId="67EF65F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459C2D2"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Ossia Inc., </w:t>
            </w:r>
            <w:r w:rsidRPr="0015160B">
              <w:rPr>
                <w:rFonts w:cs="Calibri"/>
                <w:sz w:val="18"/>
                <w:szCs w:val="18"/>
                <w:lang w:val="ru-RU" w:eastAsia="en-GB"/>
              </w:rPr>
              <w:t>Бельвю</w:t>
            </w:r>
            <w:r w:rsidRPr="00765175">
              <w:rPr>
                <w:rFonts w:cs="Calibri"/>
                <w:sz w:val="18"/>
                <w:szCs w:val="18"/>
                <w:lang w:eastAsia="en-GB"/>
              </w:rPr>
              <w:t xml:space="preserve"> (</w:t>
            </w:r>
            <w:r w:rsidRPr="0015160B">
              <w:rPr>
                <w:rFonts w:cs="Calibri"/>
                <w:sz w:val="18"/>
                <w:szCs w:val="18"/>
                <w:lang w:val="ru-RU" w:eastAsia="en-GB"/>
              </w:rPr>
              <w:t>шт</w:t>
            </w:r>
            <w:r w:rsidRPr="00765175">
              <w:rPr>
                <w:rFonts w:cs="Calibri"/>
                <w:sz w:val="18"/>
                <w:szCs w:val="18"/>
                <w:lang w:eastAsia="en-GB"/>
              </w:rPr>
              <w:t xml:space="preserve">. </w:t>
            </w:r>
            <w:r w:rsidRPr="0015160B">
              <w:rPr>
                <w:rFonts w:cs="Calibri"/>
                <w:sz w:val="18"/>
                <w:szCs w:val="18"/>
                <w:lang w:val="ru-RU" w:eastAsia="en-GB"/>
              </w:rPr>
              <w:t>Вашингтон</w:t>
            </w:r>
            <w:r w:rsidRPr="00765175">
              <w:rPr>
                <w:rFonts w:cs="Calibri"/>
                <w:sz w:val="18"/>
                <w:szCs w:val="18"/>
                <w:lang w:eastAsia="en-GB"/>
              </w:rPr>
              <w:t>)</w:t>
            </w:r>
          </w:p>
        </w:tc>
        <w:tc>
          <w:tcPr>
            <w:tcW w:w="1277" w:type="dxa"/>
            <w:tcBorders>
              <w:top w:val="nil"/>
              <w:left w:val="single" w:sz="4" w:space="0" w:color="auto"/>
              <w:bottom w:val="nil"/>
              <w:right w:val="single" w:sz="4" w:space="0" w:color="auto"/>
            </w:tcBorders>
            <w:shd w:val="clear" w:color="auto" w:fill="auto"/>
            <w:noWrap/>
            <w:vAlign w:val="bottom"/>
            <w:hideMark/>
          </w:tcPr>
          <w:p w14:paraId="3293DFE9"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2017−2018</w:t>
            </w:r>
          </w:p>
        </w:tc>
        <w:tc>
          <w:tcPr>
            <w:tcW w:w="1413" w:type="dxa"/>
            <w:tcBorders>
              <w:top w:val="nil"/>
              <w:left w:val="single" w:sz="4" w:space="0" w:color="auto"/>
              <w:bottom w:val="nil"/>
              <w:right w:val="single" w:sz="4" w:space="0" w:color="auto"/>
            </w:tcBorders>
            <w:shd w:val="clear" w:color="auto" w:fill="auto"/>
            <w:noWrap/>
            <w:vAlign w:val="bottom"/>
            <w:hideMark/>
          </w:tcPr>
          <w:p w14:paraId="6E01BD9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39 597,10</w:t>
            </w:r>
          </w:p>
        </w:tc>
        <w:tc>
          <w:tcPr>
            <w:tcW w:w="1288" w:type="dxa"/>
            <w:tcBorders>
              <w:top w:val="nil"/>
              <w:left w:val="single" w:sz="4" w:space="0" w:color="auto"/>
              <w:bottom w:val="nil"/>
              <w:right w:val="single" w:sz="4" w:space="0" w:color="auto"/>
            </w:tcBorders>
            <w:shd w:val="clear" w:color="auto" w:fill="auto"/>
            <w:noWrap/>
            <w:vAlign w:val="bottom"/>
            <w:hideMark/>
          </w:tcPr>
          <w:p w14:paraId="53D342C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AB61FD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39 597,10</w:t>
            </w:r>
          </w:p>
        </w:tc>
      </w:tr>
      <w:tr w:rsidR="007D4D6C" w:rsidRPr="0015160B" w14:paraId="578C475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628D601"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Range Networks, Inc., </w:t>
            </w:r>
            <w:r w:rsidRPr="0015160B">
              <w:rPr>
                <w:sz w:val="18"/>
                <w:szCs w:val="18"/>
                <w:lang w:val="ru-RU" w:eastAsia="zh-CN"/>
              </w:rPr>
              <w:t>Санта</w:t>
            </w:r>
            <w:r w:rsidRPr="00765175">
              <w:rPr>
                <w:sz w:val="18"/>
                <w:szCs w:val="18"/>
                <w:lang w:eastAsia="zh-CN"/>
              </w:rPr>
              <w:t>-</w:t>
            </w:r>
            <w:r w:rsidRPr="0015160B">
              <w:rPr>
                <w:sz w:val="18"/>
                <w:szCs w:val="18"/>
                <w:lang w:val="ru-RU" w:eastAsia="zh-CN"/>
              </w:rPr>
              <w:t>Клара</w:t>
            </w:r>
          </w:p>
        </w:tc>
        <w:tc>
          <w:tcPr>
            <w:tcW w:w="1277" w:type="dxa"/>
            <w:tcBorders>
              <w:top w:val="nil"/>
              <w:left w:val="single" w:sz="4" w:space="0" w:color="auto"/>
              <w:bottom w:val="nil"/>
              <w:right w:val="single" w:sz="4" w:space="0" w:color="auto"/>
            </w:tcBorders>
            <w:shd w:val="clear" w:color="auto" w:fill="auto"/>
            <w:noWrap/>
            <w:vAlign w:val="bottom"/>
            <w:hideMark/>
          </w:tcPr>
          <w:p w14:paraId="47A6D38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2013−2014</w:t>
            </w:r>
          </w:p>
        </w:tc>
        <w:tc>
          <w:tcPr>
            <w:tcW w:w="1413" w:type="dxa"/>
            <w:tcBorders>
              <w:top w:val="nil"/>
              <w:left w:val="single" w:sz="4" w:space="0" w:color="auto"/>
              <w:bottom w:val="nil"/>
              <w:right w:val="single" w:sz="4" w:space="0" w:color="auto"/>
            </w:tcBorders>
            <w:shd w:val="clear" w:color="auto" w:fill="auto"/>
            <w:noWrap/>
            <w:vAlign w:val="bottom"/>
            <w:hideMark/>
          </w:tcPr>
          <w:p w14:paraId="660EDDB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16 582,60</w:t>
            </w:r>
          </w:p>
        </w:tc>
        <w:tc>
          <w:tcPr>
            <w:tcW w:w="1288" w:type="dxa"/>
            <w:tcBorders>
              <w:top w:val="nil"/>
              <w:left w:val="single" w:sz="4" w:space="0" w:color="auto"/>
              <w:bottom w:val="nil"/>
              <w:right w:val="single" w:sz="4" w:space="0" w:color="auto"/>
            </w:tcBorders>
            <w:shd w:val="clear" w:color="auto" w:fill="auto"/>
            <w:noWrap/>
            <w:vAlign w:val="bottom"/>
            <w:hideMark/>
          </w:tcPr>
          <w:p w14:paraId="635C2A8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1D8DC6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16 582,60</w:t>
            </w:r>
          </w:p>
        </w:tc>
      </w:tr>
      <w:tr w:rsidR="007D4D6C" w:rsidRPr="0015160B" w14:paraId="33E32AC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B98B77B"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Razoom Inc., </w:t>
            </w:r>
            <w:r w:rsidRPr="0015160B">
              <w:rPr>
                <w:sz w:val="18"/>
                <w:szCs w:val="18"/>
                <w:lang w:val="ru-RU" w:eastAsia="zh-CN"/>
              </w:rPr>
              <w:t>Пало Альто</w:t>
            </w:r>
          </w:p>
        </w:tc>
        <w:tc>
          <w:tcPr>
            <w:tcW w:w="1277" w:type="dxa"/>
            <w:tcBorders>
              <w:top w:val="nil"/>
              <w:left w:val="single" w:sz="4" w:space="0" w:color="auto"/>
              <w:bottom w:val="nil"/>
              <w:right w:val="single" w:sz="4" w:space="0" w:color="auto"/>
            </w:tcBorders>
            <w:shd w:val="clear" w:color="auto" w:fill="auto"/>
            <w:noWrap/>
            <w:vAlign w:val="bottom"/>
            <w:hideMark/>
          </w:tcPr>
          <w:p w14:paraId="6CC3C75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2010</w:t>
            </w:r>
          </w:p>
        </w:tc>
        <w:tc>
          <w:tcPr>
            <w:tcW w:w="1413" w:type="dxa"/>
            <w:tcBorders>
              <w:top w:val="nil"/>
              <w:left w:val="single" w:sz="4" w:space="0" w:color="auto"/>
              <w:bottom w:val="nil"/>
              <w:right w:val="single" w:sz="4" w:space="0" w:color="auto"/>
            </w:tcBorders>
            <w:shd w:val="clear" w:color="auto" w:fill="auto"/>
            <w:noWrap/>
            <w:vAlign w:val="bottom"/>
            <w:hideMark/>
          </w:tcPr>
          <w:p w14:paraId="2DC356C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20 876,55</w:t>
            </w:r>
          </w:p>
        </w:tc>
        <w:tc>
          <w:tcPr>
            <w:tcW w:w="1288" w:type="dxa"/>
            <w:tcBorders>
              <w:top w:val="nil"/>
              <w:left w:val="single" w:sz="4" w:space="0" w:color="auto"/>
              <w:bottom w:val="nil"/>
              <w:right w:val="single" w:sz="4" w:space="0" w:color="auto"/>
            </w:tcBorders>
            <w:shd w:val="clear" w:color="auto" w:fill="auto"/>
            <w:noWrap/>
            <w:vAlign w:val="bottom"/>
            <w:hideMark/>
          </w:tcPr>
          <w:p w14:paraId="39E41796"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7E69976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20 876,55</w:t>
            </w:r>
          </w:p>
        </w:tc>
      </w:tr>
      <w:tr w:rsidR="007D4D6C" w:rsidRPr="0015160B" w14:paraId="5D1492D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CEE0491"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Space Systems Loral, </w:t>
            </w:r>
            <w:r w:rsidRPr="0015160B">
              <w:rPr>
                <w:sz w:val="18"/>
                <w:szCs w:val="18"/>
                <w:lang w:val="ru-RU" w:eastAsia="zh-CN"/>
              </w:rPr>
              <w:t>Пало</w:t>
            </w:r>
            <w:r w:rsidRPr="00765175">
              <w:rPr>
                <w:sz w:val="18"/>
                <w:szCs w:val="18"/>
                <w:lang w:eastAsia="zh-CN"/>
              </w:rPr>
              <w:t xml:space="preserve"> </w:t>
            </w:r>
            <w:r w:rsidRPr="0015160B">
              <w:rPr>
                <w:sz w:val="18"/>
                <w:szCs w:val="18"/>
                <w:lang w:val="ru-RU" w:eastAsia="zh-CN"/>
              </w:rPr>
              <w:t>Альто</w:t>
            </w:r>
          </w:p>
        </w:tc>
        <w:tc>
          <w:tcPr>
            <w:tcW w:w="1277" w:type="dxa"/>
            <w:tcBorders>
              <w:top w:val="nil"/>
              <w:left w:val="single" w:sz="4" w:space="0" w:color="auto"/>
              <w:bottom w:val="nil"/>
              <w:right w:val="single" w:sz="4" w:space="0" w:color="auto"/>
            </w:tcBorders>
            <w:shd w:val="clear" w:color="auto" w:fill="auto"/>
            <w:noWrap/>
            <w:vAlign w:val="bottom"/>
            <w:hideMark/>
          </w:tcPr>
          <w:p w14:paraId="4231FF7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1321B14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12 356,80</w:t>
            </w:r>
          </w:p>
        </w:tc>
        <w:tc>
          <w:tcPr>
            <w:tcW w:w="1288" w:type="dxa"/>
            <w:tcBorders>
              <w:top w:val="nil"/>
              <w:left w:val="single" w:sz="4" w:space="0" w:color="auto"/>
              <w:bottom w:val="nil"/>
              <w:right w:val="single" w:sz="4" w:space="0" w:color="auto"/>
            </w:tcBorders>
            <w:shd w:val="clear" w:color="auto" w:fill="auto"/>
            <w:noWrap/>
            <w:vAlign w:val="bottom"/>
            <w:hideMark/>
          </w:tcPr>
          <w:p w14:paraId="0E9AA3B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D889DA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12 356,80</w:t>
            </w:r>
          </w:p>
        </w:tc>
      </w:tr>
      <w:tr w:rsidR="007D4D6C" w:rsidRPr="0015160B" w14:paraId="6459033B"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951278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Tektronix, Inc., </w:t>
            </w:r>
            <w:r w:rsidRPr="0015160B">
              <w:rPr>
                <w:rFonts w:cs="Calibri"/>
                <w:sz w:val="18"/>
                <w:szCs w:val="18"/>
                <w:lang w:val="ru-RU"/>
              </w:rPr>
              <w:t>Бивертон</w:t>
            </w:r>
          </w:p>
        </w:tc>
        <w:tc>
          <w:tcPr>
            <w:tcW w:w="1277" w:type="dxa"/>
            <w:tcBorders>
              <w:top w:val="nil"/>
              <w:left w:val="single" w:sz="4" w:space="0" w:color="auto"/>
              <w:bottom w:val="nil"/>
              <w:right w:val="single" w:sz="4" w:space="0" w:color="auto"/>
            </w:tcBorders>
            <w:shd w:val="clear" w:color="auto" w:fill="auto"/>
            <w:noWrap/>
            <w:vAlign w:val="bottom"/>
            <w:hideMark/>
          </w:tcPr>
          <w:p w14:paraId="39664A73"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2017−2019</w:t>
            </w:r>
          </w:p>
        </w:tc>
        <w:tc>
          <w:tcPr>
            <w:tcW w:w="1413" w:type="dxa"/>
            <w:tcBorders>
              <w:top w:val="nil"/>
              <w:left w:val="single" w:sz="4" w:space="0" w:color="auto"/>
              <w:bottom w:val="nil"/>
              <w:right w:val="single" w:sz="4" w:space="0" w:color="auto"/>
            </w:tcBorders>
            <w:shd w:val="clear" w:color="auto" w:fill="auto"/>
            <w:noWrap/>
            <w:vAlign w:val="bottom"/>
            <w:hideMark/>
          </w:tcPr>
          <w:p w14:paraId="2442E08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12 980,40</w:t>
            </w:r>
          </w:p>
        </w:tc>
        <w:tc>
          <w:tcPr>
            <w:tcW w:w="1288" w:type="dxa"/>
            <w:tcBorders>
              <w:top w:val="nil"/>
              <w:left w:val="single" w:sz="4" w:space="0" w:color="auto"/>
              <w:bottom w:val="nil"/>
              <w:right w:val="single" w:sz="4" w:space="0" w:color="auto"/>
            </w:tcBorders>
            <w:shd w:val="clear" w:color="auto" w:fill="auto"/>
            <w:noWrap/>
            <w:vAlign w:val="bottom"/>
            <w:hideMark/>
          </w:tcPr>
          <w:p w14:paraId="34ACE1E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763379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12 980,40</w:t>
            </w:r>
          </w:p>
        </w:tc>
      </w:tr>
      <w:tr w:rsidR="007D4D6C" w:rsidRPr="0015160B" w14:paraId="77F5744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5DDEB0A"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The Village Group Inc., </w:t>
            </w:r>
            <w:r w:rsidRPr="0015160B">
              <w:rPr>
                <w:sz w:val="18"/>
                <w:szCs w:val="18"/>
                <w:lang w:val="ru-RU" w:eastAsia="zh-CN"/>
              </w:rPr>
              <w:t>Уолтем</w:t>
            </w:r>
          </w:p>
        </w:tc>
        <w:tc>
          <w:tcPr>
            <w:tcW w:w="1277" w:type="dxa"/>
            <w:tcBorders>
              <w:top w:val="nil"/>
              <w:left w:val="single" w:sz="4" w:space="0" w:color="auto"/>
              <w:bottom w:val="nil"/>
              <w:right w:val="single" w:sz="4" w:space="0" w:color="auto"/>
            </w:tcBorders>
            <w:shd w:val="clear" w:color="auto" w:fill="auto"/>
            <w:noWrap/>
            <w:vAlign w:val="bottom"/>
            <w:hideMark/>
          </w:tcPr>
          <w:p w14:paraId="6D8EBB18"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2007−2008</w:t>
            </w:r>
          </w:p>
        </w:tc>
        <w:tc>
          <w:tcPr>
            <w:tcW w:w="1413" w:type="dxa"/>
            <w:tcBorders>
              <w:top w:val="nil"/>
              <w:left w:val="single" w:sz="4" w:space="0" w:color="auto"/>
              <w:bottom w:val="nil"/>
              <w:right w:val="single" w:sz="4" w:space="0" w:color="auto"/>
            </w:tcBorders>
            <w:shd w:val="clear" w:color="auto" w:fill="auto"/>
            <w:noWrap/>
            <w:vAlign w:val="bottom"/>
            <w:hideMark/>
          </w:tcPr>
          <w:p w14:paraId="17AC671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17 629,70</w:t>
            </w:r>
          </w:p>
        </w:tc>
        <w:tc>
          <w:tcPr>
            <w:tcW w:w="1288" w:type="dxa"/>
            <w:tcBorders>
              <w:top w:val="nil"/>
              <w:left w:val="single" w:sz="4" w:space="0" w:color="auto"/>
              <w:bottom w:val="nil"/>
              <w:right w:val="single" w:sz="4" w:space="0" w:color="auto"/>
            </w:tcBorders>
            <w:shd w:val="clear" w:color="auto" w:fill="auto"/>
            <w:noWrap/>
            <w:vAlign w:val="bottom"/>
            <w:hideMark/>
          </w:tcPr>
          <w:p w14:paraId="4BFC332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54234E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17 629,70</w:t>
            </w:r>
          </w:p>
        </w:tc>
      </w:tr>
      <w:tr w:rsidR="007D4D6C" w:rsidRPr="0015160B" w14:paraId="2A506300"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E7B0EF4"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Toda Network Corporation, </w:t>
            </w:r>
            <w:r w:rsidRPr="0015160B">
              <w:rPr>
                <w:rFonts w:cs="Calibri"/>
                <w:sz w:val="18"/>
                <w:szCs w:val="18"/>
                <w:lang w:val="ru-RU"/>
              </w:rPr>
              <w:t>Сан</w:t>
            </w:r>
            <w:r w:rsidRPr="00765175">
              <w:rPr>
                <w:rFonts w:cs="Calibri"/>
                <w:sz w:val="18"/>
                <w:szCs w:val="18"/>
              </w:rPr>
              <w:t>-</w:t>
            </w:r>
            <w:r w:rsidRPr="0015160B">
              <w:rPr>
                <w:rFonts w:cs="Calibri"/>
                <w:sz w:val="18"/>
                <w:szCs w:val="18"/>
                <w:lang w:val="ru-RU"/>
              </w:rPr>
              <w:t>Франциско</w:t>
            </w:r>
          </w:p>
        </w:tc>
        <w:tc>
          <w:tcPr>
            <w:tcW w:w="1277" w:type="dxa"/>
            <w:tcBorders>
              <w:top w:val="nil"/>
              <w:left w:val="single" w:sz="4" w:space="0" w:color="auto"/>
              <w:bottom w:val="nil"/>
              <w:right w:val="single" w:sz="4" w:space="0" w:color="auto"/>
            </w:tcBorders>
            <w:shd w:val="clear" w:color="auto" w:fill="auto"/>
            <w:noWrap/>
            <w:vAlign w:val="bottom"/>
            <w:hideMark/>
          </w:tcPr>
          <w:p w14:paraId="71F978FC"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0AA34D4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6 178,40</w:t>
            </w:r>
          </w:p>
        </w:tc>
        <w:tc>
          <w:tcPr>
            <w:tcW w:w="1288" w:type="dxa"/>
            <w:tcBorders>
              <w:top w:val="nil"/>
              <w:left w:val="single" w:sz="4" w:space="0" w:color="auto"/>
              <w:bottom w:val="nil"/>
              <w:right w:val="single" w:sz="4" w:space="0" w:color="auto"/>
            </w:tcBorders>
            <w:shd w:val="clear" w:color="auto" w:fill="auto"/>
            <w:noWrap/>
            <w:vAlign w:val="bottom"/>
            <w:hideMark/>
          </w:tcPr>
          <w:p w14:paraId="35D8DF8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C04417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6 178,40</w:t>
            </w:r>
          </w:p>
        </w:tc>
      </w:tr>
      <w:tr w:rsidR="007D4D6C" w:rsidRPr="0015160B" w14:paraId="07A0C545"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8F2B8A3"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UTStarcom, Inc., </w:t>
            </w:r>
            <w:r w:rsidRPr="0015160B">
              <w:rPr>
                <w:sz w:val="18"/>
                <w:szCs w:val="18"/>
                <w:lang w:val="ru-RU" w:eastAsia="zh-CN"/>
              </w:rPr>
              <w:t>Фримонт</w:t>
            </w:r>
          </w:p>
        </w:tc>
        <w:tc>
          <w:tcPr>
            <w:tcW w:w="1277" w:type="dxa"/>
            <w:tcBorders>
              <w:top w:val="nil"/>
              <w:left w:val="single" w:sz="4" w:space="0" w:color="auto"/>
              <w:bottom w:val="nil"/>
              <w:right w:val="single" w:sz="4" w:space="0" w:color="auto"/>
            </w:tcBorders>
            <w:shd w:val="clear" w:color="auto" w:fill="auto"/>
            <w:noWrap/>
            <w:vAlign w:val="bottom"/>
            <w:hideMark/>
          </w:tcPr>
          <w:p w14:paraId="42A2238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2004−2010</w:t>
            </w:r>
          </w:p>
        </w:tc>
        <w:tc>
          <w:tcPr>
            <w:tcW w:w="1413" w:type="dxa"/>
            <w:tcBorders>
              <w:top w:val="nil"/>
              <w:left w:val="single" w:sz="4" w:space="0" w:color="auto"/>
              <w:bottom w:val="nil"/>
              <w:right w:val="single" w:sz="4" w:space="0" w:color="auto"/>
            </w:tcBorders>
            <w:shd w:val="clear" w:color="auto" w:fill="auto"/>
            <w:noWrap/>
            <w:vAlign w:val="bottom"/>
            <w:hideMark/>
          </w:tcPr>
          <w:p w14:paraId="613AA5F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70 464,15</w:t>
            </w:r>
          </w:p>
        </w:tc>
        <w:tc>
          <w:tcPr>
            <w:tcW w:w="1288" w:type="dxa"/>
            <w:tcBorders>
              <w:top w:val="nil"/>
              <w:left w:val="single" w:sz="4" w:space="0" w:color="auto"/>
              <w:bottom w:val="nil"/>
              <w:right w:val="single" w:sz="4" w:space="0" w:color="auto"/>
            </w:tcBorders>
            <w:shd w:val="clear" w:color="auto" w:fill="auto"/>
            <w:noWrap/>
            <w:vAlign w:val="bottom"/>
            <w:hideMark/>
          </w:tcPr>
          <w:p w14:paraId="21FF164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207930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70 464,15</w:t>
            </w:r>
          </w:p>
        </w:tc>
      </w:tr>
      <w:tr w:rsidR="007D4D6C" w:rsidRPr="0015160B" w14:paraId="36F52DF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DBCAB5A" w14:textId="77777777" w:rsidR="007D4D6C" w:rsidRPr="0015160B" w:rsidRDefault="007D4D6C" w:rsidP="00B2729F">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Visible Energy Inc., </w:t>
            </w:r>
            <w:r w:rsidRPr="0015160B">
              <w:rPr>
                <w:sz w:val="18"/>
                <w:szCs w:val="18"/>
                <w:lang w:val="ru-RU" w:eastAsia="zh-CN"/>
              </w:rPr>
              <w:t>Пало Альто</w:t>
            </w:r>
          </w:p>
        </w:tc>
        <w:tc>
          <w:tcPr>
            <w:tcW w:w="1277" w:type="dxa"/>
            <w:tcBorders>
              <w:top w:val="nil"/>
              <w:left w:val="single" w:sz="4" w:space="0" w:color="auto"/>
              <w:bottom w:val="nil"/>
              <w:right w:val="single" w:sz="4" w:space="0" w:color="auto"/>
            </w:tcBorders>
            <w:shd w:val="clear" w:color="auto" w:fill="auto"/>
            <w:noWrap/>
            <w:vAlign w:val="bottom"/>
            <w:hideMark/>
          </w:tcPr>
          <w:p w14:paraId="0A0679E2"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2010</w:t>
            </w:r>
          </w:p>
        </w:tc>
        <w:tc>
          <w:tcPr>
            <w:tcW w:w="1413" w:type="dxa"/>
            <w:tcBorders>
              <w:top w:val="nil"/>
              <w:left w:val="single" w:sz="4" w:space="0" w:color="auto"/>
              <w:bottom w:val="nil"/>
              <w:right w:val="single" w:sz="4" w:space="0" w:color="auto"/>
            </w:tcBorders>
            <w:shd w:val="clear" w:color="auto" w:fill="auto"/>
            <w:noWrap/>
            <w:vAlign w:val="bottom"/>
            <w:hideMark/>
          </w:tcPr>
          <w:p w14:paraId="357E92F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19 136,20</w:t>
            </w:r>
          </w:p>
        </w:tc>
        <w:tc>
          <w:tcPr>
            <w:tcW w:w="1288" w:type="dxa"/>
            <w:tcBorders>
              <w:top w:val="nil"/>
              <w:left w:val="single" w:sz="4" w:space="0" w:color="auto"/>
              <w:bottom w:val="nil"/>
              <w:right w:val="single" w:sz="4" w:space="0" w:color="auto"/>
            </w:tcBorders>
            <w:shd w:val="clear" w:color="auto" w:fill="auto"/>
            <w:noWrap/>
            <w:vAlign w:val="bottom"/>
            <w:hideMark/>
          </w:tcPr>
          <w:p w14:paraId="53D7F81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F55BB0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19 136,20</w:t>
            </w:r>
          </w:p>
        </w:tc>
      </w:tr>
      <w:tr w:rsidR="007D4D6C" w:rsidRPr="0015160B" w14:paraId="38210596"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6F08968"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Vocal Technologies Ltd., </w:t>
            </w:r>
            <w:r w:rsidRPr="0015160B">
              <w:rPr>
                <w:sz w:val="18"/>
                <w:szCs w:val="18"/>
                <w:lang w:val="ru-RU" w:eastAsia="zh-CN"/>
              </w:rPr>
              <w:t>Амхерст</w:t>
            </w:r>
          </w:p>
        </w:tc>
        <w:tc>
          <w:tcPr>
            <w:tcW w:w="1277" w:type="dxa"/>
            <w:tcBorders>
              <w:top w:val="nil"/>
              <w:left w:val="single" w:sz="4" w:space="0" w:color="auto"/>
              <w:bottom w:val="nil"/>
              <w:right w:val="single" w:sz="4" w:space="0" w:color="auto"/>
            </w:tcBorders>
            <w:shd w:val="clear" w:color="auto" w:fill="auto"/>
            <w:noWrap/>
            <w:vAlign w:val="bottom"/>
            <w:hideMark/>
          </w:tcPr>
          <w:p w14:paraId="04D45B96"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1998−2002</w:t>
            </w:r>
          </w:p>
        </w:tc>
        <w:tc>
          <w:tcPr>
            <w:tcW w:w="1413" w:type="dxa"/>
            <w:tcBorders>
              <w:top w:val="nil"/>
              <w:left w:val="single" w:sz="4" w:space="0" w:color="auto"/>
              <w:bottom w:val="nil"/>
              <w:right w:val="single" w:sz="4" w:space="0" w:color="auto"/>
            </w:tcBorders>
            <w:shd w:val="clear" w:color="auto" w:fill="auto"/>
            <w:noWrap/>
            <w:vAlign w:val="bottom"/>
            <w:hideMark/>
          </w:tcPr>
          <w:p w14:paraId="61CA4642"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499 715,90</w:t>
            </w:r>
          </w:p>
        </w:tc>
        <w:tc>
          <w:tcPr>
            <w:tcW w:w="1288" w:type="dxa"/>
            <w:tcBorders>
              <w:top w:val="nil"/>
              <w:left w:val="single" w:sz="4" w:space="0" w:color="auto"/>
              <w:bottom w:val="nil"/>
              <w:right w:val="single" w:sz="4" w:space="0" w:color="auto"/>
            </w:tcBorders>
            <w:shd w:val="clear" w:color="auto" w:fill="auto"/>
            <w:noWrap/>
            <w:vAlign w:val="bottom"/>
            <w:hideMark/>
          </w:tcPr>
          <w:p w14:paraId="27F637B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BC4CE0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499 715,90</w:t>
            </w:r>
          </w:p>
        </w:tc>
      </w:tr>
      <w:tr w:rsidR="007D4D6C" w:rsidRPr="0015160B" w14:paraId="713064B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5E02EEC"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Xerox Ltd., </w:t>
            </w:r>
            <w:r w:rsidRPr="0015160B">
              <w:rPr>
                <w:sz w:val="18"/>
                <w:szCs w:val="18"/>
                <w:lang w:val="ru-RU" w:eastAsia="zh-CN"/>
              </w:rPr>
              <w:t>Вашингтон</w:t>
            </w:r>
          </w:p>
        </w:tc>
        <w:tc>
          <w:tcPr>
            <w:tcW w:w="1277" w:type="dxa"/>
            <w:tcBorders>
              <w:top w:val="nil"/>
              <w:left w:val="single" w:sz="4" w:space="0" w:color="auto"/>
              <w:bottom w:val="nil"/>
              <w:right w:val="single" w:sz="4" w:space="0" w:color="auto"/>
            </w:tcBorders>
            <w:shd w:val="clear" w:color="auto" w:fill="auto"/>
            <w:noWrap/>
            <w:vAlign w:val="bottom"/>
            <w:hideMark/>
          </w:tcPr>
          <w:p w14:paraId="6474EEF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2004−2007</w:t>
            </w:r>
          </w:p>
        </w:tc>
        <w:tc>
          <w:tcPr>
            <w:tcW w:w="1413" w:type="dxa"/>
            <w:tcBorders>
              <w:top w:val="nil"/>
              <w:left w:val="single" w:sz="4" w:space="0" w:color="auto"/>
              <w:bottom w:val="nil"/>
              <w:right w:val="single" w:sz="4" w:space="0" w:color="auto"/>
            </w:tcBorders>
            <w:shd w:val="clear" w:color="auto" w:fill="auto"/>
            <w:noWrap/>
            <w:vAlign w:val="bottom"/>
            <w:hideMark/>
          </w:tcPr>
          <w:p w14:paraId="75018F9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95 676,75</w:t>
            </w:r>
          </w:p>
        </w:tc>
        <w:tc>
          <w:tcPr>
            <w:tcW w:w="1288" w:type="dxa"/>
            <w:tcBorders>
              <w:top w:val="nil"/>
              <w:left w:val="single" w:sz="4" w:space="0" w:color="auto"/>
              <w:bottom w:val="nil"/>
              <w:right w:val="single" w:sz="4" w:space="0" w:color="auto"/>
            </w:tcBorders>
            <w:shd w:val="clear" w:color="auto" w:fill="auto"/>
            <w:noWrap/>
            <w:vAlign w:val="bottom"/>
            <w:hideMark/>
          </w:tcPr>
          <w:p w14:paraId="57EF783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8E3AB5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95 676,75</w:t>
            </w:r>
          </w:p>
        </w:tc>
      </w:tr>
      <w:tr w:rsidR="007D4D6C" w:rsidRPr="0015160B" w14:paraId="21D3B79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6894D151"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Узбекистан</w:t>
            </w:r>
          </w:p>
        </w:tc>
        <w:tc>
          <w:tcPr>
            <w:tcW w:w="1277" w:type="dxa"/>
            <w:tcBorders>
              <w:top w:val="nil"/>
              <w:left w:val="single" w:sz="4" w:space="0" w:color="auto"/>
              <w:bottom w:val="nil"/>
              <w:right w:val="single" w:sz="4" w:space="0" w:color="auto"/>
            </w:tcBorders>
            <w:shd w:val="clear" w:color="auto" w:fill="auto"/>
            <w:noWrap/>
            <w:vAlign w:val="bottom"/>
            <w:hideMark/>
          </w:tcPr>
          <w:p w14:paraId="302EEE9D"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1384BCE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664EADE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73731AB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06A859FE"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237EE9B"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Ташкентский университет информационных технологий, Ташкент</w:t>
            </w:r>
          </w:p>
        </w:tc>
        <w:tc>
          <w:tcPr>
            <w:tcW w:w="1277" w:type="dxa"/>
            <w:tcBorders>
              <w:top w:val="nil"/>
              <w:left w:val="single" w:sz="4" w:space="0" w:color="auto"/>
              <w:bottom w:val="nil"/>
              <w:right w:val="single" w:sz="4" w:space="0" w:color="auto"/>
            </w:tcBorders>
            <w:shd w:val="clear" w:color="auto" w:fill="auto"/>
            <w:noWrap/>
            <w:vAlign w:val="bottom"/>
            <w:hideMark/>
          </w:tcPr>
          <w:p w14:paraId="46C991B7"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2014</w:t>
            </w:r>
          </w:p>
        </w:tc>
        <w:tc>
          <w:tcPr>
            <w:tcW w:w="1413" w:type="dxa"/>
            <w:tcBorders>
              <w:top w:val="nil"/>
              <w:left w:val="single" w:sz="4" w:space="0" w:color="auto"/>
              <w:bottom w:val="nil"/>
              <w:right w:val="single" w:sz="4" w:space="0" w:color="auto"/>
            </w:tcBorders>
            <w:shd w:val="clear" w:color="auto" w:fill="auto"/>
            <w:noWrap/>
            <w:vAlign w:val="bottom"/>
            <w:hideMark/>
          </w:tcPr>
          <w:p w14:paraId="3DE7F86A"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3 100,50</w:t>
            </w:r>
          </w:p>
        </w:tc>
        <w:tc>
          <w:tcPr>
            <w:tcW w:w="1288" w:type="dxa"/>
            <w:tcBorders>
              <w:top w:val="nil"/>
              <w:left w:val="single" w:sz="4" w:space="0" w:color="auto"/>
              <w:bottom w:val="nil"/>
              <w:right w:val="single" w:sz="4" w:space="0" w:color="auto"/>
            </w:tcBorders>
            <w:shd w:val="clear" w:color="auto" w:fill="auto"/>
            <w:noWrap/>
            <w:vAlign w:val="bottom"/>
            <w:hideMark/>
          </w:tcPr>
          <w:p w14:paraId="0731D9AC"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1E7842D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3 100,50</w:t>
            </w:r>
          </w:p>
        </w:tc>
      </w:tr>
      <w:tr w:rsidR="007D4D6C" w:rsidRPr="0015160B" w14:paraId="49878DE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39127BD"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Венесуэла</w:t>
            </w:r>
          </w:p>
        </w:tc>
        <w:tc>
          <w:tcPr>
            <w:tcW w:w="1277" w:type="dxa"/>
            <w:tcBorders>
              <w:top w:val="nil"/>
              <w:left w:val="single" w:sz="4" w:space="0" w:color="auto"/>
              <w:bottom w:val="nil"/>
              <w:right w:val="single" w:sz="4" w:space="0" w:color="auto"/>
            </w:tcBorders>
            <w:shd w:val="clear" w:color="auto" w:fill="auto"/>
            <w:noWrap/>
            <w:vAlign w:val="bottom"/>
            <w:hideMark/>
          </w:tcPr>
          <w:p w14:paraId="72AE358E"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204975C2"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3D375FF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1069E51F"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150064A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705CE216"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w:t>
            </w:r>
            <w:r w:rsidRPr="0015160B">
              <w:rPr>
                <w:rFonts w:cs="Calibri"/>
                <w:sz w:val="18"/>
                <w:szCs w:val="18"/>
                <w:lang w:val="ru-RU"/>
              </w:rPr>
              <w:t>CANTV, Каракас</w:t>
            </w:r>
          </w:p>
        </w:tc>
        <w:tc>
          <w:tcPr>
            <w:tcW w:w="1277" w:type="dxa"/>
            <w:tcBorders>
              <w:top w:val="nil"/>
              <w:left w:val="single" w:sz="4" w:space="0" w:color="auto"/>
              <w:bottom w:val="nil"/>
              <w:right w:val="single" w:sz="4" w:space="0" w:color="auto"/>
            </w:tcBorders>
            <w:shd w:val="clear" w:color="auto" w:fill="auto"/>
            <w:noWrap/>
            <w:vAlign w:val="bottom"/>
            <w:hideMark/>
          </w:tcPr>
          <w:p w14:paraId="365A6525"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2018−2019</w:t>
            </w:r>
          </w:p>
        </w:tc>
        <w:tc>
          <w:tcPr>
            <w:tcW w:w="1413" w:type="dxa"/>
            <w:tcBorders>
              <w:top w:val="nil"/>
              <w:left w:val="single" w:sz="4" w:space="0" w:color="auto"/>
              <w:bottom w:val="nil"/>
              <w:right w:val="single" w:sz="4" w:space="0" w:color="auto"/>
            </w:tcBorders>
            <w:shd w:val="clear" w:color="auto" w:fill="auto"/>
            <w:noWrap/>
            <w:vAlign w:val="bottom"/>
            <w:hideMark/>
          </w:tcPr>
          <w:p w14:paraId="44E71FB9"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93 338,45</w:t>
            </w:r>
          </w:p>
        </w:tc>
        <w:tc>
          <w:tcPr>
            <w:tcW w:w="1288" w:type="dxa"/>
            <w:tcBorders>
              <w:top w:val="nil"/>
              <w:left w:val="single" w:sz="4" w:space="0" w:color="auto"/>
              <w:bottom w:val="nil"/>
              <w:right w:val="single" w:sz="4" w:space="0" w:color="auto"/>
            </w:tcBorders>
            <w:shd w:val="clear" w:color="auto" w:fill="auto"/>
            <w:noWrap/>
            <w:vAlign w:val="bottom"/>
            <w:hideMark/>
          </w:tcPr>
          <w:p w14:paraId="71B8C988"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91851A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93 338,45</w:t>
            </w:r>
          </w:p>
        </w:tc>
      </w:tr>
      <w:tr w:rsidR="007D4D6C" w:rsidRPr="0015160B" w14:paraId="5C8A5A09"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B2157D8"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Замбия</w:t>
            </w:r>
          </w:p>
        </w:tc>
        <w:tc>
          <w:tcPr>
            <w:tcW w:w="1277" w:type="dxa"/>
            <w:tcBorders>
              <w:top w:val="nil"/>
              <w:left w:val="single" w:sz="4" w:space="0" w:color="auto"/>
              <w:bottom w:val="nil"/>
              <w:right w:val="single" w:sz="4" w:space="0" w:color="auto"/>
            </w:tcBorders>
            <w:shd w:val="clear" w:color="auto" w:fill="auto"/>
            <w:noWrap/>
            <w:vAlign w:val="bottom"/>
            <w:hideMark/>
          </w:tcPr>
          <w:p w14:paraId="5933CDC3"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336998F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751D2CFD"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7B53E523"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018B744D"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42AD01E2"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sz w:val="18"/>
                <w:szCs w:val="18"/>
                <w:lang w:val="ru-RU" w:eastAsia="zh-CN"/>
              </w:rPr>
              <w:t>− Airtel Zambia, Лусака</w:t>
            </w:r>
          </w:p>
        </w:tc>
        <w:tc>
          <w:tcPr>
            <w:tcW w:w="1277" w:type="dxa"/>
            <w:tcBorders>
              <w:top w:val="nil"/>
              <w:left w:val="single" w:sz="4" w:space="0" w:color="auto"/>
              <w:bottom w:val="nil"/>
              <w:right w:val="single" w:sz="4" w:space="0" w:color="auto"/>
            </w:tcBorders>
            <w:shd w:val="clear" w:color="auto" w:fill="auto"/>
            <w:noWrap/>
            <w:vAlign w:val="bottom"/>
            <w:hideMark/>
          </w:tcPr>
          <w:p w14:paraId="022E0330"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2014</w:t>
            </w:r>
          </w:p>
        </w:tc>
        <w:tc>
          <w:tcPr>
            <w:tcW w:w="1413" w:type="dxa"/>
            <w:tcBorders>
              <w:top w:val="nil"/>
              <w:left w:val="single" w:sz="4" w:space="0" w:color="auto"/>
              <w:bottom w:val="nil"/>
              <w:right w:val="single" w:sz="4" w:space="0" w:color="auto"/>
            </w:tcBorders>
            <w:shd w:val="clear" w:color="auto" w:fill="auto"/>
            <w:noWrap/>
            <w:vAlign w:val="bottom"/>
            <w:hideMark/>
          </w:tcPr>
          <w:p w14:paraId="3A3CF1E0"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100 776,65</w:t>
            </w:r>
          </w:p>
        </w:tc>
        <w:tc>
          <w:tcPr>
            <w:tcW w:w="1288" w:type="dxa"/>
            <w:tcBorders>
              <w:top w:val="nil"/>
              <w:left w:val="single" w:sz="4" w:space="0" w:color="auto"/>
              <w:bottom w:val="nil"/>
              <w:right w:val="single" w:sz="4" w:space="0" w:color="auto"/>
            </w:tcBorders>
            <w:shd w:val="clear" w:color="auto" w:fill="auto"/>
            <w:noWrap/>
            <w:vAlign w:val="bottom"/>
            <w:hideMark/>
          </w:tcPr>
          <w:p w14:paraId="4F17E303"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626CC34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100 776,65</w:t>
            </w:r>
          </w:p>
        </w:tc>
      </w:tr>
      <w:tr w:rsidR="007D4D6C" w:rsidRPr="0015160B" w14:paraId="67618CB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5DF95FB9" w14:textId="77777777" w:rsidR="007D4D6C" w:rsidRPr="00765175" w:rsidRDefault="007D4D6C" w:rsidP="00190A17">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The University of Zambia, </w:t>
            </w:r>
            <w:r w:rsidRPr="0015160B">
              <w:rPr>
                <w:sz w:val="18"/>
                <w:szCs w:val="18"/>
                <w:lang w:val="ru-RU" w:eastAsia="zh-CN"/>
              </w:rPr>
              <w:t>Лусака</w:t>
            </w:r>
          </w:p>
        </w:tc>
        <w:tc>
          <w:tcPr>
            <w:tcW w:w="1277" w:type="dxa"/>
            <w:tcBorders>
              <w:top w:val="nil"/>
              <w:left w:val="single" w:sz="4" w:space="0" w:color="auto"/>
              <w:bottom w:val="nil"/>
              <w:right w:val="single" w:sz="4" w:space="0" w:color="auto"/>
            </w:tcBorders>
            <w:shd w:val="clear" w:color="auto" w:fill="auto"/>
            <w:noWrap/>
            <w:vAlign w:val="bottom"/>
            <w:hideMark/>
          </w:tcPr>
          <w:p w14:paraId="42DA2D6D"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470D7F2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2 160,05</w:t>
            </w:r>
          </w:p>
        </w:tc>
        <w:tc>
          <w:tcPr>
            <w:tcW w:w="1288" w:type="dxa"/>
            <w:tcBorders>
              <w:top w:val="nil"/>
              <w:left w:val="single" w:sz="4" w:space="0" w:color="auto"/>
              <w:bottom w:val="nil"/>
              <w:right w:val="single" w:sz="4" w:space="0" w:color="auto"/>
            </w:tcBorders>
            <w:shd w:val="clear" w:color="auto" w:fill="auto"/>
            <w:noWrap/>
            <w:vAlign w:val="bottom"/>
            <w:hideMark/>
          </w:tcPr>
          <w:p w14:paraId="6BD39265"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2EA4125F"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2 160,05</w:t>
            </w:r>
          </w:p>
        </w:tc>
      </w:tr>
      <w:tr w:rsidR="007D4D6C" w:rsidRPr="0015160B" w14:paraId="262A2892"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24605041"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Зимбабве</w:t>
            </w:r>
          </w:p>
        </w:tc>
        <w:tc>
          <w:tcPr>
            <w:tcW w:w="1277" w:type="dxa"/>
            <w:tcBorders>
              <w:top w:val="nil"/>
              <w:left w:val="single" w:sz="4" w:space="0" w:color="auto"/>
              <w:bottom w:val="nil"/>
              <w:right w:val="single" w:sz="4" w:space="0" w:color="auto"/>
            </w:tcBorders>
            <w:shd w:val="clear" w:color="auto" w:fill="auto"/>
            <w:noWrap/>
            <w:vAlign w:val="bottom"/>
            <w:hideMark/>
          </w:tcPr>
          <w:p w14:paraId="1DF38630"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226F983C"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2E300380"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030306D7"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3C39FCF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3A6320F0"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TelOne (Pvt) Limited, </w:t>
            </w:r>
            <w:r w:rsidRPr="0015160B">
              <w:rPr>
                <w:sz w:val="18"/>
                <w:szCs w:val="18"/>
                <w:lang w:val="ru-RU" w:eastAsia="zh-CN"/>
              </w:rPr>
              <w:t>Хараре</w:t>
            </w:r>
          </w:p>
        </w:tc>
        <w:tc>
          <w:tcPr>
            <w:tcW w:w="1277" w:type="dxa"/>
            <w:tcBorders>
              <w:top w:val="nil"/>
              <w:left w:val="single" w:sz="4" w:space="0" w:color="auto"/>
              <w:bottom w:val="nil"/>
              <w:right w:val="single" w:sz="4" w:space="0" w:color="auto"/>
            </w:tcBorders>
            <w:shd w:val="clear" w:color="auto" w:fill="auto"/>
            <w:noWrap/>
            <w:vAlign w:val="bottom"/>
            <w:hideMark/>
          </w:tcPr>
          <w:p w14:paraId="07F37500"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2016−2018</w:t>
            </w:r>
          </w:p>
        </w:tc>
        <w:tc>
          <w:tcPr>
            <w:tcW w:w="1413" w:type="dxa"/>
            <w:tcBorders>
              <w:top w:val="nil"/>
              <w:left w:val="single" w:sz="4" w:space="0" w:color="auto"/>
              <w:bottom w:val="nil"/>
              <w:right w:val="single" w:sz="4" w:space="0" w:color="auto"/>
            </w:tcBorders>
            <w:shd w:val="clear" w:color="auto" w:fill="auto"/>
            <w:noWrap/>
            <w:vAlign w:val="bottom"/>
            <w:hideMark/>
          </w:tcPr>
          <w:p w14:paraId="21DC445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31 289,17</w:t>
            </w:r>
          </w:p>
        </w:tc>
        <w:tc>
          <w:tcPr>
            <w:tcW w:w="1288" w:type="dxa"/>
            <w:tcBorders>
              <w:top w:val="nil"/>
              <w:left w:val="single" w:sz="4" w:space="0" w:color="auto"/>
              <w:bottom w:val="nil"/>
              <w:right w:val="single" w:sz="4" w:space="0" w:color="auto"/>
            </w:tcBorders>
            <w:shd w:val="clear" w:color="auto" w:fill="auto"/>
            <w:noWrap/>
            <w:vAlign w:val="bottom"/>
            <w:hideMark/>
          </w:tcPr>
          <w:p w14:paraId="1A376294"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59CD837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31 289,17</w:t>
            </w:r>
          </w:p>
        </w:tc>
      </w:tr>
      <w:tr w:rsidR="007D4D6C" w:rsidRPr="0015160B" w14:paraId="6E8FB908"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7AA9687"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Университет Зимбабве, </w:t>
            </w:r>
            <w:r w:rsidRPr="0015160B">
              <w:rPr>
                <w:sz w:val="18"/>
                <w:szCs w:val="18"/>
                <w:lang w:val="ru-RU" w:eastAsia="zh-CN"/>
              </w:rPr>
              <w:t>Хараре</w:t>
            </w:r>
          </w:p>
        </w:tc>
        <w:tc>
          <w:tcPr>
            <w:tcW w:w="1277" w:type="dxa"/>
            <w:tcBorders>
              <w:top w:val="nil"/>
              <w:left w:val="single" w:sz="4" w:space="0" w:color="auto"/>
              <w:bottom w:val="nil"/>
              <w:right w:val="single" w:sz="4" w:space="0" w:color="auto"/>
            </w:tcBorders>
            <w:shd w:val="clear" w:color="auto" w:fill="auto"/>
            <w:noWrap/>
            <w:vAlign w:val="bottom"/>
            <w:hideMark/>
          </w:tcPr>
          <w:p w14:paraId="065D8A1F"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2008−2009</w:t>
            </w:r>
          </w:p>
        </w:tc>
        <w:tc>
          <w:tcPr>
            <w:tcW w:w="1413" w:type="dxa"/>
            <w:tcBorders>
              <w:top w:val="nil"/>
              <w:left w:val="single" w:sz="4" w:space="0" w:color="auto"/>
              <w:bottom w:val="nil"/>
              <w:right w:val="single" w:sz="4" w:space="0" w:color="auto"/>
            </w:tcBorders>
            <w:shd w:val="clear" w:color="auto" w:fill="auto"/>
            <w:noWrap/>
            <w:vAlign w:val="bottom"/>
            <w:hideMark/>
          </w:tcPr>
          <w:p w14:paraId="4D8868E7"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26 722,45</w:t>
            </w:r>
          </w:p>
        </w:tc>
        <w:tc>
          <w:tcPr>
            <w:tcW w:w="1288" w:type="dxa"/>
            <w:tcBorders>
              <w:top w:val="nil"/>
              <w:left w:val="single" w:sz="4" w:space="0" w:color="auto"/>
              <w:bottom w:val="nil"/>
              <w:right w:val="single" w:sz="4" w:space="0" w:color="auto"/>
            </w:tcBorders>
            <w:shd w:val="clear" w:color="auto" w:fill="auto"/>
            <w:noWrap/>
            <w:vAlign w:val="bottom"/>
            <w:hideMark/>
          </w:tcPr>
          <w:p w14:paraId="052D551E"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3727024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26 722,45</w:t>
            </w:r>
          </w:p>
        </w:tc>
      </w:tr>
      <w:tr w:rsidR="007D4D6C" w:rsidRPr="0015160B" w14:paraId="2BCA392F"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1ABA542E" w14:textId="77777777" w:rsidR="007D4D6C" w:rsidRPr="0015160B" w:rsidRDefault="007D4D6C" w:rsidP="00190A17">
            <w:pPr>
              <w:overflowPunct/>
              <w:autoSpaceDE/>
              <w:autoSpaceDN/>
              <w:adjustRightInd/>
              <w:spacing w:before="40" w:after="40"/>
              <w:textAlignment w:val="auto"/>
              <w:rPr>
                <w:rFonts w:cs="Calibri"/>
                <w:b/>
                <w:bCs/>
                <w:sz w:val="18"/>
                <w:szCs w:val="18"/>
                <w:lang w:val="ru-RU" w:eastAsia="en-GB"/>
              </w:rPr>
            </w:pPr>
            <w:r w:rsidRPr="0015160B">
              <w:rPr>
                <w:b/>
                <w:bCs/>
                <w:sz w:val="18"/>
                <w:szCs w:val="18"/>
                <w:lang w:val="ru-RU" w:eastAsia="zh-CN"/>
              </w:rPr>
              <w:t>Резолюция 99 (Пересм</w:t>
            </w:r>
            <w:r w:rsidRPr="0015160B">
              <w:rPr>
                <w:rFonts w:cs="Calibri"/>
                <w:b/>
                <w:bCs/>
                <w:sz w:val="18"/>
                <w:szCs w:val="18"/>
                <w:lang w:val="ru-RU" w:eastAsia="en-GB"/>
              </w:rPr>
              <w:t>. Дубай, 2018 г.)</w:t>
            </w:r>
          </w:p>
        </w:tc>
        <w:tc>
          <w:tcPr>
            <w:tcW w:w="1277" w:type="dxa"/>
            <w:tcBorders>
              <w:top w:val="nil"/>
              <w:left w:val="single" w:sz="4" w:space="0" w:color="auto"/>
              <w:bottom w:val="nil"/>
              <w:right w:val="single" w:sz="4" w:space="0" w:color="auto"/>
            </w:tcBorders>
            <w:shd w:val="clear" w:color="auto" w:fill="auto"/>
            <w:noWrap/>
            <w:vAlign w:val="bottom"/>
            <w:hideMark/>
          </w:tcPr>
          <w:p w14:paraId="793C2E51" w14:textId="77777777" w:rsidR="007D4D6C" w:rsidRPr="0015160B" w:rsidRDefault="007D4D6C" w:rsidP="00190A1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single" w:sz="4" w:space="0" w:color="auto"/>
              <w:bottom w:val="nil"/>
              <w:right w:val="single" w:sz="4" w:space="0" w:color="auto"/>
            </w:tcBorders>
            <w:shd w:val="clear" w:color="auto" w:fill="auto"/>
            <w:noWrap/>
            <w:vAlign w:val="bottom"/>
            <w:hideMark/>
          </w:tcPr>
          <w:p w14:paraId="14C9CFD1"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288" w:type="dxa"/>
            <w:tcBorders>
              <w:top w:val="nil"/>
              <w:left w:val="single" w:sz="4" w:space="0" w:color="auto"/>
              <w:bottom w:val="nil"/>
              <w:right w:val="single" w:sz="4" w:space="0" w:color="auto"/>
            </w:tcBorders>
            <w:shd w:val="clear" w:color="auto" w:fill="auto"/>
            <w:noWrap/>
            <w:vAlign w:val="bottom"/>
            <w:hideMark/>
          </w:tcPr>
          <w:p w14:paraId="1D36381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c>
          <w:tcPr>
            <w:tcW w:w="1408" w:type="dxa"/>
            <w:tcBorders>
              <w:top w:val="nil"/>
              <w:left w:val="single" w:sz="4" w:space="0" w:color="auto"/>
              <w:bottom w:val="nil"/>
              <w:right w:val="single" w:sz="4" w:space="0" w:color="auto"/>
            </w:tcBorders>
            <w:shd w:val="clear" w:color="auto" w:fill="auto"/>
            <w:noWrap/>
            <w:vAlign w:val="bottom"/>
            <w:hideMark/>
          </w:tcPr>
          <w:p w14:paraId="4413199B" w14:textId="77777777" w:rsidR="007D4D6C" w:rsidRPr="0015160B" w:rsidRDefault="007D4D6C" w:rsidP="00190A17">
            <w:pPr>
              <w:overflowPunct/>
              <w:autoSpaceDE/>
              <w:autoSpaceDN/>
              <w:adjustRightInd/>
              <w:spacing w:before="40" w:after="40"/>
              <w:jc w:val="right"/>
              <w:textAlignment w:val="auto"/>
              <w:rPr>
                <w:rFonts w:ascii="Times New Roman" w:hAnsi="Times New Roman"/>
                <w:sz w:val="18"/>
                <w:szCs w:val="18"/>
                <w:lang w:val="ru-RU" w:eastAsia="en-GB"/>
              </w:rPr>
            </w:pPr>
          </w:p>
        </w:tc>
      </w:tr>
      <w:tr w:rsidR="007D4D6C" w:rsidRPr="0015160B" w14:paraId="40168E03" w14:textId="77777777" w:rsidTr="0098472E">
        <w:tc>
          <w:tcPr>
            <w:tcW w:w="4248" w:type="dxa"/>
            <w:tcBorders>
              <w:top w:val="nil"/>
              <w:left w:val="single" w:sz="4" w:space="0" w:color="auto"/>
              <w:bottom w:val="nil"/>
              <w:right w:val="single" w:sz="4" w:space="0" w:color="auto"/>
            </w:tcBorders>
            <w:shd w:val="clear" w:color="auto" w:fill="auto"/>
            <w:vAlign w:val="bottom"/>
            <w:hideMark/>
          </w:tcPr>
          <w:p w14:paraId="08008CCE" w14:textId="77777777" w:rsidR="007D4D6C" w:rsidRPr="0015160B" w:rsidRDefault="007D4D6C" w:rsidP="00190A17">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xml:space="preserve">− Палестинский технический университет, </w:t>
            </w:r>
            <w:r w:rsidRPr="0015160B">
              <w:rPr>
                <w:rFonts w:cs="Calibri"/>
                <w:sz w:val="18"/>
                <w:szCs w:val="18"/>
                <w:lang w:val="ru-RU"/>
              </w:rPr>
              <w:t>Тулкарем</w:t>
            </w:r>
          </w:p>
        </w:tc>
        <w:tc>
          <w:tcPr>
            <w:tcW w:w="1277" w:type="dxa"/>
            <w:tcBorders>
              <w:top w:val="nil"/>
              <w:left w:val="single" w:sz="4" w:space="0" w:color="auto"/>
              <w:bottom w:val="nil"/>
              <w:right w:val="single" w:sz="4" w:space="0" w:color="auto"/>
            </w:tcBorders>
            <w:shd w:val="clear" w:color="auto" w:fill="auto"/>
            <w:noWrap/>
            <w:vAlign w:val="bottom"/>
            <w:hideMark/>
          </w:tcPr>
          <w:p w14:paraId="18266E50" w14:textId="77777777" w:rsidR="007D4D6C" w:rsidRPr="0015160B" w:rsidRDefault="007D4D6C" w:rsidP="00190A17">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2019</w:t>
            </w:r>
          </w:p>
        </w:tc>
        <w:tc>
          <w:tcPr>
            <w:tcW w:w="1413" w:type="dxa"/>
            <w:tcBorders>
              <w:top w:val="nil"/>
              <w:left w:val="single" w:sz="4" w:space="0" w:color="auto"/>
              <w:bottom w:val="nil"/>
              <w:right w:val="single" w:sz="4" w:space="0" w:color="auto"/>
            </w:tcBorders>
            <w:shd w:val="clear" w:color="auto" w:fill="auto"/>
            <w:noWrap/>
            <w:vAlign w:val="bottom"/>
            <w:hideMark/>
          </w:tcPr>
          <w:p w14:paraId="1562C4BD"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c>
          <w:tcPr>
            <w:tcW w:w="1288" w:type="dxa"/>
            <w:tcBorders>
              <w:top w:val="nil"/>
              <w:left w:val="single" w:sz="4" w:space="0" w:color="auto"/>
              <w:bottom w:val="nil"/>
              <w:right w:val="single" w:sz="4" w:space="0" w:color="auto"/>
            </w:tcBorders>
            <w:shd w:val="clear" w:color="auto" w:fill="auto"/>
            <w:noWrap/>
            <w:vAlign w:val="bottom"/>
            <w:hideMark/>
          </w:tcPr>
          <w:p w14:paraId="092239B1"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408" w:type="dxa"/>
            <w:tcBorders>
              <w:top w:val="nil"/>
              <w:left w:val="single" w:sz="4" w:space="0" w:color="auto"/>
              <w:bottom w:val="nil"/>
              <w:right w:val="single" w:sz="4" w:space="0" w:color="auto"/>
            </w:tcBorders>
            <w:shd w:val="clear" w:color="auto" w:fill="auto"/>
            <w:noWrap/>
            <w:vAlign w:val="bottom"/>
            <w:hideMark/>
          </w:tcPr>
          <w:p w14:paraId="010BE32B" w14:textId="77777777" w:rsidR="007D4D6C" w:rsidRPr="0015160B" w:rsidRDefault="007D4D6C" w:rsidP="00190A17">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2 316,90</w:t>
            </w:r>
          </w:p>
        </w:tc>
      </w:tr>
      <w:tr w:rsidR="007D4D6C" w:rsidRPr="0015160B" w14:paraId="64BD312E" w14:textId="77777777" w:rsidTr="0098472E">
        <w:tc>
          <w:tcPr>
            <w:tcW w:w="4248" w:type="dxa"/>
            <w:tcBorders>
              <w:top w:val="nil"/>
              <w:left w:val="single" w:sz="4" w:space="0" w:color="auto"/>
              <w:bottom w:val="single" w:sz="4" w:space="0" w:color="auto"/>
              <w:right w:val="single" w:sz="4" w:space="0" w:color="auto"/>
            </w:tcBorders>
            <w:shd w:val="clear" w:color="auto" w:fill="auto"/>
            <w:vAlign w:val="bottom"/>
            <w:hideMark/>
          </w:tcPr>
          <w:p w14:paraId="3C52D512" w14:textId="77777777" w:rsidR="007D4D6C" w:rsidRPr="0015160B" w:rsidRDefault="007D4D6C" w:rsidP="00190A17">
            <w:pPr>
              <w:overflowPunct/>
              <w:autoSpaceDE/>
              <w:autoSpaceDN/>
              <w:adjustRightInd/>
              <w:spacing w:before="40" w:after="40"/>
              <w:jc w:val="right"/>
              <w:textAlignment w:val="auto"/>
              <w:rPr>
                <w:rFonts w:cs="Calibri"/>
                <w:b/>
                <w:bCs/>
                <w:sz w:val="18"/>
                <w:szCs w:val="18"/>
                <w:lang w:val="ru-RU" w:eastAsia="en-GB"/>
              </w:rPr>
            </w:pP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0C4D985" w14:textId="77777777" w:rsidR="007D4D6C" w:rsidRPr="0015160B" w:rsidRDefault="007D4D6C" w:rsidP="00190A17">
            <w:pPr>
              <w:overflowPunct/>
              <w:autoSpaceDE/>
              <w:autoSpaceDN/>
              <w:adjustRightInd/>
              <w:spacing w:before="40" w:after="40"/>
              <w:jc w:val="center"/>
              <w:textAlignment w:val="auto"/>
              <w:rPr>
                <w:rFonts w:ascii="Times New Roman" w:hAnsi="Times New Roman"/>
                <w:b/>
                <w:bCs/>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9B62F" w14:textId="77777777" w:rsidR="007D4D6C" w:rsidRPr="0015160B" w:rsidRDefault="007D4D6C" w:rsidP="00190A17">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7 537 517,03</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EE01" w14:textId="77777777" w:rsidR="007D4D6C" w:rsidRPr="0015160B" w:rsidRDefault="007D4D6C" w:rsidP="00190A17">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0,00</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DA0C4" w14:textId="77777777" w:rsidR="007D4D6C" w:rsidRPr="0015160B" w:rsidRDefault="007D4D6C" w:rsidP="00190A17">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7 537 517,03</w:t>
            </w:r>
          </w:p>
        </w:tc>
      </w:tr>
    </w:tbl>
    <w:p w14:paraId="49149178" w14:textId="77777777" w:rsidR="007D4D6C" w:rsidRPr="0015160B" w:rsidRDefault="007D4D6C" w:rsidP="00D25CF8">
      <w:pPr>
        <w:rPr>
          <w:lang w:val="ru-RU"/>
        </w:rPr>
      </w:pPr>
    </w:p>
    <w:tbl>
      <w:tblPr>
        <w:tblW w:w="9634" w:type="dxa"/>
        <w:tblLayout w:type="fixed"/>
        <w:tblLook w:val="04A0" w:firstRow="1" w:lastRow="0" w:firstColumn="1" w:lastColumn="0" w:noHBand="0" w:noVBand="1"/>
      </w:tblPr>
      <w:tblGrid>
        <w:gridCol w:w="4251"/>
        <w:gridCol w:w="1274"/>
        <w:gridCol w:w="1413"/>
        <w:gridCol w:w="1288"/>
        <w:gridCol w:w="1408"/>
      </w:tblGrid>
      <w:tr w:rsidR="007D4D6C" w:rsidRPr="0015160B" w14:paraId="57E544F5" w14:textId="77777777" w:rsidTr="00B2729F">
        <w:tc>
          <w:tcPr>
            <w:tcW w:w="42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D87AE" w14:textId="77777777" w:rsidR="007D4D6C" w:rsidRPr="0015160B" w:rsidRDefault="007D4D6C" w:rsidP="00B2729F">
            <w:pPr>
              <w:pStyle w:val="Tablehead"/>
              <w:keepNext w:val="0"/>
              <w:jc w:val="left"/>
              <w:rPr>
                <w:rFonts w:cs="Calibri"/>
                <w:b w:val="0"/>
                <w:bCs/>
                <w:sz w:val="18"/>
                <w:szCs w:val="18"/>
                <w:lang w:val="ru-RU" w:eastAsia="en-GB"/>
              </w:rPr>
            </w:pPr>
            <w:r w:rsidRPr="0015160B">
              <w:rPr>
                <w:bCs/>
                <w:sz w:val="18"/>
                <w:szCs w:val="18"/>
                <w:lang w:val="ru-RU" w:eastAsia="zh-CN"/>
              </w:rPr>
              <w:t>C</w:t>
            </w:r>
            <w:r w:rsidRPr="0015160B">
              <w:rPr>
                <w:bCs/>
                <w:sz w:val="18"/>
                <w:szCs w:val="18"/>
                <w:lang w:val="ru-RU"/>
              </w:rPr>
              <w:tab/>
            </w:r>
            <w:r w:rsidRPr="0015160B">
              <w:rPr>
                <w:bCs/>
                <w:sz w:val="18"/>
                <w:szCs w:val="18"/>
                <w:lang w:val="ru-RU" w:eastAsia="zh-CN"/>
              </w:rPr>
              <w:t>Прочие</w:t>
            </w:r>
            <w:r w:rsidRPr="0015160B">
              <w:rPr>
                <w:bCs/>
                <w:sz w:val="18"/>
                <w:szCs w:val="18"/>
                <w:lang w:val="ru-RU"/>
              </w:rPr>
              <w:t xml:space="preserve"> должники</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AE4F1" w14:textId="77777777" w:rsidR="007D4D6C" w:rsidRPr="0015160B" w:rsidRDefault="007D4D6C" w:rsidP="00B2729F">
            <w:pPr>
              <w:overflowPunct/>
              <w:autoSpaceDE/>
              <w:autoSpaceDN/>
              <w:adjustRightInd/>
              <w:spacing w:before="80" w:after="80"/>
              <w:jc w:val="center"/>
              <w:textAlignment w:val="auto"/>
              <w:rPr>
                <w:rFonts w:cs="Calibri"/>
                <w:b/>
                <w:bCs/>
                <w:sz w:val="18"/>
                <w:szCs w:val="18"/>
                <w:lang w:val="ru-RU" w:eastAsia="en-GB"/>
              </w:rPr>
            </w:pPr>
            <w:r w:rsidRPr="0015160B">
              <w:rPr>
                <w:b/>
                <w:bCs/>
                <w:sz w:val="18"/>
                <w:szCs w:val="18"/>
                <w:lang w:val="ru-RU" w:eastAsia="zh-CN"/>
              </w:rPr>
              <w:t>Год</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DD5F" w14:textId="77777777" w:rsidR="007D4D6C" w:rsidRPr="0015160B" w:rsidRDefault="007D4D6C" w:rsidP="00B2729F">
            <w:pPr>
              <w:overflowPunct/>
              <w:autoSpaceDE/>
              <w:autoSpaceDN/>
              <w:adjustRightInd/>
              <w:spacing w:before="80" w:after="80"/>
              <w:jc w:val="center"/>
              <w:textAlignment w:val="auto"/>
              <w:rPr>
                <w:rFonts w:cs="Calibri"/>
                <w:b/>
                <w:bCs/>
                <w:sz w:val="18"/>
                <w:szCs w:val="18"/>
                <w:lang w:val="ru-RU" w:eastAsia="en-GB"/>
              </w:rPr>
            </w:pPr>
            <w:r w:rsidRPr="0015160B">
              <w:rPr>
                <w:b/>
                <w:bCs/>
                <w:sz w:val="18"/>
                <w:szCs w:val="18"/>
                <w:lang w:val="ru-RU" w:eastAsia="zh-CN"/>
              </w:rPr>
              <w:t>Взносы</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26DF7" w14:textId="77777777" w:rsidR="007D4D6C" w:rsidRPr="0015160B" w:rsidRDefault="007D4D6C" w:rsidP="00B2729F">
            <w:pPr>
              <w:overflowPunct/>
              <w:autoSpaceDE/>
              <w:autoSpaceDN/>
              <w:adjustRightInd/>
              <w:spacing w:before="80" w:after="80"/>
              <w:jc w:val="center"/>
              <w:textAlignment w:val="auto"/>
              <w:rPr>
                <w:rFonts w:cs="Calibri"/>
                <w:b/>
                <w:bCs/>
                <w:sz w:val="18"/>
                <w:szCs w:val="18"/>
                <w:lang w:val="ru-RU" w:eastAsia="en-GB"/>
              </w:rPr>
            </w:pPr>
            <w:r w:rsidRPr="0015160B">
              <w:rPr>
                <w:b/>
                <w:bCs/>
                <w:sz w:val="18"/>
                <w:szCs w:val="18"/>
                <w:lang w:val="ru-RU" w:eastAsia="zh-CN"/>
              </w:rPr>
              <w:t>Публикации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584D" w14:textId="77777777" w:rsidR="007D4D6C" w:rsidRPr="0015160B" w:rsidRDefault="007D4D6C" w:rsidP="00B2729F">
            <w:pPr>
              <w:overflowPunct/>
              <w:autoSpaceDE/>
              <w:autoSpaceDN/>
              <w:adjustRightInd/>
              <w:spacing w:before="80" w:after="80"/>
              <w:jc w:val="center"/>
              <w:textAlignment w:val="auto"/>
              <w:rPr>
                <w:rFonts w:cs="Calibri"/>
                <w:b/>
                <w:bCs/>
                <w:sz w:val="18"/>
                <w:szCs w:val="18"/>
                <w:lang w:val="ru-RU" w:eastAsia="en-GB"/>
              </w:rPr>
            </w:pPr>
            <w:r w:rsidRPr="0015160B">
              <w:rPr>
                <w:b/>
                <w:bCs/>
                <w:sz w:val="18"/>
                <w:szCs w:val="18"/>
                <w:lang w:val="ru-RU" w:eastAsia="zh-CN"/>
              </w:rPr>
              <w:t>Всего</w:t>
            </w:r>
          </w:p>
        </w:tc>
      </w:tr>
      <w:tr w:rsidR="007D4D6C" w:rsidRPr="0015160B" w14:paraId="6B291072"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119353AF" w14:textId="77777777" w:rsidR="007D4D6C" w:rsidRPr="0015160B" w:rsidRDefault="007D4D6C" w:rsidP="00B2729F">
            <w:pPr>
              <w:overflowPunct/>
              <w:autoSpaceDE/>
              <w:autoSpaceDN/>
              <w:adjustRightInd/>
              <w:spacing w:before="40" w:after="40"/>
              <w:textAlignment w:val="auto"/>
              <w:rPr>
                <w:rFonts w:cs="Calibri"/>
                <w:sz w:val="18"/>
                <w:szCs w:val="18"/>
                <w:lang w:val="ru-RU" w:eastAsia="en-GB"/>
              </w:rPr>
            </w:pPr>
            <w:r w:rsidRPr="0015160B">
              <w:rPr>
                <w:rFonts w:cs="Calibri"/>
                <w:sz w:val="18"/>
                <w:szCs w:val="18"/>
                <w:lang w:val="ru-RU" w:eastAsia="en-GB"/>
              </w:rPr>
              <w:t>− C &amp; C Marine Combine, Мумбай</w:t>
            </w:r>
          </w:p>
        </w:tc>
        <w:tc>
          <w:tcPr>
            <w:tcW w:w="1274" w:type="dxa"/>
            <w:tcBorders>
              <w:top w:val="nil"/>
              <w:left w:val="single" w:sz="4" w:space="0" w:color="auto"/>
              <w:bottom w:val="nil"/>
              <w:right w:val="single" w:sz="4" w:space="0" w:color="auto"/>
            </w:tcBorders>
            <w:shd w:val="clear" w:color="auto" w:fill="auto"/>
            <w:noWrap/>
            <w:vAlign w:val="bottom"/>
            <w:hideMark/>
          </w:tcPr>
          <w:p w14:paraId="5BFE0A88" w14:textId="77777777" w:rsidR="007D4D6C" w:rsidRPr="0015160B" w:rsidRDefault="007D4D6C" w:rsidP="00B2729F">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2017</w:t>
            </w:r>
          </w:p>
        </w:tc>
        <w:tc>
          <w:tcPr>
            <w:tcW w:w="1413" w:type="dxa"/>
            <w:tcBorders>
              <w:top w:val="nil"/>
              <w:left w:val="single" w:sz="4" w:space="0" w:color="auto"/>
              <w:bottom w:val="nil"/>
              <w:right w:val="single" w:sz="4" w:space="0" w:color="auto"/>
            </w:tcBorders>
            <w:shd w:val="clear" w:color="auto" w:fill="auto"/>
            <w:noWrap/>
            <w:vAlign w:val="bottom"/>
            <w:hideMark/>
          </w:tcPr>
          <w:p w14:paraId="3BE6F8D2"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288" w:type="dxa"/>
            <w:tcBorders>
              <w:top w:val="nil"/>
              <w:left w:val="single" w:sz="4" w:space="0" w:color="auto"/>
              <w:bottom w:val="nil"/>
              <w:right w:val="single" w:sz="4" w:space="0" w:color="auto"/>
            </w:tcBorders>
            <w:shd w:val="clear" w:color="auto" w:fill="auto"/>
            <w:noWrap/>
            <w:vAlign w:val="bottom"/>
            <w:hideMark/>
          </w:tcPr>
          <w:p w14:paraId="26E45BF8"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48 443,95</w:t>
            </w:r>
          </w:p>
        </w:tc>
        <w:tc>
          <w:tcPr>
            <w:tcW w:w="1408" w:type="dxa"/>
            <w:tcBorders>
              <w:top w:val="nil"/>
              <w:left w:val="single" w:sz="4" w:space="0" w:color="auto"/>
              <w:bottom w:val="nil"/>
              <w:right w:val="single" w:sz="4" w:space="0" w:color="auto"/>
            </w:tcBorders>
            <w:shd w:val="clear" w:color="auto" w:fill="auto"/>
            <w:noWrap/>
            <w:vAlign w:val="bottom"/>
            <w:hideMark/>
          </w:tcPr>
          <w:p w14:paraId="21A8FE1B"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48 443,95</w:t>
            </w:r>
          </w:p>
        </w:tc>
      </w:tr>
      <w:tr w:rsidR="007D4D6C" w:rsidRPr="0015160B" w14:paraId="0BC18AC3" w14:textId="77777777" w:rsidTr="00B2729F">
        <w:tc>
          <w:tcPr>
            <w:tcW w:w="4251" w:type="dxa"/>
            <w:tcBorders>
              <w:top w:val="nil"/>
              <w:left w:val="single" w:sz="4" w:space="0" w:color="auto"/>
              <w:bottom w:val="nil"/>
              <w:right w:val="single" w:sz="4" w:space="0" w:color="auto"/>
            </w:tcBorders>
            <w:shd w:val="clear" w:color="auto" w:fill="auto"/>
            <w:vAlign w:val="bottom"/>
            <w:hideMark/>
          </w:tcPr>
          <w:p w14:paraId="2168DFED" w14:textId="77777777" w:rsidR="007D4D6C" w:rsidRPr="00765175" w:rsidRDefault="007D4D6C" w:rsidP="00B2729F">
            <w:pPr>
              <w:overflowPunct/>
              <w:autoSpaceDE/>
              <w:autoSpaceDN/>
              <w:adjustRightInd/>
              <w:spacing w:before="40" w:after="40"/>
              <w:textAlignment w:val="auto"/>
              <w:rPr>
                <w:rFonts w:cs="Calibri"/>
                <w:sz w:val="18"/>
                <w:szCs w:val="18"/>
                <w:lang w:eastAsia="en-GB"/>
              </w:rPr>
            </w:pPr>
            <w:r w:rsidRPr="00765175">
              <w:rPr>
                <w:rFonts w:cs="Calibri"/>
                <w:sz w:val="18"/>
                <w:szCs w:val="18"/>
                <w:lang w:eastAsia="en-GB"/>
              </w:rPr>
              <w:t xml:space="preserve">− Wiley Rein LLP, </w:t>
            </w:r>
            <w:r w:rsidRPr="0015160B">
              <w:rPr>
                <w:rFonts w:cs="Calibri"/>
                <w:sz w:val="18"/>
                <w:szCs w:val="18"/>
                <w:lang w:val="ru-RU" w:eastAsia="en-GB"/>
              </w:rPr>
              <w:t>Вашингтон</w:t>
            </w:r>
            <w:r w:rsidRPr="00765175">
              <w:rPr>
                <w:rFonts w:cs="Calibri"/>
                <w:sz w:val="18"/>
                <w:szCs w:val="18"/>
                <w:lang w:eastAsia="en-GB"/>
              </w:rPr>
              <w:t xml:space="preserve">, </w:t>
            </w:r>
            <w:r w:rsidRPr="0015160B">
              <w:rPr>
                <w:rFonts w:cs="Calibri"/>
                <w:sz w:val="18"/>
                <w:szCs w:val="18"/>
                <w:lang w:val="ru-RU" w:eastAsia="en-GB"/>
              </w:rPr>
              <w:t>О</w:t>
            </w:r>
            <w:r w:rsidRPr="00765175">
              <w:rPr>
                <w:rFonts w:cs="Calibri"/>
                <w:sz w:val="18"/>
                <w:szCs w:val="18"/>
                <w:lang w:eastAsia="en-GB"/>
              </w:rPr>
              <w:t>.</w:t>
            </w:r>
            <w:r w:rsidRPr="0015160B">
              <w:rPr>
                <w:rFonts w:cs="Calibri"/>
                <w:sz w:val="18"/>
                <w:szCs w:val="18"/>
                <w:lang w:val="ru-RU" w:eastAsia="en-GB"/>
              </w:rPr>
              <w:t>К</w:t>
            </w:r>
            <w:r w:rsidRPr="00765175">
              <w:rPr>
                <w:rFonts w:cs="Calibri"/>
                <w:sz w:val="18"/>
                <w:szCs w:val="18"/>
                <w:lang w:eastAsia="en-GB"/>
              </w:rPr>
              <w:t>.</w:t>
            </w:r>
          </w:p>
        </w:tc>
        <w:tc>
          <w:tcPr>
            <w:tcW w:w="1274" w:type="dxa"/>
            <w:tcBorders>
              <w:top w:val="nil"/>
              <w:left w:val="single" w:sz="4" w:space="0" w:color="auto"/>
              <w:bottom w:val="nil"/>
              <w:right w:val="single" w:sz="4" w:space="0" w:color="auto"/>
            </w:tcBorders>
            <w:shd w:val="clear" w:color="auto" w:fill="auto"/>
            <w:noWrap/>
            <w:vAlign w:val="bottom"/>
            <w:hideMark/>
          </w:tcPr>
          <w:p w14:paraId="4F6339F9" w14:textId="77777777" w:rsidR="007D4D6C" w:rsidRPr="0015160B" w:rsidRDefault="007D4D6C" w:rsidP="00B2729F">
            <w:pPr>
              <w:overflowPunct/>
              <w:autoSpaceDE/>
              <w:autoSpaceDN/>
              <w:adjustRightInd/>
              <w:spacing w:before="40" w:after="40"/>
              <w:jc w:val="center"/>
              <w:textAlignment w:val="auto"/>
              <w:rPr>
                <w:rFonts w:cs="Calibri"/>
                <w:sz w:val="18"/>
                <w:szCs w:val="18"/>
                <w:lang w:val="ru-RU" w:eastAsia="en-GB"/>
              </w:rPr>
            </w:pPr>
            <w:r w:rsidRPr="0015160B">
              <w:rPr>
                <w:rFonts w:cs="Calibri"/>
                <w:sz w:val="18"/>
                <w:szCs w:val="18"/>
                <w:lang w:val="ru-RU" w:eastAsia="en-GB"/>
              </w:rPr>
              <w:t>2020</w:t>
            </w:r>
          </w:p>
        </w:tc>
        <w:tc>
          <w:tcPr>
            <w:tcW w:w="1413" w:type="dxa"/>
            <w:tcBorders>
              <w:top w:val="nil"/>
              <w:left w:val="single" w:sz="4" w:space="0" w:color="auto"/>
              <w:bottom w:val="nil"/>
              <w:right w:val="single" w:sz="4" w:space="0" w:color="auto"/>
            </w:tcBorders>
            <w:shd w:val="clear" w:color="auto" w:fill="auto"/>
            <w:noWrap/>
            <w:vAlign w:val="bottom"/>
            <w:hideMark/>
          </w:tcPr>
          <w:p w14:paraId="2CB3EC1C"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288" w:type="dxa"/>
            <w:tcBorders>
              <w:top w:val="nil"/>
              <w:left w:val="single" w:sz="4" w:space="0" w:color="auto"/>
              <w:bottom w:val="nil"/>
              <w:right w:val="single" w:sz="4" w:space="0" w:color="auto"/>
            </w:tcBorders>
            <w:shd w:val="clear" w:color="auto" w:fill="auto"/>
            <w:noWrap/>
            <w:vAlign w:val="bottom"/>
            <w:hideMark/>
          </w:tcPr>
          <w:p w14:paraId="0D75C22B"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3 530,00</w:t>
            </w:r>
          </w:p>
        </w:tc>
        <w:tc>
          <w:tcPr>
            <w:tcW w:w="1408" w:type="dxa"/>
            <w:tcBorders>
              <w:top w:val="nil"/>
              <w:left w:val="single" w:sz="4" w:space="0" w:color="auto"/>
              <w:bottom w:val="nil"/>
              <w:right w:val="single" w:sz="4" w:space="0" w:color="auto"/>
            </w:tcBorders>
            <w:shd w:val="clear" w:color="auto" w:fill="auto"/>
            <w:noWrap/>
            <w:vAlign w:val="bottom"/>
            <w:hideMark/>
          </w:tcPr>
          <w:p w14:paraId="79A6B6D9"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3 530,00</w:t>
            </w:r>
          </w:p>
        </w:tc>
      </w:tr>
      <w:tr w:rsidR="007D4D6C" w:rsidRPr="0015160B" w14:paraId="08035511" w14:textId="77777777" w:rsidTr="00B2729F">
        <w:tc>
          <w:tcPr>
            <w:tcW w:w="4251" w:type="dxa"/>
            <w:tcBorders>
              <w:top w:val="nil"/>
              <w:left w:val="single" w:sz="4" w:space="0" w:color="auto"/>
              <w:bottom w:val="single" w:sz="4" w:space="0" w:color="auto"/>
              <w:right w:val="single" w:sz="4" w:space="0" w:color="auto"/>
            </w:tcBorders>
            <w:shd w:val="clear" w:color="auto" w:fill="auto"/>
            <w:vAlign w:val="bottom"/>
            <w:hideMark/>
          </w:tcPr>
          <w:p w14:paraId="1AF50BEC"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5D70F3C" w14:textId="77777777" w:rsidR="007D4D6C" w:rsidRPr="0015160B" w:rsidRDefault="007D4D6C" w:rsidP="00B2729F">
            <w:pPr>
              <w:overflowPunct/>
              <w:autoSpaceDE/>
              <w:autoSpaceDN/>
              <w:adjustRightInd/>
              <w:spacing w:before="40" w:after="40"/>
              <w:jc w:val="center"/>
              <w:textAlignment w:val="auto"/>
              <w:rPr>
                <w:rFonts w:ascii="Times New Roman" w:hAnsi="Times New Roman"/>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05AF8"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0,00</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C4B1"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51 973,95</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AA04" w14:textId="77777777" w:rsidR="007D4D6C" w:rsidRPr="0015160B" w:rsidRDefault="007D4D6C" w:rsidP="00B2729F">
            <w:pPr>
              <w:overflowPunct/>
              <w:autoSpaceDE/>
              <w:autoSpaceDN/>
              <w:adjustRightInd/>
              <w:spacing w:before="40" w:after="40"/>
              <w:jc w:val="right"/>
              <w:textAlignment w:val="auto"/>
              <w:rPr>
                <w:rFonts w:cs="Calibri"/>
                <w:sz w:val="18"/>
                <w:szCs w:val="18"/>
                <w:lang w:val="ru-RU" w:eastAsia="en-GB"/>
              </w:rPr>
            </w:pPr>
            <w:r w:rsidRPr="0015160B">
              <w:rPr>
                <w:rFonts w:cs="Calibri"/>
                <w:sz w:val="18"/>
                <w:szCs w:val="18"/>
                <w:lang w:val="ru-RU" w:eastAsia="en-GB"/>
              </w:rPr>
              <w:t>51 973,95</w:t>
            </w:r>
          </w:p>
        </w:tc>
      </w:tr>
      <w:tr w:rsidR="007D4D6C" w:rsidRPr="0015160B" w14:paraId="649CAD66" w14:textId="77777777" w:rsidTr="00B2729F">
        <w:tc>
          <w:tcPr>
            <w:tcW w:w="42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3192A" w14:textId="77777777" w:rsidR="007D4D6C" w:rsidRPr="0015160B" w:rsidRDefault="007D4D6C" w:rsidP="00B2729F">
            <w:pPr>
              <w:pStyle w:val="Tablehead"/>
              <w:keepNext w:val="0"/>
              <w:jc w:val="left"/>
              <w:rPr>
                <w:rFonts w:cs="Calibri"/>
                <w:b w:val="0"/>
                <w:bCs/>
                <w:sz w:val="18"/>
                <w:szCs w:val="18"/>
                <w:lang w:val="ru-RU" w:eastAsia="en-GB"/>
              </w:rPr>
            </w:pPr>
            <w:r w:rsidRPr="0015160B">
              <w:rPr>
                <w:bCs/>
                <w:sz w:val="18"/>
                <w:szCs w:val="18"/>
                <w:lang w:val="ru-RU" w:eastAsia="zh-CN"/>
              </w:rPr>
              <w:t>D</w:t>
            </w:r>
            <w:r w:rsidRPr="0015160B">
              <w:rPr>
                <w:bCs/>
                <w:sz w:val="18"/>
                <w:szCs w:val="18"/>
                <w:lang w:val="ru-RU" w:eastAsia="zh-CN"/>
              </w:rPr>
              <w:tab/>
              <w:t>Другие</w:t>
            </w:r>
            <w:r w:rsidRPr="0015160B">
              <w:rPr>
                <w:bCs/>
                <w:sz w:val="18"/>
                <w:szCs w:val="18"/>
                <w:lang w:val="ru-RU"/>
              </w:rPr>
              <w:t xml:space="preserve"> различные должники</w:t>
            </w:r>
            <w:r w:rsidRPr="0015160B">
              <w:rPr>
                <w:rFonts w:cs="Calibri"/>
                <w:bCs/>
                <w:sz w:val="18"/>
                <w:szCs w:val="18"/>
                <w:lang w:val="ru-RU" w:eastAsia="en-GB"/>
              </w:rPr>
              <w:t>*</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0545" w14:textId="77777777" w:rsidR="007D4D6C" w:rsidRPr="0015160B" w:rsidRDefault="007D4D6C" w:rsidP="00B2729F">
            <w:pPr>
              <w:overflowPunct/>
              <w:autoSpaceDE/>
              <w:autoSpaceDN/>
              <w:adjustRightInd/>
              <w:spacing w:before="80" w:after="80"/>
              <w:jc w:val="center"/>
              <w:textAlignment w:val="auto"/>
              <w:rPr>
                <w:rFonts w:cs="Calibri"/>
                <w:b/>
                <w:bCs/>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1DEE" w14:textId="77777777" w:rsidR="007D4D6C" w:rsidRPr="0015160B" w:rsidRDefault="007D4D6C" w:rsidP="00B2729F">
            <w:pPr>
              <w:overflowPunct/>
              <w:autoSpaceDE/>
              <w:autoSpaceDN/>
              <w:adjustRightInd/>
              <w:spacing w:before="80" w:after="80"/>
              <w:jc w:val="right"/>
              <w:textAlignment w:val="auto"/>
              <w:rPr>
                <w:rFonts w:cs="Calibri"/>
                <w:sz w:val="18"/>
                <w:szCs w:val="18"/>
                <w:lang w:val="ru-RU" w:eastAsia="en-GB"/>
              </w:rPr>
            </w:pPr>
            <w:r w:rsidRPr="0015160B">
              <w:rPr>
                <w:rFonts w:cs="Calibri"/>
                <w:sz w:val="18"/>
                <w:szCs w:val="18"/>
                <w:lang w:val="ru-RU" w:eastAsia="en-GB"/>
              </w:rPr>
              <w:t>42 606,62</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51997" w14:textId="77777777" w:rsidR="007D4D6C" w:rsidRPr="0015160B" w:rsidRDefault="007D4D6C" w:rsidP="00B2729F">
            <w:pPr>
              <w:overflowPunct/>
              <w:autoSpaceDE/>
              <w:autoSpaceDN/>
              <w:adjustRightInd/>
              <w:spacing w:before="80" w:after="80"/>
              <w:jc w:val="right"/>
              <w:textAlignment w:val="auto"/>
              <w:rPr>
                <w:rFonts w:cs="Calibri"/>
                <w:sz w:val="18"/>
                <w:szCs w:val="18"/>
                <w:lang w:val="ru-RU" w:eastAsia="en-GB"/>
              </w:rPr>
            </w:pPr>
            <w:r w:rsidRPr="0015160B">
              <w:rPr>
                <w:rFonts w:cs="Calibri"/>
                <w:sz w:val="18"/>
                <w:szCs w:val="18"/>
                <w:lang w:val="ru-RU" w:eastAsia="en-GB"/>
              </w:rPr>
              <w:t>1 384,33</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37F6F" w14:textId="77777777" w:rsidR="007D4D6C" w:rsidRPr="0015160B" w:rsidRDefault="007D4D6C" w:rsidP="00B2729F">
            <w:pPr>
              <w:overflowPunct/>
              <w:autoSpaceDE/>
              <w:autoSpaceDN/>
              <w:adjustRightInd/>
              <w:spacing w:before="80" w:after="80"/>
              <w:jc w:val="right"/>
              <w:textAlignment w:val="auto"/>
              <w:rPr>
                <w:rFonts w:cs="Calibri"/>
                <w:sz w:val="18"/>
                <w:szCs w:val="18"/>
                <w:lang w:val="ru-RU" w:eastAsia="en-GB"/>
              </w:rPr>
            </w:pPr>
            <w:r w:rsidRPr="0015160B">
              <w:rPr>
                <w:rFonts w:cs="Calibri"/>
                <w:sz w:val="18"/>
                <w:szCs w:val="18"/>
                <w:lang w:val="ru-RU" w:eastAsia="en-GB"/>
              </w:rPr>
              <w:t>43 990,95</w:t>
            </w:r>
          </w:p>
        </w:tc>
      </w:tr>
      <w:tr w:rsidR="007D4D6C" w:rsidRPr="0015160B" w14:paraId="42A950B2" w14:textId="77777777" w:rsidTr="00B2729F">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075B" w14:textId="77777777" w:rsidR="007D4D6C" w:rsidRPr="0015160B" w:rsidRDefault="007D4D6C" w:rsidP="00B2729F">
            <w:pPr>
              <w:overflowPunct/>
              <w:autoSpaceDE/>
              <w:autoSpaceDN/>
              <w:adjustRightInd/>
              <w:spacing w:before="0"/>
              <w:jc w:val="right"/>
              <w:textAlignment w:val="auto"/>
              <w:rPr>
                <w:rFonts w:cs="Calibri"/>
                <w:sz w:val="18"/>
                <w:szCs w:val="18"/>
                <w:lang w:val="ru-RU" w:eastAsia="en-GB"/>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1E13" w14:textId="77777777" w:rsidR="007D4D6C" w:rsidRPr="0015160B" w:rsidRDefault="007D4D6C" w:rsidP="00B2729F">
            <w:pPr>
              <w:overflowPunct/>
              <w:autoSpaceDE/>
              <w:autoSpaceDN/>
              <w:adjustRightInd/>
              <w:spacing w:before="0"/>
              <w:jc w:val="center"/>
              <w:textAlignment w:val="auto"/>
              <w:rPr>
                <w:rFonts w:ascii="Times New Roman" w:hAnsi="Times New Roman"/>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6ADF2" w14:textId="77777777" w:rsidR="007D4D6C" w:rsidRPr="0015160B" w:rsidRDefault="007D4D6C" w:rsidP="00B2729F">
            <w:pPr>
              <w:overflowPunct/>
              <w:autoSpaceDE/>
              <w:autoSpaceDN/>
              <w:adjustRightInd/>
              <w:spacing w:before="0"/>
              <w:jc w:val="right"/>
              <w:textAlignment w:val="auto"/>
              <w:rPr>
                <w:rFonts w:ascii="Times New Roman" w:hAnsi="Times New Roman"/>
                <w:sz w:val="18"/>
                <w:szCs w:val="18"/>
                <w:lang w:val="ru-RU" w:eastAsia="en-GB"/>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BFE19" w14:textId="77777777" w:rsidR="007D4D6C" w:rsidRPr="0015160B" w:rsidRDefault="007D4D6C" w:rsidP="00B2729F">
            <w:pPr>
              <w:overflowPunct/>
              <w:autoSpaceDE/>
              <w:autoSpaceDN/>
              <w:adjustRightInd/>
              <w:spacing w:before="0"/>
              <w:jc w:val="right"/>
              <w:textAlignment w:val="auto"/>
              <w:rPr>
                <w:rFonts w:ascii="Times New Roman" w:hAnsi="Times New Roman"/>
                <w:sz w:val="18"/>
                <w:szCs w:val="18"/>
                <w:lang w:val="ru-RU" w:eastAsia="en-GB"/>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FCF1D" w14:textId="77777777" w:rsidR="007D4D6C" w:rsidRPr="0015160B" w:rsidRDefault="007D4D6C" w:rsidP="00B2729F">
            <w:pPr>
              <w:overflowPunct/>
              <w:autoSpaceDE/>
              <w:autoSpaceDN/>
              <w:adjustRightInd/>
              <w:spacing w:before="0"/>
              <w:jc w:val="right"/>
              <w:textAlignment w:val="auto"/>
              <w:rPr>
                <w:rFonts w:ascii="Times New Roman" w:hAnsi="Times New Roman"/>
                <w:sz w:val="18"/>
                <w:szCs w:val="18"/>
                <w:lang w:val="ru-RU" w:eastAsia="en-GB"/>
              </w:rPr>
            </w:pPr>
          </w:p>
        </w:tc>
      </w:tr>
      <w:tr w:rsidR="007D4D6C" w:rsidRPr="0015160B" w14:paraId="4C891445" w14:textId="77777777" w:rsidTr="00B2729F">
        <w:tc>
          <w:tcPr>
            <w:tcW w:w="42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9893D" w14:textId="77777777" w:rsidR="007D4D6C" w:rsidRPr="0015160B" w:rsidRDefault="007D4D6C" w:rsidP="00B2729F">
            <w:pPr>
              <w:overflowPunct/>
              <w:autoSpaceDE/>
              <w:autoSpaceDN/>
              <w:adjustRightInd/>
              <w:spacing w:before="40" w:after="40"/>
              <w:textAlignment w:val="auto"/>
              <w:rPr>
                <w:rFonts w:cs="Calibri"/>
                <w:b/>
                <w:bCs/>
                <w:sz w:val="18"/>
                <w:szCs w:val="18"/>
                <w:lang w:val="ru-RU" w:eastAsia="en-GB"/>
              </w:rPr>
            </w:pPr>
            <w:r w:rsidRPr="0015160B">
              <w:rPr>
                <w:rFonts w:cs="Calibri"/>
                <w:b/>
                <w:bCs/>
                <w:sz w:val="18"/>
                <w:szCs w:val="18"/>
                <w:lang w:val="ru-RU" w:eastAsia="en-GB"/>
              </w:rPr>
              <w:t>Всего на 31.12.2021 г.</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2DB6D" w14:textId="77777777" w:rsidR="007D4D6C" w:rsidRPr="0015160B" w:rsidRDefault="007D4D6C" w:rsidP="00B2729F">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8BE95" w14:textId="77777777" w:rsidR="007D4D6C" w:rsidRPr="0015160B" w:rsidRDefault="007D4D6C" w:rsidP="00B2729F">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19 911 786,22</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46019" w14:textId="77777777" w:rsidR="007D4D6C" w:rsidRPr="0015160B" w:rsidRDefault="007D4D6C" w:rsidP="00B2729F">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99 721,83</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9698" w14:textId="77777777" w:rsidR="007D4D6C" w:rsidRPr="0015160B" w:rsidRDefault="007D4D6C" w:rsidP="00B2729F">
            <w:pPr>
              <w:overflowPunct/>
              <w:autoSpaceDE/>
              <w:autoSpaceDN/>
              <w:adjustRightInd/>
              <w:spacing w:before="40" w:after="40"/>
              <w:jc w:val="right"/>
              <w:textAlignment w:val="auto"/>
              <w:rPr>
                <w:rFonts w:cs="Calibri"/>
                <w:b/>
                <w:bCs/>
                <w:sz w:val="18"/>
                <w:szCs w:val="18"/>
                <w:lang w:val="ru-RU" w:eastAsia="en-GB"/>
              </w:rPr>
            </w:pPr>
            <w:r w:rsidRPr="0015160B">
              <w:rPr>
                <w:rFonts w:cs="Calibri"/>
                <w:b/>
                <w:bCs/>
                <w:sz w:val="18"/>
                <w:szCs w:val="18"/>
                <w:lang w:val="ru-RU" w:eastAsia="en-GB"/>
              </w:rPr>
              <w:t>20 011 508,05</w:t>
            </w:r>
          </w:p>
        </w:tc>
      </w:tr>
      <w:tr w:rsidR="007D4D6C" w:rsidRPr="00765175" w14:paraId="19017266" w14:textId="77777777" w:rsidTr="00190A17">
        <w:tc>
          <w:tcPr>
            <w:tcW w:w="9634" w:type="dxa"/>
            <w:gridSpan w:val="5"/>
            <w:tcBorders>
              <w:top w:val="single" w:sz="4" w:space="0" w:color="auto"/>
            </w:tcBorders>
            <w:shd w:val="clear" w:color="auto" w:fill="auto"/>
            <w:vAlign w:val="bottom"/>
          </w:tcPr>
          <w:p w14:paraId="41DB66BF" w14:textId="77777777" w:rsidR="007D4D6C" w:rsidRPr="0015160B" w:rsidRDefault="007D4D6C" w:rsidP="00B2729F">
            <w:pPr>
              <w:tabs>
                <w:tab w:val="left" w:pos="255"/>
              </w:tabs>
              <w:overflowPunct/>
              <w:autoSpaceDE/>
              <w:autoSpaceDN/>
              <w:adjustRightInd/>
              <w:spacing w:before="0"/>
              <w:ind w:left="255" w:hanging="255"/>
              <w:textAlignment w:val="auto"/>
              <w:rPr>
                <w:rFonts w:cs="Calibri"/>
                <w:b/>
                <w:bCs/>
                <w:sz w:val="18"/>
                <w:szCs w:val="18"/>
                <w:lang w:val="ru-RU" w:eastAsia="en-GB"/>
              </w:rPr>
            </w:pPr>
            <w:r w:rsidRPr="0015160B">
              <w:rPr>
                <w:rStyle w:val="FootnoteReference"/>
                <w:lang w:val="ru-RU"/>
              </w:rPr>
              <w:t>*</w:t>
            </w:r>
            <w:r w:rsidRPr="0015160B">
              <w:rPr>
                <w:sz w:val="18"/>
                <w:szCs w:val="18"/>
                <w:lang w:val="ru-RU"/>
              </w:rPr>
              <w:tab/>
              <w:t>Включены должники, суммы задолженностей которых ниже 5000 швейцарских франков для Государств − Членов Союза и 2000 швейцарских франков для Членов Секторов, других объединений или организаций и прочих должников.</w:t>
            </w:r>
          </w:p>
        </w:tc>
      </w:tr>
    </w:tbl>
    <w:p w14:paraId="678E71B1" w14:textId="77777777" w:rsidR="007D4D6C" w:rsidRPr="0015160B" w:rsidRDefault="007D4D6C" w:rsidP="004E6B26">
      <w:pPr>
        <w:pStyle w:val="Annextitle"/>
        <w:rPr>
          <w:lang w:val="ru-RU"/>
        </w:rPr>
      </w:pPr>
      <w:bookmarkStart w:id="1374" w:name="_Toc73438045"/>
      <w:bookmarkStart w:id="1375" w:name="_Toc73439234"/>
      <w:bookmarkStart w:id="1376" w:name="_Toc111193939"/>
      <w:r w:rsidRPr="0015160B">
        <w:rPr>
          <w:lang w:val="ru-RU"/>
        </w:rPr>
        <w:lastRenderedPageBreak/>
        <w:t xml:space="preserve">Причитающиеся суммы, относящиеся к счетам-фактурам за обработку заявок </w:t>
      </w:r>
      <w:r w:rsidRPr="0015160B">
        <w:rPr>
          <w:lang w:val="ru-RU"/>
        </w:rPr>
        <w:br/>
        <w:t>на регистрацию спутниковых сетей</w:t>
      </w:r>
      <w:bookmarkEnd w:id="1374"/>
      <w:bookmarkEnd w:id="1375"/>
      <w:bookmarkEnd w:id="1376"/>
    </w:p>
    <w:tbl>
      <w:tblPr>
        <w:tblW w:w="9634" w:type="dxa"/>
        <w:tblLayout w:type="fixed"/>
        <w:tblLook w:val="04A0" w:firstRow="1" w:lastRow="0" w:firstColumn="1" w:lastColumn="0" w:noHBand="0" w:noVBand="1"/>
      </w:tblPr>
      <w:tblGrid>
        <w:gridCol w:w="2830"/>
        <w:gridCol w:w="3969"/>
        <w:gridCol w:w="1276"/>
        <w:gridCol w:w="1559"/>
      </w:tblGrid>
      <w:tr w:rsidR="007D4D6C" w:rsidRPr="00765175" w14:paraId="2B71B1F9" w14:textId="77777777" w:rsidTr="00190A17">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8DCF" w14:textId="77777777" w:rsidR="007D4D6C" w:rsidRPr="0015160B" w:rsidRDefault="007D4D6C" w:rsidP="00190A17">
            <w:pPr>
              <w:pStyle w:val="Tablehead"/>
              <w:rPr>
                <w:sz w:val="18"/>
                <w:szCs w:val="18"/>
                <w:lang w:val="ru-RU"/>
              </w:rPr>
            </w:pPr>
            <w:r w:rsidRPr="0015160B">
              <w:rPr>
                <w:sz w:val="18"/>
                <w:szCs w:val="18"/>
                <w:lang w:val="ru-RU"/>
              </w:rPr>
              <w:t>Заявляющая администрация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1CC9175E" w14:textId="77777777" w:rsidR="007D4D6C" w:rsidRPr="0015160B" w:rsidRDefault="007D4D6C" w:rsidP="00190A17">
            <w:pPr>
              <w:pStyle w:val="Tablehead"/>
              <w:rPr>
                <w:sz w:val="18"/>
                <w:szCs w:val="18"/>
                <w:lang w:val="ru-RU"/>
              </w:rPr>
            </w:pPr>
            <w:r w:rsidRPr="0015160B">
              <w:rPr>
                <w:sz w:val="18"/>
                <w:szCs w:val="18"/>
                <w:lang w:val="ru-RU"/>
              </w:rPr>
              <w:t>Эксплуатационный орган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922A77" w14:textId="77777777" w:rsidR="007D4D6C" w:rsidRPr="0015160B" w:rsidRDefault="007D4D6C" w:rsidP="00190A17">
            <w:pPr>
              <w:pStyle w:val="Tablehead"/>
              <w:rPr>
                <w:sz w:val="18"/>
                <w:szCs w:val="18"/>
                <w:lang w:val="ru-RU"/>
              </w:rPr>
            </w:pPr>
            <w:r w:rsidRPr="0015160B">
              <w:rPr>
                <w:sz w:val="18"/>
                <w:szCs w:val="18"/>
                <w:lang w:val="ru-RU"/>
              </w:rPr>
              <w:t>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7415B6" w14:textId="77777777" w:rsidR="007D4D6C" w:rsidRPr="0015160B" w:rsidRDefault="007D4D6C" w:rsidP="00190A17">
            <w:pPr>
              <w:pStyle w:val="Tablehead"/>
              <w:rPr>
                <w:sz w:val="18"/>
                <w:szCs w:val="18"/>
                <w:lang w:val="ru-RU"/>
              </w:rPr>
            </w:pPr>
            <w:r w:rsidRPr="0015160B">
              <w:rPr>
                <w:sz w:val="18"/>
                <w:szCs w:val="18"/>
                <w:lang w:val="ru-RU"/>
              </w:rPr>
              <w:t>Причитающаяся</w:t>
            </w:r>
            <w:r w:rsidRPr="0015160B">
              <w:rPr>
                <w:sz w:val="18"/>
                <w:szCs w:val="18"/>
                <w:lang w:val="ru-RU"/>
              </w:rPr>
              <w:br/>
              <w:t>сумма</w:t>
            </w:r>
            <w:r w:rsidRPr="0015160B">
              <w:rPr>
                <w:sz w:val="18"/>
                <w:szCs w:val="18"/>
                <w:lang w:val="ru-RU"/>
              </w:rPr>
              <w:br/>
              <w:t>(в шв. фр.)</w:t>
            </w:r>
          </w:p>
        </w:tc>
      </w:tr>
      <w:tr w:rsidR="007D4D6C" w:rsidRPr="0015160B" w14:paraId="6B013E88" w14:textId="77777777" w:rsidTr="004E6B26">
        <w:tc>
          <w:tcPr>
            <w:tcW w:w="2830" w:type="dxa"/>
            <w:tcBorders>
              <w:top w:val="single" w:sz="4" w:space="0" w:color="auto"/>
              <w:left w:val="single" w:sz="4" w:space="0" w:color="auto"/>
              <w:right w:val="single" w:sz="4" w:space="0" w:color="auto"/>
            </w:tcBorders>
            <w:shd w:val="clear" w:color="auto" w:fill="auto"/>
            <w:noWrap/>
          </w:tcPr>
          <w:p w14:paraId="43C5628A" w14:textId="77777777" w:rsidR="007D4D6C" w:rsidRPr="0015160B" w:rsidRDefault="007D4D6C" w:rsidP="004E6B26">
            <w:pPr>
              <w:pStyle w:val="Tabletext"/>
              <w:rPr>
                <w:b/>
                <w:bCs/>
                <w:sz w:val="18"/>
                <w:szCs w:val="18"/>
                <w:lang w:val="ru-RU"/>
              </w:rPr>
            </w:pPr>
            <w:r w:rsidRPr="0015160B">
              <w:rPr>
                <w:b/>
                <w:bCs/>
                <w:sz w:val="18"/>
                <w:szCs w:val="18"/>
                <w:lang w:val="ru-RU"/>
              </w:rPr>
              <w:t>Китай</w:t>
            </w:r>
          </w:p>
        </w:tc>
        <w:tc>
          <w:tcPr>
            <w:tcW w:w="3969" w:type="dxa"/>
            <w:tcBorders>
              <w:top w:val="single" w:sz="4" w:space="0" w:color="auto"/>
              <w:left w:val="nil"/>
              <w:right w:val="single" w:sz="4" w:space="0" w:color="auto"/>
            </w:tcBorders>
            <w:shd w:val="clear" w:color="auto" w:fill="auto"/>
            <w:noWrap/>
            <w:vAlign w:val="center"/>
          </w:tcPr>
          <w:p w14:paraId="0662341C" w14:textId="77777777" w:rsidR="007D4D6C" w:rsidRPr="0015160B" w:rsidRDefault="007D4D6C" w:rsidP="004E6B26">
            <w:pPr>
              <w:spacing w:before="40" w:after="40"/>
              <w:rPr>
                <w:rFonts w:asciiTheme="minorHAnsi" w:hAnsiTheme="minorHAnsi"/>
                <w:sz w:val="18"/>
                <w:szCs w:val="18"/>
                <w:lang w:val="ru-RU"/>
              </w:rPr>
            </w:pPr>
            <w:r w:rsidRPr="0015160B">
              <w:rPr>
                <w:color w:val="000000"/>
                <w:sz w:val="18"/>
                <w:szCs w:val="16"/>
                <w:lang w:val="ru-RU"/>
              </w:rPr>
              <w:t>Департамент регулирования деятельности в области радиосвязи</w:t>
            </w:r>
            <w:r w:rsidRPr="0015160B">
              <w:rPr>
                <w:rFonts w:asciiTheme="minorHAnsi" w:hAnsiTheme="minorHAnsi"/>
                <w:sz w:val="14"/>
                <w:szCs w:val="14"/>
                <w:lang w:val="ru-RU"/>
              </w:rPr>
              <w:t xml:space="preserve"> </w:t>
            </w:r>
            <w:r w:rsidRPr="0015160B">
              <w:rPr>
                <w:rFonts w:asciiTheme="minorHAnsi" w:hAnsiTheme="minorHAnsi"/>
                <w:sz w:val="18"/>
                <w:szCs w:val="18"/>
                <w:lang w:val="ru-RU"/>
              </w:rPr>
              <w:t xml:space="preserve">(RRD), </w:t>
            </w:r>
            <w:r w:rsidRPr="0015160B">
              <w:rPr>
                <w:color w:val="000000"/>
                <w:sz w:val="18"/>
                <w:szCs w:val="16"/>
                <w:lang w:val="ru-RU"/>
              </w:rPr>
              <w:t>Министерство информационной промышленности</w:t>
            </w:r>
          </w:p>
        </w:tc>
        <w:tc>
          <w:tcPr>
            <w:tcW w:w="1276" w:type="dxa"/>
            <w:tcBorders>
              <w:top w:val="single" w:sz="4" w:space="0" w:color="auto"/>
              <w:left w:val="nil"/>
              <w:right w:val="single" w:sz="4" w:space="0" w:color="auto"/>
            </w:tcBorders>
            <w:shd w:val="clear" w:color="auto" w:fill="auto"/>
            <w:noWrap/>
            <w:vAlign w:val="bottom"/>
          </w:tcPr>
          <w:p w14:paraId="0075BFD6" w14:textId="77777777" w:rsidR="007D4D6C" w:rsidRPr="0015160B" w:rsidRDefault="007D4D6C" w:rsidP="004E6B26">
            <w:pPr>
              <w:pStyle w:val="Tabletext"/>
              <w:jc w:val="center"/>
              <w:rPr>
                <w:sz w:val="18"/>
                <w:szCs w:val="18"/>
                <w:lang w:val="ru-RU"/>
              </w:rPr>
            </w:pPr>
            <w:r w:rsidRPr="0015160B">
              <w:rPr>
                <w:sz w:val="18"/>
                <w:szCs w:val="18"/>
                <w:lang w:val="ru-RU"/>
              </w:rPr>
              <w:t>2019</w:t>
            </w:r>
          </w:p>
        </w:tc>
        <w:tc>
          <w:tcPr>
            <w:tcW w:w="1559" w:type="dxa"/>
            <w:tcBorders>
              <w:top w:val="single" w:sz="4" w:space="0" w:color="auto"/>
              <w:left w:val="nil"/>
              <w:right w:val="single" w:sz="4" w:space="0" w:color="auto"/>
            </w:tcBorders>
            <w:shd w:val="clear" w:color="auto" w:fill="auto"/>
            <w:noWrap/>
            <w:vAlign w:val="bottom"/>
          </w:tcPr>
          <w:p w14:paraId="404D27EB" w14:textId="77777777" w:rsidR="007D4D6C" w:rsidRPr="0015160B" w:rsidRDefault="007D4D6C" w:rsidP="004E6B26">
            <w:pPr>
              <w:pStyle w:val="Tabletext"/>
              <w:ind w:right="170"/>
              <w:jc w:val="right"/>
              <w:rPr>
                <w:sz w:val="18"/>
                <w:szCs w:val="18"/>
                <w:lang w:val="ru-RU"/>
              </w:rPr>
            </w:pPr>
            <w:r w:rsidRPr="0015160B">
              <w:rPr>
                <w:sz w:val="18"/>
                <w:szCs w:val="18"/>
                <w:lang w:val="ru-RU"/>
              </w:rPr>
              <w:t>106,60</w:t>
            </w:r>
          </w:p>
        </w:tc>
      </w:tr>
      <w:tr w:rsidR="007D4D6C" w:rsidRPr="0015160B" w14:paraId="3987CCF6" w14:textId="77777777" w:rsidTr="004E6B26">
        <w:tc>
          <w:tcPr>
            <w:tcW w:w="2830" w:type="dxa"/>
            <w:tcBorders>
              <w:left w:val="single" w:sz="4" w:space="0" w:color="auto"/>
              <w:bottom w:val="nil"/>
              <w:right w:val="single" w:sz="4" w:space="0" w:color="auto"/>
            </w:tcBorders>
            <w:shd w:val="clear" w:color="auto" w:fill="auto"/>
            <w:noWrap/>
            <w:hideMark/>
          </w:tcPr>
          <w:p w14:paraId="29C8DCBF" w14:textId="77777777" w:rsidR="007D4D6C" w:rsidRPr="0015160B" w:rsidRDefault="007D4D6C" w:rsidP="004E6B26">
            <w:pPr>
              <w:pStyle w:val="Tabletext"/>
              <w:rPr>
                <w:b/>
                <w:bCs/>
                <w:sz w:val="18"/>
                <w:szCs w:val="18"/>
                <w:lang w:val="ru-RU"/>
              </w:rPr>
            </w:pPr>
            <w:r w:rsidRPr="0015160B">
              <w:rPr>
                <w:b/>
                <w:bCs/>
                <w:sz w:val="18"/>
                <w:szCs w:val="18"/>
                <w:lang w:val="ru-RU"/>
              </w:rPr>
              <w:t>Нигерия</w:t>
            </w:r>
          </w:p>
        </w:tc>
        <w:tc>
          <w:tcPr>
            <w:tcW w:w="3969" w:type="dxa"/>
            <w:tcBorders>
              <w:left w:val="nil"/>
              <w:bottom w:val="nil"/>
              <w:right w:val="single" w:sz="4" w:space="0" w:color="auto"/>
            </w:tcBorders>
            <w:shd w:val="clear" w:color="auto" w:fill="auto"/>
            <w:hideMark/>
          </w:tcPr>
          <w:p w14:paraId="19C95040" w14:textId="77777777" w:rsidR="007D4D6C" w:rsidRPr="0015160B" w:rsidRDefault="007D4D6C" w:rsidP="004E6B26">
            <w:pPr>
              <w:spacing w:before="40" w:after="40"/>
              <w:rPr>
                <w:rFonts w:asciiTheme="minorHAnsi" w:hAnsiTheme="minorHAnsi"/>
                <w:sz w:val="18"/>
                <w:szCs w:val="18"/>
                <w:lang w:val="ru-RU"/>
              </w:rPr>
            </w:pPr>
            <w:r w:rsidRPr="0015160B">
              <w:rPr>
                <w:rFonts w:asciiTheme="minorHAnsi" w:hAnsiTheme="minorHAnsi"/>
                <w:sz w:val="18"/>
                <w:szCs w:val="18"/>
                <w:lang w:val="ru-RU"/>
              </w:rPr>
              <w:t>Федеральное министерство коммуникационных технологий, Абуджа</w:t>
            </w:r>
          </w:p>
        </w:tc>
        <w:tc>
          <w:tcPr>
            <w:tcW w:w="1276" w:type="dxa"/>
            <w:tcBorders>
              <w:left w:val="nil"/>
              <w:bottom w:val="nil"/>
              <w:right w:val="single" w:sz="4" w:space="0" w:color="auto"/>
            </w:tcBorders>
            <w:shd w:val="clear" w:color="auto" w:fill="auto"/>
            <w:noWrap/>
            <w:vAlign w:val="bottom"/>
            <w:hideMark/>
          </w:tcPr>
          <w:p w14:paraId="5B1857F4" w14:textId="77777777" w:rsidR="007D4D6C" w:rsidRPr="0015160B" w:rsidRDefault="007D4D6C" w:rsidP="004E6B26">
            <w:pPr>
              <w:pStyle w:val="Tabletext"/>
              <w:jc w:val="center"/>
              <w:rPr>
                <w:sz w:val="18"/>
                <w:szCs w:val="18"/>
                <w:lang w:val="ru-RU"/>
              </w:rPr>
            </w:pPr>
            <w:r w:rsidRPr="0015160B">
              <w:rPr>
                <w:sz w:val="18"/>
                <w:szCs w:val="18"/>
                <w:lang w:val="ru-RU"/>
              </w:rPr>
              <w:t>2012</w:t>
            </w:r>
          </w:p>
        </w:tc>
        <w:tc>
          <w:tcPr>
            <w:tcW w:w="1559" w:type="dxa"/>
            <w:tcBorders>
              <w:left w:val="nil"/>
              <w:bottom w:val="nil"/>
              <w:right w:val="single" w:sz="4" w:space="0" w:color="auto"/>
            </w:tcBorders>
            <w:shd w:val="clear" w:color="auto" w:fill="auto"/>
            <w:noWrap/>
          </w:tcPr>
          <w:p w14:paraId="4FF30807" w14:textId="77777777" w:rsidR="007D4D6C" w:rsidRPr="0015160B" w:rsidRDefault="007D4D6C" w:rsidP="004E6B26">
            <w:pPr>
              <w:pStyle w:val="Tabletext"/>
              <w:ind w:right="170"/>
              <w:jc w:val="right"/>
              <w:rPr>
                <w:sz w:val="18"/>
                <w:szCs w:val="18"/>
                <w:lang w:val="ru-RU"/>
              </w:rPr>
            </w:pPr>
            <w:r w:rsidRPr="0015160B">
              <w:rPr>
                <w:sz w:val="18"/>
                <w:szCs w:val="18"/>
                <w:lang w:val="ru-RU"/>
              </w:rPr>
              <w:t>2 586,80</w:t>
            </w:r>
          </w:p>
        </w:tc>
      </w:tr>
      <w:tr w:rsidR="007D4D6C" w:rsidRPr="0015160B" w14:paraId="24ADE662" w14:textId="77777777" w:rsidTr="004E6B26">
        <w:tc>
          <w:tcPr>
            <w:tcW w:w="2830" w:type="dxa"/>
            <w:tcBorders>
              <w:top w:val="nil"/>
              <w:left w:val="single" w:sz="4" w:space="0" w:color="auto"/>
              <w:bottom w:val="nil"/>
              <w:right w:val="single" w:sz="4" w:space="0" w:color="auto"/>
            </w:tcBorders>
            <w:shd w:val="clear" w:color="auto" w:fill="auto"/>
            <w:noWrap/>
            <w:hideMark/>
          </w:tcPr>
          <w:p w14:paraId="29CEB9BB" w14:textId="77777777" w:rsidR="007D4D6C" w:rsidRPr="0015160B" w:rsidRDefault="007D4D6C" w:rsidP="004E6B26">
            <w:pPr>
              <w:pStyle w:val="Tabletext"/>
              <w:rPr>
                <w:b/>
                <w:bCs/>
                <w:sz w:val="18"/>
                <w:szCs w:val="18"/>
                <w:lang w:val="ru-RU"/>
              </w:rPr>
            </w:pPr>
            <w:r w:rsidRPr="0015160B">
              <w:rPr>
                <w:b/>
                <w:bCs/>
                <w:sz w:val="18"/>
                <w:szCs w:val="18"/>
                <w:lang w:val="ru-RU"/>
              </w:rPr>
              <w:t>Российская Федерация</w:t>
            </w:r>
          </w:p>
        </w:tc>
        <w:tc>
          <w:tcPr>
            <w:tcW w:w="3969" w:type="dxa"/>
            <w:tcBorders>
              <w:top w:val="nil"/>
              <w:left w:val="nil"/>
              <w:bottom w:val="nil"/>
              <w:right w:val="single" w:sz="4" w:space="0" w:color="auto"/>
            </w:tcBorders>
            <w:shd w:val="clear" w:color="auto" w:fill="auto"/>
            <w:hideMark/>
          </w:tcPr>
          <w:p w14:paraId="7AB815E5" w14:textId="77777777" w:rsidR="007D4D6C" w:rsidRPr="0015160B" w:rsidRDefault="007D4D6C" w:rsidP="004E6B26">
            <w:pPr>
              <w:spacing w:before="40" w:after="40"/>
              <w:rPr>
                <w:rFonts w:asciiTheme="minorHAnsi" w:hAnsiTheme="minorHAnsi"/>
                <w:sz w:val="18"/>
                <w:szCs w:val="18"/>
                <w:lang w:val="ru-RU"/>
              </w:rPr>
            </w:pPr>
            <w:r w:rsidRPr="0015160B">
              <w:rPr>
                <w:sz w:val="18"/>
                <w:szCs w:val="18"/>
                <w:lang w:val="ru-RU"/>
              </w:rPr>
              <w:t>ЗАО "ЕА САТ", Москва</w:t>
            </w:r>
          </w:p>
        </w:tc>
        <w:tc>
          <w:tcPr>
            <w:tcW w:w="1276" w:type="dxa"/>
            <w:tcBorders>
              <w:top w:val="nil"/>
              <w:left w:val="nil"/>
              <w:bottom w:val="nil"/>
              <w:right w:val="single" w:sz="4" w:space="0" w:color="auto"/>
            </w:tcBorders>
            <w:shd w:val="clear" w:color="auto" w:fill="auto"/>
            <w:noWrap/>
            <w:vAlign w:val="bottom"/>
            <w:hideMark/>
          </w:tcPr>
          <w:p w14:paraId="032CDFAA" w14:textId="77777777" w:rsidR="007D4D6C" w:rsidRPr="0015160B" w:rsidRDefault="007D4D6C" w:rsidP="004E6B26">
            <w:pPr>
              <w:pStyle w:val="Tabletext"/>
              <w:jc w:val="center"/>
              <w:rPr>
                <w:sz w:val="18"/>
                <w:szCs w:val="18"/>
                <w:lang w:val="ru-RU"/>
              </w:rPr>
            </w:pPr>
            <w:r w:rsidRPr="0015160B">
              <w:rPr>
                <w:sz w:val="18"/>
                <w:szCs w:val="18"/>
                <w:lang w:val="ru-RU"/>
              </w:rPr>
              <w:t>2014</w:t>
            </w:r>
          </w:p>
        </w:tc>
        <w:tc>
          <w:tcPr>
            <w:tcW w:w="1559" w:type="dxa"/>
            <w:tcBorders>
              <w:top w:val="nil"/>
              <w:left w:val="nil"/>
              <w:bottom w:val="nil"/>
              <w:right w:val="single" w:sz="4" w:space="0" w:color="auto"/>
            </w:tcBorders>
            <w:shd w:val="clear" w:color="auto" w:fill="auto"/>
            <w:noWrap/>
          </w:tcPr>
          <w:p w14:paraId="6B8D3EC4" w14:textId="77777777" w:rsidR="007D4D6C" w:rsidRPr="0015160B" w:rsidRDefault="007D4D6C" w:rsidP="004E6B26">
            <w:pPr>
              <w:pStyle w:val="Tabletext"/>
              <w:ind w:right="170"/>
              <w:jc w:val="right"/>
              <w:rPr>
                <w:sz w:val="18"/>
                <w:szCs w:val="18"/>
                <w:lang w:val="ru-RU"/>
              </w:rPr>
            </w:pPr>
            <w:r w:rsidRPr="0015160B">
              <w:rPr>
                <w:sz w:val="18"/>
                <w:szCs w:val="18"/>
                <w:lang w:val="ru-RU"/>
              </w:rPr>
              <w:t>111 005,75</w:t>
            </w:r>
          </w:p>
        </w:tc>
      </w:tr>
      <w:tr w:rsidR="007D4D6C" w:rsidRPr="0015160B" w14:paraId="023639B9" w14:textId="77777777" w:rsidTr="004E6B26">
        <w:tc>
          <w:tcPr>
            <w:tcW w:w="2830" w:type="dxa"/>
            <w:tcBorders>
              <w:top w:val="nil"/>
              <w:left w:val="single" w:sz="4" w:space="0" w:color="auto"/>
              <w:bottom w:val="nil"/>
              <w:right w:val="single" w:sz="4" w:space="0" w:color="auto"/>
            </w:tcBorders>
            <w:shd w:val="clear" w:color="auto" w:fill="auto"/>
            <w:noWrap/>
          </w:tcPr>
          <w:p w14:paraId="3E6C0DDA" w14:textId="77777777" w:rsidR="007D4D6C" w:rsidRPr="0015160B" w:rsidRDefault="007D4D6C" w:rsidP="004E6B26">
            <w:pPr>
              <w:pStyle w:val="Tabletext"/>
              <w:rPr>
                <w:b/>
                <w:bCs/>
                <w:sz w:val="18"/>
                <w:szCs w:val="18"/>
                <w:lang w:val="ru-RU"/>
              </w:rPr>
            </w:pPr>
            <w:r w:rsidRPr="0015160B">
              <w:rPr>
                <w:b/>
                <w:bCs/>
                <w:sz w:val="18"/>
                <w:szCs w:val="18"/>
                <w:lang w:val="ru-RU"/>
              </w:rPr>
              <w:t>Тунис</w:t>
            </w:r>
          </w:p>
        </w:tc>
        <w:tc>
          <w:tcPr>
            <w:tcW w:w="3969" w:type="dxa"/>
            <w:tcBorders>
              <w:top w:val="nil"/>
              <w:left w:val="nil"/>
              <w:bottom w:val="nil"/>
              <w:right w:val="single" w:sz="4" w:space="0" w:color="auto"/>
            </w:tcBorders>
            <w:shd w:val="clear" w:color="auto" w:fill="auto"/>
          </w:tcPr>
          <w:p w14:paraId="525C2C47" w14:textId="77777777" w:rsidR="007D4D6C" w:rsidRPr="0015160B" w:rsidRDefault="007D4D6C" w:rsidP="004E6B26">
            <w:pPr>
              <w:spacing w:before="40" w:after="40"/>
              <w:rPr>
                <w:rFonts w:asciiTheme="minorHAnsi" w:hAnsiTheme="minorHAnsi"/>
                <w:sz w:val="18"/>
                <w:szCs w:val="18"/>
                <w:lang w:val="ru-RU"/>
              </w:rPr>
            </w:pPr>
            <w:r w:rsidRPr="0015160B">
              <w:rPr>
                <w:rFonts w:asciiTheme="minorHAnsi" w:hAnsiTheme="minorHAnsi"/>
                <w:sz w:val="18"/>
                <w:szCs w:val="18"/>
                <w:lang w:val="ru-RU"/>
              </w:rPr>
              <w:t>Министерство технологий связи, Тунис</w:t>
            </w:r>
          </w:p>
        </w:tc>
        <w:tc>
          <w:tcPr>
            <w:tcW w:w="1276" w:type="dxa"/>
            <w:tcBorders>
              <w:top w:val="nil"/>
              <w:left w:val="nil"/>
              <w:bottom w:val="nil"/>
              <w:right w:val="single" w:sz="4" w:space="0" w:color="auto"/>
            </w:tcBorders>
            <w:shd w:val="clear" w:color="auto" w:fill="auto"/>
            <w:noWrap/>
            <w:vAlign w:val="bottom"/>
          </w:tcPr>
          <w:p w14:paraId="351B6F98" w14:textId="77777777" w:rsidR="007D4D6C" w:rsidRPr="0015160B" w:rsidRDefault="007D4D6C" w:rsidP="004E6B26">
            <w:pPr>
              <w:pStyle w:val="Tabletext"/>
              <w:jc w:val="center"/>
              <w:rPr>
                <w:sz w:val="18"/>
                <w:szCs w:val="18"/>
                <w:lang w:val="ru-RU"/>
              </w:rPr>
            </w:pPr>
            <w:r w:rsidRPr="0015160B">
              <w:rPr>
                <w:sz w:val="18"/>
                <w:szCs w:val="18"/>
                <w:lang w:val="ru-RU"/>
              </w:rPr>
              <w:t>2020</w:t>
            </w:r>
          </w:p>
        </w:tc>
        <w:tc>
          <w:tcPr>
            <w:tcW w:w="1559" w:type="dxa"/>
            <w:tcBorders>
              <w:top w:val="nil"/>
              <w:left w:val="nil"/>
              <w:bottom w:val="nil"/>
              <w:right w:val="single" w:sz="4" w:space="0" w:color="auto"/>
            </w:tcBorders>
            <w:shd w:val="clear" w:color="auto" w:fill="auto"/>
            <w:noWrap/>
          </w:tcPr>
          <w:p w14:paraId="7894DEDA" w14:textId="77777777" w:rsidR="007D4D6C" w:rsidRPr="0015160B" w:rsidRDefault="007D4D6C" w:rsidP="004E6B26">
            <w:pPr>
              <w:pStyle w:val="Tabletext"/>
              <w:ind w:right="170"/>
              <w:jc w:val="right"/>
              <w:rPr>
                <w:sz w:val="18"/>
                <w:szCs w:val="18"/>
                <w:lang w:val="ru-RU"/>
              </w:rPr>
            </w:pPr>
            <w:r w:rsidRPr="0015160B">
              <w:rPr>
                <w:sz w:val="18"/>
                <w:szCs w:val="18"/>
                <w:lang w:val="ru-RU"/>
              </w:rPr>
              <w:t>327,20</w:t>
            </w:r>
          </w:p>
        </w:tc>
      </w:tr>
      <w:tr w:rsidR="007D4D6C" w:rsidRPr="0015160B" w14:paraId="5BDDDFB1" w14:textId="77777777" w:rsidTr="004E6B26">
        <w:tc>
          <w:tcPr>
            <w:tcW w:w="2830" w:type="dxa"/>
            <w:tcBorders>
              <w:top w:val="nil"/>
              <w:left w:val="single" w:sz="4" w:space="0" w:color="auto"/>
              <w:right w:val="single" w:sz="4" w:space="0" w:color="auto"/>
            </w:tcBorders>
            <w:shd w:val="clear" w:color="auto" w:fill="auto"/>
            <w:noWrap/>
            <w:hideMark/>
          </w:tcPr>
          <w:p w14:paraId="755130AA" w14:textId="77777777" w:rsidR="007D4D6C" w:rsidRPr="0015160B" w:rsidRDefault="007D4D6C" w:rsidP="004E6B26">
            <w:pPr>
              <w:pStyle w:val="Tabletext"/>
              <w:rPr>
                <w:b/>
                <w:bCs/>
                <w:sz w:val="18"/>
                <w:szCs w:val="18"/>
                <w:lang w:val="ru-RU"/>
              </w:rPr>
            </w:pPr>
            <w:r w:rsidRPr="0015160B">
              <w:rPr>
                <w:b/>
                <w:bCs/>
                <w:sz w:val="18"/>
                <w:szCs w:val="18"/>
                <w:lang w:val="ru-RU"/>
              </w:rPr>
              <w:t>Соединенные Штаты Америки</w:t>
            </w:r>
          </w:p>
        </w:tc>
        <w:tc>
          <w:tcPr>
            <w:tcW w:w="3969" w:type="dxa"/>
            <w:tcBorders>
              <w:top w:val="nil"/>
              <w:left w:val="nil"/>
              <w:right w:val="single" w:sz="4" w:space="0" w:color="auto"/>
            </w:tcBorders>
            <w:shd w:val="clear" w:color="auto" w:fill="auto"/>
            <w:hideMark/>
          </w:tcPr>
          <w:p w14:paraId="46C4EE62" w14:textId="77777777" w:rsidR="007D4D6C" w:rsidRPr="0015160B" w:rsidRDefault="007D4D6C" w:rsidP="004E6B26">
            <w:pPr>
              <w:spacing w:before="40" w:after="40"/>
              <w:rPr>
                <w:rFonts w:asciiTheme="minorHAnsi" w:hAnsiTheme="minorHAnsi"/>
                <w:sz w:val="18"/>
                <w:szCs w:val="18"/>
                <w:lang w:val="ru-RU"/>
              </w:rPr>
            </w:pPr>
            <w:r w:rsidRPr="0015160B">
              <w:rPr>
                <w:rFonts w:asciiTheme="minorHAnsi" w:hAnsiTheme="minorHAnsi"/>
                <w:sz w:val="18"/>
                <w:szCs w:val="18"/>
                <w:lang w:val="ru-RU"/>
              </w:rPr>
              <w:t>Intelsat US LLC, Маклин</w:t>
            </w:r>
          </w:p>
        </w:tc>
        <w:tc>
          <w:tcPr>
            <w:tcW w:w="1276" w:type="dxa"/>
            <w:tcBorders>
              <w:top w:val="nil"/>
              <w:left w:val="nil"/>
              <w:right w:val="single" w:sz="4" w:space="0" w:color="auto"/>
            </w:tcBorders>
            <w:shd w:val="clear" w:color="auto" w:fill="auto"/>
            <w:noWrap/>
            <w:vAlign w:val="bottom"/>
            <w:hideMark/>
          </w:tcPr>
          <w:p w14:paraId="0BFA037D" w14:textId="77777777" w:rsidR="007D4D6C" w:rsidRPr="0015160B" w:rsidRDefault="007D4D6C" w:rsidP="004E6B26">
            <w:pPr>
              <w:pStyle w:val="Tabletext"/>
              <w:jc w:val="center"/>
              <w:rPr>
                <w:sz w:val="18"/>
                <w:szCs w:val="18"/>
                <w:lang w:val="ru-RU"/>
              </w:rPr>
            </w:pPr>
            <w:r w:rsidRPr="0015160B">
              <w:rPr>
                <w:sz w:val="18"/>
                <w:szCs w:val="18"/>
                <w:lang w:val="ru-RU"/>
              </w:rPr>
              <w:t>2019</w:t>
            </w:r>
          </w:p>
        </w:tc>
        <w:tc>
          <w:tcPr>
            <w:tcW w:w="1559" w:type="dxa"/>
            <w:tcBorders>
              <w:top w:val="nil"/>
              <w:left w:val="nil"/>
              <w:right w:val="single" w:sz="4" w:space="0" w:color="auto"/>
            </w:tcBorders>
            <w:shd w:val="clear" w:color="auto" w:fill="auto"/>
            <w:noWrap/>
          </w:tcPr>
          <w:p w14:paraId="11649CBE" w14:textId="77777777" w:rsidR="007D4D6C" w:rsidRPr="0015160B" w:rsidRDefault="007D4D6C" w:rsidP="004E6B26">
            <w:pPr>
              <w:pStyle w:val="Tabletext"/>
              <w:ind w:right="170"/>
              <w:jc w:val="right"/>
              <w:rPr>
                <w:sz w:val="18"/>
                <w:szCs w:val="18"/>
                <w:lang w:val="ru-RU"/>
              </w:rPr>
            </w:pPr>
            <w:r w:rsidRPr="0015160B">
              <w:rPr>
                <w:sz w:val="18"/>
                <w:szCs w:val="18"/>
                <w:lang w:val="ru-RU"/>
              </w:rPr>
              <w:t>39,35</w:t>
            </w:r>
          </w:p>
        </w:tc>
      </w:tr>
      <w:tr w:rsidR="007D4D6C" w:rsidRPr="0015160B" w14:paraId="22147A86" w14:textId="77777777" w:rsidTr="004E6B26">
        <w:tc>
          <w:tcPr>
            <w:tcW w:w="2830" w:type="dxa"/>
            <w:tcBorders>
              <w:left w:val="single" w:sz="4" w:space="0" w:color="auto"/>
              <w:right w:val="single" w:sz="4" w:space="0" w:color="auto"/>
            </w:tcBorders>
            <w:shd w:val="clear" w:color="auto" w:fill="auto"/>
            <w:noWrap/>
          </w:tcPr>
          <w:p w14:paraId="69DB6BC1" w14:textId="77777777" w:rsidR="007D4D6C" w:rsidRPr="0015160B" w:rsidRDefault="007D4D6C" w:rsidP="004E6B26">
            <w:pPr>
              <w:pStyle w:val="Tabletext"/>
              <w:rPr>
                <w:b/>
                <w:bCs/>
                <w:sz w:val="18"/>
                <w:szCs w:val="18"/>
                <w:lang w:val="ru-RU"/>
              </w:rPr>
            </w:pPr>
          </w:p>
        </w:tc>
        <w:tc>
          <w:tcPr>
            <w:tcW w:w="3969" w:type="dxa"/>
            <w:tcBorders>
              <w:left w:val="nil"/>
              <w:right w:val="single" w:sz="4" w:space="0" w:color="auto"/>
            </w:tcBorders>
            <w:shd w:val="clear" w:color="auto" w:fill="auto"/>
          </w:tcPr>
          <w:p w14:paraId="21C1BEE1" w14:textId="77777777" w:rsidR="007D4D6C" w:rsidRPr="0015160B" w:rsidRDefault="007D4D6C" w:rsidP="004E6B26">
            <w:pPr>
              <w:spacing w:before="40" w:after="40"/>
              <w:rPr>
                <w:rFonts w:asciiTheme="minorHAnsi" w:hAnsiTheme="minorHAnsi"/>
                <w:sz w:val="18"/>
                <w:szCs w:val="18"/>
                <w:lang w:val="ru-RU"/>
              </w:rPr>
            </w:pPr>
            <w:r w:rsidRPr="0015160B">
              <w:rPr>
                <w:rFonts w:asciiTheme="minorHAnsi" w:hAnsiTheme="minorHAnsi"/>
                <w:sz w:val="18"/>
                <w:szCs w:val="18"/>
                <w:lang w:val="ru-RU"/>
              </w:rPr>
              <w:t>Leading Technologies, LLC, Вашингтон</w:t>
            </w:r>
          </w:p>
        </w:tc>
        <w:tc>
          <w:tcPr>
            <w:tcW w:w="1276" w:type="dxa"/>
            <w:tcBorders>
              <w:left w:val="nil"/>
              <w:right w:val="single" w:sz="4" w:space="0" w:color="auto"/>
            </w:tcBorders>
            <w:shd w:val="clear" w:color="auto" w:fill="auto"/>
            <w:noWrap/>
            <w:vAlign w:val="bottom"/>
          </w:tcPr>
          <w:p w14:paraId="20C48991" w14:textId="77777777" w:rsidR="007D4D6C" w:rsidRPr="0015160B" w:rsidRDefault="007D4D6C" w:rsidP="004E6B26">
            <w:pPr>
              <w:pStyle w:val="Tabletext"/>
              <w:jc w:val="center"/>
              <w:rPr>
                <w:sz w:val="18"/>
                <w:szCs w:val="18"/>
                <w:lang w:val="ru-RU"/>
              </w:rPr>
            </w:pPr>
            <w:r w:rsidRPr="0015160B">
              <w:rPr>
                <w:sz w:val="18"/>
                <w:szCs w:val="18"/>
                <w:lang w:val="ru-RU"/>
              </w:rPr>
              <w:t>2008−2009</w:t>
            </w:r>
          </w:p>
        </w:tc>
        <w:tc>
          <w:tcPr>
            <w:tcW w:w="1559" w:type="dxa"/>
            <w:tcBorders>
              <w:left w:val="nil"/>
              <w:right w:val="single" w:sz="4" w:space="0" w:color="auto"/>
            </w:tcBorders>
            <w:shd w:val="clear" w:color="auto" w:fill="auto"/>
            <w:noWrap/>
          </w:tcPr>
          <w:p w14:paraId="2EDE529F" w14:textId="77777777" w:rsidR="007D4D6C" w:rsidRPr="0015160B" w:rsidRDefault="007D4D6C" w:rsidP="004E6B26">
            <w:pPr>
              <w:pStyle w:val="Tabletext"/>
              <w:ind w:right="170"/>
              <w:jc w:val="right"/>
              <w:rPr>
                <w:sz w:val="18"/>
                <w:szCs w:val="18"/>
                <w:lang w:val="ru-RU"/>
              </w:rPr>
            </w:pPr>
            <w:r w:rsidRPr="0015160B">
              <w:rPr>
                <w:sz w:val="18"/>
                <w:szCs w:val="18"/>
                <w:lang w:val="ru-RU"/>
              </w:rPr>
              <w:t>153 155,70</w:t>
            </w:r>
          </w:p>
        </w:tc>
      </w:tr>
      <w:tr w:rsidR="007D4D6C" w:rsidRPr="0015160B" w14:paraId="5E63F7ED" w14:textId="77777777" w:rsidTr="004E6B26">
        <w:tc>
          <w:tcPr>
            <w:tcW w:w="2830" w:type="dxa"/>
            <w:tcBorders>
              <w:left w:val="single" w:sz="4" w:space="0" w:color="auto"/>
              <w:right w:val="single" w:sz="4" w:space="0" w:color="auto"/>
            </w:tcBorders>
            <w:shd w:val="clear" w:color="auto" w:fill="auto"/>
            <w:noWrap/>
          </w:tcPr>
          <w:p w14:paraId="06AD3B94" w14:textId="77777777" w:rsidR="007D4D6C" w:rsidRPr="0015160B" w:rsidRDefault="007D4D6C" w:rsidP="004E6B26">
            <w:pPr>
              <w:pStyle w:val="Tabletext"/>
              <w:rPr>
                <w:b/>
                <w:bCs/>
                <w:sz w:val="18"/>
                <w:szCs w:val="18"/>
                <w:lang w:val="ru-RU"/>
              </w:rPr>
            </w:pPr>
          </w:p>
        </w:tc>
        <w:tc>
          <w:tcPr>
            <w:tcW w:w="3969" w:type="dxa"/>
            <w:tcBorders>
              <w:left w:val="nil"/>
              <w:right w:val="single" w:sz="4" w:space="0" w:color="auto"/>
            </w:tcBorders>
            <w:shd w:val="clear" w:color="auto" w:fill="auto"/>
          </w:tcPr>
          <w:p w14:paraId="3ED34886" w14:textId="77777777" w:rsidR="007D4D6C" w:rsidRPr="0015160B" w:rsidRDefault="007D4D6C" w:rsidP="004E6B26">
            <w:pPr>
              <w:spacing w:before="40" w:after="40"/>
              <w:rPr>
                <w:rFonts w:asciiTheme="minorHAnsi" w:hAnsiTheme="minorHAnsi"/>
                <w:sz w:val="18"/>
                <w:szCs w:val="18"/>
                <w:lang w:val="ru-RU"/>
              </w:rPr>
            </w:pPr>
            <w:r w:rsidRPr="0015160B">
              <w:rPr>
                <w:rFonts w:asciiTheme="minorHAnsi" w:hAnsiTheme="minorHAnsi"/>
                <w:sz w:val="18"/>
                <w:szCs w:val="18"/>
                <w:lang w:val="ru-RU"/>
              </w:rPr>
              <w:t>Steptoe &amp; Johnson LLP, Вашингтон</w:t>
            </w:r>
          </w:p>
        </w:tc>
        <w:tc>
          <w:tcPr>
            <w:tcW w:w="1276" w:type="dxa"/>
            <w:tcBorders>
              <w:left w:val="nil"/>
              <w:right w:val="single" w:sz="4" w:space="0" w:color="auto"/>
            </w:tcBorders>
            <w:shd w:val="clear" w:color="auto" w:fill="auto"/>
            <w:noWrap/>
            <w:vAlign w:val="bottom"/>
          </w:tcPr>
          <w:p w14:paraId="4A921984" w14:textId="77777777" w:rsidR="007D4D6C" w:rsidRPr="0015160B" w:rsidRDefault="007D4D6C" w:rsidP="004E6B26">
            <w:pPr>
              <w:pStyle w:val="Tabletext"/>
              <w:jc w:val="center"/>
              <w:rPr>
                <w:sz w:val="18"/>
                <w:szCs w:val="18"/>
                <w:lang w:val="ru-RU"/>
              </w:rPr>
            </w:pPr>
            <w:r w:rsidRPr="0015160B">
              <w:rPr>
                <w:sz w:val="18"/>
                <w:szCs w:val="18"/>
                <w:lang w:val="ru-RU"/>
              </w:rPr>
              <w:t>2017</w:t>
            </w:r>
          </w:p>
        </w:tc>
        <w:tc>
          <w:tcPr>
            <w:tcW w:w="1559" w:type="dxa"/>
            <w:tcBorders>
              <w:left w:val="nil"/>
              <w:right w:val="single" w:sz="4" w:space="0" w:color="auto"/>
            </w:tcBorders>
            <w:shd w:val="clear" w:color="auto" w:fill="auto"/>
            <w:noWrap/>
          </w:tcPr>
          <w:p w14:paraId="61E9B8D0" w14:textId="77777777" w:rsidR="007D4D6C" w:rsidRPr="0015160B" w:rsidRDefault="007D4D6C" w:rsidP="004E6B26">
            <w:pPr>
              <w:pStyle w:val="Tabletext"/>
              <w:ind w:right="170"/>
              <w:jc w:val="right"/>
              <w:rPr>
                <w:sz w:val="18"/>
                <w:szCs w:val="18"/>
                <w:lang w:val="ru-RU"/>
              </w:rPr>
            </w:pPr>
            <w:r w:rsidRPr="0015160B">
              <w:rPr>
                <w:sz w:val="18"/>
                <w:szCs w:val="18"/>
                <w:lang w:val="ru-RU"/>
              </w:rPr>
              <w:t>72,85</w:t>
            </w:r>
          </w:p>
        </w:tc>
      </w:tr>
      <w:tr w:rsidR="007D4D6C" w:rsidRPr="0015160B" w14:paraId="56D2163D" w14:textId="77777777" w:rsidTr="00190A17">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3C2B1C4F" w14:textId="77777777" w:rsidR="007D4D6C" w:rsidRPr="0015160B" w:rsidRDefault="007D4D6C" w:rsidP="004E6B26">
            <w:pPr>
              <w:pStyle w:val="Tabletext"/>
              <w:rPr>
                <w:b/>
                <w:bCs/>
                <w:sz w:val="18"/>
                <w:szCs w:val="18"/>
                <w:lang w:val="ru-RU"/>
              </w:rPr>
            </w:pPr>
            <w:r w:rsidRPr="0015160B">
              <w:rPr>
                <w:b/>
                <w:bCs/>
                <w:sz w:val="18"/>
                <w:szCs w:val="18"/>
                <w:lang w:val="ru-RU"/>
              </w:rPr>
              <w:t>Всего: задолженности на 31.12.2021 г.</w:t>
            </w:r>
          </w:p>
        </w:tc>
        <w:tc>
          <w:tcPr>
            <w:tcW w:w="3969" w:type="dxa"/>
            <w:tcBorders>
              <w:top w:val="single" w:sz="4" w:space="0" w:color="auto"/>
              <w:left w:val="nil"/>
              <w:bottom w:val="single" w:sz="4" w:space="0" w:color="auto"/>
              <w:right w:val="single" w:sz="4" w:space="0" w:color="auto"/>
            </w:tcBorders>
            <w:shd w:val="clear" w:color="auto" w:fill="auto"/>
            <w:noWrap/>
            <w:hideMark/>
          </w:tcPr>
          <w:p w14:paraId="5CE9DB0A" w14:textId="77777777" w:rsidR="007D4D6C" w:rsidRPr="0015160B" w:rsidRDefault="007D4D6C" w:rsidP="004E6B26">
            <w:pPr>
              <w:pStyle w:val="Tabletext"/>
              <w:rPr>
                <w:b/>
                <w:bCs/>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84EE65" w14:textId="77777777" w:rsidR="007D4D6C" w:rsidRPr="0015160B" w:rsidRDefault="007D4D6C" w:rsidP="004E6B26">
            <w:pPr>
              <w:pStyle w:val="Tabletext"/>
              <w:jc w:val="center"/>
              <w:rPr>
                <w:b/>
                <w:bCs/>
                <w:sz w:val="18"/>
                <w:szCs w:val="18"/>
                <w:lang w:val="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0BA516A" w14:textId="77777777" w:rsidR="007D4D6C" w:rsidRPr="0015160B" w:rsidRDefault="007D4D6C" w:rsidP="004E6B26">
            <w:pPr>
              <w:pStyle w:val="Tabletext"/>
              <w:ind w:right="170"/>
              <w:jc w:val="right"/>
              <w:rPr>
                <w:b/>
                <w:bCs/>
                <w:sz w:val="18"/>
                <w:szCs w:val="18"/>
                <w:lang w:val="ru-RU"/>
              </w:rPr>
            </w:pPr>
            <w:r w:rsidRPr="0015160B">
              <w:rPr>
                <w:b/>
                <w:bCs/>
                <w:sz w:val="18"/>
                <w:szCs w:val="18"/>
                <w:lang w:val="ru-RU"/>
              </w:rPr>
              <w:t>267 294,25</w:t>
            </w:r>
          </w:p>
        </w:tc>
      </w:tr>
    </w:tbl>
    <w:p w14:paraId="54AC0DFB" w14:textId="77777777" w:rsidR="007D4D6C" w:rsidRPr="0015160B" w:rsidRDefault="007D4D6C" w:rsidP="006E120C">
      <w:pPr>
        <w:pStyle w:val="Annextitle"/>
        <w:spacing w:before="720"/>
        <w:rPr>
          <w:lang w:val="ru-RU"/>
        </w:rPr>
      </w:pPr>
      <w:bookmarkStart w:id="1377" w:name="_Toc111193940"/>
      <w:r w:rsidRPr="0015160B">
        <w:rPr>
          <w:lang w:val="ru-RU"/>
        </w:rPr>
        <w:t>Причитающиеся суммы, относящиеся к различным счетам-фактурам</w:t>
      </w:r>
      <w:bookmarkEnd w:id="1377"/>
    </w:p>
    <w:tbl>
      <w:tblPr>
        <w:tblW w:w="9654" w:type="dxa"/>
        <w:tblLayout w:type="fixed"/>
        <w:tblLook w:val="04A0" w:firstRow="1" w:lastRow="0" w:firstColumn="1" w:lastColumn="0" w:noHBand="0" w:noVBand="1"/>
      </w:tblPr>
      <w:tblGrid>
        <w:gridCol w:w="2837"/>
        <w:gridCol w:w="3961"/>
        <w:gridCol w:w="1288"/>
        <w:gridCol w:w="1568"/>
      </w:tblGrid>
      <w:tr w:rsidR="007D4D6C" w:rsidRPr="00765175" w14:paraId="3582FA8D" w14:textId="77777777" w:rsidTr="00190A17">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13EA2" w14:textId="77777777" w:rsidR="007D4D6C" w:rsidRPr="0015160B" w:rsidRDefault="007D4D6C" w:rsidP="00190A17">
            <w:pPr>
              <w:pStyle w:val="Tablehead"/>
              <w:rPr>
                <w:bCs/>
                <w:sz w:val="18"/>
                <w:szCs w:val="18"/>
                <w:lang w:val="ru-RU" w:eastAsia="zh-CN"/>
              </w:rPr>
            </w:pPr>
            <w:r w:rsidRPr="0015160B">
              <w:rPr>
                <w:sz w:val="18"/>
                <w:szCs w:val="18"/>
                <w:lang w:val="ru-RU"/>
              </w:rPr>
              <w:t>Страна</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14:paraId="2FECAEA2" w14:textId="77777777" w:rsidR="007D4D6C" w:rsidRPr="0015160B" w:rsidRDefault="007D4D6C" w:rsidP="00190A17">
            <w:pPr>
              <w:pStyle w:val="Tablehead"/>
              <w:rPr>
                <w:bCs/>
                <w:sz w:val="18"/>
                <w:szCs w:val="18"/>
                <w:lang w:val="ru-RU" w:eastAsia="zh-CN"/>
              </w:rPr>
            </w:pPr>
            <w:r w:rsidRPr="0015160B">
              <w:rPr>
                <w:sz w:val="18"/>
                <w:szCs w:val="18"/>
                <w:lang w:val="ru-RU"/>
              </w:rPr>
              <w:t>Объединение</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25F45844" w14:textId="77777777" w:rsidR="007D4D6C" w:rsidRPr="0015160B" w:rsidRDefault="007D4D6C" w:rsidP="00190A17">
            <w:pPr>
              <w:pStyle w:val="Tablehead"/>
              <w:rPr>
                <w:bCs/>
                <w:sz w:val="18"/>
                <w:szCs w:val="18"/>
                <w:lang w:val="ru-RU" w:eastAsia="zh-CN"/>
              </w:rPr>
            </w:pPr>
            <w:r w:rsidRPr="0015160B">
              <w:rPr>
                <w:sz w:val="18"/>
                <w:szCs w:val="18"/>
                <w:lang w:val="ru-RU"/>
              </w:rPr>
              <w:t>Год</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29EAF342" w14:textId="77777777" w:rsidR="007D4D6C" w:rsidRPr="0015160B" w:rsidRDefault="007D4D6C" w:rsidP="00190A17">
            <w:pPr>
              <w:pStyle w:val="Tablehead"/>
              <w:rPr>
                <w:sz w:val="18"/>
                <w:szCs w:val="18"/>
                <w:lang w:val="ru-RU"/>
              </w:rPr>
            </w:pPr>
            <w:r w:rsidRPr="0015160B">
              <w:rPr>
                <w:sz w:val="18"/>
                <w:szCs w:val="18"/>
                <w:lang w:val="ru-RU"/>
              </w:rPr>
              <w:t>Причитающаяся</w:t>
            </w:r>
            <w:r w:rsidRPr="0015160B">
              <w:rPr>
                <w:sz w:val="18"/>
                <w:szCs w:val="18"/>
                <w:lang w:val="ru-RU"/>
              </w:rPr>
              <w:br/>
              <w:t>сумма</w:t>
            </w:r>
            <w:r w:rsidRPr="0015160B">
              <w:rPr>
                <w:sz w:val="18"/>
                <w:szCs w:val="18"/>
                <w:lang w:val="ru-RU"/>
              </w:rPr>
              <w:br/>
              <w:t>(в шв. фр.)</w:t>
            </w:r>
          </w:p>
        </w:tc>
      </w:tr>
      <w:tr w:rsidR="007D4D6C" w:rsidRPr="0015160B" w14:paraId="37851850" w14:textId="77777777" w:rsidTr="00E96FE0">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2C950" w14:textId="77777777" w:rsidR="007D4D6C" w:rsidRPr="0015160B" w:rsidRDefault="007D4D6C" w:rsidP="004E6B26">
            <w:pPr>
              <w:pStyle w:val="Tabletext"/>
              <w:rPr>
                <w:b/>
                <w:bCs/>
                <w:sz w:val="18"/>
                <w:szCs w:val="18"/>
                <w:lang w:val="ru-RU"/>
              </w:rPr>
            </w:pPr>
            <w:r w:rsidRPr="0015160B">
              <w:rPr>
                <w:b/>
                <w:bCs/>
                <w:sz w:val="18"/>
                <w:szCs w:val="18"/>
                <w:lang w:val="ru-RU"/>
              </w:rPr>
              <w:t>Индия</w:t>
            </w:r>
          </w:p>
        </w:tc>
        <w:tc>
          <w:tcPr>
            <w:tcW w:w="3961" w:type="dxa"/>
            <w:tcBorders>
              <w:top w:val="single" w:sz="4" w:space="0" w:color="auto"/>
              <w:left w:val="nil"/>
              <w:bottom w:val="single" w:sz="4" w:space="0" w:color="auto"/>
              <w:right w:val="single" w:sz="4" w:space="0" w:color="auto"/>
            </w:tcBorders>
            <w:shd w:val="clear" w:color="auto" w:fill="auto"/>
            <w:noWrap/>
            <w:vAlign w:val="bottom"/>
          </w:tcPr>
          <w:p w14:paraId="3D81F6F3" w14:textId="77777777" w:rsidR="007D4D6C" w:rsidRPr="0015160B" w:rsidRDefault="007D4D6C" w:rsidP="004E6B26">
            <w:pPr>
              <w:spacing w:before="40" w:after="40"/>
              <w:rPr>
                <w:sz w:val="18"/>
                <w:szCs w:val="18"/>
                <w:lang w:val="ru-RU"/>
              </w:rPr>
            </w:pPr>
            <w:r w:rsidRPr="0015160B">
              <w:rPr>
                <w:sz w:val="18"/>
                <w:szCs w:val="18"/>
                <w:lang w:val="ru-RU"/>
              </w:rPr>
              <w:t>Министерство связи, Нью-Дели</w:t>
            </w: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3DEBAFE7" w14:textId="77777777" w:rsidR="007D4D6C" w:rsidRPr="0015160B" w:rsidRDefault="007D4D6C" w:rsidP="004E6B26">
            <w:pPr>
              <w:pStyle w:val="Tabletext"/>
              <w:jc w:val="center"/>
              <w:rPr>
                <w:sz w:val="18"/>
                <w:szCs w:val="18"/>
                <w:lang w:val="ru-RU"/>
              </w:rPr>
            </w:pPr>
            <w:r w:rsidRPr="0015160B">
              <w:rPr>
                <w:sz w:val="18"/>
                <w:szCs w:val="18"/>
                <w:lang w:val="ru-RU"/>
              </w:rPr>
              <w:t>2019</w:t>
            </w:r>
          </w:p>
        </w:tc>
        <w:tc>
          <w:tcPr>
            <w:tcW w:w="1568" w:type="dxa"/>
            <w:tcBorders>
              <w:top w:val="single" w:sz="4" w:space="0" w:color="auto"/>
              <w:left w:val="nil"/>
              <w:bottom w:val="single" w:sz="4" w:space="0" w:color="auto"/>
              <w:right w:val="single" w:sz="4" w:space="0" w:color="auto"/>
            </w:tcBorders>
            <w:shd w:val="clear" w:color="auto" w:fill="auto"/>
            <w:noWrap/>
            <w:vAlign w:val="bottom"/>
          </w:tcPr>
          <w:p w14:paraId="15C812C7" w14:textId="77777777" w:rsidR="007D4D6C" w:rsidRPr="0015160B" w:rsidRDefault="007D4D6C" w:rsidP="004E6B26">
            <w:pPr>
              <w:pStyle w:val="Tabletext"/>
              <w:ind w:right="170"/>
              <w:jc w:val="right"/>
              <w:rPr>
                <w:sz w:val="18"/>
                <w:szCs w:val="18"/>
                <w:lang w:val="ru-RU"/>
              </w:rPr>
            </w:pPr>
            <w:r w:rsidRPr="0015160B">
              <w:rPr>
                <w:sz w:val="18"/>
                <w:szCs w:val="18"/>
                <w:lang w:val="ru-RU"/>
              </w:rPr>
              <w:t>18 798,95</w:t>
            </w:r>
          </w:p>
        </w:tc>
      </w:tr>
      <w:tr w:rsidR="007D4D6C" w:rsidRPr="0015160B" w14:paraId="759005B7" w14:textId="77777777" w:rsidTr="00E96FE0">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27B80" w14:textId="77777777" w:rsidR="007D4D6C" w:rsidRPr="0015160B" w:rsidRDefault="007D4D6C" w:rsidP="004E6B26">
            <w:pPr>
              <w:pStyle w:val="Tabletext"/>
              <w:rPr>
                <w:b/>
                <w:bCs/>
                <w:sz w:val="18"/>
                <w:szCs w:val="18"/>
                <w:lang w:val="ru-RU"/>
              </w:rPr>
            </w:pPr>
            <w:r w:rsidRPr="0015160B">
              <w:rPr>
                <w:b/>
                <w:bCs/>
                <w:sz w:val="18"/>
                <w:szCs w:val="18"/>
                <w:lang w:val="ru-RU"/>
              </w:rPr>
              <w:t>Международные организации</w:t>
            </w:r>
          </w:p>
        </w:tc>
        <w:tc>
          <w:tcPr>
            <w:tcW w:w="3961" w:type="dxa"/>
            <w:tcBorders>
              <w:top w:val="single" w:sz="4" w:space="0" w:color="auto"/>
              <w:left w:val="nil"/>
              <w:bottom w:val="single" w:sz="4" w:space="0" w:color="auto"/>
              <w:right w:val="single" w:sz="4" w:space="0" w:color="auto"/>
            </w:tcBorders>
            <w:shd w:val="clear" w:color="auto" w:fill="auto"/>
            <w:noWrap/>
            <w:vAlign w:val="bottom"/>
          </w:tcPr>
          <w:p w14:paraId="62488715" w14:textId="77777777" w:rsidR="007D4D6C" w:rsidRPr="0015160B" w:rsidRDefault="007D4D6C" w:rsidP="004E6B26">
            <w:pPr>
              <w:spacing w:before="40" w:after="40"/>
              <w:rPr>
                <w:sz w:val="18"/>
                <w:szCs w:val="18"/>
                <w:lang w:val="ru-RU"/>
              </w:rPr>
            </w:pPr>
            <w:r w:rsidRPr="0015160B">
              <w:rPr>
                <w:sz w:val="18"/>
                <w:szCs w:val="18"/>
                <w:lang w:val="ru-RU"/>
              </w:rPr>
              <w:t>OMM, Женева</w:t>
            </w: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13732991" w14:textId="77777777" w:rsidR="007D4D6C" w:rsidRPr="0015160B" w:rsidRDefault="007D4D6C" w:rsidP="004E6B26">
            <w:pPr>
              <w:pStyle w:val="Tabletext"/>
              <w:jc w:val="center"/>
              <w:rPr>
                <w:sz w:val="18"/>
                <w:szCs w:val="18"/>
                <w:lang w:val="ru-RU"/>
              </w:rPr>
            </w:pPr>
            <w:r w:rsidRPr="0015160B">
              <w:rPr>
                <w:sz w:val="18"/>
                <w:szCs w:val="18"/>
                <w:lang w:val="ru-RU"/>
              </w:rPr>
              <w:t>2020</w:t>
            </w:r>
          </w:p>
        </w:tc>
        <w:tc>
          <w:tcPr>
            <w:tcW w:w="1568" w:type="dxa"/>
            <w:tcBorders>
              <w:top w:val="single" w:sz="4" w:space="0" w:color="auto"/>
              <w:left w:val="nil"/>
              <w:bottom w:val="single" w:sz="4" w:space="0" w:color="auto"/>
              <w:right w:val="single" w:sz="4" w:space="0" w:color="auto"/>
            </w:tcBorders>
            <w:shd w:val="clear" w:color="auto" w:fill="auto"/>
            <w:noWrap/>
            <w:vAlign w:val="bottom"/>
          </w:tcPr>
          <w:p w14:paraId="440E5998" w14:textId="77777777" w:rsidR="007D4D6C" w:rsidRPr="0015160B" w:rsidRDefault="007D4D6C" w:rsidP="004E6B26">
            <w:pPr>
              <w:pStyle w:val="Tabletext"/>
              <w:ind w:right="170"/>
              <w:jc w:val="right"/>
              <w:rPr>
                <w:sz w:val="18"/>
                <w:szCs w:val="18"/>
                <w:lang w:val="ru-RU"/>
              </w:rPr>
            </w:pPr>
            <w:r w:rsidRPr="0015160B">
              <w:rPr>
                <w:sz w:val="18"/>
                <w:szCs w:val="18"/>
                <w:lang w:val="ru-RU"/>
              </w:rPr>
              <w:t>59 388,00</w:t>
            </w:r>
          </w:p>
        </w:tc>
      </w:tr>
      <w:tr w:rsidR="007D4D6C" w:rsidRPr="0015160B" w14:paraId="1850B48B" w14:textId="77777777" w:rsidTr="00E96FE0">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83418" w14:textId="77777777" w:rsidR="007D4D6C" w:rsidRPr="0015160B" w:rsidRDefault="007D4D6C" w:rsidP="004E6B26">
            <w:pPr>
              <w:spacing w:before="40" w:after="40"/>
              <w:rPr>
                <w:sz w:val="18"/>
                <w:szCs w:val="18"/>
                <w:lang w:val="ru-RU"/>
              </w:rPr>
            </w:pPr>
          </w:p>
        </w:tc>
        <w:tc>
          <w:tcPr>
            <w:tcW w:w="3961" w:type="dxa"/>
            <w:tcBorders>
              <w:top w:val="single" w:sz="4" w:space="0" w:color="auto"/>
              <w:left w:val="nil"/>
              <w:bottom w:val="single" w:sz="4" w:space="0" w:color="auto"/>
              <w:right w:val="single" w:sz="4" w:space="0" w:color="auto"/>
            </w:tcBorders>
            <w:shd w:val="clear" w:color="auto" w:fill="auto"/>
            <w:noWrap/>
            <w:vAlign w:val="bottom"/>
          </w:tcPr>
          <w:p w14:paraId="543344E0" w14:textId="77777777" w:rsidR="007D4D6C" w:rsidRPr="0015160B" w:rsidRDefault="007D4D6C" w:rsidP="004E6B26">
            <w:pPr>
              <w:spacing w:before="40" w:after="40"/>
              <w:rPr>
                <w:sz w:val="18"/>
                <w:szCs w:val="18"/>
                <w:lang w:val="ru-RU"/>
              </w:rPr>
            </w:pPr>
            <w:r w:rsidRPr="0015160B">
              <w:rPr>
                <w:sz w:val="18"/>
                <w:szCs w:val="18"/>
                <w:lang w:val="ru-RU"/>
              </w:rPr>
              <w:t>ОЭСР, Париж</w:t>
            </w: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4DE61C24" w14:textId="77777777" w:rsidR="007D4D6C" w:rsidRPr="0015160B" w:rsidRDefault="007D4D6C" w:rsidP="004E6B26">
            <w:pPr>
              <w:pStyle w:val="Tabletext"/>
              <w:jc w:val="center"/>
              <w:rPr>
                <w:sz w:val="18"/>
                <w:szCs w:val="18"/>
                <w:lang w:val="ru-RU"/>
              </w:rPr>
            </w:pPr>
            <w:r w:rsidRPr="0015160B">
              <w:rPr>
                <w:sz w:val="18"/>
                <w:szCs w:val="18"/>
                <w:lang w:val="ru-RU"/>
              </w:rPr>
              <w:t>2020</w:t>
            </w:r>
          </w:p>
        </w:tc>
        <w:tc>
          <w:tcPr>
            <w:tcW w:w="1568" w:type="dxa"/>
            <w:tcBorders>
              <w:top w:val="single" w:sz="4" w:space="0" w:color="auto"/>
              <w:left w:val="nil"/>
              <w:bottom w:val="single" w:sz="4" w:space="0" w:color="auto"/>
              <w:right w:val="single" w:sz="4" w:space="0" w:color="auto"/>
            </w:tcBorders>
            <w:shd w:val="clear" w:color="auto" w:fill="auto"/>
            <w:noWrap/>
            <w:vAlign w:val="bottom"/>
          </w:tcPr>
          <w:p w14:paraId="0FD277F5" w14:textId="77777777" w:rsidR="007D4D6C" w:rsidRPr="0015160B" w:rsidRDefault="007D4D6C" w:rsidP="004E6B26">
            <w:pPr>
              <w:pStyle w:val="Tabletext"/>
              <w:ind w:right="170"/>
              <w:jc w:val="right"/>
              <w:rPr>
                <w:sz w:val="18"/>
                <w:szCs w:val="18"/>
                <w:lang w:val="ru-RU"/>
              </w:rPr>
            </w:pPr>
            <w:r w:rsidRPr="0015160B">
              <w:rPr>
                <w:sz w:val="18"/>
                <w:szCs w:val="18"/>
                <w:lang w:val="ru-RU"/>
              </w:rPr>
              <w:t>2 029,74</w:t>
            </w:r>
          </w:p>
        </w:tc>
      </w:tr>
      <w:tr w:rsidR="007D4D6C" w:rsidRPr="0015160B" w14:paraId="02FCD7DB" w14:textId="77777777" w:rsidTr="00E96FE0">
        <w:tc>
          <w:tcPr>
            <w:tcW w:w="2837" w:type="dxa"/>
            <w:tcBorders>
              <w:top w:val="single" w:sz="4" w:space="0" w:color="auto"/>
              <w:left w:val="single" w:sz="4" w:space="0" w:color="auto"/>
              <w:right w:val="single" w:sz="4" w:space="0" w:color="auto"/>
            </w:tcBorders>
            <w:shd w:val="clear" w:color="auto" w:fill="auto"/>
            <w:noWrap/>
          </w:tcPr>
          <w:p w14:paraId="6B2AF75C" w14:textId="77777777" w:rsidR="007D4D6C" w:rsidRPr="0015160B" w:rsidRDefault="007D4D6C" w:rsidP="004E6B26">
            <w:pPr>
              <w:tabs>
                <w:tab w:val="clear" w:pos="794"/>
              </w:tabs>
              <w:spacing w:before="40" w:after="40"/>
              <w:rPr>
                <w:b/>
                <w:bCs/>
                <w:sz w:val="18"/>
                <w:szCs w:val="18"/>
                <w:lang w:val="ru-RU" w:eastAsia="zh-CN"/>
              </w:rPr>
            </w:pPr>
            <w:r w:rsidRPr="0015160B">
              <w:rPr>
                <w:rFonts w:asciiTheme="minorHAnsi" w:hAnsiTheme="minorHAnsi"/>
                <w:b/>
                <w:bCs/>
                <w:sz w:val="18"/>
                <w:szCs w:val="18"/>
                <w:lang w:val="ru-RU" w:eastAsia="zh-CN"/>
              </w:rPr>
              <w:t>Саудовская Аравия</w:t>
            </w:r>
          </w:p>
        </w:tc>
        <w:tc>
          <w:tcPr>
            <w:tcW w:w="3961" w:type="dxa"/>
            <w:tcBorders>
              <w:top w:val="single" w:sz="4" w:space="0" w:color="auto"/>
              <w:left w:val="nil"/>
              <w:right w:val="single" w:sz="4" w:space="0" w:color="auto"/>
            </w:tcBorders>
            <w:shd w:val="clear" w:color="auto" w:fill="auto"/>
            <w:noWrap/>
          </w:tcPr>
          <w:p w14:paraId="6A606D78" w14:textId="77777777" w:rsidR="007D4D6C" w:rsidRPr="0015160B" w:rsidRDefault="007D4D6C" w:rsidP="004E6B26">
            <w:pPr>
              <w:spacing w:before="40" w:after="40"/>
              <w:rPr>
                <w:sz w:val="18"/>
                <w:szCs w:val="18"/>
                <w:lang w:val="ru-RU"/>
              </w:rPr>
            </w:pPr>
            <w:r w:rsidRPr="0015160B">
              <w:rPr>
                <w:sz w:val="18"/>
                <w:szCs w:val="18"/>
                <w:lang w:val="ru-RU"/>
              </w:rPr>
              <w:t>Saudi Telecom, Эр-Рияд</w:t>
            </w:r>
          </w:p>
        </w:tc>
        <w:tc>
          <w:tcPr>
            <w:tcW w:w="1288" w:type="dxa"/>
            <w:tcBorders>
              <w:top w:val="single" w:sz="4" w:space="0" w:color="auto"/>
              <w:left w:val="nil"/>
              <w:right w:val="single" w:sz="4" w:space="0" w:color="auto"/>
            </w:tcBorders>
            <w:shd w:val="clear" w:color="auto" w:fill="auto"/>
            <w:noWrap/>
          </w:tcPr>
          <w:p w14:paraId="105487E9" w14:textId="77777777" w:rsidR="007D4D6C" w:rsidRPr="0015160B" w:rsidRDefault="007D4D6C" w:rsidP="004E6B26">
            <w:pPr>
              <w:pStyle w:val="Tabletext"/>
              <w:jc w:val="center"/>
              <w:rPr>
                <w:sz w:val="18"/>
                <w:szCs w:val="18"/>
                <w:lang w:val="ru-RU"/>
              </w:rPr>
            </w:pPr>
            <w:r w:rsidRPr="0015160B">
              <w:rPr>
                <w:sz w:val="18"/>
                <w:szCs w:val="18"/>
                <w:lang w:val="ru-RU"/>
              </w:rPr>
              <w:t>2010</w:t>
            </w:r>
          </w:p>
        </w:tc>
        <w:tc>
          <w:tcPr>
            <w:tcW w:w="1568" w:type="dxa"/>
            <w:tcBorders>
              <w:top w:val="single" w:sz="4" w:space="0" w:color="auto"/>
              <w:left w:val="nil"/>
              <w:right w:val="single" w:sz="4" w:space="0" w:color="auto"/>
            </w:tcBorders>
            <w:shd w:val="clear" w:color="auto" w:fill="auto"/>
            <w:noWrap/>
          </w:tcPr>
          <w:p w14:paraId="15EEBE07" w14:textId="77777777" w:rsidR="007D4D6C" w:rsidRPr="0015160B" w:rsidRDefault="007D4D6C" w:rsidP="004E6B26">
            <w:pPr>
              <w:pStyle w:val="Tabletext"/>
              <w:ind w:right="170"/>
              <w:jc w:val="right"/>
              <w:rPr>
                <w:sz w:val="18"/>
                <w:szCs w:val="18"/>
                <w:lang w:val="ru-RU"/>
              </w:rPr>
            </w:pPr>
            <w:r w:rsidRPr="0015160B">
              <w:rPr>
                <w:sz w:val="18"/>
                <w:szCs w:val="18"/>
                <w:lang w:val="ru-RU"/>
              </w:rPr>
              <w:t>62 560,00</w:t>
            </w:r>
          </w:p>
        </w:tc>
      </w:tr>
      <w:tr w:rsidR="007D4D6C" w:rsidRPr="0015160B" w14:paraId="2CB423CD" w14:textId="77777777" w:rsidTr="004E6B26">
        <w:tc>
          <w:tcPr>
            <w:tcW w:w="2837" w:type="dxa"/>
            <w:tcBorders>
              <w:top w:val="single" w:sz="2" w:space="0" w:color="auto"/>
              <w:left w:val="single" w:sz="4" w:space="0" w:color="auto"/>
              <w:bottom w:val="single" w:sz="4" w:space="0" w:color="auto"/>
              <w:right w:val="single" w:sz="4" w:space="0" w:color="auto"/>
            </w:tcBorders>
            <w:shd w:val="clear" w:color="auto" w:fill="auto"/>
            <w:noWrap/>
            <w:hideMark/>
          </w:tcPr>
          <w:p w14:paraId="38F1A0B6" w14:textId="77777777" w:rsidR="007D4D6C" w:rsidRPr="0015160B" w:rsidRDefault="007D4D6C" w:rsidP="004E6B26">
            <w:pPr>
              <w:tabs>
                <w:tab w:val="clear" w:pos="794"/>
              </w:tabs>
              <w:spacing w:before="40" w:after="40"/>
              <w:rPr>
                <w:b/>
                <w:bCs/>
                <w:sz w:val="18"/>
                <w:szCs w:val="18"/>
                <w:lang w:val="ru-RU" w:eastAsia="zh-CN"/>
              </w:rPr>
            </w:pPr>
            <w:r w:rsidRPr="0015160B">
              <w:rPr>
                <w:rFonts w:asciiTheme="minorHAnsi" w:hAnsiTheme="minorHAnsi"/>
                <w:b/>
                <w:bCs/>
                <w:sz w:val="18"/>
                <w:szCs w:val="18"/>
                <w:lang w:val="ru-RU" w:eastAsia="zh-CN"/>
              </w:rPr>
              <w:t>Всего: задолженности на 31.12.2021 г.</w:t>
            </w:r>
          </w:p>
        </w:tc>
        <w:tc>
          <w:tcPr>
            <w:tcW w:w="3961" w:type="dxa"/>
            <w:tcBorders>
              <w:top w:val="single" w:sz="2" w:space="0" w:color="auto"/>
              <w:left w:val="nil"/>
              <w:bottom w:val="single" w:sz="4" w:space="0" w:color="auto"/>
              <w:right w:val="single" w:sz="4" w:space="0" w:color="auto"/>
            </w:tcBorders>
            <w:shd w:val="clear" w:color="auto" w:fill="auto"/>
            <w:noWrap/>
          </w:tcPr>
          <w:p w14:paraId="28AF29C8" w14:textId="77777777" w:rsidR="007D4D6C" w:rsidRPr="0015160B" w:rsidRDefault="007D4D6C" w:rsidP="00190A17">
            <w:pPr>
              <w:tabs>
                <w:tab w:val="clear" w:pos="794"/>
              </w:tabs>
              <w:spacing w:before="40" w:after="40"/>
              <w:rPr>
                <w:b/>
                <w:bCs/>
                <w:sz w:val="18"/>
                <w:szCs w:val="18"/>
                <w:lang w:val="ru-RU" w:eastAsia="zh-CN"/>
              </w:rPr>
            </w:pPr>
          </w:p>
        </w:tc>
        <w:tc>
          <w:tcPr>
            <w:tcW w:w="1288" w:type="dxa"/>
            <w:tcBorders>
              <w:top w:val="single" w:sz="2" w:space="0" w:color="auto"/>
              <w:left w:val="nil"/>
              <w:bottom w:val="single" w:sz="4" w:space="0" w:color="auto"/>
              <w:right w:val="single" w:sz="4" w:space="0" w:color="auto"/>
            </w:tcBorders>
            <w:shd w:val="clear" w:color="auto" w:fill="auto"/>
            <w:noWrap/>
            <w:vAlign w:val="bottom"/>
          </w:tcPr>
          <w:p w14:paraId="62E2A8F5" w14:textId="77777777" w:rsidR="007D4D6C" w:rsidRPr="0015160B" w:rsidRDefault="007D4D6C" w:rsidP="00190A17">
            <w:pPr>
              <w:tabs>
                <w:tab w:val="clear" w:pos="794"/>
              </w:tabs>
              <w:spacing w:before="40" w:after="40"/>
              <w:rPr>
                <w:b/>
                <w:bCs/>
                <w:sz w:val="18"/>
                <w:szCs w:val="18"/>
                <w:lang w:val="ru-RU" w:eastAsia="zh-CN"/>
              </w:rPr>
            </w:pPr>
          </w:p>
        </w:tc>
        <w:tc>
          <w:tcPr>
            <w:tcW w:w="1568" w:type="dxa"/>
            <w:tcBorders>
              <w:top w:val="single" w:sz="2" w:space="0" w:color="auto"/>
              <w:left w:val="nil"/>
              <w:bottom w:val="single" w:sz="4" w:space="0" w:color="auto"/>
              <w:right w:val="single" w:sz="4" w:space="0" w:color="auto"/>
            </w:tcBorders>
            <w:shd w:val="clear" w:color="auto" w:fill="auto"/>
            <w:noWrap/>
            <w:vAlign w:val="bottom"/>
          </w:tcPr>
          <w:p w14:paraId="2C78ADE6" w14:textId="77777777" w:rsidR="007D4D6C" w:rsidRPr="0015160B" w:rsidRDefault="007D4D6C" w:rsidP="00190A17">
            <w:pPr>
              <w:pStyle w:val="Tabletext"/>
              <w:ind w:right="170"/>
              <w:jc w:val="right"/>
              <w:rPr>
                <w:b/>
                <w:bCs/>
                <w:sz w:val="18"/>
                <w:szCs w:val="18"/>
                <w:lang w:val="ru-RU"/>
              </w:rPr>
            </w:pPr>
            <w:r w:rsidRPr="0015160B">
              <w:rPr>
                <w:b/>
                <w:bCs/>
                <w:sz w:val="18"/>
                <w:szCs w:val="18"/>
                <w:lang w:val="ru-RU"/>
              </w:rPr>
              <w:t>142 776,69</w:t>
            </w:r>
          </w:p>
        </w:tc>
      </w:tr>
    </w:tbl>
    <w:p w14:paraId="15CE41BF" w14:textId="77777777" w:rsidR="007D4D6C" w:rsidRPr="0015160B" w:rsidRDefault="007D4D6C" w:rsidP="004E6B26">
      <w:pPr>
        <w:tabs>
          <w:tab w:val="clear" w:pos="794"/>
          <w:tab w:val="clear" w:pos="1191"/>
          <w:tab w:val="clear" w:pos="1588"/>
          <w:tab w:val="clear" w:pos="1985"/>
        </w:tabs>
        <w:overflowPunct/>
        <w:autoSpaceDE/>
        <w:autoSpaceDN/>
        <w:adjustRightInd/>
        <w:spacing w:before="0"/>
        <w:textAlignment w:val="auto"/>
        <w:rPr>
          <w:b/>
          <w:lang w:val="ru-RU"/>
        </w:rPr>
      </w:pPr>
      <w:r w:rsidRPr="0015160B">
        <w:rPr>
          <w:lang w:val="ru-RU"/>
        </w:rPr>
        <w:br w:type="page"/>
      </w:r>
    </w:p>
    <w:p w14:paraId="24BD00CC" w14:textId="77777777" w:rsidR="007D4D6C" w:rsidRPr="0015160B" w:rsidRDefault="007D4D6C" w:rsidP="004E6B26">
      <w:pPr>
        <w:pStyle w:val="Annextitle"/>
        <w:rPr>
          <w:lang w:val="ru-RU"/>
        </w:rPr>
      </w:pPr>
      <w:bookmarkStart w:id="1378" w:name="_Toc73438046"/>
      <w:bookmarkStart w:id="1379" w:name="_Toc73439235"/>
      <w:bookmarkStart w:id="1380" w:name="_Toc111193941"/>
      <w:r w:rsidRPr="0015160B">
        <w:rPr>
          <w:lang w:val="ru-RU"/>
        </w:rPr>
        <w:lastRenderedPageBreak/>
        <w:t xml:space="preserve">Причитающиеся суммы, относящиеся к универсальным международным номерам </w:t>
      </w:r>
      <w:r w:rsidRPr="0015160B">
        <w:rPr>
          <w:lang w:val="ru-RU"/>
        </w:rPr>
        <w:br/>
        <w:t>услуги бесплатного вызова (UIFN)</w:t>
      </w:r>
      <w:bookmarkEnd w:id="1378"/>
      <w:bookmarkEnd w:id="1379"/>
      <w:bookmarkEnd w:id="1380"/>
    </w:p>
    <w:tbl>
      <w:tblPr>
        <w:tblW w:w="9640" w:type="dxa"/>
        <w:tblLayout w:type="fixed"/>
        <w:tblLook w:val="04A0" w:firstRow="1" w:lastRow="0" w:firstColumn="1" w:lastColumn="0" w:noHBand="0" w:noVBand="1"/>
      </w:tblPr>
      <w:tblGrid>
        <w:gridCol w:w="2739"/>
        <w:gridCol w:w="4171"/>
        <w:gridCol w:w="1050"/>
        <w:gridCol w:w="1680"/>
      </w:tblGrid>
      <w:tr w:rsidR="007D4D6C" w:rsidRPr="00765175" w14:paraId="335BD9C2" w14:textId="77777777" w:rsidTr="00190A17">
        <w:tc>
          <w:tcPr>
            <w:tcW w:w="2739" w:type="dxa"/>
            <w:tcBorders>
              <w:top w:val="single" w:sz="4" w:space="0" w:color="auto"/>
              <w:left w:val="single" w:sz="4" w:space="0" w:color="auto"/>
              <w:bottom w:val="single" w:sz="4" w:space="0" w:color="auto"/>
              <w:right w:val="single" w:sz="4" w:space="0" w:color="auto"/>
            </w:tcBorders>
            <w:shd w:val="clear" w:color="000000" w:fill="FFFFFF"/>
            <w:vAlign w:val="center"/>
          </w:tcPr>
          <w:p w14:paraId="01D465BC" w14:textId="77777777" w:rsidR="007D4D6C" w:rsidRPr="0015160B" w:rsidRDefault="007D4D6C" w:rsidP="00190A17">
            <w:pPr>
              <w:spacing w:before="80" w:after="80"/>
              <w:jc w:val="center"/>
              <w:rPr>
                <w:rFonts w:cs="Calibri"/>
                <w:b/>
                <w:bCs/>
                <w:sz w:val="18"/>
                <w:szCs w:val="18"/>
                <w:lang w:val="ru-RU" w:eastAsia="en-GB"/>
              </w:rPr>
            </w:pPr>
            <w:r w:rsidRPr="0015160B">
              <w:rPr>
                <w:b/>
                <w:bCs/>
                <w:sz w:val="18"/>
                <w:szCs w:val="18"/>
                <w:lang w:val="ru-RU"/>
              </w:rPr>
              <w:t>Страна</w:t>
            </w:r>
          </w:p>
        </w:tc>
        <w:tc>
          <w:tcPr>
            <w:tcW w:w="4171" w:type="dxa"/>
            <w:tcBorders>
              <w:top w:val="single" w:sz="4" w:space="0" w:color="auto"/>
              <w:left w:val="nil"/>
              <w:bottom w:val="single" w:sz="4" w:space="0" w:color="auto"/>
              <w:right w:val="single" w:sz="4" w:space="0" w:color="auto"/>
            </w:tcBorders>
            <w:shd w:val="clear" w:color="000000" w:fill="FFFFFF"/>
            <w:noWrap/>
            <w:vAlign w:val="center"/>
          </w:tcPr>
          <w:p w14:paraId="4C4F85AF" w14:textId="77777777" w:rsidR="007D4D6C" w:rsidRPr="0015160B" w:rsidRDefault="007D4D6C" w:rsidP="00190A17">
            <w:pPr>
              <w:spacing w:before="80" w:after="80"/>
              <w:jc w:val="center"/>
              <w:rPr>
                <w:rFonts w:cs="Calibri"/>
                <w:b/>
                <w:bCs/>
                <w:sz w:val="18"/>
                <w:szCs w:val="18"/>
                <w:lang w:val="ru-RU" w:eastAsia="en-GB"/>
              </w:rPr>
            </w:pPr>
            <w:r w:rsidRPr="0015160B">
              <w:rPr>
                <w:b/>
                <w:bCs/>
                <w:sz w:val="18"/>
                <w:szCs w:val="18"/>
                <w:lang w:val="ru-RU"/>
              </w:rPr>
              <w:t>Объединение</w:t>
            </w:r>
          </w:p>
        </w:tc>
        <w:tc>
          <w:tcPr>
            <w:tcW w:w="1050" w:type="dxa"/>
            <w:tcBorders>
              <w:top w:val="single" w:sz="4" w:space="0" w:color="auto"/>
              <w:left w:val="nil"/>
              <w:bottom w:val="single" w:sz="4" w:space="0" w:color="auto"/>
              <w:right w:val="single" w:sz="4" w:space="0" w:color="auto"/>
            </w:tcBorders>
            <w:shd w:val="clear" w:color="000000" w:fill="FFFFFF"/>
            <w:noWrap/>
            <w:vAlign w:val="center"/>
          </w:tcPr>
          <w:p w14:paraId="21C860BF" w14:textId="77777777" w:rsidR="007D4D6C" w:rsidRPr="0015160B" w:rsidRDefault="007D4D6C" w:rsidP="00190A17">
            <w:pPr>
              <w:spacing w:before="80" w:after="80"/>
              <w:jc w:val="center"/>
              <w:rPr>
                <w:rFonts w:cs="Calibri"/>
                <w:b/>
                <w:bCs/>
                <w:sz w:val="18"/>
                <w:szCs w:val="18"/>
                <w:lang w:val="ru-RU" w:eastAsia="en-GB"/>
              </w:rPr>
            </w:pPr>
            <w:r w:rsidRPr="0015160B">
              <w:rPr>
                <w:b/>
                <w:bCs/>
                <w:sz w:val="18"/>
                <w:szCs w:val="18"/>
                <w:lang w:val="ru-RU"/>
              </w:rPr>
              <w:t>Год</w:t>
            </w:r>
          </w:p>
        </w:tc>
        <w:tc>
          <w:tcPr>
            <w:tcW w:w="1680" w:type="dxa"/>
            <w:tcBorders>
              <w:top w:val="single" w:sz="4" w:space="0" w:color="auto"/>
              <w:left w:val="nil"/>
              <w:bottom w:val="single" w:sz="4" w:space="0" w:color="auto"/>
              <w:right w:val="single" w:sz="4" w:space="0" w:color="auto"/>
            </w:tcBorders>
            <w:shd w:val="clear" w:color="000000" w:fill="FFFFFF"/>
            <w:noWrap/>
            <w:vAlign w:val="center"/>
          </w:tcPr>
          <w:p w14:paraId="1F344586" w14:textId="77777777" w:rsidR="007D4D6C" w:rsidRPr="0015160B" w:rsidRDefault="007D4D6C" w:rsidP="00190A17">
            <w:pPr>
              <w:pStyle w:val="Tabletext"/>
              <w:spacing w:before="80" w:after="80"/>
              <w:ind w:right="170"/>
              <w:jc w:val="center"/>
              <w:rPr>
                <w:b/>
                <w:bCs/>
                <w:sz w:val="18"/>
                <w:szCs w:val="18"/>
                <w:lang w:val="ru-RU"/>
              </w:rPr>
            </w:pPr>
            <w:r w:rsidRPr="0015160B">
              <w:rPr>
                <w:b/>
                <w:bCs/>
                <w:sz w:val="18"/>
                <w:szCs w:val="18"/>
                <w:lang w:val="ru-RU"/>
              </w:rPr>
              <w:t>Причитающаяся</w:t>
            </w:r>
            <w:r w:rsidRPr="0015160B">
              <w:rPr>
                <w:b/>
                <w:bCs/>
                <w:sz w:val="18"/>
                <w:szCs w:val="18"/>
                <w:lang w:val="ru-RU"/>
              </w:rPr>
              <w:br/>
              <w:t>сумма</w:t>
            </w:r>
            <w:r w:rsidRPr="0015160B">
              <w:rPr>
                <w:b/>
                <w:bCs/>
                <w:sz w:val="18"/>
                <w:szCs w:val="18"/>
                <w:lang w:val="ru-RU"/>
              </w:rPr>
              <w:br/>
              <w:t>(в шв. фр.)</w:t>
            </w:r>
          </w:p>
        </w:tc>
      </w:tr>
      <w:tr w:rsidR="007D4D6C" w:rsidRPr="0015160B" w14:paraId="613F7649" w14:textId="77777777" w:rsidTr="005F13C9">
        <w:tc>
          <w:tcPr>
            <w:tcW w:w="2739" w:type="dxa"/>
            <w:tcBorders>
              <w:top w:val="single" w:sz="4" w:space="0" w:color="auto"/>
              <w:left w:val="single" w:sz="4" w:space="0" w:color="auto"/>
              <w:right w:val="single" w:sz="4" w:space="0" w:color="auto"/>
            </w:tcBorders>
            <w:shd w:val="clear" w:color="000000" w:fill="FFFFFF"/>
          </w:tcPr>
          <w:p w14:paraId="65BDA42B"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АРГЕНТИНА</w:t>
            </w:r>
          </w:p>
        </w:tc>
        <w:tc>
          <w:tcPr>
            <w:tcW w:w="4171" w:type="dxa"/>
            <w:tcBorders>
              <w:top w:val="single" w:sz="4" w:space="0" w:color="auto"/>
              <w:left w:val="nil"/>
              <w:right w:val="single" w:sz="4" w:space="0" w:color="auto"/>
            </w:tcBorders>
            <w:shd w:val="clear" w:color="000000" w:fill="FFFFFF"/>
            <w:noWrap/>
          </w:tcPr>
          <w:p w14:paraId="374FE468" w14:textId="77777777" w:rsidR="007D4D6C" w:rsidRPr="00765175" w:rsidRDefault="007D4D6C" w:rsidP="006E120C">
            <w:pPr>
              <w:spacing w:before="40" w:after="40"/>
              <w:rPr>
                <w:rFonts w:cs="Calibri"/>
                <w:sz w:val="18"/>
                <w:szCs w:val="18"/>
                <w:lang w:val="fr-CH" w:eastAsia="en-GB"/>
              </w:rPr>
            </w:pPr>
            <w:r w:rsidRPr="00765175">
              <w:rPr>
                <w:rFonts w:cs="Calibri"/>
                <w:sz w:val="18"/>
                <w:szCs w:val="18"/>
                <w:lang w:val="fr-CH" w:eastAsia="en-GB"/>
              </w:rPr>
              <w:t>Telefónica de Argentina S.A. (TASA)</w:t>
            </w:r>
          </w:p>
        </w:tc>
        <w:tc>
          <w:tcPr>
            <w:tcW w:w="1050" w:type="dxa"/>
            <w:tcBorders>
              <w:top w:val="single" w:sz="4" w:space="0" w:color="auto"/>
              <w:left w:val="nil"/>
              <w:right w:val="single" w:sz="4" w:space="0" w:color="auto"/>
            </w:tcBorders>
            <w:shd w:val="clear" w:color="000000" w:fill="FFFFFF"/>
            <w:noWrap/>
          </w:tcPr>
          <w:p w14:paraId="0EFA3B02"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2020</w:t>
            </w:r>
          </w:p>
        </w:tc>
        <w:tc>
          <w:tcPr>
            <w:tcW w:w="1680" w:type="dxa"/>
            <w:tcBorders>
              <w:top w:val="single" w:sz="4" w:space="0" w:color="auto"/>
              <w:left w:val="nil"/>
              <w:right w:val="single" w:sz="4" w:space="0" w:color="auto"/>
            </w:tcBorders>
            <w:shd w:val="clear" w:color="000000" w:fill="FFFFFF"/>
            <w:noWrap/>
            <w:vAlign w:val="bottom"/>
          </w:tcPr>
          <w:p w14:paraId="30B66B4F" w14:textId="77777777" w:rsidR="007D4D6C" w:rsidRPr="0015160B" w:rsidRDefault="007D4D6C" w:rsidP="005F13C9">
            <w:pPr>
              <w:pStyle w:val="Tabletext"/>
              <w:ind w:right="170"/>
              <w:jc w:val="right"/>
              <w:rPr>
                <w:sz w:val="18"/>
                <w:szCs w:val="18"/>
                <w:lang w:val="ru-RU"/>
              </w:rPr>
            </w:pPr>
            <w:r w:rsidRPr="0015160B">
              <w:rPr>
                <w:sz w:val="18"/>
                <w:szCs w:val="18"/>
                <w:lang w:val="ru-RU"/>
              </w:rPr>
              <w:t>200,00</w:t>
            </w:r>
          </w:p>
        </w:tc>
      </w:tr>
      <w:tr w:rsidR="007D4D6C" w:rsidRPr="0015160B" w14:paraId="5DCB1C4A" w14:textId="77777777" w:rsidTr="005F13C9">
        <w:tc>
          <w:tcPr>
            <w:tcW w:w="2739" w:type="dxa"/>
            <w:tcBorders>
              <w:left w:val="single" w:sz="4" w:space="0" w:color="auto"/>
              <w:bottom w:val="nil"/>
              <w:right w:val="single" w:sz="4" w:space="0" w:color="auto"/>
            </w:tcBorders>
            <w:shd w:val="clear" w:color="000000" w:fill="FFFFFF"/>
          </w:tcPr>
          <w:p w14:paraId="5AA9BE63"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БРАЗИЛИЯ</w:t>
            </w:r>
          </w:p>
        </w:tc>
        <w:tc>
          <w:tcPr>
            <w:tcW w:w="4171" w:type="dxa"/>
            <w:tcBorders>
              <w:left w:val="nil"/>
              <w:bottom w:val="nil"/>
              <w:right w:val="single" w:sz="4" w:space="0" w:color="auto"/>
            </w:tcBorders>
            <w:shd w:val="clear" w:color="000000" w:fill="FFFFFF"/>
            <w:noWrap/>
          </w:tcPr>
          <w:p w14:paraId="3CF9BD13" w14:textId="77777777" w:rsidR="007D4D6C" w:rsidRPr="00765175" w:rsidRDefault="007D4D6C" w:rsidP="006E120C">
            <w:pPr>
              <w:spacing w:before="40" w:after="40"/>
              <w:rPr>
                <w:rFonts w:cs="Calibri"/>
                <w:sz w:val="18"/>
                <w:szCs w:val="18"/>
                <w:lang w:eastAsia="en-GB"/>
              </w:rPr>
            </w:pPr>
            <w:r w:rsidRPr="00765175">
              <w:rPr>
                <w:rFonts w:cs="Calibri"/>
                <w:sz w:val="18"/>
                <w:szCs w:val="18"/>
                <w:lang w:eastAsia="en-GB"/>
              </w:rPr>
              <w:t>Telecom Itália Móbile S.p.A. (TIM)</w:t>
            </w:r>
          </w:p>
        </w:tc>
        <w:tc>
          <w:tcPr>
            <w:tcW w:w="1050" w:type="dxa"/>
            <w:tcBorders>
              <w:left w:val="nil"/>
              <w:bottom w:val="nil"/>
              <w:right w:val="single" w:sz="4" w:space="0" w:color="auto"/>
            </w:tcBorders>
            <w:shd w:val="clear" w:color="000000" w:fill="FFFFFF"/>
            <w:noWrap/>
          </w:tcPr>
          <w:p w14:paraId="53D744F6"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left w:val="nil"/>
              <w:bottom w:val="nil"/>
              <w:right w:val="single" w:sz="4" w:space="0" w:color="auto"/>
            </w:tcBorders>
            <w:shd w:val="clear" w:color="000000" w:fill="FFFFFF"/>
            <w:noWrap/>
            <w:vAlign w:val="bottom"/>
          </w:tcPr>
          <w:p w14:paraId="047D8104" w14:textId="77777777" w:rsidR="007D4D6C" w:rsidRPr="0015160B" w:rsidRDefault="007D4D6C" w:rsidP="005F13C9">
            <w:pPr>
              <w:pStyle w:val="Tabletext"/>
              <w:ind w:right="170"/>
              <w:jc w:val="right"/>
              <w:rPr>
                <w:sz w:val="18"/>
                <w:szCs w:val="18"/>
                <w:lang w:val="ru-RU"/>
              </w:rPr>
            </w:pPr>
            <w:r w:rsidRPr="0015160B">
              <w:rPr>
                <w:sz w:val="18"/>
                <w:szCs w:val="18"/>
                <w:lang w:val="ru-RU"/>
              </w:rPr>
              <w:t>100,00</w:t>
            </w:r>
          </w:p>
        </w:tc>
      </w:tr>
      <w:tr w:rsidR="007D4D6C" w:rsidRPr="0015160B" w14:paraId="5A4D08D5" w14:textId="77777777" w:rsidTr="005F13C9">
        <w:tc>
          <w:tcPr>
            <w:tcW w:w="2739" w:type="dxa"/>
            <w:tcBorders>
              <w:top w:val="nil"/>
              <w:left w:val="single" w:sz="4" w:space="0" w:color="auto"/>
              <w:bottom w:val="nil"/>
              <w:right w:val="single" w:sz="4" w:space="0" w:color="auto"/>
            </w:tcBorders>
            <w:shd w:val="clear" w:color="000000" w:fill="FFFFFF"/>
            <w:hideMark/>
          </w:tcPr>
          <w:p w14:paraId="540938AB"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КИТАЙ</w:t>
            </w:r>
          </w:p>
        </w:tc>
        <w:tc>
          <w:tcPr>
            <w:tcW w:w="4171" w:type="dxa"/>
            <w:tcBorders>
              <w:top w:val="nil"/>
              <w:left w:val="nil"/>
              <w:bottom w:val="nil"/>
              <w:right w:val="single" w:sz="4" w:space="0" w:color="auto"/>
            </w:tcBorders>
            <w:shd w:val="clear" w:color="000000" w:fill="FFFFFF"/>
            <w:noWrap/>
            <w:hideMark/>
          </w:tcPr>
          <w:p w14:paraId="00CFE6A5"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HKBN Enterprise Solutions HK Limited</w:t>
            </w:r>
          </w:p>
        </w:tc>
        <w:tc>
          <w:tcPr>
            <w:tcW w:w="1050" w:type="dxa"/>
            <w:tcBorders>
              <w:top w:val="nil"/>
              <w:left w:val="nil"/>
              <w:bottom w:val="nil"/>
              <w:right w:val="single" w:sz="4" w:space="0" w:color="auto"/>
            </w:tcBorders>
            <w:shd w:val="clear" w:color="000000" w:fill="FFFFFF"/>
            <w:noWrap/>
            <w:hideMark/>
          </w:tcPr>
          <w:p w14:paraId="42CFF858"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3F772ED9" w14:textId="77777777" w:rsidR="007D4D6C" w:rsidRPr="0015160B" w:rsidRDefault="007D4D6C" w:rsidP="005F13C9">
            <w:pPr>
              <w:pStyle w:val="Tabletext"/>
              <w:ind w:right="170"/>
              <w:jc w:val="right"/>
              <w:rPr>
                <w:sz w:val="18"/>
                <w:szCs w:val="18"/>
                <w:lang w:val="ru-RU"/>
              </w:rPr>
            </w:pPr>
            <w:r w:rsidRPr="0015160B">
              <w:rPr>
                <w:sz w:val="18"/>
                <w:szCs w:val="18"/>
                <w:lang w:val="ru-RU"/>
              </w:rPr>
              <w:t>400,00</w:t>
            </w:r>
          </w:p>
        </w:tc>
      </w:tr>
      <w:tr w:rsidR="007D4D6C" w:rsidRPr="0015160B" w14:paraId="1BB11D06" w14:textId="77777777" w:rsidTr="005F13C9">
        <w:tc>
          <w:tcPr>
            <w:tcW w:w="2739" w:type="dxa"/>
            <w:tcBorders>
              <w:top w:val="nil"/>
              <w:left w:val="single" w:sz="4" w:space="0" w:color="auto"/>
              <w:bottom w:val="nil"/>
              <w:right w:val="single" w:sz="4" w:space="0" w:color="auto"/>
            </w:tcBorders>
            <w:shd w:val="clear" w:color="000000" w:fill="FFFFFF"/>
            <w:hideMark/>
          </w:tcPr>
          <w:p w14:paraId="5858B097"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КОЛУМБИЯ</w:t>
            </w:r>
          </w:p>
        </w:tc>
        <w:tc>
          <w:tcPr>
            <w:tcW w:w="4171" w:type="dxa"/>
            <w:tcBorders>
              <w:top w:val="nil"/>
              <w:left w:val="nil"/>
              <w:bottom w:val="nil"/>
              <w:right w:val="single" w:sz="4" w:space="0" w:color="auto"/>
            </w:tcBorders>
            <w:shd w:val="clear" w:color="000000" w:fill="FFFFFF"/>
            <w:noWrap/>
            <w:hideMark/>
          </w:tcPr>
          <w:p w14:paraId="5D7B6932"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Telefónica S.A.</w:t>
            </w:r>
          </w:p>
        </w:tc>
        <w:tc>
          <w:tcPr>
            <w:tcW w:w="1050" w:type="dxa"/>
            <w:tcBorders>
              <w:top w:val="nil"/>
              <w:left w:val="nil"/>
              <w:bottom w:val="nil"/>
              <w:right w:val="single" w:sz="4" w:space="0" w:color="auto"/>
            </w:tcBorders>
            <w:shd w:val="clear" w:color="000000" w:fill="FFFFFF"/>
            <w:noWrap/>
            <w:hideMark/>
          </w:tcPr>
          <w:p w14:paraId="627F82EC"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50CE76D1" w14:textId="77777777" w:rsidR="007D4D6C" w:rsidRPr="0015160B" w:rsidRDefault="007D4D6C" w:rsidP="005F13C9">
            <w:pPr>
              <w:pStyle w:val="Tabletext"/>
              <w:ind w:right="170"/>
              <w:jc w:val="right"/>
              <w:rPr>
                <w:sz w:val="18"/>
                <w:szCs w:val="18"/>
                <w:lang w:val="ru-RU"/>
              </w:rPr>
            </w:pPr>
            <w:r w:rsidRPr="0015160B">
              <w:rPr>
                <w:sz w:val="18"/>
                <w:szCs w:val="18"/>
                <w:lang w:val="ru-RU"/>
              </w:rPr>
              <w:t>500,00</w:t>
            </w:r>
          </w:p>
        </w:tc>
      </w:tr>
      <w:tr w:rsidR="007D4D6C" w:rsidRPr="0015160B" w14:paraId="75DBEE31" w14:textId="77777777" w:rsidTr="005F13C9">
        <w:tc>
          <w:tcPr>
            <w:tcW w:w="2739" w:type="dxa"/>
            <w:tcBorders>
              <w:top w:val="nil"/>
              <w:left w:val="single" w:sz="4" w:space="0" w:color="auto"/>
              <w:bottom w:val="nil"/>
              <w:right w:val="single" w:sz="4" w:space="0" w:color="auto"/>
            </w:tcBorders>
            <w:shd w:val="clear" w:color="000000" w:fill="FFFFFF"/>
            <w:hideMark/>
          </w:tcPr>
          <w:p w14:paraId="74B334A3"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ФРАНЦИЯ</w:t>
            </w:r>
          </w:p>
        </w:tc>
        <w:tc>
          <w:tcPr>
            <w:tcW w:w="4171" w:type="dxa"/>
            <w:tcBorders>
              <w:top w:val="nil"/>
              <w:left w:val="nil"/>
              <w:bottom w:val="nil"/>
              <w:right w:val="single" w:sz="4" w:space="0" w:color="auto"/>
            </w:tcBorders>
            <w:shd w:val="clear" w:color="000000" w:fill="FFFFFF"/>
            <w:noWrap/>
            <w:hideMark/>
          </w:tcPr>
          <w:p w14:paraId="19F739AB"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Altice France</w:t>
            </w:r>
          </w:p>
        </w:tc>
        <w:tc>
          <w:tcPr>
            <w:tcW w:w="1050" w:type="dxa"/>
            <w:tcBorders>
              <w:top w:val="nil"/>
              <w:left w:val="nil"/>
              <w:bottom w:val="nil"/>
              <w:right w:val="single" w:sz="4" w:space="0" w:color="auto"/>
            </w:tcBorders>
            <w:shd w:val="clear" w:color="000000" w:fill="FFFFFF"/>
            <w:noWrap/>
            <w:hideMark/>
          </w:tcPr>
          <w:p w14:paraId="3C6C10B1"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18C9194A" w14:textId="77777777" w:rsidR="007D4D6C" w:rsidRPr="0015160B" w:rsidRDefault="007D4D6C" w:rsidP="005F13C9">
            <w:pPr>
              <w:pStyle w:val="Tabletext"/>
              <w:ind w:right="170"/>
              <w:jc w:val="right"/>
              <w:rPr>
                <w:sz w:val="18"/>
                <w:szCs w:val="18"/>
                <w:lang w:val="ru-RU"/>
              </w:rPr>
            </w:pPr>
            <w:r w:rsidRPr="0015160B">
              <w:rPr>
                <w:sz w:val="18"/>
                <w:szCs w:val="18"/>
                <w:lang w:val="ru-RU"/>
              </w:rPr>
              <w:t>200,00</w:t>
            </w:r>
          </w:p>
        </w:tc>
      </w:tr>
      <w:tr w:rsidR="007D4D6C" w:rsidRPr="0015160B" w14:paraId="1D96CC65" w14:textId="77777777" w:rsidTr="005F13C9">
        <w:tc>
          <w:tcPr>
            <w:tcW w:w="2739" w:type="dxa"/>
            <w:tcBorders>
              <w:top w:val="nil"/>
              <w:left w:val="single" w:sz="4" w:space="0" w:color="auto"/>
              <w:bottom w:val="nil"/>
              <w:right w:val="single" w:sz="4" w:space="0" w:color="auto"/>
            </w:tcBorders>
            <w:shd w:val="clear" w:color="000000" w:fill="FFFFFF"/>
            <w:hideMark/>
          </w:tcPr>
          <w:p w14:paraId="114DC47E"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ГРЕЦИЯ</w:t>
            </w:r>
          </w:p>
        </w:tc>
        <w:tc>
          <w:tcPr>
            <w:tcW w:w="4171" w:type="dxa"/>
            <w:tcBorders>
              <w:top w:val="nil"/>
              <w:left w:val="nil"/>
              <w:bottom w:val="nil"/>
              <w:right w:val="single" w:sz="4" w:space="0" w:color="auto"/>
            </w:tcBorders>
            <w:shd w:val="clear" w:color="000000" w:fill="FFFFFF"/>
            <w:noWrap/>
            <w:hideMark/>
          </w:tcPr>
          <w:p w14:paraId="6F77BE75"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OTEGLOBE S.A.</w:t>
            </w:r>
          </w:p>
        </w:tc>
        <w:tc>
          <w:tcPr>
            <w:tcW w:w="1050" w:type="dxa"/>
            <w:tcBorders>
              <w:top w:val="nil"/>
              <w:left w:val="nil"/>
              <w:bottom w:val="nil"/>
              <w:right w:val="single" w:sz="4" w:space="0" w:color="auto"/>
            </w:tcBorders>
            <w:shd w:val="clear" w:color="000000" w:fill="FFFFFF"/>
            <w:noWrap/>
            <w:hideMark/>
          </w:tcPr>
          <w:p w14:paraId="5FD2808B"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vAlign w:val="bottom"/>
            <w:hideMark/>
          </w:tcPr>
          <w:p w14:paraId="299A4005" w14:textId="77777777" w:rsidR="007D4D6C" w:rsidRPr="0015160B" w:rsidRDefault="007D4D6C" w:rsidP="005F13C9">
            <w:pPr>
              <w:pStyle w:val="Tabletext"/>
              <w:ind w:right="170"/>
              <w:jc w:val="right"/>
              <w:rPr>
                <w:sz w:val="18"/>
                <w:szCs w:val="18"/>
                <w:lang w:val="ru-RU"/>
              </w:rPr>
            </w:pPr>
            <w:r w:rsidRPr="0015160B">
              <w:rPr>
                <w:sz w:val="18"/>
                <w:szCs w:val="18"/>
                <w:lang w:val="ru-RU"/>
              </w:rPr>
              <w:t>400,00</w:t>
            </w:r>
          </w:p>
        </w:tc>
      </w:tr>
      <w:tr w:rsidR="007D4D6C" w:rsidRPr="0015160B" w14:paraId="13569319" w14:textId="77777777" w:rsidTr="005F13C9">
        <w:tc>
          <w:tcPr>
            <w:tcW w:w="2739" w:type="dxa"/>
            <w:tcBorders>
              <w:top w:val="nil"/>
              <w:left w:val="single" w:sz="4" w:space="0" w:color="auto"/>
              <w:bottom w:val="nil"/>
              <w:right w:val="single" w:sz="4" w:space="0" w:color="auto"/>
            </w:tcBorders>
            <w:shd w:val="clear" w:color="000000" w:fill="FFFFFF"/>
            <w:hideMark/>
          </w:tcPr>
          <w:p w14:paraId="3D2C0A98"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ГОНДУРАС</w:t>
            </w:r>
          </w:p>
        </w:tc>
        <w:tc>
          <w:tcPr>
            <w:tcW w:w="4171" w:type="dxa"/>
            <w:tcBorders>
              <w:top w:val="nil"/>
              <w:left w:val="nil"/>
              <w:bottom w:val="nil"/>
              <w:right w:val="single" w:sz="4" w:space="0" w:color="auto"/>
            </w:tcBorders>
            <w:shd w:val="clear" w:color="000000" w:fill="FFFFFF"/>
            <w:hideMark/>
          </w:tcPr>
          <w:p w14:paraId="5D9F4322" w14:textId="77777777" w:rsidR="007D4D6C" w:rsidRPr="00765175" w:rsidRDefault="007D4D6C" w:rsidP="006E120C">
            <w:pPr>
              <w:spacing w:before="40" w:after="40"/>
              <w:rPr>
                <w:rFonts w:cs="Calibri"/>
                <w:sz w:val="18"/>
                <w:szCs w:val="18"/>
                <w:lang w:val="fr-CH" w:eastAsia="en-GB"/>
              </w:rPr>
            </w:pPr>
            <w:r w:rsidRPr="00765175">
              <w:rPr>
                <w:rFonts w:cs="Calibri"/>
                <w:sz w:val="18"/>
                <w:szCs w:val="18"/>
                <w:lang w:val="fr-CH" w:eastAsia="en-GB"/>
              </w:rPr>
              <w:t>Empresa Hondureña de Telecomunicaciones (HONDUTEL)</w:t>
            </w:r>
          </w:p>
        </w:tc>
        <w:tc>
          <w:tcPr>
            <w:tcW w:w="1050" w:type="dxa"/>
            <w:tcBorders>
              <w:top w:val="nil"/>
              <w:left w:val="nil"/>
              <w:bottom w:val="nil"/>
              <w:right w:val="single" w:sz="4" w:space="0" w:color="auto"/>
            </w:tcBorders>
            <w:shd w:val="clear" w:color="000000" w:fill="FFFFFF"/>
            <w:noWrap/>
            <w:hideMark/>
          </w:tcPr>
          <w:p w14:paraId="41DF47FE"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2DD9B08B" w14:textId="77777777" w:rsidR="007D4D6C" w:rsidRPr="0015160B" w:rsidRDefault="007D4D6C" w:rsidP="005F13C9">
            <w:pPr>
              <w:pStyle w:val="Tabletext"/>
              <w:ind w:right="170"/>
              <w:jc w:val="right"/>
              <w:rPr>
                <w:sz w:val="18"/>
                <w:szCs w:val="18"/>
                <w:lang w:val="ru-RU"/>
              </w:rPr>
            </w:pPr>
            <w:r w:rsidRPr="0015160B">
              <w:rPr>
                <w:sz w:val="18"/>
                <w:szCs w:val="18"/>
                <w:lang w:val="ru-RU"/>
              </w:rPr>
              <w:t>100,00</w:t>
            </w:r>
          </w:p>
        </w:tc>
      </w:tr>
      <w:tr w:rsidR="007D4D6C" w:rsidRPr="0015160B" w14:paraId="57A2E8B2" w14:textId="77777777" w:rsidTr="005F13C9">
        <w:tc>
          <w:tcPr>
            <w:tcW w:w="2739" w:type="dxa"/>
            <w:tcBorders>
              <w:top w:val="nil"/>
              <w:left w:val="single" w:sz="4" w:space="0" w:color="auto"/>
              <w:bottom w:val="nil"/>
              <w:right w:val="single" w:sz="4" w:space="0" w:color="auto"/>
            </w:tcBorders>
            <w:shd w:val="clear" w:color="000000" w:fill="FFFFFF"/>
            <w:hideMark/>
          </w:tcPr>
          <w:p w14:paraId="7B55EE4F"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ИРЛАНДИЯ</w:t>
            </w:r>
          </w:p>
        </w:tc>
        <w:tc>
          <w:tcPr>
            <w:tcW w:w="4171" w:type="dxa"/>
            <w:tcBorders>
              <w:top w:val="nil"/>
              <w:left w:val="nil"/>
              <w:bottom w:val="nil"/>
              <w:right w:val="single" w:sz="4" w:space="0" w:color="auto"/>
            </w:tcBorders>
            <w:shd w:val="clear" w:color="000000" w:fill="FFFFFF"/>
            <w:hideMark/>
          </w:tcPr>
          <w:p w14:paraId="2AA450CD"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eircom Limited</w:t>
            </w:r>
          </w:p>
        </w:tc>
        <w:tc>
          <w:tcPr>
            <w:tcW w:w="1050" w:type="dxa"/>
            <w:tcBorders>
              <w:top w:val="nil"/>
              <w:left w:val="nil"/>
              <w:bottom w:val="nil"/>
              <w:right w:val="single" w:sz="4" w:space="0" w:color="auto"/>
            </w:tcBorders>
            <w:shd w:val="clear" w:color="000000" w:fill="FFFFFF"/>
            <w:noWrap/>
            <w:hideMark/>
          </w:tcPr>
          <w:p w14:paraId="7CBC84F0"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2020</w:t>
            </w:r>
          </w:p>
        </w:tc>
        <w:tc>
          <w:tcPr>
            <w:tcW w:w="1680" w:type="dxa"/>
            <w:tcBorders>
              <w:top w:val="nil"/>
              <w:left w:val="nil"/>
              <w:bottom w:val="nil"/>
              <w:right w:val="single" w:sz="4" w:space="0" w:color="auto"/>
            </w:tcBorders>
            <w:shd w:val="clear" w:color="000000" w:fill="FFFFFF"/>
            <w:noWrap/>
            <w:vAlign w:val="bottom"/>
            <w:hideMark/>
          </w:tcPr>
          <w:p w14:paraId="6744DB6E" w14:textId="77777777" w:rsidR="007D4D6C" w:rsidRPr="0015160B" w:rsidRDefault="007D4D6C" w:rsidP="005F13C9">
            <w:pPr>
              <w:pStyle w:val="Tabletext"/>
              <w:ind w:right="170"/>
              <w:jc w:val="right"/>
              <w:rPr>
                <w:sz w:val="18"/>
                <w:szCs w:val="18"/>
                <w:lang w:val="ru-RU"/>
              </w:rPr>
            </w:pPr>
            <w:r w:rsidRPr="0015160B">
              <w:rPr>
                <w:sz w:val="18"/>
                <w:szCs w:val="18"/>
                <w:lang w:val="ru-RU"/>
              </w:rPr>
              <w:t>55 800,00</w:t>
            </w:r>
          </w:p>
        </w:tc>
      </w:tr>
      <w:tr w:rsidR="007D4D6C" w:rsidRPr="0015160B" w14:paraId="644BE9EC" w14:textId="77777777" w:rsidTr="005F13C9">
        <w:tc>
          <w:tcPr>
            <w:tcW w:w="2739" w:type="dxa"/>
            <w:tcBorders>
              <w:top w:val="nil"/>
              <w:left w:val="single" w:sz="4" w:space="0" w:color="auto"/>
              <w:bottom w:val="nil"/>
              <w:right w:val="single" w:sz="4" w:space="0" w:color="auto"/>
            </w:tcBorders>
            <w:shd w:val="clear" w:color="000000" w:fill="FFFFFF"/>
            <w:hideMark/>
          </w:tcPr>
          <w:p w14:paraId="1FC5D76C"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ИЗРАИЛЬ</w:t>
            </w:r>
          </w:p>
        </w:tc>
        <w:tc>
          <w:tcPr>
            <w:tcW w:w="4171" w:type="dxa"/>
            <w:tcBorders>
              <w:top w:val="nil"/>
              <w:left w:val="nil"/>
              <w:bottom w:val="nil"/>
              <w:right w:val="single" w:sz="4" w:space="0" w:color="auto"/>
            </w:tcBorders>
            <w:shd w:val="clear" w:color="000000" w:fill="FFFFFF"/>
            <w:noWrap/>
            <w:hideMark/>
          </w:tcPr>
          <w:p w14:paraId="03E60D26"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Bezeq International Ltd.</w:t>
            </w:r>
          </w:p>
        </w:tc>
        <w:tc>
          <w:tcPr>
            <w:tcW w:w="1050" w:type="dxa"/>
            <w:tcBorders>
              <w:top w:val="nil"/>
              <w:left w:val="nil"/>
              <w:bottom w:val="nil"/>
              <w:right w:val="single" w:sz="4" w:space="0" w:color="auto"/>
            </w:tcBorders>
            <w:shd w:val="clear" w:color="000000" w:fill="FFFFFF"/>
            <w:noWrap/>
            <w:hideMark/>
          </w:tcPr>
          <w:p w14:paraId="2B932626"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472B5440" w14:textId="77777777" w:rsidR="007D4D6C" w:rsidRPr="0015160B" w:rsidRDefault="007D4D6C" w:rsidP="005F13C9">
            <w:pPr>
              <w:pStyle w:val="Tabletext"/>
              <w:ind w:right="170"/>
              <w:jc w:val="right"/>
              <w:rPr>
                <w:sz w:val="18"/>
                <w:szCs w:val="18"/>
                <w:lang w:val="ru-RU"/>
              </w:rPr>
            </w:pPr>
            <w:r w:rsidRPr="0015160B">
              <w:rPr>
                <w:sz w:val="18"/>
                <w:szCs w:val="18"/>
                <w:lang w:val="ru-RU"/>
              </w:rPr>
              <w:t>11 200,00</w:t>
            </w:r>
          </w:p>
        </w:tc>
      </w:tr>
      <w:tr w:rsidR="007D4D6C" w:rsidRPr="0015160B" w14:paraId="48C7CE3D" w14:textId="77777777" w:rsidTr="005F13C9">
        <w:tc>
          <w:tcPr>
            <w:tcW w:w="2739" w:type="dxa"/>
            <w:tcBorders>
              <w:top w:val="nil"/>
              <w:left w:val="single" w:sz="4" w:space="0" w:color="auto"/>
              <w:bottom w:val="nil"/>
              <w:right w:val="single" w:sz="4" w:space="0" w:color="auto"/>
            </w:tcBorders>
            <w:shd w:val="clear" w:color="000000" w:fill="FFFFFF"/>
            <w:hideMark/>
          </w:tcPr>
          <w:p w14:paraId="4F59F84C"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ИТАЛИЯ</w:t>
            </w:r>
          </w:p>
        </w:tc>
        <w:tc>
          <w:tcPr>
            <w:tcW w:w="4171" w:type="dxa"/>
            <w:tcBorders>
              <w:top w:val="nil"/>
              <w:left w:val="nil"/>
              <w:bottom w:val="nil"/>
              <w:right w:val="single" w:sz="4" w:space="0" w:color="auto"/>
            </w:tcBorders>
            <w:shd w:val="clear" w:color="000000" w:fill="FFFFFF"/>
            <w:noWrap/>
            <w:hideMark/>
          </w:tcPr>
          <w:p w14:paraId="49975539"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Eutelia S.p.A.</w:t>
            </w:r>
          </w:p>
        </w:tc>
        <w:tc>
          <w:tcPr>
            <w:tcW w:w="1050" w:type="dxa"/>
            <w:tcBorders>
              <w:top w:val="nil"/>
              <w:left w:val="nil"/>
              <w:bottom w:val="nil"/>
              <w:right w:val="single" w:sz="4" w:space="0" w:color="auto"/>
            </w:tcBorders>
            <w:shd w:val="clear" w:color="000000" w:fill="FFFFFF"/>
            <w:noWrap/>
            <w:hideMark/>
          </w:tcPr>
          <w:p w14:paraId="4DAD4ED6"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0CB64D80" w14:textId="77777777" w:rsidR="007D4D6C" w:rsidRPr="0015160B" w:rsidRDefault="007D4D6C" w:rsidP="005F13C9">
            <w:pPr>
              <w:pStyle w:val="Tabletext"/>
              <w:ind w:right="170"/>
              <w:jc w:val="right"/>
              <w:rPr>
                <w:sz w:val="18"/>
                <w:szCs w:val="18"/>
                <w:lang w:val="ru-RU"/>
              </w:rPr>
            </w:pPr>
            <w:r w:rsidRPr="0015160B">
              <w:rPr>
                <w:sz w:val="18"/>
                <w:szCs w:val="18"/>
                <w:lang w:val="ru-RU"/>
              </w:rPr>
              <w:t>1 000,00</w:t>
            </w:r>
          </w:p>
        </w:tc>
      </w:tr>
      <w:tr w:rsidR="007D4D6C" w:rsidRPr="0015160B" w14:paraId="3F34D85B" w14:textId="77777777" w:rsidTr="005F13C9">
        <w:tc>
          <w:tcPr>
            <w:tcW w:w="2739" w:type="dxa"/>
            <w:tcBorders>
              <w:top w:val="nil"/>
              <w:left w:val="single" w:sz="4" w:space="0" w:color="auto"/>
              <w:bottom w:val="nil"/>
              <w:right w:val="single" w:sz="4" w:space="0" w:color="auto"/>
            </w:tcBorders>
            <w:shd w:val="clear" w:color="000000" w:fill="FFFFFF"/>
          </w:tcPr>
          <w:p w14:paraId="343FD07B"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КАЗАХСТАН</w:t>
            </w:r>
          </w:p>
        </w:tc>
        <w:tc>
          <w:tcPr>
            <w:tcW w:w="4171" w:type="dxa"/>
            <w:tcBorders>
              <w:top w:val="nil"/>
              <w:left w:val="nil"/>
              <w:bottom w:val="nil"/>
              <w:right w:val="single" w:sz="4" w:space="0" w:color="auto"/>
            </w:tcBorders>
            <w:shd w:val="clear" w:color="000000" w:fill="FFFFFF"/>
            <w:noWrap/>
          </w:tcPr>
          <w:p w14:paraId="0F2DBBC1"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JSC Kazakhtelecom</w:t>
            </w:r>
          </w:p>
        </w:tc>
        <w:tc>
          <w:tcPr>
            <w:tcW w:w="1050" w:type="dxa"/>
            <w:tcBorders>
              <w:top w:val="nil"/>
              <w:left w:val="nil"/>
              <w:bottom w:val="nil"/>
              <w:right w:val="single" w:sz="4" w:space="0" w:color="auto"/>
            </w:tcBorders>
            <w:shd w:val="clear" w:color="000000" w:fill="FFFFFF"/>
            <w:noWrap/>
          </w:tcPr>
          <w:p w14:paraId="68889003"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2020</w:t>
            </w:r>
          </w:p>
        </w:tc>
        <w:tc>
          <w:tcPr>
            <w:tcW w:w="1680" w:type="dxa"/>
            <w:tcBorders>
              <w:top w:val="nil"/>
              <w:left w:val="nil"/>
              <w:bottom w:val="nil"/>
              <w:right w:val="single" w:sz="4" w:space="0" w:color="auto"/>
            </w:tcBorders>
            <w:shd w:val="clear" w:color="000000" w:fill="FFFFFF"/>
            <w:noWrap/>
            <w:vAlign w:val="bottom"/>
          </w:tcPr>
          <w:p w14:paraId="5A09A612" w14:textId="77777777" w:rsidR="007D4D6C" w:rsidRPr="0015160B" w:rsidRDefault="007D4D6C" w:rsidP="005F13C9">
            <w:pPr>
              <w:pStyle w:val="Tabletext"/>
              <w:ind w:right="170"/>
              <w:jc w:val="right"/>
              <w:rPr>
                <w:sz w:val="18"/>
                <w:szCs w:val="18"/>
                <w:lang w:val="ru-RU"/>
              </w:rPr>
            </w:pPr>
            <w:r w:rsidRPr="0015160B">
              <w:rPr>
                <w:sz w:val="18"/>
                <w:szCs w:val="18"/>
                <w:lang w:val="ru-RU"/>
              </w:rPr>
              <w:t>100,00</w:t>
            </w:r>
          </w:p>
        </w:tc>
      </w:tr>
      <w:tr w:rsidR="007D4D6C" w:rsidRPr="0015160B" w14:paraId="1DCE4E55" w14:textId="77777777" w:rsidTr="005F13C9">
        <w:tc>
          <w:tcPr>
            <w:tcW w:w="2739" w:type="dxa"/>
            <w:tcBorders>
              <w:top w:val="nil"/>
              <w:left w:val="single" w:sz="4" w:space="0" w:color="auto"/>
              <w:bottom w:val="nil"/>
              <w:right w:val="single" w:sz="4" w:space="0" w:color="auto"/>
            </w:tcBorders>
            <w:shd w:val="clear" w:color="000000" w:fill="FFFFFF"/>
            <w:hideMark/>
          </w:tcPr>
          <w:p w14:paraId="695CF066"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ЛАТВИЯ</w:t>
            </w:r>
          </w:p>
        </w:tc>
        <w:tc>
          <w:tcPr>
            <w:tcW w:w="4171" w:type="dxa"/>
            <w:tcBorders>
              <w:top w:val="nil"/>
              <w:left w:val="nil"/>
              <w:bottom w:val="nil"/>
              <w:right w:val="single" w:sz="4" w:space="0" w:color="auto"/>
            </w:tcBorders>
            <w:shd w:val="clear" w:color="000000" w:fill="FFFFFF"/>
            <w:noWrap/>
            <w:hideMark/>
          </w:tcPr>
          <w:p w14:paraId="2D7F74FD"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SIA LATTELEKOM</w:t>
            </w:r>
          </w:p>
        </w:tc>
        <w:tc>
          <w:tcPr>
            <w:tcW w:w="1050" w:type="dxa"/>
            <w:tcBorders>
              <w:top w:val="nil"/>
              <w:left w:val="nil"/>
              <w:bottom w:val="nil"/>
              <w:right w:val="single" w:sz="4" w:space="0" w:color="auto"/>
            </w:tcBorders>
            <w:shd w:val="clear" w:color="000000" w:fill="FFFFFF"/>
            <w:noWrap/>
            <w:hideMark/>
          </w:tcPr>
          <w:p w14:paraId="0DB7D206"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6000E7ED" w14:textId="77777777" w:rsidR="007D4D6C" w:rsidRPr="0015160B" w:rsidRDefault="007D4D6C" w:rsidP="005F13C9">
            <w:pPr>
              <w:pStyle w:val="Tabletext"/>
              <w:ind w:right="170"/>
              <w:jc w:val="right"/>
              <w:rPr>
                <w:sz w:val="18"/>
                <w:szCs w:val="18"/>
                <w:lang w:val="ru-RU"/>
              </w:rPr>
            </w:pPr>
            <w:r w:rsidRPr="0015160B">
              <w:rPr>
                <w:sz w:val="18"/>
                <w:szCs w:val="18"/>
                <w:lang w:val="ru-RU"/>
              </w:rPr>
              <w:t>100,00</w:t>
            </w:r>
          </w:p>
        </w:tc>
      </w:tr>
      <w:tr w:rsidR="007D4D6C" w:rsidRPr="0015160B" w14:paraId="52C88C74" w14:textId="77777777" w:rsidTr="005F13C9">
        <w:tc>
          <w:tcPr>
            <w:tcW w:w="2739" w:type="dxa"/>
            <w:tcBorders>
              <w:top w:val="nil"/>
              <w:left w:val="single" w:sz="4" w:space="0" w:color="auto"/>
              <w:bottom w:val="nil"/>
              <w:right w:val="single" w:sz="4" w:space="0" w:color="auto"/>
            </w:tcBorders>
            <w:shd w:val="clear" w:color="000000" w:fill="FFFFFF"/>
            <w:hideMark/>
          </w:tcPr>
          <w:p w14:paraId="0E9FE78D"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НОВАЯ ЗЕЛАНДИЯ</w:t>
            </w:r>
          </w:p>
        </w:tc>
        <w:tc>
          <w:tcPr>
            <w:tcW w:w="4171" w:type="dxa"/>
            <w:tcBorders>
              <w:top w:val="nil"/>
              <w:left w:val="nil"/>
              <w:bottom w:val="nil"/>
              <w:right w:val="single" w:sz="4" w:space="0" w:color="auto"/>
            </w:tcBorders>
            <w:shd w:val="clear" w:color="000000" w:fill="FFFFFF"/>
            <w:noWrap/>
            <w:hideMark/>
          </w:tcPr>
          <w:p w14:paraId="2782C971"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Vodafone New Zealand LTD.</w:t>
            </w:r>
          </w:p>
        </w:tc>
        <w:tc>
          <w:tcPr>
            <w:tcW w:w="1050" w:type="dxa"/>
            <w:tcBorders>
              <w:top w:val="nil"/>
              <w:left w:val="nil"/>
              <w:bottom w:val="nil"/>
              <w:right w:val="single" w:sz="4" w:space="0" w:color="auto"/>
            </w:tcBorders>
            <w:shd w:val="clear" w:color="000000" w:fill="FFFFFF"/>
            <w:noWrap/>
            <w:hideMark/>
          </w:tcPr>
          <w:p w14:paraId="5F76B6E3"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6852FD33" w14:textId="77777777" w:rsidR="007D4D6C" w:rsidRPr="0015160B" w:rsidRDefault="007D4D6C" w:rsidP="005F13C9">
            <w:pPr>
              <w:pStyle w:val="Tabletext"/>
              <w:ind w:right="170"/>
              <w:jc w:val="right"/>
              <w:rPr>
                <w:sz w:val="18"/>
                <w:szCs w:val="18"/>
                <w:lang w:val="ru-RU"/>
              </w:rPr>
            </w:pPr>
            <w:r w:rsidRPr="0015160B">
              <w:rPr>
                <w:sz w:val="18"/>
                <w:szCs w:val="18"/>
                <w:lang w:val="ru-RU"/>
              </w:rPr>
              <w:t>100,00</w:t>
            </w:r>
          </w:p>
        </w:tc>
      </w:tr>
      <w:tr w:rsidR="007D4D6C" w:rsidRPr="0015160B" w14:paraId="4A6EEDA9" w14:textId="77777777" w:rsidTr="005F13C9">
        <w:tc>
          <w:tcPr>
            <w:tcW w:w="2739" w:type="dxa"/>
            <w:tcBorders>
              <w:top w:val="nil"/>
              <w:left w:val="single" w:sz="4" w:space="0" w:color="auto"/>
              <w:bottom w:val="nil"/>
              <w:right w:val="single" w:sz="4" w:space="0" w:color="auto"/>
            </w:tcBorders>
            <w:shd w:val="clear" w:color="000000" w:fill="FFFFFF"/>
            <w:hideMark/>
          </w:tcPr>
          <w:p w14:paraId="72C132CD"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ПЕРУ</w:t>
            </w:r>
          </w:p>
        </w:tc>
        <w:tc>
          <w:tcPr>
            <w:tcW w:w="4171" w:type="dxa"/>
            <w:tcBorders>
              <w:top w:val="nil"/>
              <w:left w:val="nil"/>
              <w:bottom w:val="nil"/>
              <w:right w:val="single" w:sz="4" w:space="0" w:color="auto"/>
            </w:tcBorders>
            <w:shd w:val="clear" w:color="000000" w:fill="FFFFFF"/>
            <w:noWrap/>
            <w:hideMark/>
          </w:tcPr>
          <w:p w14:paraId="78C6DB8E" w14:textId="77777777" w:rsidR="007D4D6C" w:rsidRPr="00765175" w:rsidRDefault="007D4D6C" w:rsidP="006E120C">
            <w:pPr>
              <w:spacing w:before="40" w:after="40"/>
              <w:rPr>
                <w:rFonts w:cs="Calibri"/>
                <w:sz w:val="18"/>
                <w:szCs w:val="18"/>
                <w:lang w:eastAsia="en-GB"/>
              </w:rPr>
            </w:pPr>
            <w:r w:rsidRPr="00765175">
              <w:rPr>
                <w:rFonts w:cs="Calibri"/>
                <w:sz w:val="18"/>
                <w:szCs w:val="18"/>
                <w:lang w:eastAsia="en-GB"/>
              </w:rPr>
              <w:t>Telefónica del Perú S.A.A.</w:t>
            </w:r>
          </w:p>
        </w:tc>
        <w:tc>
          <w:tcPr>
            <w:tcW w:w="1050" w:type="dxa"/>
            <w:tcBorders>
              <w:top w:val="nil"/>
              <w:left w:val="nil"/>
              <w:bottom w:val="nil"/>
              <w:right w:val="single" w:sz="4" w:space="0" w:color="auto"/>
            </w:tcBorders>
            <w:shd w:val="clear" w:color="000000" w:fill="FFFFFF"/>
            <w:noWrap/>
            <w:hideMark/>
          </w:tcPr>
          <w:p w14:paraId="7FE1C4CD"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1347F42C" w14:textId="77777777" w:rsidR="007D4D6C" w:rsidRPr="0015160B" w:rsidRDefault="007D4D6C" w:rsidP="005F13C9">
            <w:pPr>
              <w:pStyle w:val="Tabletext"/>
              <w:ind w:right="170"/>
              <w:jc w:val="right"/>
              <w:rPr>
                <w:sz w:val="18"/>
                <w:szCs w:val="18"/>
                <w:lang w:val="ru-RU"/>
              </w:rPr>
            </w:pPr>
            <w:r w:rsidRPr="0015160B">
              <w:rPr>
                <w:sz w:val="18"/>
                <w:szCs w:val="18"/>
                <w:lang w:val="ru-RU"/>
              </w:rPr>
              <w:t>300,00</w:t>
            </w:r>
          </w:p>
        </w:tc>
      </w:tr>
      <w:tr w:rsidR="007D4D6C" w:rsidRPr="0015160B" w14:paraId="2C88077E" w14:textId="77777777" w:rsidTr="005F13C9">
        <w:tc>
          <w:tcPr>
            <w:tcW w:w="2739" w:type="dxa"/>
            <w:tcBorders>
              <w:top w:val="nil"/>
              <w:left w:val="single" w:sz="4" w:space="0" w:color="auto"/>
              <w:bottom w:val="nil"/>
              <w:right w:val="single" w:sz="4" w:space="0" w:color="auto"/>
            </w:tcBorders>
            <w:shd w:val="clear" w:color="000000" w:fill="FFFFFF"/>
            <w:hideMark/>
          </w:tcPr>
          <w:p w14:paraId="1CA056A5"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ИСПАНИЯ</w:t>
            </w:r>
          </w:p>
        </w:tc>
        <w:tc>
          <w:tcPr>
            <w:tcW w:w="4171" w:type="dxa"/>
            <w:tcBorders>
              <w:top w:val="nil"/>
              <w:left w:val="nil"/>
              <w:bottom w:val="nil"/>
              <w:right w:val="single" w:sz="4" w:space="0" w:color="auto"/>
            </w:tcBorders>
            <w:shd w:val="clear" w:color="000000" w:fill="FFFFFF"/>
            <w:noWrap/>
            <w:hideMark/>
          </w:tcPr>
          <w:p w14:paraId="4E28C125"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Telecable de Asturias SA</w:t>
            </w:r>
          </w:p>
        </w:tc>
        <w:tc>
          <w:tcPr>
            <w:tcW w:w="1050" w:type="dxa"/>
            <w:tcBorders>
              <w:top w:val="nil"/>
              <w:left w:val="nil"/>
              <w:bottom w:val="nil"/>
              <w:right w:val="single" w:sz="4" w:space="0" w:color="auto"/>
            </w:tcBorders>
            <w:shd w:val="clear" w:color="000000" w:fill="FFFFFF"/>
            <w:noWrap/>
            <w:hideMark/>
          </w:tcPr>
          <w:p w14:paraId="0C86940B"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21EA172E" w14:textId="77777777" w:rsidR="007D4D6C" w:rsidRPr="0015160B" w:rsidRDefault="007D4D6C" w:rsidP="005F13C9">
            <w:pPr>
              <w:pStyle w:val="Tabletext"/>
              <w:ind w:right="170"/>
              <w:jc w:val="right"/>
              <w:rPr>
                <w:sz w:val="18"/>
                <w:szCs w:val="18"/>
                <w:lang w:val="ru-RU"/>
              </w:rPr>
            </w:pPr>
            <w:r w:rsidRPr="0015160B">
              <w:rPr>
                <w:sz w:val="18"/>
                <w:szCs w:val="18"/>
                <w:lang w:val="ru-RU"/>
              </w:rPr>
              <w:t>100,00</w:t>
            </w:r>
          </w:p>
        </w:tc>
      </w:tr>
      <w:tr w:rsidR="007D4D6C" w:rsidRPr="0015160B" w14:paraId="0CB02C17" w14:textId="77777777" w:rsidTr="005F13C9">
        <w:tc>
          <w:tcPr>
            <w:tcW w:w="2739" w:type="dxa"/>
            <w:tcBorders>
              <w:top w:val="nil"/>
              <w:left w:val="single" w:sz="4" w:space="0" w:color="auto"/>
              <w:bottom w:val="nil"/>
              <w:right w:val="single" w:sz="4" w:space="0" w:color="auto"/>
            </w:tcBorders>
            <w:shd w:val="clear" w:color="000000" w:fill="FFFFFF"/>
            <w:hideMark/>
          </w:tcPr>
          <w:p w14:paraId="7994470F"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СОЕДИНЕННОЕ КОРОЛЕВСТВО</w:t>
            </w:r>
          </w:p>
        </w:tc>
        <w:tc>
          <w:tcPr>
            <w:tcW w:w="4171" w:type="dxa"/>
            <w:tcBorders>
              <w:top w:val="nil"/>
              <w:left w:val="nil"/>
              <w:bottom w:val="nil"/>
              <w:right w:val="single" w:sz="4" w:space="0" w:color="auto"/>
            </w:tcBorders>
            <w:shd w:val="clear" w:color="000000" w:fill="FFFFFF"/>
            <w:noWrap/>
            <w:hideMark/>
          </w:tcPr>
          <w:p w14:paraId="487705EE"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KCOM</w:t>
            </w:r>
          </w:p>
        </w:tc>
        <w:tc>
          <w:tcPr>
            <w:tcW w:w="1050" w:type="dxa"/>
            <w:tcBorders>
              <w:top w:val="nil"/>
              <w:left w:val="nil"/>
              <w:bottom w:val="nil"/>
              <w:right w:val="single" w:sz="4" w:space="0" w:color="auto"/>
            </w:tcBorders>
            <w:shd w:val="clear" w:color="000000" w:fill="FFFFFF"/>
            <w:noWrap/>
            <w:hideMark/>
          </w:tcPr>
          <w:p w14:paraId="192B627D"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306E25E2" w14:textId="77777777" w:rsidR="007D4D6C" w:rsidRPr="0015160B" w:rsidRDefault="007D4D6C" w:rsidP="005F13C9">
            <w:pPr>
              <w:pStyle w:val="Tabletext"/>
              <w:ind w:right="170"/>
              <w:jc w:val="right"/>
              <w:rPr>
                <w:sz w:val="18"/>
                <w:szCs w:val="18"/>
                <w:lang w:val="ru-RU"/>
              </w:rPr>
            </w:pPr>
            <w:r w:rsidRPr="0015160B">
              <w:rPr>
                <w:sz w:val="18"/>
                <w:szCs w:val="18"/>
                <w:lang w:val="ru-RU"/>
              </w:rPr>
              <w:t>500,00</w:t>
            </w:r>
          </w:p>
        </w:tc>
      </w:tr>
      <w:tr w:rsidR="007D4D6C" w:rsidRPr="0015160B" w14:paraId="6017D230" w14:textId="77777777" w:rsidTr="005F13C9">
        <w:tc>
          <w:tcPr>
            <w:tcW w:w="2739" w:type="dxa"/>
            <w:tcBorders>
              <w:top w:val="nil"/>
              <w:left w:val="single" w:sz="4" w:space="0" w:color="auto"/>
              <w:bottom w:val="nil"/>
              <w:right w:val="single" w:sz="4" w:space="0" w:color="auto"/>
            </w:tcBorders>
            <w:shd w:val="clear" w:color="000000" w:fill="FFFFFF"/>
            <w:hideMark/>
          </w:tcPr>
          <w:p w14:paraId="5D9831CA" w14:textId="77777777" w:rsidR="007D4D6C" w:rsidRPr="0015160B" w:rsidRDefault="007D4D6C" w:rsidP="006E120C">
            <w:pPr>
              <w:spacing w:before="40" w:after="40"/>
              <w:rPr>
                <w:rFonts w:cs="Calibri"/>
                <w:sz w:val="18"/>
                <w:szCs w:val="18"/>
                <w:lang w:val="ru-RU" w:eastAsia="en-GB"/>
              </w:rPr>
            </w:pPr>
          </w:p>
        </w:tc>
        <w:tc>
          <w:tcPr>
            <w:tcW w:w="4171" w:type="dxa"/>
            <w:tcBorders>
              <w:top w:val="nil"/>
              <w:left w:val="nil"/>
              <w:bottom w:val="nil"/>
              <w:right w:val="single" w:sz="4" w:space="0" w:color="auto"/>
            </w:tcBorders>
            <w:shd w:val="clear" w:color="000000" w:fill="FFFFFF"/>
            <w:noWrap/>
            <w:hideMark/>
          </w:tcPr>
          <w:p w14:paraId="32BAFE81"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PTGI International Carrier Services Ltd.</w:t>
            </w:r>
          </w:p>
        </w:tc>
        <w:tc>
          <w:tcPr>
            <w:tcW w:w="1050" w:type="dxa"/>
            <w:tcBorders>
              <w:top w:val="nil"/>
              <w:left w:val="nil"/>
              <w:bottom w:val="nil"/>
              <w:right w:val="single" w:sz="4" w:space="0" w:color="auto"/>
            </w:tcBorders>
            <w:shd w:val="clear" w:color="000000" w:fill="FFFFFF"/>
            <w:noWrap/>
            <w:hideMark/>
          </w:tcPr>
          <w:p w14:paraId="4AC278D3"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vAlign w:val="bottom"/>
            <w:hideMark/>
          </w:tcPr>
          <w:p w14:paraId="21A207F4" w14:textId="77777777" w:rsidR="007D4D6C" w:rsidRPr="0015160B" w:rsidRDefault="007D4D6C" w:rsidP="005F13C9">
            <w:pPr>
              <w:pStyle w:val="Tabletext"/>
              <w:ind w:right="170"/>
              <w:jc w:val="right"/>
              <w:rPr>
                <w:sz w:val="18"/>
                <w:szCs w:val="18"/>
                <w:lang w:val="ru-RU"/>
              </w:rPr>
            </w:pPr>
            <w:r w:rsidRPr="0015160B">
              <w:rPr>
                <w:sz w:val="18"/>
                <w:szCs w:val="18"/>
                <w:lang w:val="ru-RU"/>
              </w:rPr>
              <w:t>300,00</w:t>
            </w:r>
          </w:p>
        </w:tc>
      </w:tr>
      <w:tr w:rsidR="007D4D6C" w:rsidRPr="0015160B" w14:paraId="4C4572F1" w14:textId="77777777" w:rsidTr="005F13C9">
        <w:tc>
          <w:tcPr>
            <w:tcW w:w="2739" w:type="dxa"/>
            <w:tcBorders>
              <w:top w:val="nil"/>
              <w:left w:val="single" w:sz="4" w:space="0" w:color="auto"/>
              <w:bottom w:val="nil"/>
              <w:right w:val="single" w:sz="4" w:space="0" w:color="auto"/>
            </w:tcBorders>
            <w:shd w:val="clear" w:color="000000" w:fill="FFFFFF"/>
            <w:hideMark/>
          </w:tcPr>
          <w:p w14:paraId="0CE75E45"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СОЕДИНЕННЫЕ ШТАТЫ</w:t>
            </w:r>
          </w:p>
        </w:tc>
        <w:tc>
          <w:tcPr>
            <w:tcW w:w="4171" w:type="dxa"/>
            <w:tcBorders>
              <w:top w:val="nil"/>
              <w:left w:val="nil"/>
              <w:bottom w:val="nil"/>
              <w:right w:val="single" w:sz="4" w:space="0" w:color="auto"/>
            </w:tcBorders>
            <w:shd w:val="clear" w:color="000000" w:fill="FFFFFF"/>
            <w:noWrap/>
            <w:hideMark/>
          </w:tcPr>
          <w:p w14:paraId="231846F3"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ComoreTel Holdings Ltd.</w:t>
            </w:r>
          </w:p>
        </w:tc>
        <w:tc>
          <w:tcPr>
            <w:tcW w:w="1050" w:type="dxa"/>
            <w:tcBorders>
              <w:top w:val="nil"/>
              <w:left w:val="nil"/>
              <w:bottom w:val="nil"/>
              <w:right w:val="single" w:sz="4" w:space="0" w:color="auto"/>
            </w:tcBorders>
            <w:shd w:val="clear" w:color="000000" w:fill="FFFFFF"/>
            <w:noWrap/>
            <w:hideMark/>
          </w:tcPr>
          <w:p w14:paraId="75668F7F"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vAlign w:val="bottom"/>
            <w:hideMark/>
          </w:tcPr>
          <w:p w14:paraId="7A9BF651" w14:textId="77777777" w:rsidR="007D4D6C" w:rsidRPr="0015160B" w:rsidRDefault="007D4D6C" w:rsidP="005F13C9">
            <w:pPr>
              <w:pStyle w:val="Tabletext"/>
              <w:ind w:right="170"/>
              <w:jc w:val="right"/>
              <w:rPr>
                <w:sz w:val="18"/>
                <w:szCs w:val="18"/>
                <w:lang w:val="ru-RU"/>
              </w:rPr>
            </w:pPr>
            <w:r w:rsidRPr="0015160B">
              <w:rPr>
                <w:sz w:val="18"/>
                <w:szCs w:val="18"/>
                <w:lang w:val="ru-RU"/>
              </w:rPr>
              <w:t>100,00</w:t>
            </w:r>
          </w:p>
        </w:tc>
      </w:tr>
      <w:tr w:rsidR="007D4D6C" w:rsidRPr="0015160B" w14:paraId="19ADB0B6" w14:textId="77777777" w:rsidTr="005F13C9">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576896" w14:textId="77777777" w:rsidR="007D4D6C" w:rsidRPr="0015160B" w:rsidRDefault="007D4D6C" w:rsidP="006E120C">
            <w:pPr>
              <w:spacing w:before="40" w:after="40"/>
              <w:rPr>
                <w:rFonts w:ascii="Times New Roman" w:hAnsi="Times New Roman"/>
                <w:sz w:val="18"/>
                <w:szCs w:val="18"/>
                <w:lang w:val="ru-RU" w:eastAsia="en-GB"/>
              </w:rPr>
            </w:pPr>
          </w:p>
        </w:tc>
        <w:tc>
          <w:tcPr>
            <w:tcW w:w="4171" w:type="dxa"/>
            <w:tcBorders>
              <w:top w:val="nil"/>
              <w:left w:val="nil"/>
              <w:bottom w:val="single" w:sz="4" w:space="0" w:color="auto"/>
              <w:right w:val="single" w:sz="4" w:space="0" w:color="auto"/>
            </w:tcBorders>
            <w:shd w:val="clear" w:color="000000" w:fill="FFFFFF"/>
            <w:noWrap/>
            <w:hideMark/>
          </w:tcPr>
          <w:p w14:paraId="7753FE95"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International Telecom Ltd.</w:t>
            </w:r>
          </w:p>
        </w:tc>
        <w:tc>
          <w:tcPr>
            <w:tcW w:w="1050" w:type="dxa"/>
            <w:tcBorders>
              <w:top w:val="nil"/>
              <w:left w:val="nil"/>
              <w:bottom w:val="single" w:sz="4" w:space="0" w:color="auto"/>
              <w:right w:val="single" w:sz="4" w:space="0" w:color="auto"/>
            </w:tcBorders>
            <w:shd w:val="clear" w:color="000000" w:fill="FFFFFF"/>
            <w:noWrap/>
            <w:hideMark/>
          </w:tcPr>
          <w:p w14:paraId="6C5A8DE4"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2018</w:t>
            </w:r>
          </w:p>
        </w:tc>
        <w:tc>
          <w:tcPr>
            <w:tcW w:w="1680" w:type="dxa"/>
            <w:tcBorders>
              <w:top w:val="nil"/>
              <w:left w:val="nil"/>
              <w:bottom w:val="single" w:sz="4" w:space="0" w:color="auto"/>
              <w:right w:val="single" w:sz="4" w:space="0" w:color="auto"/>
            </w:tcBorders>
            <w:shd w:val="clear" w:color="000000" w:fill="FFFFFF"/>
            <w:noWrap/>
            <w:vAlign w:val="bottom"/>
            <w:hideMark/>
          </w:tcPr>
          <w:p w14:paraId="69025617" w14:textId="77777777" w:rsidR="007D4D6C" w:rsidRPr="0015160B" w:rsidRDefault="007D4D6C" w:rsidP="005F13C9">
            <w:pPr>
              <w:pStyle w:val="Tabletext"/>
              <w:ind w:right="170"/>
              <w:jc w:val="right"/>
              <w:rPr>
                <w:sz w:val="18"/>
                <w:szCs w:val="18"/>
                <w:lang w:val="ru-RU"/>
              </w:rPr>
            </w:pPr>
            <w:r w:rsidRPr="0015160B">
              <w:rPr>
                <w:sz w:val="18"/>
                <w:szCs w:val="18"/>
                <w:lang w:val="ru-RU"/>
              </w:rPr>
              <w:t>5 600,00</w:t>
            </w:r>
          </w:p>
        </w:tc>
      </w:tr>
      <w:tr w:rsidR="007D4D6C" w:rsidRPr="0015160B" w14:paraId="11CFF335" w14:textId="77777777" w:rsidTr="005F13C9">
        <w:tc>
          <w:tcPr>
            <w:tcW w:w="2739" w:type="dxa"/>
            <w:tcBorders>
              <w:top w:val="nil"/>
              <w:left w:val="single" w:sz="4" w:space="0" w:color="auto"/>
              <w:bottom w:val="single" w:sz="4" w:space="0" w:color="auto"/>
              <w:right w:val="single" w:sz="4" w:space="0" w:color="auto"/>
            </w:tcBorders>
            <w:shd w:val="clear" w:color="auto" w:fill="auto"/>
            <w:noWrap/>
            <w:hideMark/>
          </w:tcPr>
          <w:p w14:paraId="3760EF5D" w14:textId="77777777" w:rsidR="007D4D6C" w:rsidRPr="0015160B" w:rsidRDefault="007D4D6C" w:rsidP="005E7A46">
            <w:pPr>
              <w:spacing w:before="40" w:after="40"/>
              <w:rPr>
                <w:rFonts w:cs="Calibri"/>
                <w:b/>
                <w:bCs/>
                <w:color w:val="000000"/>
                <w:sz w:val="18"/>
                <w:szCs w:val="18"/>
                <w:lang w:val="ru-RU" w:eastAsia="en-GB"/>
              </w:rPr>
            </w:pPr>
            <w:r w:rsidRPr="0015160B">
              <w:rPr>
                <w:rFonts w:cs="Calibri"/>
                <w:b/>
                <w:bCs/>
                <w:color w:val="000000"/>
                <w:sz w:val="18"/>
                <w:szCs w:val="18"/>
                <w:lang w:val="ru-RU" w:eastAsia="en-GB"/>
              </w:rPr>
              <w:t>Всего: на 31.12.2021 г.</w:t>
            </w:r>
          </w:p>
        </w:tc>
        <w:tc>
          <w:tcPr>
            <w:tcW w:w="4171" w:type="dxa"/>
            <w:tcBorders>
              <w:top w:val="nil"/>
              <w:left w:val="nil"/>
              <w:bottom w:val="single" w:sz="4" w:space="0" w:color="auto"/>
              <w:right w:val="single" w:sz="4" w:space="0" w:color="auto"/>
            </w:tcBorders>
            <w:shd w:val="clear" w:color="auto" w:fill="auto"/>
            <w:noWrap/>
            <w:hideMark/>
          </w:tcPr>
          <w:p w14:paraId="1CCB93EF" w14:textId="77777777" w:rsidR="007D4D6C" w:rsidRPr="0015160B" w:rsidRDefault="007D4D6C" w:rsidP="005E7A46">
            <w:pPr>
              <w:spacing w:before="40" w:after="40"/>
              <w:rPr>
                <w:rFonts w:cs="Calibri"/>
                <w:b/>
                <w:bCs/>
                <w:color w:val="000000"/>
                <w:sz w:val="18"/>
                <w:szCs w:val="18"/>
                <w:lang w:val="ru-RU" w:eastAsia="en-GB"/>
              </w:rPr>
            </w:pPr>
          </w:p>
        </w:tc>
        <w:tc>
          <w:tcPr>
            <w:tcW w:w="1050" w:type="dxa"/>
            <w:tcBorders>
              <w:top w:val="nil"/>
              <w:left w:val="nil"/>
              <w:bottom w:val="single" w:sz="4" w:space="0" w:color="auto"/>
              <w:right w:val="single" w:sz="4" w:space="0" w:color="auto"/>
            </w:tcBorders>
            <w:shd w:val="clear" w:color="auto" w:fill="auto"/>
            <w:noWrap/>
            <w:hideMark/>
          </w:tcPr>
          <w:p w14:paraId="48F706CC" w14:textId="77777777" w:rsidR="007D4D6C" w:rsidRPr="0015160B" w:rsidRDefault="007D4D6C" w:rsidP="005E7A46">
            <w:pPr>
              <w:spacing w:before="40" w:after="40"/>
              <w:rPr>
                <w:rFonts w:cs="Calibri"/>
                <w:b/>
                <w:bCs/>
                <w:sz w:val="18"/>
                <w:szCs w:val="18"/>
                <w:lang w:val="ru-RU" w:eastAsia="en-GB"/>
              </w:rPr>
            </w:pPr>
          </w:p>
        </w:tc>
        <w:tc>
          <w:tcPr>
            <w:tcW w:w="1680" w:type="dxa"/>
            <w:tcBorders>
              <w:top w:val="nil"/>
              <w:left w:val="nil"/>
              <w:bottom w:val="single" w:sz="4" w:space="0" w:color="auto"/>
              <w:right w:val="single" w:sz="4" w:space="0" w:color="auto"/>
            </w:tcBorders>
            <w:shd w:val="clear" w:color="auto" w:fill="auto"/>
            <w:noWrap/>
            <w:vAlign w:val="bottom"/>
            <w:hideMark/>
          </w:tcPr>
          <w:p w14:paraId="47CCAB2F" w14:textId="77777777" w:rsidR="007D4D6C" w:rsidRPr="0015160B" w:rsidRDefault="007D4D6C" w:rsidP="005F13C9">
            <w:pPr>
              <w:pStyle w:val="Tabletext"/>
              <w:ind w:right="170"/>
              <w:jc w:val="right"/>
              <w:rPr>
                <w:b/>
                <w:bCs/>
                <w:sz w:val="18"/>
                <w:szCs w:val="18"/>
                <w:lang w:val="ru-RU"/>
              </w:rPr>
            </w:pPr>
            <w:r w:rsidRPr="0015160B">
              <w:rPr>
                <w:b/>
                <w:bCs/>
                <w:sz w:val="18"/>
                <w:szCs w:val="18"/>
                <w:lang w:val="ru-RU"/>
              </w:rPr>
              <w:t>77 100,00</w:t>
            </w:r>
          </w:p>
        </w:tc>
      </w:tr>
    </w:tbl>
    <w:p w14:paraId="71B1F684" w14:textId="77777777" w:rsidR="007D4D6C" w:rsidRPr="0015160B" w:rsidRDefault="007D4D6C" w:rsidP="006E120C">
      <w:pPr>
        <w:pStyle w:val="Annextitle"/>
        <w:spacing w:before="720"/>
        <w:rPr>
          <w:lang w:val="ru-RU"/>
        </w:rPr>
      </w:pPr>
      <w:bookmarkStart w:id="1381" w:name="_Toc111193942"/>
      <w:r w:rsidRPr="0015160B">
        <w:rPr>
          <w:lang w:val="ru-RU"/>
        </w:rPr>
        <w:t xml:space="preserve">Суммы, причитающиеся в связи со счетами по </w:t>
      </w:r>
      <w:r w:rsidRPr="0015160B">
        <w:rPr>
          <w:rFonts w:asciiTheme="minorHAnsi" w:hAnsiTheme="minorHAnsi" w:cstheme="minorHAnsi"/>
          <w:color w:val="000000"/>
          <w:szCs w:val="26"/>
          <w:shd w:val="clear" w:color="auto" w:fill="FFFFFF"/>
          <w:lang w:val="ru-RU"/>
        </w:rPr>
        <w:t>глобальной спутниковой подвижной персональной связи (ГСППС)</w:t>
      </w:r>
      <w:bookmarkEnd w:id="1381"/>
      <w:r w:rsidRPr="0015160B">
        <w:rPr>
          <w:lang w:val="ru-RU"/>
        </w:rPr>
        <w:t xml:space="preserve"> </w:t>
      </w:r>
    </w:p>
    <w:tbl>
      <w:tblPr>
        <w:tblW w:w="9640" w:type="dxa"/>
        <w:tblLayout w:type="fixed"/>
        <w:tblLook w:val="04A0" w:firstRow="1" w:lastRow="0" w:firstColumn="1" w:lastColumn="0" w:noHBand="0" w:noVBand="1"/>
      </w:tblPr>
      <w:tblGrid>
        <w:gridCol w:w="2739"/>
        <w:gridCol w:w="4171"/>
        <w:gridCol w:w="1050"/>
        <w:gridCol w:w="1680"/>
      </w:tblGrid>
      <w:tr w:rsidR="007D4D6C" w:rsidRPr="00765175" w14:paraId="3C68C822" w14:textId="77777777" w:rsidTr="00190A17">
        <w:tc>
          <w:tcPr>
            <w:tcW w:w="2739" w:type="dxa"/>
            <w:tcBorders>
              <w:top w:val="single" w:sz="4" w:space="0" w:color="auto"/>
              <w:left w:val="single" w:sz="4" w:space="0" w:color="auto"/>
              <w:bottom w:val="single" w:sz="4" w:space="0" w:color="auto"/>
              <w:right w:val="single" w:sz="4" w:space="0" w:color="auto"/>
            </w:tcBorders>
            <w:shd w:val="clear" w:color="000000" w:fill="FFFFFF"/>
            <w:vAlign w:val="center"/>
          </w:tcPr>
          <w:p w14:paraId="534B23FB" w14:textId="77777777" w:rsidR="007D4D6C" w:rsidRPr="0015160B" w:rsidRDefault="007D4D6C" w:rsidP="00190A17">
            <w:pPr>
              <w:spacing w:before="80" w:after="80"/>
              <w:jc w:val="center"/>
              <w:rPr>
                <w:rFonts w:cs="Calibri"/>
                <w:b/>
                <w:bCs/>
                <w:sz w:val="18"/>
                <w:szCs w:val="18"/>
                <w:lang w:val="ru-RU" w:eastAsia="en-GB"/>
              </w:rPr>
            </w:pPr>
            <w:r w:rsidRPr="0015160B">
              <w:rPr>
                <w:b/>
                <w:bCs/>
                <w:sz w:val="18"/>
                <w:szCs w:val="18"/>
                <w:lang w:val="ru-RU"/>
              </w:rPr>
              <w:t>Страна</w:t>
            </w:r>
          </w:p>
        </w:tc>
        <w:tc>
          <w:tcPr>
            <w:tcW w:w="4171" w:type="dxa"/>
            <w:tcBorders>
              <w:top w:val="single" w:sz="4" w:space="0" w:color="auto"/>
              <w:left w:val="nil"/>
              <w:bottom w:val="single" w:sz="4" w:space="0" w:color="auto"/>
              <w:right w:val="single" w:sz="4" w:space="0" w:color="auto"/>
            </w:tcBorders>
            <w:shd w:val="clear" w:color="000000" w:fill="FFFFFF"/>
            <w:noWrap/>
            <w:vAlign w:val="center"/>
          </w:tcPr>
          <w:p w14:paraId="04B0421B" w14:textId="77777777" w:rsidR="007D4D6C" w:rsidRPr="0015160B" w:rsidRDefault="007D4D6C" w:rsidP="00190A17">
            <w:pPr>
              <w:spacing w:before="80" w:after="80"/>
              <w:jc w:val="center"/>
              <w:rPr>
                <w:rFonts w:cs="Calibri"/>
                <w:b/>
                <w:bCs/>
                <w:sz w:val="18"/>
                <w:szCs w:val="18"/>
                <w:lang w:val="ru-RU" w:eastAsia="en-GB"/>
              </w:rPr>
            </w:pPr>
            <w:r w:rsidRPr="0015160B">
              <w:rPr>
                <w:b/>
                <w:bCs/>
                <w:sz w:val="18"/>
                <w:szCs w:val="18"/>
                <w:lang w:val="ru-RU"/>
              </w:rPr>
              <w:t>Объединение</w:t>
            </w:r>
          </w:p>
        </w:tc>
        <w:tc>
          <w:tcPr>
            <w:tcW w:w="1050" w:type="dxa"/>
            <w:tcBorders>
              <w:top w:val="single" w:sz="4" w:space="0" w:color="auto"/>
              <w:left w:val="nil"/>
              <w:bottom w:val="single" w:sz="4" w:space="0" w:color="auto"/>
              <w:right w:val="single" w:sz="4" w:space="0" w:color="auto"/>
            </w:tcBorders>
            <w:shd w:val="clear" w:color="000000" w:fill="FFFFFF"/>
            <w:noWrap/>
            <w:vAlign w:val="center"/>
          </w:tcPr>
          <w:p w14:paraId="78E4CB30" w14:textId="77777777" w:rsidR="007D4D6C" w:rsidRPr="0015160B" w:rsidRDefault="007D4D6C" w:rsidP="00190A17">
            <w:pPr>
              <w:spacing w:before="80" w:after="80"/>
              <w:jc w:val="center"/>
              <w:rPr>
                <w:rFonts w:cs="Calibri"/>
                <w:b/>
                <w:bCs/>
                <w:sz w:val="18"/>
                <w:szCs w:val="18"/>
                <w:lang w:val="ru-RU" w:eastAsia="en-GB"/>
              </w:rPr>
            </w:pPr>
            <w:r w:rsidRPr="0015160B">
              <w:rPr>
                <w:b/>
                <w:bCs/>
                <w:sz w:val="18"/>
                <w:szCs w:val="18"/>
                <w:lang w:val="ru-RU"/>
              </w:rPr>
              <w:t>Год</w:t>
            </w:r>
          </w:p>
        </w:tc>
        <w:tc>
          <w:tcPr>
            <w:tcW w:w="1680" w:type="dxa"/>
            <w:tcBorders>
              <w:top w:val="single" w:sz="4" w:space="0" w:color="auto"/>
              <w:left w:val="nil"/>
              <w:bottom w:val="single" w:sz="4" w:space="0" w:color="auto"/>
              <w:right w:val="single" w:sz="4" w:space="0" w:color="auto"/>
            </w:tcBorders>
            <w:shd w:val="clear" w:color="000000" w:fill="FFFFFF"/>
            <w:noWrap/>
            <w:vAlign w:val="center"/>
          </w:tcPr>
          <w:p w14:paraId="7C53F847" w14:textId="77777777" w:rsidR="007D4D6C" w:rsidRPr="0015160B" w:rsidRDefault="007D4D6C" w:rsidP="00190A17">
            <w:pPr>
              <w:pStyle w:val="Tabletext"/>
              <w:spacing w:before="80" w:after="80"/>
              <w:ind w:right="170"/>
              <w:jc w:val="center"/>
              <w:rPr>
                <w:b/>
                <w:bCs/>
                <w:sz w:val="18"/>
                <w:szCs w:val="18"/>
                <w:lang w:val="ru-RU"/>
              </w:rPr>
            </w:pPr>
            <w:r w:rsidRPr="0015160B">
              <w:rPr>
                <w:b/>
                <w:bCs/>
                <w:sz w:val="18"/>
                <w:szCs w:val="18"/>
                <w:lang w:val="ru-RU"/>
              </w:rPr>
              <w:t>Причитающаяся</w:t>
            </w:r>
            <w:r w:rsidRPr="0015160B">
              <w:rPr>
                <w:b/>
                <w:bCs/>
                <w:sz w:val="18"/>
                <w:szCs w:val="18"/>
                <w:lang w:val="ru-RU"/>
              </w:rPr>
              <w:br/>
              <w:t>сумма</w:t>
            </w:r>
            <w:r w:rsidRPr="0015160B">
              <w:rPr>
                <w:b/>
                <w:bCs/>
                <w:sz w:val="18"/>
                <w:szCs w:val="18"/>
                <w:lang w:val="ru-RU"/>
              </w:rPr>
              <w:br/>
              <w:t>(в шв. фр.)</w:t>
            </w:r>
          </w:p>
        </w:tc>
      </w:tr>
      <w:tr w:rsidR="007D4D6C" w:rsidRPr="0015160B" w14:paraId="120A724B" w14:textId="77777777" w:rsidTr="00422890">
        <w:tc>
          <w:tcPr>
            <w:tcW w:w="2739" w:type="dxa"/>
            <w:tcBorders>
              <w:top w:val="single" w:sz="4" w:space="0" w:color="auto"/>
              <w:left w:val="single" w:sz="4" w:space="0" w:color="auto"/>
              <w:right w:val="single" w:sz="4" w:space="0" w:color="auto"/>
            </w:tcBorders>
            <w:shd w:val="clear" w:color="000000" w:fill="FFFFFF"/>
          </w:tcPr>
          <w:p w14:paraId="1AD2A26F"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СОЕДИНЕННЫЕ ШТАТЫ АМЕРИКИ</w:t>
            </w:r>
          </w:p>
        </w:tc>
        <w:tc>
          <w:tcPr>
            <w:tcW w:w="4171" w:type="dxa"/>
            <w:tcBorders>
              <w:top w:val="single" w:sz="4" w:space="0" w:color="auto"/>
              <w:left w:val="nil"/>
              <w:right w:val="single" w:sz="4" w:space="0" w:color="auto"/>
            </w:tcBorders>
            <w:shd w:val="clear" w:color="000000" w:fill="FFFFFF"/>
            <w:noWrap/>
            <w:vAlign w:val="bottom"/>
          </w:tcPr>
          <w:p w14:paraId="1DAE4D40" w14:textId="77777777" w:rsidR="007D4D6C" w:rsidRPr="0015160B" w:rsidRDefault="007D4D6C" w:rsidP="006E120C">
            <w:pPr>
              <w:spacing w:before="40" w:after="40"/>
              <w:rPr>
                <w:rFonts w:cs="Calibri"/>
                <w:sz w:val="18"/>
                <w:szCs w:val="18"/>
                <w:lang w:val="ru-RU" w:eastAsia="en-GB"/>
              </w:rPr>
            </w:pPr>
            <w:r w:rsidRPr="0015160B">
              <w:rPr>
                <w:rFonts w:cs="Calibri"/>
                <w:sz w:val="18"/>
                <w:szCs w:val="18"/>
                <w:lang w:val="ru-RU" w:eastAsia="en-GB"/>
              </w:rPr>
              <w:t>Globalstar, Ковингтон, Луизиана</w:t>
            </w:r>
          </w:p>
        </w:tc>
        <w:tc>
          <w:tcPr>
            <w:tcW w:w="1050" w:type="dxa"/>
            <w:tcBorders>
              <w:top w:val="single" w:sz="4" w:space="0" w:color="auto"/>
              <w:left w:val="nil"/>
              <w:right w:val="single" w:sz="4" w:space="0" w:color="auto"/>
            </w:tcBorders>
            <w:shd w:val="clear" w:color="000000" w:fill="FFFFFF"/>
            <w:noWrap/>
            <w:vAlign w:val="bottom"/>
          </w:tcPr>
          <w:p w14:paraId="42D64A52" w14:textId="77777777" w:rsidR="007D4D6C" w:rsidRPr="0015160B" w:rsidRDefault="007D4D6C" w:rsidP="006E120C">
            <w:pPr>
              <w:spacing w:before="40" w:after="40"/>
              <w:jc w:val="center"/>
              <w:rPr>
                <w:rFonts w:cs="Calibri"/>
                <w:sz w:val="18"/>
                <w:szCs w:val="18"/>
                <w:lang w:val="ru-RU" w:eastAsia="en-GB"/>
              </w:rPr>
            </w:pPr>
            <w:r w:rsidRPr="0015160B">
              <w:rPr>
                <w:rFonts w:cs="Calibri"/>
                <w:sz w:val="18"/>
                <w:szCs w:val="18"/>
                <w:lang w:val="ru-RU" w:eastAsia="en-GB"/>
              </w:rPr>
              <w:t>2020</w:t>
            </w:r>
          </w:p>
        </w:tc>
        <w:tc>
          <w:tcPr>
            <w:tcW w:w="1680" w:type="dxa"/>
            <w:tcBorders>
              <w:top w:val="single" w:sz="4" w:space="0" w:color="auto"/>
              <w:left w:val="nil"/>
              <w:right w:val="single" w:sz="4" w:space="0" w:color="auto"/>
            </w:tcBorders>
            <w:shd w:val="clear" w:color="000000" w:fill="FFFFFF"/>
            <w:noWrap/>
            <w:vAlign w:val="bottom"/>
          </w:tcPr>
          <w:p w14:paraId="31EDFCDD" w14:textId="77777777" w:rsidR="007D4D6C" w:rsidRPr="0015160B" w:rsidRDefault="007D4D6C" w:rsidP="006E120C">
            <w:pPr>
              <w:pStyle w:val="Tabletext"/>
              <w:ind w:right="170"/>
              <w:jc w:val="right"/>
              <w:rPr>
                <w:sz w:val="18"/>
                <w:szCs w:val="18"/>
                <w:lang w:val="ru-RU"/>
              </w:rPr>
            </w:pPr>
            <w:r w:rsidRPr="0015160B">
              <w:rPr>
                <w:sz w:val="18"/>
                <w:szCs w:val="18"/>
                <w:lang w:val="ru-RU"/>
              </w:rPr>
              <w:t>1 820,00</w:t>
            </w:r>
          </w:p>
        </w:tc>
      </w:tr>
      <w:tr w:rsidR="007D4D6C" w:rsidRPr="0015160B" w14:paraId="68D352A3" w14:textId="77777777" w:rsidTr="006E120C">
        <w:tc>
          <w:tcPr>
            <w:tcW w:w="2739" w:type="dxa"/>
            <w:tcBorders>
              <w:left w:val="single" w:sz="4" w:space="0" w:color="auto"/>
              <w:bottom w:val="single" w:sz="4" w:space="0" w:color="auto"/>
              <w:right w:val="single" w:sz="4" w:space="0" w:color="auto"/>
            </w:tcBorders>
            <w:shd w:val="clear" w:color="000000" w:fill="FFFFFF"/>
          </w:tcPr>
          <w:p w14:paraId="35CF7014" w14:textId="77777777" w:rsidR="007D4D6C" w:rsidRPr="0015160B" w:rsidRDefault="007D4D6C" w:rsidP="00190A17">
            <w:pPr>
              <w:spacing w:before="40" w:after="40"/>
              <w:rPr>
                <w:rFonts w:cs="Calibri"/>
                <w:sz w:val="18"/>
                <w:szCs w:val="18"/>
                <w:lang w:val="ru-RU" w:eastAsia="en-GB"/>
              </w:rPr>
            </w:pPr>
          </w:p>
        </w:tc>
        <w:tc>
          <w:tcPr>
            <w:tcW w:w="4171" w:type="dxa"/>
            <w:tcBorders>
              <w:left w:val="nil"/>
              <w:bottom w:val="single" w:sz="4" w:space="0" w:color="auto"/>
              <w:right w:val="single" w:sz="4" w:space="0" w:color="auto"/>
            </w:tcBorders>
            <w:shd w:val="clear" w:color="000000" w:fill="FFFFFF"/>
            <w:noWrap/>
          </w:tcPr>
          <w:p w14:paraId="720B7805" w14:textId="77777777" w:rsidR="007D4D6C" w:rsidRPr="0015160B" w:rsidRDefault="007D4D6C" w:rsidP="00190A17">
            <w:pPr>
              <w:spacing w:before="40" w:after="40"/>
              <w:rPr>
                <w:rFonts w:cs="Calibri"/>
                <w:sz w:val="18"/>
                <w:szCs w:val="18"/>
                <w:lang w:val="ru-RU" w:eastAsia="en-GB"/>
              </w:rPr>
            </w:pPr>
          </w:p>
        </w:tc>
        <w:tc>
          <w:tcPr>
            <w:tcW w:w="1050" w:type="dxa"/>
            <w:tcBorders>
              <w:left w:val="nil"/>
              <w:bottom w:val="single" w:sz="4" w:space="0" w:color="auto"/>
              <w:right w:val="single" w:sz="4" w:space="0" w:color="auto"/>
            </w:tcBorders>
            <w:shd w:val="clear" w:color="000000" w:fill="FFFFFF"/>
            <w:noWrap/>
          </w:tcPr>
          <w:p w14:paraId="3D083FF8" w14:textId="77777777" w:rsidR="007D4D6C" w:rsidRPr="0015160B" w:rsidRDefault="007D4D6C" w:rsidP="00190A17">
            <w:pPr>
              <w:spacing w:before="40" w:after="40"/>
              <w:jc w:val="center"/>
              <w:rPr>
                <w:rFonts w:cs="Calibri"/>
                <w:sz w:val="18"/>
                <w:szCs w:val="18"/>
                <w:lang w:val="ru-RU" w:eastAsia="en-GB"/>
              </w:rPr>
            </w:pPr>
          </w:p>
        </w:tc>
        <w:tc>
          <w:tcPr>
            <w:tcW w:w="1680" w:type="dxa"/>
            <w:tcBorders>
              <w:left w:val="nil"/>
              <w:bottom w:val="single" w:sz="4" w:space="0" w:color="auto"/>
              <w:right w:val="single" w:sz="4" w:space="0" w:color="auto"/>
            </w:tcBorders>
            <w:shd w:val="clear" w:color="000000" w:fill="FFFFFF"/>
            <w:noWrap/>
          </w:tcPr>
          <w:p w14:paraId="008AD328" w14:textId="77777777" w:rsidR="007D4D6C" w:rsidRPr="0015160B" w:rsidRDefault="007D4D6C" w:rsidP="00190A17">
            <w:pPr>
              <w:pStyle w:val="Tabletext"/>
              <w:ind w:right="170"/>
              <w:jc w:val="right"/>
              <w:rPr>
                <w:sz w:val="18"/>
                <w:szCs w:val="18"/>
                <w:lang w:val="ru-RU"/>
              </w:rPr>
            </w:pPr>
          </w:p>
        </w:tc>
      </w:tr>
      <w:tr w:rsidR="007D4D6C" w:rsidRPr="0015160B" w14:paraId="0E66974D" w14:textId="77777777" w:rsidTr="006E120C">
        <w:tc>
          <w:tcPr>
            <w:tcW w:w="2739" w:type="dxa"/>
            <w:tcBorders>
              <w:top w:val="single" w:sz="4" w:space="0" w:color="auto"/>
              <w:left w:val="single" w:sz="4" w:space="0" w:color="auto"/>
              <w:bottom w:val="single" w:sz="4" w:space="0" w:color="auto"/>
              <w:right w:val="single" w:sz="4" w:space="0" w:color="auto"/>
            </w:tcBorders>
            <w:shd w:val="clear" w:color="000000" w:fill="FFFFFF"/>
          </w:tcPr>
          <w:p w14:paraId="0E161E65" w14:textId="77777777" w:rsidR="007D4D6C" w:rsidRPr="0015160B" w:rsidRDefault="007D4D6C" w:rsidP="00190A17">
            <w:pPr>
              <w:spacing w:before="40" w:after="40"/>
              <w:rPr>
                <w:rFonts w:cs="Calibri"/>
                <w:b/>
                <w:bCs/>
                <w:sz w:val="18"/>
                <w:szCs w:val="18"/>
                <w:lang w:val="ru-RU" w:eastAsia="en-GB"/>
              </w:rPr>
            </w:pPr>
            <w:r w:rsidRPr="0015160B">
              <w:rPr>
                <w:rFonts w:asciiTheme="minorHAnsi" w:hAnsiTheme="minorHAnsi"/>
                <w:b/>
                <w:bCs/>
                <w:sz w:val="18"/>
                <w:szCs w:val="18"/>
                <w:lang w:val="ru-RU" w:eastAsia="zh-CN"/>
              </w:rPr>
              <w:t>Всего: на 31.12.2021 г.</w:t>
            </w:r>
          </w:p>
        </w:tc>
        <w:tc>
          <w:tcPr>
            <w:tcW w:w="4171" w:type="dxa"/>
            <w:tcBorders>
              <w:top w:val="single" w:sz="4" w:space="0" w:color="auto"/>
              <w:left w:val="nil"/>
              <w:bottom w:val="single" w:sz="4" w:space="0" w:color="auto"/>
              <w:right w:val="single" w:sz="4" w:space="0" w:color="auto"/>
            </w:tcBorders>
            <w:shd w:val="clear" w:color="000000" w:fill="FFFFFF"/>
            <w:noWrap/>
          </w:tcPr>
          <w:p w14:paraId="0198CC35" w14:textId="77777777" w:rsidR="007D4D6C" w:rsidRPr="0015160B" w:rsidRDefault="007D4D6C" w:rsidP="00190A17">
            <w:pPr>
              <w:spacing w:before="40" w:after="40"/>
              <w:rPr>
                <w:rFonts w:cs="Calibri"/>
                <w:b/>
                <w:bCs/>
                <w:sz w:val="18"/>
                <w:szCs w:val="18"/>
                <w:lang w:val="ru-RU" w:eastAsia="en-GB"/>
              </w:rPr>
            </w:pPr>
          </w:p>
        </w:tc>
        <w:tc>
          <w:tcPr>
            <w:tcW w:w="1050" w:type="dxa"/>
            <w:tcBorders>
              <w:top w:val="single" w:sz="4" w:space="0" w:color="auto"/>
              <w:left w:val="nil"/>
              <w:bottom w:val="single" w:sz="4" w:space="0" w:color="auto"/>
              <w:right w:val="single" w:sz="4" w:space="0" w:color="auto"/>
            </w:tcBorders>
            <w:shd w:val="clear" w:color="000000" w:fill="FFFFFF"/>
            <w:noWrap/>
          </w:tcPr>
          <w:p w14:paraId="5DDEB39E" w14:textId="77777777" w:rsidR="007D4D6C" w:rsidRPr="0015160B" w:rsidRDefault="007D4D6C" w:rsidP="00190A17">
            <w:pPr>
              <w:spacing w:before="40" w:after="40"/>
              <w:jc w:val="center"/>
              <w:rPr>
                <w:rFonts w:cs="Calibri"/>
                <w:b/>
                <w:bCs/>
                <w:sz w:val="18"/>
                <w:szCs w:val="18"/>
                <w:lang w:val="ru-RU" w:eastAsia="en-GB"/>
              </w:rPr>
            </w:pPr>
          </w:p>
        </w:tc>
        <w:tc>
          <w:tcPr>
            <w:tcW w:w="1680" w:type="dxa"/>
            <w:tcBorders>
              <w:top w:val="single" w:sz="4" w:space="0" w:color="auto"/>
              <w:left w:val="nil"/>
              <w:bottom w:val="single" w:sz="4" w:space="0" w:color="auto"/>
              <w:right w:val="single" w:sz="4" w:space="0" w:color="auto"/>
            </w:tcBorders>
            <w:shd w:val="clear" w:color="000000" w:fill="FFFFFF"/>
            <w:noWrap/>
          </w:tcPr>
          <w:p w14:paraId="439D8E3D" w14:textId="77777777" w:rsidR="007D4D6C" w:rsidRPr="0015160B" w:rsidRDefault="007D4D6C" w:rsidP="00190A17">
            <w:pPr>
              <w:pStyle w:val="Tabletext"/>
              <w:ind w:right="170"/>
              <w:jc w:val="right"/>
              <w:rPr>
                <w:b/>
                <w:bCs/>
                <w:sz w:val="18"/>
                <w:szCs w:val="18"/>
                <w:lang w:val="ru-RU"/>
              </w:rPr>
            </w:pPr>
            <w:r w:rsidRPr="0015160B">
              <w:rPr>
                <w:b/>
                <w:bCs/>
                <w:sz w:val="18"/>
                <w:szCs w:val="18"/>
                <w:lang w:val="ru-RU"/>
              </w:rPr>
              <w:t>1 820,00</w:t>
            </w:r>
          </w:p>
        </w:tc>
      </w:tr>
    </w:tbl>
    <w:p w14:paraId="10C70FFC" w14:textId="77777777" w:rsidR="007D4D6C" w:rsidRPr="0015160B" w:rsidRDefault="007D4D6C" w:rsidP="006E120C">
      <w:pPr>
        <w:rPr>
          <w:szCs w:val="22"/>
          <w:lang w:val="ru-RU"/>
        </w:rPr>
      </w:pPr>
    </w:p>
    <w:p w14:paraId="3FBCF410" w14:textId="77777777" w:rsidR="007D4D6C" w:rsidRPr="0015160B" w:rsidRDefault="007D4D6C" w:rsidP="006E120C">
      <w:pPr>
        <w:rPr>
          <w:szCs w:val="22"/>
          <w:lang w:val="ru-RU"/>
        </w:rPr>
        <w:sectPr w:rsidR="007D4D6C" w:rsidRPr="0015160B" w:rsidSect="002E188A">
          <w:footerReference w:type="default" r:id="rId63"/>
          <w:headerReference w:type="first" r:id="rId64"/>
          <w:footerReference w:type="first" r:id="rId65"/>
          <w:pgSz w:w="11907" w:h="16834" w:code="9"/>
          <w:pgMar w:top="1418" w:right="1134" w:bottom="1418" w:left="1134" w:header="624" w:footer="624" w:gutter="0"/>
          <w:cols w:space="720"/>
          <w:titlePg/>
          <w:docGrid w:linePitch="299"/>
        </w:sectPr>
      </w:pPr>
    </w:p>
    <w:p w14:paraId="4EEBE885" w14:textId="77777777" w:rsidR="007D4D6C" w:rsidRPr="0015160B" w:rsidRDefault="007D4D6C" w:rsidP="00093065">
      <w:pPr>
        <w:pStyle w:val="Annextitle"/>
        <w:rPr>
          <w:lang w:val="ru-RU"/>
        </w:rPr>
      </w:pPr>
      <w:bookmarkStart w:id="1382" w:name="_Toc73438043"/>
      <w:bookmarkStart w:id="1383" w:name="_Toc73439232"/>
      <w:bookmarkStart w:id="1384" w:name="_Toc111193943"/>
      <w:r w:rsidRPr="0015160B">
        <w:rPr>
          <w:lang w:val="ru-RU"/>
        </w:rPr>
        <w:lastRenderedPageBreak/>
        <w:t xml:space="preserve">Причитающиеся суммы, относящиеся к специальным счетам задолженностей </w:t>
      </w:r>
      <w:r w:rsidRPr="0015160B">
        <w:rPr>
          <w:lang w:val="ru-RU"/>
        </w:rPr>
        <w:br/>
        <w:t>(соглашения о погашении задолженности)</w:t>
      </w:r>
      <w:bookmarkEnd w:id="1357"/>
      <w:bookmarkEnd w:id="1358"/>
      <w:bookmarkEnd w:id="1359"/>
      <w:bookmarkEnd w:id="1382"/>
      <w:bookmarkEnd w:id="1383"/>
      <w:bookmarkEnd w:id="1384"/>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1701"/>
        <w:gridCol w:w="1701"/>
        <w:gridCol w:w="1560"/>
        <w:gridCol w:w="1381"/>
        <w:gridCol w:w="1381"/>
        <w:gridCol w:w="1381"/>
        <w:gridCol w:w="1498"/>
      </w:tblGrid>
      <w:tr w:rsidR="007D4D6C" w:rsidRPr="0015160B" w14:paraId="15B39020" w14:textId="77777777" w:rsidTr="00FD2BA2">
        <w:tc>
          <w:tcPr>
            <w:tcW w:w="3964" w:type="dxa"/>
            <w:tcBorders>
              <w:top w:val="single" w:sz="4" w:space="0" w:color="auto"/>
              <w:left w:val="single" w:sz="4" w:space="0" w:color="auto"/>
              <w:right w:val="single" w:sz="4" w:space="0" w:color="auto"/>
            </w:tcBorders>
            <w:shd w:val="clear" w:color="auto" w:fill="auto"/>
            <w:noWrap/>
            <w:vAlign w:val="center"/>
            <w:hideMark/>
          </w:tcPr>
          <w:p w14:paraId="4B4426EF" w14:textId="77777777" w:rsidR="007D4D6C" w:rsidRPr="0015160B" w:rsidRDefault="007D4D6C" w:rsidP="00715FC2">
            <w:pPr>
              <w:pStyle w:val="Tablehead"/>
              <w:rPr>
                <w:sz w:val="18"/>
                <w:szCs w:val="18"/>
                <w:lang w:val="ru-RU"/>
              </w:rPr>
            </w:pPr>
            <w:r w:rsidRPr="0015160B">
              <w:rPr>
                <w:sz w:val="18"/>
                <w:szCs w:val="18"/>
                <w:lang w:val="ru-RU"/>
              </w:rPr>
              <w:t>Государства-Члены – Члены Секторов/</w:t>
            </w:r>
            <w:r w:rsidRPr="0015160B">
              <w:rPr>
                <w:sz w:val="18"/>
                <w:szCs w:val="18"/>
                <w:lang w:val="ru-RU"/>
              </w:rPr>
              <w:br/>
              <w:t>Компании</w:t>
            </w:r>
          </w:p>
        </w:tc>
        <w:tc>
          <w:tcPr>
            <w:tcW w:w="1701" w:type="dxa"/>
            <w:tcBorders>
              <w:top w:val="single" w:sz="4" w:space="0" w:color="auto"/>
              <w:left w:val="single" w:sz="4" w:space="0" w:color="auto"/>
              <w:right w:val="single" w:sz="4" w:space="0" w:color="auto"/>
            </w:tcBorders>
            <w:shd w:val="clear" w:color="auto" w:fill="auto"/>
            <w:noWrap/>
            <w:vAlign w:val="center"/>
            <w:hideMark/>
          </w:tcPr>
          <w:p w14:paraId="109678E4" w14:textId="77777777" w:rsidR="007D4D6C" w:rsidRPr="0015160B" w:rsidRDefault="007D4D6C" w:rsidP="00715FC2">
            <w:pPr>
              <w:pStyle w:val="Tablehead"/>
              <w:rPr>
                <w:sz w:val="18"/>
                <w:szCs w:val="18"/>
                <w:lang w:val="ru-RU"/>
              </w:rPr>
            </w:pPr>
            <w:r w:rsidRPr="0015160B">
              <w:rPr>
                <w:sz w:val="18"/>
                <w:szCs w:val="18"/>
                <w:lang w:val="ru-RU"/>
              </w:rPr>
              <w:t>Резолюции ПК</w:t>
            </w:r>
          </w:p>
        </w:tc>
        <w:tc>
          <w:tcPr>
            <w:tcW w:w="1701" w:type="dxa"/>
            <w:tcBorders>
              <w:top w:val="single" w:sz="4" w:space="0" w:color="auto"/>
              <w:left w:val="single" w:sz="4" w:space="0" w:color="auto"/>
              <w:right w:val="single" w:sz="4" w:space="0" w:color="auto"/>
            </w:tcBorders>
            <w:shd w:val="clear" w:color="auto" w:fill="auto"/>
            <w:noWrap/>
            <w:vAlign w:val="center"/>
            <w:hideMark/>
          </w:tcPr>
          <w:p w14:paraId="77A8830A" w14:textId="77777777" w:rsidR="007D4D6C" w:rsidRPr="0015160B" w:rsidRDefault="007D4D6C" w:rsidP="00715FC2">
            <w:pPr>
              <w:pStyle w:val="Tablehead"/>
              <w:ind w:left="-57" w:right="-57"/>
              <w:rPr>
                <w:sz w:val="18"/>
                <w:szCs w:val="18"/>
                <w:lang w:val="ru-RU"/>
              </w:rPr>
            </w:pPr>
            <w:r w:rsidRPr="0015160B">
              <w:rPr>
                <w:sz w:val="18"/>
                <w:szCs w:val="18"/>
                <w:lang w:val="ru-RU"/>
              </w:rPr>
              <w:t>Трансферт на специальный счет задолженностей</w:t>
            </w:r>
          </w:p>
        </w:tc>
        <w:tc>
          <w:tcPr>
            <w:tcW w:w="1560" w:type="dxa"/>
            <w:tcBorders>
              <w:top w:val="single" w:sz="4" w:space="0" w:color="auto"/>
              <w:left w:val="single" w:sz="4" w:space="0" w:color="auto"/>
              <w:right w:val="single" w:sz="4" w:space="0" w:color="auto"/>
            </w:tcBorders>
            <w:shd w:val="clear" w:color="auto" w:fill="auto"/>
            <w:noWrap/>
            <w:vAlign w:val="center"/>
            <w:hideMark/>
          </w:tcPr>
          <w:p w14:paraId="16B80A06" w14:textId="77777777" w:rsidR="007D4D6C" w:rsidRPr="0015160B" w:rsidRDefault="007D4D6C" w:rsidP="00715FC2">
            <w:pPr>
              <w:pStyle w:val="Tablehead"/>
              <w:rPr>
                <w:sz w:val="18"/>
                <w:szCs w:val="18"/>
                <w:lang w:val="ru-RU"/>
              </w:rPr>
            </w:pPr>
            <w:r w:rsidRPr="0015160B">
              <w:rPr>
                <w:sz w:val="18"/>
                <w:szCs w:val="18"/>
                <w:lang w:val="ru-RU"/>
              </w:rPr>
              <w:t>Остаток на</w:t>
            </w:r>
            <w:r w:rsidRPr="0015160B">
              <w:rPr>
                <w:sz w:val="18"/>
                <w:szCs w:val="18"/>
                <w:lang w:val="ru-RU"/>
              </w:rPr>
              <w:br/>
            </w:r>
            <w:r w:rsidRPr="0015160B">
              <w:rPr>
                <w:color w:val="000000"/>
                <w:sz w:val="18"/>
                <w:szCs w:val="18"/>
                <w:lang w:val="ru-RU"/>
              </w:rPr>
              <w:t>31.12.2020</w:t>
            </w:r>
            <w:r w:rsidRPr="0015160B">
              <w:rPr>
                <w:sz w:val="18"/>
                <w:szCs w:val="18"/>
                <w:lang w:val="ru-RU"/>
              </w:rPr>
              <w:t xml:space="preserve"> г.</w:t>
            </w:r>
          </w:p>
        </w:tc>
        <w:tc>
          <w:tcPr>
            <w:tcW w:w="1381" w:type="dxa"/>
            <w:tcBorders>
              <w:top w:val="single" w:sz="4" w:space="0" w:color="auto"/>
              <w:left w:val="single" w:sz="4" w:space="0" w:color="auto"/>
              <w:right w:val="single" w:sz="4" w:space="0" w:color="auto"/>
            </w:tcBorders>
            <w:shd w:val="clear" w:color="auto" w:fill="auto"/>
            <w:vAlign w:val="center"/>
            <w:hideMark/>
          </w:tcPr>
          <w:p w14:paraId="2D655788" w14:textId="77777777" w:rsidR="007D4D6C" w:rsidRPr="0015160B" w:rsidRDefault="007D4D6C" w:rsidP="00715FC2">
            <w:pPr>
              <w:pStyle w:val="Tablehead"/>
              <w:rPr>
                <w:sz w:val="18"/>
                <w:szCs w:val="18"/>
                <w:lang w:val="ru-RU"/>
              </w:rPr>
            </w:pPr>
            <w:r w:rsidRPr="0015160B">
              <w:rPr>
                <w:sz w:val="18"/>
                <w:szCs w:val="18"/>
                <w:lang w:val="ru-RU"/>
              </w:rPr>
              <w:t>Движение средств</w:t>
            </w:r>
            <w:r w:rsidRPr="0015160B">
              <w:rPr>
                <w:sz w:val="18"/>
                <w:szCs w:val="18"/>
                <w:lang w:val="ru-RU"/>
              </w:rPr>
              <w:br/>
              <w:t>2021 г.</w:t>
            </w:r>
          </w:p>
        </w:tc>
        <w:tc>
          <w:tcPr>
            <w:tcW w:w="1381" w:type="dxa"/>
            <w:tcBorders>
              <w:top w:val="single" w:sz="4" w:space="0" w:color="auto"/>
              <w:left w:val="single" w:sz="4" w:space="0" w:color="auto"/>
              <w:right w:val="single" w:sz="4" w:space="0" w:color="auto"/>
            </w:tcBorders>
            <w:shd w:val="clear" w:color="auto" w:fill="auto"/>
            <w:noWrap/>
            <w:vAlign w:val="center"/>
            <w:hideMark/>
          </w:tcPr>
          <w:p w14:paraId="23DBBD99" w14:textId="77777777" w:rsidR="007D4D6C" w:rsidRPr="0015160B" w:rsidRDefault="007D4D6C" w:rsidP="00715FC2">
            <w:pPr>
              <w:pStyle w:val="Tablehead"/>
              <w:rPr>
                <w:sz w:val="18"/>
                <w:szCs w:val="18"/>
                <w:lang w:val="ru-RU"/>
              </w:rPr>
            </w:pPr>
            <w:r w:rsidRPr="0015160B">
              <w:rPr>
                <w:sz w:val="18"/>
                <w:szCs w:val="18"/>
                <w:lang w:val="ru-RU"/>
              </w:rPr>
              <w:t>Проценты</w:t>
            </w:r>
            <w:r w:rsidRPr="0015160B">
              <w:rPr>
                <w:sz w:val="18"/>
                <w:szCs w:val="18"/>
                <w:lang w:val="ru-RU"/>
              </w:rPr>
              <w:br/>
              <w:t>2021 г.</w:t>
            </w:r>
          </w:p>
        </w:tc>
        <w:tc>
          <w:tcPr>
            <w:tcW w:w="1381" w:type="dxa"/>
            <w:tcBorders>
              <w:top w:val="single" w:sz="4" w:space="0" w:color="auto"/>
              <w:left w:val="single" w:sz="4" w:space="0" w:color="auto"/>
              <w:right w:val="single" w:sz="4" w:space="0" w:color="auto"/>
            </w:tcBorders>
            <w:shd w:val="clear" w:color="auto" w:fill="auto"/>
            <w:noWrap/>
            <w:vAlign w:val="center"/>
            <w:hideMark/>
          </w:tcPr>
          <w:p w14:paraId="40054B1B" w14:textId="77777777" w:rsidR="007D4D6C" w:rsidRPr="0015160B" w:rsidRDefault="007D4D6C" w:rsidP="00715FC2">
            <w:pPr>
              <w:pStyle w:val="Tablehead"/>
              <w:rPr>
                <w:sz w:val="18"/>
                <w:szCs w:val="18"/>
                <w:lang w:val="ru-RU"/>
              </w:rPr>
            </w:pPr>
            <w:r w:rsidRPr="0015160B">
              <w:rPr>
                <w:sz w:val="18"/>
                <w:szCs w:val="18"/>
                <w:lang w:val="ru-RU"/>
              </w:rPr>
              <w:t>Платежи</w:t>
            </w:r>
            <w:r w:rsidRPr="0015160B">
              <w:rPr>
                <w:sz w:val="18"/>
                <w:szCs w:val="18"/>
                <w:lang w:val="ru-RU"/>
              </w:rPr>
              <w:br/>
              <w:t>2021 г.</w:t>
            </w:r>
          </w:p>
        </w:tc>
        <w:tc>
          <w:tcPr>
            <w:tcW w:w="1498" w:type="dxa"/>
            <w:tcBorders>
              <w:top w:val="single" w:sz="4" w:space="0" w:color="auto"/>
              <w:left w:val="single" w:sz="4" w:space="0" w:color="auto"/>
              <w:right w:val="single" w:sz="4" w:space="0" w:color="auto"/>
            </w:tcBorders>
            <w:shd w:val="clear" w:color="auto" w:fill="auto"/>
            <w:noWrap/>
            <w:vAlign w:val="center"/>
            <w:hideMark/>
          </w:tcPr>
          <w:p w14:paraId="261F3150" w14:textId="77777777" w:rsidR="007D4D6C" w:rsidRPr="0015160B" w:rsidRDefault="007D4D6C" w:rsidP="00715FC2">
            <w:pPr>
              <w:pStyle w:val="Tablehead"/>
              <w:rPr>
                <w:sz w:val="18"/>
                <w:szCs w:val="18"/>
                <w:lang w:val="ru-RU"/>
              </w:rPr>
            </w:pPr>
            <w:r w:rsidRPr="0015160B">
              <w:rPr>
                <w:sz w:val="18"/>
                <w:szCs w:val="18"/>
                <w:lang w:val="ru-RU"/>
              </w:rPr>
              <w:t>Остаток на</w:t>
            </w:r>
            <w:r w:rsidRPr="0015160B">
              <w:rPr>
                <w:sz w:val="18"/>
                <w:szCs w:val="18"/>
                <w:lang w:val="ru-RU"/>
              </w:rPr>
              <w:br/>
            </w:r>
            <w:r w:rsidRPr="0015160B">
              <w:rPr>
                <w:color w:val="000000"/>
                <w:sz w:val="18"/>
                <w:szCs w:val="18"/>
                <w:lang w:val="ru-RU"/>
              </w:rPr>
              <w:t>31.12.2021 г.</w:t>
            </w:r>
          </w:p>
        </w:tc>
      </w:tr>
      <w:tr w:rsidR="007D4D6C" w:rsidRPr="0015160B" w14:paraId="5CA8A6F6" w14:textId="77777777" w:rsidTr="00FD2BA2">
        <w:tc>
          <w:tcPr>
            <w:tcW w:w="3964" w:type="dxa"/>
            <w:tcBorders>
              <w:top w:val="single" w:sz="4" w:space="0" w:color="auto"/>
              <w:left w:val="single" w:sz="4" w:space="0" w:color="auto"/>
              <w:right w:val="single" w:sz="4" w:space="0" w:color="auto"/>
            </w:tcBorders>
            <w:shd w:val="clear" w:color="auto" w:fill="auto"/>
            <w:noWrap/>
            <w:vAlign w:val="bottom"/>
            <w:hideMark/>
          </w:tcPr>
          <w:p w14:paraId="24ACC8BC" w14:textId="77777777" w:rsidR="007D4D6C" w:rsidRPr="0015160B" w:rsidRDefault="007D4D6C" w:rsidP="00BA3AFF">
            <w:pPr>
              <w:spacing w:before="40" w:after="40"/>
              <w:jc w:val="center"/>
              <w:rPr>
                <w:b/>
                <w:bCs/>
                <w:sz w:val="18"/>
                <w:szCs w:val="18"/>
                <w:lang w:val="ru-RU"/>
              </w:rPr>
            </w:pPr>
            <w:r w:rsidRPr="0015160B">
              <w:rPr>
                <w:b/>
                <w:bCs/>
                <w:sz w:val="18"/>
                <w:szCs w:val="18"/>
                <w:lang w:val="ru-RU"/>
              </w:rPr>
              <w:t>Государства-Члены</w:t>
            </w:r>
          </w:p>
        </w:tc>
        <w:tc>
          <w:tcPr>
            <w:tcW w:w="1701" w:type="dxa"/>
            <w:tcBorders>
              <w:top w:val="single" w:sz="4" w:space="0" w:color="auto"/>
              <w:left w:val="single" w:sz="4" w:space="0" w:color="auto"/>
              <w:right w:val="single" w:sz="4" w:space="0" w:color="auto"/>
            </w:tcBorders>
            <w:shd w:val="clear" w:color="auto" w:fill="auto"/>
            <w:noWrap/>
            <w:vAlign w:val="bottom"/>
            <w:hideMark/>
          </w:tcPr>
          <w:p w14:paraId="139D951D" w14:textId="77777777" w:rsidR="007D4D6C" w:rsidRPr="0015160B" w:rsidRDefault="007D4D6C" w:rsidP="00BA3AFF">
            <w:pPr>
              <w:spacing w:before="40" w:after="40"/>
              <w:jc w:val="center"/>
              <w:rPr>
                <w:b/>
                <w:bCs/>
                <w:sz w:val="18"/>
                <w:szCs w:val="18"/>
                <w:lang w:val="ru-RU"/>
              </w:rPr>
            </w:pPr>
          </w:p>
        </w:tc>
        <w:tc>
          <w:tcPr>
            <w:tcW w:w="1701" w:type="dxa"/>
            <w:tcBorders>
              <w:top w:val="single" w:sz="4" w:space="0" w:color="auto"/>
              <w:left w:val="single" w:sz="4" w:space="0" w:color="auto"/>
              <w:right w:val="single" w:sz="4" w:space="0" w:color="auto"/>
            </w:tcBorders>
            <w:shd w:val="clear" w:color="auto" w:fill="auto"/>
            <w:noWrap/>
            <w:vAlign w:val="bottom"/>
          </w:tcPr>
          <w:p w14:paraId="1F6E3195" w14:textId="77777777" w:rsidR="007D4D6C" w:rsidRPr="0015160B" w:rsidRDefault="007D4D6C" w:rsidP="00BA3AFF">
            <w:pPr>
              <w:spacing w:before="40" w:after="40"/>
              <w:rPr>
                <w:sz w:val="18"/>
                <w:szCs w:val="18"/>
                <w:lang w:val="ru-RU"/>
              </w:rPr>
            </w:pPr>
          </w:p>
        </w:tc>
        <w:tc>
          <w:tcPr>
            <w:tcW w:w="1560" w:type="dxa"/>
            <w:tcBorders>
              <w:top w:val="single" w:sz="4" w:space="0" w:color="auto"/>
              <w:left w:val="single" w:sz="4" w:space="0" w:color="auto"/>
              <w:right w:val="single" w:sz="4" w:space="0" w:color="auto"/>
            </w:tcBorders>
            <w:shd w:val="clear" w:color="auto" w:fill="auto"/>
            <w:noWrap/>
            <w:vAlign w:val="bottom"/>
          </w:tcPr>
          <w:p w14:paraId="6170F5DF" w14:textId="77777777" w:rsidR="007D4D6C" w:rsidRPr="0015160B" w:rsidRDefault="007D4D6C" w:rsidP="00BA3AFF">
            <w:pPr>
              <w:spacing w:before="40" w:after="40"/>
              <w:jc w:val="center"/>
              <w:rPr>
                <w:sz w:val="18"/>
                <w:szCs w:val="18"/>
                <w:lang w:val="ru-RU"/>
              </w:rPr>
            </w:pPr>
          </w:p>
        </w:tc>
        <w:tc>
          <w:tcPr>
            <w:tcW w:w="1381" w:type="dxa"/>
            <w:tcBorders>
              <w:top w:val="single" w:sz="4" w:space="0" w:color="auto"/>
              <w:left w:val="single" w:sz="4" w:space="0" w:color="auto"/>
              <w:right w:val="single" w:sz="4" w:space="0" w:color="auto"/>
            </w:tcBorders>
            <w:shd w:val="clear" w:color="auto" w:fill="auto"/>
            <w:noWrap/>
            <w:vAlign w:val="bottom"/>
          </w:tcPr>
          <w:p w14:paraId="4595568F" w14:textId="77777777" w:rsidR="007D4D6C" w:rsidRPr="0015160B" w:rsidRDefault="007D4D6C" w:rsidP="00BA3AFF">
            <w:pPr>
              <w:spacing w:before="40" w:after="40"/>
              <w:rPr>
                <w:sz w:val="18"/>
                <w:szCs w:val="18"/>
                <w:lang w:val="ru-RU"/>
              </w:rPr>
            </w:pPr>
          </w:p>
        </w:tc>
        <w:tc>
          <w:tcPr>
            <w:tcW w:w="1381" w:type="dxa"/>
            <w:tcBorders>
              <w:top w:val="single" w:sz="4" w:space="0" w:color="auto"/>
              <w:left w:val="single" w:sz="4" w:space="0" w:color="auto"/>
              <w:right w:val="single" w:sz="4" w:space="0" w:color="auto"/>
            </w:tcBorders>
            <w:shd w:val="clear" w:color="auto" w:fill="auto"/>
            <w:noWrap/>
            <w:vAlign w:val="bottom"/>
          </w:tcPr>
          <w:p w14:paraId="0D269108" w14:textId="77777777" w:rsidR="007D4D6C" w:rsidRPr="0015160B" w:rsidRDefault="007D4D6C" w:rsidP="00BA3AFF">
            <w:pPr>
              <w:spacing w:before="40" w:after="40"/>
              <w:rPr>
                <w:sz w:val="18"/>
                <w:szCs w:val="18"/>
                <w:lang w:val="ru-RU"/>
              </w:rPr>
            </w:pPr>
          </w:p>
        </w:tc>
        <w:tc>
          <w:tcPr>
            <w:tcW w:w="1381" w:type="dxa"/>
            <w:tcBorders>
              <w:top w:val="single" w:sz="4" w:space="0" w:color="auto"/>
              <w:left w:val="single" w:sz="4" w:space="0" w:color="auto"/>
              <w:right w:val="single" w:sz="4" w:space="0" w:color="auto"/>
            </w:tcBorders>
            <w:shd w:val="clear" w:color="auto" w:fill="auto"/>
            <w:noWrap/>
            <w:vAlign w:val="bottom"/>
          </w:tcPr>
          <w:p w14:paraId="1B9694A9" w14:textId="77777777" w:rsidR="007D4D6C" w:rsidRPr="0015160B" w:rsidRDefault="007D4D6C" w:rsidP="00BA3AFF">
            <w:pPr>
              <w:spacing w:before="40" w:after="40"/>
              <w:rPr>
                <w:sz w:val="18"/>
                <w:szCs w:val="18"/>
                <w:lang w:val="ru-RU"/>
              </w:rPr>
            </w:pPr>
          </w:p>
        </w:tc>
        <w:tc>
          <w:tcPr>
            <w:tcW w:w="1498" w:type="dxa"/>
            <w:tcBorders>
              <w:top w:val="single" w:sz="4" w:space="0" w:color="auto"/>
              <w:left w:val="single" w:sz="4" w:space="0" w:color="auto"/>
              <w:right w:val="single" w:sz="4" w:space="0" w:color="auto"/>
            </w:tcBorders>
            <w:shd w:val="clear" w:color="auto" w:fill="auto"/>
            <w:noWrap/>
            <w:vAlign w:val="bottom"/>
          </w:tcPr>
          <w:p w14:paraId="7AD1C612" w14:textId="77777777" w:rsidR="007D4D6C" w:rsidRPr="0015160B" w:rsidRDefault="007D4D6C" w:rsidP="00BA3AFF">
            <w:pPr>
              <w:spacing w:before="40" w:after="40"/>
              <w:rPr>
                <w:sz w:val="18"/>
                <w:szCs w:val="18"/>
                <w:lang w:val="ru-RU"/>
              </w:rPr>
            </w:pPr>
          </w:p>
        </w:tc>
      </w:tr>
      <w:tr w:rsidR="007D4D6C" w:rsidRPr="0015160B" w14:paraId="6BAC378E" w14:textId="77777777" w:rsidTr="00FD2BA2">
        <w:tc>
          <w:tcPr>
            <w:tcW w:w="3964" w:type="dxa"/>
            <w:tcBorders>
              <w:left w:val="single" w:sz="4" w:space="0" w:color="auto"/>
              <w:right w:val="single" w:sz="4" w:space="0" w:color="auto"/>
            </w:tcBorders>
            <w:shd w:val="clear" w:color="auto" w:fill="auto"/>
            <w:noWrap/>
            <w:vAlign w:val="bottom"/>
            <w:hideMark/>
          </w:tcPr>
          <w:p w14:paraId="4D1A001C" w14:textId="77777777" w:rsidR="007D4D6C" w:rsidRPr="0015160B" w:rsidRDefault="007D4D6C" w:rsidP="00FD2BA2">
            <w:pPr>
              <w:pStyle w:val="Tabletext"/>
              <w:rPr>
                <w:sz w:val="18"/>
                <w:szCs w:val="18"/>
                <w:lang w:val="ru-RU"/>
              </w:rPr>
            </w:pPr>
            <w:r w:rsidRPr="0015160B">
              <w:rPr>
                <w:sz w:val="18"/>
                <w:szCs w:val="18"/>
                <w:lang w:val="ru-RU"/>
              </w:rPr>
              <w:t>Судан</w:t>
            </w:r>
          </w:p>
        </w:tc>
        <w:tc>
          <w:tcPr>
            <w:tcW w:w="1701" w:type="dxa"/>
            <w:tcBorders>
              <w:left w:val="single" w:sz="4" w:space="0" w:color="auto"/>
              <w:right w:val="single" w:sz="4" w:space="0" w:color="auto"/>
            </w:tcBorders>
            <w:shd w:val="clear" w:color="auto" w:fill="auto"/>
            <w:noWrap/>
            <w:vAlign w:val="bottom"/>
            <w:hideMark/>
          </w:tcPr>
          <w:p w14:paraId="79831CB7" w14:textId="77777777" w:rsidR="007D4D6C" w:rsidRPr="0015160B" w:rsidRDefault="007D4D6C" w:rsidP="00FD2BA2">
            <w:pPr>
              <w:spacing w:before="40" w:after="40"/>
              <w:jc w:val="center"/>
              <w:rPr>
                <w:sz w:val="18"/>
                <w:szCs w:val="18"/>
                <w:lang w:val="ru-RU"/>
              </w:rPr>
            </w:pPr>
            <w:r w:rsidRPr="0015160B">
              <w:rPr>
                <w:sz w:val="18"/>
                <w:szCs w:val="18"/>
                <w:lang w:val="ru-RU"/>
              </w:rPr>
              <w:t>Рез. 38 ПК 1989 г.</w:t>
            </w:r>
          </w:p>
        </w:tc>
        <w:tc>
          <w:tcPr>
            <w:tcW w:w="1701" w:type="dxa"/>
            <w:tcBorders>
              <w:left w:val="single" w:sz="4" w:space="0" w:color="auto"/>
              <w:right w:val="single" w:sz="4" w:space="0" w:color="auto"/>
            </w:tcBorders>
            <w:shd w:val="clear" w:color="auto" w:fill="auto"/>
            <w:noWrap/>
            <w:vAlign w:val="bottom"/>
          </w:tcPr>
          <w:p w14:paraId="35F1A3EC"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567 047,95</w:t>
            </w:r>
          </w:p>
        </w:tc>
        <w:tc>
          <w:tcPr>
            <w:tcW w:w="1560" w:type="dxa"/>
            <w:tcBorders>
              <w:left w:val="single" w:sz="4" w:space="0" w:color="auto"/>
              <w:right w:val="single" w:sz="4" w:space="0" w:color="auto"/>
            </w:tcBorders>
            <w:shd w:val="clear" w:color="auto" w:fill="auto"/>
            <w:noWrap/>
            <w:vAlign w:val="bottom"/>
          </w:tcPr>
          <w:p w14:paraId="122A6FED"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6 028,45</w:t>
            </w:r>
          </w:p>
        </w:tc>
        <w:tc>
          <w:tcPr>
            <w:tcW w:w="1381" w:type="dxa"/>
            <w:tcBorders>
              <w:left w:val="single" w:sz="4" w:space="0" w:color="auto"/>
              <w:right w:val="single" w:sz="4" w:space="0" w:color="auto"/>
            </w:tcBorders>
            <w:shd w:val="clear" w:color="auto" w:fill="auto"/>
            <w:noWrap/>
            <w:vAlign w:val="bottom"/>
          </w:tcPr>
          <w:p w14:paraId="01148CC0"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0C685754"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19EAE020"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498" w:type="dxa"/>
            <w:tcBorders>
              <w:left w:val="single" w:sz="4" w:space="0" w:color="auto"/>
              <w:right w:val="single" w:sz="4" w:space="0" w:color="auto"/>
            </w:tcBorders>
            <w:shd w:val="clear" w:color="auto" w:fill="auto"/>
            <w:noWrap/>
            <w:vAlign w:val="bottom"/>
          </w:tcPr>
          <w:p w14:paraId="62A4E9DA"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6 028,45</w:t>
            </w:r>
          </w:p>
        </w:tc>
      </w:tr>
      <w:tr w:rsidR="007D4D6C" w:rsidRPr="0015160B" w14:paraId="4C926BFC" w14:textId="77777777" w:rsidTr="00FD2BA2">
        <w:tc>
          <w:tcPr>
            <w:tcW w:w="3964" w:type="dxa"/>
            <w:tcBorders>
              <w:left w:val="single" w:sz="4" w:space="0" w:color="auto"/>
              <w:right w:val="single" w:sz="4" w:space="0" w:color="auto"/>
            </w:tcBorders>
            <w:shd w:val="clear" w:color="auto" w:fill="auto"/>
            <w:noWrap/>
            <w:vAlign w:val="bottom"/>
            <w:hideMark/>
          </w:tcPr>
          <w:p w14:paraId="48DC458F" w14:textId="77777777" w:rsidR="007D4D6C" w:rsidRPr="0015160B" w:rsidRDefault="007D4D6C" w:rsidP="00FD2BA2">
            <w:pPr>
              <w:pStyle w:val="Tabletext"/>
              <w:rPr>
                <w:sz w:val="18"/>
                <w:szCs w:val="18"/>
                <w:lang w:val="ru-RU"/>
              </w:rPr>
            </w:pPr>
            <w:r w:rsidRPr="0015160B">
              <w:rPr>
                <w:sz w:val="18"/>
                <w:szCs w:val="18"/>
                <w:lang w:val="ru-RU"/>
              </w:rPr>
              <w:t>Таджикистан</w:t>
            </w:r>
          </w:p>
        </w:tc>
        <w:tc>
          <w:tcPr>
            <w:tcW w:w="1701" w:type="dxa"/>
            <w:tcBorders>
              <w:left w:val="single" w:sz="4" w:space="0" w:color="auto"/>
              <w:right w:val="single" w:sz="4" w:space="0" w:color="auto"/>
            </w:tcBorders>
            <w:shd w:val="clear" w:color="auto" w:fill="auto"/>
            <w:noWrap/>
            <w:vAlign w:val="bottom"/>
            <w:hideMark/>
          </w:tcPr>
          <w:p w14:paraId="45656C45" w14:textId="77777777" w:rsidR="007D4D6C" w:rsidRPr="0015160B" w:rsidRDefault="007D4D6C" w:rsidP="00FD2BA2">
            <w:pPr>
              <w:spacing w:before="40" w:after="40"/>
              <w:jc w:val="center"/>
              <w:rPr>
                <w:sz w:val="18"/>
                <w:szCs w:val="18"/>
                <w:lang w:val="ru-RU"/>
              </w:rPr>
            </w:pPr>
            <w:r w:rsidRPr="0015160B">
              <w:rPr>
                <w:sz w:val="18"/>
                <w:szCs w:val="18"/>
                <w:lang w:val="ru-RU"/>
              </w:rPr>
              <w:t>Рез. 41 − 2011 г.</w:t>
            </w:r>
          </w:p>
        </w:tc>
        <w:tc>
          <w:tcPr>
            <w:tcW w:w="1701" w:type="dxa"/>
            <w:tcBorders>
              <w:left w:val="single" w:sz="4" w:space="0" w:color="auto"/>
              <w:right w:val="single" w:sz="4" w:space="0" w:color="auto"/>
            </w:tcBorders>
            <w:shd w:val="clear" w:color="auto" w:fill="auto"/>
            <w:noWrap/>
            <w:vAlign w:val="bottom"/>
          </w:tcPr>
          <w:p w14:paraId="5EF76D6E"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745 617,40</w:t>
            </w:r>
          </w:p>
        </w:tc>
        <w:tc>
          <w:tcPr>
            <w:tcW w:w="1560" w:type="dxa"/>
            <w:tcBorders>
              <w:left w:val="single" w:sz="4" w:space="0" w:color="auto"/>
              <w:right w:val="single" w:sz="4" w:space="0" w:color="auto"/>
            </w:tcBorders>
            <w:shd w:val="clear" w:color="auto" w:fill="auto"/>
            <w:noWrap/>
            <w:vAlign w:val="bottom"/>
          </w:tcPr>
          <w:p w14:paraId="552DF10C"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511 822,30</w:t>
            </w:r>
          </w:p>
        </w:tc>
        <w:tc>
          <w:tcPr>
            <w:tcW w:w="1381" w:type="dxa"/>
            <w:tcBorders>
              <w:left w:val="single" w:sz="4" w:space="0" w:color="auto"/>
              <w:right w:val="single" w:sz="4" w:space="0" w:color="auto"/>
            </w:tcBorders>
            <w:shd w:val="clear" w:color="auto" w:fill="auto"/>
            <w:noWrap/>
            <w:vAlign w:val="bottom"/>
          </w:tcPr>
          <w:p w14:paraId="5E853C43"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3865CD8D"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−511 822,30</w:t>
            </w:r>
          </w:p>
        </w:tc>
        <w:tc>
          <w:tcPr>
            <w:tcW w:w="1381" w:type="dxa"/>
            <w:tcBorders>
              <w:left w:val="single" w:sz="4" w:space="0" w:color="auto"/>
              <w:right w:val="single" w:sz="4" w:space="0" w:color="auto"/>
            </w:tcBorders>
            <w:shd w:val="clear" w:color="auto" w:fill="auto"/>
            <w:noWrap/>
            <w:vAlign w:val="bottom"/>
          </w:tcPr>
          <w:p w14:paraId="348B73B0"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498" w:type="dxa"/>
            <w:tcBorders>
              <w:left w:val="single" w:sz="4" w:space="0" w:color="auto"/>
              <w:right w:val="single" w:sz="4" w:space="0" w:color="auto"/>
            </w:tcBorders>
            <w:shd w:val="clear" w:color="auto" w:fill="auto"/>
            <w:noWrap/>
            <w:vAlign w:val="bottom"/>
          </w:tcPr>
          <w:p w14:paraId="64E1FC21"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r>
      <w:tr w:rsidR="007D4D6C" w:rsidRPr="0015160B" w14:paraId="7CCDD2F2" w14:textId="77777777" w:rsidTr="00FD2BA2">
        <w:tc>
          <w:tcPr>
            <w:tcW w:w="3964" w:type="dxa"/>
            <w:tcBorders>
              <w:left w:val="single" w:sz="4" w:space="0" w:color="auto"/>
              <w:right w:val="single" w:sz="4" w:space="0" w:color="auto"/>
            </w:tcBorders>
            <w:shd w:val="clear" w:color="auto" w:fill="auto"/>
            <w:noWrap/>
            <w:vAlign w:val="bottom"/>
          </w:tcPr>
          <w:p w14:paraId="28456EE7" w14:textId="77777777" w:rsidR="007D4D6C" w:rsidRPr="0015160B" w:rsidRDefault="007D4D6C" w:rsidP="00FD2BA2">
            <w:pPr>
              <w:spacing w:before="40" w:after="40"/>
              <w:rPr>
                <w:sz w:val="18"/>
                <w:szCs w:val="18"/>
                <w:lang w:val="ru-RU"/>
              </w:rPr>
            </w:pPr>
            <w:r w:rsidRPr="0015160B">
              <w:rPr>
                <w:sz w:val="18"/>
                <w:szCs w:val="18"/>
                <w:lang w:val="ru-RU"/>
              </w:rPr>
              <w:t>Конго (Республика)</w:t>
            </w:r>
          </w:p>
        </w:tc>
        <w:tc>
          <w:tcPr>
            <w:tcW w:w="1701" w:type="dxa"/>
            <w:tcBorders>
              <w:left w:val="single" w:sz="4" w:space="0" w:color="auto"/>
              <w:right w:val="single" w:sz="4" w:space="0" w:color="auto"/>
            </w:tcBorders>
            <w:shd w:val="clear" w:color="auto" w:fill="auto"/>
            <w:noWrap/>
            <w:vAlign w:val="bottom"/>
          </w:tcPr>
          <w:p w14:paraId="0ABC4AEB" w14:textId="77777777" w:rsidR="007D4D6C" w:rsidRPr="0015160B" w:rsidRDefault="007D4D6C" w:rsidP="00FD2BA2">
            <w:pPr>
              <w:spacing w:before="40" w:after="40"/>
              <w:jc w:val="center"/>
              <w:rPr>
                <w:sz w:val="18"/>
                <w:szCs w:val="18"/>
                <w:lang w:val="ru-RU" w:eastAsia="zh-CN"/>
              </w:rPr>
            </w:pPr>
            <w:r w:rsidRPr="0015160B">
              <w:rPr>
                <w:sz w:val="18"/>
                <w:szCs w:val="18"/>
                <w:lang w:val="ru-RU"/>
              </w:rPr>
              <w:t>Рез. 41 − 2018 г.</w:t>
            </w:r>
          </w:p>
        </w:tc>
        <w:tc>
          <w:tcPr>
            <w:tcW w:w="1701" w:type="dxa"/>
            <w:tcBorders>
              <w:left w:val="single" w:sz="4" w:space="0" w:color="auto"/>
              <w:right w:val="single" w:sz="4" w:space="0" w:color="auto"/>
            </w:tcBorders>
            <w:shd w:val="clear" w:color="auto" w:fill="auto"/>
            <w:noWrap/>
            <w:vAlign w:val="bottom"/>
          </w:tcPr>
          <w:p w14:paraId="7492D948"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1 730 027,81</w:t>
            </w:r>
          </w:p>
        </w:tc>
        <w:tc>
          <w:tcPr>
            <w:tcW w:w="1560" w:type="dxa"/>
            <w:tcBorders>
              <w:left w:val="single" w:sz="4" w:space="0" w:color="auto"/>
              <w:right w:val="single" w:sz="4" w:space="0" w:color="auto"/>
            </w:tcBorders>
            <w:shd w:val="clear" w:color="auto" w:fill="auto"/>
            <w:noWrap/>
            <w:vAlign w:val="bottom"/>
          </w:tcPr>
          <w:p w14:paraId="40A69D09"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1 477 237,55</w:t>
            </w:r>
          </w:p>
        </w:tc>
        <w:tc>
          <w:tcPr>
            <w:tcW w:w="1381" w:type="dxa"/>
            <w:tcBorders>
              <w:left w:val="single" w:sz="4" w:space="0" w:color="auto"/>
              <w:right w:val="single" w:sz="4" w:space="0" w:color="auto"/>
            </w:tcBorders>
            <w:shd w:val="clear" w:color="auto" w:fill="auto"/>
            <w:noWrap/>
            <w:vAlign w:val="bottom"/>
          </w:tcPr>
          <w:p w14:paraId="52E3421A"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736BC57F"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0884821D"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−84 263,42</w:t>
            </w:r>
          </w:p>
        </w:tc>
        <w:tc>
          <w:tcPr>
            <w:tcW w:w="1498" w:type="dxa"/>
            <w:tcBorders>
              <w:left w:val="single" w:sz="4" w:space="0" w:color="auto"/>
              <w:right w:val="single" w:sz="4" w:space="0" w:color="auto"/>
            </w:tcBorders>
            <w:shd w:val="clear" w:color="auto" w:fill="auto"/>
            <w:noWrap/>
            <w:vAlign w:val="bottom"/>
          </w:tcPr>
          <w:p w14:paraId="5E805871"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1 392 974,13</w:t>
            </w:r>
          </w:p>
        </w:tc>
      </w:tr>
      <w:tr w:rsidR="007D4D6C" w:rsidRPr="0015160B" w14:paraId="09F8CFA9" w14:textId="77777777" w:rsidTr="00FD2BA2">
        <w:tc>
          <w:tcPr>
            <w:tcW w:w="3964" w:type="dxa"/>
            <w:tcBorders>
              <w:left w:val="single" w:sz="4" w:space="0" w:color="auto"/>
              <w:right w:val="single" w:sz="4" w:space="0" w:color="auto"/>
            </w:tcBorders>
            <w:shd w:val="clear" w:color="auto" w:fill="auto"/>
            <w:noWrap/>
            <w:vAlign w:val="bottom"/>
          </w:tcPr>
          <w:p w14:paraId="7F227D54" w14:textId="77777777" w:rsidR="007D4D6C" w:rsidRPr="0015160B" w:rsidRDefault="007D4D6C" w:rsidP="00FD2BA2">
            <w:pPr>
              <w:spacing w:before="40" w:after="40"/>
              <w:rPr>
                <w:sz w:val="18"/>
                <w:szCs w:val="18"/>
                <w:lang w:val="ru-RU"/>
              </w:rPr>
            </w:pPr>
            <w:r w:rsidRPr="0015160B">
              <w:rPr>
                <w:sz w:val="18"/>
                <w:szCs w:val="18"/>
                <w:lang w:val="ru-RU"/>
              </w:rPr>
              <w:t>Либерия</w:t>
            </w:r>
          </w:p>
        </w:tc>
        <w:tc>
          <w:tcPr>
            <w:tcW w:w="1701" w:type="dxa"/>
            <w:tcBorders>
              <w:left w:val="single" w:sz="4" w:space="0" w:color="auto"/>
              <w:right w:val="single" w:sz="4" w:space="0" w:color="auto"/>
            </w:tcBorders>
            <w:shd w:val="clear" w:color="auto" w:fill="auto"/>
            <w:noWrap/>
            <w:vAlign w:val="bottom"/>
          </w:tcPr>
          <w:p w14:paraId="692F039D" w14:textId="77777777" w:rsidR="007D4D6C" w:rsidRPr="0015160B" w:rsidRDefault="007D4D6C" w:rsidP="00FD2BA2">
            <w:pPr>
              <w:spacing w:before="40" w:after="40"/>
              <w:jc w:val="center"/>
              <w:rPr>
                <w:sz w:val="18"/>
                <w:szCs w:val="18"/>
                <w:lang w:val="ru-RU"/>
              </w:rPr>
            </w:pPr>
            <w:r w:rsidRPr="0015160B">
              <w:rPr>
                <w:sz w:val="18"/>
                <w:szCs w:val="18"/>
                <w:lang w:val="ru-RU"/>
              </w:rPr>
              <w:t>Рез. 41 − 2020 г.</w:t>
            </w:r>
          </w:p>
        </w:tc>
        <w:tc>
          <w:tcPr>
            <w:tcW w:w="1701" w:type="dxa"/>
            <w:tcBorders>
              <w:left w:val="single" w:sz="4" w:space="0" w:color="auto"/>
              <w:right w:val="single" w:sz="4" w:space="0" w:color="auto"/>
            </w:tcBorders>
            <w:shd w:val="clear" w:color="auto" w:fill="auto"/>
            <w:noWrap/>
            <w:vAlign w:val="bottom"/>
          </w:tcPr>
          <w:p w14:paraId="4BAA80DD"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4 833 356,64</w:t>
            </w:r>
          </w:p>
        </w:tc>
        <w:tc>
          <w:tcPr>
            <w:tcW w:w="1560" w:type="dxa"/>
            <w:tcBorders>
              <w:left w:val="single" w:sz="4" w:space="0" w:color="auto"/>
              <w:right w:val="single" w:sz="4" w:space="0" w:color="auto"/>
            </w:tcBorders>
            <w:shd w:val="clear" w:color="auto" w:fill="auto"/>
            <w:noWrap/>
            <w:vAlign w:val="bottom"/>
          </w:tcPr>
          <w:p w14:paraId="671E8E87"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4 717 294,56</w:t>
            </w:r>
          </w:p>
        </w:tc>
        <w:tc>
          <w:tcPr>
            <w:tcW w:w="1381" w:type="dxa"/>
            <w:tcBorders>
              <w:left w:val="single" w:sz="4" w:space="0" w:color="auto"/>
              <w:right w:val="single" w:sz="4" w:space="0" w:color="auto"/>
            </w:tcBorders>
            <w:shd w:val="clear" w:color="auto" w:fill="auto"/>
            <w:noWrap/>
            <w:vAlign w:val="bottom"/>
          </w:tcPr>
          <w:p w14:paraId="1A4EAEA2"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578E2B4E"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042040DB"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−102 072,29</w:t>
            </w:r>
          </w:p>
        </w:tc>
        <w:tc>
          <w:tcPr>
            <w:tcW w:w="1498" w:type="dxa"/>
            <w:tcBorders>
              <w:left w:val="single" w:sz="4" w:space="0" w:color="auto"/>
              <w:right w:val="single" w:sz="4" w:space="0" w:color="auto"/>
            </w:tcBorders>
            <w:shd w:val="clear" w:color="auto" w:fill="auto"/>
            <w:noWrap/>
            <w:vAlign w:val="bottom"/>
          </w:tcPr>
          <w:p w14:paraId="6464CC27"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4 615 222,27</w:t>
            </w:r>
          </w:p>
        </w:tc>
      </w:tr>
      <w:tr w:rsidR="007D4D6C" w:rsidRPr="0015160B" w14:paraId="296B6DDB" w14:textId="77777777" w:rsidTr="00FD2BA2">
        <w:tc>
          <w:tcPr>
            <w:tcW w:w="3964" w:type="dxa"/>
            <w:tcBorders>
              <w:left w:val="single" w:sz="4" w:space="0" w:color="auto"/>
              <w:right w:val="single" w:sz="4" w:space="0" w:color="auto"/>
            </w:tcBorders>
            <w:shd w:val="clear" w:color="auto" w:fill="auto"/>
            <w:noWrap/>
            <w:vAlign w:val="bottom"/>
          </w:tcPr>
          <w:p w14:paraId="2943318E" w14:textId="77777777" w:rsidR="007D4D6C" w:rsidRPr="0015160B" w:rsidRDefault="007D4D6C" w:rsidP="00BA3AFF">
            <w:pPr>
              <w:spacing w:before="40" w:after="40"/>
              <w:rPr>
                <w:sz w:val="18"/>
                <w:szCs w:val="18"/>
                <w:lang w:val="ru-RU"/>
              </w:rPr>
            </w:pPr>
          </w:p>
        </w:tc>
        <w:tc>
          <w:tcPr>
            <w:tcW w:w="1701" w:type="dxa"/>
            <w:tcBorders>
              <w:left w:val="single" w:sz="4" w:space="0" w:color="auto"/>
              <w:right w:val="single" w:sz="4" w:space="0" w:color="auto"/>
            </w:tcBorders>
            <w:shd w:val="clear" w:color="auto" w:fill="auto"/>
            <w:noWrap/>
            <w:vAlign w:val="bottom"/>
          </w:tcPr>
          <w:p w14:paraId="11D0E00B" w14:textId="77777777" w:rsidR="007D4D6C" w:rsidRPr="0015160B" w:rsidRDefault="007D4D6C" w:rsidP="00BA3AFF">
            <w:pPr>
              <w:spacing w:before="40" w:after="40"/>
              <w:jc w:val="center"/>
              <w:rPr>
                <w:sz w:val="18"/>
                <w:szCs w:val="18"/>
                <w:lang w:val="ru-RU"/>
              </w:rPr>
            </w:pPr>
          </w:p>
        </w:tc>
        <w:tc>
          <w:tcPr>
            <w:tcW w:w="1701" w:type="dxa"/>
            <w:tcBorders>
              <w:left w:val="single" w:sz="4" w:space="0" w:color="auto"/>
              <w:right w:val="single" w:sz="4" w:space="0" w:color="auto"/>
            </w:tcBorders>
            <w:shd w:val="clear" w:color="auto" w:fill="auto"/>
            <w:noWrap/>
            <w:vAlign w:val="bottom"/>
          </w:tcPr>
          <w:p w14:paraId="152FB61A" w14:textId="77777777" w:rsidR="007D4D6C" w:rsidRPr="0015160B" w:rsidRDefault="007D4D6C" w:rsidP="00BA3AFF">
            <w:pPr>
              <w:spacing w:before="40" w:after="40"/>
              <w:ind w:right="57"/>
              <w:jc w:val="right"/>
              <w:rPr>
                <w:rFonts w:cs="Calibri"/>
                <w:sz w:val="18"/>
                <w:szCs w:val="18"/>
                <w:lang w:val="ru-RU" w:eastAsia="en-GB"/>
              </w:rPr>
            </w:pPr>
          </w:p>
        </w:tc>
        <w:tc>
          <w:tcPr>
            <w:tcW w:w="1560" w:type="dxa"/>
            <w:tcBorders>
              <w:left w:val="single" w:sz="4" w:space="0" w:color="auto"/>
              <w:right w:val="single" w:sz="4" w:space="0" w:color="auto"/>
            </w:tcBorders>
            <w:shd w:val="clear" w:color="auto" w:fill="auto"/>
            <w:noWrap/>
            <w:vAlign w:val="bottom"/>
          </w:tcPr>
          <w:p w14:paraId="6269CE72" w14:textId="77777777" w:rsidR="007D4D6C" w:rsidRPr="0015160B" w:rsidRDefault="007D4D6C" w:rsidP="00BA3AFF">
            <w:pPr>
              <w:spacing w:before="40" w:after="40"/>
              <w:ind w:right="57"/>
              <w:jc w:val="right"/>
              <w:rPr>
                <w:rFonts w:cs="Calibri"/>
                <w:sz w:val="18"/>
                <w:szCs w:val="18"/>
                <w:lang w:val="ru-RU" w:eastAsia="en-GB"/>
              </w:rPr>
            </w:pPr>
          </w:p>
        </w:tc>
        <w:tc>
          <w:tcPr>
            <w:tcW w:w="1381" w:type="dxa"/>
            <w:tcBorders>
              <w:left w:val="single" w:sz="4" w:space="0" w:color="auto"/>
              <w:right w:val="single" w:sz="4" w:space="0" w:color="auto"/>
            </w:tcBorders>
            <w:shd w:val="clear" w:color="auto" w:fill="auto"/>
            <w:noWrap/>
            <w:vAlign w:val="bottom"/>
          </w:tcPr>
          <w:p w14:paraId="1021E4CD" w14:textId="77777777" w:rsidR="007D4D6C" w:rsidRPr="0015160B" w:rsidRDefault="007D4D6C" w:rsidP="00BA3AFF">
            <w:pPr>
              <w:spacing w:before="40" w:after="40"/>
              <w:ind w:right="57"/>
              <w:jc w:val="right"/>
              <w:rPr>
                <w:rFonts w:cs="Calibri"/>
                <w:sz w:val="18"/>
                <w:szCs w:val="18"/>
                <w:lang w:val="ru-RU" w:eastAsia="en-GB"/>
              </w:rPr>
            </w:pPr>
          </w:p>
        </w:tc>
        <w:tc>
          <w:tcPr>
            <w:tcW w:w="1381" w:type="dxa"/>
            <w:tcBorders>
              <w:left w:val="single" w:sz="4" w:space="0" w:color="auto"/>
              <w:right w:val="single" w:sz="4" w:space="0" w:color="auto"/>
            </w:tcBorders>
            <w:shd w:val="clear" w:color="auto" w:fill="auto"/>
            <w:noWrap/>
            <w:vAlign w:val="bottom"/>
          </w:tcPr>
          <w:p w14:paraId="7F5349D6" w14:textId="77777777" w:rsidR="007D4D6C" w:rsidRPr="0015160B" w:rsidRDefault="007D4D6C" w:rsidP="00BA3AFF">
            <w:pPr>
              <w:spacing w:before="40" w:after="40"/>
              <w:ind w:right="57"/>
              <w:jc w:val="right"/>
              <w:rPr>
                <w:rFonts w:cs="Calibri"/>
                <w:sz w:val="18"/>
                <w:szCs w:val="18"/>
                <w:lang w:val="ru-RU" w:eastAsia="en-GB"/>
              </w:rPr>
            </w:pPr>
          </w:p>
        </w:tc>
        <w:tc>
          <w:tcPr>
            <w:tcW w:w="1381" w:type="dxa"/>
            <w:tcBorders>
              <w:left w:val="single" w:sz="4" w:space="0" w:color="auto"/>
              <w:right w:val="single" w:sz="4" w:space="0" w:color="auto"/>
            </w:tcBorders>
            <w:shd w:val="clear" w:color="auto" w:fill="auto"/>
            <w:noWrap/>
            <w:vAlign w:val="bottom"/>
          </w:tcPr>
          <w:p w14:paraId="39448DE1" w14:textId="77777777" w:rsidR="007D4D6C" w:rsidRPr="0015160B" w:rsidRDefault="007D4D6C" w:rsidP="00BA3AFF">
            <w:pPr>
              <w:spacing w:before="40" w:after="40"/>
              <w:ind w:right="57"/>
              <w:jc w:val="right"/>
              <w:rPr>
                <w:rFonts w:cs="Calibri"/>
                <w:sz w:val="18"/>
                <w:szCs w:val="18"/>
                <w:lang w:val="ru-RU" w:eastAsia="en-GB"/>
              </w:rPr>
            </w:pPr>
          </w:p>
        </w:tc>
        <w:tc>
          <w:tcPr>
            <w:tcW w:w="1498" w:type="dxa"/>
            <w:tcBorders>
              <w:left w:val="single" w:sz="4" w:space="0" w:color="auto"/>
              <w:right w:val="single" w:sz="4" w:space="0" w:color="auto"/>
            </w:tcBorders>
            <w:shd w:val="clear" w:color="auto" w:fill="auto"/>
            <w:noWrap/>
            <w:vAlign w:val="bottom"/>
          </w:tcPr>
          <w:p w14:paraId="1603C363" w14:textId="77777777" w:rsidR="007D4D6C" w:rsidRPr="0015160B" w:rsidRDefault="007D4D6C" w:rsidP="00BA3AFF">
            <w:pPr>
              <w:spacing w:before="40" w:after="40"/>
              <w:ind w:right="57"/>
              <w:jc w:val="right"/>
              <w:rPr>
                <w:rFonts w:cs="Calibri"/>
                <w:sz w:val="18"/>
                <w:szCs w:val="18"/>
                <w:lang w:val="ru-RU" w:eastAsia="en-GB"/>
              </w:rPr>
            </w:pPr>
          </w:p>
        </w:tc>
      </w:tr>
      <w:tr w:rsidR="007D4D6C" w:rsidRPr="0015160B" w14:paraId="5E1A7CF3" w14:textId="77777777" w:rsidTr="00FD2BA2">
        <w:tc>
          <w:tcPr>
            <w:tcW w:w="3964" w:type="dxa"/>
            <w:tcBorders>
              <w:left w:val="single" w:sz="4" w:space="0" w:color="auto"/>
              <w:right w:val="single" w:sz="4" w:space="0" w:color="auto"/>
            </w:tcBorders>
            <w:shd w:val="clear" w:color="auto" w:fill="auto"/>
            <w:noWrap/>
            <w:vAlign w:val="bottom"/>
          </w:tcPr>
          <w:p w14:paraId="19622993" w14:textId="77777777" w:rsidR="007D4D6C" w:rsidRPr="0015160B" w:rsidRDefault="007D4D6C" w:rsidP="00FD2BA2">
            <w:pPr>
              <w:spacing w:before="40" w:after="40"/>
              <w:jc w:val="center"/>
              <w:rPr>
                <w:sz w:val="18"/>
                <w:szCs w:val="18"/>
                <w:lang w:val="ru-RU"/>
              </w:rPr>
            </w:pPr>
            <w:r w:rsidRPr="0015160B">
              <w:rPr>
                <w:b/>
                <w:bCs/>
                <w:sz w:val="18"/>
                <w:szCs w:val="18"/>
                <w:lang w:val="ru-RU"/>
              </w:rPr>
              <w:t>Члены Секторов/Компании</w:t>
            </w:r>
          </w:p>
        </w:tc>
        <w:tc>
          <w:tcPr>
            <w:tcW w:w="1701" w:type="dxa"/>
            <w:tcBorders>
              <w:left w:val="single" w:sz="4" w:space="0" w:color="auto"/>
              <w:right w:val="single" w:sz="4" w:space="0" w:color="auto"/>
            </w:tcBorders>
            <w:shd w:val="clear" w:color="auto" w:fill="auto"/>
            <w:noWrap/>
            <w:vAlign w:val="bottom"/>
          </w:tcPr>
          <w:p w14:paraId="65E1BD06" w14:textId="77777777" w:rsidR="007D4D6C" w:rsidRPr="0015160B" w:rsidRDefault="007D4D6C" w:rsidP="00BA3AFF">
            <w:pPr>
              <w:spacing w:before="40" w:after="40"/>
              <w:jc w:val="center"/>
              <w:rPr>
                <w:sz w:val="18"/>
                <w:szCs w:val="18"/>
                <w:lang w:val="ru-RU"/>
              </w:rPr>
            </w:pPr>
          </w:p>
        </w:tc>
        <w:tc>
          <w:tcPr>
            <w:tcW w:w="1701" w:type="dxa"/>
            <w:tcBorders>
              <w:left w:val="single" w:sz="4" w:space="0" w:color="auto"/>
              <w:right w:val="single" w:sz="4" w:space="0" w:color="auto"/>
            </w:tcBorders>
            <w:shd w:val="clear" w:color="auto" w:fill="auto"/>
            <w:noWrap/>
            <w:vAlign w:val="bottom"/>
          </w:tcPr>
          <w:p w14:paraId="201D7A1B" w14:textId="77777777" w:rsidR="007D4D6C" w:rsidRPr="0015160B" w:rsidRDefault="007D4D6C" w:rsidP="00BA3AFF">
            <w:pPr>
              <w:spacing w:before="40" w:after="40"/>
              <w:ind w:right="57"/>
              <w:jc w:val="right"/>
              <w:rPr>
                <w:rFonts w:cs="Calibri"/>
                <w:sz w:val="18"/>
                <w:szCs w:val="18"/>
                <w:lang w:val="ru-RU" w:eastAsia="en-GB"/>
              </w:rPr>
            </w:pPr>
          </w:p>
        </w:tc>
        <w:tc>
          <w:tcPr>
            <w:tcW w:w="1560" w:type="dxa"/>
            <w:tcBorders>
              <w:left w:val="single" w:sz="4" w:space="0" w:color="auto"/>
              <w:right w:val="single" w:sz="4" w:space="0" w:color="auto"/>
            </w:tcBorders>
            <w:shd w:val="clear" w:color="auto" w:fill="auto"/>
            <w:noWrap/>
            <w:vAlign w:val="bottom"/>
          </w:tcPr>
          <w:p w14:paraId="25E21901" w14:textId="77777777" w:rsidR="007D4D6C" w:rsidRPr="0015160B" w:rsidRDefault="007D4D6C" w:rsidP="00BA3AFF">
            <w:pPr>
              <w:spacing w:before="40" w:after="40"/>
              <w:ind w:right="57"/>
              <w:jc w:val="right"/>
              <w:rPr>
                <w:rFonts w:cs="Calibri"/>
                <w:sz w:val="18"/>
                <w:szCs w:val="18"/>
                <w:lang w:val="ru-RU" w:eastAsia="en-GB"/>
              </w:rPr>
            </w:pPr>
          </w:p>
        </w:tc>
        <w:tc>
          <w:tcPr>
            <w:tcW w:w="1381" w:type="dxa"/>
            <w:tcBorders>
              <w:left w:val="single" w:sz="4" w:space="0" w:color="auto"/>
              <w:right w:val="single" w:sz="4" w:space="0" w:color="auto"/>
            </w:tcBorders>
            <w:shd w:val="clear" w:color="auto" w:fill="auto"/>
            <w:noWrap/>
            <w:vAlign w:val="bottom"/>
          </w:tcPr>
          <w:p w14:paraId="6DE601DE" w14:textId="77777777" w:rsidR="007D4D6C" w:rsidRPr="0015160B" w:rsidRDefault="007D4D6C" w:rsidP="00BA3AFF">
            <w:pPr>
              <w:spacing w:before="40" w:after="40"/>
              <w:ind w:right="57"/>
              <w:jc w:val="right"/>
              <w:rPr>
                <w:rFonts w:cs="Calibri"/>
                <w:sz w:val="18"/>
                <w:szCs w:val="18"/>
                <w:lang w:val="ru-RU" w:eastAsia="en-GB"/>
              </w:rPr>
            </w:pPr>
          </w:p>
        </w:tc>
        <w:tc>
          <w:tcPr>
            <w:tcW w:w="1381" w:type="dxa"/>
            <w:tcBorders>
              <w:left w:val="single" w:sz="4" w:space="0" w:color="auto"/>
              <w:right w:val="single" w:sz="4" w:space="0" w:color="auto"/>
            </w:tcBorders>
            <w:shd w:val="clear" w:color="auto" w:fill="auto"/>
            <w:noWrap/>
            <w:vAlign w:val="bottom"/>
          </w:tcPr>
          <w:p w14:paraId="2BE29EEE" w14:textId="77777777" w:rsidR="007D4D6C" w:rsidRPr="0015160B" w:rsidRDefault="007D4D6C" w:rsidP="00BA3AFF">
            <w:pPr>
              <w:spacing w:before="40" w:after="40"/>
              <w:ind w:right="57"/>
              <w:jc w:val="right"/>
              <w:rPr>
                <w:rFonts w:cs="Calibri"/>
                <w:sz w:val="18"/>
                <w:szCs w:val="18"/>
                <w:lang w:val="ru-RU" w:eastAsia="en-GB"/>
              </w:rPr>
            </w:pPr>
          </w:p>
        </w:tc>
        <w:tc>
          <w:tcPr>
            <w:tcW w:w="1381" w:type="dxa"/>
            <w:tcBorders>
              <w:left w:val="single" w:sz="4" w:space="0" w:color="auto"/>
              <w:right w:val="single" w:sz="4" w:space="0" w:color="auto"/>
            </w:tcBorders>
            <w:shd w:val="clear" w:color="auto" w:fill="auto"/>
            <w:noWrap/>
            <w:vAlign w:val="bottom"/>
          </w:tcPr>
          <w:p w14:paraId="2FF7DEEA" w14:textId="77777777" w:rsidR="007D4D6C" w:rsidRPr="0015160B" w:rsidRDefault="007D4D6C" w:rsidP="00BA3AFF">
            <w:pPr>
              <w:spacing w:before="40" w:after="40"/>
              <w:ind w:right="57"/>
              <w:jc w:val="right"/>
              <w:rPr>
                <w:rFonts w:cs="Calibri"/>
                <w:sz w:val="18"/>
                <w:szCs w:val="18"/>
                <w:lang w:val="ru-RU" w:eastAsia="en-GB"/>
              </w:rPr>
            </w:pPr>
          </w:p>
        </w:tc>
        <w:tc>
          <w:tcPr>
            <w:tcW w:w="1498" w:type="dxa"/>
            <w:tcBorders>
              <w:left w:val="single" w:sz="4" w:space="0" w:color="auto"/>
              <w:right w:val="single" w:sz="4" w:space="0" w:color="auto"/>
            </w:tcBorders>
            <w:shd w:val="clear" w:color="auto" w:fill="auto"/>
            <w:noWrap/>
            <w:vAlign w:val="bottom"/>
          </w:tcPr>
          <w:p w14:paraId="532F714D" w14:textId="77777777" w:rsidR="007D4D6C" w:rsidRPr="0015160B" w:rsidRDefault="007D4D6C" w:rsidP="00BA3AFF">
            <w:pPr>
              <w:spacing w:before="40" w:after="40"/>
              <w:ind w:right="57"/>
              <w:jc w:val="right"/>
              <w:rPr>
                <w:rFonts w:cs="Calibri"/>
                <w:sz w:val="18"/>
                <w:szCs w:val="18"/>
                <w:lang w:val="ru-RU" w:eastAsia="en-GB"/>
              </w:rPr>
            </w:pPr>
          </w:p>
        </w:tc>
      </w:tr>
      <w:tr w:rsidR="007D4D6C" w:rsidRPr="0015160B" w14:paraId="4A0A4F54" w14:textId="77777777" w:rsidTr="00FD2BA2">
        <w:tc>
          <w:tcPr>
            <w:tcW w:w="3964" w:type="dxa"/>
            <w:tcBorders>
              <w:left w:val="single" w:sz="4" w:space="0" w:color="auto"/>
              <w:right w:val="single" w:sz="4" w:space="0" w:color="auto"/>
            </w:tcBorders>
            <w:shd w:val="clear" w:color="auto" w:fill="auto"/>
            <w:noWrap/>
            <w:vAlign w:val="bottom"/>
          </w:tcPr>
          <w:p w14:paraId="39385849" w14:textId="77777777" w:rsidR="007D4D6C" w:rsidRPr="0015160B" w:rsidRDefault="007D4D6C" w:rsidP="00FD2BA2">
            <w:pPr>
              <w:spacing w:before="40" w:after="40"/>
              <w:rPr>
                <w:sz w:val="18"/>
                <w:szCs w:val="18"/>
                <w:lang w:val="ru-RU"/>
              </w:rPr>
            </w:pPr>
            <w:r w:rsidRPr="0015160B">
              <w:rPr>
                <w:sz w:val="18"/>
                <w:szCs w:val="18"/>
                <w:lang w:val="ru-RU"/>
              </w:rPr>
              <w:t>Cameroon Telecom. (CAMTEL), Яунде</w:t>
            </w:r>
          </w:p>
        </w:tc>
        <w:tc>
          <w:tcPr>
            <w:tcW w:w="1701" w:type="dxa"/>
            <w:tcBorders>
              <w:left w:val="single" w:sz="4" w:space="0" w:color="auto"/>
              <w:right w:val="single" w:sz="4" w:space="0" w:color="auto"/>
            </w:tcBorders>
            <w:shd w:val="clear" w:color="auto" w:fill="auto"/>
            <w:noWrap/>
            <w:vAlign w:val="bottom"/>
          </w:tcPr>
          <w:p w14:paraId="419FB279" w14:textId="77777777" w:rsidR="007D4D6C" w:rsidRPr="0015160B" w:rsidRDefault="007D4D6C" w:rsidP="00FD2BA2">
            <w:pPr>
              <w:spacing w:before="40" w:after="40"/>
              <w:jc w:val="center"/>
              <w:rPr>
                <w:sz w:val="18"/>
                <w:szCs w:val="18"/>
                <w:lang w:val="ru-RU"/>
              </w:rPr>
            </w:pPr>
            <w:r w:rsidRPr="0015160B">
              <w:rPr>
                <w:sz w:val="18"/>
                <w:szCs w:val="18"/>
                <w:lang w:val="ru-RU"/>
              </w:rPr>
              <w:t>Рез. 41 − 2021 г.</w:t>
            </w:r>
          </w:p>
        </w:tc>
        <w:tc>
          <w:tcPr>
            <w:tcW w:w="1701" w:type="dxa"/>
            <w:tcBorders>
              <w:left w:val="single" w:sz="4" w:space="0" w:color="auto"/>
              <w:right w:val="single" w:sz="4" w:space="0" w:color="auto"/>
            </w:tcBorders>
            <w:shd w:val="clear" w:color="auto" w:fill="auto"/>
            <w:noWrap/>
            <w:vAlign w:val="bottom"/>
          </w:tcPr>
          <w:p w14:paraId="268EB083"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190 283,70</w:t>
            </w:r>
          </w:p>
        </w:tc>
        <w:tc>
          <w:tcPr>
            <w:tcW w:w="1560" w:type="dxa"/>
            <w:tcBorders>
              <w:left w:val="single" w:sz="4" w:space="0" w:color="auto"/>
              <w:right w:val="single" w:sz="4" w:space="0" w:color="auto"/>
            </w:tcBorders>
            <w:shd w:val="clear" w:color="auto" w:fill="auto"/>
            <w:noWrap/>
            <w:vAlign w:val="bottom"/>
          </w:tcPr>
          <w:p w14:paraId="4B16624A"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34C57C69"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190 283,70</w:t>
            </w:r>
          </w:p>
        </w:tc>
        <w:tc>
          <w:tcPr>
            <w:tcW w:w="1381" w:type="dxa"/>
            <w:tcBorders>
              <w:left w:val="single" w:sz="4" w:space="0" w:color="auto"/>
              <w:right w:val="single" w:sz="4" w:space="0" w:color="auto"/>
            </w:tcBorders>
            <w:shd w:val="clear" w:color="auto" w:fill="auto"/>
            <w:noWrap/>
            <w:vAlign w:val="bottom"/>
          </w:tcPr>
          <w:p w14:paraId="1742A595"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0,00</w:t>
            </w:r>
          </w:p>
        </w:tc>
        <w:tc>
          <w:tcPr>
            <w:tcW w:w="1381" w:type="dxa"/>
            <w:tcBorders>
              <w:left w:val="single" w:sz="4" w:space="0" w:color="auto"/>
              <w:right w:val="single" w:sz="4" w:space="0" w:color="auto"/>
            </w:tcBorders>
            <w:shd w:val="clear" w:color="auto" w:fill="auto"/>
            <w:noWrap/>
            <w:vAlign w:val="bottom"/>
          </w:tcPr>
          <w:p w14:paraId="72D70C02"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−13 466,10</w:t>
            </w:r>
          </w:p>
        </w:tc>
        <w:tc>
          <w:tcPr>
            <w:tcW w:w="1498" w:type="dxa"/>
            <w:tcBorders>
              <w:left w:val="single" w:sz="4" w:space="0" w:color="auto"/>
              <w:right w:val="single" w:sz="4" w:space="0" w:color="auto"/>
            </w:tcBorders>
            <w:shd w:val="clear" w:color="auto" w:fill="auto"/>
            <w:noWrap/>
            <w:vAlign w:val="bottom"/>
          </w:tcPr>
          <w:p w14:paraId="3EF4A27C"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sz w:val="18"/>
                <w:szCs w:val="18"/>
                <w:lang w:val="ru-RU" w:eastAsia="en-GB"/>
              </w:rPr>
              <w:t>176 817,60</w:t>
            </w:r>
          </w:p>
        </w:tc>
      </w:tr>
      <w:tr w:rsidR="007D4D6C" w:rsidRPr="0015160B" w14:paraId="5255541B" w14:textId="77777777" w:rsidTr="00FD2BA2">
        <w:tc>
          <w:tcPr>
            <w:tcW w:w="3964" w:type="dxa"/>
            <w:tcBorders>
              <w:left w:val="single" w:sz="4" w:space="0" w:color="auto"/>
              <w:bottom w:val="single" w:sz="4" w:space="0" w:color="auto"/>
              <w:right w:val="single" w:sz="4" w:space="0" w:color="auto"/>
            </w:tcBorders>
            <w:shd w:val="clear" w:color="auto" w:fill="auto"/>
            <w:vAlign w:val="bottom"/>
            <w:hideMark/>
          </w:tcPr>
          <w:p w14:paraId="08923305" w14:textId="77777777" w:rsidR="007D4D6C" w:rsidRPr="0015160B" w:rsidRDefault="007D4D6C" w:rsidP="00BA3AFF">
            <w:pPr>
              <w:spacing w:before="40" w:after="40"/>
              <w:jc w:val="right"/>
              <w:rPr>
                <w:sz w:val="18"/>
                <w:szCs w:val="18"/>
                <w:lang w:val="ru-RU"/>
              </w:rPr>
            </w:pPr>
          </w:p>
        </w:tc>
        <w:tc>
          <w:tcPr>
            <w:tcW w:w="1701" w:type="dxa"/>
            <w:tcBorders>
              <w:left w:val="single" w:sz="4" w:space="0" w:color="auto"/>
              <w:bottom w:val="single" w:sz="4" w:space="0" w:color="auto"/>
              <w:right w:val="single" w:sz="4" w:space="0" w:color="auto"/>
            </w:tcBorders>
            <w:shd w:val="clear" w:color="auto" w:fill="auto"/>
            <w:noWrap/>
            <w:vAlign w:val="bottom"/>
            <w:hideMark/>
          </w:tcPr>
          <w:p w14:paraId="6BBBF0B3" w14:textId="77777777" w:rsidR="007D4D6C" w:rsidRPr="0015160B" w:rsidRDefault="007D4D6C" w:rsidP="00BA3AFF">
            <w:pPr>
              <w:spacing w:before="40" w:after="40"/>
              <w:rPr>
                <w:sz w:val="18"/>
                <w:szCs w:val="18"/>
                <w:lang w:val="ru-RU"/>
              </w:rPr>
            </w:pPr>
          </w:p>
        </w:tc>
        <w:tc>
          <w:tcPr>
            <w:tcW w:w="1701" w:type="dxa"/>
            <w:tcBorders>
              <w:left w:val="single" w:sz="4" w:space="0" w:color="auto"/>
              <w:bottom w:val="single" w:sz="4" w:space="0" w:color="auto"/>
              <w:right w:val="single" w:sz="4" w:space="0" w:color="auto"/>
            </w:tcBorders>
            <w:shd w:val="clear" w:color="auto" w:fill="auto"/>
            <w:noWrap/>
            <w:vAlign w:val="bottom"/>
          </w:tcPr>
          <w:p w14:paraId="240DF179" w14:textId="77777777" w:rsidR="007D4D6C" w:rsidRPr="0015160B" w:rsidRDefault="007D4D6C" w:rsidP="00FD2BA2">
            <w:pPr>
              <w:spacing w:before="40" w:after="40"/>
              <w:ind w:right="57"/>
              <w:jc w:val="right"/>
              <w:rPr>
                <w:rFonts w:cs="Calibri"/>
                <w:sz w:val="18"/>
                <w:szCs w:val="18"/>
                <w:lang w:val="ru-RU" w:eastAsia="en-GB"/>
              </w:rPr>
            </w:pPr>
          </w:p>
        </w:tc>
        <w:tc>
          <w:tcPr>
            <w:tcW w:w="1560" w:type="dxa"/>
            <w:tcBorders>
              <w:left w:val="single" w:sz="4" w:space="0" w:color="auto"/>
              <w:bottom w:val="single" w:sz="4" w:space="0" w:color="auto"/>
              <w:right w:val="single" w:sz="4" w:space="0" w:color="auto"/>
            </w:tcBorders>
            <w:shd w:val="clear" w:color="auto" w:fill="auto"/>
            <w:noWrap/>
            <w:vAlign w:val="bottom"/>
          </w:tcPr>
          <w:p w14:paraId="45F57EE8" w14:textId="77777777" w:rsidR="007D4D6C" w:rsidRPr="0015160B" w:rsidRDefault="007D4D6C" w:rsidP="00FD2BA2">
            <w:pPr>
              <w:spacing w:before="40" w:after="40"/>
              <w:ind w:right="57"/>
              <w:jc w:val="right"/>
              <w:rPr>
                <w:rFonts w:cs="Calibri"/>
                <w:sz w:val="18"/>
                <w:szCs w:val="18"/>
                <w:lang w:val="ru-RU" w:eastAsia="en-GB"/>
              </w:rPr>
            </w:pPr>
          </w:p>
        </w:tc>
        <w:tc>
          <w:tcPr>
            <w:tcW w:w="1381" w:type="dxa"/>
            <w:tcBorders>
              <w:left w:val="single" w:sz="4" w:space="0" w:color="auto"/>
              <w:bottom w:val="single" w:sz="4" w:space="0" w:color="auto"/>
              <w:right w:val="single" w:sz="4" w:space="0" w:color="auto"/>
            </w:tcBorders>
            <w:shd w:val="clear" w:color="auto" w:fill="auto"/>
            <w:noWrap/>
            <w:vAlign w:val="bottom"/>
          </w:tcPr>
          <w:p w14:paraId="76125CD9" w14:textId="77777777" w:rsidR="007D4D6C" w:rsidRPr="0015160B" w:rsidRDefault="007D4D6C" w:rsidP="00FD2BA2">
            <w:pPr>
              <w:spacing w:before="40" w:after="40"/>
              <w:ind w:right="57"/>
              <w:jc w:val="right"/>
              <w:rPr>
                <w:rFonts w:cs="Calibri"/>
                <w:sz w:val="18"/>
                <w:szCs w:val="18"/>
                <w:lang w:val="ru-RU" w:eastAsia="en-GB"/>
              </w:rPr>
            </w:pPr>
          </w:p>
        </w:tc>
        <w:tc>
          <w:tcPr>
            <w:tcW w:w="1381" w:type="dxa"/>
            <w:tcBorders>
              <w:left w:val="single" w:sz="4" w:space="0" w:color="auto"/>
              <w:bottom w:val="single" w:sz="4" w:space="0" w:color="auto"/>
              <w:right w:val="single" w:sz="4" w:space="0" w:color="auto"/>
            </w:tcBorders>
            <w:shd w:val="clear" w:color="auto" w:fill="auto"/>
            <w:noWrap/>
            <w:vAlign w:val="bottom"/>
          </w:tcPr>
          <w:p w14:paraId="3980F77B" w14:textId="77777777" w:rsidR="007D4D6C" w:rsidRPr="0015160B" w:rsidRDefault="007D4D6C" w:rsidP="00FD2BA2">
            <w:pPr>
              <w:spacing w:before="40" w:after="40"/>
              <w:ind w:right="57"/>
              <w:jc w:val="right"/>
              <w:rPr>
                <w:rFonts w:cs="Calibri"/>
                <w:sz w:val="18"/>
                <w:szCs w:val="18"/>
                <w:lang w:val="ru-RU" w:eastAsia="en-GB"/>
              </w:rPr>
            </w:pPr>
          </w:p>
        </w:tc>
        <w:tc>
          <w:tcPr>
            <w:tcW w:w="1381" w:type="dxa"/>
            <w:tcBorders>
              <w:left w:val="single" w:sz="4" w:space="0" w:color="auto"/>
              <w:bottom w:val="single" w:sz="4" w:space="0" w:color="auto"/>
              <w:right w:val="single" w:sz="4" w:space="0" w:color="auto"/>
            </w:tcBorders>
            <w:shd w:val="clear" w:color="auto" w:fill="auto"/>
            <w:noWrap/>
            <w:vAlign w:val="bottom"/>
          </w:tcPr>
          <w:p w14:paraId="23A2ECE5" w14:textId="77777777" w:rsidR="007D4D6C" w:rsidRPr="0015160B" w:rsidRDefault="007D4D6C" w:rsidP="00FD2BA2">
            <w:pPr>
              <w:spacing w:before="40" w:after="40"/>
              <w:ind w:right="57"/>
              <w:jc w:val="right"/>
              <w:rPr>
                <w:rFonts w:cs="Calibri"/>
                <w:sz w:val="18"/>
                <w:szCs w:val="18"/>
                <w:lang w:val="ru-RU" w:eastAsia="en-GB"/>
              </w:rPr>
            </w:pPr>
          </w:p>
        </w:tc>
        <w:tc>
          <w:tcPr>
            <w:tcW w:w="1498" w:type="dxa"/>
            <w:tcBorders>
              <w:left w:val="single" w:sz="4" w:space="0" w:color="auto"/>
              <w:bottom w:val="single" w:sz="4" w:space="0" w:color="auto"/>
              <w:right w:val="single" w:sz="4" w:space="0" w:color="auto"/>
            </w:tcBorders>
            <w:shd w:val="clear" w:color="auto" w:fill="auto"/>
            <w:noWrap/>
            <w:vAlign w:val="bottom"/>
          </w:tcPr>
          <w:p w14:paraId="3C66E469" w14:textId="77777777" w:rsidR="007D4D6C" w:rsidRPr="0015160B" w:rsidRDefault="007D4D6C" w:rsidP="00FD2BA2">
            <w:pPr>
              <w:spacing w:before="40" w:after="40"/>
              <w:ind w:right="57"/>
              <w:jc w:val="right"/>
              <w:rPr>
                <w:rFonts w:cs="Calibri"/>
                <w:sz w:val="18"/>
                <w:szCs w:val="18"/>
                <w:lang w:val="ru-RU" w:eastAsia="en-GB"/>
              </w:rPr>
            </w:pPr>
          </w:p>
        </w:tc>
      </w:tr>
      <w:tr w:rsidR="007D4D6C" w:rsidRPr="0015160B" w14:paraId="58DF79E7" w14:textId="77777777" w:rsidTr="00FD2BA2">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85FFC" w14:textId="77777777" w:rsidR="007D4D6C" w:rsidRPr="0015160B" w:rsidRDefault="007D4D6C" w:rsidP="00FD2BA2">
            <w:pPr>
              <w:spacing w:before="40" w:after="40"/>
              <w:rPr>
                <w:b/>
                <w:bCs/>
                <w:color w:val="000000"/>
                <w:sz w:val="18"/>
                <w:szCs w:val="18"/>
                <w:lang w:val="ru-RU"/>
              </w:rPr>
            </w:pPr>
            <w:r w:rsidRPr="0015160B">
              <w:rPr>
                <w:b/>
                <w:bCs/>
                <w:color w:val="000000"/>
                <w:sz w:val="18"/>
                <w:szCs w:val="18"/>
                <w:lang w:val="ru-RU"/>
              </w:rPr>
              <w:t>Всего на 31 декабря 2021 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707A9" w14:textId="77777777" w:rsidR="007D4D6C" w:rsidRPr="0015160B" w:rsidRDefault="007D4D6C" w:rsidP="00FD2BA2">
            <w:pPr>
              <w:spacing w:before="40" w:after="40"/>
              <w:rPr>
                <w:b/>
                <w:bCs/>
                <w:color w:val="000000"/>
                <w:sz w:val="18"/>
                <w:szCs w:val="18"/>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DB251"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b/>
                <w:bCs/>
                <w:sz w:val="18"/>
                <w:szCs w:val="18"/>
                <w:u w:val="single"/>
                <w:lang w:val="ru-RU" w:eastAsia="en-GB"/>
              </w:rPr>
              <w:t>8 066 333,50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E91B1"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b/>
                <w:bCs/>
                <w:sz w:val="18"/>
                <w:szCs w:val="18"/>
                <w:u w:val="single"/>
                <w:lang w:val="ru-RU" w:eastAsia="en-GB"/>
              </w:rPr>
              <w:t>6 712 382,86</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7D29F"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b/>
                <w:bCs/>
                <w:sz w:val="18"/>
                <w:szCs w:val="18"/>
                <w:u w:val="single"/>
                <w:lang w:val="ru-RU" w:eastAsia="en-GB"/>
              </w:rPr>
              <w:t>190 283,70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7F4C2"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b/>
                <w:bCs/>
                <w:sz w:val="18"/>
                <w:szCs w:val="18"/>
                <w:u w:val="single"/>
                <w:lang w:val="ru-RU" w:eastAsia="en-GB"/>
              </w:rPr>
              <w:t>−511 822,30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56588"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b/>
                <w:bCs/>
                <w:sz w:val="18"/>
                <w:szCs w:val="18"/>
                <w:u w:val="single"/>
                <w:lang w:val="ru-RU" w:eastAsia="en-GB"/>
              </w:rPr>
              <w:t>−199 801,81</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4EEF1" w14:textId="77777777" w:rsidR="007D4D6C" w:rsidRPr="0015160B" w:rsidRDefault="007D4D6C" w:rsidP="00FD2BA2">
            <w:pPr>
              <w:spacing w:before="40" w:after="40"/>
              <w:ind w:right="57"/>
              <w:jc w:val="right"/>
              <w:rPr>
                <w:rFonts w:cs="Calibri"/>
                <w:sz w:val="18"/>
                <w:szCs w:val="18"/>
                <w:lang w:val="ru-RU" w:eastAsia="en-GB"/>
              </w:rPr>
            </w:pPr>
            <w:r w:rsidRPr="0015160B">
              <w:rPr>
                <w:rFonts w:cs="Calibri"/>
                <w:b/>
                <w:bCs/>
                <w:sz w:val="18"/>
                <w:szCs w:val="18"/>
                <w:u w:val="single"/>
                <w:lang w:val="ru-RU" w:eastAsia="en-GB"/>
              </w:rPr>
              <w:t>6 191 042,45</w:t>
            </w:r>
          </w:p>
        </w:tc>
      </w:tr>
    </w:tbl>
    <w:p w14:paraId="10547168" w14:textId="77777777" w:rsidR="007D4D6C" w:rsidRPr="0015160B" w:rsidRDefault="007D4D6C" w:rsidP="00715FC2">
      <w:pPr>
        <w:rPr>
          <w:lang w:val="ru-RU"/>
        </w:rPr>
      </w:pPr>
      <w:r w:rsidRPr="0015160B">
        <w:rPr>
          <w:lang w:val="ru-RU"/>
        </w:rPr>
        <w:br w:type="page"/>
      </w:r>
    </w:p>
    <w:p w14:paraId="128F5822" w14:textId="77777777" w:rsidR="007D4D6C" w:rsidRPr="0015160B" w:rsidRDefault="007D4D6C" w:rsidP="00093065">
      <w:pPr>
        <w:pStyle w:val="Annextitle"/>
        <w:rPr>
          <w:lang w:val="ru-RU"/>
        </w:rPr>
      </w:pPr>
      <w:bookmarkStart w:id="1385" w:name="_Toc10540847"/>
      <w:bookmarkStart w:id="1386" w:name="_Toc41897554"/>
      <w:bookmarkStart w:id="1387" w:name="_Toc41900463"/>
      <w:bookmarkStart w:id="1388" w:name="_Toc73438044"/>
      <w:bookmarkStart w:id="1389" w:name="_Toc73439233"/>
      <w:bookmarkStart w:id="1390" w:name="_Toc111193944"/>
      <w:r w:rsidRPr="0015160B">
        <w:rPr>
          <w:lang w:val="ru-RU"/>
        </w:rPr>
        <w:lastRenderedPageBreak/>
        <w:t xml:space="preserve">Причитающиеся суммы, относящиеся к аннулированным специальным счетам задолженностей </w:t>
      </w:r>
      <w:r w:rsidRPr="0015160B">
        <w:rPr>
          <w:lang w:val="ru-RU"/>
        </w:rPr>
        <w:br/>
        <w:t>(соглашения о погашении задолженности аннулированы вследствие неуплаты причитающихся сумм)</w:t>
      </w:r>
      <w:bookmarkEnd w:id="1385"/>
      <w:bookmarkEnd w:id="1386"/>
      <w:bookmarkEnd w:id="1387"/>
      <w:bookmarkEnd w:id="1388"/>
      <w:bookmarkEnd w:id="1389"/>
      <w:bookmarkEnd w:id="1390"/>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1"/>
        <w:gridCol w:w="1693"/>
        <w:gridCol w:w="1694"/>
        <w:gridCol w:w="1568"/>
        <w:gridCol w:w="1372"/>
        <w:gridCol w:w="1399"/>
        <w:gridCol w:w="1372"/>
        <w:gridCol w:w="1498"/>
      </w:tblGrid>
      <w:tr w:rsidR="007D4D6C" w:rsidRPr="0015160B" w14:paraId="721F9AC9" w14:textId="77777777" w:rsidTr="00FD2BA2">
        <w:tc>
          <w:tcPr>
            <w:tcW w:w="3971" w:type="dxa"/>
            <w:tcBorders>
              <w:top w:val="single" w:sz="4" w:space="0" w:color="auto"/>
              <w:left w:val="single" w:sz="4" w:space="0" w:color="auto"/>
              <w:right w:val="single" w:sz="4" w:space="0" w:color="auto"/>
            </w:tcBorders>
            <w:shd w:val="clear" w:color="auto" w:fill="auto"/>
            <w:noWrap/>
            <w:vAlign w:val="center"/>
            <w:hideMark/>
          </w:tcPr>
          <w:p w14:paraId="2034D06B" w14:textId="77777777" w:rsidR="007D4D6C" w:rsidRPr="0015160B" w:rsidRDefault="007D4D6C" w:rsidP="00F20A95">
            <w:pPr>
              <w:pStyle w:val="Tablehead"/>
              <w:rPr>
                <w:sz w:val="18"/>
                <w:szCs w:val="18"/>
                <w:lang w:val="ru-RU"/>
              </w:rPr>
            </w:pPr>
            <w:r w:rsidRPr="0015160B">
              <w:rPr>
                <w:sz w:val="18"/>
                <w:szCs w:val="18"/>
                <w:lang w:val="ru-RU"/>
              </w:rPr>
              <w:t>Государства-Члены – Члены Секторов/</w:t>
            </w:r>
            <w:r w:rsidRPr="0015160B">
              <w:rPr>
                <w:sz w:val="18"/>
                <w:szCs w:val="18"/>
                <w:lang w:val="ru-RU"/>
              </w:rPr>
              <w:br/>
              <w:t>Компании</w:t>
            </w:r>
          </w:p>
        </w:tc>
        <w:tc>
          <w:tcPr>
            <w:tcW w:w="1693" w:type="dxa"/>
            <w:tcBorders>
              <w:top w:val="single" w:sz="4" w:space="0" w:color="auto"/>
              <w:left w:val="single" w:sz="4" w:space="0" w:color="auto"/>
              <w:right w:val="single" w:sz="4" w:space="0" w:color="auto"/>
            </w:tcBorders>
            <w:shd w:val="clear" w:color="auto" w:fill="auto"/>
            <w:noWrap/>
            <w:vAlign w:val="center"/>
            <w:hideMark/>
          </w:tcPr>
          <w:p w14:paraId="252C57F6" w14:textId="77777777" w:rsidR="007D4D6C" w:rsidRPr="0015160B" w:rsidRDefault="007D4D6C" w:rsidP="00F20A95">
            <w:pPr>
              <w:pStyle w:val="Tablehead"/>
              <w:rPr>
                <w:sz w:val="18"/>
                <w:szCs w:val="18"/>
                <w:lang w:val="ru-RU"/>
              </w:rPr>
            </w:pPr>
            <w:r w:rsidRPr="0015160B">
              <w:rPr>
                <w:sz w:val="18"/>
                <w:szCs w:val="18"/>
                <w:lang w:val="ru-RU"/>
              </w:rPr>
              <w:t>Резолюции ПК</w:t>
            </w:r>
          </w:p>
        </w:tc>
        <w:tc>
          <w:tcPr>
            <w:tcW w:w="1694" w:type="dxa"/>
            <w:tcBorders>
              <w:top w:val="single" w:sz="4" w:space="0" w:color="auto"/>
              <w:left w:val="single" w:sz="4" w:space="0" w:color="auto"/>
              <w:right w:val="single" w:sz="4" w:space="0" w:color="auto"/>
            </w:tcBorders>
            <w:shd w:val="clear" w:color="auto" w:fill="auto"/>
            <w:noWrap/>
            <w:vAlign w:val="center"/>
            <w:hideMark/>
          </w:tcPr>
          <w:p w14:paraId="31374FF6" w14:textId="77777777" w:rsidR="007D4D6C" w:rsidRPr="0015160B" w:rsidRDefault="007D4D6C" w:rsidP="00F20A95">
            <w:pPr>
              <w:pStyle w:val="Tablehead"/>
              <w:ind w:left="-57" w:right="-57"/>
              <w:rPr>
                <w:sz w:val="18"/>
                <w:szCs w:val="18"/>
                <w:lang w:val="ru-RU"/>
              </w:rPr>
            </w:pPr>
            <w:r w:rsidRPr="0015160B">
              <w:rPr>
                <w:sz w:val="18"/>
                <w:szCs w:val="18"/>
                <w:lang w:val="ru-RU"/>
              </w:rPr>
              <w:t>Трансферт на аннулированный специальный счет задолженностей</w:t>
            </w:r>
          </w:p>
        </w:tc>
        <w:tc>
          <w:tcPr>
            <w:tcW w:w="1568" w:type="dxa"/>
            <w:tcBorders>
              <w:top w:val="single" w:sz="4" w:space="0" w:color="auto"/>
              <w:left w:val="single" w:sz="4" w:space="0" w:color="auto"/>
              <w:right w:val="single" w:sz="4" w:space="0" w:color="auto"/>
            </w:tcBorders>
            <w:shd w:val="clear" w:color="auto" w:fill="auto"/>
            <w:noWrap/>
            <w:vAlign w:val="center"/>
            <w:hideMark/>
          </w:tcPr>
          <w:p w14:paraId="320350CF" w14:textId="5505C712" w:rsidR="007D4D6C" w:rsidRPr="0015160B" w:rsidRDefault="007D4D6C" w:rsidP="00F20A95">
            <w:pPr>
              <w:pStyle w:val="Tablehead"/>
              <w:rPr>
                <w:sz w:val="18"/>
                <w:szCs w:val="18"/>
                <w:lang w:val="ru-RU"/>
              </w:rPr>
            </w:pPr>
            <w:r w:rsidRPr="0015160B">
              <w:rPr>
                <w:sz w:val="18"/>
                <w:szCs w:val="18"/>
                <w:lang w:val="ru-RU"/>
              </w:rPr>
              <w:t>Остаток на</w:t>
            </w:r>
            <w:r w:rsidRPr="0015160B">
              <w:rPr>
                <w:sz w:val="18"/>
                <w:szCs w:val="18"/>
                <w:lang w:val="ru-RU"/>
              </w:rPr>
              <w:br/>
            </w:r>
            <w:r w:rsidRPr="0015160B">
              <w:rPr>
                <w:color w:val="000000"/>
                <w:sz w:val="18"/>
                <w:szCs w:val="18"/>
                <w:lang w:val="ru-RU"/>
              </w:rPr>
              <w:t>31.12.20</w:t>
            </w:r>
            <w:r w:rsidR="000934FE" w:rsidRPr="0015160B">
              <w:rPr>
                <w:color w:val="000000"/>
                <w:sz w:val="18"/>
                <w:szCs w:val="18"/>
                <w:lang w:val="ru-RU"/>
              </w:rPr>
              <w:t>20</w:t>
            </w:r>
            <w:r w:rsidRPr="0015160B">
              <w:rPr>
                <w:sz w:val="18"/>
                <w:szCs w:val="18"/>
                <w:lang w:val="ru-RU"/>
              </w:rPr>
              <w:t xml:space="preserve"> г.</w:t>
            </w:r>
          </w:p>
        </w:tc>
        <w:tc>
          <w:tcPr>
            <w:tcW w:w="1372" w:type="dxa"/>
            <w:tcBorders>
              <w:top w:val="single" w:sz="4" w:space="0" w:color="auto"/>
              <w:left w:val="single" w:sz="4" w:space="0" w:color="auto"/>
              <w:right w:val="single" w:sz="4" w:space="0" w:color="auto"/>
            </w:tcBorders>
            <w:shd w:val="clear" w:color="auto" w:fill="auto"/>
            <w:vAlign w:val="center"/>
            <w:hideMark/>
          </w:tcPr>
          <w:p w14:paraId="443FD0C4" w14:textId="403670CB" w:rsidR="007D4D6C" w:rsidRPr="0015160B" w:rsidRDefault="007D4D6C" w:rsidP="00F20A95">
            <w:pPr>
              <w:pStyle w:val="Tablehead"/>
              <w:rPr>
                <w:sz w:val="18"/>
                <w:szCs w:val="18"/>
                <w:lang w:val="ru-RU"/>
              </w:rPr>
            </w:pPr>
            <w:r w:rsidRPr="0015160B">
              <w:rPr>
                <w:sz w:val="18"/>
                <w:szCs w:val="18"/>
                <w:lang w:val="ru-RU"/>
              </w:rPr>
              <w:t>Движение средств</w:t>
            </w:r>
            <w:r w:rsidRPr="0015160B">
              <w:rPr>
                <w:sz w:val="18"/>
                <w:szCs w:val="18"/>
                <w:lang w:val="ru-RU"/>
              </w:rPr>
              <w:br/>
              <w:t>202</w:t>
            </w:r>
            <w:r w:rsidR="000934FE" w:rsidRPr="0015160B">
              <w:rPr>
                <w:sz w:val="18"/>
                <w:szCs w:val="18"/>
                <w:lang w:val="ru-RU"/>
              </w:rPr>
              <w:t>1</w:t>
            </w:r>
            <w:r w:rsidRPr="0015160B">
              <w:rPr>
                <w:sz w:val="18"/>
                <w:szCs w:val="18"/>
                <w:lang w:val="ru-RU"/>
              </w:rPr>
              <w:t xml:space="preserve"> г.</w:t>
            </w:r>
          </w:p>
        </w:tc>
        <w:tc>
          <w:tcPr>
            <w:tcW w:w="1399" w:type="dxa"/>
            <w:tcBorders>
              <w:top w:val="single" w:sz="4" w:space="0" w:color="auto"/>
              <w:left w:val="single" w:sz="4" w:space="0" w:color="auto"/>
              <w:right w:val="single" w:sz="4" w:space="0" w:color="auto"/>
            </w:tcBorders>
            <w:shd w:val="clear" w:color="auto" w:fill="auto"/>
            <w:noWrap/>
            <w:vAlign w:val="center"/>
            <w:hideMark/>
          </w:tcPr>
          <w:p w14:paraId="5F38D88D" w14:textId="127022B1" w:rsidR="007D4D6C" w:rsidRPr="0015160B" w:rsidRDefault="007D4D6C" w:rsidP="00F20A95">
            <w:pPr>
              <w:pStyle w:val="Tablehead"/>
              <w:rPr>
                <w:sz w:val="18"/>
                <w:szCs w:val="18"/>
                <w:lang w:val="ru-RU"/>
              </w:rPr>
            </w:pPr>
            <w:r w:rsidRPr="0015160B">
              <w:rPr>
                <w:sz w:val="18"/>
                <w:szCs w:val="18"/>
                <w:lang w:val="ru-RU"/>
              </w:rPr>
              <w:t>Проценты</w:t>
            </w:r>
            <w:r w:rsidRPr="0015160B">
              <w:rPr>
                <w:sz w:val="18"/>
                <w:szCs w:val="18"/>
                <w:lang w:val="ru-RU"/>
              </w:rPr>
              <w:br/>
              <w:t>202</w:t>
            </w:r>
            <w:r w:rsidR="000934FE" w:rsidRPr="0015160B">
              <w:rPr>
                <w:sz w:val="18"/>
                <w:szCs w:val="18"/>
                <w:lang w:val="ru-RU"/>
              </w:rPr>
              <w:t>1</w:t>
            </w:r>
            <w:r w:rsidRPr="0015160B">
              <w:rPr>
                <w:sz w:val="18"/>
                <w:szCs w:val="18"/>
                <w:lang w:val="ru-RU"/>
              </w:rPr>
              <w:t xml:space="preserve"> г.</w:t>
            </w:r>
          </w:p>
        </w:tc>
        <w:tc>
          <w:tcPr>
            <w:tcW w:w="1372" w:type="dxa"/>
            <w:tcBorders>
              <w:top w:val="single" w:sz="4" w:space="0" w:color="auto"/>
              <w:left w:val="single" w:sz="4" w:space="0" w:color="auto"/>
              <w:right w:val="single" w:sz="4" w:space="0" w:color="auto"/>
            </w:tcBorders>
            <w:shd w:val="clear" w:color="auto" w:fill="auto"/>
            <w:noWrap/>
            <w:vAlign w:val="center"/>
            <w:hideMark/>
          </w:tcPr>
          <w:p w14:paraId="22D881E6" w14:textId="6DAB97F4" w:rsidR="007D4D6C" w:rsidRPr="0015160B" w:rsidRDefault="007D4D6C" w:rsidP="00F20A95">
            <w:pPr>
              <w:pStyle w:val="Tablehead"/>
              <w:rPr>
                <w:sz w:val="18"/>
                <w:szCs w:val="18"/>
                <w:lang w:val="ru-RU"/>
              </w:rPr>
            </w:pPr>
            <w:r w:rsidRPr="0015160B">
              <w:rPr>
                <w:sz w:val="18"/>
                <w:szCs w:val="18"/>
                <w:lang w:val="ru-RU"/>
              </w:rPr>
              <w:t>Платежи</w:t>
            </w:r>
            <w:r w:rsidRPr="0015160B">
              <w:rPr>
                <w:sz w:val="18"/>
                <w:szCs w:val="18"/>
                <w:lang w:val="ru-RU"/>
              </w:rPr>
              <w:br/>
              <w:t>202</w:t>
            </w:r>
            <w:r w:rsidR="000934FE" w:rsidRPr="0015160B">
              <w:rPr>
                <w:sz w:val="18"/>
                <w:szCs w:val="18"/>
                <w:lang w:val="ru-RU"/>
              </w:rPr>
              <w:t>1</w:t>
            </w:r>
            <w:r w:rsidRPr="0015160B">
              <w:rPr>
                <w:sz w:val="18"/>
                <w:szCs w:val="18"/>
                <w:lang w:val="ru-RU"/>
              </w:rPr>
              <w:t xml:space="preserve"> г.</w:t>
            </w:r>
          </w:p>
        </w:tc>
        <w:tc>
          <w:tcPr>
            <w:tcW w:w="1498" w:type="dxa"/>
            <w:tcBorders>
              <w:top w:val="single" w:sz="4" w:space="0" w:color="auto"/>
              <w:left w:val="single" w:sz="4" w:space="0" w:color="auto"/>
              <w:right w:val="single" w:sz="4" w:space="0" w:color="auto"/>
            </w:tcBorders>
            <w:shd w:val="clear" w:color="auto" w:fill="auto"/>
            <w:noWrap/>
            <w:vAlign w:val="center"/>
            <w:hideMark/>
          </w:tcPr>
          <w:p w14:paraId="66FC24E0" w14:textId="4628843D" w:rsidR="007D4D6C" w:rsidRPr="0015160B" w:rsidRDefault="007D4D6C" w:rsidP="00F20A95">
            <w:pPr>
              <w:pStyle w:val="Tablehead"/>
              <w:rPr>
                <w:sz w:val="18"/>
                <w:szCs w:val="18"/>
                <w:lang w:val="ru-RU"/>
              </w:rPr>
            </w:pPr>
            <w:r w:rsidRPr="0015160B">
              <w:rPr>
                <w:sz w:val="18"/>
                <w:szCs w:val="18"/>
                <w:lang w:val="ru-RU"/>
              </w:rPr>
              <w:t>Остаток на</w:t>
            </w:r>
            <w:r w:rsidRPr="0015160B">
              <w:rPr>
                <w:sz w:val="18"/>
                <w:szCs w:val="18"/>
                <w:lang w:val="ru-RU"/>
              </w:rPr>
              <w:br/>
            </w:r>
            <w:r w:rsidRPr="0015160B">
              <w:rPr>
                <w:color w:val="000000"/>
                <w:sz w:val="18"/>
                <w:szCs w:val="18"/>
                <w:lang w:val="ru-RU"/>
              </w:rPr>
              <w:t>31.12.202</w:t>
            </w:r>
            <w:r w:rsidR="000934FE" w:rsidRPr="0015160B">
              <w:rPr>
                <w:color w:val="000000"/>
                <w:sz w:val="18"/>
                <w:szCs w:val="18"/>
                <w:lang w:val="ru-RU"/>
              </w:rPr>
              <w:t>1</w:t>
            </w:r>
            <w:r w:rsidRPr="0015160B">
              <w:rPr>
                <w:color w:val="000000"/>
                <w:sz w:val="18"/>
                <w:szCs w:val="18"/>
                <w:lang w:val="ru-RU"/>
              </w:rPr>
              <w:t xml:space="preserve"> г.</w:t>
            </w:r>
          </w:p>
        </w:tc>
      </w:tr>
      <w:tr w:rsidR="007D4D6C" w:rsidRPr="0015160B" w14:paraId="5CBA6354"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single" w:sz="4" w:space="0" w:color="auto"/>
              <w:left w:val="single" w:sz="4" w:space="0" w:color="auto"/>
              <w:bottom w:val="nil"/>
              <w:right w:val="single" w:sz="4" w:space="0" w:color="auto"/>
            </w:tcBorders>
            <w:shd w:val="clear" w:color="auto" w:fill="auto"/>
            <w:noWrap/>
            <w:vAlign w:val="bottom"/>
            <w:hideMark/>
          </w:tcPr>
          <w:p w14:paraId="41820310" w14:textId="77777777" w:rsidR="007D4D6C" w:rsidRPr="0015160B" w:rsidRDefault="007D4D6C" w:rsidP="00F20A95">
            <w:pPr>
              <w:spacing w:before="40" w:after="40"/>
              <w:jc w:val="center"/>
              <w:rPr>
                <w:b/>
                <w:bCs/>
                <w:color w:val="000000"/>
                <w:sz w:val="18"/>
                <w:szCs w:val="18"/>
                <w:lang w:val="ru-RU"/>
              </w:rPr>
            </w:pPr>
            <w:r w:rsidRPr="0015160B">
              <w:rPr>
                <w:b/>
                <w:bCs/>
                <w:sz w:val="18"/>
                <w:szCs w:val="18"/>
                <w:lang w:val="ru-RU"/>
              </w:rPr>
              <w:t>Государства−Члены</w:t>
            </w:r>
          </w:p>
        </w:tc>
        <w:tc>
          <w:tcPr>
            <w:tcW w:w="1693" w:type="dxa"/>
            <w:tcBorders>
              <w:top w:val="single" w:sz="4" w:space="0" w:color="auto"/>
              <w:left w:val="single" w:sz="4" w:space="0" w:color="auto"/>
              <w:bottom w:val="nil"/>
              <w:right w:val="single" w:sz="4" w:space="0" w:color="auto"/>
            </w:tcBorders>
            <w:shd w:val="clear" w:color="auto" w:fill="auto"/>
            <w:noWrap/>
            <w:vAlign w:val="bottom"/>
            <w:hideMark/>
          </w:tcPr>
          <w:p w14:paraId="33BC41F9" w14:textId="77777777" w:rsidR="007D4D6C" w:rsidRPr="0015160B" w:rsidRDefault="007D4D6C" w:rsidP="00F20A95">
            <w:pPr>
              <w:spacing w:before="40" w:after="40"/>
              <w:jc w:val="center"/>
              <w:rPr>
                <w:b/>
                <w:bCs/>
                <w:color w:val="000000"/>
                <w:sz w:val="18"/>
                <w:szCs w:val="18"/>
                <w:lang w:val="ru-RU"/>
              </w:rPr>
            </w:pPr>
          </w:p>
        </w:tc>
        <w:tc>
          <w:tcPr>
            <w:tcW w:w="1694" w:type="dxa"/>
            <w:tcBorders>
              <w:top w:val="single" w:sz="4" w:space="0" w:color="auto"/>
              <w:left w:val="single" w:sz="4" w:space="0" w:color="auto"/>
              <w:bottom w:val="nil"/>
              <w:right w:val="single" w:sz="4" w:space="0" w:color="auto"/>
            </w:tcBorders>
            <w:shd w:val="clear" w:color="auto" w:fill="auto"/>
            <w:noWrap/>
            <w:vAlign w:val="bottom"/>
          </w:tcPr>
          <w:p w14:paraId="583BBA08" w14:textId="77777777" w:rsidR="007D4D6C" w:rsidRPr="0015160B" w:rsidRDefault="007D4D6C" w:rsidP="00F20A95">
            <w:pPr>
              <w:spacing w:before="40" w:after="40"/>
              <w:rPr>
                <w:sz w:val="18"/>
                <w:szCs w:val="18"/>
                <w:lang w:val="ru-RU"/>
              </w:rPr>
            </w:pPr>
          </w:p>
        </w:tc>
        <w:tc>
          <w:tcPr>
            <w:tcW w:w="1568" w:type="dxa"/>
            <w:tcBorders>
              <w:top w:val="single" w:sz="4" w:space="0" w:color="auto"/>
              <w:left w:val="single" w:sz="4" w:space="0" w:color="auto"/>
              <w:bottom w:val="nil"/>
              <w:right w:val="single" w:sz="4" w:space="0" w:color="auto"/>
            </w:tcBorders>
            <w:shd w:val="clear" w:color="auto" w:fill="auto"/>
            <w:noWrap/>
            <w:vAlign w:val="bottom"/>
          </w:tcPr>
          <w:p w14:paraId="065CB72D" w14:textId="77777777" w:rsidR="007D4D6C" w:rsidRPr="0015160B" w:rsidRDefault="007D4D6C" w:rsidP="00F20A95">
            <w:pPr>
              <w:spacing w:before="40" w:after="40"/>
              <w:jc w:val="center"/>
              <w:rPr>
                <w:sz w:val="18"/>
                <w:szCs w:val="18"/>
                <w:lang w:val="ru-RU"/>
              </w:rPr>
            </w:pPr>
          </w:p>
        </w:tc>
        <w:tc>
          <w:tcPr>
            <w:tcW w:w="1372" w:type="dxa"/>
            <w:tcBorders>
              <w:top w:val="single" w:sz="4" w:space="0" w:color="auto"/>
              <w:left w:val="single" w:sz="4" w:space="0" w:color="auto"/>
              <w:bottom w:val="nil"/>
              <w:right w:val="single" w:sz="4" w:space="0" w:color="auto"/>
            </w:tcBorders>
            <w:shd w:val="clear" w:color="auto" w:fill="auto"/>
            <w:noWrap/>
            <w:vAlign w:val="bottom"/>
          </w:tcPr>
          <w:p w14:paraId="2DEBECE6" w14:textId="77777777" w:rsidR="007D4D6C" w:rsidRPr="0015160B" w:rsidRDefault="007D4D6C" w:rsidP="00F20A95">
            <w:pPr>
              <w:spacing w:before="40" w:after="40"/>
              <w:rPr>
                <w:sz w:val="18"/>
                <w:szCs w:val="18"/>
                <w:lang w:val="ru-RU"/>
              </w:rPr>
            </w:pPr>
          </w:p>
        </w:tc>
        <w:tc>
          <w:tcPr>
            <w:tcW w:w="1399" w:type="dxa"/>
            <w:tcBorders>
              <w:top w:val="single" w:sz="4" w:space="0" w:color="auto"/>
              <w:left w:val="single" w:sz="4" w:space="0" w:color="auto"/>
              <w:bottom w:val="nil"/>
              <w:right w:val="single" w:sz="4" w:space="0" w:color="auto"/>
            </w:tcBorders>
            <w:shd w:val="clear" w:color="auto" w:fill="auto"/>
            <w:noWrap/>
            <w:vAlign w:val="bottom"/>
          </w:tcPr>
          <w:p w14:paraId="4EEC0C32" w14:textId="77777777" w:rsidR="007D4D6C" w:rsidRPr="0015160B" w:rsidRDefault="007D4D6C" w:rsidP="00F20A95">
            <w:pPr>
              <w:spacing w:before="40" w:after="40"/>
              <w:rPr>
                <w:sz w:val="18"/>
                <w:szCs w:val="18"/>
                <w:lang w:val="ru-RU"/>
              </w:rPr>
            </w:pPr>
          </w:p>
        </w:tc>
        <w:tc>
          <w:tcPr>
            <w:tcW w:w="1372" w:type="dxa"/>
            <w:tcBorders>
              <w:top w:val="single" w:sz="4" w:space="0" w:color="auto"/>
              <w:left w:val="single" w:sz="4" w:space="0" w:color="auto"/>
              <w:bottom w:val="nil"/>
              <w:right w:val="single" w:sz="4" w:space="0" w:color="auto"/>
            </w:tcBorders>
            <w:shd w:val="clear" w:color="auto" w:fill="auto"/>
            <w:noWrap/>
            <w:vAlign w:val="bottom"/>
          </w:tcPr>
          <w:p w14:paraId="509CAF6F" w14:textId="77777777" w:rsidR="007D4D6C" w:rsidRPr="0015160B" w:rsidRDefault="007D4D6C" w:rsidP="00F20A95">
            <w:pPr>
              <w:spacing w:before="40" w:after="40"/>
              <w:rPr>
                <w:sz w:val="18"/>
                <w:szCs w:val="18"/>
                <w:lang w:val="ru-RU"/>
              </w:rPr>
            </w:pPr>
          </w:p>
        </w:tc>
        <w:tc>
          <w:tcPr>
            <w:tcW w:w="1498" w:type="dxa"/>
            <w:tcBorders>
              <w:top w:val="single" w:sz="4" w:space="0" w:color="auto"/>
              <w:left w:val="single" w:sz="4" w:space="0" w:color="auto"/>
              <w:bottom w:val="nil"/>
              <w:right w:val="single" w:sz="4" w:space="0" w:color="auto"/>
            </w:tcBorders>
            <w:shd w:val="clear" w:color="auto" w:fill="auto"/>
            <w:noWrap/>
            <w:vAlign w:val="bottom"/>
          </w:tcPr>
          <w:p w14:paraId="260303ED" w14:textId="77777777" w:rsidR="007D4D6C" w:rsidRPr="0015160B" w:rsidRDefault="007D4D6C" w:rsidP="00F20A95">
            <w:pPr>
              <w:spacing w:before="40" w:after="40"/>
              <w:rPr>
                <w:sz w:val="18"/>
                <w:szCs w:val="18"/>
                <w:lang w:val="ru-RU"/>
              </w:rPr>
            </w:pPr>
          </w:p>
        </w:tc>
      </w:tr>
      <w:tr w:rsidR="007D4D6C" w:rsidRPr="0015160B" w14:paraId="399B1D0F"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75816B3F" w14:textId="77777777" w:rsidR="007D4D6C" w:rsidRPr="0015160B" w:rsidRDefault="007D4D6C" w:rsidP="009B052F">
            <w:pPr>
              <w:spacing w:before="40" w:after="40"/>
              <w:rPr>
                <w:sz w:val="18"/>
                <w:szCs w:val="18"/>
                <w:lang w:val="ru-RU"/>
              </w:rPr>
            </w:pPr>
            <w:r w:rsidRPr="0015160B">
              <w:rPr>
                <w:sz w:val="18"/>
                <w:szCs w:val="18"/>
                <w:lang w:val="ru-RU"/>
              </w:rPr>
              <w:t>Никарагуа</w:t>
            </w:r>
          </w:p>
        </w:tc>
        <w:tc>
          <w:tcPr>
            <w:tcW w:w="1693" w:type="dxa"/>
            <w:tcBorders>
              <w:top w:val="nil"/>
              <w:left w:val="single" w:sz="4" w:space="0" w:color="auto"/>
              <w:bottom w:val="nil"/>
              <w:right w:val="single" w:sz="4" w:space="0" w:color="auto"/>
            </w:tcBorders>
            <w:shd w:val="clear" w:color="auto" w:fill="auto"/>
            <w:noWrap/>
            <w:vAlign w:val="bottom"/>
            <w:hideMark/>
          </w:tcPr>
          <w:p w14:paraId="00FC5902" w14:textId="77777777" w:rsidR="007D4D6C" w:rsidRPr="0015160B" w:rsidRDefault="007D4D6C" w:rsidP="009B052F">
            <w:pPr>
              <w:spacing w:before="40" w:after="40"/>
              <w:jc w:val="center"/>
              <w:rPr>
                <w:sz w:val="18"/>
                <w:szCs w:val="18"/>
                <w:lang w:val="ru-RU"/>
              </w:rPr>
            </w:pPr>
            <w:r w:rsidRPr="0015160B">
              <w:rPr>
                <w:sz w:val="18"/>
                <w:szCs w:val="18"/>
                <w:lang w:val="ru-RU"/>
              </w:rPr>
              <w:t>Рез. 41 − 2016 г.</w:t>
            </w:r>
          </w:p>
        </w:tc>
        <w:tc>
          <w:tcPr>
            <w:tcW w:w="1694" w:type="dxa"/>
            <w:tcBorders>
              <w:top w:val="nil"/>
              <w:left w:val="single" w:sz="4" w:space="0" w:color="auto"/>
              <w:bottom w:val="nil"/>
              <w:right w:val="single" w:sz="4" w:space="0" w:color="auto"/>
            </w:tcBorders>
            <w:shd w:val="clear" w:color="auto" w:fill="auto"/>
            <w:noWrap/>
            <w:vAlign w:val="bottom"/>
          </w:tcPr>
          <w:p w14:paraId="6BEF64C9" w14:textId="77777777" w:rsidR="007D4D6C" w:rsidRPr="0015160B" w:rsidRDefault="007D4D6C" w:rsidP="009B052F">
            <w:pPr>
              <w:spacing w:before="40" w:after="40"/>
              <w:ind w:right="57"/>
              <w:jc w:val="right"/>
              <w:rPr>
                <w:sz w:val="18"/>
                <w:szCs w:val="18"/>
                <w:lang w:val="ru-RU"/>
              </w:rPr>
            </w:pPr>
            <w:r w:rsidRPr="0015160B">
              <w:rPr>
                <w:sz w:val="18"/>
                <w:szCs w:val="18"/>
                <w:lang w:val="ru-RU"/>
              </w:rPr>
              <w:t>1 462 488,98</w:t>
            </w:r>
          </w:p>
        </w:tc>
        <w:tc>
          <w:tcPr>
            <w:tcW w:w="1568" w:type="dxa"/>
            <w:tcBorders>
              <w:top w:val="nil"/>
              <w:left w:val="single" w:sz="4" w:space="0" w:color="auto"/>
              <w:bottom w:val="nil"/>
              <w:right w:val="single" w:sz="4" w:space="0" w:color="auto"/>
            </w:tcBorders>
            <w:shd w:val="clear" w:color="auto" w:fill="auto"/>
            <w:noWrap/>
            <w:vAlign w:val="bottom"/>
          </w:tcPr>
          <w:p w14:paraId="59FA62AA" w14:textId="77777777" w:rsidR="007D4D6C" w:rsidRPr="0015160B" w:rsidRDefault="007D4D6C" w:rsidP="009B052F">
            <w:pPr>
              <w:overflowPunct/>
              <w:autoSpaceDE/>
              <w:autoSpaceDN/>
              <w:adjustRightInd/>
              <w:spacing w:before="40" w:after="40"/>
              <w:ind w:right="57"/>
              <w:jc w:val="right"/>
              <w:textAlignment w:val="auto"/>
              <w:rPr>
                <w:sz w:val="18"/>
                <w:szCs w:val="18"/>
                <w:lang w:val="ru-RU"/>
              </w:rPr>
            </w:pPr>
            <w:r w:rsidRPr="0015160B">
              <w:rPr>
                <w:sz w:val="18"/>
                <w:szCs w:val="18"/>
                <w:lang w:val="ru-RU"/>
              </w:rPr>
              <w:t>1 956 832,48</w:t>
            </w:r>
          </w:p>
        </w:tc>
        <w:tc>
          <w:tcPr>
            <w:tcW w:w="1372" w:type="dxa"/>
            <w:tcBorders>
              <w:top w:val="nil"/>
              <w:left w:val="single" w:sz="4" w:space="0" w:color="auto"/>
              <w:bottom w:val="nil"/>
              <w:right w:val="single" w:sz="4" w:space="0" w:color="auto"/>
            </w:tcBorders>
            <w:shd w:val="clear" w:color="auto" w:fill="auto"/>
            <w:noWrap/>
            <w:vAlign w:val="bottom"/>
          </w:tcPr>
          <w:p w14:paraId="75A7EB7F" w14:textId="77777777" w:rsidR="007D4D6C" w:rsidRPr="0015160B" w:rsidRDefault="007D4D6C" w:rsidP="009B052F">
            <w:pPr>
              <w:overflowPunct/>
              <w:autoSpaceDE/>
              <w:autoSpaceDN/>
              <w:adjustRightInd/>
              <w:spacing w:before="40" w:after="40"/>
              <w:ind w:right="57"/>
              <w:jc w:val="right"/>
              <w:textAlignment w:val="auto"/>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46025BE0" w14:textId="77777777" w:rsidR="007D4D6C" w:rsidRPr="0015160B" w:rsidRDefault="007D4D6C" w:rsidP="009B052F">
            <w:pPr>
              <w:overflowPunct/>
              <w:autoSpaceDE/>
              <w:autoSpaceDN/>
              <w:adjustRightInd/>
              <w:spacing w:before="40" w:after="40"/>
              <w:ind w:right="57"/>
              <w:jc w:val="right"/>
              <w:textAlignment w:val="auto"/>
              <w:rPr>
                <w:sz w:val="18"/>
                <w:szCs w:val="18"/>
                <w:lang w:val="ru-RU"/>
              </w:rPr>
            </w:pPr>
            <w:r w:rsidRPr="0015160B">
              <w:rPr>
                <w:sz w:val="18"/>
                <w:szCs w:val="18"/>
                <w:lang w:val="ru-RU"/>
              </w:rPr>
              <w:t>117 409,95</w:t>
            </w:r>
          </w:p>
        </w:tc>
        <w:tc>
          <w:tcPr>
            <w:tcW w:w="1372" w:type="dxa"/>
            <w:tcBorders>
              <w:top w:val="nil"/>
              <w:left w:val="single" w:sz="4" w:space="0" w:color="auto"/>
              <w:bottom w:val="nil"/>
              <w:right w:val="single" w:sz="4" w:space="0" w:color="auto"/>
            </w:tcBorders>
            <w:shd w:val="clear" w:color="auto" w:fill="auto"/>
            <w:noWrap/>
            <w:vAlign w:val="bottom"/>
          </w:tcPr>
          <w:p w14:paraId="638B7A36" w14:textId="77777777" w:rsidR="007D4D6C" w:rsidRPr="0015160B" w:rsidRDefault="007D4D6C" w:rsidP="009B052F">
            <w:pPr>
              <w:overflowPunct/>
              <w:autoSpaceDE/>
              <w:autoSpaceDN/>
              <w:adjustRightInd/>
              <w:spacing w:before="40" w:after="40"/>
              <w:ind w:right="57"/>
              <w:jc w:val="right"/>
              <w:textAlignment w:val="auto"/>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78DC61A6" w14:textId="77777777" w:rsidR="007D4D6C" w:rsidRPr="0015160B" w:rsidRDefault="007D4D6C" w:rsidP="009B052F">
            <w:pPr>
              <w:overflowPunct/>
              <w:autoSpaceDE/>
              <w:autoSpaceDN/>
              <w:adjustRightInd/>
              <w:spacing w:before="40" w:after="40"/>
              <w:ind w:right="57"/>
              <w:jc w:val="right"/>
              <w:textAlignment w:val="auto"/>
              <w:rPr>
                <w:sz w:val="18"/>
                <w:szCs w:val="18"/>
                <w:lang w:val="ru-RU"/>
              </w:rPr>
            </w:pPr>
            <w:r w:rsidRPr="0015160B">
              <w:rPr>
                <w:sz w:val="18"/>
                <w:szCs w:val="18"/>
                <w:lang w:val="ru-RU"/>
              </w:rPr>
              <w:t>2 074 242,43</w:t>
            </w:r>
          </w:p>
        </w:tc>
      </w:tr>
      <w:tr w:rsidR="007D4D6C" w:rsidRPr="0015160B" w14:paraId="03D4EF45"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0EB696C1" w14:textId="77777777" w:rsidR="007D4D6C" w:rsidRPr="0015160B" w:rsidRDefault="007D4D6C" w:rsidP="009B052F">
            <w:pPr>
              <w:spacing w:before="40" w:after="40"/>
              <w:rPr>
                <w:sz w:val="18"/>
                <w:szCs w:val="18"/>
                <w:lang w:val="ru-RU"/>
              </w:rPr>
            </w:pPr>
            <w:r w:rsidRPr="0015160B">
              <w:rPr>
                <w:sz w:val="18"/>
                <w:szCs w:val="18"/>
                <w:lang w:val="ru-RU"/>
              </w:rPr>
              <w:t>Экваториальная Гвинея</w:t>
            </w:r>
          </w:p>
        </w:tc>
        <w:tc>
          <w:tcPr>
            <w:tcW w:w="1693" w:type="dxa"/>
            <w:tcBorders>
              <w:top w:val="nil"/>
              <w:left w:val="single" w:sz="4" w:space="0" w:color="auto"/>
              <w:bottom w:val="nil"/>
              <w:right w:val="single" w:sz="4" w:space="0" w:color="auto"/>
            </w:tcBorders>
            <w:shd w:val="clear" w:color="auto" w:fill="auto"/>
            <w:noWrap/>
            <w:vAlign w:val="bottom"/>
            <w:hideMark/>
          </w:tcPr>
          <w:p w14:paraId="0DC21679" w14:textId="77777777" w:rsidR="007D4D6C" w:rsidRPr="0015160B" w:rsidRDefault="007D4D6C" w:rsidP="009B052F">
            <w:pPr>
              <w:spacing w:before="40" w:after="40"/>
              <w:jc w:val="center"/>
              <w:rPr>
                <w:sz w:val="18"/>
                <w:szCs w:val="18"/>
                <w:lang w:val="ru-RU"/>
              </w:rPr>
            </w:pPr>
            <w:r w:rsidRPr="0015160B">
              <w:rPr>
                <w:sz w:val="18"/>
                <w:szCs w:val="18"/>
                <w:lang w:val="ru-RU"/>
              </w:rPr>
              <w:t>Рез. 41 − 2018 г.</w:t>
            </w:r>
          </w:p>
        </w:tc>
        <w:tc>
          <w:tcPr>
            <w:tcW w:w="1694" w:type="dxa"/>
            <w:tcBorders>
              <w:top w:val="nil"/>
              <w:left w:val="single" w:sz="4" w:space="0" w:color="auto"/>
              <w:bottom w:val="nil"/>
              <w:right w:val="single" w:sz="4" w:space="0" w:color="auto"/>
            </w:tcBorders>
            <w:shd w:val="clear" w:color="auto" w:fill="auto"/>
            <w:noWrap/>
            <w:vAlign w:val="bottom"/>
          </w:tcPr>
          <w:p w14:paraId="69E4E7D0" w14:textId="77777777" w:rsidR="007D4D6C" w:rsidRPr="0015160B" w:rsidRDefault="007D4D6C" w:rsidP="009B052F">
            <w:pPr>
              <w:spacing w:before="40" w:after="40"/>
              <w:ind w:right="57"/>
              <w:jc w:val="right"/>
              <w:rPr>
                <w:sz w:val="18"/>
                <w:szCs w:val="18"/>
                <w:lang w:val="ru-RU"/>
              </w:rPr>
            </w:pPr>
            <w:r w:rsidRPr="0015160B">
              <w:rPr>
                <w:sz w:val="18"/>
                <w:szCs w:val="18"/>
                <w:lang w:val="ru-RU"/>
              </w:rPr>
              <w:t>118 043,75</w:t>
            </w:r>
          </w:p>
        </w:tc>
        <w:tc>
          <w:tcPr>
            <w:tcW w:w="1568" w:type="dxa"/>
            <w:tcBorders>
              <w:top w:val="nil"/>
              <w:left w:val="single" w:sz="4" w:space="0" w:color="auto"/>
              <w:bottom w:val="nil"/>
              <w:right w:val="single" w:sz="4" w:space="0" w:color="auto"/>
            </w:tcBorders>
            <w:shd w:val="clear" w:color="auto" w:fill="auto"/>
            <w:noWrap/>
            <w:vAlign w:val="bottom"/>
          </w:tcPr>
          <w:p w14:paraId="0D9DF7D3" w14:textId="77777777" w:rsidR="007D4D6C" w:rsidRPr="0015160B" w:rsidRDefault="007D4D6C" w:rsidP="009B052F">
            <w:pPr>
              <w:spacing w:before="40" w:after="40"/>
              <w:ind w:right="57"/>
              <w:jc w:val="right"/>
              <w:rPr>
                <w:sz w:val="18"/>
                <w:szCs w:val="18"/>
                <w:lang w:val="ru-RU"/>
              </w:rPr>
            </w:pPr>
            <w:r w:rsidRPr="0015160B">
              <w:rPr>
                <w:sz w:val="18"/>
                <w:szCs w:val="18"/>
                <w:lang w:val="ru-RU"/>
              </w:rPr>
              <w:t>132 634,00</w:t>
            </w:r>
          </w:p>
        </w:tc>
        <w:tc>
          <w:tcPr>
            <w:tcW w:w="1372" w:type="dxa"/>
            <w:tcBorders>
              <w:top w:val="nil"/>
              <w:left w:val="single" w:sz="4" w:space="0" w:color="auto"/>
              <w:bottom w:val="nil"/>
              <w:right w:val="single" w:sz="4" w:space="0" w:color="auto"/>
            </w:tcBorders>
            <w:shd w:val="clear" w:color="auto" w:fill="auto"/>
            <w:noWrap/>
            <w:vAlign w:val="bottom"/>
          </w:tcPr>
          <w:p w14:paraId="0039044A"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26664BEC" w14:textId="77777777" w:rsidR="007D4D6C" w:rsidRPr="0015160B" w:rsidRDefault="007D4D6C" w:rsidP="009B052F">
            <w:pPr>
              <w:spacing w:before="40" w:after="40"/>
              <w:ind w:right="57"/>
              <w:jc w:val="right"/>
              <w:rPr>
                <w:sz w:val="18"/>
                <w:szCs w:val="18"/>
                <w:lang w:val="ru-RU"/>
              </w:rPr>
            </w:pPr>
            <w:r w:rsidRPr="0015160B">
              <w:rPr>
                <w:sz w:val="18"/>
                <w:szCs w:val="18"/>
                <w:lang w:val="ru-RU"/>
              </w:rPr>
              <w:t>7 958,05</w:t>
            </w:r>
          </w:p>
        </w:tc>
        <w:tc>
          <w:tcPr>
            <w:tcW w:w="1372" w:type="dxa"/>
            <w:tcBorders>
              <w:top w:val="nil"/>
              <w:left w:val="single" w:sz="4" w:space="0" w:color="auto"/>
              <w:bottom w:val="nil"/>
              <w:right w:val="single" w:sz="4" w:space="0" w:color="auto"/>
            </w:tcBorders>
            <w:shd w:val="clear" w:color="auto" w:fill="auto"/>
            <w:noWrap/>
            <w:vAlign w:val="bottom"/>
          </w:tcPr>
          <w:p w14:paraId="3D7B69B0"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42925BB4" w14:textId="77777777" w:rsidR="007D4D6C" w:rsidRPr="0015160B" w:rsidRDefault="007D4D6C" w:rsidP="009B052F">
            <w:pPr>
              <w:spacing w:before="40" w:after="40"/>
              <w:ind w:right="57"/>
              <w:jc w:val="right"/>
              <w:rPr>
                <w:sz w:val="18"/>
                <w:szCs w:val="18"/>
                <w:lang w:val="ru-RU"/>
              </w:rPr>
            </w:pPr>
            <w:r w:rsidRPr="0015160B">
              <w:rPr>
                <w:sz w:val="18"/>
                <w:szCs w:val="18"/>
                <w:lang w:val="ru-RU"/>
              </w:rPr>
              <w:t>140 592,05</w:t>
            </w:r>
          </w:p>
        </w:tc>
      </w:tr>
      <w:tr w:rsidR="007D4D6C" w:rsidRPr="0015160B" w14:paraId="5A91CE48"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tcPr>
          <w:p w14:paraId="1AEBEC9B" w14:textId="77777777" w:rsidR="007D4D6C" w:rsidRPr="0015160B" w:rsidRDefault="007D4D6C" w:rsidP="009B052F">
            <w:pPr>
              <w:pStyle w:val="Tabletext"/>
              <w:rPr>
                <w:sz w:val="18"/>
                <w:szCs w:val="18"/>
                <w:lang w:val="ru-RU"/>
              </w:rPr>
            </w:pPr>
            <w:r w:rsidRPr="0015160B">
              <w:rPr>
                <w:sz w:val="18"/>
                <w:szCs w:val="18"/>
                <w:lang w:val="ru-RU"/>
              </w:rPr>
              <w:t>Коморские Острова</w:t>
            </w:r>
          </w:p>
        </w:tc>
        <w:tc>
          <w:tcPr>
            <w:tcW w:w="1693" w:type="dxa"/>
            <w:tcBorders>
              <w:top w:val="nil"/>
              <w:left w:val="single" w:sz="4" w:space="0" w:color="auto"/>
              <w:bottom w:val="nil"/>
              <w:right w:val="single" w:sz="4" w:space="0" w:color="auto"/>
            </w:tcBorders>
            <w:shd w:val="clear" w:color="auto" w:fill="auto"/>
            <w:noWrap/>
            <w:vAlign w:val="bottom"/>
          </w:tcPr>
          <w:p w14:paraId="67E0B52C" w14:textId="77777777" w:rsidR="007D4D6C" w:rsidRPr="0015160B" w:rsidRDefault="007D4D6C" w:rsidP="009B052F">
            <w:pPr>
              <w:spacing w:before="40" w:after="40"/>
              <w:jc w:val="center"/>
              <w:rPr>
                <w:sz w:val="18"/>
                <w:szCs w:val="18"/>
                <w:lang w:val="ru-RU"/>
              </w:rPr>
            </w:pPr>
            <w:r w:rsidRPr="0015160B">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32934209" w14:textId="77777777" w:rsidR="007D4D6C" w:rsidRPr="0015160B" w:rsidRDefault="007D4D6C" w:rsidP="009B052F">
            <w:pPr>
              <w:spacing w:before="40" w:after="40"/>
              <w:ind w:right="57"/>
              <w:jc w:val="right"/>
              <w:rPr>
                <w:sz w:val="18"/>
                <w:szCs w:val="18"/>
                <w:lang w:val="ru-RU"/>
              </w:rPr>
            </w:pPr>
            <w:r w:rsidRPr="0015160B">
              <w:rPr>
                <w:sz w:val="18"/>
                <w:szCs w:val="18"/>
                <w:lang w:val="ru-RU"/>
              </w:rPr>
              <w:t>210 094,66</w:t>
            </w:r>
          </w:p>
        </w:tc>
        <w:tc>
          <w:tcPr>
            <w:tcW w:w="1568" w:type="dxa"/>
            <w:tcBorders>
              <w:top w:val="nil"/>
              <w:left w:val="single" w:sz="4" w:space="0" w:color="auto"/>
              <w:bottom w:val="nil"/>
              <w:right w:val="single" w:sz="4" w:space="0" w:color="auto"/>
            </w:tcBorders>
            <w:shd w:val="clear" w:color="auto" w:fill="auto"/>
            <w:noWrap/>
            <w:vAlign w:val="bottom"/>
          </w:tcPr>
          <w:p w14:paraId="56592012" w14:textId="77777777" w:rsidR="007D4D6C" w:rsidRPr="0015160B" w:rsidRDefault="007D4D6C" w:rsidP="009B052F">
            <w:pPr>
              <w:spacing w:before="40" w:after="40"/>
              <w:ind w:right="57"/>
              <w:jc w:val="right"/>
              <w:rPr>
                <w:sz w:val="18"/>
                <w:szCs w:val="18"/>
                <w:lang w:val="ru-RU"/>
              </w:rPr>
            </w:pPr>
            <w:r w:rsidRPr="0015160B">
              <w:rPr>
                <w:sz w:val="18"/>
                <w:szCs w:val="18"/>
                <w:lang w:val="ru-RU"/>
              </w:rPr>
              <w:t>222 700,36</w:t>
            </w:r>
          </w:p>
        </w:tc>
        <w:tc>
          <w:tcPr>
            <w:tcW w:w="1372" w:type="dxa"/>
            <w:tcBorders>
              <w:top w:val="nil"/>
              <w:left w:val="single" w:sz="4" w:space="0" w:color="auto"/>
              <w:bottom w:val="nil"/>
              <w:right w:val="single" w:sz="4" w:space="0" w:color="auto"/>
            </w:tcBorders>
            <w:shd w:val="clear" w:color="auto" w:fill="auto"/>
            <w:noWrap/>
            <w:vAlign w:val="bottom"/>
          </w:tcPr>
          <w:p w14:paraId="34303359"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382EAAE2" w14:textId="77777777" w:rsidR="007D4D6C" w:rsidRPr="0015160B" w:rsidRDefault="007D4D6C" w:rsidP="009B052F">
            <w:pPr>
              <w:spacing w:before="40" w:after="40"/>
              <w:ind w:right="57"/>
              <w:jc w:val="right"/>
              <w:rPr>
                <w:sz w:val="18"/>
                <w:szCs w:val="18"/>
                <w:lang w:val="ru-RU"/>
              </w:rPr>
            </w:pPr>
            <w:r w:rsidRPr="0015160B">
              <w:rPr>
                <w:sz w:val="18"/>
                <w:szCs w:val="18"/>
                <w:lang w:val="ru-RU"/>
              </w:rPr>
              <w:t>13 362,00</w:t>
            </w:r>
          </w:p>
        </w:tc>
        <w:tc>
          <w:tcPr>
            <w:tcW w:w="1372" w:type="dxa"/>
            <w:tcBorders>
              <w:top w:val="nil"/>
              <w:left w:val="single" w:sz="4" w:space="0" w:color="auto"/>
              <w:bottom w:val="nil"/>
              <w:right w:val="single" w:sz="4" w:space="0" w:color="auto"/>
            </w:tcBorders>
            <w:shd w:val="clear" w:color="auto" w:fill="auto"/>
            <w:noWrap/>
            <w:vAlign w:val="bottom"/>
          </w:tcPr>
          <w:p w14:paraId="715E79DD"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5076045A" w14:textId="77777777" w:rsidR="007D4D6C" w:rsidRPr="0015160B" w:rsidRDefault="007D4D6C" w:rsidP="009B052F">
            <w:pPr>
              <w:spacing w:before="40" w:after="40"/>
              <w:ind w:right="57"/>
              <w:jc w:val="right"/>
              <w:rPr>
                <w:sz w:val="18"/>
                <w:szCs w:val="18"/>
                <w:lang w:val="ru-RU"/>
              </w:rPr>
            </w:pPr>
            <w:r w:rsidRPr="0015160B">
              <w:rPr>
                <w:sz w:val="18"/>
                <w:szCs w:val="18"/>
                <w:lang w:val="ru-RU"/>
              </w:rPr>
              <w:t>236 062,36</w:t>
            </w:r>
          </w:p>
        </w:tc>
      </w:tr>
      <w:tr w:rsidR="007D4D6C" w:rsidRPr="0015160B" w14:paraId="1008C092"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26A374FA" w14:textId="77777777" w:rsidR="007D4D6C" w:rsidRPr="0015160B" w:rsidRDefault="007D4D6C" w:rsidP="009B052F">
            <w:pPr>
              <w:pStyle w:val="Tabletext"/>
              <w:rPr>
                <w:sz w:val="18"/>
                <w:szCs w:val="18"/>
                <w:lang w:val="ru-RU"/>
              </w:rPr>
            </w:pPr>
            <w:r w:rsidRPr="0015160B">
              <w:rPr>
                <w:sz w:val="18"/>
                <w:szCs w:val="18"/>
                <w:lang w:val="ru-RU"/>
              </w:rPr>
              <w:t>Гамбия</w:t>
            </w:r>
          </w:p>
        </w:tc>
        <w:tc>
          <w:tcPr>
            <w:tcW w:w="1693" w:type="dxa"/>
            <w:tcBorders>
              <w:top w:val="nil"/>
              <w:left w:val="single" w:sz="4" w:space="0" w:color="auto"/>
              <w:bottom w:val="nil"/>
              <w:right w:val="single" w:sz="4" w:space="0" w:color="auto"/>
            </w:tcBorders>
            <w:shd w:val="clear" w:color="auto" w:fill="auto"/>
            <w:noWrap/>
            <w:vAlign w:val="bottom"/>
            <w:hideMark/>
          </w:tcPr>
          <w:p w14:paraId="67CB65F9" w14:textId="77777777" w:rsidR="007D4D6C" w:rsidRPr="0015160B" w:rsidRDefault="007D4D6C" w:rsidP="009B052F">
            <w:pPr>
              <w:spacing w:before="40" w:after="40"/>
              <w:jc w:val="center"/>
              <w:rPr>
                <w:sz w:val="18"/>
                <w:szCs w:val="18"/>
                <w:lang w:val="ru-RU"/>
              </w:rPr>
            </w:pPr>
            <w:r w:rsidRPr="0015160B">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0113E26B" w14:textId="77777777" w:rsidR="007D4D6C" w:rsidRPr="0015160B" w:rsidRDefault="007D4D6C" w:rsidP="009B052F">
            <w:pPr>
              <w:spacing w:before="40" w:after="40"/>
              <w:ind w:right="57"/>
              <w:jc w:val="right"/>
              <w:rPr>
                <w:sz w:val="18"/>
                <w:szCs w:val="18"/>
                <w:lang w:val="ru-RU"/>
              </w:rPr>
            </w:pPr>
            <w:r w:rsidRPr="0015160B">
              <w:rPr>
                <w:sz w:val="18"/>
                <w:szCs w:val="18"/>
                <w:lang w:val="ru-RU"/>
              </w:rPr>
              <w:t>255 414,83</w:t>
            </w:r>
          </w:p>
        </w:tc>
        <w:tc>
          <w:tcPr>
            <w:tcW w:w="1568" w:type="dxa"/>
            <w:tcBorders>
              <w:top w:val="nil"/>
              <w:left w:val="single" w:sz="4" w:space="0" w:color="auto"/>
              <w:bottom w:val="nil"/>
              <w:right w:val="single" w:sz="4" w:space="0" w:color="auto"/>
            </w:tcBorders>
            <w:shd w:val="clear" w:color="auto" w:fill="auto"/>
            <w:noWrap/>
            <w:vAlign w:val="bottom"/>
          </w:tcPr>
          <w:p w14:paraId="72E1D7FE" w14:textId="77777777" w:rsidR="007D4D6C" w:rsidRPr="0015160B" w:rsidRDefault="007D4D6C" w:rsidP="009B052F">
            <w:pPr>
              <w:spacing w:before="40" w:after="40"/>
              <w:ind w:right="57"/>
              <w:jc w:val="right"/>
              <w:rPr>
                <w:sz w:val="18"/>
                <w:szCs w:val="18"/>
                <w:lang w:val="ru-RU"/>
              </w:rPr>
            </w:pPr>
            <w:r w:rsidRPr="0015160B">
              <w:rPr>
                <w:sz w:val="18"/>
                <w:szCs w:val="18"/>
                <w:lang w:val="ru-RU"/>
              </w:rPr>
              <w:t>270 739,73</w:t>
            </w:r>
          </w:p>
        </w:tc>
        <w:tc>
          <w:tcPr>
            <w:tcW w:w="1372" w:type="dxa"/>
            <w:tcBorders>
              <w:top w:val="nil"/>
              <w:left w:val="single" w:sz="4" w:space="0" w:color="auto"/>
              <w:bottom w:val="nil"/>
              <w:right w:val="single" w:sz="4" w:space="0" w:color="auto"/>
            </w:tcBorders>
            <w:shd w:val="clear" w:color="auto" w:fill="auto"/>
            <w:noWrap/>
            <w:vAlign w:val="bottom"/>
          </w:tcPr>
          <w:p w14:paraId="5D282329"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67D9B2E2" w14:textId="77777777" w:rsidR="007D4D6C" w:rsidRPr="0015160B" w:rsidRDefault="007D4D6C" w:rsidP="009B052F">
            <w:pPr>
              <w:spacing w:before="40" w:after="40"/>
              <w:ind w:right="57"/>
              <w:jc w:val="right"/>
              <w:rPr>
                <w:sz w:val="18"/>
                <w:szCs w:val="18"/>
                <w:lang w:val="ru-RU"/>
              </w:rPr>
            </w:pPr>
            <w:r w:rsidRPr="0015160B">
              <w:rPr>
                <w:sz w:val="18"/>
                <w:szCs w:val="18"/>
                <w:lang w:val="ru-RU"/>
              </w:rPr>
              <w:t>16 244,40</w:t>
            </w:r>
          </w:p>
        </w:tc>
        <w:tc>
          <w:tcPr>
            <w:tcW w:w="1372" w:type="dxa"/>
            <w:tcBorders>
              <w:top w:val="nil"/>
              <w:left w:val="single" w:sz="4" w:space="0" w:color="auto"/>
              <w:bottom w:val="nil"/>
              <w:right w:val="single" w:sz="4" w:space="0" w:color="auto"/>
            </w:tcBorders>
            <w:shd w:val="clear" w:color="auto" w:fill="auto"/>
            <w:noWrap/>
            <w:vAlign w:val="bottom"/>
          </w:tcPr>
          <w:p w14:paraId="25B083E3"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7FC051A2" w14:textId="77777777" w:rsidR="007D4D6C" w:rsidRPr="0015160B" w:rsidRDefault="007D4D6C" w:rsidP="009B052F">
            <w:pPr>
              <w:spacing w:before="40" w:after="40"/>
              <w:ind w:right="57"/>
              <w:jc w:val="right"/>
              <w:rPr>
                <w:sz w:val="18"/>
                <w:szCs w:val="18"/>
                <w:lang w:val="ru-RU"/>
              </w:rPr>
            </w:pPr>
            <w:r w:rsidRPr="0015160B">
              <w:rPr>
                <w:sz w:val="18"/>
                <w:szCs w:val="18"/>
                <w:lang w:val="ru-RU"/>
              </w:rPr>
              <w:t>286 984,13</w:t>
            </w:r>
          </w:p>
        </w:tc>
      </w:tr>
      <w:tr w:rsidR="007D4D6C" w:rsidRPr="0015160B" w14:paraId="277CBE81"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3AD05950" w14:textId="77777777" w:rsidR="007D4D6C" w:rsidRPr="0015160B" w:rsidRDefault="007D4D6C" w:rsidP="009B052F">
            <w:pPr>
              <w:pStyle w:val="Tabletext"/>
              <w:rPr>
                <w:sz w:val="18"/>
                <w:szCs w:val="18"/>
                <w:lang w:val="ru-RU"/>
              </w:rPr>
            </w:pPr>
            <w:r w:rsidRPr="0015160B">
              <w:rPr>
                <w:sz w:val="18"/>
                <w:szCs w:val="18"/>
                <w:lang w:val="ru-RU"/>
              </w:rPr>
              <w:t>Гвинея-Бисау</w:t>
            </w:r>
          </w:p>
        </w:tc>
        <w:tc>
          <w:tcPr>
            <w:tcW w:w="1693" w:type="dxa"/>
            <w:tcBorders>
              <w:top w:val="nil"/>
              <w:left w:val="single" w:sz="4" w:space="0" w:color="auto"/>
              <w:bottom w:val="nil"/>
              <w:right w:val="single" w:sz="4" w:space="0" w:color="auto"/>
            </w:tcBorders>
            <w:shd w:val="clear" w:color="auto" w:fill="auto"/>
            <w:noWrap/>
            <w:vAlign w:val="bottom"/>
            <w:hideMark/>
          </w:tcPr>
          <w:p w14:paraId="65FF1559" w14:textId="77777777" w:rsidR="007D4D6C" w:rsidRPr="0015160B" w:rsidRDefault="007D4D6C" w:rsidP="009B052F">
            <w:pPr>
              <w:spacing w:before="40" w:after="40"/>
              <w:jc w:val="center"/>
              <w:rPr>
                <w:sz w:val="18"/>
                <w:szCs w:val="18"/>
                <w:lang w:val="ru-RU"/>
              </w:rPr>
            </w:pPr>
            <w:r w:rsidRPr="0015160B">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05E2D585" w14:textId="77777777" w:rsidR="007D4D6C" w:rsidRPr="0015160B" w:rsidRDefault="007D4D6C" w:rsidP="009B052F">
            <w:pPr>
              <w:spacing w:before="40" w:after="40"/>
              <w:ind w:right="57"/>
              <w:jc w:val="right"/>
              <w:rPr>
                <w:sz w:val="18"/>
                <w:szCs w:val="18"/>
                <w:lang w:val="ru-RU"/>
              </w:rPr>
            </w:pPr>
            <w:r w:rsidRPr="0015160B">
              <w:rPr>
                <w:sz w:val="18"/>
                <w:szCs w:val="18"/>
                <w:lang w:val="ru-RU"/>
              </w:rPr>
              <w:t>4 416 613,50</w:t>
            </w:r>
          </w:p>
        </w:tc>
        <w:tc>
          <w:tcPr>
            <w:tcW w:w="1568" w:type="dxa"/>
            <w:tcBorders>
              <w:top w:val="nil"/>
              <w:left w:val="single" w:sz="4" w:space="0" w:color="auto"/>
              <w:bottom w:val="nil"/>
              <w:right w:val="single" w:sz="4" w:space="0" w:color="auto"/>
            </w:tcBorders>
            <w:shd w:val="clear" w:color="auto" w:fill="auto"/>
            <w:noWrap/>
            <w:vAlign w:val="bottom"/>
          </w:tcPr>
          <w:p w14:paraId="6A260F27" w14:textId="77777777" w:rsidR="007D4D6C" w:rsidRPr="0015160B" w:rsidRDefault="007D4D6C" w:rsidP="009B052F">
            <w:pPr>
              <w:spacing w:before="40" w:after="40"/>
              <w:ind w:right="57"/>
              <w:jc w:val="right"/>
              <w:rPr>
                <w:sz w:val="18"/>
                <w:szCs w:val="18"/>
                <w:lang w:val="ru-RU"/>
              </w:rPr>
            </w:pPr>
            <w:r w:rsidRPr="0015160B">
              <w:rPr>
                <w:sz w:val="18"/>
                <w:szCs w:val="18"/>
                <w:lang w:val="ru-RU"/>
              </w:rPr>
              <w:t>4 681 610,30</w:t>
            </w:r>
          </w:p>
        </w:tc>
        <w:tc>
          <w:tcPr>
            <w:tcW w:w="1372" w:type="dxa"/>
            <w:tcBorders>
              <w:top w:val="nil"/>
              <w:left w:val="single" w:sz="4" w:space="0" w:color="auto"/>
              <w:bottom w:val="nil"/>
              <w:right w:val="single" w:sz="4" w:space="0" w:color="auto"/>
            </w:tcBorders>
            <w:shd w:val="clear" w:color="auto" w:fill="auto"/>
            <w:noWrap/>
            <w:vAlign w:val="bottom"/>
          </w:tcPr>
          <w:p w14:paraId="51204214"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5D93DD38" w14:textId="77777777" w:rsidR="007D4D6C" w:rsidRPr="0015160B" w:rsidRDefault="007D4D6C" w:rsidP="009B052F">
            <w:pPr>
              <w:spacing w:before="40" w:after="40"/>
              <w:ind w:right="57"/>
              <w:jc w:val="right"/>
              <w:rPr>
                <w:sz w:val="18"/>
                <w:szCs w:val="18"/>
                <w:lang w:val="ru-RU"/>
              </w:rPr>
            </w:pPr>
            <w:r w:rsidRPr="0015160B">
              <w:rPr>
                <w:sz w:val="18"/>
                <w:szCs w:val="18"/>
                <w:lang w:val="ru-RU"/>
              </w:rPr>
              <w:t>280 896,60</w:t>
            </w:r>
          </w:p>
        </w:tc>
        <w:tc>
          <w:tcPr>
            <w:tcW w:w="1372" w:type="dxa"/>
            <w:tcBorders>
              <w:top w:val="nil"/>
              <w:left w:val="single" w:sz="4" w:space="0" w:color="auto"/>
              <w:bottom w:val="nil"/>
              <w:right w:val="single" w:sz="4" w:space="0" w:color="auto"/>
            </w:tcBorders>
            <w:shd w:val="clear" w:color="auto" w:fill="auto"/>
            <w:noWrap/>
            <w:vAlign w:val="bottom"/>
          </w:tcPr>
          <w:p w14:paraId="0C9A9306"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21071351" w14:textId="77777777" w:rsidR="007D4D6C" w:rsidRPr="0015160B" w:rsidRDefault="007D4D6C" w:rsidP="009B052F">
            <w:pPr>
              <w:spacing w:before="40" w:after="40"/>
              <w:ind w:right="57"/>
              <w:jc w:val="right"/>
              <w:rPr>
                <w:sz w:val="18"/>
                <w:szCs w:val="18"/>
                <w:lang w:val="ru-RU"/>
              </w:rPr>
            </w:pPr>
            <w:r w:rsidRPr="0015160B">
              <w:rPr>
                <w:sz w:val="18"/>
                <w:szCs w:val="18"/>
                <w:lang w:val="ru-RU"/>
              </w:rPr>
              <w:t>4 962 506,90</w:t>
            </w:r>
          </w:p>
        </w:tc>
      </w:tr>
      <w:tr w:rsidR="007D4D6C" w:rsidRPr="0015160B" w14:paraId="02780E15"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tcPr>
          <w:p w14:paraId="77A5178D" w14:textId="77777777" w:rsidR="007D4D6C" w:rsidRPr="0015160B" w:rsidRDefault="007D4D6C" w:rsidP="009B052F">
            <w:pPr>
              <w:spacing w:before="40" w:after="40"/>
              <w:rPr>
                <w:sz w:val="18"/>
                <w:szCs w:val="18"/>
                <w:lang w:val="ru-RU"/>
              </w:rPr>
            </w:pPr>
            <w:r w:rsidRPr="0015160B">
              <w:rPr>
                <w:sz w:val="18"/>
                <w:szCs w:val="18"/>
                <w:lang w:val="ru-RU"/>
              </w:rPr>
              <w:t>Сьерра-Леоне</w:t>
            </w:r>
          </w:p>
        </w:tc>
        <w:tc>
          <w:tcPr>
            <w:tcW w:w="1693" w:type="dxa"/>
            <w:tcBorders>
              <w:top w:val="nil"/>
              <w:left w:val="single" w:sz="4" w:space="0" w:color="auto"/>
              <w:bottom w:val="nil"/>
              <w:right w:val="single" w:sz="4" w:space="0" w:color="auto"/>
            </w:tcBorders>
            <w:shd w:val="clear" w:color="auto" w:fill="auto"/>
            <w:noWrap/>
            <w:vAlign w:val="bottom"/>
          </w:tcPr>
          <w:p w14:paraId="13858160" w14:textId="77777777" w:rsidR="007D4D6C" w:rsidRPr="0015160B" w:rsidRDefault="007D4D6C" w:rsidP="009B052F">
            <w:pPr>
              <w:spacing w:before="40" w:after="40"/>
              <w:jc w:val="center"/>
              <w:rPr>
                <w:sz w:val="18"/>
                <w:szCs w:val="18"/>
                <w:lang w:val="ru-RU"/>
              </w:rPr>
            </w:pPr>
            <w:r w:rsidRPr="0015160B">
              <w:rPr>
                <w:sz w:val="18"/>
                <w:szCs w:val="18"/>
                <w:lang w:val="ru-RU"/>
              </w:rPr>
              <w:t>Рез. 41− 2019 г.</w:t>
            </w:r>
          </w:p>
        </w:tc>
        <w:tc>
          <w:tcPr>
            <w:tcW w:w="1694" w:type="dxa"/>
            <w:tcBorders>
              <w:top w:val="nil"/>
              <w:left w:val="single" w:sz="4" w:space="0" w:color="auto"/>
              <w:bottom w:val="nil"/>
              <w:right w:val="single" w:sz="4" w:space="0" w:color="auto"/>
            </w:tcBorders>
            <w:shd w:val="clear" w:color="auto" w:fill="auto"/>
            <w:noWrap/>
            <w:vAlign w:val="bottom"/>
          </w:tcPr>
          <w:p w14:paraId="03C0EAD0" w14:textId="77777777" w:rsidR="007D4D6C" w:rsidRPr="0015160B" w:rsidRDefault="007D4D6C" w:rsidP="009B052F">
            <w:pPr>
              <w:spacing w:before="40" w:after="40"/>
              <w:ind w:right="57"/>
              <w:jc w:val="right"/>
              <w:rPr>
                <w:sz w:val="18"/>
                <w:szCs w:val="18"/>
                <w:lang w:val="ru-RU"/>
              </w:rPr>
            </w:pPr>
            <w:r w:rsidRPr="0015160B">
              <w:rPr>
                <w:sz w:val="18"/>
                <w:szCs w:val="18"/>
                <w:lang w:val="ru-RU"/>
              </w:rPr>
              <w:t>2 731 266,28</w:t>
            </w:r>
          </w:p>
        </w:tc>
        <w:tc>
          <w:tcPr>
            <w:tcW w:w="1568" w:type="dxa"/>
            <w:tcBorders>
              <w:top w:val="nil"/>
              <w:left w:val="single" w:sz="4" w:space="0" w:color="auto"/>
              <w:bottom w:val="nil"/>
              <w:right w:val="single" w:sz="4" w:space="0" w:color="auto"/>
            </w:tcBorders>
            <w:shd w:val="clear" w:color="auto" w:fill="auto"/>
            <w:noWrap/>
            <w:vAlign w:val="bottom"/>
          </w:tcPr>
          <w:p w14:paraId="1AFCE41D" w14:textId="77777777" w:rsidR="007D4D6C" w:rsidRPr="0015160B" w:rsidRDefault="007D4D6C" w:rsidP="009B052F">
            <w:pPr>
              <w:spacing w:before="40" w:after="40"/>
              <w:ind w:right="57"/>
              <w:jc w:val="right"/>
              <w:rPr>
                <w:sz w:val="18"/>
                <w:szCs w:val="18"/>
                <w:lang w:val="ru-RU"/>
              </w:rPr>
            </w:pPr>
            <w:r w:rsidRPr="0015160B">
              <w:rPr>
                <w:sz w:val="18"/>
                <w:szCs w:val="18"/>
                <w:lang w:val="ru-RU"/>
              </w:rPr>
              <w:t>2 895 142,28</w:t>
            </w:r>
          </w:p>
        </w:tc>
        <w:tc>
          <w:tcPr>
            <w:tcW w:w="1372" w:type="dxa"/>
            <w:tcBorders>
              <w:top w:val="nil"/>
              <w:left w:val="single" w:sz="4" w:space="0" w:color="auto"/>
              <w:bottom w:val="nil"/>
              <w:right w:val="single" w:sz="4" w:space="0" w:color="auto"/>
            </w:tcBorders>
            <w:shd w:val="clear" w:color="auto" w:fill="auto"/>
            <w:noWrap/>
            <w:vAlign w:val="bottom"/>
          </w:tcPr>
          <w:p w14:paraId="72C7E900"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7A42953D" w14:textId="77777777" w:rsidR="007D4D6C" w:rsidRPr="0015160B" w:rsidRDefault="007D4D6C" w:rsidP="009B052F">
            <w:pPr>
              <w:spacing w:before="40" w:after="40"/>
              <w:ind w:right="57"/>
              <w:jc w:val="right"/>
              <w:rPr>
                <w:sz w:val="18"/>
                <w:szCs w:val="18"/>
                <w:lang w:val="ru-RU"/>
              </w:rPr>
            </w:pPr>
            <w:r w:rsidRPr="0015160B">
              <w:rPr>
                <w:sz w:val="18"/>
                <w:szCs w:val="18"/>
                <w:lang w:val="ru-RU"/>
              </w:rPr>
              <w:t>173 708,55</w:t>
            </w:r>
          </w:p>
        </w:tc>
        <w:tc>
          <w:tcPr>
            <w:tcW w:w="1372" w:type="dxa"/>
            <w:tcBorders>
              <w:top w:val="nil"/>
              <w:left w:val="single" w:sz="4" w:space="0" w:color="auto"/>
              <w:bottom w:val="nil"/>
              <w:right w:val="single" w:sz="4" w:space="0" w:color="auto"/>
            </w:tcBorders>
            <w:shd w:val="clear" w:color="auto" w:fill="auto"/>
            <w:noWrap/>
            <w:vAlign w:val="bottom"/>
          </w:tcPr>
          <w:p w14:paraId="67644942"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0D5B4BCF" w14:textId="77777777" w:rsidR="007D4D6C" w:rsidRPr="0015160B" w:rsidRDefault="007D4D6C" w:rsidP="009B052F">
            <w:pPr>
              <w:spacing w:before="40" w:after="40"/>
              <w:ind w:right="57"/>
              <w:jc w:val="right"/>
              <w:rPr>
                <w:sz w:val="18"/>
                <w:szCs w:val="18"/>
                <w:lang w:val="ru-RU"/>
              </w:rPr>
            </w:pPr>
            <w:r w:rsidRPr="0015160B">
              <w:rPr>
                <w:sz w:val="18"/>
                <w:szCs w:val="18"/>
                <w:lang w:val="ru-RU"/>
              </w:rPr>
              <w:t>3 068 850,83</w:t>
            </w:r>
          </w:p>
        </w:tc>
      </w:tr>
      <w:tr w:rsidR="007D4D6C" w:rsidRPr="0015160B" w14:paraId="048A3DB8"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tcPr>
          <w:p w14:paraId="52C0F2DA" w14:textId="77777777" w:rsidR="007D4D6C" w:rsidRPr="0015160B" w:rsidRDefault="007D4D6C" w:rsidP="009B052F">
            <w:pPr>
              <w:spacing w:before="40" w:after="40"/>
              <w:rPr>
                <w:sz w:val="18"/>
                <w:szCs w:val="18"/>
                <w:lang w:val="ru-RU"/>
              </w:rPr>
            </w:pPr>
            <w:r w:rsidRPr="0015160B">
              <w:rPr>
                <w:sz w:val="18"/>
                <w:szCs w:val="18"/>
                <w:lang w:val="ru-RU"/>
              </w:rPr>
              <w:t>Центральноафриканская Республика</w:t>
            </w:r>
          </w:p>
        </w:tc>
        <w:tc>
          <w:tcPr>
            <w:tcW w:w="1693" w:type="dxa"/>
            <w:tcBorders>
              <w:top w:val="nil"/>
              <w:left w:val="single" w:sz="4" w:space="0" w:color="auto"/>
              <w:bottom w:val="nil"/>
              <w:right w:val="single" w:sz="4" w:space="0" w:color="auto"/>
            </w:tcBorders>
            <w:shd w:val="clear" w:color="auto" w:fill="auto"/>
            <w:noWrap/>
            <w:vAlign w:val="bottom"/>
          </w:tcPr>
          <w:p w14:paraId="4F316A04" w14:textId="77777777" w:rsidR="007D4D6C" w:rsidRPr="0015160B" w:rsidRDefault="007D4D6C" w:rsidP="009B052F">
            <w:pPr>
              <w:spacing w:before="40" w:after="40"/>
              <w:jc w:val="center"/>
              <w:rPr>
                <w:sz w:val="18"/>
                <w:szCs w:val="18"/>
                <w:lang w:val="ru-RU"/>
              </w:rPr>
            </w:pPr>
            <w:r w:rsidRPr="0015160B">
              <w:rPr>
                <w:sz w:val="18"/>
                <w:szCs w:val="18"/>
                <w:lang w:val="ru-RU"/>
              </w:rPr>
              <w:t>Рез. 41− 2020 г.</w:t>
            </w:r>
          </w:p>
        </w:tc>
        <w:tc>
          <w:tcPr>
            <w:tcW w:w="1694" w:type="dxa"/>
            <w:tcBorders>
              <w:top w:val="nil"/>
              <w:left w:val="single" w:sz="4" w:space="0" w:color="auto"/>
              <w:bottom w:val="nil"/>
              <w:right w:val="single" w:sz="4" w:space="0" w:color="auto"/>
            </w:tcBorders>
            <w:shd w:val="clear" w:color="auto" w:fill="auto"/>
            <w:noWrap/>
            <w:vAlign w:val="bottom"/>
          </w:tcPr>
          <w:p w14:paraId="35BCFD9C" w14:textId="77777777" w:rsidR="007D4D6C" w:rsidRPr="0015160B" w:rsidRDefault="007D4D6C" w:rsidP="009B052F">
            <w:pPr>
              <w:spacing w:before="40" w:after="40"/>
              <w:ind w:right="57"/>
              <w:jc w:val="right"/>
              <w:rPr>
                <w:sz w:val="18"/>
                <w:szCs w:val="18"/>
                <w:lang w:val="ru-RU"/>
              </w:rPr>
            </w:pPr>
            <w:r w:rsidRPr="0015160B">
              <w:rPr>
                <w:sz w:val="18"/>
                <w:szCs w:val="18"/>
                <w:lang w:val="ru-RU"/>
              </w:rPr>
              <w:t>109 952,30</w:t>
            </w:r>
          </w:p>
        </w:tc>
        <w:tc>
          <w:tcPr>
            <w:tcW w:w="1568" w:type="dxa"/>
            <w:tcBorders>
              <w:top w:val="nil"/>
              <w:left w:val="single" w:sz="4" w:space="0" w:color="auto"/>
              <w:bottom w:val="nil"/>
              <w:right w:val="single" w:sz="4" w:space="0" w:color="auto"/>
            </w:tcBorders>
            <w:shd w:val="clear" w:color="auto" w:fill="auto"/>
            <w:noWrap/>
            <w:vAlign w:val="bottom"/>
          </w:tcPr>
          <w:p w14:paraId="2E5A2190" w14:textId="77777777" w:rsidR="007D4D6C" w:rsidRPr="0015160B" w:rsidRDefault="007D4D6C" w:rsidP="009B052F">
            <w:pPr>
              <w:spacing w:before="40" w:after="40"/>
              <w:ind w:right="57"/>
              <w:jc w:val="right"/>
              <w:rPr>
                <w:sz w:val="18"/>
                <w:szCs w:val="18"/>
                <w:lang w:val="ru-RU"/>
              </w:rPr>
            </w:pPr>
            <w:r w:rsidRPr="0015160B">
              <w:rPr>
                <w:sz w:val="18"/>
                <w:szCs w:val="18"/>
                <w:lang w:val="ru-RU"/>
              </w:rPr>
              <w:t>111 583,25</w:t>
            </w:r>
          </w:p>
        </w:tc>
        <w:tc>
          <w:tcPr>
            <w:tcW w:w="1372" w:type="dxa"/>
            <w:tcBorders>
              <w:top w:val="nil"/>
              <w:left w:val="single" w:sz="4" w:space="0" w:color="auto"/>
              <w:bottom w:val="nil"/>
              <w:right w:val="single" w:sz="4" w:space="0" w:color="auto"/>
            </w:tcBorders>
            <w:shd w:val="clear" w:color="auto" w:fill="auto"/>
            <w:noWrap/>
            <w:vAlign w:val="bottom"/>
          </w:tcPr>
          <w:p w14:paraId="52C66DA0"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21686493" w14:textId="77777777" w:rsidR="007D4D6C" w:rsidRPr="0015160B" w:rsidRDefault="007D4D6C" w:rsidP="009B052F">
            <w:pPr>
              <w:spacing w:before="40" w:after="40"/>
              <w:ind w:right="57"/>
              <w:jc w:val="right"/>
              <w:rPr>
                <w:sz w:val="18"/>
                <w:szCs w:val="18"/>
                <w:lang w:val="ru-RU"/>
              </w:rPr>
            </w:pPr>
            <w:r w:rsidRPr="0015160B">
              <w:rPr>
                <w:sz w:val="18"/>
                <w:szCs w:val="18"/>
                <w:lang w:val="ru-RU"/>
              </w:rPr>
              <w:t>6 695,00</w:t>
            </w:r>
          </w:p>
        </w:tc>
        <w:tc>
          <w:tcPr>
            <w:tcW w:w="1372" w:type="dxa"/>
            <w:tcBorders>
              <w:top w:val="nil"/>
              <w:left w:val="single" w:sz="4" w:space="0" w:color="auto"/>
              <w:bottom w:val="nil"/>
              <w:right w:val="single" w:sz="4" w:space="0" w:color="auto"/>
            </w:tcBorders>
            <w:shd w:val="clear" w:color="auto" w:fill="auto"/>
            <w:noWrap/>
            <w:vAlign w:val="bottom"/>
          </w:tcPr>
          <w:p w14:paraId="3CE71FE3"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09BF220F" w14:textId="77777777" w:rsidR="007D4D6C" w:rsidRPr="0015160B" w:rsidRDefault="007D4D6C" w:rsidP="009B052F">
            <w:pPr>
              <w:spacing w:before="40" w:after="40"/>
              <w:ind w:right="57"/>
              <w:jc w:val="right"/>
              <w:rPr>
                <w:sz w:val="18"/>
                <w:szCs w:val="18"/>
                <w:lang w:val="ru-RU"/>
              </w:rPr>
            </w:pPr>
            <w:r w:rsidRPr="0015160B">
              <w:rPr>
                <w:sz w:val="18"/>
                <w:szCs w:val="18"/>
                <w:lang w:val="ru-RU"/>
              </w:rPr>
              <w:t>118 278,25</w:t>
            </w:r>
          </w:p>
        </w:tc>
      </w:tr>
      <w:tr w:rsidR="007D4D6C" w:rsidRPr="0015160B" w14:paraId="58F677E4"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tcPr>
          <w:p w14:paraId="466E6C06" w14:textId="77777777" w:rsidR="007D4D6C" w:rsidRPr="0015160B" w:rsidRDefault="007D4D6C" w:rsidP="009B052F">
            <w:pPr>
              <w:spacing w:before="40" w:after="40"/>
              <w:rPr>
                <w:sz w:val="18"/>
                <w:szCs w:val="18"/>
                <w:lang w:val="ru-RU"/>
              </w:rPr>
            </w:pPr>
            <w:r w:rsidRPr="0015160B">
              <w:rPr>
                <w:sz w:val="18"/>
                <w:szCs w:val="18"/>
                <w:lang w:val="ru-RU"/>
              </w:rPr>
              <w:t>Габон</w:t>
            </w:r>
          </w:p>
        </w:tc>
        <w:tc>
          <w:tcPr>
            <w:tcW w:w="1693" w:type="dxa"/>
            <w:tcBorders>
              <w:top w:val="nil"/>
              <w:left w:val="single" w:sz="4" w:space="0" w:color="auto"/>
              <w:bottom w:val="nil"/>
              <w:right w:val="single" w:sz="4" w:space="0" w:color="auto"/>
            </w:tcBorders>
            <w:shd w:val="clear" w:color="auto" w:fill="auto"/>
            <w:noWrap/>
            <w:vAlign w:val="bottom"/>
          </w:tcPr>
          <w:p w14:paraId="1532F427" w14:textId="77777777" w:rsidR="007D4D6C" w:rsidRPr="0015160B" w:rsidRDefault="007D4D6C" w:rsidP="009B052F">
            <w:pPr>
              <w:spacing w:before="40" w:after="40"/>
              <w:jc w:val="center"/>
              <w:rPr>
                <w:sz w:val="18"/>
                <w:szCs w:val="18"/>
                <w:lang w:val="ru-RU"/>
              </w:rPr>
            </w:pPr>
            <w:r w:rsidRPr="0015160B">
              <w:rPr>
                <w:sz w:val="18"/>
                <w:szCs w:val="18"/>
                <w:lang w:val="ru-RU"/>
              </w:rPr>
              <w:t>Рез. 41− 2020 г.</w:t>
            </w:r>
          </w:p>
        </w:tc>
        <w:tc>
          <w:tcPr>
            <w:tcW w:w="1694" w:type="dxa"/>
            <w:tcBorders>
              <w:top w:val="nil"/>
              <w:left w:val="single" w:sz="4" w:space="0" w:color="auto"/>
              <w:bottom w:val="nil"/>
              <w:right w:val="single" w:sz="4" w:space="0" w:color="auto"/>
            </w:tcBorders>
            <w:shd w:val="clear" w:color="auto" w:fill="auto"/>
            <w:noWrap/>
            <w:vAlign w:val="bottom"/>
          </w:tcPr>
          <w:p w14:paraId="5ECD4B11" w14:textId="77777777" w:rsidR="007D4D6C" w:rsidRPr="0015160B" w:rsidRDefault="007D4D6C" w:rsidP="009B052F">
            <w:pPr>
              <w:spacing w:before="40" w:after="40"/>
              <w:ind w:right="57"/>
              <w:jc w:val="right"/>
              <w:rPr>
                <w:sz w:val="18"/>
                <w:szCs w:val="18"/>
                <w:lang w:val="ru-RU"/>
              </w:rPr>
            </w:pPr>
            <w:r w:rsidRPr="0015160B">
              <w:rPr>
                <w:sz w:val="18"/>
                <w:szCs w:val="18"/>
                <w:lang w:val="ru-RU"/>
              </w:rPr>
              <w:t>267 633,89</w:t>
            </w:r>
          </w:p>
        </w:tc>
        <w:tc>
          <w:tcPr>
            <w:tcW w:w="1568" w:type="dxa"/>
            <w:tcBorders>
              <w:top w:val="nil"/>
              <w:left w:val="single" w:sz="4" w:space="0" w:color="auto"/>
              <w:bottom w:val="nil"/>
              <w:right w:val="single" w:sz="4" w:space="0" w:color="auto"/>
            </w:tcBorders>
            <w:shd w:val="clear" w:color="auto" w:fill="auto"/>
            <w:noWrap/>
            <w:vAlign w:val="bottom"/>
          </w:tcPr>
          <w:p w14:paraId="04C5AF49" w14:textId="77777777" w:rsidR="007D4D6C" w:rsidRPr="0015160B" w:rsidRDefault="007D4D6C" w:rsidP="009B052F">
            <w:pPr>
              <w:spacing w:before="40" w:after="40"/>
              <w:ind w:right="57"/>
              <w:jc w:val="right"/>
              <w:rPr>
                <w:sz w:val="18"/>
                <w:szCs w:val="18"/>
                <w:lang w:val="ru-RU"/>
              </w:rPr>
            </w:pPr>
            <w:r w:rsidRPr="0015160B">
              <w:rPr>
                <w:sz w:val="18"/>
                <w:szCs w:val="18"/>
                <w:lang w:val="ru-RU"/>
              </w:rPr>
              <w:t>270 310,24</w:t>
            </w:r>
          </w:p>
        </w:tc>
        <w:tc>
          <w:tcPr>
            <w:tcW w:w="1372" w:type="dxa"/>
            <w:tcBorders>
              <w:top w:val="nil"/>
              <w:left w:val="single" w:sz="4" w:space="0" w:color="auto"/>
              <w:bottom w:val="nil"/>
              <w:right w:val="single" w:sz="4" w:space="0" w:color="auto"/>
            </w:tcBorders>
            <w:shd w:val="clear" w:color="auto" w:fill="auto"/>
            <w:noWrap/>
            <w:vAlign w:val="bottom"/>
          </w:tcPr>
          <w:p w14:paraId="2EE22A69"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3581BC09" w14:textId="77777777" w:rsidR="007D4D6C" w:rsidRPr="0015160B" w:rsidRDefault="007D4D6C" w:rsidP="009B052F">
            <w:pPr>
              <w:spacing w:before="40" w:after="40"/>
              <w:ind w:right="57"/>
              <w:jc w:val="right"/>
              <w:rPr>
                <w:sz w:val="18"/>
                <w:szCs w:val="18"/>
                <w:lang w:val="ru-RU"/>
              </w:rPr>
            </w:pPr>
            <w:r w:rsidRPr="0015160B">
              <w:rPr>
                <w:sz w:val="18"/>
                <w:szCs w:val="18"/>
                <w:lang w:val="ru-RU"/>
              </w:rPr>
              <w:t>16 218,60</w:t>
            </w:r>
          </w:p>
        </w:tc>
        <w:tc>
          <w:tcPr>
            <w:tcW w:w="1372" w:type="dxa"/>
            <w:tcBorders>
              <w:top w:val="nil"/>
              <w:left w:val="single" w:sz="4" w:space="0" w:color="auto"/>
              <w:bottom w:val="nil"/>
              <w:right w:val="single" w:sz="4" w:space="0" w:color="auto"/>
            </w:tcBorders>
            <w:shd w:val="clear" w:color="auto" w:fill="auto"/>
            <w:noWrap/>
            <w:vAlign w:val="bottom"/>
          </w:tcPr>
          <w:p w14:paraId="4D178075"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9A7E485" w14:textId="77777777" w:rsidR="007D4D6C" w:rsidRPr="0015160B" w:rsidRDefault="007D4D6C" w:rsidP="009B052F">
            <w:pPr>
              <w:spacing w:before="40" w:after="40"/>
              <w:ind w:right="57"/>
              <w:jc w:val="right"/>
              <w:rPr>
                <w:sz w:val="18"/>
                <w:szCs w:val="18"/>
                <w:lang w:val="ru-RU"/>
              </w:rPr>
            </w:pPr>
            <w:r w:rsidRPr="0015160B">
              <w:rPr>
                <w:sz w:val="18"/>
                <w:szCs w:val="18"/>
                <w:lang w:val="ru-RU"/>
              </w:rPr>
              <w:t>286 528,84</w:t>
            </w:r>
          </w:p>
        </w:tc>
      </w:tr>
      <w:tr w:rsidR="007D4D6C" w:rsidRPr="0015160B" w14:paraId="4E0BFA63"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tcPr>
          <w:p w14:paraId="02623ACD" w14:textId="77777777" w:rsidR="007D4D6C" w:rsidRPr="0015160B" w:rsidRDefault="007D4D6C" w:rsidP="009B052F">
            <w:pPr>
              <w:spacing w:before="40" w:after="40"/>
              <w:rPr>
                <w:sz w:val="18"/>
                <w:szCs w:val="18"/>
                <w:lang w:val="ru-RU"/>
              </w:rPr>
            </w:pPr>
            <w:r w:rsidRPr="0015160B">
              <w:rPr>
                <w:sz w:val="18"/>
                <w:szCs w:val="18"/>
                <w:lang w:val="ru-RU"/>
              </w:rPr>
              <w:t>Сомали</w:t>
            </w:r>
          </w:p>
        </w:tc>
        <w:tc>
          <w:tcPr>
            <w:tcW w:w="1693" w:type="dxa"/>
            <w:tcBorders>
              <w:top w:val="nil"/>
              <w:left w:val="single" w:sz="4" w:space="0" w:color="auto"/>
              <w:bottom w:val="nil"/>
              <w:right w:val="single" w:sz="4" w:space="0" w:color="auto"/>
            </w:tcBorders>
            <w:shd w:val="clear" w:color="auto" w:fill="auto"/>
            <w:noWrap/>
            <w:vAlign w:val="bottom"/>
          </w:tcPr>
          <w:p w14:paraId="0D767D34" w14:textId="77777777" w:rsidR="007D4D6C" w:rsidRPr="0015160B" w:rsidRDefault="007D4D6C" w:rsidP="009B052F">
            <w:pPr>
              <w:spacing w:before="40" w:after="40"/>
              <w:jc w:val="center"/>
              <w:rPr>
                <w:sz w:val="18"/>
                <w:szCs w:val="18"/>
                <w:lang w:val="ru-RU"/>
              </w:rPr>
            </w:pPr>
            <w:r w:rsidRPr="0015160B">
              <w:rPr>
                <w:sz w:val="18"/>
                <w:szCs w:val="18"/>
                <w:lang w:val="ru-RU"/>
              </w:rPr>
              <w:t>Рез. 41− 2021 г.</w:t>
            </w:r>
          </w:p>
        </w:tc>
        <w:tc>
          <w:tcPr>
            <w:tcW w:w="1694" w:type="dxa"/>
            <w:tcBorders>
              <w:top w:val="nil"/>
              <w:left w:val="single" w:sz="4" w:space="0" w:color="auto"/>
              <w:bottom w:val="nil"/>
              <w:right w:val="single" w:sz="4" w:space="0" w:color="auto"/>
            </w:tcBorders>
            <w:shd w:val="clear" w:color="auto" w:fill="auto"/>
            <w:noWrap/>
            <w:vAlign w:val="bottom"/>
          </w:tcPr>
          <w:p w14:paraId="15ADE63F" w14:textId="77777777" w:rsidR="007D4D6C" w:rsidRPr="0015160B" w:rsidRDefault="007D4D6C" w:rsidP="009B052F">
            <w:pPr>
              <w:spacing w:before="40" w:after="40"/>
              <w:ind w:right="57"/>
              <w:jc w:val="right"/>
              <w:rPr>
                <w:sz w:val="18"/>
                <w:szCs w:val="18"/>
                <w:lang w:val="ru-RU"/>
              </w:rPr>
            </w:pPr>
            <w:r w:rsidRPr="0015160B">
              <w:rPr>
                <w:sz w:val="18"/>
                <w:szCs w:val="18"/>
                <w:lang w:val="ru-RU"/>
              </w:rPr>
              <w:t>2 093 262,73</w:t>
            </w:r>
          </w:p>
        </w:tc>
        <w:tc>
          <w:tcPr>
            <w:tcW w:w="1568" w:type="dxa"/>
            <w:tcBorders>
              <w:top w:val="nil"/>
              <w:left w:val="single" w:sz="4" w:space="0" w:color="auto"/>
              <w:bottom w:val="nil"/>
              <w:right w:val="single" w:sz="4" w:space="0" w:color="auto"/>
            </w:tcBorders>
            <w:shd w:val="clear" w:color="auto" w:fill="auto"/>
            <w:noWrap/>
            <w:vAlign w:val="bottom"/>
          </w:tcPr>
          <w:p w14:paraId="4B66CBC3" w14:textId="77777777" w:rsidR="007D4D6C" w:rsidRPr="0015160B" w:rsidRDefault="007D4D6C" w:rsidP="009B052F">
            <w:pPr>
              <w:spacing w:before="40" w:after="40"/>
              <w:ind w:right="57"/>
              <w:jc w:val="right"/>
              <w:rPr>
                <w:sz w:val="18"/>
                <w:szCs w:val="18"/>
                <w:lang w:val="ru-RU"/>
              </w:rPr>
            </w:pPr>
            <w:r w:rsidRPr="0015160B">
              <w:rPr>
                <w:sz w:val="18"/>
                <w:szCs w:val="18"/>
                <w:lang w:val="ru-RU"/>
              </w:rPr>
              <w:t>2 124 312,78</w:t>
            </w:r>
          </w:p>
        </w:tc>
        <w:tc>
          <w:tcPr>
            <w:tcW w:w="1372" w:type="dxa"/>
            <w:tcBorders>
              <w:top w:val="nil"/>
              <w:left w:val="single" w:sz="4" w:space="0" w:color="auto"/>
              <w:bottom w:val="nil"/>
              <w:right w:val="single" w:sz="4" w:space="0" w:color="auto"/>
            </w:tcBorders>
            <w:shd w:val="clear" w:color="auto" w:fill="auto"/>
            <w:noWrap/>
            <w:vAlign w:val="bottom"/>
          </w:tcPr>
          <w:p w14:paraId="41A3DF9E" w14:textId="77777777" w:rsidR="007D4D6C" w:rsidRPr="0015160B" w:rsidRDefault="007D4D6C" w:rsidP="009B052F">
            <w:pPr>
              <w:spacing w:before="40" w:after="40"/>
              <w:ind w:right="57"/>
              <w:jc w:val="right"/>
              <w:rPr>
                <w:sz w:val="18"/>
                <w:szCs w:val="18"/>
                <w:lang w:val="ru-RU"/>
              </w:rPr>
            </w:pPr>
            <w:r w:rsidRPr="0015160B">
              <w:rPr>
                <w:sz w:val="18"/>
                <w:szCs w:val="18"/>
                <w:lang w:val="ru-RU"/>
              </w:rPr>
              <w:t>−62 584,81</w:t>
            </w:r>
          </w:p>
        </w:tc>
        <w:tc>
          <w:tcPr>
            <w:tcW w:w="1399" w:type="dxa"/>
            <w:tcBorders>
              <w:top w:val="nil"/>
              <w:left w:val="single" w:sz="4" w:space="0" w:color="auto"/>
              <w:bottom w:val="nil"/>
              <w:right w:val="single" w:sz="4" w:space="0" w:color="auto"/>
            </w:tcBorders>
            <w:shd w:val="clear" w:color="auto" w:fill="auto"/>
            <w:noWrap/>
            <w:vAlign w:val="bottom"/>
          </w:tcPr>
          <w:p w14:paraId="46C679D4" w14:textId="77777777" w:rsidR="007D4D6C" w:rsidRPr="0015160B" w:rsidRDefault="007D4D6C" w:rsidP="009B052F">
            <w:pPr>
              <w:spacing w:before="40" w:after="40"/>
              <w:ind w:right="57"/>
              <w:jc w:val="right"/>
              <w:rPr>
                <w:sz w:val="18"/>
                <w:szCs w:val="18"/>
                <w:lang w:val="ru-RU"/>
              </w:rPr>
            </w:pPr>
            <w:r w:rsidRPr="0015160B">
              <w:rPr>
                <w:sz w:val="18"/>
                <w:szCs w:val="18"/>
                <w:lang w:val="ru-RU"/>
              </w:rPr>
              <w:t>20 617,30</w:t>
            </w:r>
          </w:p>
        </w:tc>
        <w:tc>
          <w:tcPr>
            <w:tcW w:w="1372" w:type="dxa"/>
            <w:tcBorders>
              <w:top w:val="nil"/>
              <w:left w:val="single" w:sz="4" w:space="0" w:color="auto"/>
              <w:bottom w:val="nil"/>
              <w:right w:val="single" w:sz="4" w:space="0" w:color="auto"/>
            </w:tcBorders>
            <w:shd w:val="clear" w:color="auto" w:fill="auto"/>
            <w:noWrap/>
            <w:vAlign w:val="bottom"/>
          </w:tcPr>
          <w:p w14:paraId="473C9427"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7A0C89B6" w14:textId="77777777" w:rsidR="007D4D6C" w:rsidRPr="0015160B" w:rsidRDefault="007D4D6C" w:rsidP="009B052F">
            <w:pPr>
              <w:spacing w:before="40" w:after="40"/>
              <w:ind w:right="57"/>
              <w:jc w:val="right"/>
              <w:rPr>
                <w:sz w:val="18"/>
                <w:szCs w:val="18"/>
                <w:lang w:val="ru-RU"/>
              </w:rPr>
            </w:pPr>
            <w:r w:rsidRPr="0015160B">
              <w:rPr>
                <w:sz w:val="18"/>
                <w:szCs w:val="18"/>
                <w:lang w:val="ru-RU"/>
              </w:rPr>
              <w:t>2 082 345,27</w:t>
            </w:r>
          </w:p>
        </w:tc>
      </w:tr>
      <w:tr w:rsidR="007D4D6C" w:rsidRPr="0015160B" w14:paraId="2A557CAE"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3C9177C4" w14:textId="77777777" w:rsidR="007D4D6C" w:rsidRPr="0015160B" w:rsidRDefault="007D4D6C" w:rsidP="00F20A95">
            <w:pPr>
              <w:spacing w:before="40" w:after="40"/>
              <w:jc w:val="right"/>
              <w:rPr>
                <w:sz w:val="18"/>
                <w:szCs w:val="18"/>
                <w:lang w:val="ru-RU"/>
              </w:rPr>
            </w:pPr>
          </w:p>
        </w:tc>
        <w:tc>
          <w:tcPr>
            <w:tcW w:w="1693" w:type="dxa"/>
            <w:tcBorders>
              <w:top w:val="nil"/>
              <w:left w:val="single" w:sz="4" w:space="0" w:color="auto"/>
              <w:bottom w:val="nil"/>
              <w:right w:val="single" w:sz="4" w:space="0" w:color="auto"/>
            </w:tcBorders>
            <w:shd w:val="clear" w:color="auto" w:fill="auto"/>
            <w:noWrap/>
            <w:vAlign w:val="bottom"/>
            <w:hideMark/>
          </w:tcPr>
          <w:p w14:paraId="33AC5ED7" w14:textId="77777777" w:rsidR="007D4D6C" w:rsidRPr="0015160B" w:rsidRDefault="007D4D6C" w:rsidP="00F20A95">
            <w:pPr>
              <w:spacing w:before="40" w:after="40"/>
              <w:jc w:val="center"/>
              <w:rPr>
                <w:sz w:val="18"/>
                <w:szCs w:val="18"/>
                <w:lang w:val="ru-RU"/>
              </w:rPr>
            </w:pPr>
          </w:p>
        </w:tc>
        <w:tc>
          <w:tcPr>
            <w:tcW w:w="1694" w:type="dxa"/>
            <w:tcBorders>
              <w:top w:val="nil"/>
              <w:left w:val="single" w:sz="4" w:space="0" w:color="auto"/>
              <w:bottom w:val="nil"/>
              <w:right w:val="single" w:sz="4" w:space="0" w:color="auto"/>
            </w:tcBorders>
            <w:shd w:val="clear" w:color="auto" w:fill="auto"/>
            <w:noWrap/>
            <w:vAlign w:val="bottom"/>
          </w:tcPr>
          <w:p w14:paraId="76BF2044" w14:textId="77777777" w:rsidR="007D4D6C" w:rsidRPr="0015160B" w:rsidRDefault="007D4D6C" w:rsidP="009B052F">
            <w:pPr>
              <w:spacing w:before="40" w:after="40"/>
              <w:ind w:right="57"/>
              <w:jc w:val="right"/>
              <w:rPr>
                <w:sz w:val="18"/>
                <w:szCs w:val="18"/>
                <w:lang w:val="ru-RU"/>
              </w:rPr>
            </w:pPr>
          </w:p>
        </w:tc>
        <w:tc>
          <w:tcPr>
            <w:tcW w:w="1568" w:type="dxa"/>
            <w:tcBorders>
              <w:top w:val="nil"/>
              <w:left w:val="single" w:sz="4" w:space="0" w:color="auto"/>
              <w:bottom w:val="nil"/>
              <w:right w:val="single" w:sz="4" w:space="0" w:color="auto"/>
            </w:tcBorders>
            <w:shd w:val="clear" w:color="auto" w:fill="auto"/>
            <w:noWrap/>
            <w:vAlign w:val="bottom"/>
          </w:tcPr>
          <w:p w14:paraId="1D45B975" w14:textId="77777777" w:rsidR="007D4D6C" w:rsidRPr="0015160B" w:rsidRDefault="007D4D6C" w:rsidP="009B052F">
            <w:pPr>
              <w:spacing w:before="40" w:after="40"/>
              <w:ind w:right="57"/>
              <w:jc w:val="right"/>
              <w:rPr>
                <w:sz w:val="18"/>
                <w:szCs w:val="18"/>
                <w:lang w:val="ru-RU"/>
              </w:rPr>
            </w:pPr>
          </w:p>
        </w:tc>
        <w:tc>
          <w:tcPr>
            <w:tcW w:w="1372" w:type="dxa"/>
            <w:tcBorders>
              <w:top w:val="nil"/>
              <w:left w:val="single" w:sz="4" w:space="0" w:color="auto"/>
              <w:bottom w:val="nil"/>
              <w:right w:val="single" w:sz="4" w:space="0" w:color="auto"/>
            </w:tcBorders>
            <w:shd w:val="clear" w:color="auto" w:fill="auto"/>
            <w:noWrap/>
            <w:vAlign w:val="bottom"/>
          </w:tcPr>
          <w:p w14:paraId="16E86E96" w14:textId="77777777" w:rsidR="007D4D6C" w:rsidRPr="0015160B" w:rsidRDefault="007D4D6C" w:rsidP="009B052F">
            <w:pPr>
              <w:spacing w:before="40" w:after="40"/>
              <w:ind w:right="57"/>
              <w:jc w:val="right"/>
              <w:rPr>
                <w:sz w:val="18"/>
                <w:szCs w:val="18"/>
                <w:lang w:val="ru-RU"/>
              </w:rPr>
            </w:pPr>
          </w:p>
        </w:tc>
        <w:tc>
          <w:tcPr>
            <w:tcW w:w="1399" w:type="dxa"/>
            <w:tcBorders>
              <w:top w:val="nil"/>
              <w:left w:val="single" w:sz="4" w:space="0" w:color="auto"/>
              <w:bottom w:val="nil"/>
              <w:right w:val="single" w:sz="4" w:space="0" w:color="auto"/>
            </w:tcBorders>
            <w:shd w:val="clear" w:color="auto" w:fill="auto"/>
            <w:noWrap/>
            <w:vAlign w:val="bottom"/>
          </w:tcPr>
          <w:p w14:paraId="6DE722FE" w14:textId="77777777" w:rsidR="007D4D6C" w:rsidRPr="0015160B" w:rsidRDefault="007D4D6C" w:rsidP="009B052F">
            <w:pPr>
              <w:spacing w:before="40" w:after="40"/>
              <w:ind w:right="57"/>
              <w:jc w:val="right"/>
              <w:rPr>
                <w:sz w:val="18"/>
                <w:szCs w:val="18"/>
                <w:lang w:val="ru-RU"/>
              </w:rPr>
            </w:pPr>
          </w:p>
        </w:tc>
        <w:tc>
          <w:tcPr>
            <w:tcW w:w="1372" w:type="dxa"/>
            <w:tcBorders>
              <w:top w:val="nil"/>
              <w:left w:val="single" w:sz="4" w:space="0" w:color="auto"/>
              <w:bottom w:val="nil"/>
              <w:right w:val="single" w:sz="4" w:space="0" w:color="auto"/>
            </w:tcBorders>
            <w:shd w:val="clear" w:color="auto" w:fill="auto"/>
            <w:noWrap/>
            <w:vAlign w:val="bottom"/>
          </w:tcPr>
          <w:p w14:paraId="57365472" w14:textId="77777777" w:rsidR="007D4D6C" w:rsidRPr="0015160B" w:rsidRDefault="007D4D6C" w:rsidP="009B052F">
            <w:pPr>
              <w:spacing w:before="40" w:after="40"/>
              <w:ind w:right="57"/>
              <w:jc w:val="right"/>
              <w:rPr>
                <w:sz w:val="18"/>
                <w:szCs w:val="18"/>
                <w:lang w:val="ru-RU"/>
              </w:rPr>
            </w:pPr>
          </w:p>
        </w:tc>
        <w:tc>
          <w:tcPr>
            <w:tcW w:w="1498" w:type="dxa"/>
            <w:tcBorders>
              <w:top w:val="nil"/>
              <w:left w:val="single" w:sz="4" w:space="0" w:color="auto"/>
              <w:bottom w:val="nil"/>
              <w:right w:val="single" w:sz="4" w:space="0" w:color="auto"/>
            </w:tcBorders>
            <w:shd w:val="clear" w:color="auto" w:fill="auto"/>
            <w:noWrap/>
            <w:vAlign w:val="bottom"/>
          </w:tcPr>
          <w:p w14:paraId="5A528216" w14:textId="77777777" w:rsidR="007D4D6C" w:rsidRPr="0015160B" w:rsidRDefault="007D4D6C" w:rsidP="009B052F">
            <w:pPr>
              <w:spacing w:before="40" w:after="40"/>
              <w:ind w:right="57"/>
              <w:jc w:val="right"/>
              <w:rPr>
                <w:sz w:val="18"/>
                <w:szCs w:val="18"/>
                <w:lang w:val="ru-RU"/>
              </w:rPr>
            </w:pPr>
          </w:p>
        </w:tc>
      </w:tr>
      <w:tr w:rsidR="007D4D6C" w:rsidRPr="0015160B" w14:paraId="632A1AB6"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2C9CEE43" w14:textId="77777777" w:rsidR="007D4D6C" w:rsidRPr="0015160B" w:rsidRDefault="007D4D6C" w:rsidP="00F20A95">
            <w:pPr>
              <w:spacing w:before="40" w:after="40"/>
              <w:jc w:val="center"/>
              <w:rPr>
                <w:b/>
                <w:bCs/>
                <w:sz w:val="18"/>
                <w:szCs w:val="18"/>
                <w:lang w:val="ru-RU"/>
              </w:rPr>
            </w:pPr>
            <w:r w:rsidRPr="0015160B">
              <w:rPr>
                <w:b/>
                <w:bCs/>
                <w:sz w:val="18"/>
                <w:szCs w:val="18"/>
                <w:lang w:val="ru-RU"/>
              </w:rPr>
              <w:t>Члены Секторов/Компании</w:t>
            </w:r>
          </w:p>
        </w:tc>
        <w:tc>
          <w:tcPr>
            <w:tcW w:w="1693" w:type="dxa"/>
            <w:tcBorders>
              <w:top w:val="nil"/>
              <w:left w:val="single" w:sz="4" w:space="0" w:color="auto"/>
              <w:bottom w:val="nil"/>
              <w:right w:val="single" w:sz="4" w:space="0" w:color="auto"/>
            </w:tcBorders>
            <w:shd w:val="clear" w:color="auto" w:fill="auto"/>
            <w:noWrap/>
            <w:vAlign w:val="bottom"/>
            <w:hideMark/>
          </w:tcPr>
          <w:p w14:paraId="1B6D4C05" w14:textId="77777777" w:rsidR="007D4D6C" w:rsidRPr="0015160B" w:rsidRDefault="007D4D6C" w:rsidP="00F20A95">
            <w:pPr>
              <w:spacing w:before="40" w:after="40"/>
              <w:jc w:val="center"/>
              <w:rPr>
                <w:b/>
                <w:bCs/>
                <w:sz w:val="18"/>
                <w:szCs w:val="18"/>
                <w:lang w:val="ru-RU"/>
              </w:rPr>
            </w:pPr>
          </w:p>
        </w:tc>
        <w:tc>
          <w:tcPr>
            <w:tcW w:w="1694" w:type="dxa"/>
            <w:tcBorders>
              <w:top w:val="nil"/>
              <w:left w:val="single" w:sz="4" w:space="0" w:color="auto"/>
              <w:bottom w:val="nil"/>
              <w:right w:val="single" w:sz="4" w:space="0" w:color="auto"/>
            </w:tcBorders>
            <w:shd w:val="clear" w:color="auto" w:fill="auto"/>
            <w:noWrap/>
            <w:vAlign w:val="bottom"/>
          </w:tcPr>
          <w:p w14:paraId="4B0A20D3" w14:textId="77777777" w:rsidR="007D4D6C" w:rsidRPr="0015160B" w:rsidRDefault="007D4D6C" w:rsidP="009B052F">
            <w:pPr>
              <w:spacing w:before="40" w:after="40"/>
              <w:ind w:right="57"/>
              <w:jc w:val="right"/>
              <w:rPr>
                <w:sz w:val="18"/>
                <w:szCs w:val="18"/>
                <w:lang w:val="ru-RU"/>
              </w:rPr>
            </w:pPr>
          </w:p>
        </w:tc>
        <w:tc>
          <w:tcPr>
            <w:tcW w:w="1568" w:type="dxa"/>
            <w:tcBorders>
              <w:top w:val="nil"/>
              <w:left w:val="single" w:sz="4" w:space="0" w:color="auto"/>
              <w:bottom w:val="nil"/>
              <w:right w:val="single" w:sz="4" w:space="0" w:color="auto"/>
            </w:tcBorders>
            <w:shd w:val="clear" w:color="auto" w:fill="auto"/>
            <w:noWrap/>
            <w:vAlign w:val="bottom"/>
          </w:tcPr>
          <w:p w14:paraId="5E9A23A7" w14:textId="77777777" w:rsidR="007D4D6C" w:rsidRPr="0015160B" w:rsidRDefault="007D4D6C" w:rsidP="009B052F">
            <w:pPr>
              <w:spacing w:before="40" w:after="40"/>
              <w:ind w:right="57"/>
              <w:jc w:val="right"/>
              <w:rPr>
                <w:sz w:val="18"/>
                <w:szCs w:val="18"/>
                <w:lang w:val="ru-RU"/>
              </w:rPr>
            </w:pPr>
          </w:p>
        </w:tc>
        <w:tc>
          <w:tcPr>
            <w:tcW w:w="1372" w:type="dxa"/>
            <w:tcBorders>
              <w:top w:val="nil"/>
              <w:left w:val="single" w:sz="4" w:space="0" w:color="auto"/>
              <w:bottom w:val="nil"/>
              <w:right w:val="single" w:sz="4" w:space="0" w:color="auto"/>
            </w:tcBorders>
            <w:shd w:val="clear" w:color="auto" w:fill="auto"/>
            <w:noWrap/>
            <w:vAlign w:val="bottom"/>
          </w:tcPr>
          <w:p w14:paraId="5A56B82D" w14:textId="77777777" w:rsidR="007D4D6C" w:rsidRPr="0015160B" w:rsidRDefault="007D4D6C" w:rsidP="009B052F">
            <w:pPr>
              <w:spacing w:before="40" w:after="40"/>
              <w:ind w:right="57"/>
              <w:jc w:val="right"/>
              <w:rPr>
                <w:sz w:val="18"/>
                <w:szCs w:val="18"/>
                <w:lang w:val="ru-RU"/>
              </w:rPr>
            </w:pPr>
          </w:p>
        </w:tc>
        <w:tc>
          <w:tcPr>
            <w:tcW w:w="1399" w:type="dxa"/>
            <w:tcBorders>
              <w:top w:val="nil"/>
              <w:left w:val="single" w:sz="4" w:space="0" w:color="auto"/>
              <w:bottom w:val="nil"/>
              <w:right w:val="single" w:sz="4" w:space="0" w:color="auto"/>
            </w:tcBorders>
            <w:shd w:val="clear" w:color="auto" w:fill="auto"/>
            <w:noWrap/>
            <w:vAlign w:val="bottom"/>
          </w:tcPr>
          <w:p w14:paraId="4BE46F83" w14:textId="77777777" w:rsidR="007D4D6C" w:rsidRPr="0015160B" w:rsidRDefault="007D4D6C" w:rsidP="009B052F">
            <w:pPr>
              <w:spacing w:before="40" w:after="40"/>
              <w:ind w:right="57"/>
              <w:jc w:val="right"/>
              <w:rPr>
                <w:sz w:val="18"/>
                <w:szCs w:val="18"/>
                <w:lang w:val="ru-RU"/>
              </w:rPr>
            </w:pPr>
          </w:p>
        </w:tc>
        <w:tc>
          <w:tcPr>
            <w:tcW w:w="1372" w:type="dxa"/>
            <w:tcBorders>
              <w:top w:val="nil"/>
              <w:left w:val="single" w:sz="4" w:space="0" w:color="auto"/>
              <w:bottom w:val="nil"/>
              <w:right w:val="single" w:sz="4" w:space="0" w:color="auto"/>
            </w:tcBorders>
            <w:shd w:val="clear" w:color="auto" w:fill="auto"/>
            <w:noWrap/>
            <w:vAlign w:val="bottom"/>
          </w:tcPr>
          <w:p w14:paraId="1596D447" w14:textId="77777777" w:rsidR="007D4D6C" w:rsidRPr="0015160B" w:rsidRDefault="007D4D6C" w:rsidP="009B052F">
            <w:pPr>
              <w:spacing w:before="40" w:after="40"/>
              <w:ind w:right="57"/>
              <w:jc w:val="right"/>
              <w:rPr>
                <w:sz w:val="18"/>
                <w:szCs w:val="18"/>
                <w:lang w:val="ru-RU"/>
              </w:rPr>
            </w:pPr>
          </w:p>
        </w:tc>
        <w:tc>
          <w:tcPr>
            <w:tcW w:w="1498" w:type="dxa"/>
            <w:tcBorders>
              <w:top w:val="nil"/>
              <w:left w:val="single" w:sz="4" w:space="0" w:color="auto"/>
              <w:bottom w:val="nil"/>
              <w:right w:val="single" w:sz="4" w:space="0" w:color="auto"/>
            </w:tcBorders>
            <w:shd w:val="clear" w:color="auto" w:fill="auto"/>
            <w:noWrap/>
            <w:vAlign w:val="bottom"/>
          </w:tcPr>
          <w:p w14:paraId="565A598B" w14:textId="77777777" w:rsidR="007D4D6C" w:rsidRPr="0015160B" w:rsidRDefault="007D4D6C" w:rsidP="009B052F">
            <w:pPr>
              <w:spacing w:before="40" w:after="40"/>
              <w:ind w:right="57"/>
              <w:jc w:val="right"/>
              <w:rPr>
                <w:sz w:val="18"/>
                <w:szCs w:val="18"/>
                <w:lang w:val="ru-RU"/>
              </w:rPr>
            </w:pPr>
          </w:p>
        </w:tc>
      </w:tr>
      <w:tr w:rsidR="007D4D6C" w:rsidRPr="0015160B" w14:paraId="0AB03A00"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614FA390" w14:textId="77777777" w:rsidR="007D4D6C" w:rsidRPr="0015160B" w:rsidRDefault="007D4D6C" w:rsidP="009B052F">
            <w:pPr>
              <w:spacing w:before="40" w:after="40"/>
              <w:rPr>
                <w:sz w:val="18"/>
                <w:szCs w:val="18"/>
                <w:lang w:val="ru-RU"/>
              </w:rPr>
            </w:pPr>
            <w:r w:rsidRPr="0015160B">
              <w:rPr>
                <w:sz w:val="18"/>
                <w:szCs w:val="18"/>
                <w:lang w:val="ru-RU"/>
              </w:rPr>
              <w:t>TIT, Ливан</w:t>
            </w:r>
          </w:p>
        </w:tc>
        <w:tc>
          <w:tcPr>
            <w:tcW w:w="1693" w:type="dxa"/>
            <w:tcBorders>
              <w:top w:val="nil"/>
              <w:left w:val="single" w:sz="4" w:space="0" w:color="auto"/>
              <w:bottom w:val="nil"/>
              <w:right w:val="single" w:sz="4" w:space="0" w:color="auto"/>
            </w:tcBorders>
            <w:shd w:val="clear" w:color="auto" w:fill="auto"/>
            <w:noWrap/>
            <w:vAlign w:val="bottom"/>
            <w:hideMark/>
          </w:tcPr>
          <w:p w14:paraId="4742B749" w14:textId="77777777" w:rsidR="007D4D6C" w:rsidRPr="0015160B" w:rsidRDefault="007D4D6C" w:rsidP="009B052F">
            <w:pPr>
              <w:spacing w:before="40" w:after="40"/>
              <w:jc w:val="center"/>
              <w:rPr>
                <w:sz w:val="18"/>
                <w:szCs w:val="18"/>
                <w:lang w:val="ru-RU"/>
              </w:rPr>
            </w:pPr>
            <w:r w:rsidRPr="0015160B">
              <w:rPr>
                <w:sz w:val="18"/>
                <w:szCs w:val="18"/>
                <w:lang w:val="ru-RU"/>
              </w:rPr>
              <w:t>Рез. 41 − 2008 г.</w:t>
            </w:r>
          </w:p>
        </w:tc>
        <w:tc>
          <w:tcPr>
            <w:tcW w:w="1694" w:type="dxa"/>
            <w:tcBorders>
              <w:top w:val="nil"/>
              <w:left w:val="single" w:sz="4" w:space="0" w:color="auto"/>
              <w:bottom w:val="nil"/>
              <w:right w:val="single" w:sz="4" w:space="0" w:color="auto"/>
            </w:tcBorders>
            <w:shd w:val="clear" w:color="auto" w:fill="auto"/>
            <w:noWrap/>
            <w:vAlign w:val="bottom"/>
          </w:tcPr>
          <w:p w14:paraId="657E3B8A" w14:textId="77777777" w:rsidR="007D4D6C" w:rsidRPr="0015160B" w:rsidRDefault="007D4D6C" w:rsidP="009B052F">
            <w:pPr>
              <w:spacing w:before="40" w:after="40"/>
              <w:ind w:right="57"/>
              <w:jc w:val="right"/>
              <w:rPr>
                <w:sz w:val="18"/>
                <w:szCs w:val="18"/>
                <w:lang w:val="ru-RU"/>
              </w:rPr>
            </w:pPr>
            <w:r w:rsidRPr="0015160B">
              <w:rPr>
                <w:sz w:val="18"/>
                <w:szCs w:val="18"/>
                <w:lang w:val="ru-RU"/>
              </w:rPr>
              <w:t>25 000,00</w:t>
            </w:r>
          </w:p>
        </w:tc>
        <w:tc>
          <w:tcPr>
            <w:tcW w:w="1568" w:type="dxa"/>
            <w:tcBorders>
              <w:top w:val="nil"/>
              <w:left w:val="single" w:sz="4" w:space="0" w:color="auto"/>
              <w:bottom w:val="nil"/>
              <w:right w:val="single" w:sz="4" w:space="0" w:color="auto"/>
            </w:tcBorders>
            <w:shd w:val="clear" w:color="auto" w:fill="auto"/>
            <w:noWrap/>
            <w:vAlign w:val="bottom"/>
          </w:tcPr>
          <w:p w14:paraId="36BF1D09" w14:textId="77777777" w:rsidR="007D4D6C" w:rsidRPr="0015160B" w:rsidRDefault="007D4D6C" w:rsidP="009B052F">
            <w:pPr>
              <w:spacing w:before="40" w:after="40"/>
              <w:ind w:right="57"/>
              <w:jc w:val="right"/>
              <w:rPr>
                <w:sz w:val="18"/>
                <w:szCs w:val="18"/>
                <w:lang w:val="ru-RU"/>
              </w:rPr>
            </w:pPr>
            <w:r w:rsidRPr="0015160B">
              <w:rPr>
                <w:sz w:val="18"/>
                <w:szCs w:val="18"/>
                <w:lang w:val="ru-RU"/>
              </w:rPr>
              <w:t>50 304,80</w:t>
            </w:r>
          </w:p>
        </w:tc>
        <w:tc>
          <w:tcPr>
            <w:tcW w:w="1372" w:type="dxa"/>
            <w:tcBorders>
              <w:top w:val="nil"/>
              <w:left w:val="single" w:sz="4" w:space="0" w:color="auto"/>
              <w:bottom w:val="nil"/>
              <w:right w:val="single" w:sz="4" w:space="0" w:color="auto"/>
            </w:tcBorders>
            <w:shd w:val="clear" w:color="auto" w:fill="auto"/>
            <w:noWrap/>
            <w:vAlign w:val="bottom"/>
          </w:tcPr>
          <w:p w14:paraId="5CC9BE6E" w14:textId="77777777" w:rsidR="007D4D6C" w:rsidRPr="0015160B" w:rsidRDefault="007D4D6C" w:rsidP="009B052F">
            <w:pPr>
              <w:spacing w:before="40" w:after="40"/>
              <w:ind w:right="57"/>
              <w:jc w:val="right"/>
              <w:rPr>
                <w:sz w:val="18"/>
                <w:szCs w:val="18"/>
                <w:lang w:val="ru-RU"/>
              </w:rPr>
            </w:pPr>
            <w:r w:rsidRPr="0015160B">
              <w:rPr>
                <w:sz w:val="18"/>
                <w:szCs w:val="18"/>
                <w:lang w:val="ru-RU"/>
              </w:rPr>
              <w:t>−50 304,80</w:t>
            </w:r>
          </w:p>
        </w:tc>
        <w:tc>
          <w:tcPr>
            <w:tcW w:w="1399" w:type="dxa"/>
            <w:tcBorders>
              <w:top w:val="nil"/>
              <w:left w:val="single" w:sz="4" w:space="0" w:color="auto"/>
              <w:bottom w:val="nil"/>
              <w:right w:val="single" w:sz="4" w:space="0" w:color="auto"/>
            </w:tcBorders>
            <w:shd w:val="clear" w:color="auto" w:fill="auto"/>
            <w:noWrap/>
            <w:vAlign w:val="bottom"/>
          </w:tcPr>
          <w:p w14:paraId="429B6BD6"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72" w:type="dxa"/>
            <w:tcBorders>
              <w:top w:val="nil"/>
              <w:left w:val="single" w:sz="4" w:space="0" w:color="auto"/>
              <w:bottom w:val="nil"/>
              <w:right w:val="single" w:sz="4" w:space="0" w:color="auto"/>
            </w:tcBorders>
            <w:shd w:val="clear" w:color="auto" w:fill="auto"/>
            <w:noWrap/>
            <w:vAlign w:val="bottom"/>
          </w:tcPr>
          <w:p w14:paraId="5F84BD78"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02657E70"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r>
      <w:tr w:rsidR="007D4D6C" w:rsidRPr="0015160B" w14:paraId="70AC1979"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25ADC508" w14:textId="77777777" w:rsidR="007D4D6C" w:rsidRPr="0015160B" w:rsidRDefault="007D4D6C" w:rsidP="009B052F">
            <w:pPr>
              <w:spacing w:before="40" w:after="40"/>
              <w:rPr>
                <w:sz w:val="18"/>
                <w:szCs w:val="18"/>
                <w:lang w:val="ru-RU"/>
              </w:rPr>
            </w:pPr>
            <w:r w:rsidRPr="0015160B">
              <w:rPr>
                <w:sz w:val="18"/>
                <w:szCs w:val="18"/>
                <w:lang w:val="ru-RU"/>
              </w:rPr>
              <w:t>Cameroon Telecomm., Камерун</w:t>
            </w:r>
          </w:p>
        </w:tc>
        <w:tc>
          <w:tcPr>
            <w:tcW w:w="1693" w:type="dxa"/>
            <w:tcBorders>
              <w:top w:val="nil"/>
              <w:left w:val="single" w:sz="4" w:space="0" w:color="auto"/>
              <w:bottom w:val="nil"/>
              <w:right w:val="single" w:sz="4" w:space="0" w:color="auto"/>
            </w:tcBorders>
            <w:shd w:val="clear" w:color="auto" w:fill="auto"/>
            <w:noWrap/>
            <w:vAlign w:val="bottom"/>
            <w:hideMark/>
          </w:tcPr>
          <w:p w14:paraId="166C82C4" w14:textId="77777777" w:rsidR="007D4D6C" w:rsidRPr="0015160B" w:rsidRDefault="007D4D6C" w:rsidP="009B052F">
            <w:pPr>
              <w:spacing w:before="40" w:after="40"/>
              <w:jc w:val="center"/>
              <w:rPr>
                <w:sz w:val="18"/>
                <w:szCs w:val="18"/>
                <w:lang w:val="ru-RU"/>
              </w:rPr>
            </w:pPr>
            <w:r w:rsidRPr="0015160B">
              <w:rPr>
                <w:sz w:val="18"/>
                <w:szCs w:val="18"/>
                <w:lang w:val="ru-RU"/>
              </w:rPr>
              <w:t>Рез. 41 − 2014 г.</w:t>
            </w:r>
          </w:p>
        </w:tc>
        <w:tc>
          <w:tcPr>
            <w:tcW w:w="1694" w:type="dxa"/>
            <w:tcBorders>
              <w:top w:val="nil"/>
              <w:left w:val="single" w:sz="4" w:space="0" w:color="auto"/>
              <w:bottom w:val="nil"/>
              <w:right w:val="single" w:sz="4" w:space="0" w:color="auto"/>
            </w:tcBorders>
            <w:shd w:val="clear" w:color="auto" w:fill="auto"/>
            <w:noWrap/>
            <w:vAlign w:val="bottom"/>
          </w:tcPr>
          <w:p w14:paraId="5BE14CA4" w14:textId="77777777" w:rsidR="007D4D6C" w:rsidRPr="0015160B" w:rsidRDefault="007D4D6C" w:rsidP="009B052F">
            <w:pPr>
              <w:spacing w:before="40" w:after="40"/>
              <w:ind w:right="57"/>
              <w:jc w:val="right"/>
              <w:rPr>
                <w:sz w:val="18"/>
                <w:szCs w:val="18"/>
                <w:lang w:val="ru-RU"/>
              </w:rPr>
            </w:pPr>
            <w:r w:rsidRPr="0015160B">
              <w:rPr>
                <w:sz w:val="18"/>
                <w:szCs w:val="18"/>
                <w:lang w:val="ru-RU"/>
              </w:rPr>
              <w:t>149 588,50</w:t>
            </w:r>
          </w:p>
        </w:tc>
        <w:tc>
          <w:tcPr>
            <w:tcW w:w="1568" w:type="dxa"/>
            <w:tcBorders>
              <w:top w:val="nil"/>
              <w:left w:val="single" w:sz="4" w:space="0" w:color="auto"/>
              <w:bottom w:val="nil"/>
              <w:right w:val="single" w:sz="4" w:space="0" w:color="auto"/>
            </w:tcBorders>
            <w:shd w:val="clear" w:color="auto" w:fill="auto"/>
            <w:noWrap/>
            <w:vAlign w:val="bottom"/>
          </w:tcPr>
          <w:p w14:paraId="6D4610F2" w14:textId="77777777" w:rsidR="007D4D6C" w:rsidRPr="0015160B" w:rsidRDefault="007D4D6C" w:rsidP="009B052F">
            <w:pPr>
              <w:spacing w:before="40" w:after="40"/>
              <w:ind w:right="57"/>
              <w:jc w:val="right"/>
              <w:rPr>
                <w:sz w:val="18"/>
                <w:szCs w:val="18"/>
                <w:lang w:val="ru-RU"/>
              </w:rPr>
            </w:pPr>
            <w:r w:rsidRPr="0015160B">
              <w:rPr>
                <w:sz w:val="18"/>
                <w:szCs w:val="18"/>
                <w:lang w:val="ru-RU"/>
              </w:rPr>
              <w:t>190 283,70</w:t>
            </w:r>
          </w:p>
        </w:tc>
        <w:tc>
          <w:tcPr>
            <w:tcW w:w="1372" w:type="dxa"/>
            <w:tcBorders>
              <w:top w:val="nil"/>
              <w:left w:val="single" w:sz="4" w:space="0" w:color="auto"/>
              <w:bottom w:val="nil"/>
              <w:right w:val="single" w:sz="4" w:space="0" w:color="auto"/>
            </w:tcBorders>
            <w:shd w:val="clear" w:color="auto" w:fill="auto"/>
            <w:noWrap/>
            <w:vAlign w:val="bottom"/>
          </w:tcPr>
          <w:p w14:paraId="34050282" w14:textId="77777777" w:rsidR="007D4D6C" w:rsidRPr="0015160B" w:rsidRDefault="007D4D6C" w:rsidP="009B052F">
            <w:pPr>
              <w:spacing w:before="40" w:after="40"/>
              <w:ind w:right="57"/>
              <w:jc w:val="right"/>
              <w:rPr>
                <w:sz w:val="18"/>
                <w:szCs w:val="18"/>
                <w:lang w:val="ru-RU"/>
              </w:rPr>
            </w:pPr>
            <w:r w:rsidRPr="0015160B">
              <w:rPr>
                <w:sz w:val="18"/>
                <w:szCs w:val="18"/>
                <w:lang w:val="ru-RU"/>
              </w:rPr>
              <w:t>−190 283,70</w:t>
            </w:r>
          </w:p>
        </w:tc>
        <w:tc>
          <w:tcPr>
            <w:tcW w:w="1399" w:type="dxa"/>
            <w:tcBorders>
              <w:top w:val="nil"/>
              <w:left w:val="single" w:sz="4" w:space="0" w:color="auto"/>
              <w:bottom w:val="nil"/>
              <w:right w:val="single" w:sz="4" w:space="0" w:color="auto"/>
            </w:tcBorders>
            <w:shd w:val="clear" w:color="auto" w:fill="auto"/>
            <w:noWrap/>
            <w:vAlign w:val="bottom"/>
          </w:tcPr>
          <w:p w14:paraId="3F3E12F6"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72" w:type="dxa"/>
            <w:tcBorders>
              <w:top w:val="nil"/>
              <w:left w:val="single" w:sz="4" w:space="0" w:color="auto"/>
              <w:bottom w:val="nil"/>
              <w:right w:val="single" w:sz="4" w:space="0" w:color="auto"/>
            </w:tcBorders>
            <w:shd w:val="clear" w:color="auto" w:fill="auto"/>
            <w:noWrap/>
            <w:vAlign w:val="bottom"/>
          </w:tcPr>
          <w:p w14:paraId="4B6A4A1F"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47AA7089"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r>
      <w:tr w:rsidR="007D4D6C" w:rsidRPr="0015160B" w14:paraId="0F87D86F"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tcPr>
          <w:p w14:paraId="155A31C4" w14:textId="77777777" w:rsidR="007D4D6C" w:rsidRPr="0015160B" w:rsidRDefault="007D4D6C" w:rsidP="009B052F">
            <w:pPr>
              <w:spacing w:before="40" w:after="40"/>
              <w:rPr>
                <w:sz w:val="18"/>
                <w:szCs w:val="18"/>
                <w:lang w:val="ru-RU"/>
              </w:rPr>
            </w:pPr>
            <w:r w:rsidRPr="0015160B">
              <w:rPr>
                <w:sz w:val="18"/>
                <w:szCs w:val="18"/>
                <w:lang w:val="ru-RU"/>
              </w:rPr>
              <w:t>"Профессиональное обучение без границ", Швейцария</w:t>
            </w:r>
          </w:p>
        </w:tc>
        <w:tc>
          <w:tcPr>
            <w:tcW w:w="1693" w:type="dxa"/>
            <w:tcBorders>
              <w:top w:val="nil"/>
              <w:left w:val="single" w:sz="4" w:space="0" w:color="auto"/>
              <w:bottom w:val="nil"/>
              <w:right w:val="single" w:sz="4" w:space="0" w:color="auto"/>
            </w:tcBorders>
            <w:shd w:val="clear" w:color="auto" w:fill="auto"/>
            <w:noWrap/>
            <w:vAlign w:val="bottom"/>
          </w:tcPr>
          <w:p w14:paraId="4033FAF4" w14:textId="77777777" w:rsidR="007D4D6C" w:rsidRPr="0015160B" w:rsidRDefault="007D4D6C" w:rsidP="009B052F">
            <w:pPr>
              <w:spacing w:before="40" w:after="40"/>
              <w:jc w:val="center"/>
              <w:rPr>
                <w:sz w:val="18"/>
                <w:szCs w:val="18"/>
                <w:lang w:val="ru-RU"/>
              </w:rPr>
            </w:pPr>
            <w:r w:rsidRPr="0015160B">
              <w:rPr>
                <w:sz w:val="18"/>
                <w:szCs w:val="18"/>
                <w:lang w:val="ru-RU"/>
              </w:rPr>
              <w:t>Рез. 41 − 2016 г.</w:t>
            </w:r>
          </w:p>
        </w:tc>
        <w:tc>
          <w:tcPr>
            <w:tcW w:w="1694" w:type="dxa"/>
            <w:tcBorders>
              <w:top w:val="nil"/>
              <w:left w:val="single" w:sz="4" w:space="0" w:color="auto"/>
              <w:bottom w:val="nil"/>
              <w:right w:val="single" w:sz="4" w:space="0" w:color="auto"/>
            </w:tcBorders>
            <w:shd w:val="clear" w:color="auto" w:fill="auto"/>
            <w:noWrap/>
            <w:vAlign w:val="bottom"/>
          </w:tcPr>
          <w:p w14:paraId="252F38CF" w14:textId="77777777" w:rsidR="007D4D6C" w:rsidRPr="0015160B" w:rsidRDefault="007D4D6C" w:rsidP="009B052F">
            <w:pPr>
              <w:spacing w:before="40" w:after="40"/>
              <w:ind w:right="57"/>
              <w:jc w:val="right"/>
              <w:rPr>
                <w:sz w:val="18"/>
                <w:szCs w:val="18"/>
                <w:lang w:val="ru-RU"/>
              </w:rPr>
            </w:pPr>
            <w:r w:rsidRPr="0015160B">
              <w:rPr>
                <w:sz w:val="18"/>
                <w:szCs w:val="18"/>
                <w:lang w:val="ru-RU"/>
              </w:rPr>
              <w:t>6 658,15</w:t>
            </w:r>
          </w:p>
        </w:tc>
        <w:tc>
          <w:tcPr>
            <w:tcW w:w="1568" w:type="dxa"/>
            <w:tcBorders>
              <w:top w:val="nil"/>
              <w:left w:val="single" w:sz="4" w:space="0" w:color="auto"/>
              <w:bottom w:val="nil"/>
              <w:right w:val="single" w:sz="4" w:space="0" w:color="auto"/>
            </w:tcBorders>
            <w:shd w:val="clear" w:color="auto" w:fill="auto"/>
            <w:noWrap/>
            <w:vAlign w:val="bottom"/>
          </w:tcPr>
          <w:p w14:paraId="1FA332B2" w14:textId="77777777" w:rsidR="007D4D6C" w:rsidRPr="0015160B" w:rsidRDefault="007D4D6C" w:rsidP="009B052F">
            <w:pPr>
              <w:spacing w:before="40" w:after="40"/>
              <w:ind w:right="57"/>
              <w:jc w:val="right"/>
              <w:rPr>
                <w:sz w:val="18"/>
                <w:szCs w:val="18"/>
                <w:lang w:val="ru-RU"/>
              </w:rPr>
            </w:pPr>
            <w:r w:rsidRPr="0015160B">
              <w:rPr>
                <w:sz w:val="18"/>
                <w:szCs w:val="18"/>
                <w:lang w:val="ru-RU"/>
              </w:rPr>
              <w:t>8 658,00</w:t>
            </w:r>
          </w:p>
        </w:tc>
        <w:tc>
          <w:tcPr>
            <w:tcW w:w="1372" w:type="dxa"/>
            <w:tcBorders>
              <w:top w:val="nil"/>
              <w:left w:val="single" w:sz="4" w:space="0" w:color="auto"/>
              <w:bottom w:val="nil"/>
              <w:right w:val="single" w:sz="4" w:space="0" w:color="auto"/>
            </w:tcBorders>
            <w:shd w:val="clear" w:color="auto" w:fill="auto"/>
            <w:noWrap/>
            <w:vAlign w:val="bottom"/>
          </w:tcPr>
          <w:p w14:paraId="52DC93CE"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731F2810" w14:textId="77777777" w:rsidR="007D4D6C" w:rsidRPr="0015160B" w:rsidRDefault="007D4D6C" w:rsidP="009B052F">
            <w:pPr>
              <w:spacing w:before="40" w:after="40"/>
              <w:ind w:right="57"/>
              <w:jc w:val="right"/>
              <w:rPr>
                <w:sz w:val="18"/>
                <w:szCs w:val="18"/>
                <w:lang w:val="ru-RU"/>
              </w:rPr>
            </w:pPr>
            <w:r w:rsidRPr="0015160B">
              <w:rPr>
                <w:sz w:val="18"/>
                <w:szCs w:val="18"/>
                <w:lang w:val="ru-RU"/>
              </w:rPr>
              <w:t>519,50</w:t>
            </w:r>
          </w:p>
        </w:tc>
        <w:tc>
          <w:tcPr>
            <w:tcW w:w="1372" w:type="dxa"/>
            <w:tcBorders>
              <w:top w:val="nil"/>
              <w:left w:val="single" w:sz="4" w:space="0" w:color="auto"/>
              <w:bottom w:val="nil"/>
              <w:right w:val="single" w:sz="4" w:space="0" w:color="auto"/>
            </w:tcBorders>
            <w:shd w:val="clear" w:color="auto" w:fill="auto"/>
            <w:noWrap/>
            <w:vAlign w:val="bottom"/>
          </w:tcPr>
          <w:p w14:paraId="0D50F30A"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7588789B" w14:textId="77777777" w:rsidR="007D4D6C" w:rsidRPr="0015160B" w:rsidRDefault="007D4D6C" w:rsidP="009B052F">
            <w:pPr>
              <w:spacing w:before="40" w:after="40"/>
              <w:ind w:right="57"/>
              <w:jc w:val="right"/>
              <w:rPr>
                <w:sz w:val="18"/>
                <w:szCs w:val="18"/>
                <w:lang w:val="ru-RU"/>
              </w:rPr>
            </w:pPr>
            <w:r w:rsidRPr="0015160B">
              <w:rPr>
                <w:sz w:val="18"/>
                <w:szCs w:val="18"/>
                <w:lang w:val="ru-RU"/>
              </w:rPr>
              <w:t>9 177,50</w:t>
            </w:r>
          </w:p>
        </w:tc>
      </w:tr>
      <w:tr w:rsidR="007D4D6C" w:rsidRPr="0015160B" w14:paraId="0B430EB4"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nil"/>
              <w:right w:val="single" w:sz="4" w:space="0" w:color="auto"/>
            </w:tcBorders>
            <w:shd w:val="clear" w:color="auto" w:fill="auto"/>
            <w:noWrap/>
            <w:vAlign w:val="bottom"/>
            <w:hideMark/>
          </w:tcPr>
          <w:p w14:paraId="6986D331" w14:textId="77777777" w:rsidR="007D4D6C" w:rsidRPr="0015160B" w:rsidRDefault="007D4D6C" w:rsidP="009B052F">
            <w:pPr>
              <w:spacing w:before="40" w:after="40"/>
              <w:rPr>
                <w:sz w:val="18"/>
                <w:szCs w:val="18"/>
                <w:lang w:val="ru-RU"/>
              </w:rPr>
            </w:pPr>
            <w:r w:rsidRPr="0015160B">
              <w:rPr>
                <w:sz w:val="18"/>
                <w:szCs w:val="18"/>
                <w:lang w:val="ru-RU"/>
              </w:rPr>
              <w:t>Ellipsat Inc., Соединенные Штаты Америки</w:t>
            </w:r>
          </w:p>
        </w:tc>
        <w:tc>
          <w:tcPr>
            <w:tcW w:w="1693" w:type="dxa"/>
            <w:tcBorders>
              <w:top w:val="nil"/>
              <w:left w:val="single" w:sz="4" w:space="0" w:color="auto"/>
              <w:bottom w:val="nil"/>
              <w:right w:val="single" w:sz="4" w:space="0" w:color="auto"/>
            </w:tcBorders>
            <w:shd w:val="clear" w:color="auto" w:fill="auto"/>
            <w:noWrap/>
            <w:vAlign w:val="bottom"/>
            <w:hideMark/>
          </w:tcPr>
          <w:p w14:paraId="7460F9D5" w14:textId="77777777" w:rsidR="007D4D6C" w:rsidRPr="0015160B" w:rsidRDefault="007D4D6C" w:rsidP="009B052F">
            <w:pPr>
              <w:spacing w:before="40" w:after="40"/>
              <w:jc w:val="center"/>
              <w:rPr>
                <w:sz w:val="18"/>
                <w:szCs w:val="18"/>
                <w:lang w:val="ru-RU"/>
              </w:rPr>
            </w:pPr>
            <w:r w:rsidRPr="0015160B">
              <w:rPr>
                <w:sz w:val="18"/>
                <w:szCs w:val="18"/>
                <w:lang w:val="ru-RU"/>
              </w:rPr>
              <w:t>Рез. 41 − 2017 г.</w:t>
            </w:r>
          </w:p>
        </w:tc>
        <w:tc>
          <w:tcPr>
            <w:tcW w:w="1694" w:type="dxa"/>
            <w:tcBorders>
              <w:top w:val="nil"/>
              <w:left w:val="single" w:sz="4" w:space="0" w:color="auto"/>
              <w:bottom w:val="nil"/>
              <w:right w:val="single" w:sz="4" w:space="0" w:color="auto"/>
            </w:tcBorders>
            <w:shd w:val="clear" w:color="auto" w:fill="auto"/>
            <w:noWrap/>
            <w:vAlign w:val="bottom"/>
          </w:tcPr>
          <w:p w14:paraId="475D43F5" w14:textId="77777777" w:rsidR="007D4D6C" w:rsidRPr="0015160B" w:rsidRDefault="007D4D6C" w:rsidP="009B052F">
            <w:pPr>
              <w:spacing w:before="40" w:after="40"/>
              <w:ind w:right="57"/>
              <w:jc w:val="right"/>
              <w:rPr>
                <w:sz w:val="18"/>
                <w:szCs w:val="18"/>
                <w:lang w:val="ru-RU"/>
              </w:rPr>
            </w:pPr>
            <w:r w:rsidRPr="0015160B">
              <w:rPr>
                <w:sz w:val="18"/>
                <w:szCs w:val="18"/>
                <w:lang w:val="ru-RU"/>
              </w:rPr>
              <w:t>27 865,90</w:t>
            </w:r>
          </w:p>
        </w:tc>
        <w:tc>
          <w:tcPr>
            <w:tcW w:w="1568" w:type="dxa"/>
            <w:tcBorders>
              <w:top w:val="nil"/>
              <w:left w:val="single" w:sz="4" w:space="0" w:color="auto"/>
              <w:bottom w:val="nil"/>
              <w:right w:val="single" w:sz="4" w:space="0" w:color="auto"/>
            </w:tcBorders>
            <w:shd w:val="clear" w:color="auto" w:fill="auto"/>
            <w:noWrap/>
            <w:vAlign w:val="bottom"/>
          </w:tcPr>
          <w:p w14:paraId="6004F747" w14:textId="77777777" w:rsidR="007D4D6C" w:rsidRPr="0015160B" w:rsidRDefault="007D4D6C" w:rsidP="009B052F">
            <w:pPr>
              <w:spacing w:before="40" w:after="40"/>
              <w:ind w:right="57"/>
              <w:jc w:val="right"/>
              <w:rPr>
                <w:sz w:val="18"/>
                <w:szCs w:val="18"/>
                <w:lang w:val="ru-RU"/>
              </w:rPr>
            </w:pPr>
            <w:r w:rsidRPr="0015160B">
              <w:rPr>
                <w:sz w:val="18"/>
                <w:szCs w:val="18"/>
                <w:lang w:val="ru-RU"/>
              </w:rPr>
              <w:t>33 188,70</w:t>
            </w:r>
          </w:p>
        </w:tc>
        <w:tc>
          <w:tcPr>
            <w:tcW w:w="1372" w:type="dxa"/>
            <w:tcBorders>
              <w:top w:val="nil"/>
              <w:left w:val="single" w:sz="4" w:space="0" w:color="auto"/>
              <w:bottom w:val="nil"/>
              <w:right w:val="single" w:sz="4" w:space="0" w:color="auto"/>
            </w:tcBorders>
            <w:shd w:val="clear" w:color="auto" w:fill="auto"/>
            <w:noWrap/>
            <w:vAlign w:val="bottom"/>
          </w:tcPr>
          <w:p w14:paraId="398F4080"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47AA42F2" w14:textId="77777777" w:rsidR="007D4D6C" w:rsidRPr="0015160B" w:rsidRDefault="007D4D6C" w:rsidP="009B052F">
            <w:pPr>
              <w:spacing w:before="40" w:after="40"/>
              <w:ind w:right="57"/>
              <w:jc w:val="right"/>
              <w:rPr>
                <w:sz w:val="18"/>
                <w:szCs w:val="18"/>
                <w:lang w:val="ru-RU"/>
              </w:rPr>
            </w:pPr>
            <w:r w:rsidRPr="0015160B">
              <w:rPr>
                <w:sz w:val="18"/>
                <w:szCs w:val="18"/>
                <w:lang w:val="ru-RU"/>
              </w:rPr>
              <w:t>1 991,35</w:t>
            </w:r>
          </w:p>
        </w:tc>
        <w:tc>
          <w:tcPr>
            <w:tcW w:w="1372" w:type="dxa"/>
            <w:tcBorders>
              <w:top w:val="nil"/>
              <w:left w:val="single" w:sz="4" w:space="0" w:color="auto"/>
              <w:bottom w:val="nil"/>
              <w:right w:val="single" w:sz="4" w:space="0" w:color="auto"/>
            </w:tcBorders>
            <w:shd w:val="clear" w:color="auto" w:fill="auto"/>
            <w:noWrap/>
            <w:vAlign w:val="bottom"/>
          </w:tcPr>
          <w:p w14:paraId="69D70C96" w14:textId="77777777" w:rsidR="007D4D6C" w:rsidRPr="0015160B" w:rsidRDefault="007D4D6C" w:rsidP="009B052F">
            <w:pPr>
              <w:spacing w:before="40" w:after="40"/>
              <w:ind w:right="57"/>
              <w:jc w:val="right"/>
              <w:rPr>
                <w:sz w:val="18"/>
                <w:szCs w:val="18"/>
                <w:lang w:val="ru-RU"/>
              </w:rPr>
            </w:pPr>
            <w:r w:rsidRPr="0015160B">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7A0ACC0D" w14:textId="77777777" w:rsidR="007D4D6C" w:rsidRPr="0015160B" w:rsidRDefault="007D4D6C" w:rsidP="009B052F">
            <w:pPr>
              <w:spacing w:before="40" w:after="40"/>
              <w:ind w:right="57"/>
              <w:jc w:val="right"/>
              <w:rPr>
                <w:sz w:val="18"/>
                <w:szCs w:val="18"/>
                <w:lang w:val="ru-RU"/>
              </w:rPr>
            </w:pPr>
            <w:r w:rsidRPr="0015160B">
              <w:rPr>
                <w:sz w:val="18"/>
                <w:szCs w:val="18"/>
                <w:lang w:val="ru-RU"/>
              </w:rPr>
              <w:t>35 180,05</w:t>
            </w:r>
          </w:p>
        </w:tc>
      </w:tr>
      <w:tr w:rsidR="007D4D6C" w:rsidRPr="0015160B" w14:paraId="31876946"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nil"/>
              <w:left w:val="single" w:sz="4" w:space="0" w:color="auto"/>
              <w:bottom w:val="single" w:sz="4" w:space="0" w:color="auto"/>
              <w:right w:val="single" w:sz="4" w:space="0" w:color="auto"/>
            </w:tcBorders>
            <w:shd w:val="clear" w:color="auto" w:fill="auto"/>
            <w:vAlign w:val="bottom"/>
            <w:hideMark/>
          </w:tcPr>
          <w:p w14:paraId="2697CC29" w14:textId="77777777" w:rsidR="007D4D6C" w:rsidRPr="0015160B" w:rsidRDefault="007D4D6C" w:rsidP="009B052F">
            <w:pPr>
              <w:spacing w:before="40" w:after="40"/>
              <w:jc w:val="right"/>
              <w:rPr>
                <w:sz w:val="18"/>
                <w:szCs w:val="18"/>
                <w:lang w:val="ru-RU"/>
              </w:rPr>
            </w:pPr>
          </w:p>
        </w:tc>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28800049" w14:textId="77777777" w:rsidR="007D4D6C" w:rsidRPr="0015160B" w:rsidRDefault="007D4D6C" w:rsidP="009B052F">
            <w:pPr>
              <w:spacing w:before="40" w:after="40"/>
              <w:jc w:val="center"/>
              <w:rPr>
                <w:sz w:val="18"/>
                <w:szCs w:val="18"/>
                <w:lang w:val="ru-RU"/>
              </w:rPr>
            </w:pPr>
          </w:p>
        </w:tc>
        <w:tc>
          <w:tcPr>
            <w:tcW w:w="1694" w:type="dxa"/>
            <w:tcBorders>
              <w:top w:val="nil"/>
              <w:left w:val="single" w:sz="4" w:space="0" w:color="auto"/>
              <w:bottom w:val="single" w:sz="4" w:space="0" w:color="auto"/>
              <w:right w:val="single" w:sz="4" w:space="0" w:color="auto"/>
            </w:tcBorders>
            <w:shd w:val="clear" w:color="auto" w:fill="auto"/>
            <w:noWrap/>
            <w:vAlign w:val="bottom"/>
          </w:tcPr>
          <w:p w14:paraId="5197BD9F" w14:textId="77777777" w:rsidR="007D4D6C" w:rsidRPr="0015160B" w:rsidRDefault="007D4D6C" w:rsidP="009B052F">
            <w:pPr>
              <w:spacing w:before="40" w:after="40"/>
              <w:ind w:right="57"/>
              <w:jc w:val="right"/>
              <w:rPr>
                <w:sz w:val="18"/>
                <w:szCs w:val="18"/>
                <w:lang w:val="ru-RU"/>
              </w:rPr>
            </w:pPr>
          </w:p>
        </w:tc>
        <w:tc>
          <w:tcPr>
            <w:tcW w:w="1568" w:type="dxa"/>
            <w:tcBorders>
              <w:top w:val="nil"/>
              <w:left w:val="single" w:sz="4" w:space="0" w:color="auto"/>
              <w:bottom w:val="single" w:sz="4" w:space="0" w:color="auto"/>
              <w:right w:val="single" w:sz="4" w:space="0" w:color="auto"/>
            </w:tcBorders>
            <w:shd w:val="clear" w:color="auto" w:fill="auto"/>
            <w:noWrap/>
            <w:vAlign w:val="bottom"/>
          </w:tcPr>
          <w:p w14:paraId="45525314" w14:textId="77777777" w:rsidR="007D4D6C" w:rsidRPr="0015160B" w:rsidRDefault="007D4D6C" w:rsidP="009B052F">
            <w:pPr>
              <w:spacing w:before="40" w:after="40"/>
              <w:ind w:right="57"/>
              <w:jc w:val="right"/>
              <w:rPr>
                <w:sz w:val="18"/>
                <w:szCs w:val="18"/>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024A09B3" w14:textId="77777777" w:rsidR="007D4D6C" w:rsidRPr="0015160B" w:rsidRDefault="007D4D6C" w:rsidP="009B052F">
            <w:pPr>
              <w:spacing w:before="40" w:after="40"/>
              <w:ind w:right="57"/>
              <w:jc w:val="right"/>
              <w:rPr>
                <w:sz w:val="18"/>
                <w:szCs w:val="18"/>
                <w:lang w:val="ru-RU"/>
              </w:rPr>
            </w:pPr>
          </w:p>
        </w:tc>
        <w:tc>
          <w:tcPr>
            <w:tcW w:w="1399" w:type="dxa"/>
            <w:tcBorders>
              <w:top w:val="nil"/>
              <w:left w:val="single" w:sz="4" w:space="0" w:color="auto"/>
              <w:bottom w:val="single" w:sz="4" w:space="0" w:color="auto"/>
              <w:right w:val="single" w:sz="4" w:space="0" w:color="auto"/>
            </w:tcBorders>
            <w:shd w:val="clear" w:color="auto" w:fill="auto"/>
            <w:noWrap/>
            <w:vAlign w:val="bottom"/>
          </w:tcPr>
          <w:p w14:paraId="6D62CCED" w14:textId="77777777" w:rsidR="007D4D6C" w:rsidRPr="0015160B" w:rsidRDefault="007D4D6C" w:rsidP="009B052F">
            <w:pPr>
              <w:spacing w:before="40" w:after="40"/>
              <w:ind w:right="57"/>
              <w:jc w:val="right"/>
              <w:rPr>
                <w:sz w:val="18"/>
                <w:szCs w:val="18"/>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025C8316" w14:textId="77777777" w:rsidR="007D4D6C" w:rsidRPr="0015160B" w:rsidRDefault="007D4D6C" w:rsidP="009B052F">
            <w:pPr>
              <w:spacing w:before="40" w:after="40"/>
              <w:ind w:right="57"/>
              <w:jc w:val="right"/>
              <w:rPr>
                <w:sz w:val="18"/>
                <w:szCs w:val="18"/>
                <w:lang w:val="ru-RU"/>
              </w:rPr>
            </w:pP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321D8516" w14:textId="77777777" w:rsidR="007D4D6C" w:rsidRPr="0015160B" w:rsidRDefault="007D4D6C" w:rsidP="009B052F">
            <w:pPr>
              <w:spacing w:before="40" w:after="40"/>
              <w:ind w:right="57"/>
              <w:jc w:val="right"/>
              <w:rPr>
                <w:sz w:val="18"/>
                <w:szCs w:val="18"/>
                <w:lang w:val="ru-RU"/>
              </w:rPr>
            </w:pPr>
          </w:p>
        </w:tc>
      </w:tr>
      <w:tr w:rsidR="007D4D6C" w:rsidRPr="0015160B" w14:paraId="5759ABEF" w14:textId="77777777" w:rsidTr="00FD2BA2">
        <w:tblPrEx>
          <w:tblBorders>
            <w:top w:val="none" w:sz="0" w:space="0" w:color="auto"/>
            <w:left w:val="none" w:sz="0" w:space="0" w:color="auto"/>
            <w:bottom w:val="none" w:sz="0" w:space="0" w:color="auto"/>
            <w:right w:val="none" w:sz="0" w:space="0" w:color="auto"/>
          </w:tblBorders>
        </w:tblPrEx>
        <w:tc>
          <w:tcPr>
            <w:tcW w:w="3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6976" w14:textId="77777777" w:rsidR="007D4D6C" w:rsidRPr="0015160B" w:rsidRDefault="007D4D6C" w:rsidP="009B052F">
            <w:pPr>
              <w:spacing w:before="40" w:after="40"/>
              <w:rPr>
                <w:b/>
                <w:bCs/>
                <w:sz w:val="18"/>
                <w:szCs w:val="18"/>
                <w:lang w:val="ru-RU"/>
              </w:rPr>
            </w:pPr>
            <w:r w:rsidRPr="0015160B">
              <w:rPr>
                <w:b/>
                <w:bCs/>
                <w:sz w:val="18"/>
                <w:szCs w:val="18"/>
                <w:lang w:val="ru-RU"/>
              </w:rPr>
              <w:t>Всего на 31 декабря 2021 г.</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0B534" w14:textId="77777777" w:rsidR="007D4D6C" w:rsidRPr="0015160B" w:rsidRDefault="007D4D6C" w:rsidP="009B052F">
            <w:pPr>
              <w:spacing w:before="40" w:after="40"/>
              <w:rPr>
                <w:b/>
                <w:bCs/>
                <w:sz w:val="18"/>
                <w:szCs w:val="18"/>
                <w:lang w:val="ru-RU"/>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43D7D" w14:textId="77777777" w:rsidR="007D4D6C" w:rsidRPr="0015160B" w:rsidRDefault="007D4D6C" w:rsidP="009B052F">
            <w:pPr>
              <w:spacing w:before="40" w:after="40"/>
              <w:ind w:right="57"/>
              <w:jc w:val="right"/>
              <w:rPr>
                <w:b/>
                <w:bCs/>
                <w:sz w:val="18"/>
                <w:szCs w:val="18"/>
                <w:u w:val="single"/>
                <w:lang w:val="ru-RU"/>
              </w:rPr>
            </w:pPr>
            <w:r w:rsidRPr="0015160B">
              <w:rPr>
                <w:b/>
                <w:bCs/>
                <w:sz w:val="18"/>
                <w:szCs w:val="18"/>
                <w:u w:val="single"/>
                <w:lang w:val="ru-RU"/>
              </w:rPr>
              <w:t>11 873 883,47</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7EE0E" w14:textId="77777777" w:rsidR="007D4D6C" w:rsidRPr="0015160B" w:rsidRDefault="007D4D6C" w:rsidP="009B052F">
            <w:pPr>
              <w:spacing w:before="40" w:after="40"/>
              <w:ind w:right="57"/>
              <w:jc w:val="right"/>
              <w:rPr>
                <w:b/>
                <w:bCs/>
                <w:sz w:val="18"/>
                <w:szCs w:val="18"/>
                <w:u w:val="single"/>
                <w:lang w:val="ru-RU"/>
              </w:rPr>
            </w:pPr>
            <w:r w:rsidRPr="0015160B">
              <w:rPr>
                <w:b/>
                <w:bCs/>
                <w:sz w:val="18"/>
                <w:szCs w:val="18"/>
                <w:u w:val="single"/>
                <w:lang w:val="ru-RU"/>
              </w:rPr>
              <w:t>12 948 300,62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45C7C" w14:textId="77777777" w:rsidR="007D4D6C" w:rsidRPr="0015160B" w:rsidRDefault="007D4D6C" w:rsidP="009B052F">
            <w:pPr>
              <w:spacing w:before="40" w:after="40"/>
              <w:ind w:right="57"/>
              <w:jc w:val="right"/>
              <w:rPr>
                <w:b/>
                <w:bCs/>
                <w:sz w:val="18"/>
                <w:szCs w:val="18"/>
                <w:u w:val="single"/>
                <w:lang w:val="ru-RU"/>
              </w:rPr>
            </w:pPr>
            <w:r w:rsidRPr="0015160B">
              <w:rPr>
                <w:b/>
                <w:bCs/>
                <w:sz w:val="18"/>
                <w:szCs w:val="18"/>
                <w:u w:val="single"/>
                <w:lang w:val="ru-RU"/>
              </w:rPr>
              <w:t>−303 173,31</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F33D" w14:textId="77777777" w:rsidR="007D4D6C" w:rsidRPr="0015160B" w:rsidRDefault="007D4D6C" w:rsidP="009B052F">
            <w:pPr>
              <w:spacing w:before="40" w:after="40"/>
              <w:ind w:right="57"/>
              <w:jc w:val="right"/>
              <w:rPr>
                <w:b/>
                <w:bCs/>
                <w:sz w:val="18"/>
                <w:szCs w:val="18"/>
                <w:u w:val="single"/>
                <w:lang w:val="ru-RU"/>
              </w:rPr>
            </w:pPr>
            <w:r w:rsidRPr="0015160B">
              <w:rPr>
                <w:b/>
                <w:bCs/>
                <w:sz w:val="18"/>
                <w:szCs w:val="18"/>
                <w:u w:val="single"/>
                <w:lang w:val="ru-RU"/>
              </w:rPr>
              <w:t>655 621,30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C3E1B" w14:textId="77777777" w:rsidR="007D4D6C" w:rsidRPr="0015160B" w:rsidRDefault="007D4D6C" w:rsidP="009B052F">
            <w:pPr>
              <w:spacing w:before="40" w:after="40"/>
              <w:ind w:right="57"/>
              <w:jc w:val="right"/>
              <w:rPr>
                <w:b/>
                <w:bCs/>
                <w:sz w:val="18"/>
                <w:szCs w:val="18"/>
                <w:u w:val="single"/>
                <w:lang w:val="ru-RU"/>
              </w:rPr>
            </w:pPr>
            <w:r w:rsidRPr="0015160B">
              <w:rPr>
                <w:b/>
                <w:bCs/>
                <w:sz w:val="18"/>
                <w:szCs w:val="18"/>
                <w:u w:val="single"/>
                <w:lang w:val="ru-RU"/>
              </w:rPr>
              <w:t>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76E92" w14:textId="77777777" w:rsidR="007D4D6C" w:rsidRPr="0015160B" w:rsidRDefault="007D4D6C" w:rsidP="009B052F">
            <w:pPr>
              <w:spacing w:before="40" w:after="40"/>
              <w:ind w:right="57"/>
              <w:jc w:val="right"/>
              <w:rPr>
                <w:b/>
                <w:bCs/>
                <w:sz w:val="18"/>
                <w:szCs w:val="18"/>
                <w:u w:val="single"/>
                <w:lang w:val="ru-RU"/>
              </w:rPr>
            </w:pPr>
            <w:r w:rsidRPr="0015160B">
              <w:rPr>
                <w:b/>
                <w:bCs/>
                <w:sz w:val="18"/>
                <w:szCs w:val="18"/>
                <w:u w:val="single"/>
                <w:lang w:val="ru-RU"/>
              </w:rPr>
              <w:t>13 300 748,61</w:t>
            </w:r>
          </w:p>
        </w:tc>
      </w:tr>
    </w:tbl>
    <w:p w14:paraId="2625C1F3"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lang w:val="ru-RU"/>
        </w:rPr>
      </w:pPr>
    </w:p>
    <w:p w14:paraId="118E3DC1" w14:textId="77777777" w:rsidR="007D4D6C" w:rsidRPr="0015160B" w:rsidRDefault="007D4D6C" w:rsidP="00715FC2">
      <w:pPr>
        <w:rPr>
          <w:lang w:val="ru-RU"/>
        </w:rPr>
        <w:sectPr w:rsidR="007D4D6C" w:rsidRPr="0015160B" w:rsidSect="00D84986">
          <w:headerReference w:type="first" r:id="rId66"/>
          <w:pgSz w:w="16834" w:h="11907" w:orient="landscape" w:code="9"/>
          <w:pgMar w:top="1418" w:right="1134" w:bottom="1134" w:left="1134" w:header="624" w:footer="624" w:gutter="0"/>
          <w:paperSrc w:first="15" w:other="15"/>
          <w:cols w:space="720"/>
          <w:titlePg/>
          <w:docGrid w:linePitch="299"/>
        </w:sectPr>
      </w:pPr>
    </w:p>
    <w:p w14:paraId="18E3CA9D" w14:textId="77777777" w:rsidR="007D4D6C" w:rsidRPr="0015160B" w:rsidRDefault="007D4D6C" w:rsidP="00AB434C">
      <w:pPr>
        <w:pStyle w:val="Annextitle"/>
        <w:rPr>
          <w:lang w:val="ru-RU"/>
        </w:rPr>
      </w:pPr>
      <w:bookmarkStart w:id="1391" w:name="_Toc111193945"/>
      <w:bookmarkStart w:id="1392" w:name="_Toc305776655"/>
      <w:bookmarkStart w:id="1393" w:name="_Toc357006013"/>
      <w:bookmarkStart w:id="1394" w:name="_Toc387242725"/>
      <w:bookmarkStart w:id="1395" w:name="_Toc419389951"/>
      <w:bookmarkStart w:id="1396" w:name="_Toc419404436"/>
      <w:bookmarkStart w:id="1397" w:name="_Toc452103263"/>
      <w:bookmarkStart w:id="1398" w:name="_Toc452103520"/>
      <w:bookmarkStart w:id="1399" w:name="_Toc482900976"/>
      <w:bookmarkStart w:id="1400" w:name="_Toc520289576"/>
      <w:bookmarkStart w:id="1401" w:name="_Toc520365312"/>
      <w:bookmarkStart w:id="1402" w:name="_Toc41897555"/>
      <w:bookmarkStart w:id="1403" w:name="_Toc73437622"/>
      <w:r w:rsidRPr="0015160B">
        <w:rPr>
          <w:lang w:val="ru-RU"/>
        </w:rPr>
        <w:lastRenderedPageBreak/>
        <w:t>Сводка положения с задолженностями на 31 декабря 2021 года</w:t>
      </w:r>
      <w:bookmarkEnd w:id="1391"/>
    </w:p>
    <w:tbl>
      <w:tblPr>
        <w:tblW w:w="9634" w:type="dxa"/>
        <w:tblLayout w:type="fixed"/>
        <w:tblLook w:val="04A0" w:firstRow="1" w:lastRow="0" w:firstColumn="1" w:lastColumn="0" w:noHBand="0" w:noVBand="1"/>
      </w:tblPr>
      <w:tblGrid>
        <w:gridCol w:w="7508"/>
        <w:gridCol w:w="2126"/>
      </w:tblGrid>
      <w:tr w:rsidR="007D4D6C" w:rsidRPr="0015160B" w14:paraId="08D79407" w14:textId="77777777" w:rsidTr="00911298">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0B708" w14:textId="77777777" w:rsidR="007D4D6C" w:rsidRPr="0015160B" w:rsidRDefault="007D4D6C" w:rsidP="00497F68">
            <w:pPr>
              <w:pStyle w:val="Tablehead"/>
              <w:rPr>
                <w:sz w:val="18"/>
                <w:szCs w:val="18"/>
                <w:lang w:val="ru-RU" w:eastAsia="zh-CN"/>
              </w:rPr>
            </w:pPr>
            <w:r w:rsidRPr="0015160B">
              <w:rPr>
                <w:sz w:val="18"/>
                <w:szCs w:val="18"/>
                <w:lang w:val="ru-RU"/>
              </w:rPr>
              <w:t>ПРИЧИТАЮЩИЕСЯ СУММЫ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B17B" w14:textId="77777777" w:rsidR="007D4D6C" w:rsidRPr="0015160B" w:rsidRDefault="007D4D6C" w:rsidP="00190A17">
            <w:pPr>
              <w:pStyle w:val="Tablehead"/>
              <w:rPr>
                <w:bCs/>
                <w:sz w:val="18"/>
                <w:szCs w:val="18"/>
                <w:lang w:val="ru-RU" w:eastAsia="zh-CN"/>
              </w:rPr>
            </w:pPr>
            <w:r w:rsidRPr="0015160B">
              <w:rPr>
                <w:rFonts w:cs="Calibri"/>
                <w:bCs/>
                <w:sz w:val="18"/>
                <w:szCs w:val="18"/>
                <w:lang w:val="ru-RU"/>
              </w:rPr>
              <w:t>шв. фр.</w:t>
            </w:r>
          </w:p>
        </w:tc>
      </w:tr>
      <w:tr w:rsidR="007D4D6C" w:rsidRPr="0015160B" w14:paraId="32AF932A" w14:textId="77777777" w:rsidTr="00911298">
        <w:tc>
          <w:tcPr>
            <w:tcW w:w="7508" w:type="dxa"/>
            <w:tcBorders>
              <w:top w:val="nil"/>
              <w:left w:val="single" w:sz="4" w:space="0" w:color="auto"/>
              <w:bottom w:val="nil"/>
              <w:right w:val="single" w:sz="4" w:space="0" w:color="auto"/>
            </w:tcBorders>
            <w:shd w:val="clear" w:color="auto" w:fill="auto"/>
            <w:noWrap/>
            <w:vAlign w:val="bottom"/>
            <w:hideMark/>
          </w:tcPr>
          <w:p w14:paraId="515689F0" w14:textId="77777777" w:rsidR="007D4D6C" w:rsidRPr="0015160B" w:rsidRDefault="007D4D6C" w:rsidP="00AB434C">
            <w:pPr>
              <w:pStyle w:val="Tabletext"/>
              <w:tabs>
                <w:tab w:val="clear" w:pos="284"/>
                <w:tab w:val="clear" w:pos="567"/>
                <w:tab w:val="left" w:pos="447"/>
              </w:tabs>
              <w:ind w:left="447" w:hanging="447"/>
              <w:rPr>
                <w:sz w:val="18"/>
                <w:szCs w:val="18"/>
                <w:lang w:val="ru-RU" w:eastAsia="zh-CN"/>
              </w:rPr>
            </w:pPr>
            <w:r w:rsidRPr="0015160B">
              <w:rPr>
                <w:sz w:val="18"/>
                <w:szCs w:val="18"/>
                <w:lang w:val="ru-RU" w:eastAsia="zh-CN"/>
              </w:rPr>
              <w:t>•</w:t>
            </w:r>
            <w:r w:rsidRPr="0015160B">
              <w:rPr>
                <w:sz w:val="18"/>
                <w:szCs w:val="18"/>
                <w:lang w:val="ru-RU" w:eastAsia="zh-CN"/>
              </w:rPr>
              <w:tab/>
              <w:t>Взносы</w:t>
            </w:r>
          </w:p>
        </w:tc>
        <w:tc>
          <w:tcPr>
            <w:tcW w:w="2126" w:type="dxa"/>
            <w:tcBorders>
              <w:top w:val="nil"/>
              <w:left w:val="nil"/>
              <w:bottom w:val="nil"/>
              <w:right w:val="single" w:sz="4" w:space="0" w:color="auto"/>
            </w:tcBorders>
            <w:shd w:val="clear" w:color="auto" w:fill="auto"/>
            <w:vAlign w:val="bottom"/>
          </w:tcPr>
          <w:p w14:paraId="7FF69B45" w14:textId="77777777" w:rsidR="007D4D6C" w:rsidRPr="0015160B" w:rsidRDefault="007D4D6C" w:rsidP="00AB434C">
            <w:pPr>
              <w:pStyle w:val="Tabletext"/>
              <w:ind w:right="170"/>
              <w:jc w:val="right"/>
              <w:rPr>
                <w:sz w:val="18"/>
                <w:szCs w:val="18"/>
                <w:lang w:val="ru-RU"/>
              </w:rPr>
            </w:pPr>
            <w:r w:rsidRPr="0015160B">
              <w:rPr>
                <w:rFonts w:cs="Calibri"/>
                <w:sz w:val="18"/>
                <w:szCs w:val="18"/>
                <w:lang w:val="ru-RU"/>
              </w:rPr>
              <w:t>19 911 786,22</w:t>
            </w:r>
          </w:p>
        </w:tc>
      </w:tr>
      <w:tr w:rsidR="007D4D6C" w:rsidRPr="0015160B" w14:paraId="0B5C7F3F" w14:textId="77777777" w:rsidTr="00911298">
        <w:tc>
          <w:tcPr>
            <w:tcW w:w="7508" w:type="dxa"/>
            <w:tcBorders>
              <w:top w:val="nil"/>
              <w:left w:val="single" w:sz="4" w:space="0" w:color="auto"/>
              <w:bottom w:val="nil"/>
              <w:right w:val="single" w:sz="4" w:space="0" w:color="auto"/>
            </w:tcBorders>
            <w:shd w:val="clear" w:color="auto" w:fill="auto"/>
            <w:noWrap/>
            <w:vAlign w:val="bottom"/>
            <w:hideMark/>
          </w:tcPr>
          <w:p w14:paraId="14AD77B8" w14:textId="77777777" w:rsidR="007D4D6C" w:rsidRPr="0015160B" w:rsidRDefault="007D4D6C" w:rsidP="00AB434C">
            <w:pPr>
              <w:pStyle w:val="Tabletext"/>
              <w:tabs>
                <w:tab w:val="clear" w:pos="284"/>
                <w:tab w:val="clear" w:pos="567"/>
                <w:tab w:val="left" w:pos="447"/>
              </w:tabs>
              <w:ind w:left="447" w:hanging="447"/>
              <w:rPr>
                <w:sz w:val="18"/>
                <w:szCs w:val="18"/>
                <w:lang w:val="ru-RU" w:eastAsia="zh-CN"/>
              </w:rPr>
            </w:pPr>
            <w:r w:rsidRPr="0015160B">
              <w:rPr>
                <w:sz w:val="18"/>
                <w:szCs w:val="18"/>
                <w:lang w:val="ru-RU" w:eastAsia="zh-CN"/>
              </w:rPr>
              <w:t>•</w:t>
            </w:r>
            <w:r w:rsidRPr="0015160B">
              <w:rPr>
                <w:sz w:val="18"/>
                <w:szCs w:val="18"/>
                <w:lang w:val="ru-RU" w:eastAsia="zh-CN"/>
              </w:rPr>
              <w:tab/>
              <w:t>Публикации</w:t>
            </w:r>
          </w:p>
        </w:tc>
        <w:tc>
          <w:tcPr>
            <w:tcW w:w="2126" w:type="dxa"/>
            <w:tcBorders>
              <w:top w:val="nil"/>
              <w:left w:val="nil"/>
              <w:bottom w:val="nil"/>
              <w:right w:val="single" w:sz="4" w:space="0" w:color="auto"/>
            </w:tcBorders>
            <w:shd w:val="clear" w:color="auto" w:fill="auto"/>
            <w:vAlign w:val="bottom"/>
          </w:tcPr>
          <w:p w14:paraId="5DD68FEE" w14:textId="77777777" w:rsidR="007D4D6C" w:rsidRPr="0015160B" w:rsidRDefault="007D4D6C" w:rsidP="00AB434C">
            <w:pPr>
              <w:pStyle w:val="Tabletext"/>
              <w:ind w:right="170"/>
              <w:jc w:val="right"/>
              <w:rPr>
                <w:sz w:val="18"/>
                <w:szCs w:val="18"/>
                <w:lang w:val="ru-RU"/>
              </w:rPr>
            </w:pPr>
            <w:r w:rsidRPr="0015160B">
              <w:rPr>
                <w:rFonts w:cs="Calibri"/>
                <w:sz w:val="18"/>
                <w:szCs w:val="18"/>
                <w:lang w:val="ru-RU"/>
              </w:rPr>
              <w:t>99 721,83</w:t>
            </w:r>
          </w:p>
        </w:tc>
      </w:tr>
      <w:tr w:rsidR="007D4D6C" w:rsidRPr="0015160B" w14:paraId="1A3FEDAD" w14:textId="77777777" w:rsidTr="00911298">
        <w:tc>
          <w:tcPr>
            <w:tcW w:w="7508" w:type="dxa"/>
            <w:tcBorders>
              <w:top w:val="nil"/>
              <w:left w:val="single" w:sz="4" w:space="0" w:color="auto"/>
              <w:bottom w:val="nil"/>
              <w:right w:val="single" w:sz="4" w:space="0" w:color="000000"/>
            </w:tcBorders>
            <w:shd w:val="clear" w:color="auto" w:fill="auto"/>
            <w:noWrap/>
            <w:vAlign w:val="bottom"/>
          </w:tcPr>
          <w:p w14:paraId="768A48EF" w14:textId="77777777" w:rsidR="007D4D6C" w:rsidRPr="0015160B" w:rsidRDefault="007D4D6C" w:rsidP="00AB434C">
            <w:pPr>
              <w:pStyle w:val="Tabletext"/>
              <w:tabs>
                <w:tab w:val="clear" w:pos="284"/>
                <w:tab w:val="clear" w:pos="567"/>
                <w:tab w:val="left" w:pos="447"/>
              </w:tabs>
              <w:ind w:left="447" w:hanging="447"/>
              <w:rPr>
                <w:sz w:val="18"/>
                <w:szCs w:val="18"/>
                <w:lang w:val="ru-RU" w:eastAsia="zh-CN"/>
              </w:rPr>
            </w:pPr>
            <w:r w:rsidRPr="0015160B">
              <w:rPr>
                <w:sz w:val="18"/>
                <w:szCs w:val="18"/>
                <w:lang w:val="ru-RU" w:eastAsia="zh-CN"/>
              </w:rPr>
              <w:t>•</w:t>
            </w:r>
            <w:r w:rsidRPr="0015160B">
              <w:rPr>
                <w:sz w:val="18"/>
                <w:szCs w:val="18"/>
                <w:lang w:val="ru-RU" w:eastAsia="zh-CN"/>
              </w:rPr>
              <w:tab/>
              <w:t>Обработка заявок на регистрацию спутниковых сетей (SNF)</w:t>
            </w:r>
          </w:p>
        </w:tc>
        <w:tc>
          <w:tcPr>
            <w:tcW w:w="2126" w:type="dxa"/>
            <w:tcBorders>
              <w:top w:val="nil"/>
              <w:left w:val="nil"/>
              <w:bottom w:val="nil"/>
              <w:right w:val="single" w:sz="4" w:space="0" w:color="auto"/>
            </w:tcBorders>
            <w:shd w:val="clear" w:color="auto" w:fill="auto"/>
            <w:vAlign w:val="bottom"/>
          </w:tcPr>
          <w:p w14:paraId="321CE9BE" w14:textId="77777777" w:rsidR="007D4D6C" w:rsidRPr="0015160B" w:rsidRDefault="007D4D6C" w:rsidP="00AB434C">
            <w:pPr>
              <w:pStyle w:val="Tabletext"/>
              <w:ind w:right="170"/>
              <w:jc w:val="right"/>
              <w:rPr>
                <w:sz w:val="18"/>
                <w:szCs w:val="18"/>
                <w:lang w:val="ru-RU"/>
              </w:rPr>
            </w:pPr>
            <w:r w:rsidRPr="0015160B">
              <w:rPr>
                <w:rFonts w:cs="Calibri"/>
                <w:sz w:val="18"/>
                <w:szCs w:val="18"/>
                <w:lang w:val="ru-RU"/>
              </w:rPr>
              <w:t>267 294,25</w:t>
            </w:r>
          </w:p>
        </w:tc>
      </w:tr>
      <w:tr w:rsidR="007D4D6C" w:rsidRPr="0015160B" w14:paraId="39AE1F57" w14:textId="77777777" w:rsidTr="00911298">
        <w:tc>
          <w:tcPr>
            <w:tcW w:w="7508" w:type="dxa"/>
            <w:tcBorders>
              <w:top w:val="nil"/>
              <w:left w:val="single" w:sz="4" w:space="0" w:color="auto"/>
              <w:bottom w:val="nil"/>
              <w:right w:val="single" w:sz="4" w:space="0" w:color="000000"/>
            </w:tcBorders>
            <w:shd w:val="clear" w:color="auto" w:fill="auto"/>
            <w:noWrap/>
            <w:vAlign w:val="bottom"/>
          </w:tcPr>
          <w:p w14:paraId="218DBC8C" w14:textId="77777777" w:rsidR="007D4D6C" w:rsidRPr="0015160B" w:rsidRDefault="007D4D6C" w:rsidP="00AB434C">
            <w:pPr>
              <w:pStyle w:val="Tabletext"/>
              <w:tabs>
                <w:tab w:val="clear" w:pos="284"/>
                <w:tab w:val="clear" w:pos="567"/>
                <w:tab w:val="left" w:pos="447"/>
              </w:tabs>
              <w:ind w:left="447" w:hanging="447"/>
              <w:rPr>
                <w:sz w:val="18"/>
                <w:szCs w:val="18"/>
                <w:lang w:val="ru-RU" w:eastAsia="zh-CN"/>
              </w:rPr>
            </w:pPr>
            <w:r w:rsidRPr="0015160B">
              <w:rPr>
                <w:sz w:val="18"/>
                <w:szCs w:val="18"/>
                <w:lang w:val="ru-RU" w:eastAsia="zh-CN"/>
              </w:rPr>
              <w:t>•</w:t>
            </w:r>
            <w:r w:rsidRPr="0015160B">
              <w:rPr>
                <w:sz w:val="18"/>
                <w:szCs w:val="18"/>
                <w:lang w:val="ru-RU" w:eastAsia="zh-CN"/>
              </w:rPr>
              <w:tab/>
              <w:t>Различные счета</w:t>
            </w:r>
          </w:p>
        </w:tc>
        <w:tc>
          <w:tcPr>
            <w:tcW w:w="2126" w:type="dxa"/>
            <w:tcBorders>
              <w:top w:val="nil"/>
              <w:left w:val="nil"/>
              <w:bottom w:val="nil"/>
              <w:right w:val="single" w:sz="4" w:space="0" w:color="auto"/>
            </w:tcBorders>
            <w:shd w:val="clear" w:color="auto" w:fill="auto"/>
            <w:vAlign w:val="bottom"/>
          </w:tcPr>
          <w:p w14:paraId="55871143" w14:textId="77777777" w:rsidR="007D4D6C" w:rsidRPr="0015160B" w:rsidRDefault="007D4D6C" w:rsidP="00AB434C">
            <w:pPr>
              <w:pStyle w:val="Tabletext"/>
              <w:ind w:right="170"/>
              <w:jc w:val="right"/>
              <w:rPr>
                <w:sz w:val="18"/>
                <w:szCs w:val="18"/>
                <w:lang w:val="ru-RU"/>
              </w:rPr>
            </w:pPr>
            <w:r w:rsidRPr="0015160B">
              <w:rPr>
                <w:rFonts w:cs="Calibri"/>
                <w:sz w:val="18"/>
                <w:szCs w:val="18"/>
                <w:lang w:val="ru-RU"/>
              </w:rPr>
              <w:t>142 776,69</w:t>
            </w:r>
          </w:p>
        </w:tc>
      </w:tr>
      <w:tr w:rsidR="007D4D6C" w:rsidRPr="0015160B" w14:paraId="3440B7D3" w14:textId="77777777" w:rsidTr="00911298">
        <w:tc>
          <w:tcPr>
            <w:tcW w:w="7508" w:type="dxa"/>
            <w:tcBorders>
              <w:top w:val="nil"/>
              <w:left w:val="single" w:sz="4" w:space="0" w:color="auto"/>
              <w:bottom w:val="nil"/>
              <w:right w:val="single" w:sz="4" w:space="0" w:color="000000"/>
            </w:tcBorders>
            <w:shd w:val="clear" w:color="auto" w:fill="auto"/>
            <w:noWrap/>
            <w:vAlign w:val="bottom"/>
          </w:tcPr>
          <w:p w14:paraId="67F52AF0" w14:textId="77777777" w:rsidR="007D4D6C" w:rsidRPr="0015160B" w:rsidRDefault="007D4D6C" w:rsidP="00AB434C">
            <w:pPr>
              <w:pStyle w:val="Tabletext"/>
              <w:tabs>
                <w:tab w:val="clear" w:pos="284"/>
                <w:tab w:val="clear" w:pos="567"/>
                <w:tab w:val="left" w:pos="447"/>
              </w:tabs>
              <w:ind w:left="447" w:hanging="447"/>
              <w:rPr>
                <w:sz w:val="18"/>
                <w:szCs w:val="18"/>
                <w:lang w:val="ru-RU" w:eastAsia="zh-CN"/>
              </w:rPr>
            </w:pPr>
            <w:r w:rsidRPr="0015160B">
              <w:rPr>
                <w:sz w:val="18"/>
                <w:szCs w:val="18"/>
                <w:lang w:val="ru-RU" w:eastAsia="zh-CN"/>
              </w:rPr>
              <w:t>•</w:t>
            </w:r>
            <w:r w:rsidRPr="0015160B">
              <w:rPr>
                <w:sz w:val="18"/>
                <w:szCs w:val="18"/>
                <w:lang w:val="ru-RU" w:eastAsia="zh-CN"/>
              </w:rPr>
              <w:tab/>
              <w:t>Универсальные международные номера услуги бесплатного вызова (UIFN)</w:t>
            </w:r>
          </w:p>
        </w:tc>
        <w:tc>
          <w:tcPr>
            <w:tcW w:w="2126" w:type="dxa"/>
            <w:tcBorders>
              <w:top w:val="nil"/>
              <w:left w:val="nil"/>
              <w:bottom w:val="nil"/>
              <w:right w:val="single" w:sz="4" w:space="0" w:color="auto"/>
            </w:tcBorders>
            <w:shd w:val="clear" w:color="auto" w:fill="auto"/>
            <w:vAlign w:val="bottom"/>
          </w:tcPr>
          <w:p w14:paraId="437D2D54" w14:textId="77777777" w:rsidR="007D4D6C" w:rsidRPr="0015160B" w:rsidRDefault="007D4D6C" w:rsidP="00AB434C">
            <w:pPr>
              <w:pStyle w:val="Tabletext"/>
              <w:ind w:right="170"/>
              <w:jc w:val="right"/>
              <w:rPr>
                <w:sz w:val="18"/>
                <w:szCs w:val="18"/>
                <w:lang w:val="ru-RU"/>
              </w:rPr>
            </w:pPr>
            <w:r w:rsidRPr="0015160B">
              <w:rPr>
                <w:rFonts w:cs="Calibri"/>
                <w:sz w:val="18"/>
                <w:szCs w:val="18"/>
                <w:lang w:val="ru-RU"/>
              </w:rPr>
              <w:t>77 100,00</w:t>
            </w:r>
          </w:p>
        </w:tc>
      </w:tr>
      <w:tr w:rsidR="007D4D6C" w:rsidRPr="0015160B" w14:paraId="2EFFF2EE" w14:textId="77777777" w:rsidTr="00911298">
        <w:tc>
          <w:tcPr>
            <w:tcW w:w="7508" w:type="dxa"/>
            <w:tcBorders>
              <w:top w:val="nil"/>
              <w:left w:val="single" w:sz="4" w:space="0" w:color="auto"/>
              <w:bottom w:val="nil"/>
              <w:right w:val="single" w:sz="4" w:space="0" w:color="000000"/>
            </w:tcBorders>
            <w:shd w:val="clear" w:color="auto" w:fill="auto"/>
            <w:noWrap/>
            <w:vAlign w:val="bottom"/>
          </w:tcPr>
          <w:p w14:paraId="31D8D7FE" w14:textId="77777777" w:rsidR="007D4D6C" w:rsidRPr="0015160B" w:rsidRDefault="007D4D6C" w:rsidP="00AB434C">
            <w:pPr>
              <w:pStyle w:val="Tabletext"/>
              <w:tabs>
                <w:tab w:val="clear" w:pos="284"/>
                <w:tab w:val="clear" w:pos="567"/>
                <w:tab w:val="left" w:pos="447"/>
              </w:tabs>
              <w:ind w:left="447" w:hanging="447"/>
              <w:rPr>
                <w:sz w:val="18"/>
                <w:szCs w:val="18"/>
                <w:lang w:val="ru-RU" w:eastAsia="zh-CN"/>
              </w:rPr>
            </w:pPr>
            <w:r w:rsidRPr="0015160B">
              <w:rPr>
                <w:sz w:val="18"/>
                <w:szCs w:val="18"/>
                <w:lang w:val="ru-RU" w:eastAsia="zh-CN"/>
              </w:rPr>
              <w:t>•</w:t>
            </w:r>
            <w:r w:rsidRPr="0015160B">
              <w:rPr>
                <w:sz w:val="18"/>
                <w:szCs w:val="18"/>
                <w:lang w:val="ru-RU" w:eastAsia="zh-CN"/>
              </w:rPr>
              <w:tab/>
            </w:r>
            <w:r w:rsidRPr="0015160B">
              <w:rPr>
                <w:rFonts w:asciiTheme="minorHAnsi" w:hAnsiTheme="minorHAnsi" w:cstheme="minorHAnsi"/>
                <w:sz w:val="18"/>
                <w:szCs w:val="18"/>
                <w:lang w:val="ru-RU" w:eastAsia="zh-CN"/>
              </w:rPr>
              <w:t xml:space="preserve">Счета по </w:t>
            </w:r>
            <w:r w:rsidRPr="0015160B">
              <w:rPr>
                <w:rFonts w:asciiTheme="minorHAnsi" w:hAnsiTheme="minorHAnsi" w:cstheme="minorHAnsi"/>
                <w:color w:val="000000"/>
                <w:sz w:val="18"/>
                <w:szCs w:val="18"/>
                <w:shd w:val="clear" w:color="auto" w:fill="FFFFFF"/>
                <w:lang w:val="ru-RU"/>
              </w:rPr>
              <w:t>глобальной спутниковой подвижной персональной связи (ГСППС)</w:t>
            </w:r>
          </w:p>
        </w:tc>
        <w:tc>
          <w:tcPr>
            <w:tcW w:w="2126" w:type="dxa"/>
            <w:tcBorders>
              <w:top w:val="nil"/>
              <w:left w:val="nil"/>
              <w:bottom w:val="nil"/>
              <w:right w:val="single" w:sz="4" w:space="0" w:color="auto"/>
            </w:tcBorders>
            <w:shd w:val="clear" w:color="auto" w:fill="auto"/>
            <w:vAlign w:val="bottom"/>
          </w:tcPr>
          <w:p w14:paraId="66E309E8" w14:textId="77777777" w:rsidR="007D4D6C" w:rsidRPr="0015160B" w:rsidRDefault="007D4D6C" w:rsidP="00AB434C">
            <w:pPr>
              <w:pStyle w:val="Tabletext"/>
              <w:ind w:right="170"/>
              <w:jc w:val="right"/>
              <w:rPr>
                <w:sz w:val="18"/>
                <w:szCs w:val="18"/>
                <w:lang w:val="ru-RU"/>
              </w:rPr>
            </w:pPr>
            <w:r w:rsidRPr="0015160B">
              <w:rPr>
                <w:rFonts w:cs="Calibri"/>
                <w:sz w:val="18"/>
                <w:szCs w:val="18"/>
                <w:lang w:val="ru-RU"/>
              </w:rPr>
              <w:t>1 820,00</w:t>
            </w:r>
          </w:p>
        </w:tc>
      </w:tr>
      <w:tr w:rsidR="007D4D6C" w:rsidRPr="0015160B" w14:paraId="090FFDFE" w14:textId="77777777" w:rsidTr="00911298">
        <w:tc>
          <w:tcPr>
            <w:tcW w:w="7508" w:type="dxa"/>
            <w:tcBorders>
              <w:top w:val="nil"/>
              <w:left w:val="single" w:sz="4" w:space="0" w:color="auto"/>
              <w:bottom w:val="nil"/>
              <w:right w:val="single" w:sz="4" w:space="0" w:color="000000"/>
            </w:tcBorders>
            <w:shd w:val="clear" w:color="auto" w:fill="auto"/>
            <w:noWrap/>
            <w:vAlign w:val="bottom"/>
            <w:hideMark/>
          </w:tcPr>
          <w:p w14:paraId="2C1772A6" w14:textId="77777777" w:rsidR="007D4D6C" w:rsidRPr="0015160B" w:rsidRDefault="007D4D6C" w:rsidP="00AB434C">
            <w:pPr>
              <w:pStyle w:val="Tabletext"/>
              <w:tabs>
                <w:tab w:val="clear" w:pos="284"/>
                <w:tab w:val="clear" w:pos="567"/>
                <w:tab w:val="left" w:pos="447"/>
              </w:tabs>
              <w:ind w:left="447" w:hanging="447"/>
              <w:rPr>
                <w:sz w:val="18"/>
                <w:szCs w:val="18"/>
                <w:lang w:val="ru-RU" w:eastAsia="zh-CN"/>
              </w:rPr>
            </w:pPr>
            <w:r w:rsidRPr="0015160B">
              <w:rPr>
                <w:sz w:val="18"/>
                <w:szCs w:val="18"/>
                <w:lang w:val="ru-RU" w:eastAsia="zh-CN"/>
              </w:rPr>
              <w:t>•</w:t>
            </w:r>
            <w:r w:rsidRPr="0015160B">
              <w:rPr>
                <w:sz w:val="18"/>
                <w:szCs w:val="18"/>
                <w:lang w:val="ru-RU" w:eastAsia="zh-CN"/>
              </w:rPr>
              <w:tab/>
              <w:t>Специальные счета задолженностей (соглашения о погашении)</w:t>
            </w:r>
          </w:p>
        </w:tc>
        <w:tc>
          <w:tcPr>
            <w:tcW w:w="2126" w:type="dxa"/>
            <w:tcBorders>
              <w:top w:val="nil"/>
              <w:left w:val="nil"/>
              <w:bottom w:val="nil"/>
              <w:right w:val="single" w:sz="4" w:space="0" w:color="auto"/>
            </w:tcBorders>
            <w:shd w:val="clear" w:color="auto" w:fill="auto"/>
            <w:vAlign w:val="bottom"/>
          </w:tcPr>
          <w:p w14:paraId="1A960A25" w14:textId="77777777" w:rsidR="007D4D6C" w:rsidRPr="0015160B" w:rsidRDefault="007D4D6C" w:rsidP="00AB434C">
            <w:pPr>
              <w:pStyle w:val="Tabletext"/>
              <w:ind w:right="170"/>
              <w:jc w:val="right"/>
              <w:rPr>
                <w:sz w:val="18"/>
                <w:szCs w:val="18"/>
                <w:lang w:val="ru-RU"/>
              </w:rPr>
            </w:pPr>
            <w:r w:rsidRPr="0015160B">
              <w:rPr>
                <w:rFonts w:cs="Calibri"/>
                <w:sz w:val="18"/>
                <w:szCs w:val="18"/>
                <w:lang w:val="ru-RU"/>
              </w:rPr>
              <w:t>6 191 042,45</w:t>
            </w:r>
          </w:p>
        </w:tc>
      </w:tr>
      <w:tr w:rsidR="007D4D6C" w:rsidRPr="0015160B" w14:paraId="508EC6DD" w14:textId="77777777" w:rsidTr="00911298">
        <w:tc>
          <w:tcPr>
            <w:tcW w:w="7508" w:type="dxa"/>
            <w:tcBorders>
              <w:top w:val="nil"/>
              <w:left w:val="single" w:sz="4" w:space="0" w:color="auto"/>
              <w:bottom w:val="nil"/>
              <w:right w:val="single" w:sz="4" w:space="0" w:color="000000"/>
            </w:tcBorders>
            <w:shd w:val="clear" w:color="auto" w:fill="auto"/>
            <w:vAlign w:val="bottom"/>
            <w:hideMark/>
          </w:tcPr>
          <w:p w14:paraId="458FB6DD" w14:textId="77777777" w:rsidR="007D4D6C" w:rsidRPr="0015160B" w:rsidRDefault="007D4D6C" w:rsidP="00AB434C">
            <w:pPr>
              <w:pStyle w:val="Tabletext"/>
              <w:tabs>
                <w:tab w:val="clear" w:pos="284"/>
                <w:tab w:val="clear" w:pos="567"/>
                <w:tab w:val="left" w:pos="447"/>
              </w:tabs>
              <w:ind w:left="447" w:hanging="447"/>
              <w:rPr>
                <w:sz w:val="18"/>
                <w:szCs w:val="18"/>
                <w:lang w:val="ru-RU" w:eastAsia="zh-CN"/>
              </w:rPr>
            </w:pPr>
            <w:r w:rsidRPr="0015160B">
              <w:rPr>
                <w:sz w:val="18"/>
                <w:szCs w:val="18"/>
                <w:lang w:val="ru-RU" w:eastAsia="zh-CN"/>
              </w:rPr>
              <w:t>•</w:t>
            </w:r>
            <w:r w:rsidRPr="0015160B">
              <w:rPr>
                <w:sz w:val="18"/>
                <w:szCs w:val="18"/>
                <w:lang w:val="ru-RU" w:eastAsia="zh-CN"/>
              </w:rPr>
              <w:tab/>
              <w:t>Аннулированные специальные счета задолженностей (соглашения о погашении аннулированы вследствие неуплаты)</w:t>
            </w:r>
          </w:p>
        </w:tc>
        <w:tc>
          <w:tcPr>
            <w:tcW w:w="2126" w:type="dxa"/>
            <w:tcBorders>
              <w:top w:val="nil"/>
              <w:left w:val="nil"/>
              <w:bottom w:val="nil"/>
              <w:right w:val="single" w:sz="4" w:space="0" w:color="auto"/>
            </w:tcBorders>
            <w:shd w:val="clear" w:color="auto" w:fill="auto"/>
            <w:vAlign w:val="bottom"/>
          </w:tcPr>
          <w:p w14:paraId="356721F7" w14:textId="77777777" w:rsidR="007D4D6C" w:rsidRPr="0015160B" w:rsidRDefault="007D4D6C" w:rsidP="00AB434C">
            <w:pPr>
              <w:pStyle w:val="Tabletext"/>
              <w:ind w:right="170"/>
              <w:jc w:val="right"/>
              <w:rPr>
                <w:sz w:val="18"/>
                <w:szCs w:val="18"/>
                <w:lang w:val="ru-RU"/>
              </w:rPr>
            </w:pPr>
            <w:r w:rsidRPr="0015160B">
              <w:rPr>
                <w:rFonts w:cs="Calibri"/>
                <w:sz w:val="18"/>
                <w:szCs w:val="18"/>
                <w:lang w:val="ru-RU"/>
              </w:rPr>
              <w:t>13 300 748,61</w:t>
            </w:r>
          </w:p>
        </w:tc>
      </w:tr>
      <w:tr w:rsidR="007D4D6C" w:rsidRPr="0015160B" w14:paraId="1EA92B20" w14:textId="77777777" w:rsidTr="00911298">
        <w:tc>
          <w:tcPr>
            <w:tcW w:w="7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FE6BA" w14:textId="77777777" w:rsidR="007D4D6C" w:rsidRPr="0015160B" w:rsidRDefault="007D4D6C" w:rsidP="00AB434C">
            <w:pPr>
              <w:tabs>
                <w:tab w:val="clear" w:pos="794"/>
              </w:tabs>
              <w:spacing w:before="80" w:after="80"/>
              <w:rPr>
                <w:sz w:val="18"/>
                <w:szCs w:val="18"/>
                <w:u w:val="single"/>
                <w:lang w:val="ru-RU" w:eastAsia="zh-CN"/>
              </w:rPr>
            </w:pPr>
            <w:r w:rsidRPr="0015160B">
              <w:rPr>
                <w:rFonts w:asciiTheme="minorHAnsi" w:hAnsiTheme="minorHAnsi"/>
                <w:b/>
                <w:bCs/>
                <w:sz w:val="18"/>
                <w:szCs w:val="18"/>
                <w:u w:val="single"/>
                <w:lang w:val="ru-RU" w:eastAsia="zh-CN"/>
              </w:rPr>
              <w:t>ВСЕГО: ЗАДОЛЖЕННОСТИ</w:t>
            </w:r>
          </w:p>
        </w:tc>
        <w:tc>
          <w:tcPr>
            <w:tcW w:w="2126" w:type="dxa"/>
            <w:tcBorders>
              <w:top w:val="single" w:sz="4" w:space="0" w:color="auto"/>
              <w:left w:val="nil"/>
              <w:bottom w:val="single" w:sz="4" w:space="0" w:color="auto"/>
              <w:right w:val="single" w:sz="4" w:space="0" w:color="auto"/>
            </w:tcBorders>
            <w:shd w:val="clear" w:color="auto" w:fill="auto"/>
            <w:vAlign w:val="bottom"/>
          </w:tcPr>
          <w:p w14:paraId="2FF32A43" w14:textId="77777777" w:rsidR="007D4D6C" w:rsidRPr="0015160B" w:rsidRDefault="007D4D6C" w:rsidP="00AB434C">
            <w:pPr>
              <w:pStyle w:val="Tabletext"/>
              <w:spacing w:before="80" w:after="80"/>
              <w:ind w:right="170"/>
              <w:jc w:val="right"/>
              <w:rPr>
                <w:b/>
                <w:bCs/>
                <w:sz w:val="18"/>
                <w:szCs w:val="18"/>
                <w:u w:val="single"/>
                <w:lang w:val="ru-RU"/>
              </w:rPr>
            </w:pPr>
            <w:r w:rsidRPr="0015160B">
              <w:rPr>
                <w:rFonts w:cs="Calibri"/>
                <w:b/>
                <w:bCs/>
                <w:sz w:val="18"/>
                <w:szCs w:val="18"/>
                <w:u w:val="single"/>
                <w:lang w:val="ru-RU"/>
              </w:rPr>
              <w:t>39 992 290,05</w:t>
            </w:r>
          </w:p>
        </w:tc>
      </w:tr>
    </w:tbl>
    <w:p w14:paraId="5AE83BD9" w14:textId="77777777" w:rsidR="007D4D6C" w:rsidRPr="0015160B" w:rsidRDefault="007D4D6C">
      <w:pPr>
        <w:tabs>
          <w:tab w:val="clear" w:pos="794"/>
          <w:tab w:val="clear" w:pos="1191"/>
          <w:tab w:val="clear" w:pos="1588"/>
          <w:tab w:val="clear" w:pos="1985"/>
        </w:tabs>
        <w:overflowPunct/>
        <w:autoSpaceDE/>
        <w:autoSpaceDN/>
        <w:adjustRightInd/>
        <w:spacing w:before="0"/>
        <w:textAlignment w:val="auto"/>
        <w:rPr>
          <w:b/>
          <w:sz w:val="26"/>
          <w:lang w:val="ru-RU"/>
        </w:rPr>
      </w:pPr>
      <w:r w:rsidRPr="0015160B">
        <w:rPr>
          <w:b/>
          <w:sz w:val="26"/>
          <w:lang w:val="ru-RU"/>
        </w:rPr>
        <w:br w:type="page"/>
      </w:r>
    </w:p>
    <w:p w14:paraId="1A4CC9C7" w14:textId="77777777" w:rsidR="007D4D6C" w:rsidRPr="0015160B" w:rsidRDefault="007D4D6C" w:rsidP="00CD6C74">
      <w:pPr>
        <w:pStyle w:val="AnnexNo"/>
        <w:rPr>
          <w:lang w:val="ru-RU"/>
        </w:rPr>
      </w:pPr>
      <w:bookmarkStart w:id="1404" w:name="_Toc111188577"/>
      <w:r w:rsidRPr="0015160B">
        <w:rPr>
          <w:lang w:val="ru-RU"/>
        </w:rPr>
        <w:lastRenderedPageBreak/>
        <w:t xml:space="preserve">ПРИЛОЖЕНИЕ </w:t>
      </w:r>
      <w:bookmarkEnd w:id="1392"/>
      <w:bookmarkEnd w:id="1393"/>
      <w:bookmarkEnd w:id="1394"/>
      <w:bookmarkEnd w:id="1395"/>
      <w:bookmarkEnd w:id="1396"/>
      <w:bookmarkEnd w:id="1397"/>
      <w:bookmarkEnd w:id="1398"/>
      <w:bookmarkEnd w:id="1399"/>
      <w:r w:rsidRPr="0015160B">
        <w:rPr>
          <w:lang w:val="ru-RU"/>
        </w:rPr>
        <w:t>D</w:t>
      </w:r>
      <w:bookmarkEnd w:id="1400"/>
      <w:bookmarkEnd w:id="1401"/>
      <w:bookmarkEnd w:id="1402"/>
      <w:bookmarkEnd w:id="1403"/>
      <w:bookmarkEnd w:id="1404"/>
    </w:p>
    <w:p w14:paraId="0EE597E2" w14:textId="77777777" w:rsidR="007D4D6C" w:rsidRPr="0015160B" w:rsidRDefault="007D4D6C" w:rsidP="00093065">
      <w:pPr>
        <w:pStyle w:val="Annextitle"/>
        <w:rPr>
          <w:lang w:val="ru-RU"/>
        </w:rPr>
      </w:pPr>
      <w:bookmarkStart w:id="1405" w:name="_Toc387243068"/>
      <w:bookmarkStart w:id="1406" w:name="_Toc419389952"/>
      <w:bookmarkStart w:id="1407" w:name="_Toc419404423"/>
      <w:bookmarkStart w:id="1408" w:name="_Toc452103264"/>
      <w:bookmarkStart w:id="1409" w:name="_Toc452103521"/>
      <w:bookmarkStart w:id="1410" w:name="_Toc452103938"/>
      <w:bookmarkStart w:id="1411" w:name="_Toc511401735"/>
      <w:bookmarkStart w:id="1412" w:name="_Toc10540848"/>
      <w:bookmarkStart w:id="1413" w:name="_Toc41897556"/>
      <w:bookmarkStart w:id="1414" w:name="_Toc41900464"/>
      <w:bookmarkStart w:id="1415" w:name="_Toc73438047"/>
      <w:bookmarkStart w:id="1416" w:name="_Toc73439236"/>
      <w:bookmarkStart w:id="1417" w:name="_Toc111193946"/>
      <w:r w:rsidRPr="0015160B">
        <w:rPr>
          <w:lang w:val="ru-RU"/>
        </w:rPr>
        <w:t xml:space="preserve">Список должников на 31 декабря 2021 года по закрытым </w:t>
      </w:r>
      <w:r w:rsidRPr="0015160B">
        <w:rPr>
          <w:lang w:val="ru-RU"/>
        </w:rPr>
        <w:br/>
        <w:t>мероприятиям ITU Telecom</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14:paraId="1900829C" w14:textId="77777777" w:rsidR="007D4D6C" w:rsidRPr="0015160B" w:rsidRDefault="007D4D6C" w:rsidP="00715FC2">
      <w:pPr>
        <w:spacing w:after="240"/>
        <w:jc w:val="center"/>
        <w:rPr>
          <w:lang w:val="ru-RU"/>
        </w:rPr>
      </w:pPr>
      <w:r w:rsidRPr="0015160B">
        <w:rPr>
          <w:lang w:val="ru-RU"/>
        </w:rPr>
        <w:t>(В этом списке не учтены платежи, полученные после 31 декабря 2021 г.)</w:t>
      </w:r>
    </w:p>
    <w:tbl>
      <w:tblPr>
        <w:tblW w:w="9640" w:type="dxa"/>
        <w:tblLayout w:type="fixed"/>
        <w:tblLook w:val="04A0" w:firstRow="1" w:lastRow="0" w:firstColumn="1" w:lastColumn="0" w:noHBand="0" w:noVBand="1"/>
      </w:tblPr>
      <w:tblGrid>
        <w:gridCol w:w="1310"/>
        <w:gridCol w:w="11"/>
        <w:gridCol w:w="1794"/>
        <w:gridCol w:w="2549"/>
        <w:gridCol w:w="1386"/>
        <w:gridCol w:w="1308"/>
        <w:gridCol w:w="8"/>
        <w:gridCol w:w="1266"/>
        <w:gridCol w:w="8"/>
      </w:tblGrid>
      <w:tr w:rsidR="007D4D6C" w:rsidRPr="0015160B" w14:paraId="3A7B58F1"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556A" w14:textId="77777777" w:rsidR="007D4D6C" w:rsidRPr="0015160B" w:rsidRDefault="007D4D6C" w:rsidP="00715FC2">
            <w:pPr>
              <w:pStyle w:val="Tablehead"/>
              <w:rPr>
                <w:sz w:val="18"/>
                <w:szCs w:val="18"/>
                <w:lang w:val="ru-RU"/>
              </w:rPr>
            </w:pPr>
            <w:r w:rsidRPr="0015160B">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529CACEE" w14:textId="77777777" w:rsidR="007D4D6C" w:rsidRPr="0015160B" w:rsidRDefault="007D4D6C" w:rsidP="00715FC2">
            <w:pPr>
              <w:pStyle w:val="Tablehead"/>
              <w:rPr>
                <w:sz w:val="18"/>
                <w:szCs w:val="18"/>
                <w:lang w:val="ru-RU"/>
              </w:rPr>
            </w:pPr>
            <w:r w:rsidRPr="0015160B">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FA3161A" w14:textId="77777777" w:rsidR="007D4D6C" w:rsidRPr="0015160B" w:rsidRDefault="007D4D6C" w:rsidP="00715FC2">
            <w:pPr>
              <w:pStyle w:val="Tablehead"/>
              <w:rPr>
                <w:sz w:val="18"/>
                <w:szCs w:val="18"/>
                <w:lang w:val="ru-RU"/>
              </w:rPr>
            </w:pPr>
            <w:r w:rsidRPr="0015160B">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0E93D604" w14:textId="77777777" w:rsidR="007D4D6C" w:rsidRPr="0015160B" w:rsidRDefault="007D4D6C" w:rsidP="00715FC2">
            <w:pPr>
              <w:pStyle w:val="Tablehead"/>
              <w:rPr>
                <w:sz w:val="18"/>
                <w:szCs w:val="18"/>
                <w:lang w:val="ru-RU"/>
              </w:rPr>
            </w:pPr>
            <w:r w:rsidRPr="0015160B">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58860083" w14:textId="77777777" w:rsidR="007D4D6C" w:rsidRPr="0015160B" w:rsidRDefault="007D4D6C" w:rsidP="00715FC2">
            <w:pPr>
              <w:pStyle w:val="Tablehead"/>
              <w:rPr>
                <w:sz w:val="18"/>
                <w:szCs w:val="18"/>
                <w:lang w:val="ru-RU"/>
              </w:rPr>
            </w:pPr>
            <w:r w:rsidRPr="0015160B">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CE901C" w14:textId="77777777" w:rsidR="007D4D6C" w:rsidRPr="0015160B" w:rsidRDefault="007D4D6C" w:rsidP="00715FC2">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2E70F4CE"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290FD611"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5F940CB6" w14:textId="77777777" w:rsidR="007D4D6C" w:rsidRPr="0015160B" w:rsidRDefault="007D4D6C" w:rsidP="00715FC2">
            <w:pPr>
              <w:pStyle w:val="Tabletext"/>
              <w:rPr>
                <w:sz w:val="18"/>
                <w:szCs w:val="18"/>
                <w:lang w:val="ru-RU" w:eastAsia="zh-CN"/>
              </w:rPr>
            </w:pPr>
            <w:r w:rsidRPr="0015160B">
              <w:rPr>
                <w:sz w:val="18"/>
                <w:szCs w:val="18"/>
                <w:lang w:val="ru-RU"/>
              </w:rPr>
              <w:t>Южно-Африканская Республика</w:t>
            </w:r>
          </w:p>
        </w:tc>
        <w:tc>
          <w:tcPr>
            <w:tcW w:w="2549" w:type="dxa"/>
            <w:tcBorders>
              <w:top w:val="nil"/>
              <w:left w:val="nil"/>
              <w:bottom w:val="single" w:sz="4" w:space="0" w:color="auto"/>
              <w:right w:val="single" w:sz="4" w:space="0" w:color="auto"/>
            </w:tcBorders>
            <w:shd w:val="clear" w:color="auto" w:fill="auto"/>
            <w:noWrap/>
            <w:hideMark/>
          </w:tcPr>
          <w:p w14:paraId="4DB88758" w14:textId="77777777" w:rsidR="007D4D6C" w:rsidRPr="0015160B" w:rsidRDefault="007D4D6C" w:rsidP="00715FC2">
            <w:pPr>
              <w:pStyle w:val="Tabletext"/>
              <w:rPr>
                <w:sz w:val="18"/>
                <w:szCs w:val="18"/>
                <w:lang w:val="ru-RU" w:eastAsia="zh-CN"/>
              </w:rPr>
            </w:pPr>
            <w:r w:rsidRPr="0015160B">
              <w:rPr>
                <w:sz w:val="18"/>
                <w:szCs w:val="18"/>
                <w:lang w:val="ru-RU" w:eastAsia="zh-CN"/>
              </w:rPr>
              <w:t>MPCELL (Pty) Ltd.</w:t>
            </w:r>
          </w:p>
        </w:tc>
        <w:tc>
          <w:tcPr>
            <w:tcW w:w="1386" w:type="dxa"/>
            <w:tcBorders>
              <w:top w:val="nil"/>
              <w:left w:val="nil"/>
              <w:bottom w:val="single" w:sz="4" w:space="0" w:color="auto"/>
              <w:right w:val="single" w:sz="4" w:space="0" w:color="auto"/>
            </w:tcBorders>
            <w:shd w:val="clear" w:color="auto" w:fill="auto"/>
            <w:noWrap/>
            <w:vAlign w:val="bottom"/>
            <w:hideMark/>
          </w:tcPr>
          <w:p w14:paraId="3B2D2405"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3 690,00</w:t>
            </w:r>
          </w:p>
        </w:tc>
        <w:tc>
          <w:tcPr>
            <w:tcW w:w="1308" w:type="dxa"/>
            <w:tcBorders>
              <w:top w:val="nil"/>
              <w:left w:val="nil"/>
              <w:bottom w:val="single" w:sz="4" w:space="0" w:color="auto"/>
              <w:right w:val="single" w:sz="4" w:space="0" w:color="auto"/>
            </w:tcBorders>
            <w:shd w:val="clear" w:color="auto" w:fill="auto"/>
            <w:noWrap/>
            <w:vAlign w:val="bottom"/>
            <w:hideMark/>
          </w:tcPr>
          <w:p w14:paraId="4DCBA09E"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7DDAE35"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3 690,00</w:t>
            </w:r>
          </w:p>
        </w:tc>
      </w:tr>
      <w:tr w:rsidR="007D4D6C" w:rsidRPr="0015160B" w14:paraId="44C74EE0"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3E6C5C9A"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5E294AA6" w14:textId="77777777" w:rsidR="007D4D6C" w:rsidRPr="0015160B" w:rsidRDefault="007D4D6C" w:rsidP="00715FC2">
            <w:pPr>
              <w:pStyle w:val="Tabletext"/>
              <w:rPr>
                <w:sz w:val="18"/>
                <w:szCs w:val="18"/>
                <w:lang w:val="ru-RU" w:eastAsia="zh-CN"/>
              </w:rPr>
            </w:pPr>
            <w:r w:rsidRPr="0015160B">
              <w:rPr>
                <w:sz w:val="18"/>
                <w:szCs w:val="18"/>
                <w:lang w:val="ru-RU"/>
              </w:rPr>
              <w:t>Канада</w:t>
            </w:r>
          </w:p>
        </w:tc>
        <w:tc>
          <w:tcPr>
            <w:tcW w:w="2549" w:type="dxa"/>
            <w:tcBorders>
              <w:top w:val="nil"/>
              <w:left w:val="nil"/>
              <w:bottom w:val="single" w:sz="4" w:space="0" w:color="auto"/>
              <w:right w:val="single" w:sz="4" w:space="0" w:color="auto"/>
            </w:tcBorders>
            <w:shd w:val="clear" w:color="auto" w:fill="auto"/>
            <w:noWrap/>
            <w:hideMark/>
          </w:tcPr>
          <w:p w14:paraId="71219FD0" w14:textId="77777777" w:rsidR="007D4D6C" w:rsidRPr="0015160B" w:rsidRDefault="007D4D6C" w:rsidP="00715FC2">
            <w:pPr>
              <w:pStyle w:val="Tabletext"/>
              <w:rPr>
                <w:sz w:val="18"/>
                <w:szCs w:val="18"/>
                <w:lang w:val="ru-RU" w:eastAsia="zh-CN"/>
              </w:rPr>
            </w:pPr>
            <w:r w:rsidRPr="0015160B">
              <w:rPr>
                <w:sz w:val="18"/>
                <w:szCs w:val="18"/>
                <w:lang w:val="ru-RU" w:eastAsia="zh-CN"/>
              </w:rPr>
              <w:t>Broad Connect Telecom Ltd.</w:t>
            </w:r>
          </w:p>
        </w:tc>
        <w:tc>
          <w:tcPr>
            <w:tcW w:w="1386" w:type="dxa"/>
            <w:tcBorders>
              <w:top w:val="nil"/>
              <w:left w:val="nil"/>
              <w:bottom w:val="single" w:sz="4" w:space="0" w:color="auto"/>
              <w:right w:val="single" w:sz="4" w:space="0" w:color="auto"/>
            </w:tcBorders>
            <w:shd w:val="clear" w:color="auto" w:fill="auto"/>
            <w:noWrap/>
            <w:vAlign w:val="bottom"/>
            <w:hideMark/>
          </w:tcPr>
          <w:p w14:paraId="31FCE2C7"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14 760,00</w:t>
            </w:r>
          </w:p>
        </w:tc>
        <w:tc>
          <w:tcPr>
            <w:tcW w:w="1308" w:type="dxa"/>
            <w:tcBorders>
              <w:top w:val="nil"/>
              <w:left w:val="nil"/>
              <w:bottom w:val="single" w:sz="4" w:space="0" w:color="auto"/>
              <w:right w:val="single" w:sz="4" w:space="0" w:color="auto"/>
            </w:tcBorders>
            <w:shd w:val="clear" w:color="auto" w:fill="auto"/>
            <w:noWrap/>
            <w:vAlign w:val="bottom"/>
            <w:hideMark/>
          </w:tcPr>
          <w:p w14:paraId="4D94BBA4"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5 850,00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DEF6A21"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8 910,00</w:t>
            </w:r>
          </w:p>
        </w:tc>
      </w:tr>
      <w:tr w:rsidR="007D4D6C" w:rsidRPr="0015160B" w14:paraId="782970B8"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2D29CDE1"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37CBF6CC" w14:textId="77777777" w:rsidR="007D4D6C" w:rsidRPr="0015160B" w:rsidRDefault="007D4D6C" w:rsidP="00715FC2">
            <w:pPr>
              <w:pStyle w:val="Tabletext"/>
              <w:rPr>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6C7C395" w14:textId="77777777" w:rsidR="007D4D6C" w:rsidRPr="0015160B" w:rsidRDefault="007D4D6C" w:rsidP="00715FC2">
            <w:pPr>
              <w:pStyle w:val="Tabletext"/>
              <w:rPr>
                <w:sz w:val="18"/>
                <w:szCs w:val="18"/>
                <w:lang w:val="ru-RU" w:eastAsia="zh-CN"/>
              </w:rPr>
            </w:pPr>
            <w:r w:rsidRPr="0015160B">
              <w:rPr>
                <w:sz w:val="18"/>
                <w:szCs w:val="18"/>
                <w:lang w:val="ru-RU" w:eastAsia="zh-CN"/>
              </w:rPr>
              <w:t>SipRing Telecommunication</w:t>
            </w:r>
          </w:p>
        </w:tc>
        <w:tc>
          <w:tcPr>
            <w:tcW w:w="1386" w:type="dxa"/>
            <w:tcBorders>
              <w:top w:val="nil"/>
              <w:left w:val="nil"/>
              <w:bottom w:val="single" w:sz="4" w:space="0" w:color="auto"/>
              <w:right w:val="single" w:sz="4" w:space="0" w:color="auto"/>
            </w:tcBorders>
            <w:shd w:val="clear" w:color="auto" w:fill="auto"/>
            <w:noWrap/>
            <w:vAlign w:val="bottom"/>
            <w:hideMark/>
          </w:tcPr>
          <w:p w14:paraId="58A6EBF1"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8 200,00</w:t>
            </w:r>
          </w:p>
        </w:tc>
        <w:tc>
          <w:tcPr>
            <w:tcW w:w="1308" w:type="dxa"/>
            <w:tcBorders>
              <w:top w:val="nil"/>
              <w:left w:val="nil"/>
              <w:bottom w:val="single" w:sz="4" w:space="0" w:color="auto"/>
              <w:right w:val="single" w:sz="4" w:space="0" w:color="auto"/>
            </w:tcBorders>
            <w:shd w:val="clear" w:color="auto" w:fill="auto"/>
            <w:noWrap/>
            <w:vAlign w:val="bottom"/>
            <w:hideMark/>
          </w:tcPr>
          <w:p w14:paraId="16B65AF7"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CCC641C"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8 200,00</w:t>
            </w:r>
          </w:p>
        </w:tc>
      </w:tr>
      <w:tr w:rsidR="007D4D6C" w:rsidRPr="0015160B" w14:paraId="1E460021"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68D62812"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7ACC23A9" w14:textId="77777777" w:rsidR="007D4D6C" w:rsidRPr="0015160B" w:rsidRDefault="007D4D6C" w:rsidP="00715FC2">
            <w:pPr>
              <w:pStyle w:val="Tabletext"/>
              <w:rPr>
                <w:sz w:val="18"/>
                <w:szCs w:val="18"/>
                <w:lang w:val="ru-RU" w:eastAsia="zh-CN"/>
              </w:rPr>
            </w:pPr>
            <w:r w:rsidRPr="0015160B">
              <w:rPr>
                <w:sz w:val="18"/>
                <w:szCs w:val="18"/>
                <w:lang w:val="ru-RU"/>
              </w:rPr>
              <w:t>Кот-д'Ивуар</w:t>
            </w:r>
          </w:p>
        </w:tc>
        <w:tc>
          <w:tcPr>
            <w:tcW w:w="2549" w:type="dxa"/>
            <w:tcBorders>
              <w:top w:val="nil"/>
              <w:left w:val="nil"/>
              <w:bottom w:val="single" w:sz="4" w:space="0" w:color="auto"/>
              <w:right w:val="single" w:sz="4" w:space="0" w:color="auto"/>
            </w:tcBorders>
            <w:shd w:val="clear" w:color="auto" w:fill="auto"/>
            <w:noWrap/>
            <w:hideMark/>
          </w:tcPr>
          <w:p w14:paraId="04810488" w14:textId="77777777" w:rsidR="007D4D6C" w:rsidRPr="0015160B" w:rsidRDefault="007D4D6C" w:rsidP="00715FC2">
            <w:pPr>
              <w:pStyle w:val="Tabletext"/>
              <w:rPr>
                <w:sz w:val="18"/>
                <w:szCs w:val="18"/>
                <w:lang w:val="ru-RU" w:eastAsia="zh-CN"/>
              </w:rPr>
            </w:pPr>
            <w:r w:rsidRPr="0015160B">
              <w:rPr>
                <w:sz w:val="18"/>
                <w:szCs w:val="18"/>
                <w:lang w:val="ru-RU" w:eastAsia="zh-CN"/>
              </w:rPr>
              <w:t>Apex Technologies</w:t>
            </w:r>
          </w:p>
        </w:tc>
        <w:tc>
          <w:tcPr>
            <w:tcW w:w="1386" w:type="dxa"/>
            <w:tcBorders>
              <w:top w:val="nil"/>
              <w:left w:val="nil"/>
              <w:bottom w:val="single" w:sz="4" w:space="0" w:color="auto"/>
              <w:right w:val="single" w:sz="4" w:space="0" w:color="auto"/>
            </w:tcBorders>
            <w:shd w:val="clear" w:color="auto" w:fill="auto"/>
            <w:noWrap/>
            <w:vAlign w:val="bottom"/>
            <w:hideMark/>
          </w:tcPr>
          <w:p w14:paraId="64978BE1"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7 380,00</w:t>
            </w:r>
          </w:p>
        </w:tc>
        <w:tc>
          <w:tcPr>
            <w:tcW w:w="1308" w:type="dxa"/>
            <w:tcBorders>
              <w:top w:val="nil"/>
              <w:left w:val="nil"/>
              <w:bottom w:val="single" w:sz="4" w:space="0" w:color="auto"/>
              <w:right w:val="single" w:sz="4" w:space="0" w:color="auto"/>
            </w:tcBorders>
            <w:shd w:val="clear" w:color="auto" w:fill="auto"/>
            <w:noWrap/>
            <w:vAlign w:val="bottom"/>
            <w:hideMark/>
          </w:tcPr>
          <w:p w14:paraId="24DE129A"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67C6BF1"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7 380,00</w:t>
            </w:r>
          </w:p>
        </w:tc>
      </w:tr>
      <w:tr w:rsidR="007D4D6C" w:rsidRPr="0015160B" w14:paraId="35A188F3"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7E7FA3F6"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01C21A7E" w14:textId="77777777" w:rsidR="007D4D6C" w:rsidRPr="0015160B" w:rsidRDefault="007D4D6C" w:rsidP="00715FC2">
            <w:pPr>
              <w:pStyle w:val="Tabletext"/>
              <w:rPr>
                <w:sz w:val="18"/>
                <w:szCs w:val="18"/>
                <w:lang w:val="ru-RU" w:eastAsia="zh-CN"/>
              </w:rPr>
            </w:pPr>
            <w:r w:rsidRPr="0015160B">
              <w:rPr>
                <w:sz w:val="18"/>
                <w:szCs w:val="18"/>
                <w:lang w:val="ru-RU"/>
              </w:rPr>
              <w:t>Ливан</w:t>
            </w:r>
          </w:p>
        </w:tc>
        <w:tc>
          <w:tcPr>
            <w:tcW w:w="2549" w:type="dxa"/>
            <w:tcBorders>
              <w:top w:val="nil"/>
              <w:left w:val="nil"/>
              <w:bottom w:val="single" w:sz="4" w:space="0" w:color="auto"/>
              <w:right w:val="single" w:sz="4" w:space="0" w:color="auto"/>
            </w:tcBorders>
            <w:shd w:val="clear" w:color="auto" w:fill="auto"/>
            <w:noWrap/>
            <w:hideMark/>
          </w:tcPr>
          <w:p w14:paraId="0E7F0CA6" w14:textId="77777777" w:rsidR="007D4D6C" w:rsidRPr="0015160B" w:rsidRDefault="007D4D6C" w:rsidP="00715FC2">
            <w:pPr>
              <w:pStyle w:val="Tabletext"/>
              <w:rPr>
                <w:sz w:val="18"/>
                <w:szCs w:val="18"/>
                <w:lang w:val="ru-RU" w:eastAsia="zh-CN"/>
              </w:rPr>
            </w:pPr>
            <w:r w:rsidRPr="0015160B">
              <w:rPr>
                <w:sz w:val="18"/>
                <w:szCs w:val="18"/>
                <w:lang w:val="ru-RU" w:eastAsia="zh-CN"/>
              </w:rPr>
              <w:t>Splendor</w:t>
            </w:r>
          </w:p>
        </w:tc>
        <w:tc>
          <w:tcPr>
            <w:tcW w:w="1386" w:type="dxa"/>
            <w:tcBorders>
              <w:top w:val="nil"/>
              <w:left w:val="nil"/>
              <w:bottom w:val="single" w:sz="4" w:space="0" w:color="auto"/>
              <w:right w:val="single" w:sz="4" w:space="0" w:color="auto"/>
            </w:tcBorders>
            <w:shd w:val="clear" w:color="auto" w:fill="auto"/>
            <w:noWrap/>
            <w:vAlign w:val="bottom"/>
            <w:hideMark/>
          </w:tcPr>
          <w:p w14:paraId="3B14EA9D"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12 300,00</w:t>
            </w:r>
          </w:p>
        </w:tc>
        <w:tc>
          <w:tcPr>
            <w:tcW w:w="1308" w:type="dxa"/>
            <w:tcBorders>
              <w:top w:val="nil"/>
              <w:left w:val="nil"/>
              <w:bottom w:val="single" w:sz="4" w:space="0" w:color="auto"/>
              <w:right w:val="single" w:sz="4" w:space="0" w:color="auto"/>
            </w:tcBorders>
            <w:shd w:val="clear" w:color="auto" w:fill="auto"/>
            <w:noWrap/>
            <w:vAlign w:val="bottom"/>
            <w:hideMark/>
          </w:tcPr>
          <w:p w14:paraId="2C795D42"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6FB66BF"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12 300,00</w:t>
            </w:r>
          </w:p>
        </w:tc>
      </w:tr>
      <w:tr w:rsidR="007D4D6C" w:rsidRPr="0015160B" w14:paraId="3E56944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tcPr>
          <w:p w14:paraId="110FAAC5" w14:textId="77777777" w:rsidR="007D4D6C" w:rsidRPr="0015160B" w:rsidRDefault="007D4D6C" w:rsidP="00715FC2">
            <w:pPr>
              <w:pStyle w:val="Tabletext"/>
              <w:jc w:val="center"/>
              <w:rPr>
                <w:b/>
                <w:bCs/>
                <w:sz w:val="18"/>
                <w:szCs w:val="18"/>
                <w:lang w:val="ru-RU" w:eastAsia="zh-CN"/>
              </w:rPr>
            </w:pPr>
          </w:p>
        </w:tc>
        <w:tc>
          <w:tcPr>
            <w:tcW w:w="1794" w:type="dxa"/>
            <w:tcBorders>
              <w:top w:val="nil"/>
              <w:left w:val="nil"/>
              <w:bottom w:val="single" w:sz="4" w:space="0" w:color="auto"/>
              <w:right w:val="single" w:sz="4" w:space="0" w:color="auto"/>
            </w:tcBorders>
            <w:shd w:val="clear" w:color="auto" w:fill="auto"/>
            <w:noWrap/>
            <w:vAlign w:val="bottom"/>
          </w:tcPr>
          <w:p w14:paraId="21170EE6" w14:textId="77777777" w:rsidR="007D4D6C" w:rsidRPr="0015160B" w:rsidRDefault="007D4D6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0CA36466" w14:textId="77777777" w:rsidR="007D4D6C" w:rsidRPr="0015160B" w:rsidRDefault="007D4D6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734F6489" w14:textId="77777777" w:rsidR="007D4D6C" w:rsidRPr="0015160B" w:rsidRDefault="007D4D6C" w:rsidP="00715FC2">
            <w:pPr>
              <w:pStyle w:val="Tabletext"/>
              <w:ind w:right="113"/>
              <w:jc w:val="right"/>
              <w:rPr>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47D0C08C" w14:textId="77777777" w:rsidR="007D4D6C" w:rsidRPr="0015160B" w:rsidRDefault="007D4D6C" w:rsidP="00715FC2">
            <w:pPr>
              <w:pStyle w:val="Tabletext"/>
              <w:ind w:right="113"/>
              <w:jc w:val="right"/>
              <w:rPr>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tcPr>
          <w:p w14:paraId="2E77A08A" w14:textId="77777777" w:rsidR="007D4D6C" w:rsidRPr="0015160B" w:rsidRDefault="007D4D6C" w:rsidP="00715FC2">
            <w:pPr>
              <w:pStyle w:val="Tabletext"/>
              <w:ind w:right="113"/>
              <w:jc w:val="right"/>
              <w:rPr>
                <w:b/>
                <w:bCs/>
                <w:sz w:val="18"/>
                <w:szCs w:val="18"/>
                <w:lang w:val="ru-RU" w:eastAsia="zh-CN"/>
              </w:rPr>
            </w:pPr>
          </w:p>
        </w:tc>
      </w:tr>
      <w:tr w:rsidR="007D4D6C" w:rsidRPr="0015160B" w14:paraId="7547250D"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1A82CF25" w14:textId="77777777" w:rsidR="007D4D6C" w:rsidRPr="0015160B" w:rsidRDefault="007D4D6C" w:rsidP="00715FC2">
            <w:pPr>
              <w:pStyle w:val="Tabletext"/>
              <w:jc w:val="center"/>
              <w:rPr>
                <w:b/>
                <w:bCs/>
                <w:sz w:val="18"/>
                <w:szCs w:val="18"/>
                <w:lang w:val="ru-RU" w:eastAsia="zh-CN"/>
              </w:rPr>
            </w:pPr>
            <w:r w:rsidRPr="0015160B">
              <w:rPr>
                <w:b/>
                <w:bCs/>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vAlign w:val="bottom"/>
          </w:tcPr>
          <w:p w14:paraId="27517B23" w14:textId="77777777" w:rsidR="007D4D6C" w:rsidRPr="0015160B" w:rsidRDefault="007D4D6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7BEDA622" w14:textId="77777777" w:rsidR="007D4D6C" w:rsidRPr="0015160B" w:rsidRDefault="007D4D6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670B5DEF" w14:textId="77777777" w:rsidR="007D4D6C" w:rsidRPr="0015160B" w:rsidRDefault="007D4D6C" w:rsidP="00715FC2">
            <w:pPr>
              <w:pStyle w:val="Tabletext"/>
              <w:ind w:right="113"/>
              <w:jc w:val="right"/>
              <w:rPr>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3A1F9622" w14:textId="77777777" w:rsidR="007D4D6C" w:rsidRPr="0015160B" w:rsidRDefault="007D4D6C" w:rsidP="00715FC2">
            <w:pPr>
              <w:pStyle w:val="Tabletext"/>
              <w:ind w:right="113"/>
              <w:jc w:val="right"/>
              <w:rPr>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8CF56F0" w14:textId="77777777" w:rsidR="007D4D6C" w:rsidRPr="0015160B" w:rsidRDefault="007D4D6C" w:rsidP="00715FC2">
            <w:pPr>
              <w:pStyle w:val="Tabletext"/>
              <w:ind w:right="113"/>
              <w:jc w:val="right"/>
              <w:rPr>
                <w:b/>
                <w:bCs/>
                <w:sz w:val="18"/>
                <w:szCs w:val="18"/>
                <w:lang w:val="ru-RU" w:eastAsia="zh-CN"/>
              </w:rPr>
            </w:pPr>
            <w:r w:rsidRPr="0015160B">
              <w:rPr>
                <w:b/>
                <w:bCs/>
                <w:sz w:val="18"/>
                <w:szCs w:val="18"/>
                <w:lang w:val="ru-RU" w:eastAsia="zh-CN"/>
              </w:rPr>
              <w:t>40 480,00</w:t>
            </w:r>
          </w:p>
        </w:tc>
      </w:tr>
      <w:tr w:rsidR="007D4D6C" w:rsidRPr="0015160B" w14:paraId="3CE8295F" w14:textId="77777777" w:rsidTr="005F6917">
        <w:tc>
          <w:tcPr>
            <w:tcW w:w="1310" w:type="dxa"/>
            <w:shd w:val="clear" w:color="auto" w:fill="auto"/>
            <w:noWrap/>
          </w:tcPr>
          <w:p w14:paraId="45656B31" w14:textId="77777777" w:rsidR="007D4D6C" w:rsidRPr="0015160B" w:rsidRDefault="007D4D6C" w:rsidP="00C61AC1">
            <w:pPr>
              <w:pStyle w:val="Tabletext"/>
              <w:spacing w:before="80" w:after="80"/>
              <w:jc w:val="center"/>
              <w:rPr>
                <w:b/>
                <w:bCs/>
                <w:sz w:val="18"/>
                <w:szCs w:val="18"/>
                <w:lang w:val="ru-RU" w:eastAsia="zh-CN"/>
              </w:rPr>
            </w:pPr>
          </w:p>
        </w:tc>
        <w:tc>
          <w:tcPr>
            <w:tcW w:w="1805" w:type="dxa"/>
            <w:gridSpan w:val="2"/>
            <w:shd w:val="clear" w:color="auto" w:fill="auto"/>
            <w:noWrap/>
          </w:tcPr>
          <w:p w14:paraId="5ECE2039" w14:textId="77777777" w:rsidR="007D4D6C" w:rsidRPr="0015160B" w:rsidRDefault="007D4D6C" w:rsidP="00C61AC1">
            <w:pPr>
              <w:pStyle w:val="Tabletext"/>
              <w:spacing w:before="80" w:after="80"/>
              <w:rPr>
                <w:b/>
                <w:bCs/>
                <w:sz w:val="18"/>
                <w:szCs w:val="18"/>
                <w:lang w:val="ru-RU" w:eastAsia="zh-CN"/>
              </w:rPr>
            </w:pPr>
          </w:p>
        </w:tc>
        <w:tc>
          <w:tcPr>
            <w:tcW w:w="2549" w:type="dxa"/>
            <w:shd w:val="clear" w:color="auto" w:fill="auto"/>
            <w:noWrap/>
            <w:vAlign w:val="bottom"/>
          </w:tcPr>
          <w:p w14:paraId="24B71A5A" w14:textId="77777777" w:rsidR="007D4D6C" w:rsidRPr="0015160B" w:rsidRDefault="007D4D6C" w:rsidP="00C61AC1">
            <w:pPr>
              <w:pStyle w:val="Tabletext"/>
              <w:spacing w:before="80" w:after="80"/>
              <w:rPr>
                <w:b/>
                <w:bCs/>
                <w:sz w:val="18"/>
                <w:szCs w:val="18"/>
                <w:lang w:val="ru-RU" w:eastAsia="zh-CN"/>
              </w:rPr>
            </w:pPr>
          </w:p>
        </w:tc>
        <w:tc>
          <w:tcPr>
            <w:tcW w:w="1386" w:type="dxa"/>
            <w:shd w:val="clear" w:color="auto" w:fill="auto"/>
            <w:noWrap/>
            <w:vAlign w:val="bottom"/>
          </w:tcPr>
          <w:p w14:paraId="1F7ABAE6"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316" w:type="dxa"/>
            <w:gridSpan w:val="2"/>
            <w:shd w:val="clear" w:color="auto" w:fill="auto"/>
            <w:noWrap/>
            <w:vAlign w:val="bottom"/>
          </w:tcPr>
          <w:p w14:paraId="4260D8FB"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274" w:type="dxa"/>
            <w:gridSpan w:val="2"/>
            <w:shd w:val="clear" w:color="auto" w:fill="auto"/>
            <w:noWrap/>
            <w:vAlign w:val="bottom"/>
          </w:tcPr>
          <w:p w14:paraId="1870DD58" w14:textId="77777777" w:rsidR="007D4D6C" w:rsidRPr="0015160B" w:rsidRDefault="007D4D6C" w:rsidP="00C61AC1">
            <w:pPr>
              <w:pStyle w:val="Tabletext"/>
              <w:spacing w:before="80" w:after="80"/>
              <w:ind w:right="113"/>
              <w:jc w:val="right"/>
              <w:rPr>
                <w:rFonts w:cs="Arial"/>
                <w:b/>
                <w:bCs/>
                <w:sz w:val="18"/>
                <w:szCs w:val="18"/>
                <w:lang w:val="ru-RU" w:eastAsia="zh-CN"/>
              </w:rPr>
            </w:pPr>
          </w:p>
        </w:tc>
      </w:tr>
      <w:tr w:rsidR="007D4D6C" w:rsidRPr="0015160B" w14:paraId="74304EE8"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0864" w14:textId="77777777" w:rsidR="007D4D6C" w:rsidRPr="0015160B" w:rsidRDefault="007D4D6C" w:rsidP="00715FC2">
            <w:pPr>
              <w:pStyle w:val="Tablehead"/>
              <w:rPr>
                <w:sz w:val="18"/>
                <w:szCs w:val="18"/>
                <w:lang w:val="ru-RU"/>
              </w:rPr>
            </w:pPr>
            <w:r w:rsidRPr="0015160B">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4AB6A6DD" w14:textId="77777777" w:rsidR="007D4D6C" w:rsidRPr="0015160B" w:rsidRDefault="007D4D6C" w:rsidP="00715FC2">
            <w:pPr>
              <w:pStyle w:val="Tablehead"/>
              <w:rPr>
                <w:sz w:val="18"/>
                <w:szCs w:val="18"/>
                <w:lang w:val="ru-RU"/>
              </w:rPr>
            </w:pPr>
            <w:r w:rsidRPr="0015160B">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C2C5183" w14:textId="77777777" w:rsidR="007D4D6C" w:rsidRPr="0015160B" w:rsidRDefault="007D4D6C" w:rsidP="00715FC2">
            <w:pPr>
              <w:pStyle w:val="Tablehead"/>
              <w:rPr>
                <w:sz w:val="18"/>
                <w:szCs w:val="18"/>
                <w:lang w:val="ru-RU"/>
              </w:rPr>
            </w:pPr>
            <w:r w:rsidRPr="0015160B">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B3FF7A4" w14:textId="77777777" w:rsidR="007D4D6C" w:rsidRPr="0015160B" w:rsidRDefault="007D4D6C" w:rsidP="00715FC2">
            <w:pPr>
              <w:pStyle w:val="Tablehead"/>
              <w:rPr>
                <w:sz w:val="18"/>
                <w:szCs w:val="18"/>
                <w:lang w:val="ru-RU"/>
              </w:rPr>
            </w:pPr>
            <w:r w:rsidRPr="0015160B">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500C1B61" w14:textId="77777777" w:rsidR="007D4D6C" w:rsidRPr="0015160B" w:rsidRDefault="007D4D6C" w:rsidP="00715FC2">
            <w:pPr>
              <w:pStyle w:val="Tablehead"/>
              <w:rPr>
                <w:sz w:val="18"/>
                <w:szCs w:val="18"/>
                <w:lang w:val="ru-RU"/>
              </w:rPr>
            </w:pPr>
            <w:r w:rsidRPr="0015160B">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83390B" w14:textId="77777777" w:rsidR="007D4D6C" w:rsidRPr="0015160B" w:rsidRDefault="007D4D6C" w:rsidP="00715FC2">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46A05893"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501A7B"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2814D8CC" w14:textId="77777777" w:rsidR="007D4D6C" w:rsidRPr="0015160B" w:rsidRDefault="007D4D6C" w:rsidP="00715FC2">
            <w:pPr>
              <w:pStyle w:val="Tabletext"/>
              <w:rPr>
                <w:rFonts w:cs="Arial"/>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42CDC42E" w14:textId="77777777" w:rsidR="007D4D6C" w:rsidRPr="0015160B" w:rsidRDefault="007D4D6C" w:rsidP="00715FC2">
            <w:pPr>
              <w:pStyle w:val="Tabletext"/>
              <w:rPr>
                <w:rFonts w:cs="Arial"/>
                <w:sz w:val="18"/>
                <w:szCs w:val="18"/>
                <w:lang w:val="ru-RU" w:eastAsia="zh-CN"/>
              </w:rPr>
            </w:pPr>
            <w:r w:rsidRPr="0015160B">
              <w:rPr>
                <w:rFonts w:cs="Arial"/>
                <w:sz w:val="18"/>
                <w:szCs w:val="18"/>
                <w:lang w:val="ru-RU" w:eastAsia="zh-CN"/>
              </w:rPr>
              <w:t>American Consulate Hong Kong</w:t>
            </w:r>
          </w:p>
        </w:tc>
        <w:tc>
          <w:tcPr>
            <w:tcW w:w="1386" w:type="dxa"/>
            <w:tcBorders>
              <w:top w:val="nil"/>
              <w:left w:val="nil"/>
              <w:bottom w:val="single" w:sz="4" w:space="0" w:color="auto"/>
              <w:right w:val="single" w:sz="4" w:space="0" w:color="auto"/>
            </w:tcBorders>
            <w:shd w:val="clear" w:color="auto" w:fill="auto"/>
            <w:noWrap/>
            <w:vAlign w:val="bottom"/>
            <w:hideMark/>
          </w:tcPr>
          <w:p w14:paraId="6AEBE9C8"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400,00</w:t>
            </w:r>
          </w:p>
        </w:tc>
        <w:tc>
          <w:tcPr>
            <w:tcW w:w="1308" w:type="dxa"/>
            <w:tcBorders>
              <w:top w:val="nil"/>
              <w:left w:val="nil"/>
              <w:bottom w:val="single" w:sz="4" w:space="0" w:color="auto"/>
              <w:right w:val="single" w:sz="4" w:space="0" w:color="auto"/>
            </w:tcBorders>
            <w:shd w:val="clear" w:color="auto" w:fill="auto"/>
            <w:noWrap/>
            <w:vAlign w:val="bottom"/>
            <w:hideMark/>
          </w:tcPr>
          <w:p w14:paraId="77748C06"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D2CB173"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400,00</w:t>
            </w:r>
          </w:p>
        </w:tc>
      </w:tr>
      <w:tr w:rsidR="007D4D6C" w:rsidRPr="0015160B" w14:paraId="6498EC8F"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72EA67"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23973395" w14:textId="77777777" w:rsidR="007D4D6C" w:rsidRPr="0015160B" w:rsidRDefault="007D4D6C" w:rsidP="00715FC2">
            <w:pPr>
              <w:pStyle w:val="Tabletext"/>
              <w:rPr>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7AA29D83" w14:textId="77777777" w:rsidR="007D4D6C" w:rsidRPr="0015160B" w:rsidRDefault="007D4D6C" w:rsidP="00715FC2">
            <w:pPr>
              <w:pStyle w:val="Tabletext"/>
              <w:rPr>
                <w:sz w:val="18"/>
                <w:szCs w:val="18"/>
                <w:lang w:val="ru-RU" w:eastAsia="zh-CN"/>
              </w:rPr>
            </w:pPr>
            <w:r w:rsidRPr="0015160B">
              <w:rPr>
                <w:sz w:val="18"/>
                <w:szCs w:val="18"/>
                <w:lang w:val="ru-RU" w:eastAsia="zh-CN"/>
              </w:rPr>
              <w:t>ChongQing Chong You</w:t>
            </w:r>
          </w:p>
        </w:tc>
        <w:tc>
          <w:tcPr>
            <w:tcW w:w="1386" w:type="dxa"/>
            <w:tcBorders>
              <w:top w:val="nil"/>
              <w:left w:val="nil"/>
              <w:bottom w:val="single" w:sz="4" w:space="0" w:color="auto"/>
              <w:right w:val="single" w:sz="4" w:space="0" w:color="auto"/>
            </w:tcBorders>
            <w:shd w:val="clear" w:color="auto" w:fill="auto"/>
            <w:noWrap/>
            <w:vAlign w:val="bottom"/>
            <w:hideMark/>
          </w:tcPr>
          <w:p w14:paraId="4B81A83F"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482043E4"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8D954DA"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7 200,00</w:t>
            </w:r>
          </w:p>
        </w:tc>
      </w:tr>
      <w:tr w:rsidR="007D4D6C" w:rsidRPr="0015160B" w14:paraId="5E88C31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B82115"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07DA1B7E" w14:textId="77777777" w:rsidR="007D4D6C" w:rsidRPr="0015160B" w:rsidRDefault="007D4D6C" w:rsidP="00715FC2">
            <w:pPr>
              <w:pStyle w:val="Tabletext"/>
              <w:rPr>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555D63B9" w14:textId="77777777" w:rsidR="007D4D6C" w:rsidRPr="0015160B" w:rsidRDefault="007D4D6C" w:rsidP="00715FC2">
            <w:pPr>
              <w:pStyle w:val="Tabletext"/>
              <w:rPr>
                <w:sz w:val="18"/>
                <w:szCs w:val="18"/>
                <w:lang w:val="ru-RU" w:eastAsia="zh-CN"/>
              </w:rPr>
            </w:pPr>
            <w:r w:rsidRPr="0015160B">
              <w:rPr>
                <w:sz w:val="18"/>
                <w:szCs w:val="18"/>
                <w:lang w:val="ru-RU" w:eastAsia="zh-CN"/>
              </w:rPr>
              <w:t>Jiangxi Lianchuang</w:t>
            </w:r>
          </w:p>
        </w:tc>
        <w:tc>
          <w:tcPr>
            <w:tcW w:w="1386" w:type="dxa"/>
            <w:tcBorders>
              <w:top w:val="nil"/>
              <w:left w:val="nil"/>
              <w:bottom w:val="single" w:sz="4" w:space="0" w:color="auto"/>
              <w:right w:val="single" w:sz="4" w:space="0" w:color="auto"/>
            </w:tcBorders>
            <w:shd w:val="clear" w:color="auto" w:fill="auto"/>
            <w:noWrap/>
            <w:vAlign w:val="bottom"/>
            <w:hideMark/>
          </w:tcPr>
          <w:p w14:paraId="7AC79DD3"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56FE9DE3"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0FBFF96"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7 200,00</w:t>
            </w:r>
          </w:p>
        </w:tc>
      </w:tr>
      <w:tr w:rsidR="007D4D6C" w:rsidRPr="0015160B" w14:paraId="0E6FDFA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B1C3B1"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21AD3D49" w14:textId="77777777" w:rsidR="007D4D6C" w:rsidRPr="0015160B" w:rsidRDefault="007D4D6C" w:rsidP="00715FC2">
            <w:pPr>
              <w:pStyle w:val="Tabletext"/>
              <w:rPr>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0E14E726" w14:textId="77777777" w:rsidR="007D4D6C" w:rsidRPr="0015160B" w:rsidRDefault="007D4D6C" w:rsidP="00715FC2">
            <w:pPr>
              <w:pStyle w:val="Tabletext"/>
              <w:rPr>
                <w:sz w:val="18"/>
                <w:szCs w:val="18"/>
                <w:lang w:val="ru-RU" w:eastAsia="zh-CN"/>
              </w:rPr>
            </w:pPr>
            <w:r w:rsidRPr="0015160B">
              <w:rPr>
                <w:sz w:val="18"/>
                <w:szCs w:val="18"/>
                <w:lang w:val="ru-RU" w:eastAsia="zh-CN"/>
              </w:rPr>
              <w:t>Naike (HK) Digital</w:t>
            </w:r>
          </w:p>
        </w:tc>
        <w:tc>
          <w:tcPr>
            <w:tcW w:w="1386" w:type="dxa"/>
            <w:tcBorders>
              <w:top w:val="nil"/>
              <w:left w:val="nil"/>
              <w:bottom w:val="single" w:sz="4" w:space="0" w:color="auto"/>
              <w:right w:val="single" w:sz="4" w:space="0" w:color="auto"/>
            </w:tcBorders>
            <w:shd w:val="clear" w:color="auto" w:fill="auto"/>
            <w:noWrap/>
            <w:vAlign w:val="bottom"/>
            <w:hideMark/>
          </w:tcPr>
          <w:p w14:paraId="52F4572C"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02C11FEF"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5F2CB59"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7 200,00</w:t>
            </w:r>
          </w:p>
        </w:tc>
      </w:tr>
      <w:tr w:rsidR="007D4D6C" w:rsidRPr="0015160B" w14:paraId="281023ED"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E44E6D"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75A1AB59" w14:textId="77777777" w:rsidR="007D4D6C" w:rsidRPr="0015160B" w:rsidRDefault="007D4D6C" w:rsidP="00715FC2">
            <w:pPr>
              <w:pStyle w:val="Tabletext"/>
              <w:rPr>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563769FF" w14:textId="77777777" w:rsidR="007D4D6C" w:rsidRPr="0015160B" w:rsidRDefault="007D4D6C" w:rsidP="00715FC2">
            <w:pPr>
              <w:pStyle w:val="Tabletext"/>
              <w:rPr>
                <w:sz w:val="18"/>
                <w:szCs w:val="18"/>
                <w:lang w:val="ru-RU" w:eastAsia="zh-CN"/>
              </w:rPr>
            </w:pPr>
            <w:r w:rsidRPr="0015160B">
              <w:rPr>
                <w:sz w:val="18"/>
                <w:szCs w:val="18"/>
                <w:lang w:val="ru-RU" w:eastAsia="zh-CN"/>
              </w:rPr>
              <w:t>Shenzhen Orea Design</w:t>
            </w:r>
          </w:p>
        </w:tc>
        <w:tc>
          <w:tcPr>
            <w:tcW w:w="1386" w:type="dxa"/>
            <w:tcBorders>
              <w:top w:val="nil"/>
              <w:left w:val="nil"/>
              <w:bottom w:val="single" w:sz="4" w:space="0" w:color="auto"/>
              <w:right w:val="single" w:sz="4" w:space="0" w:color="auto"/>
            </w:tcBorders>
            <w:shd w:val="clear" w:color="auto" w:fill="auto"/>
            <w:noWrap/>
            <w:vAlign w:val="bottom"/>
            <w:hideMark/>
          </w:tcPr>
          <w:p w14:paraId="26EA2E6F"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3 600,00</w:t>
            </w:r>
          </w:p>
        </w:tc>
        <w:tc>
          <w:tcPr>
            <w:tcW w:w="1308" w:type="dxa"/>
            <w:tcBorders>
              <w:top w:val="nil"/>
              <w:left w:val="nil"/>
              <w:bottom w:val="single" w:sz="4" w:space="0" w:color="auto"/>
              <w:right w:val="single" w:sz="4" w:space="0" w:color="auto"/>
            </w:tcBorders>
            <w:shd w:val="clear" w:color="auto" w:fill="auto"/>
            <w:noWrap/>
            <w:vAlign w:val="bottom"/>
            <w:hideMark/>
          </w:tcPr>
          <w:p w14:paraId="01042727"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75EB9F2"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3 600,00</w:t>
            </w:r>
          </w:p>
        </w:tc>
      </w:tr>
      <w:tr w:rsidR="007D4D6C" w:rsidRPr="0015160B" w14:paraId="01FE00F2"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3F041E"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228DB9E5" w14:textId="77777777" w:rsidR="007D4D6C" w:rsidRPr="0015160B" w:rsidRDefault="007D4D6C" w:rsidP="00715FC2">
            <w:pPr>
              <w:pStyle w:val="Tabletext"/>
              <w:rPr>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322150DC" w14:textId="77777777" w:rsidR="007D4D6C" w:rsidRPr="0015160B" w:rsidRDefault="007D4D6C" w:rsidP="00715FC2">
            <w:pPr>
              <w:pStyle w:val="Tabletext"/>
              <w:rPr>
                <w:sz w:val="18"/>
                <w:szCs w:val="18"/>
                <w:lang w:val="ru-RU" w:eastAsia="zh-CN"/>
              </w:rPr>
            </w:pPr>
            <w:r w:rsidRPr="0015160B">
              <w:rPr>
                <w:sz w:val="18"/>
                <w:szCs w:val="18"/>
                <w:lang w:val="ru-RU" w:eastAsia="zh-CN"/>
              </w:rPr>
              <w:t>Sipnovo</w:t>
            </w:r>
          </w:p>
        </w:tc>
        <w:tc>
          <w:tcPr>
            <w:tcW w:w="1386" w:type="dxa"/>
            <w:tcBorders>
              <w:top w:val="nil"/>
              <w:left w:val="nil"/>
              <w:bottom w:val="single" w:sz="4" w:space="0" w:color="auto"/>
              <w:right w:val="single" w:sz="4" w:space="0" w:color="auto"/>
            </w:tcBorders>
            <w:shd w:val="clear" w:color="auto" w:fill="auto"/>
            <w:noWrap/>
            <w:vAlign w:val="bottom"/>
            <w:hideMark/>
          </w:tcPr>
          <w:p w14:paraId="4327CEC4"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6934184B"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E94EABD"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7 200,00</w:t>
            </w:r>
          </w:p>
        </w:tc>
      </w:tr>
      <w:tr w:rsidR="007D4D6C" w:rsidRPr="0015160B" w14:paraId="6C472DB9"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7704CE"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590011DA" w14:textId="77777777" w:rsidR="007D4D6C" w:rsidRPr="0015160B" w:rsidRDefault="007D4D6C" w:rsidP="00715FC2">
            <w:pPr>
              <w:pStyle w:val="Tabletext"/>
              <w:rPr>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72B9BFCF" w14:textId="77777777" w:rsidR="007D4D6C" w:rsidRPr="0015160B" w:rsidRDefault="007D4D6C" w:rsidP="00715FC2">
            <w:pPr>
              <w:pStyle w:val="Tabletext"/>
              <w:rPr>
                <w:sz w:val="18"/>
                <w:szCs w:val="18"/>
                <w:lang w:val="ru-RU" w:eastAsia="zh-CN"/>
              </w:rPr>
            </w:pPr>
            <w:r w:rsidRPr="0015160B">
              <w:rPr>
                <w:sz w:val="18"/>
                <w:szCs w:val="18"/>
                <w:lang w:val="ru-RU" w:eastAsia="zh-CN"/>
              </w:rPr>
              <w:t>Tiger NetCom</w:t>
            </w:r>
          </w:p>
        </w:tc>
        <w:tc>
          <w:tcPr>
            <w:tcW w:w="1386" w:type="dxa"/>
            <w:tcBorders>
              <w:top w:val="nil"/>
              <w:left w:val="nil"/>
              <w:bottom w:val="single" w:sz="4" w:space="0" w:color="auto"/>
              <w:right w:val="single" w:sz="4" w:space="0" w:color="auto"/>
            </w:tcBorders>
            <w:shd w:val="clear" w:color="auto" w:fill="auto"/>
            <w:noWrap/>
            <w:vAlign w:val="bottom"/>
            <w:hideMark/>
          </w:tcPr>
          <w:p w14:paraId="5B006122"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3 150,00</w:t>
            </w:r>
          </w:p>
        </w:tc>
        <w:tc>
          <w:tcPr>
            <w:tcW w:w="1308" w:type="dxa"/>
            <w:tcBorders>
              <w:top w:val="nil"/>
              <w:left w:val="nil"/>
              <w:bottom w:val="single" w:sz="4" w:space="0" w:color="auto"/>
              <w:right w:val="single" w:sz="4" w:space="0" w:color="auto"/>
            </w:tcBorders>
            <w:shd w:val="clear" w:color="auto" w:fill="auto"/>
            <w:noWrap/>
            <w:vAlign w:val="bottom"/>
            <w:hideMark/>
          </w:tcPr>
          <w:p w14:paraId="389B35C9"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56B3118"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3 150,00</w:t>
            </w:r>
          </w:p>
        </w:tc>
      </w:tr>
      <w:tr w:rsidR="007D4D6C" w:rsidRPr="0015160B" w14:paraId="12D6EFB1"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B20168"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24EC952D" w14:textId="77777777" w:rsidR="007D4D6C" w:rsidRPr="0015160B" w:rsidRDefault="007D4D6C" w:rsidP="00715FC2">
            <w:pPr>
              <w:pStyle w:val="Tabletext"/>
              <w:rPr>
                <w:sz w:val="18"/>
                <w:szCs w:val="18"/>
                <w:lang w:val="ru-RU" w:eastAsia="zh-CN"/>
              </w:rPr>
            </w:pPr>
            <w:r w:rsidRPr="0015160B">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323A124" w14:textId="77777777" w:rsidR="007D4D6C" w:rsidRPr="0015160B" w:rsidRDefault="007D4D6C" w:rsidP="00715FC2">
            <w:pPr>
              <w:pStyle w:val="Tabletext"/>
              <w:rPr>
                <w:sz w:val="18"/>
                <w:szCs w:val="18"/>
                <w:lang w:val="ru-RU" w:eastAsia="zh-CN"/>
              </w:rPr>
            </w:pPr>
            <w:r w:rsidRPr="0015160B">
              <w:rPr>
                <w:sz w:val="18"/>
                <w:szCs w:val="18"/>
                <w:lang w:val="ru-RU" w:eastAsia="zh-CN"/>
              </w:rPr>
              <w:t>Vapel Power</w:t>
            </w:r>
          </w:p>
        </w:tc>
        <w:tc>
          <w:tcPr>
            <w:tcW w:w="1386" w:type="dxa"/>
            <w:tcBorders>
              <w:top w:val="nil"/>
              <w:left w:val="nil"/>
              <w:bottom w:val="single" w:sz="4" w:space="0" w:color="auto"/>
              <w:right w:val="single" w:sz="4" w:space="0" w:color="auto"/>
            </w:tcBorders>
            <w:shd w:val="clear" w:color="auto" w:fill="auto"/>
            <w:noWrap/>
            <w:vAlign w:val="bottom"/>
            <w:hideMark/>
          </w:tcPr>
          <w:p w14:paraId="28E998A1"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4 800,00</w:t>
            </w:r>
          </w:p>
        </w:tc>
        <w:tc>
          <w:tcPr>
            <w:tcW w:w="1308" w:type="dxa"/>
            <w:tcBorders>
              <w:top w:val="nil"/>
              <w:left w:val="nil"/>
              <w:bottom w:val="single" w:sz="4" w:space="0" w:color="auto"/>
              <w:right w:val="single" w:sz="4" w:space="0" w:color="auto"/>
            </w:tcBorders>
            <w:shd w:val="clear" w:color="auto" w:fill="auto"/>
            <w:noWrap/>
            <w:vAlign w:val="bottom"/>
            <w:hideMark/>
          </w:tcPr>
          <w:p w14:paraId="249114F5"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CDDC4E1"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4 800,00</w:t>
            </w:r>
          </w:p>
        </w:tc>
      </w:tr>
      <w:tr w:rsidR="007D4D6C" w:rsidRPr="0015160B" w14:paraId="4A92414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B607D4" w14:textId="77777777" w:rsidR="007D4D6C" w:rsidRPr="0015160B" w:rsidRDefault="007D4D6C" w:rsidP="00715FC2">
            <w:pPr>
              <w:pStyle w:val="Tabletext"/>
              <w:jc w:val="center"/>
              <w:rPr>
                <w:rFonts w:cs="Arial"/>
                <w:b/>
                <w:bCs/>
                <w:sz w:val="18"/>
                <w:szCs w:val="18"/>
                <w:lang w:val="ru-RU" w:eastAsia="zh-CN"/>
              </w:rPr>
            </w:pPr>
            <w:r w:rsidRPr="0015160B">
              <w:rPr>
                <w:rFonts w:cs="Arial"/>
                <w:b/>
                <w:bCs/>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vAlign w:val="bottom"/>
          </w:tcPr>
          <w:p w14:paraId="14574881" w14:textId="77777777" w:rsidR="007D4D6C" w:rsidRPr="0015160B" w:rsidRDefault="007D4D6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73853355" w14:textId="77777777" w:rsidR="007D4D6C" w:rsidRPr="0015160B" w:rsidRDefault="007D4D6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580F461A" w14:textId="77777777" w:rsidR="007D4D6C" w:rsidRPr="0015160B" w:rsidRDefault="007D4D6C"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5D0147F5" w14:textId="77777777" w:rsidR="007D4D6C" w:rsidRPr="0015160B" w:rsidRDefault="007D4D6C"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5326D28" w14:textId="77777777" w:rsidR="007D4D6C" w:rsidRPr="0015160B" w:rsidRDefault="007D4D6C" w:rsidP="00715FC2">
            <w:pPr>
              <w:pStyle w:val="Tabletext"/>
              <w:ind w:right="113"/>
              <w:jc w:val="right"/>
              <w:rPr>
                <w:rFonts w:cs="Arial"/>
                <w:b/>
                <w:bCs/>
                <w:sz w:val="18"/>
                <w:szCs w:val="18"/>
                <w:lang w:val="ru-RU" w:eastAsia="zh-CN"/>
              </w:rPr>
            </w:pPr>
            <w:r w:rsidRPr="0015160B">
              <w:rPr>
                <w:rFonts w:cs="Arial"/>
                <w:b/>
                <w:bCs/>
                <w:sz w:val="18"/>
                <w:szCs w:val="18"/>
                <w:lang w:val="ru-RU" w:eastAsia="zh-CN"/>
              </w:rPr>
              <w:t>40 750,00</w:t>
            </w:r>
          </w:p>
        </w:tc>
      </w:tr>
      <w:tr w:rsidR="007D4D6C" w:rsidRPr="0015160B" w14:paraId="52202291" w14:textId="77777777" w:rsidTr="005F6917">
        <w:tc>
          <w:tcPr>
            <w:tcW w:w="1310" w:type="dxa"/>
            <w:shd w:val="clear" w:color="auto" w:fill="auto"/>
            <w:noWrap/>
          </w:tcPr>
          <w:p w14:paraId="67DEAE35" w14:textId="77777777" w:rsidR="007D4D6C" w:rsidRPr="0015160B" w:rsidRDefault="007D4D6C" w:rsidP="00C61AC1">
            <w:pPr>
              <w:pStyle w:val="Tabletext"/>
              <w:spacing w:before="80" w:after="80"/>
              <w:jc w:val="center"/>
              <w:rPr>
                <w:b/>
                <w:bCs/>
                <w:sz w:val="18"/>
                <w:szCs w:val="18"/>
                <w:lang w:val="ru-RU" w:eastAsia="zh-CN"/>
              </w:rPr>
            </w:pPr>
          </w:p>
        </w:tc>
        <w:tc>
          <w:tcPr>
            <w:tcW w:w="1805" w:type="dxa"/>
            <w:gridSpan w:val="2"/>
            <w:shd w:val="clear" w:color="auto" w:fill="auto"/>
            <w:noWrap/>
          </w:tcPr>
          <w:p w14:paraId="64CE25A8" w14:textId="77777777" w:rsidR="007D4D6C" w:rsidRPr="0015160B" w:rsidRDefault="007D4D6C" w:rsidP="00C61AC1">
            <w:pPr>
              <w:pStyle w:val="Tabletext"/>
              <w:spacing w:before="80" w:after="80"/>
              <w:rPr>
                <w:b/>
                <w:bCs/>
                <w:sz w:val="18"/>
                <w:szCs w:val="18"/>
                <w:lang w:val="ru-RU" w:eastAsia="zh-CN"/>
              </w:rPr>
            </w:pPr>
          </w:p>
        </w:tc>
        <w:tc>
          <w:tcPr>
            <w:tcW w:w="2549" w:type="dxa"/>
            <w:shd w:val="clear" w:color="auto" w:fill="auto"/>
            <w:noWrap/>
            <w:vAlign w:val="bottom"/>
          </w:tcPr>
          <w:p w14:paraId="53878847" w14:textId="77777777" w:rsidR="007D4D6C" w:rsidRPr="0015160B" w:rsidRDefault="007D4D6C" w:rsidP="00C61AC1">
            <w:pPr>
              <w:pStyle w:val="Tabletext"/>
              <w:spacing w:before="80" w:after="80"/>
              <w:rPr>
                <w:b/>
                <w:bCs/>
                <w:sz w:val="18"/>
                <w:szCs w:val="18"/>
                <w:lang w:val="ru-RU" w:eastAsia="zh-CN"/>
              </w:rPr>
            </w:pPr>
          </w:p>
        </w:tc>
        <w:tc>
          <w:tcPr>
            <w:tcW w:w="1386" w:type="dxa"/>
            <w:shd w:val="clear" w:color="auto" w:fill="auto"/>
            <w:noWrap/>
            <w:vAlign w:val="bottom"/>
          </w:tcPr>
          <w:p w14:paraId="1183FB5D"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316" w:type="dxa"/>
            <w:gridSpan w:val="2"/>
            <w:shd w:val="clear" w:color="auto" w:fill="auto"/>
            <w:noWrap/>
            <w:vAlign w:val="bottom"/>
          </w:tcPr>
          <w:p w14:paraId="0F4EE406"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274" w:type="dxa"/>
            <w:gridSpan w:val="2"/>
            <w:shd w:val="clear" w:color="auto" w:fill="auto"/>
            <w:noWrap/>
            <w:vAlign w:val="bottom"/>
          </w:tcPr>
          <w:p w14:paraId="608E675C" w14:textId="77777777" w:rsidR="007D4D6C" w:rsidRPr="0015160B" w:rsidRDefault="007D4D6C" w:rsidP="00C61AC1">
            <w:pPr>
              <w:pStyle w:val="Tabletext"/>
              <w:spacing w:before="80" w:after="80"/>
              <w:ind w:right="113"/>
              <w:jc w:val="right"/>
              <w:rPr>
                <w:rFonts w:cs="Arial"/>
                <w:b/>
                <w:bCs/>
                <w:sz w:val="18"/>
                <w:szCs w:val="18"/>
                <w:lang w:val="ru-RU" w:eastAsia="zh-CN"/>
              </w:rPr>
            </w:pPr>
          </w:p>
        </w:tc>
      </w:tr>
      <w:tr w:rsidR="007D4D6C" w:rsidRPr="0015160B" w14:paraId="4D101410"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AEEF7" w14:textId="77777777" w:rsidR="007D4D6C" w:rsidRPr="0015160B" w:rsidRDefault="007D4D6C" w:rsidP="00715FC2">
            <w:pPr>
              <w:pStyle w:val="Tablehead"/>
              <w:rPr>
                <w:sz w:val="18"/>
                <w:szCs w:val="18"/>
                <w:lang w:val="ru-RU"/>
              </w:rPr>
            </w:pPr>
            <w:r w:rsidRPr="0015160B">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2B0E4EDA" w14:textId="77777777" w:rsidR="007D4D6C" w:rsidRPr="0015160B" w:rsidRDefault="007D4D6C" w:rsidP="00715FC2">
            <w:pPr>
              <w:pStyle w:val="Tablehead"/>
              <w:rPr>
                <w:sz w:val="18"/>
                <w:szCs w:val="18"/>
                <w:lang w:val="ru-RU"/>
              </w:rPr>
            </w:pPr>
            <w:r w:rsidRPr="0015160B">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EF3C1DB" w14:textId="77777777" w:rsidR="007D4D6C" w:rsidRPr="0015160B" w:rsidRDefault="007D4D6C" w:rsidP="00715FC2">
            <w:pPr>
              <w:pStyle w:val="Tablehead"/>
              <w:rPr>
                <w:sz w:val="18"/>
                <w:szCs w:val="18"/>
                <w:lang w:val="ru-RU"/>
              </w:rPr>
            </w:pPr>
            <w:r w:rsidRPr="0015160B">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4860E565" w14:textId="77777777" w:rsidR="007D4D6C" w:rsidRPr="0015160B" w:rsidRDefault="007D4D6C" w:rsidP="00715FC2">
            <w:pPr>
              <w:pStyle w:val="Tablehead"/>
              <w:rPr>
                <w:sz w:val="18"/>
                <w:szCs w:val="18"/>
                <w:lang w:val="ru-RU"/>
              </w:rPr>
            </w:pPr>
            <w:r w:rsidRPr="0015160B">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484D30AD" w14:textId="77777777" w:rsidR="007D4D6C" w:rsidRPr="0015160B" w:rsidRDefault="007D4D6C" w:rsidP="00715FC2">
            <w:pPr>
              <w:pStyle w:val="Tablehead"/>
              <w:rPr>
                <w:sz w:val="18"/>
                <w:szCs w:val="18"/>
                <w:lang w:val="ru-RU"/>
              </w:rPr>
            </w:pPr>
            <w:r w:rsidRPr="0015160B">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5146A5" w14:textId="77777777" w:rsidR="007D4D6C" w:rsidRPr="0015160B" w:rsidRDefault="007D4D6C" w:rsidP="00715FC2">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006DFB86"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DE87C5"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000B883B" w14:textId="77777777" w:rsidR="007D4D6C" w:rsidRPr="0015160B" w:rsidRDefault="007D4D6C" w:rsidP="00715FC2">
            <w:pPr>
              <w:pStyle w:val="Tabletext"/>
              <w:rPr>
                <w:sz w:val="18"/>
                <w:szCs w:val="18"/>
                <w:lang w:val="ru-RU" w:eastAsia="zh-CN"/>
              </w:rPr>
            </w:pPr>
            <w:r w:rsidRPr="0015160B">
              <w:rPr>
                <w:sz w:val="18"/>
                <w:szCs w:val="18"/>
                <w:lang w:val="ru-RU"/>
              </w:rPr>
              <w:t>США</w:t>
            </w:r>
          </w:p>
        </w:tc>
        <w:tc>
          <w:tcPr>
            <w:tcW w:w="2549" w:type="dxa"/>
            <w:tcBorders>
              <w:top w:val="nil"/>
              <w:left w:val="nil"/>
              <w:bottom w:val="single" w:sz="4" w:space="0" w:color="auto"/>
              <w:right w:val="single" w:sz="4" w:space="0" w:color="auto"/>
            </w:tcBorders>
            <w:shd w:val="clear" w:color="auto" w:fill="auto"/>
            <w:noWrap/>
            <w:hideMark/>
          </w:tcPr>
          <w:p w14:paraId="5575F60E" w14:textId="77777777" w:rsidR="007D4D6C" w:rsidRPr="00765175" w:rsidRDefault="007D4D6C" w:rsidP="00715FC2">
            <w:pPr>
              <w:pStyle w:val="Tabletext"/>
              <w:rPr>
                <w:sz w:val="18"/>
                <w:szCs w:val="18"/>
                <w:lang w:eastAsia="zh-CN"/>
              </w:rPr>
            </w:pPr>
            <w:r w:rsidRPr="00765175">
              <w:rPr>
                <w:sz w:val="18"/>
                <w:szCs w:val="18"/>
                <w:lang w:eastAsia="zh-CN"/>
              </w:rPr>
              <w:t>E: Telesis Energy and Data</w:t>
            </w:r>
          </w:p>
        </w:tc>
        <w:tc>
          <w:tcPr>
            <w:tcW w:w="1386" w:type="dxa"/>
            <w:tcBorders>
              <w:top w:val="nil"/>
              <w:left w:val="nil"/>
              <w:bottom w:val="single" w:sz="4" w:space="0" w:color="auto"/>
              <w:right w:val="single" w:sz="4" w:space="0" w:color="auto"/>
            </w:tcBorders>
            <w:shd w:val="clear" w:color="auto" w:fill="auto"/>
            <w:noWrap/>
            <w:vAlign w:val="bottom"/>
            <w:hideMark/>
          </w:tcPr>
          <w:p w14:paraId="296D60E3"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642AB7DC"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5DC5321"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10 800,00</w:t>
            </w:r>
          </w:p>
        </w:tc>
      </w:tr>
      <w:tr w:rsidR="007D4D6C" w:rsidRPr="0015160B" w14:paraId="629337F6"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56F1B0"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2082B4A6" w14:textId="77777777" w:rsidR="007D4D6C" w:rsidRPr="0015160B" w:rsidRDefault="007D4D6C" w:rsidP="00715FC2">
            <w:pPr>
              <w:pStyle w:val="Tabletext"/>
              <w:rPr>
                <w:sz w:val="18"/>
                <w:szCs w:val="18"/>
                <w:lang w:val="ru-RU" w:eastAsia="zh-CN"/>
              </w:rPr>
            </w:pPr>
            <w:r w:rsidRPr="0015160B">
              <w:rPr>
                <w:sz w:val="18"/>
                <w:szCs w:val="18"/>
                <w:lang w:val="ru-RU"/>
              </w:rPr>
              <w:t>Индия</w:t>
            </w:r>
          </w:p>
        </w:tc>
        <w:tc>
          <w:tcPr>
            <w:tcW w:w="2549" w:type="dxa"/>
            <w:tcBorders>
              <w:top w:val="nil"/>
              <w:left w:val="nil"/>
              <w:bottom w:val="single" w:sz="4" w:space="0" w:color="auto"/>
              <w:right w:val="single" w:sz="4" w:space="0" w:color="auto"/>
            </w:tcBorders>
            <w:shd w:val="clear" w:color="auto" w:fill="auto"/>
            <w:noWrap/>
            <w:hideMark/>
          </w:tcPr>
          <w:p w14:paraId="5158FCC3" w14:textId="77777777" w:rsidR="007D4D6C" w:rsidRPr="00765175" w:rsidRDefault="007D4D6C" w:rsidP="00715FC2">
            <w:pPr>
              <w:pStyle w:val="Tabletext"/>
              <w:rPr>
                <w:sz w:val="18"/>
                <w:szCs w:val="18"/>
                <w:lang w:eastAsia="zh-CN"/>
              </w:rPr>
            </w:pPr>
            <w:r w:rsidRPr="00765175">
              <w:rPr>
                <w:sz w:val="18"/>
                <w:szCs w:val="18"/>
                <w:lang w:eastAsia="zh-CN"/>
              </w:rPr>
              <w:t>REVE Systems (S) Pte Ltd</w:t>
            </w:r>
          </w:p>
        </w:tc>
        <w:tc>
          <w:tcPr>
            <w:tcW w:w="1386" w:type="dxa"/>
            <w:tcBorders>
              <w:top w:val="nil"/>
              <w:left w:val="nil"/>
              <w:bottom w:val="single" w:sz="4" w:space="0" w:color="auto"/>
              <w:right w:val="single" w:sz="4" w:space="0" w:color="auto"/>
            </w:tcBorders>
            <w:shd w:val="clear" w:color="auto" w:fill="auto"/>
            <w:noWrap/>
            <w:vAlign w:val="bottom"/>
            <w:hideMark/>
          </w:tcPr>
          <w:p w14:paraId="5DE5ACBA"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4F2042AC"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3AA97EE"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10 800,00</w:t>
            </w:r>
          </w:p>
        </w:tc>
      </w:tr>
      <w:tr w:rsidR="007D4D6C" w:rsidRPr="0015160B" w14:paraId="7A16714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D6C28A"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7DF210BB" w14:textId="77777777" w:rsidR="007D4D6C" w:rsidRPr="0015160B" w:rsidRDefault="007D4D6C" w:rsidP="00715FC2">
            <w:pPr>
              <w:pStyle w:val="Tabletext"/>
              <w:rPr>
                <w:sz w:val="18"/>
                <w:szCs w:val="18"/>
                <w:lang w:val="ru-RU" w:eastAsia="zh-CN"/>
              </w:rPr>
            </w:pPr>
            <w:r w:rsidRPr="0015160B">
              <w:rPr>
                <w:sz w:val="18"/>
                <w:szCs w:val="18"/>
                <w:lang w:val="ru-RU"/>
              </w:rPr>
              <w:t>США</w:t>
            </w:r>
          </w:p>
        </w:tc>
        <w:tc>
          <w:tcPr>
            <w:tcW w:w="2549" w:type="dxa"/>
            <w:tcBorders>
              <w:top w:val="nil"/>
              <w:left w:val="nil"/>
              <w:bottom w:val="single" w:sz="4" w:space="0" w:color="auto"/>
              <w:right w:val="single" w:sz="4" w:space="0" w:color="auto"/>
            </w:tcBorders>
            <w:shd w:val="clear" w:color="auto" w:fill="auto"/>
            <w:noWrap/>
            <w:hideMark/>
          </w:tcPr>
          <w:p w14:paraId="4A78C5A7" w14:textId="77777777" w:rsidR="007D4D6C" w:rsidRPr="0015160B" w:rsidRDefault="007D4D6C" w:rsidP="00715FC2">
            <w:pPr>
              <w:pStyle w:val="Tabletext"/>
              <w:rPr>
                <w:sz w:val="18"/>
                <w:szCs w:val="18"/>
                <w:lang w:val="ru-RU" w:eastAsia="zh-CN"/>
              </w:rPr>
            </w:pPr>
            <w:r w:rsidRPr="0015160B">
              <w:rPr>
                <w:sz w:val="18"/>
                <w:szCs w:val="18"/>
                <w:lang w:val="ru-RU" w:eastAsia="zh-CN"/>
              </w:rPr>
              <w:t>UTStarcom Inc.</w:t>
            </w:r>
          </w:p>
        </w:tc>
        <w:tc>
          <w:tcPr>
            <w:tcW w:w="1386" w:type="dxa"/>
            <w:tcBorders>
              <w:top w:val="nil"/>
              <w:left w:val="nil"/>
              <w:bottom w:val="single" w:sz="4" w:space="0" w:color="auto"/>
              <w:right w:val="single" w:sz="4" w:space="0" w:color="auto"/>
            </w:tcBorders>
            <w:shd w:val="clear" w:color="auto" w:fill="auto"/>
            <w:noWrap/>
            <w:vAlign w:val="bottom"/>
            <w:hideMark/>
          </w:tcPr>
          <w:p w14:paraId="16436AEB"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94 050,00</w:t>
            </w:r>
          </w:p>
        </w:tc>
        <w:tc>
          <w:tcPr>
            <w:tcW w:w="1308" w:type="dxa"/>
            <w:tcBorders>
              <w:top w:val="nil"/>
              <w:left w:val="nil"/>
              <w:bottom w:val="single" w:sz="4" w:space="0" w:color="auto"/>
              <w:right w:val="single" w:sz="4" w:space="0" w:color="auto"/>
            </w:tcBorders>
            <w:shd w:val="clear" w:color="auto" w:fill="auto"/>
            <w:noWrap/>
            <w:vAlign w:val="bottom"/>
            <w:hideMark/>
          </w:tcPr>
          <w:p w14:paraId="33696548"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47 025,00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D5F3F90"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47 025,00</w:t>
            </w:r>
          </w:p>
        </w:tc>
      </w:tr>
      <w:tr w:rsidR="007D4D6C" w:rsidRPr="0015160B" w14:paraId="24FAE986"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053F5C" w14:textId="77777777" w:rsidR="007D4D6C" w:rsidRPr="0015160B" w:rsidRDefault="007D4D6C" w:rsidP="00715FC2">
            <w:pPr>
              <w:pStyle w:val="Tabletext"/>
              <w:jc w:val="center"/>
              <w:rPr>
                <w:rFonts w:cs="Arial"/>
                <w:b/>
                <w:bCs/>
                <w:sz w:val="18"/>
                <w:szCs w:val="18"/>
                <w:lang w:val="ru-RU" w:eastAsia="zh-CN"/>
              </w:rPr>
            </w:pPr>
            <w:r w:rsidRPr="0015160B">
              <w:rPr>
                <w:rFonts w:cs="Arial"/>
                <w:b/>
                <w:bCs/>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vAlign w:val="bottom"/>
          </w:tcPr>
          <w:p w14:paraId="465C82AA" w14:textId="77777777" w:rsidR="007D4D6C" w:rsidRPr="0015160B" w:rsidRDefault="007D4D6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660D9038" w14:textId="77777777" w:rsidR="007D4D6C" w:rsidRPr="0015160B" w:rsidRDefault="007D4D6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316293BB" w14:textId="77777777" w:rsidR="007D4D6C" w:rsidRPr="0015160B" w:rsidRDefault="007D4D6C"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2DCA292D" w14:textId="77777777" w:rsidR="007D4D6C" w:rsidRPr="0015160B" w:rsidRDefault="007D4D6C"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F9A7EB0" w14:textId="77777777" w:rsidR="007D4D6C" w:rsidRPr="0015160B" w:rsidRDefault="007D4D6C" w:rsidP="00715FC2">
            <w:pPr>
              <w:pStyle w:val="Tabletext"/>
              <w:ind w:right="113"/>
              <w:jc w:val="right"/>
              <w:rPr>
                <w:rFonts w:cs="Arial"/>
                <w:b/>
                <w:bCs/>
                <w:sz w:val="18"/>
                <w:szCs w:val="18"/>
                <w:lang w:val="ru-RU" w:eastAsia="zh-CN"/>
              </w:rPr>
            </w:pPr>
            <w:r w:rsidRPr="0015160B">
              <w:rPr>
                <w:rFonts w:cs="Arial"/>
                <w:b/>
                <w:bCs/>
                <w:sz w:val="18"/>
                <w:szCs w:val="18"/>
                <w:lang w:val="ru-RU" w:eastAsia="zh-CN"/>
              </w:rPr>
              <w:t>68 625,00</w:t>
            </w:r>
          </w:p>
        </w:tc>
      </w:tr>
    </w:tbl>
    <w:p w14:paraId="48DD8D60" w14:textId="77777777" w:rsidR="007D4D6C" w:rsidRPr="0015160B" w:rsidRDefault="007D4D6C" w:rsidP="00715FC2">
      <w:pPr>
        <w:rPr>
          <w:lang w:val="ru-RU"/>
        </w:rPr>
      </w:pPr>
      <w:r w:rsidRPr="0015160B">
        <w:rPr>
          <w:lang w:val="ru-RU"/>
        </w:rPr>
        <w:br w:type="page"/>
      </w:r>
    </w:p>
    <w:p w14:paraId="76857197" w14:textId="77777777" w:rsidR="007D4D6C" w:rsidRPr="0015160B" w:rsidRDefault="007D4D6C" w:rsidP="00093065">
      <w:pPr>
        <w:pStyle w:val="Annextitle"/>
        <w:rPr>
          <w:b w:val="0"/>
          <w:bCs/>
          <w:lang w:val="ru-RU"/>
        </w:rPr>
      </w:pPr>
      <w:bookmarkStart w:id="1418" w:name="_Toc387243069"/>
      <w:bookmarkStart w:id="1419" w:name="_Toc419389953"/>
      <w:bookmarkStart w:id="1420" w:name="_Toc419404424"/>
      <w:bookmarkStart w:id="1421" w:name="_Toc452103265"/>
      <w:bookmarkStart w:id="1422" w:name="_Toc452103522"/>
      <w:bookmarkStart w:id="1423" w:name="_Toc452103939"/>
      <w:bookmarkStart w:id="1424" w:name="_Toc511401736"/>
      <w:bookmarkStart w:id="1425" w:name="_Toc10540849"/>
      <w:bookmarkStart w:id="1426" w:name="_Toc41897557"/>
      <w:bookmarkStart w:id="1427" w:name="_Toc41900465"/>
      <w:bookmarkStart w:id="1428" w:name="_Toc73438048"/>
      <w:bookmarkStart w:id="1429" w:name="_Toc73439237"/>
      <w:bookmarkStart w:id="1430" w:name="_Toc111193947"/>
      <w:r w:rsidRPr="0015160B">
        <w:rPr>
          <w:lang w:val="ru-RU"/>
        </w:rPr>
        <w:lastRenderedPageBreak/>
        <w:t xml:space="preserve">Список должников на 31 декабря 2021 года по закрытым </w:t>
      </w:r>
      <w:r w:rsidRPr="0015160B">
        <w:rPr>
          <w:lang w:val="ru-RU"/>
        </w:rPr>
        <w:br/>
        <w:t xml:space="preserve">мероприятиям ITU Telecom </w:t>
      </w:r>
      <w:r w:rsidRPr="0015160B">
        <w:rPr>
          <w:b w:val="0"/>
          <w:bCs/>
          <w:lang w:val="ru-RU"/>
        </w:rPr>
        <w:t>(</w:t>
      </w:r>
      <w:r w:rsidRPr="0015160B">
        <w:rPr>
          <w:b w:val="0"/>
          <w:bCs/>
          <w:i/>
          <w:iCs/>
          <w:lang w:val="ru-RU"/>
        </w:rPr>
        <w:t>продолжение</w:t>
      </w:r>
      <w:r w:rsidRPr="0015160B">
        <w:rPr>
          <w:b w:val="0"/>
          <w:bCs/>
          <w:lang w:val="ru-RU"/>
        </w:rPr>
        <w:t>)</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p>
    <w:tbl>
      <w:tblPr>
        <w:tblW w:w="9645" w:type="dxa"/>
        <w:tblInd w:w="-5" w:type="dxa"/>
        <w:tblLayout w:type="fixed"/>
        <w:tblLook w:val="04A0" w:firstRow="1" w:lastRow="0" w:firstColumn="1" w:lastColumn="0" w:noHBand="0" w:noVBand="1"/>
      </w:tblPr>
      <w:tblGrid>
        <w:gridCol w:w="1316"/>
        <w:gridCol w:w="1801"/>
        <w:gridCol w:w="2549"/>
        <w:gridCol w:w="1387"/>
        <w:gridCol w:w="1308"/>
        <w:gridCol w:w="9"/>
        <w:gridCol w:w="1265"/>
        <w:gridCol w:w="10"/>
      </w:tblGrid>
      <w:tr w:rsidR="007D4D6C" w:rsidRPr="0015160B" w14:paraId="1B5F41ED" w14:textId="77777777" w:rsidTr="00F23EE3">
        <w:trPr>
          <w:gridAfter w:val="1"/>
          <w:wAfter w:w="10" w:type="dxa"/>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A643" w14:textId="77777777" w:rsidR="007D4D6C" w:rsidRPr="0015160B" w:rsidRDefault="007D4D6C" w:rsidP="00E73EDB">
            <w:pPr>
              <w:pStyle w:val="Tablehead"/>
              <w:rPr>
                <w:sz w:val="18"/>
                <w:szCs w:val="18"/>
                <w:lang w:val="ru-RU"/>
              </w:rPr>
            </w:pPr>
            <w:r w:rsidRPr="0015160B">
              <w:rPr>
                <w:sz w:val="18"/>
                <w:szCs w:val="18"/>
                <w:lang w:val="ru-RU"/>
              </w:rPr>
              <w:t>Мероприятие</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1EE54A6" w14:textId="77777777" w:rsidR="007D4D6C" w:rsidRPr="0015160B" w:rsidRDefault="007D4D6C" w:rsidP="00E73EDB">
            <w:pPr>
              <w:pStyle w:val="Tablehead"/>
              <w:rPr>
                <w:sz w:val="18"/>
                <w:szCs w:val="18"/>
                <w:lang w:val="ru-RU"/>
              </w:rPr>
            </w:pPr>
            <w:r w:rsidRPr="0015160B">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4F3224F8" w14:textId="77777777" w:rsidR="007D4D6C" w:rsidRPr="0015160B" w:rsidRDefault="007D4D6C" w:rsidP="00E73EDB">
            <w:pPr>
              <w:pStyle w:val="Tablehead"/>
              <w:rPr>
                <w:sz w:val="18"/>
                <w:szCs w:val="18"/>
                <w:lang w:val="ru-RU"/>
              </w:rPr>
            </w:pPr>
            <w:r w:rsidRPr="0015160B">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51C10E91" w14:textId="77777777" w:rsidR="007D4D6C" w:rsidRPr="0015160B" w:rsidRDefault="007D4D6C" w:rsidP="00E73EDB">
            <w:pPr>
              <w:pStyle w:val="Tablehead"/>
              <w:rPr>
                <w:sz w:val="18"/>
                <w:szCs w:val="18"/>
                <w:lang w:val="ru-RU"/>
              </w:rPr>
            </w:pPr>
            <w:r w:rsidRPr="0015160B">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7658ADA9" w14:textId="77777777" w:rsidR="007D4D6C" w:rsidRPr="0015160B" w:rsidRDefault="007D4D6C" w:rsidP="00E73EDB">
            <w:pPr>
              <w:pStyle w:val="Tablehead"/>
              <w:rPr>
                <w:sz w:val="18"/>
                <w:szCs w:val="18"/>
                <w:lang w:val="ru-RU"/>
              </w:rPr>
            </w:pPr>
            <w:r w:rsidRPr="0015160B">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0B1632" w14:textId="77777777" w:rsidR="007D4D6C" w:rsidRPr="0015160B" w:rsidRDefault="007D4D6C" w:rsidP="00E73EDB">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19638319" w14:textId="77777777" w:rsidTr="00F23EE3">
        <w:trPr>
          <w:gridAfter w:val="1"/>
          <w:wAfter w:w="10" w:type="dxa"/>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3070D8B2" w14:textId="77777777" w:rsidR="007D4D6C" w:rsidRPr="0015160B" w:rsidRDefault="007D4D6C" w:rsidP="00E73EDB">
            <w:pPr>
              <w:pStyle w:val="Tabletext"/>
              <w:jc w:val="center"/>
              <w:rPr>
                <w:sz w:val="18"/>
                <w:szCs w:val="18"/>
                <w:lang w:val="ru-RU" w:eastAsia="zh-CN"/>
              </w:rPr>
            </w:pPr>
            <w:r w:rsidRPr="0015160B">
              <w:rPr>
                <w:sz w:val="18"/>
                <w:szCs w:val="18"/>
                <w:lang w:val="ru-RU" w:eastAsia="zh-CN"/>
              </w:rPr>
              <w:t>TLC 2011</w:t>
            </w:r>
          </w:p>
        </w:tc>
        <w:tc>
          <w:tcPr>
            <w:tcW w:w="1801" w:type="dxa"/>
            <w:tcBorders>
              <w:top w:val="nil"/>
              <w:left w:val="nil"/>
              <w:bottom w:val="single" w:sz="4" w:space="0" w:color="auto"/>
              <w:right w:val="single" w:sz="4" w:space="0" w:color="auto"/>
            </w:tcBorders>
            <w:shd w:val="clear" w:color="auto" w:fill="auto"/>
            <w:noWrap/>
            <w:vAlign w:val="bottom"/>
            <w:hideMark/>
          </w:tcPr>
          <w:p w14:paraId="7435F5F5" w14:textId="77777777" w:rsidR="007D4D6C" w:rsidRPr="0015160B" w:rsidRDefault="007D4D6C" w:rsidP="00E73EDB">
            <w:pPr>
              <w:pStyle w:val="Tabletext"/>
              <w:rPr>
                <w:sz w:val="18"/>
                <w:szCs w:val="18"/>
                <w:lang w:val="ru-RU" w:eastAsia="zh-CN"/>
              </w:rPr>
            </w:pPr>
            <w:r w:rsidRPr="0015160B">
              <w:rPr>
                <w:sz w:val="18"/>
                <w:szCs w:val="18"/>
                <w:lang w:val="ru-RU"/>
              </w:rPr>
              <w:t>Швейцария</w:t>
            </w:r>
          </w:p>
        </w:tc>
        <w:tc>
          <w:tcPr>
            <w:tcW w:w="2549" w:type="dxa"/>
            <w:tcBorders>
              <w:top w:val="nil"/>
              <w:left w:val="nil"/>
              <w:bottom w:val="single" w:sz="4" w:space="0" w:color="auto"/>
              <w:right w:val="single" w:sz="4" w:space="0" w:color="auto"/>
            </w:tcBorders>
            <w:shd w:val="clear" w:color="auto" w:fill="auto"/>
            <w:noWrap/>
            <w:vAlign w:val="bottom"/>
            <w:hideMark/>
          </w:tcPr>
          <w:p w14:paraId="5529BB47" w14:textId="77777777" w:rsidR="007D4D6C" w:rsidRPr="0015160B" w:rsidRDefault="007D4D6C" w:rsidP="00E73EDB">
            <w:pPr>
              <w:pStyle w:val="Tabletext"/>
              <w:rPr>
                <w:sz w:val="18"/>
                <w:szCs w:val="18"/>
                <w:lang w:val="ru-RU" w:eastAsia="zh-CN"/>
              </w:rPr>
            </w:pPr>
            <w:r w:rsidRPr="0015160B">
              <w:rPr>
                <w:sz w:val="18"/>
                <w:szCs w:val="18"/>
                <w:lang w:val="ru-RU" w:eastAsia="zh-CN"/>
              </w:rPr>
              <w:t>Client World 2011</w:t>
            </w:r>
          </w:p>
        </w:tc>
        <w:tc>
          <w:tcPr>
            <w:tcW w:w="1387" w:type="dxa"/>
            <w:tcBorders>
              <w:top w:val="nil"/>
              <w:left w:val="nil"/>
              <w:bottom w:val="single" w:sz="4" w:space="0" w:color="auto"/>
              <w:right w:val="single" w:sz="4" w:space="0" w:color="auto"/>
            </w:tcBorders>
            <w:shd w:val="clear" w:color="auto" w:fill="auto"/>
            <w:noWrap/>
            <w:vAlign w:val="bottom"/>
            <w:hideMark/>
          </w:tcPr>
          <w:p w14:paraId="3D0275A0" w14:textId="77777777" w:rsidR="007D4D6C" w:rsidRPr="0015160B" w:rsidRDefault="007D4D6C" w:rsidP="00E73EDB">
            <w:pPr>
              <w:pStyle w:val="Tabletext"/>
              <w:ind w:right="113"/>
              <w:jc w:val="right"/>
              <w:rPr>
                <w:rFonts w:cs="Arial"/>
                <w:sz w:val="18"/>
                <w:szCs w:val="18"/>
                <w:lang w:val="ru-RU" w:eastAsia="zh-CN"/>
              </w:rPr>
            </w:pPr>
            <w:r w:rsidRPr="0015160B">
              <w:rPr>
                <w:rFonts w:cs="Arial"/>
                <w:sz w:val="18"/>
                <w:szCs w:val="18"/>
                <w:lang w:val="ru-RU" w:eastAsia="zh-CN"/>
              </w:rPr>
              <w:t>203 243,05</w:t>
            </w:r>
          </w:p>
        </w:tc>
        <w:tc>
          <w:tcPr>
            <w:tcW w:w="1308" w:type="dxa"/>
            <w:tcBorders>
              <w:top w:val="nil"/>
              <w:left w:val="nil"/>
              <w:bottom w:val="single" w:sz="4" w:space="0" w:color="auto"/>
              <w:right w:val="single" w:sz="4" w:space="0" w:color="auto"/>
            </w:tcBorders>
            <w:shd w:val="clear" w:color="auto" w:fill="auto"/>
            <w:noWrap/>
            <w:vAlign w:val="bottom"/>
            <w:hideMark/>
          </w:tcPr>
          <w:p w14:paraId="22674502" w14:textId="77777777" w:rsidR="007D4D6C" w:rsidRPr="0015160B" w:rsidRDefault="007D4D6C" w:rsidP="00E73EDB">
            <w:pPr>
              <w:pStyle w:val="Tabletext"/>
              <w:ind w:right="113"/>
              <w:jc w:val="right"/>
              <w:rPr>
                <w:rFonts w:cs="Arial"/>
                <w:sz w:val="18"/>
                <w:szCs w:val="18"/>
                <w:lang w:val="ru-RU" w:eastAsia="zh-CN"/>
              </w:rPr>
            </w:pPr>
            <w:r w:rsidRPr="0015160B">
              <w:rPr>
                <w:rFonts w:cs="Arial"/>
                <w:sz w:val="18"/>
                <w:szCs w:val="18"/>
                <w:lang w:val="ru-RU" w:eastAsia="zh-CN"/>
              </w:rPr>
              <w:t>194 643,25</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ECF14F2" w14:textId="77777777" w:rsidR="007D4D6C" w:rsidRPr="0015160B" w:rsidRDefault="007D4D6C" w:rsidP="00E73EDB">
            <w:pPr>
              <w:pStyle w:val="Tabletext"/>
              <w:ind w:right="113"/>
              <w:jc w:val="right"/>
              <w:rPr>
                <w:rFonts w:cs="Arial"/>
                <w:sz w:val="18"/>
                <w:szCs w:val="18"/>
                <w:lang w:val="ru-RU" w:eastAsia="zh-CN"/>
              </w:rPr>
            </w:pPr>
            <w:r w:rsidRPr="0015160B">
              <w:rPr>
                <w:rFonts w:cs="Arial"/>
                <w:sz w:val="18"/>
                <w:szCs w:val="18"/>
                <w:lang w:val="ru-RU" w:eastAsia="zh-CN"/>
              </w:rPr>
              <w:t>8 599,80</w:t>
            </w:r>
          </w:p>
        </w:tc>
      </w:tr>
      <w:tr w:rsidR="007D4D6C" w:rsidRPr="0015160B" w14:paraId="5E015804" w14:textId="77777777" w:rsidTr="00F23EE3">
        <w:trPr>
          <w:gridAfter w:val="1"/>
          <w:wAfter w:w="10" w:type="dxa"/>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9213D" w14:textId="77777777" w:rsidR="007D4D6C" w:rsidRPr="0015160B" w:rsidRDefault="007D4D6C" w:rsidP="00E73EDB">
            <w:pPr>
              <w:pStyle w:val="Tabletext"/>
              <w:jc w:val="center"/>
              <w:rPr>
                <w:rFonts w:cs="Arial"/>
                <w:b/>
                <w:bCs/>
                <w:sz w:val="18"/>
                <w:szCs w:val="18"/>
                <w:lang w:val="ru-RU" w:eastAsia="zh-CN"/>
              </w:rPr>
            </w:pPr>
            <w:r w:rsidRPr="0015160B">
              <w:rPr>
                <w:rFonts w:cs="Arial"/>
                <w:b/>
                <w:bCs/>
                <w:sz w:val="18"/>
                <w:szCs w:val="18"/>
                <w:lang w:val="ru-RU" w:eastAsia="zh-CN"/>
              </w:rPr>
              <w:t>TLC 2011</w:t>
            </w:r>
          </w:p>
        </w:tc>
        <w:tc>
          <w:tcPr>
            <w:tcW w:w="1801" w:type="dxa"/>
            <w:tcBorders>
              <w:top w:val="single" w:sz="4" w:space="0" w:color="auto"/>
              <w:left w:val="nil"/>
              <w:bottom w:val="single" w:sz="4" w:space="0" w:color="auto"/>
              <w:right w:val="single" w:sz="4" w:space="0" w:color="auto"/>
            </w:tcBorders>
            <w:shd w:val="clear" w:color="auto" w:fill="auto"/>
            <w:noWrap/>
            <w:vAlign w:val="bottom"/>
          </w:tcPr>
          <w:p w14:paraId="086CDBC2" w14:textId="77777777" w:rsidR="007D4D6C" w:rsidRPr="0015160B" w:rsidRDefault="007D4D6C" w:rsidP="00E73EDB">
            <w:pPr>
              <w:pStyle w:val="Tabletext"/>
              <w:rPr>
                <w:sz w:val="18"/>
                <w:szCs w:val="18"/>
                <w:lang w:val="ru-RU" w:eastAsia="zh-CN"/>
              </w:rPr>
            </w:pPr>
          </w:p>
        </w:tc>
        <w:tc>
          <w:tcPr>
            <w:tcW w:w="2549" w:type="dxa"/>
            <w:tcBorders>
              <w:top w:val="single" w:sz="4" w:space="0" w:color="auto"/>
              <w:left w:val="nil"/>
              <w:bottom w:val="single" w:sz="4" w:space="0" w:color="auto"/>
              <w:right w:val="single" w:sz="4" w:space="0" w:color="auto"/>
            </w:tcBorders>
            <w:shd w:val="clear" w:color="auto" w:fill="auto"/>
            <w:noWrap/>
            <w:vAlign w:val="bottom"/>
          </w:tcPr>
          <w:p w14:paraId="5337569A" w14:textId="77777777" w:rsidR="007D4D6C" w:rsidRPr="0015160B" w:rsidRDefault="007D4D6C" w:rsidP="00E73EDB">
            <w:pPr>
              <w:pStyle w:val="Tabletext"/>
              <w:rPr>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D022379" w14:textId="77777777" w:rsidR="007D4D6C" w:rsidRPr="0015160B" w:rsidRDefault="007D4D6C" w:rsidP="00E73EDB">
            <w:pPr>
              <w:pStyle w:val="Tabletext"/>
              <w:ind w:right="113"/>
              <w:jc w:val="right"/>
              <w:rPr>
                <w:rFonts w:cs="Arial"/>
                <w:sz w:val="18"/>
                <w:szCs w:val="18"/>
                <w:lang w:val="ru-RU" w:eastAsia="zh-CN"/>
              </w:rPr>
            </w:pP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26177E0C" w14:textId="77777777" w:rsidR="007D4D6C" w:rsidRPr="0015160B" w:rsidRDefault="007D4D6C" w:rsidP="00E73EDB">
            <w:pPr>
              <w:pStyle w:val="Tabletext"/>
              <w:ind w:right="113"/>
              <w:jc w:val="right"/>
              <w:rPr>
                <w:rFonts w:cs="Arial"/>
                <w:sz w:val="18"/>
                <w:szCs w:val="18"/>
                <w:lang w:val="ru-RU" w:eastAsia="zh-CN"/>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4B68D3" w14:textId="77777777" w:rsidR="007D4D6C" w:rsidRPr="0015160B" w:rsidRDefault="007D4D6C" w:rsidP="00E73EDB">
            <w:pPr>
              <w:pStyle w:val="Tabletext"/>
              <w:ind w:right="113"/>
              <w:jc w:val="right"/>
              <w:rPr>
                <w:rFonts w:cs="Arial"/>
                <w:b/>
                <w:bCs/>
                <w:sz w:val="18"/>
                <w:szCs w:val="18"/>
                <w:lang w:val="ru-RU" w:eastAsia="zh-CN"/>
              </w:rPr>
            </w:pPr>
            <w:r w:rsidRPr="0015160B">
              <w:rPr>
                <w:rFonts w:cs="Arial"/>
                <w:b/>
                <w:bCs/>
                <w:sz w:val="18"/>
                <w:szCs w:val="18"/>
                <w:lang w:val="ru-RU" w:eastAsia="zh-CN"/>
              </w:rPr>
              <w:t>8 599,80</w:t>
            </w:r>
          </w:p>
        </w:tc>
      </w:tr>
      <w:tr w:rsidR="007D4D6C" w:rsidRPr="0015160B" w14:paraId="6C4033C0" w14:textId="77777777" w:rsidTr="00F23EE3">
        <w:tc>
          <w:tcPr>
            <w:tcW w:w="1316" w:type="dxa"/>
            <w:shd w:val="clear" w:color="auto" w:fill="auto"/>
            <w:noWrap/>
          </w:tcPr>
          <w:p w14:paraId="749A8AE9" w14:textId="77777777" w:rsidR="007D4D6C" w:rsidRPr="0015160B" w:rsidRDefault="007D4D6C" w:rsidP="00C61AC1">
            <w:pPr>
              <w:pStyle w:val="Tabletext"/>
              <w:spacing w:before="80" w:after="80"/>
              <w:jc w:val="center"/>
              <w:rPr>
                <w:b/>
                <w:bCs/>
                <w:sz w:val="18"/>
                <w:szCs w:val="18"/>
                <w:lang w:val="ru-RU" w:eastAsia="zh-CN"/>
              </w:rPr>
            </w:pPr>
          </w:p>
        </w:tc>
        <w:tc>
          <w:tcPr>
            <w:tcW w:w="1801" w:type="dxa"/>
            <w:shd w:val="clear" w:color="auto" w:fill="auto"/>
            <w:noWrap/>
          </w:tcPr>
          <w:p w14:paraId="67CFF757" w14:textId="77777777" w:rsidR="007D4D6C" w:rsidRPr="0015160B" w:rsidRDefault="007D4D6C" w:rsidP="00C61AC1">
            <w:pPr>
              <w:pStyle w:val="Tabletext"/>
              <w:spacing w:before="80" w:after="80"/>
              <w:rPr>
                <w:b/>
                <w:bCs/>
                <w:sz w:val="18"/>
                <w:szCs w:val="18"/>
                <w:lang w:val="ru-RU" w:eastAsia="zh-CN"/>
              </w:rPr>
            </w:pPr>
          </w:p>
        </w:tc>
        <w:tc>
          <w:tcPr>
            <w:tcW w:w="2549" w:type="dxa"/>
            <w:shd w:val="clear" w:color="auto" w:fill="auto"/>
            <w:noWrap/>
            <w:vAlign w:val="bottom"/>
          </w:tcPr>
          <w:p w14:paraId="3050B79F" w14:textId="77777777" w:rsidR="007D4D6C" w:rsidRPr="0015160B" w:rsidRDefault="007D4D6C" w:rsidP="00C61AC1">
            <w:pPr>
              <w:pStyle w:val="Tabletext"/>
              <w:spacing w:before="80" w:after="80"/>
              <w:rPr>
                <w:b/>
                <w:bCs/>
                <w:sz w:val="18"/>
                <w:szCs w:val="18"/>
                <w:lang w:val="ru-RU" w:eastAsia="zh-CN"/>
              </w:rPr>
            </w:pPr>
          </w:p>
        </w:tc>
        <w:tc>
          <w:tcPr>
            <w:tcW w:w="1387" w:type="dxa"/>
            <w:shd w:val="clear" w:color="auto" w:fill="auto"/>
            <w:noWrap/>
            <w:vAlign w:val="bottom"/>
          </w:tcPr>
          <w:p w14:paraId="23A121A2"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317" w:type="dxa"/>
            <w:gridSpan w:val="2"/>
            <w:shd w:val="clear" w:color="auto" w:fill="auto"/>
            <w:noWrap/>
            <w:vAlign w:val="bottom"/>
          </w:tcPr>
          <w:p w14:paraId="779419A4"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275" w:type="dxa"/>
            <w:gridSpan w:val="2"/>
            <w:shd w:val="clear" w:color="auto" w:fill="auto"/>
            <w:noWrap/>
            <w:vAlign w:val="bottom"/>
          </w:tcPr>
          <w:p w14:paraId="07A8A7F6" w14:textId="77777777" w:rsidR="007D4D6C" w:rsidRPr="0015160B" w:rsidRDefault="007D4D6C" w:rsidP="00C61AC1">
            <w:pPr>
              <w:pStyle w:val="Tabletext"/>
              <w:spacing w:before="80" w:after="80"/>
              <w:ind w:right="113"/>
              <w:jc w:val="right"/>
              <w:rPr>
                <w:rFonts w:cs="Arial"/>
                <w:b/>
                <w:bCs/>
                <w:sz w:val="18"/>
                <w:szCs w:val="18"/>
                <w:lang w:val="ru-RU" w:eastAsia="zh-CN"/>
              </w:rPr>
            </w:pPr>
          </w:p>
        </w:tc>
      </w:tr>
      <w:tr w:rsidR="007D4D6C" w:rsidRPr="0015160B" w14:paraId="7E7D279C" w14:textId="77777777" w:rsidTr="00F23EE3">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E2D1B" w14:textId="77777777" w:rsidR="007D4D6C" w:rsidRPr="0015160B" w:rsidRDefault="007D4D6C" w:rsidP="00715FC2">
            <w:pPr>
              <w:pStyle w:val="Tablehead"/>
              <w:rPr>
                <w:sz w:val="18"/>
                <w:szCs w:val="18"/>
                <w:lang w:val="ru-RU"/>
              </w:rPr>
            </w:pPr>
            <w:r w:rsidRPr="0015160B">
              <w:rPr>
                <w:sz w:val="18"/>
                <w:szCs w:val="18"/>
                <w:lang w:val="ru-RU"/>
              </w:rPr>
              <w:t>Мероприятие</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8E5556E" w14:textId="77777777" w:rsidR="007D4D6C" w:rsidRPr="0015160B" w:rsidRDefault="007D4D6C" w:rsidP="00715FC2">
            <w:pPr>
              <w:pStyle w:val="Tablehead"/>
              <w:rPr>
                <w:sz w:val="18"/>
                <w:szCs w:val="18"/>
                <w:lang w:val="ru-RU"/>
              </w:rPr>
            </w:pPr>
            <w:r w:rsidRPr="0015160B">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310B10BD" w14:textId="77777777" w:rsidR="007D4D6C" w:rsidRPr="0015160B" w:rsidRDefault="007D4D6C" w:rsidP="00715FC2">
            <w:pPr>
              <w:pStyle w:val="Tablehead"/>
              <w:rPr>
                <w:sz w:val="18"/>
                <w:szCs w:val="18"/>
                <w:lang w:val="ru-RU"/>
              </w:rPr>
            </w:pPr>
            <w:r w:rsidRPr="0015160B">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108DE9D8" w14:textId="77777777" w:rsidR="007D4D6C" w:rsidRPr="0015160B" w:rsidRDefault="007D4D6C" w:rsidP="00715FC2">
            <w:pPr>
              <w:pStyle w:val="Tablehead"/>
              <w:rPr>
                <w:sz w:val="18"/>
                <w:szCs w:val="18"/>
                <w:lang w:val="ru-RU"/>
              </w:rPr>
            </w:pPr>
            <w:r w:rsidRPr="0015160B">
              <w:rPr>
                <w:sz w:val="18"/>
                <w:szCs w:val="18"/>
                <w:lang w:val="ru-RU"/>
              </w:rPr>
              <w:t>Суммы выставленных счетов</w:t>
            </w:r>
          </w:p>
        </w:tc>
        <w:tc>
          <w:tcPr>
            <w:tcW w:w="13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50CC60" w14:textId="77777777" w:rsidR="007D4D6C" w:rsidRPr="0015160B" w:rsidRDefault="007D4D6C" w:rsidP="00715FC2">
            <w:pPr>
              <w:pStyle w:val="Tablehead"/>
              <w:rPr>
                <w:sz w:val="18"/>
                <w:szCs w:val="18"/>
                <w:lang w:val="ru-RU"/>
              </w:rPr>
            </w:pPr>
            <w:r w:rsidRPr="0015160B">
              <w:rPr>
                <w:sz w:val="18"/>
                <w:szCs w:val="18"/>
                <w:lang w:val="ru-RU"/>
              </w:rPr>
              <w:t>Полученные платежи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BD4E99" w14:textId="77777777" w:rsidR="007D4D6C" w:rsidRPr="0015160B" w:rsidRDefault="007D4D6C" w:rsidP="00715FC2">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49684E9F" w14:textId="77777777" w:rsidTr="00F23EE3">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2657852"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2014</w:t>
            </w:r>
          </w:p>
        </w:tc>
        <w:tc>
          <w:tcPr>
            <w:tcW w:w="1801" w:type="dxa"/>
            <w:tcBorders>
              <w:top w:val="nil"/>
              <w:left w:val="nil"/>
              <w:bottom w:val="single" w:sz="4" w:space="0" w:color="auto"/>
              <w:right w:val="single" w:sz="4" w:space="0" w:color="auto"/>
            </w:tcBorders>
            <w:shd w:val="clear" w:color="auto" w:fill="auto"/>
            <w:noWrap/>
            <w:vAlign w:val="bottom"/>
            <w:hideMark/>
          </w:tcPr>
          <w:p w14:paraId="29C5A3F4" w14:textId="77777777" w:rsidR="007D4D6C" w:rsidRPr="0015160B" w:rsidRDefault="007D4D6C" w:rsidP="00715FC2">
            <w:pPr>
              <w:pStyle w:val="Tabletext"/>
              <w:rPr>
                <w:sz w:val="18"/>
                <w:szCs w:val="18"/>
                <w:lang w:val="ru-RU" w:eastAsia="zh-CN"/>
              </w:rPr>
            </w:pPr>
            <w:r w:rsidRPr="0015160B">
              <w:rPr>
                <w:sz w:val="18"/>
                <w:szCs w:val="18"/>
                <w:lang w:val="ru-RU" w:eastAsia="zh-CN"/>
              </w:rPr>
              <w:t>Конго</w:t>
            </w:r>
          </w:p>
        </w:tc>
        <w:tc>
          <w:tcPr>
            <w:tcW w:w="2549" w:type="dxa"/>
            <w:tcBorders>
              <w:top w:val="nil"/>
              <w:left w:val="nil"/>
              <w:bottom w:val="single" w:sz="4" w:space="0" w:color="auto"/>
              <w:right w:val="single" w:sz="4" w:space="0" w:color="auto"/>
            </w:tcBorders>
            <w:shd w:val="clear" w:color="auto" w:fill="auto"/>
            <w:noWrap/>
            <w:vAlign w:val="bottom"/>
            <w:hideMark/>
          </w:tcPr>
          <w:p w14:paraId="1E2F8A08" w14:textId="77777777" w:rsidR="007D4D6C" w:rsidRPr="0015160B" w:rsidRDefault="007D4D6C" w:rsidP="00715FC2">
            <w:pPr>
              <w:pStyle w:val="Tabletext"/>
              <w:rPr>
                <w:sz w:val="18"/>
                <w:szCs w:val="18"/>
                <w:lang w:val="ru-RU" w:eastAsia="zh-CN"/>
              </w:rPr>
            </w:pPr>
            <w:r w:rsidRPr="0015160B">
              <w:rPr>
                <w:sz w:val="18"/>
                <w:szCs w:val="18"/>
                <w:lang w:val="ru-RU" w:eastAsia="zh-CN"/>
              </w:rPr>
              <w:t>Министерство почты</w:t>
            </w:r>
          </w:p>
        </w:tc>
        <w:tc>
          <w:tcPr>
            <w:tcW w:w="1387" w:type="dxa"/>
            <w:tcBorders>
              <w:top w:val="nil"/>
              <w:left w:val="nil"/>
              <w:bottom w:val="single" w:sz="4" w:space="0" w:color="auto"/>
              <w:right w:val="single" w:sz="4" w:space="0" w:color="auto"/>
            </w:tcBorders>
            <w:shd w:val="clear" w:color="auto" w:fill="auto"/>
            <w:noWrap/>
            <w:vAlign w:val="bottom"/>
            <w:hideMark/>
          </w:tcPr>
          <w:p w14:paraId="20CF05D6"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110 000,00</w:t>
            </w:r>
          </w:p>
        </w:tc>
        <w:tc>
          <w:tcPr>
            <w:tcW w:w="1317" w:type="dxa"/>
            <w:gridSpan w:val="2"/>
            <w:tcBorders>
              <w:top w:val="nil"/>
              <w:left w:val="nil"/>
              <w:bottom w:val="single" w:sz="4" w:space="0" w:color="auto"/>
              <w:right w:val="single" w:sz="4" w:space="0" w:color="auto"/>
            </w:tcBorders>
            <w:shd w:val="clear" w:color="auto" w:fill="auto"/>
            <w:noWrap/>
            <w:vAlign w:val="bottom"/>
            <w:hideMark/>
          </w:tcPr>
          <w:p w14:paraId="411FADAC"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7566B89"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110 000,00</w:t>
            </w:r>
          </w:p>
        </w:tc>
      </w:tr>
      <w:tr w:rsidR="007D4D6C" w:rsidRPr="0015160B" w14:paraId="200A6F22" w14:textId="77777777" w:rsidTr="00F23EE3">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19CFA4F" w14:textId="77777777" w:rsidR="007D4D6C" w:rsidRPr="0015160B" w:rsidRDefault="007D4D6C" w:rsidP="00715FC2">
            <w:pPr>
              <w:pStyle w:val="Tabletext"/>
              <w:jc w:val="center"/>
              <w:rPr>
                <w:b/>
                <w:bCs/>
                <w:sz w:val="18"/>
                <w:szCs w:val="18"/>
                <w:lang w:val="ru-RU" w:eastAsia="zh-CN"/>
              </w:rPr>
            </w:pPr>
            <w:r w:rsidRPr="0015160B">
              <w:rPr>
                <w:b/>
                <w:bCs/>
                <w:sz w:val="18"/>
                <w:szCs w:val="18"/>
                <w:lang w:val="ru-RU" w:eastAsia="zh-CN"/>
              </w:rPr>
              <w:t>TLC 2014</w:t>
            </w:r>
          </w:p>
        </w:tc>
        <w:tc>
          <w:tcPr>
            <w:tcW w:w="1801" w:type="dxa"/>
            <w:tcBorders>
              <w:top w:val="nil"/>
              <w:left w:val="nil"/>
              <w:bottom w:val="single" w:sz="4" w:space="0" w:color="auto"/>
              <w:right w:val="single" w:sz="4" w:space="0" w:color="auto"/>
            </w:tcBorders>
            <w:shd w:val="clear" w:color="auto" w:fill="auto"/>
            <w:noWrap/>
            <w:vAlign w:val="bottom"/>
          </w:tcPr>
          <w:p w14:paraId="3E3B8CA7" w14:textId="77777777" w:rsidR="007D4D6C" w:rsidRPr="0015160B" w:rsidRDefault="007D4D6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0D8FC859" w14:textId="77777777" w:rsidR="007D4D6C" w:rsidRPr="0015160B" w:rsidRDefault="007D4D6C" w:rsidP="00715FC2">
            <w:pPr>
              <w:pStyle w:val="Tabletext"/>
              <w:rPr>
                <w:sz w:val="18"/>
                <w:szCs w:val="18"/>
                <w:lang w:val="ru-RU" w:eastAsia="zh-CN"/>
              </w:rPr>
            </w:pPr>
          </w:p>
        </w:tc>
        <w:tc>
          <w:tcPr>
            <w:tcW w:w="1387" w:type="dxa"/>
            <w:tcBorders>
              <w:top w:val="nil"/>
              <w:left w:val="nil"/>
              <w:bottom w:val="single" w:sz="4" w:space="0" w:color="auto"/>
              <w:right w:val="single" w:sz="4" w:space="0" w:color="auto"/>
            </w:tcBorders>
            <w:shd w:val="clear" w:color="auto" w:fill="auto"/>
            <w:noWrap/>
            <w:vAlign w:val="bottom"/>
          </w:tcPr>
          <w:p w14:paraId="6005C477" w14:textId="77777777" w:rsidR="007D4D6C" w:rsidRPr="0015160B" w:rsidRDefault="007D4D6C" w:rsidP="00715FC2">
            <w:pPr>
              <w:pStyle w:val="Tabletext"/>
              <w:ind w:right="113"/>
              <w:jc w:val="right"/>
              <w:rPr>
                <w:sz w:val="18"/>
                <w:szCs w:val="18"/>
                <w:lang w:val="ru-RU" w:eastAsia="zh-CN"/>
              </w:rPr>
            </w:pPr>
          </w:p>
        </w:tc>
        <w:tc>
          <w:tcPr>
            <w:tcW w:w="1317" w:type="dxa"/>
            <w:gridSpan w:val="2"/>
            <w:tcBorders>
              <w:top w:val="nil"/>
              <w:left w:val="nil"/>
              <w:bottom w:val="single" w:sz="4" w:space="0" w:color="auto"/>
              <w:right w:val="single" w:sz="4" w:space="0" w:color="auto"/>
            </w:tcBorders>
            <w:shd w:val="clear" w:color="auto" w:fill="auto"/>
            <w:noWrap/>
            <w:vAlign w:val="bottom"/>
          </w:tcPr>
          <w:p w14:paraId="584EE3AB" w14:textId="77777777" w:rsidR="007D4D6C" w:rsidRPr="0015160B" w:rsidRDefault="007D4D6C" w:rsidP="00715FC2">
            <w:pPr>
              <w:pStyle w:val="Tabletext"/>
              <w:ind w:right="113"/>
              <w:jc w:val="right"/>
              <w:rPr>
                <w:rFonts w:cs="Arial"/>
                <w:b/>
                <w:bCs/>
                <w:sz w:val="18"/>
                <w:szCs w:val="18"/>
                <w:lang w:val="ru-RU" w:eastAsia="zh-CN"/>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580FA2D" w14:textId="77777777" w:rsidR="007D4D6C" w:rsidRPr="0015160B" w:rsidRDefault="007D4D6C" w:rsidP="00715FC2">
            <w:pPr>
              <w:pStyle w:val="Tabletext"/>
              <w:ind w:right="113"/>
              <w:jc w:val="right"/>
              <w:rPr>
                <w:rFonts w:cs="Arial"/>
                <w:b/>
                <w:bCs/>
                <w:sz w:val="18"/>
                <w:szCs w:val="18"/>
                <w:lang w:val="ru-RU" w:eastAsia="zh-CN"/>
              </w:rPr>
            </w:pPr>
            <w:r w:rsidRPr="0015160B">
              <w:rPr>
                <w:rFonts w:cs="Arial"/>
                <w:b/>
                <w:bCs/>
                <w:sz w:val="18"/>
                <w:szCs w:val="18"/>
                <w:lang w:val="ru-RU" w:eastAsia="zh-CN"/>
              </w:rPr>
              <w:t>110 000,00</w:t>
            </w:r>
          </w:p>
        </w:tc>
      </w:tr>
      <w:tr w:rsidR="007D4D6C" w:rsidRPr="0015160B" w14:paraId="539A4844" w14:textId="77777777" w:rsidTr="00F23EE3">
        <w:tc>
          <w:tcPr>
            <w:tcW w:w="1316" w:type="dxa"/>
            <w:shd w:val="clear" w:color="auto" w:fill="auto"/>
            <w:noWrap/>
          </w:tcPr>
          <w:p w14:paraId="4B563C93" w14:textId="77777777" w:rsidR="007D4D6C" w:rsidRPr="0015160B" w:rsidRDefault="007D4D6C" w:rsidP="00C61AC1">
            <w:pPr>
              <w:pStyle w:val="Tabletext"/>
              <w:spacing w:before="80" w:after="80"/>
              <w:jc w:val="center"/>
              <w:rPr>
                <w:b/>
                <w:bCs/>
                <w:sz w:val="18"/>
                <w:szCs w:val="18"/>
                <w:lang w:val="ru-RU" w:eastAsia="zh-CN"/>
              </w:rPr>
            </w:pPr>
          </w:p>
        </w:tc>
        <w:tc>
          <w:tcPr>
            <w:tcW w:w="1801" w:type="dxa"/>
            <w:shd w:val="clear" w:color="auto" w:fill="auto"/>
            <w:noWrap/>
          </w:tcPr>
          <w:p w14:paraId="465EA958" w14:textId="77777777" w:rsidR="007D4D6C" w:rsidRPr="0015160B" w:rsidRDefault="007D4D6C" w:rsidP="00C61AC1">
            <w:pPr>
              <w:pStyle w:val="Tabletext"/>
              <w:spacing w:before="80" w:after="80"/>
              <w:rPr>
                <w:b/>
                <w:bCs/>
                <w:sz w:val="18"/>
                <w:szCs w:val="18"/>
                <w:lang w:val="ru-RU" w:eastAsia="zh-CN"/>
              </w:rPr>
            </w:pPr>
          </w:p>
        </w:tc>
        <w:tc>
          <w:tcPr>
            <w:tcW w:w="2549" w:type="dxa"/>
            <w:shd w:val="clear" w:color="auto" w:fill="auto"/>
            <w:noWrap/>
            <w:vAlign w:val="bottom"/>
          </w:tcPr>
          <w:p w14:paraId="38937BEC" w14:textId="77777777" w:rsidR="007D4D6C" w:rsidRPr="0015160B" w:rsidRDefault="007D4D6C" w:rsidP="00C61AC1">
            <w:pPr>
              <w:pStyle w:val="Tabletext"/>
              <w:spacing w:before="80" w:after="80"/>
              <w:rPr>
                <w:b/>
                <w:bCs/>
                <w:sz w:val="18"/>
                <w:szCs w:val="18"/>
                <w:lang w:val="ru-RU" w:eastAsia="zh-CN"/>
              </w:rPr>
            </w:pPr>
          </w:p>
        </w:tc>
        <w:tc>
          <w:tcPr>
            <w:tcW w:w="1387" w:type="dxa"/>
            <w:shd w:val="clear" w:color="auto" w:fill="auto"/>
            <w:noWrap/>
            <w:vAlign w:val="bottom"/>
          </w:tcPr>
          <w:p w14:paraId="0D05D63E"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317" w:type="dxa"/>
            <w:gridSpan w:val="2"/>
            <w:shd w:val="clear" w:color="auto" w:fill="auto"/>
            <w:noWrap/>
            <w:vAlign w:val="bottom"/>
          </w:tcPr>
          <w:p w14:paraId="33F8C345"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275" w:type="dxa"/>
            <w:gridSpan w:val="2"/>
            <w:shd w:val="clear" w:color="auto" w:fill="auto"/>
            <w:noWrap/>
            <w:vAlign w:val="bottom"/>
          </w:tcPr>
          <w:p w14:paraId="6967F120" w14:textId="77777777" w:rsidR="007D4D6C" w:rsidRPr="0015160B" w:rsidRDefault="007D4D6C" w:rsidP="00C61AC1">
            <w:pPr>
              <w:pStyle w:val="Tabletext"/>
              <w:spacing w:before="80" w:after="80"/>
              <w:ind w:right="113"/>
              <w:jc w:val="right"/>
              <w:rPr>
                <w:rFonts w:cs="Arial"/>
                <w:b/>
                <w:bCs/>
                <w:sz w:val="18"/>
                <w:szCs w:val="18"/>
                <w:lang w:val="ru-RU" w:eastAsia="zh-CN"/>
              </w:rPr>
            </w:pPr>
          </w:p>
        </w:tc>
      </w:tr>
      <w:tr w:rsidR="007D4D6C" w:rsidRPr="0015160B" w14:paraId="687A9ACA" w14:textId="77777777" w:rsidTr="00F23EE3">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4B44" w14:textId="77777777" w:rsidR="007D4D6C" w:rsidRPr="0015160B" w:rsidRDefault="007D4D6C" w:rsidP="00715FC2">
            <w:pPr>
              <w:pStyle w:val="Tablehead"/>
              <w:rPr>
                <w:sz w:val="18"/>
                <w:szCs w:val="18"/>
                <w:lang w:val="ru-RU"/>
              </w:rPr>
            </w:pPr>
            <w:r w:rsidRPr="0015160B">
              <w:rPr>
                <w:sz w:val="18"/>
                <w:szCs w:val="18"/>
                <w:lang w:val="ru-RU"/>
              </w:rPr>
              <w:t>Мероприятие</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4FB657E" w14:textId="77777777" w:rsidR="007D4D6C" w:rsidRPr="0015160B" w:rsidRDefault="007D4D6C" w:rsidP="00715FC2">
            <w:pPr>
              <w:pStyle w:val="Tablehead"/>
              <w:rPr>
                <w:sz w:val="18"/>
                <w:szCs w:val="18"/>
                <w:lang w:val="ru-RU"/>
              </w:rPr>
            </w:pPr>
            <w:r w:rsidRPr="0015160B">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B715AEE" w14:textId="77777777" w:rsidR="007D4D6C" w:rsidRPr="0015160B" w:rsidRDefault="007D4D6C" w:rsidP="00715FC2">
            <w:pPr>
              <w:pStyle w:val="Tablehead"/>
              <w:rPr>
                <w:sz w:val="18"/>
                <w:szCs w:val="18"/>
                <w:lang w:val="ru-RU"/>
              </w:rPr>
            </w:pPr>
            <w:r w:rsidRPr="0015160B">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26BA333B" w14:textId="77777777" w:rsidR="007D4D6C" w:rsidRPr="0015160B" w:rsidRDefault="007D4D6C" w:rsidP="00715FC2">
            <w:pPr>
              <w:pStyle w:val="Tablehead"/>
              <w:rPr>
                <w:sz w:val="18"/>
                <w:szCs w:val="18"/>
                <w:lang w:val="ru-RU"/>
              </w:rPr>
            </w:pPr>
            <w:r w:rsidRPr="0015160B">
              <w:rPr>
                <w:sz w:val="18"/>
                <w:szCs w:val="18"/>
                <w:lang w:val="ru-RU"/>
              </w:rPr>
              <w:t>Суммы выставленных счетов</w:t>
            </w:r>
          </w:p>
        </w:tc>
        <w:tc>
          <w:tcPr>
            <w:tcW w:w="13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4C1EF2" w14:textId="77777777" w:rsidR="007D4D6C" w:rsidRPr="0015160B" w:rsidRDefault="007D4D6C" w:rsidP="00715FC2">
            <w:pPr>
              <w:pStyle w:val="Tablehead"/>
              <w:rPr>
                <w:sz w:val="18"/>
                <w:szCs w:val="18"/>
                <w:lang w:val="ru-RU"/>
              </w:rPr>
            </w:pPr>
            <w:r w:rsidRPr="0015160B">
              <w:rPr>
                <w:sz w:val="18"/>
                <w:szCs w:val="18"/>
                <w:lang w:val="ru-RU"/>
              </w:rPr>
              <w:t>Полученные платежи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4C12D1" w14:textId="77777777" w:rsidR="007D4D6C" w:rsidRPr="0015160B" w:rsidRDefault="007D4D6C" w:rsidP="00715FC2">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021325EA" w14:textId="77777777" w:rsidTr="00F23EE3">
        <w:tc>
          <w:tcPr>
            <w:tcW w:w="1316" w:type="dxa"/>
            <w:tcBorders>
              <w:top w:val="nil"/>
              <w:left w:val="single" w:sz="4" w:space="0" w:color="auto"/>
              <w:bottom w:val="single" w:sz="4" w:space="0" w:color="auto"/>
              <w:right w:val="single" w:sz="4" w:space="0" w:color="auto"/>
            </w:tcBorders>
            <w:shd w:val="clear" w:color="auto" w:fill="auto"/>
            <w:noWrap/>
            <w:hideMark/>
          </w:tcPr>
          <w:p w14:paraId="4291206F"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2015</w:t>
            </w:r>
          </w:p>
        </w:tc>
        <w:tc>
          <w:tcPr>
            <w:tcW w:w="1801" w:type="dxa"/>
            <w:tcBorders>
              <w:top w:val="nil"/>
              <w:left w:val="nil"/>
              <w:bottom w:val="single" w:sz="4" w:space="0" w:color="auto"/>
              <w:right w:val="single" w:sz="4" w:space="0" w:color="auto"/>
            </w:tcBorders>
            <w:shd w:val="clear" w:color="auto" w:fill="auto"/>
            <w:noWrap/>
            <w:hideMark/>
          </w:tcPr>
          <w:p w14:paraId="54960F20" w14:textId="77777777" w:rsidR="007D4D6C" w:rsidRPr="0015160B" w:rsidRDefault="007D4D6C" w:rsidP="00715FC2">
            <w:pPr>
              <w:pStyle w:val="Tabletext"/>
              <w:rPr>
                <w:sz w:val="18"/>
                <w:szCs w:val="18"/>
                <w:lang w:val="ru-RU" w:eastAsia="zh-CN"/>
              </w:rPr>
            </w:pPr>
            <w:r w:rsidRPr="0015160B">
              <w:rPr>
                <w:sz w:val="18"/>
                <w:szCs w:val="18"/>
                <w:lang w:val="ru-RU" w:eastAsia="zh-CN"/>
              </w:rPr>
              <w:t>Шри-Ланка</w:t>
            </w:r>
          </w:p>
        </w:tc>
        <w:tc>
          <w:tcPr>
            <w:tcW w:w="2549" w:type="dxa"/>
            <w:tcBorders>
              <w:top w:val="nil"/>
              <w:left w:val="nil"/>
              <w:bottom w:val="single" w:sz="4" w:space="0" w:color="auto"/>
              <w:right w:val="single" w:sz="4" w:space="0" w:color="auto"/>
            </w:tcBorders>
            <w:shd w:val="clear" w:color="auto" w:fill="auto"/>
            <w:noWrap/>
            <w:vAlign w:val="bottom"/>
            <w:hideMark/>
          </w:tcPr>
          <w:p w14:paraId="1BCF1F6F" w14:textId="77777777" w:rsidR="007D4D6C" w:rsidRPr="0015160B" w:rsidRDefault="007D4D6C" w:rsidP="00715FC2">
            <w:pPr>
              <w:pStyle w:val="Tabletext"/>
              <w:rPr>
                <w:sz w:val="18"/>
                <w:szCs w:val="18"/>
                <w:lang w:val="ru-RU" w:eastAsia="zh-CN"/>
              </w:rPr>
            </w:pPr>
            <w:r w:rsidRPr="0015160B">
              <w:rPr>
                <w:sz w:val="18"/>
                <w:szCs w:val="18"/>
                <w:lang w:val="ru-RU" w:eastAsia="zh-CN"/>
              </w:rPr>
              <w:t>Negete Private Ltd.</w:t>
            </w:r>
          </w:p>
        </w:tc>
        <w:tc>
          <w:tcPr>
            <w:tcW w:w="1387" w:type="dxa"/>
            <w:tcBorders>
              <w:top w:val="nil"/>
              <w:left w:val="nil"/>
              <w:bottom w:val="single" w:sz="4" w:space="0" w:color="auto"/>
              <w:right w:val="single" w:sz="4" w:space="0" w:color="auto"/>
            </w:tcBorders>
            <w:shd w:val="clear" w:color="auto" w:fill="auto"/>
            <w:noWrap/>
            <w:vAlign w:val="bottom"/>
            <w:hideMark/>
          </w:tcPr>
          <w:p w14:paraId="73F5B2DF"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1 200,00</w:t>
            </w:r>
          </w:p>
        </w:tc>
        <w:tc>
          <w:tcPr>
            <w:tcW w:w="1317" w:type="dxa"/>
            <w:gridSpan w:val="2"/>
            <w:tcBorders>
              <w:top w:val="nil"/>
              <w:left w:val="nil"/>
              <w:bottom w:val="single" w:sz="4" w:space="0" w:color="auto"/>
              <w:right w:val="single" w:sz="4" w:space="0" w:color="auto"/>
            </w:tcBorders>
            <w:shd w:val="clear" w:color="auto" w:fill="auto"/>
            <w:noWrap/>
            <w:vAlign w:val="bottom"/>
            <w:hideMark/>
          </w:tcPr>
          <w:p w14:paraId="33DC1524"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D23D0EF"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1 200,00</w:t>
            </w:r>
          </w:p>
        </w:tc>
      </w:tr>
      <w:tr w:rsidR="007D4D6C" w:rsidRPr="0015160B" w14:paraId="45234CBA" w14:textId="77777777" w:rsidTr="00F23EE3">
        <w:tc>
          <w:tcPr>
            <w:tcW w:w="1316" w:type="dxa"/>
            <w:tcBorders>
              <w:top w:val="nil"/>
              <w:left w:val="single" w:sz="4" w:space="0" w:color="auto"/>
              <w:bottom w:val="single" w:sz="4" w:space="0" w:color="auto"/>
              <w:right w:val="single" w:sz="4" w:space="0" w:color="auto"/>
            </w:tcBorders>
            <w:shd w:val="clear" w:color="auto" w:fill="auto"/>
            <w:noWrap/>
            <w:hideMark/>
          </w:tcPr>
          <w:p w14:paraId="33A22141"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2015</w:t>
            </w:r>
          </w:p>
        </w:tc>
        <w:tc>
          <w:tcPr>
            <w:tcW w:w="1801" w:type="dxa"/>
            <w:tcBorders>
              <w:top w:val="nil"/>
              <w:left w:val="nil"/>
              <w:bottom w:val="single" w:sz="4" w:space="0" w:color="auto"/>
              <w:right w:val="single" w:sz="4" w:space="0" w:color="auto"/>
            </w:tcBorders>
            <w:shd w:val="clear" w:color="auto" w:fill="auto"/>
            <w:noWrap/>
            <w:hideMark/>
          </w:tcPr>
          <w:p w14:paraId="6DE28AA3" w14:textId="77777777" w:rsidR="007D4D6C" w:rsidRPr="0015160B" w:rsidRDefault="007D4D6C" w:rsidP="00715FC2">
            <w:pPr>
              <w:pStyle w:val="Tabletext"/>
              <w:rPr>
                <w:sz w:val="18"/>
                <w:szCs w:val="18"/>
                <w:lang w:val="ru-RU" w:eastAsia="zh-CN"/>
              </w:rPr>
            </w:pPr>
            <w:r w:rsidRPr="0015160B">
              <w:rPr>
                <w:sz w:val="18"/>
                <w:szCs w:val="18"/>
                <w:lang w:val="ru-RU" w:eastAsia="zh-CN"/>
              </w:rPr>
              <w:t>Египет</w:t>
            </w:r>
          </w:p>
        </w:tc>
        <w:tc>
          <w:tcPr>
            <w:tcW w:w="2549" w:type="dxa"/>
            <w:tcBorders>
              <w:top w:val="nil"/>
              <w:left w:val="nil"/>
              <w:bottom w:val="single" w:sz="4" w:space="0" w:color="auto"/>
              <w:right w:val="single" w:sz="4" w:space="0" w:color="auto"/>
            </w:tcBorders>
            <w:shd w:val="clear" w:color="auto" w:fill="auto"/>
            <w:noWrap/>
            <w:vAlign w:val="bottom"/>
            <w:hideMark/>
          </w:tcPr>
          <w:p w14:paraId="26ED7FC2" w14:textId="77777777" w:rsidR="007D4D6C" w:rsidRPr="0015160B" w:rsidRDefault="007D4D6C" w:rsidP="00715FC2">
            <w:pPr>
              <w:pStyle w:val="Tabletext"/>
              <w:rPr>
                <w:sz w:val="18"/>
                <w:szCs w:val="18"/>
                <w:lang w:val="ru-RU" w:eastAsia="zh-CN"/>
              </w:rPr>
            </w:pPr>
            <w:r w:rsidRPr="0015160B">
              <w:rPr>
                <w:sz w:val="18"/>
                <w:szCs w:val="18"/>
                <w:lang w:val="ru-RU" w:eastAsia="zh-CN"/>
              </w:rPr>
              <w:t>Tawasol IT</w:t>
            </w:r>
          </w:p>
        </w:tc>
        <w:tc>
          <w:tcPr>
            <w:tcW w:w="1387" w:type="dxa"/>
            <w:tcBorders>
              <w:top w:val="nil"/>
              <w:left w:val="nil"/>
              <w:bottom w:val="single" w:sz="4" w:space="0" w:color="auto"/>
              <w:right w:val="single" w:sz="4" w:space="0" w:color="auto"/>
            </w:tcBorders>
            <w:shd w:val="clear" w:color="auto" w:fill="auto"/>
            <w:noWrap/>
            <w:vAlign w:val="bottom"/>
            <w:hideMark/>
          </w:tcPr>
          <w:p w14:paraId="004B08BA"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1 200,00</w:t>
            </w:r>
          </w:p>
        </w:tc>
        <w:tc>
          <w:tcPr>
            <w:tcW w:w="1317" w:type="dxa"/>
            <w:gridSpan w:val="2"/>
            <w:tcBorders>
              <w:top w:val="nil"/>
              <w:left w:val="nil"/>
              <w:bottom w:val="single" w:sz="4" w:space="0" w:color="auto"/>
              <w:right w:val="single" w:sz="4" w:space="0" w:color="auto"/>
            </w:tcBorders>
            <w:shd w:val="clear" w:color="auto" w:fill="auto"/>
            <w:noWrap/>
            <w:vAlign w:val="bottom"/>
            <w:hideMark/>
          </w:tcPr>
          <w:p w14:paraId="599A737A"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54CFA19"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1 200,00</w:t>
            </w:r>
          </w:p>
        </w:tc>
      </w:tr>
      <w:tr w:rsidR="007D4D6C" w:rsidRPr="0015160B" w14:paraId="196B3D7F" w14:textId="77777777" w:rsidTr="00F23EE3">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434586" w14:textId="77777777" w:rsidR="007D4D6C" w:rsidRPr="0015160B" w:rsidRDefault="007D4D6C" w:rsidP="00715FC2">
            <w:pPr>
              <w:pStyle w:val="Tabletext"/>
              <w:jc w:val="center"/>
              <w:rPr>
                <w:rFonts w:cs="Arial"/>
                <w:b/>
                <w:bCs/>
                <w:sz w:val="18"/>
                <w:szCs w:val="18"/>
                <w:lang w:val="ru-RU" w:eastAsia="zh-CN"/>
              </w:rPr>
            </w:pPr>
            <w:r w:rsidRPr="0015160B">
              <w:rPr>
                <w:rFonts w:cs="Arial"/>
                <w:b/>
                <w:bCs/>
                <w:sz w:val="18"/>
                <w:szCs w:val="18"/>
                <w:lang w:val="ru-RU" w:eastAsia="zh-CN"/>
              </w:rPr>
              <w:t>TLC 2015</w:t>
            </w:r>
          </w:p>
        </w:tc>
        <w:tc>
          <w:tcPr>
            <w:tcW w:w="1801" w:type="dxa"/>
            <w:tcBorders>
              <w:top w:val="nil"/>
              <w:left w:val="nil"/>
              <w:bottom w:val="single" w:sz="4" w:space="0" w:color="auto"/>
              <w:right w:val="single" w:sz="4" w:space="0" w:color="auto"/>
            </w:tcBorders>
            <w:shd w:val="clear" w:color="auto" w:fill="auto"/>
            <w:noWrap/>
            <w:vAlign w:val="bottom"/>
          </w:tcPr>
          <w:p w14:paraId="0DCF0A3D" w14:textId="77777777" w:rsidR="007D4D6C" w:rsidRPr="0015160B" w:rsidRDefault="007D4D6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5AC870A5" w14:textId="77777777" w:rsidR="007D4D6C" w:rsidRPr="0015160B" w:rsidRDefault="007D4D6C" w:rsidP="00715FC2">
            <w:pPr>
              <w:pStyle w:val="Tabletext"/>
              <w:rPr>
                <w:sz w:val="18"/>
                <w:szCs w:val="18"/>
                <w:lang w:val="ru-RU" w:eastAsia="zh-CN"/>
              </w:rPr>
            </w:pPr>
          </w:p>
        </w:tc>
        <w:tc>
          <w:tcPr>
            <w:tcW w:w="1387" w:type="dxa"/>
            <w:tcBorders>
              <w:top w:val="nil"/>
              <w:left w:val="nil"/>
              <w:bottom w:val="single" w:sz="4" w:space="0" w:color="auto"/>
              <w:right w:val="single" w:sz="4" w:space="0" w:color="auto"/>
            </w:tcBorders>
            <w:shd w:val="clear" w:color="auto" w:fill="auto"/>
            <w:noWrap/>
            <w:vAlign w:val="bottom"/>
          </w:tcPr>
          <w:p w14:paraId="56964368" w14:textId="77777777" w:rsidR="007D4D6C" w:rsidRPr="0015160B" w:rsidRDefault="007D4D6C" w:rsidP="00715FC2">
            <w:pPr>
              <w:pStyle w:val="Tabletext"/>
              <w:ind w:right="113"/>
              <w:jc w:val="right"/>
              <w:rPr>
                <w:sz w:val="18"/>
                <w:szCs w:val="18"/>
                <w:lang w:val="ru-RU" w:eastAsia="zh-CN"/>
              </w:rPr>
            </w:pPr>
          </w:p>
        </w:tc>
        <w:tc>
          <w:tcPr>
            <w:tcW w:w="1317" w:type="dxa"/>
            <w:gridSpan w:val="2"/>
            <w:tcBorders>
              <w:top w:val="nil"/>
              <w:left w:val="nil"/>
              <w:bottom w:val="single" w:sz="4" w:space="0" w:color="auto"/>
              <w:right w:val="single" w:sz="4" w:space="0" w:color="auto"/>
            </w:tcBorders>
            <w:shd w:val="clear" w:color="auto" w:fill="auto"/>
            <w:noWrap/>
            <w:vAlign w:val="bottom"/>
          </w:tcPr>
          <w:p w14:paraId="5DA4C1F9" w14:textId="77777777" w:rsidR="007D4D6C" w:rsidRPr="0015160B" w:rsidRDefault="007D4D6C" w:rsidP="00715FC2">
            <w:pPr>
              <w:pStyle w:val="Tabletext"/>
              <w:ind w:right="113"/>
              <w:jc w:val="right"/>
              <w:rPr>
                <w:rFonts w:cs="Arial"/>
                <w:b/>
                <w:bCs/>
                <w:sz w:val="18"/>
                <w:szCs w:val="18"/>
                <w:lang w:val="ru-RU" w:eastAsia="zh-CN"/>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4B25B74" w14:textId="77777777" w:rsidR="007D4D6C" w:rsidRPr="0015160B" w:rsidRDefault="007D4D6C" w:rsidP="00715FC2">
            <w:pPr>
              <w:pStyle w:val="Tabletext"/>
              <w:ind w:right="113"/>
              <w:jc w:val="right"/>
              <w:rPr>
                <w:rFonts w:asciiTheme="minorHAnsi" w:hAnsiTheme="minorHAnsi" w:cs="Arial"/>
                <w:b/>
                <w:bCs/>
                <w:sz w:val="18"/>
                <w:szCs w:val="18"/>
                <w:lang w:val="ru-RU" w:eastAsia="zh-CN"/>
              </w:rPr>
            </w:pPr>
            <w:r w:rsidRPr="0015160B">
              <w:rPr>
                <w:rFonts w:asciiTheme="minorHAnsi" w:hAnsiTheme="minorHAnsi" w:cs="Arial"/>
                <w:b/>
                <w:bCs/>
                <w:sz w:val="18"/>
                <w:szCs w:val="18"/>
                <w:lang w:val="ru-RU" w:eastAsia="zh-CN"/>
              </w:rPr>
              <w:t>2 400,00</w:t>
            </w:r>
          </w:p>
        </w:tc>
      </w:tr>
      <w:tr w:rsidR="007D4D6C" w:rsidRPr="0015160B" w14:paraId="755B32E9" w14:textId="77777777" w:rsidTr="00F23EE3">
        <w:tc>
          <w:tcPr>
            <w:tcW w:w="1316" w:type="dxa"/>
            <w:shd w:val="clear" w:color="auto" w:fill="auto"/>
            <w:noWrap/>
          </w:tcPr>
          <w:p w14:paraId="4222E822" w14:textId="77777777" w:rsidR="007D4D6C" w:rsidRPr="0015160B" w:rsidRDefault="007D4D6C" w:rsidP="00C61AC1">
            <w:pPr>
              <w:pStyle w:val="Tabletext"/>
              <w:spacing w:before="80" w:after="80"/>
              <w:jc w:val="center"/>
              <w:rPr>
                <w:b/>
                <w:bCs/>
                <w:sz w:val="18"/>
                <w:szCs w:val="18"/>
                <w:lang w:val="ru-RU" w:eastAsia="zh-CN"/>
              </w:rPr>
            </w:pPr>
          </w:p>
        </w:tc>
        <w:tc>
          <w:tcPr>
            <w:tcW w:w="1801" w:type="dxa"/>
            <w:shd w:val="clear" w:color="auto" w:fill="auto"/>
            <w:noWrap/>
          </w:tcPr>
          <w:p w14:paraId="503046A1" w14:textId="77777777" w:rsidR="007D4D6C" w:rsidRPr="0015160B" w:rsidRDefault="007D4D6C" w:rsidP="00C61AC1">
            <w:pPr>
              <w:pStyle w:val="Tabletext"/>
              <w:spacing w:before="80" w:after="80"/>
              <w:rPr>
                <w:b/>
                <w:bCs/>
                <w:sz w:val="18"/>
                <w:szCs w:val="18"/>
                <w:lang w:val="ru-RU" w:eastAsia="zh-CN"/>
              </w:rPr>
            </w:pPr>
          </w:p>
        </w:tc>
        <w:tc>
          <w:tcPr>
            <w:tcW w:w="2549" w:type="dxa"/>
            <w:shd w:val="clear" w:color="auto" w:fill="auto"/>
            <w:noWrap/>
            <w:vAlign w:val="bottom"/>
          </w:tcPr>
          <w:p w14:paraId="67126601" w14:textId="77777777" w:rsidR="007D4D6C" w:rsidRPr="0015160B" w:rsidRDefault="007D4D6C" w:rsidP="00C61AC1">
            <w:pPr>
              <w:pStyle w:val="Tabletext"/>
              <w:spacing w:before="80" w:after="80"/>
              <w:rPr>
                <w:b/>
                <w:bCs/>
                <w:sz w:val="18"/>
                <w:szCs w:val="18"/>
                <w:lang w:val="ru-RU" w:eastAsia="zh-CN"/>
              </w:rPr>
            </w:pPr>
          </w:p>
        </w:tc>
        <w:tc>
          <w:tcPr>
            <w:tcW w:w="1387" w:type="dxa"/>
            <w:shd w:val="clear" w:color="auto" w:fill="auto"/>
            <w:noWrap/>
            <w:vAlign w:val="bottom"/>
          </w:tcPr>
          <w:p w14:paraId="47E01432"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317" w:type="dxa"/>
            <w:gridSpan w:val="2"/>
            <w:shd w:val="clear" w:color="auto" w:fill="auto"/>
            <w:noWrap/>
            <w:vAlign w:val="bottom"/>
          </w:tcPr>
          <w:p w14:paraId="7A73A837"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275" w:type="dxa"/>
            <w:gridSpan w:val="2"/>
            <w:shd w:val="clear" w:color="auto" w:fill="auto"/>
            <w:noWrap/>
            <w:vAlign w:val="bottom"/>
          </w:tcPr>
          <w:p w14:paraId="42092EF5" w14:textId="77777777" w:rsidR="007D4D6C" w:rsidRPr="0015160B" w:rsidRDefault="007D4D6C" w:rsidP="00C61AC1">
            <w:pPr>
              <w:pStyle w:val="Tabletext"/>
              <w:spacing w:before="80" w:after="80"/>
              <w:ind w:right="113"/>
              <w:jc w:val="right"/>
              <w:rPr>
                <w:rFonts w:cs="Arial"/>
                <w:b/>
                <w:bCs/>
                <w:sz w:val="18"/>
                <w:szCs w:val="18"/>
                <w:lang w:val="ru-RU" w:eastAsia="zh-CN"/>
              </w:rPr>
            </w:pPr>
          </w:p>
        </w:tc>
      </w:tr>
      <w:tr w:rsidR="007D4D6C" w:rsidRPr="0015160B" w14:paraId="2AFFF795" w14:textId="77777777" w:rsidTr="00F23EE3">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008B" w14:textId="77777777" w:rsidR="007D4D6C" w:rsidRPr="0015160B" w:rsidRDefault="007D4D6C" w:rsidP="00715FC2">
            <w:pPr>
              <w:pStyle w:val="Tablehead"/>
              <w:rPr>
                <w:sz w:val="18"/>
                <w:szCs w:val="18"/>
                <w:lang w:val="ru-RU"/>
              </w:rPr>
            </w:pPr>
            <w:r w:rsidRPr="0015160B">
              <w:rPr>
                <w:sz w:val="18"/>
                <w:szCs w:val="18"/>
                <w:lang w:val="ru-RU"/>
              </w:rPr>
              <w:t>Мероприятие</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BCA9D8D" w14:textId="77777777" w:rsidR="007D4D6C" w:rsidRPr="0015160B" w:rsidRDefault="007D4D6C" w:rsidP="00715FC2">
            <w:pPr>
              <w:pStyle w:val="Tablehead"/>
              <w:rPr>
                <w:sz w:val="18"/>
                <w:szCs w:val="18"/>
                <w:lang w:val="ru-RU"/>
              </w:rPr>
            </w:pPr>
            <w:r w:rsidRPr="0015160B">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070B07E3" w14:textId="77777777" w:rsidR="007D4D6C" w:rsidRPr="0015160B" w:rsidRDefault="007D4D6C" w:rsidP="00715FC2">
            <w:pPr>
              <w:pStyle w:val="Tablehead"/>
              <w:rPr>
                <w:sz w:val="18"/>
                <w:szCs w:val="18"/>
                <w:lang w:val="ru-RU"/>
              </w:rPr>
            </w:pPr>
            <w:r w:rsidRPr="0015160B">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4D3A44E3" w14:textId="77777777" w:rsidR="007D4D6C" w:rsidRPr="0015160B" w:rsidRDefault="007D4D6C" w:rsidP="00715FC2">
            <w:pPr>
              <w:pStyle w:val="Tablehead"/>
              <w:rPr>
                <w:sz w:val="18"/>
                <w:szCs w:val="18"/>
                <w:lang w:val="ru-RU"/>
              </w:rPr>
            </w:pPr>
            <w:r w:rsidRPr="0015160B">
              <w:rPr>
                <w:sz w:val="18"/>
                <w:szCs w:val="18"/>
                <w:lang w:val="ru-RU"/>
              </w:rPr>
              <w:t>Суммы выставленных счетов</w:t>
            </w:r>
          </w:p>
        </w:tc>
        <w:tc>
          <w:tcPr>
            <w:tcW w:w="13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71A5DC" w14:textId="77777777" w:rsidR="007D4D6C" w:rsidRPr="0015160B" w:rsidRDefault="007D4D6C" w:rsidP="00715FC2">
            <w:pPr>
              <w:pStyle w:val="Tablehead"/>
              <w:rPr>
                <w:sz w:val="18"/>
                <w:szCs w:val="18"/>
                <w:lang w:val="ru-RU"/>
              </w:rPr>
            </w:pPr>
            <w:r w:rsidRPr="0015160B">
              <w:rPr>
                <w:sz w:val="18"/>
                <w:szCs w:val="18"/>
                <w:lang w:val="ru-RU"/>
              </w:rPr>
              <w:t>Полученные платежи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F4CA41" w14:textId="77777777" w:rsidR="007D4D6C" w:rsidRPr="0015160B" w:rsidRDefault="007D4D6C" w:rsidP="00715FC2">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58628CD8" w14:textId="77777777" w:rsidTr="00F23EE3">
        <w:tc>
          <w:tcPr>
            <w:tcW w:w="1316" w:type="dxa"/>
            <w:tcBorders>
              <w:top w:val="nil"/>
              <w:left w:val="single" w:sz="4" w:space="0" w:color="auto"/>
              <w:bottom w:val="single" w:sz="4" w:space="0" w:color="auto"/>
              <w:right w:val="single" w:sz="4" w:space="0" w:color="auto"/>
            </w:tcBorders>
            <w:shd w:val="clear" w:color="auto" w:fill="auto"/>
            <w:noWrap/>
            <w:hideMark/>
          </w:tcPr>
          <w:p w14:paraId="38C9CC0C"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2016</w:t>
            </w:r>
          </w:p>
        </w:tc>
        <w:tc>
          <w:tcPr>
            <w:tcW w:w="1801" w:type="dxa"/>
            <w:tcBorders>
              <w:top w:val="nil"/>
              <w:left w:val="nil"/>
              <w:bottom w:val="single" w:sz="4" w:space="0" w:color="auto"/>
              <w:right w:val="single" w:sz="4" w:space="0" w:color="auto"/>
            </w:tcBorders>
            <w:shd w:val="clear" w:color="auto" w:fill="auto"/>
            <w:noWrap/>
          </w:tcPr>
          <w:p w14:paraId="30A5B5B0" w14:textId="77777777" w:rsidR="007D4D6C" w:rsidRPr="0015160B" w:rsidRDefault="007D4D6C" w:rsidP="00715FC2">
            <w:pPr>
              <w:pStyle w:val="Tabletext"/>
              <w:rPr>
                <w:sz w:val="18"/>
                <w:szCs w:val="18"/>
                <w:lang w:val="ru-RU" w:eastAsia="zh-CN"/>
              </w:rPr>
            </w:pPr>
            <w:r w:rsidRPr="0015160B">
              <w:rPr>
                <w:sz w:val="18"/>
                <w:szCs w:val="18"/>
                <w:lang w:val="ru-RU" w:eastAsia="zh-CN"/>
              </w:rPr>
              <w:t>Уганда</w:t>
            </w:r>
          </w:p>
        </w:tc>
        <w:tc>
          <w:tcPr>
            <w:tcW w:w="2549" w:type="dxa"/>
            <w:tcBorders>
              <w:top w:val="nil"/>
              <w:left w:val="nil"/>
              <w:bottom w:val="single" w:sz="4" w:space="0" w:color="auto"/>
              <w:right w:val="single" w:sz="4" w:space="0" w:color="auto"/>
            </w:tcBorders>
            <w:shd w:val="clear" w:color="auto" w:fill="auto"/>
            <w:noWrap/>
            <w:vAlign w:val="bottom"/>
          </w:tcPr>
          <w:p w14:paraId="6037E5CC" w14:textId="77777777" w:rsidR="007D4D6C" w:rsidRPr="0015160B" w:rsidRDefault="007D4D6C" w:rsidP="00715FC2">
            <w:pPr>
              <w:pStyle w:val="Tabletext"/>
              <w:rPr>
                <w:sz w:val="18"/>
                <w:szCs w:val="18"/>
                <w:lang w:val="ru-RU" w:eastAsia="zh-CN"/>
              </w:rPr>
            </w:pPr>
            <w:r w:rsidRPr="0015160B">
              <w:rPr>
                <w:sz w:val="18"/>
                <w:szCs w:val="18"/>
                <w:lang w:val="ru-RU" w:eastAsia="zh-CN"/>
              </w:rPr>
              <w:t>Abercom(U)</w:t>
            </w:r>
          </w:p>
        </w:tc>
        <w:tc>
          <w:tcPr>
            <w:tcW w:w="1387" w:type="dxa"/>
            <w:tcBorders>
              <w:top w:val="nil"/>
              <w:left w:val="nil"/>
              <w:bottom w:val="single" w:sz="4" w:space="0" w:color="auto"/>
              <w:right w:val="single" w:sz="4" w:space="0" w:color="auto"/>
            </w:tcBorders>
            <w:shd w:val="clear" w:color="auto" w:fill="auto"/>
            <w:noWrap/>
            <w:vAlign w:val="bottom"/>
          </w:tcPr>
          <w:p w14:paraId="5B779A2D"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1 200,00</w:t>
            </w:r>
          </w:p>
        </w:tc>
        <w:tc>
          <w:tcPr>
            <w:tcW w:w="1317" w:type="dxa"/>
            <w:gridSpan w:val="2"/>
            <w:tcBorders>
              <w:top w:val="nil"/>
              <w:left w:val="nil"/>
              <w:bottom w:val="single" w:sz="4" w:space="0" w:color="auto"/>
              <w:right w:val="single" w:sz="4" w:space="0" w:color="auto"/>
            </w:tcBorders>
            <w:shd w:val="clear" w:color="auto" w:fill="auto"/>
            <w:noWrap/>
            <w:vAlign w:val="bottom"/>
          </w:tcPr>
          <w:p w14:paraId="16628CBD"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tcPr>
          <w:p w14:paraId="5DBDE0B6"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1 200,00</w:t>
            </w:r>
          </w:p>
        </w:tc>
      </w:tr>
      <w:tr w:rsidR="007D4D6C" w:rsidRPr="0015160B" w14:paraId="25897647" w14:textId="77777777" w:rsidTr="00F23EE3">
        <w:tc>
          <w:tcPr>
            <w:tcW w:w="1316" w:type="dxa"/>
            <w:tcBorders>
              <w:top w:val="nil"/>
              <w:left w:val="single" w:sz="4" w:space="0" w:color="auto"/>
              <w:bottom w:val="single" w:sz="4" w:space="0" w:color="auto"/>
              <w:right w:val="single" w:sz="4" w:space="0" w:color="auto"/>
            </w:tcBorders>
            <w:shd w:val="clear" w:color="auto" w:fill="auto"/>
            <w:noWrap/>
            <w:hideMark/>
          </w:tcPr>
          <w:p w14:paraId="57C2156E"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2016</w:t>
            </w:r>
          </w:p>
        </w:tc>
        <w:tc>
          <w:tcPr>
            <w:tcW w:w="1801" w:type="dxa"/>
            <w:tcBorders>
              <w:top w:val="nil"/>
              <w:left w:val="nil"/>
              <w:bottom w:val="single" w:sz="4" w:space="0" w:color="auto"/>
              <w:right w:val="single" w:sz="4" w:space="0" w:color="auto"/>
            </w:tcBorders>
            <w:shd w:val="clear" w:color="auto" w:fill="auto"/>
            <w:noWrap/>
          </w:tcPr>
          <w:p w14:paraId="4BBD0A6E" w14:textId="77777777" w:rsidR="007D4D6C" w:rsidRPr="0015160B" w:rsidRDefault="007D4D6C" w:rsidP="00715FC2">
            <w:pPr>
              <w:pStyle w:val="Tabletext"/>
              <w:rPr>
                <w:sz w:val="18"/>
                <w:szCs w:val="18"/>
                <w:lang w:val="ru-RU" w:eastAsia="zh-CN"/>
              </w:rPr>
            </w:pPr>
            <w:r w:rsidRPr="0015160B">
              <w:rPr>
                <w:sz w:val="18"/>
                <w:szCs w:val="18"/>
                <w:lang w:val="ru-RU" w:eastAsia="zh-CN"/>
              </w:rPr>
              <w:t>Кения</w:t>
            </w:r>
          </w:p>
        </w:tc>
        <w:tc>
          <w:tcPr>
            <w:tcW w:w="2549" w:type="dxa"/>
            <w:tcBorders>
              <w:top w:val="nil"/>
              <w:left w:val="nil"/>
              <w:bottom w:val="single" w:sz="4" w:space="0" w:color="auto"/>
              <w:right w:val="single" w:sz="4" w:space="0" w:color="auto"/>
            </w:tcBorders>
            <w:shd w:val="clear" w:color="auto" w:fill="auto"/>
            <w:noWrap/>
            <w:vAlign w:val="bottom"/>
          </w:tcPr>
          <w:p w14:paraId="2E460643" w14:textId="77777777" w:rsidR="007D4D6C" w:rsidRPr="0015160B" w:rsidRDefault="007D4D6C" w:rsidP="00715FC2">
            <w:pPr>
              <w:pStyle w:val="Tabletext"/>
              <w:rPr>
                <w:sz w:val="18"/>
                <w:szCs w:val="18"/>
                <w:lang w:val="ru-RU" w:eastAsia="zh-CN"/>
              </w:rPr>
            </w:pPr>
            <w:r w:rsidRPr="0015160B">
              <w:rPr>
                <w:sz w:val="18"/>
                <w:szCs w:val="18"/>
                <w:lang w:val="ru-RU" w:eastAsia="zh-CN"/>
              </w:rPr>
              <w:t>FarmDrive</w:t>
            </w:r>
          </w:p>
        </w:tc>
        <w:tc>
          <w:tcPr>
            <w:tcW w:w="1387" w:type="dxa"/>
            <w:tcBorders>
              <w:top w:val="nil"/>
              <w:left w:val="nil"/>
              <w:bottom w:val="single" w:sz="4" w:space="0" w:color="auto"/>
              <w:right w:val="single" w:sz="4" w:space="0" w:color="auto"/>
            </w:tcBorders>
            <w:shd w:val="clear" w:color="auto" w:fill="auto"/>
            <w:noWrap/>
            <w:vAlign w:val="bottom"/>
          </w:tcPr>
          <w:p w14:paraId="4F6B0C2F"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1 200,00</w:t>
            </w:r>
          </w:p>
        </w:tc>
        <w:tc>
          <w:tcPr>
            <w:tcW w:w="1317" w:type="dxa"/>
            <w:gridSpan w:val="2"/>
            <w:tcBorders>
              <w:top w:val="nil"/>
              <w:left w:val="nil"/>
              <w:bottom w:val="single" w:sz="4" w:space="0" w:color="auto"/>
              <w:right w:val="single" w:sz="4" w:space="0" w:color="auto"/>
            </w:tcBorders>
            <w:shd w:val="clear" w:color="auto" w:fill="auto"/>
            <w:noWrap/>
            <w:vAlign w:val="bottom"/>
          </w:tcPr>
          <w:p w14:paraId="58BF4ABA"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tcPr>
          <w:p w14:paraId="3DA2B1BD"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1 200,00</w:t>
            </w:r>
          </w:p>
        </w:tc>
      </w:tr>
      <w:tr w:rsidR="007D4D6C" w:rsidRPr="0015160B" w14:paraId="025FE97F" w14:textId="77777777" w:rsidTr="00F23EE3">
        <w:tc>
          <w:tcPr>
            <w:tcW w:w="1316" w:type="dxa"/>
            <w:tcBorders>
              <w:top w:val="nil"/>
              <w:left w:val="single" w:sz="4" w:space="0" w:color="auto"/>
              <w:bottom w:val="single" w:sz="4" w:space="0" w:color="auto"/>
              <w:right w:val="single" w:sz="4" w:space="0" w:color="auto"/>
            </w:tcBorders>
            <w:shd w:val="clear" w:color="auto" w:fill="auto"/>
            <w:noWrap/>
            <w:hideMark/>
          </w:tcPr>
          <w:p w14:paraId="258B5ABC"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2016</w:t>
            </w:r>
          </w:p>
        </w:tc>
        <w:tc>
          <w:tcPr>
            <w:tcW w:w="1801" w:type="dxa"/>
            <w:tcBorders>
              <w:top w:val="nil"/>
              <w:left w:val="nil"/>
              <w:bottom w:val="single" w:sz="4" w:space="0" w:color="auto"/>
              <w:right w:val="single" w:sz="4" w:space="0" w:color="auto"/>
            </w:tcBorders>
            <w:shd w:val="clear" w:color="auto" w:fill="auto"/>
            <w:noWrap/>
          </w:tcPr>
          <w:p w14:paraId="6E24A913" w14:textId="77777777" w:rsidR="007D4D6C" w:rsidRPr="0015160B" w:rsidRDefault="007D4D6C" w:rsidP="00715FC2">
            <w:pPr>
              <w:pStyle w:val="Tabletext"/>
              <w:rPr>
                <w:sz w:val="18"/>
                <w:szCs w:val="18"/>
                <w:lang w:val="ru-RU" w:eastAsia="zh-CN"/>
              </w:rPr>
            </w:pPr>
            <w:r w:rsidRPr="0015160B">
              <w:rPr>
                <w:sz w:val="18"/>
                <w:szCs w:val="18"/>
                <w:lang w:val="ru-RU" w:eastAsia="zh-CN"/>
              </w:rPr>
              <w:t>Аргентина</w:t>
            </w:r>
          </w:p>
        </w:tc>
        <w:tc>
          <w:tcPr>
            <w:tcW w:w="2549" w:type="dxa"/>
            <w:tcBorders>
              <w:top w:val="nil"/>
              <w:left w:val="nil"/>
              <w:bottom w:val="single" w:sz="4" w:space="0" w:color="auto"/>
              <w:right w:val="single" w:sz="4" w:space="0" w:color="auto"/>
            </w:tcBorders>
            <w:shd w:val="clear" w:color="auto" w:fill="auto"/>
            <w:noWrap/>
            <w:vAlign w:val="bottom"/>
          </w:tcPr>
          <w:p w14:paraId="0F772262" w14:textId="77777777" w:rsidR="007D4D6C" w:rsidRPr="0015160B" w:rsidRDefault="007D4D6C" w:rsidP="00715FC2">
            <w:pPr>
              <w:pStyle w:val="Tabletext"/>
              <w:rPr>
                <w:sz w:val="18"/>
                <w:szCs w:val="18"/>
                <w:lang w:val="ru-RU" w:eastAsia="zh-CN"/>
              </w:rPr>
            </w:pPr>
            <w:r w:rsidRPr="0015160B">
              <w:rPr>
                <w:sz w:val="18"/>
                <w:szCs w:val="18"/>
                <w:lang w:val="ru-RU" w:eastAsia="zh-CN"/>
              </w:rPr>
              <w:t>Министерство связи</w:t>
            </w:r>
          </w:p>
        </w:tc>
        <w:tc>
          <w:tcPr>
            <w:tcW w:w="1387" w:type="dxa"/>
            <w:tcBorders>
              <w:top w:val="nil"/>
              <w:left w:val="nil"/>
              <w:bottom w:val="single" w:sz="4" w:space="0" w:color="auto"/>
              <w:right w:val="single" w:sz="4" w:space="0" w:color="auto"/>
            </w:tcBorders>
            <w:shd w:val="clear" w:color="auto" w:fill="auto"/>
            <w:noWrap/>
            <w:vAlign w:val="bottom"/>
          </w:tcPr>
          <w:p w14:paraId="686ED367"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40 000,00</w:t>
            </w:r>
          </w:p>
        </w:tc>
        <w:tc>
          <w:tcPr>
            <w:tcW w:w="1317" w:type="dxa"/>
            <w:gridSpan w:val="2"/>
            <w:tcBorders>
              <w:top w:val="nil"/>
              <w:left w:val="nil"/>
              <w:bottom w:val="single" w:sz="4" w:space="0" w:color="auto"/>
              <w:right w:val="single" w:sz="4" w:space="0" w:color="auto"/>
            </w:tcBorders>
            <w:shd w:val="clear" w:color="auto" w:fill="auto"/>
            <w:noWrap/>
            <w:vAlign w:val="bottom"/>
          </w:tcPr>
          <w:p w14:paraId="7EB11365"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tcPr>
          <w:p w14:paraId="6A4208FE"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40 000,00</w:t>
            </w:r>
          </w:p>
        </w:tc>
      </w:tr>
      <w:tr w:rsidR="007D4D6C" w:rsidRPr="0015160B" w14:paraId="3F206313" w14:textId="77777777" w:rsidTr="00F23EE3">
        <w:tc>
          <w:tcPr>
            <w:tcW w:w="1316" w:type="dxa"/>
            <w:tcBorders>
              <w:top w:val="nil"/>
              <w:left w:val="single" w:sz="4" w:space="0" w:color="auto"/>
              <w:bottom w:val="single" w:sz="4" w:space="0" w:color="auto"/>
              <w:right w:val="single" w:sz="4" w:space="0" w:color="auto"/>
            </w:tcBorders>
            <w:shd w:val="clear" w:color="auto" w:fill="auto"/>
            <w:noWrap/>
            <w:hideMark/>
          </w:tcPr>
          <w:p w14:paraId="348D4BDC" w14:textId="77777777" w:rsidR="007D4D6C" w:rsidRPr="0015160B" w:rsidRDefault="007D4D6C" w:rsidP="00715FC2">
            <w:pPr>
              <w:pStyle w:val="Tabletext"/>
              <w:jc w:val="center"/>
              <w:rPr>
                <w:sz w:val="18"/>
                <w:szCs w:val="18"/>
                <w:lang w:val="ru-RU" w:eastAsia="zh-CN"/>
              </w:rPr>
            </w:pPr>
            <w:r w:rsidRPr="0015160B">
              <w:rPr>
                <w:sz w:val="18"/>
                <w:szCs w:val="18"/>
                <w:lang w:val="ru-RU" w:eastAsia="zh-CN"/>
              </w:rPr>
              <w:t>TLC 2016</w:t>
            </w:r>
          </w:p>
        </w:tc>
        <w:tc>
          <w:tcPr>
            <w:tcW w:w="1801" w:type="dxa"/>
            <w:tcBorders>
              <w:top w:val="nil"/>
              <w:left w:val="nil"/>
              <w:bottom w:val="single" w:sz="4" w:space="0" w:color="auto"/>
              <w:right w:val="single" w:sz="4" w:space="0" w:color="auto"/>
            </w:tcBorders>
            <w:shd w:val="clear" w:color="auto" w:fill="auto"/>
            <w:noWrap/>
          </w:tcPr>
          <w:p w14:paraId="2BA3FC89" w14:textId="77777777" w:rsidR="007D4D6C" w:rsidRPr="0015160B" w:rsidRDefault="007D4D6C" w:rsidP="00715FC2">
            <w:pPr>
              <w:pStyle w:val="Tabletext"/>
              <w:rPr>
                <w:sz w:val="18"/>
                <w:szCs w:val="18"/>
                <w:lang w:val="ru-RU" w:eastAsia="zh-CN"/>
              </w:rPr>
            </w:pPr>
            <w:r w:rsidRPr="0015160B">
              <w:rPr>
                <w:sz w:val="18"/>
                <w:szCs w:val="18"/>
                <w:lang w:val="ru-RU" w:eastAsia="zh-CN"/>
              </w:rPr>
              <w:t>Судан</w:t>
            </w:r>
          </w:p>
        </w:tc>
        <w:tc>
          <w:tcPr>
            <w:tcW w:w="2549" w:type="dxa"/>
            <w:tcBorders>
              <w:top w:val="nil"/>
              <w:left w:val="nil"/>
              <w:bottom w:val="single" w:sz="4" w:space="0" w:color="auto"/>
              <w:right w:val="single" w:sz="4" w:space="0" w:color="auto"/>
            </w:tcBorders>
            <w:shd w:val="clear" w:color="auto" w:fill="auto"/>
            <w:noWrap/>
            <w:vAlign w:val="bottom"/>
          </w:tcPr>
          <w:p w14:paraId="4D1BD46F" w14:textId="77777777" w:rsidR="007D4D6C" w:rsidRPr="0015160B" w:rsidRDefault="007D4D6C" w:rsidP="00715FC2">
            <w:pPr>
              <w:pStyle w:val="Tabletext"/>
              <w:rPr>
                <w:sz w:val="18"/>
                <w:szCs w:val="18"/>
                <w:lang w:val="ru-RU" w:eastAsia="zh-CN"/>
              </w:rPr>
            </w:pPr>
            <w:r w:rsidRPr="0015160B">
              <w:rPr>
                <w:sz w:val="18"/>
                <w:szCs w:val="18"/>
                <w:lang w:val="ru-RU" w:eastAsia="zh-CN"/>
              </w:rPr>
              <w:t>Национальный информационный центр</w:t>
            </w:r>
          </w:p>
        </w:tc>
        <w:tc>
          <w:tcPr>
            <w:tcW w:w="1387" w:type="dxa"/>
            <w:tcBorders>
              <w:top w:val="nil"/>
              <w:left w:val="nil"/>
              <w:bottom w:val="single" w:sz="4" w:space="0" w:color="auto"/>
              <w:right w:val="single" w:sz="4" w:space="0" w:color="auto"/>
            </w:tcBorders>
            <w:shd w:val="clear" w:color="auto" w:fill="auto"/>
            <w:noWrap/>
            <w:vAlign w:val="bottom"/>
          </w:tcPr>
          <w:p w14:paraId="3FB176CC"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50 000,00</w:t>
            </w:r>
          </w:p>
        </w:tc>
        <w:tc>
          <w:tcPr>
            <w:tcW w:w="1317" w:type="dxa"/>
            <w:gridSpan w:val="2"/>
            <w:tcBorders>
              <w:top w:val="nil"/>
              <w:left w:val="nil"/>
              <w:bottom w:val="single" w:sz="4" w:space="0" w:color="auto"/>
              <w:right w:val="single" w:sz="4" w:space="0" w:color="auto"/>
            </w:tcBorders>
            <w:shd w:val="clear" w:color="auto" w:fill="auto"/>
            <w:noWrap/>
            <w:vAlign w:val="bottom"/>
          </w:tcPr>
          <w:p w14:paraId="16274D19"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tcPr>
          <w:p w14:paraId="7CC57B84" w14:textId="77777777" w:rsidR="007D4D6C" w:rsidRPr="0015160B" w:rsidRDefault="007D4D6C" w:rsidP="00715FC2">
            <w:pPr>
              <w:pStyle w:val="Tabletext"/>
              <w:ind w:right="113"/>
              <w:jc w:val="right"/>
              <w:rPr>
                <w:rFonts w:cs="Arial"/>
                <w:sz w:val="18"/>
                <w:szCs w:val="18"/>
                <w:lang w:val="ru-RU" w:eastAsia="zh-CN"/>
              </w:rPr>
            </w:pPr>
            <w:r w:rsidRPr="0015160B">
              <w:rPr>
                <w:rFonts w:cs="Arial"/>
                <w:sz w:val="18"/>
                <w:szCs w:val="18"/>
                <w:lang w:val="ru-RU" w:eastAsia="zh-CN"/>
              </w:rPr>
              <w:t>50 000,00</w:t>
            </w:r>
          </w:p>
        </w:tc>
      </w:tr>
      <w:tr w:rsidR="007D4D6C" w:rsidRPr="0015160B" w14:paraId="6F0B0473" w14:textId="77777777" w:rsidTr="00F23EE3">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5ADF0" w14:textId="77777777" w:rsidR="007D4D6C" w:rsidRPr="0015160B" w:rsidRDefault="007D4D6C" w:rsidP="00715FC2">
            <w:pPr>
              <w:pStyle w:val="Tabletext"/>
              <w:jc w:val="center"/>
              <w:rPr>
                <w:rFonts w:cs="Arial"/>
                <w:b/>
                <w:bCs/>
                <w:sz w:val="18"/>
                <w:szCs w:val="18"/>
                <w:lang w:val="ru-RU" w:eastAsia="zh-CN"/>
              </w:rPr>
            </w:pPr>
            <w:r w:rsidRPr="0015160B">
              <w:rPr>
                <w:rFonts w:cs="Arial"/>
                <w:b/>
                <w:bCs/>
                <w:sz w:val="18"/>
                <w:szCs w:val="18"/>
                <w:lang w:val="ru-RU" w:eastAsia="zh-CN"/>
              </w:rPr>
              <w:t>TLC 2016</w:t>
            </w:r>
          </w:p>
        </w:tc>
        <w:tc>
          <w:tcPr>
            <w:tcW w:w="1801" w:type="dxa"/>
            <w:tcBorders>
              <w:top w:val="single" w:sz="4" w:space="0" w:color="auto"/>
              <w:left w:val="nil"/>
              <w:bottom w:val="single" w:sz="4" w:space="0" w:color="auto"/>
              <w:right w:val="single" w:sz="4" w:space="0" w:color="auto"/>
            </w:tcBorders>
            <w:shd w:val="clear" w:color="auto" w:fill="auto"/>
            <w:noWrap/>
            <w:vAlign w:val="bottom"/>
          </w:tcPr>
          <w:p w14:paraId="1B6EA875" w14:textId="77777777" w:rsidR="007D4D6C" w:rsidRPr="0015160B" w:rsidRDefault="007D4D6C" w:rsidP="00715FC2">
            <w:pPr>
              <w:pStyle w:val="Tabletext"/>
              <w:rPr>
                <w:b/>
                <w:bCs/>
                <w:sz w:val="18"/>
                <w:szCs w:val="18"/>
                <w:lang w:val="ru-RU" w:eastAsia="zh-CN"/>
              </w:rPr>
            </w:pPr>
          </w:p>
        </w:tc>
        <w:tc>
          <w:tcPr>
            <w:tcW w:w="2549" w:type="dxa"/>
            <w:tcBorders>
              <w:top w:val="single" w:sz="4" w:space="0" w:color="auto"/>
              <w:left w:val="nil"/>
              <w:bottom w:val="single" w:sz="4" w:space="0" w:color="auto"/>
              <w:right w:val="single" w:sz="4" w:space="0" w:color="auto"/>
            </w:tcBorders>
            <w:shd w:val="clear" w:color="auto" w:fill="auto"/>
            <w:noWrap/>
            <w:vAlign w:val="bottom"/>
          </w:tcPr>
          <w:p w14:paraId="7F4142ED" w14:textId="77777777" w:rsidR="007D4D6C" w:rsidRPr="0015160B" w:rsidRDefault="007D4D6C" w:rsidP="00715FC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5B187AB" w14:textId="77777777" w:rsidR="007D4D6C" w:rsidRPr="0015160B" w:rsidRDefault="007D4D6C" w:rsidP="00715FC2">
            <w:pPr>
              <w:pStyle w:val="Tabletext"/>
              <w:ind w:right="113"/>
              <w:jc w:val="right"/>
              <w:rPr>
                <w:rFonts w:cs="Arial"/>
                <w:b/>
                <w:bCs/>
                <w:sz w:val="18"/>
                <w:szCs w:val="18"/>
                <w:lang w:val="ru-RU" w:eastAsia="zh-CN"/>
              </w:rPr>
            </w:pPr>
          </w:p>
        </w:tc>
        <w:tc>
          <w:tcPr>
            <w:tcW w:w="1317" w:type="dxa"/>
            <w:gridSpan w:val="2"/>
            <w:tcBorders>
              <w:top w:val="single" w:sz="4" w:space="0" w:color="auto"/>
              <w:left w:val="nil"/>
              <w:bottom w:val="single" w:sz="4" w:space="0" w:color="auto"/>
              <w:right w:val="single" w:sz="4" w:space="0" w:color="auto"/>
            </w:tcBorders>
            <w:shd w:val="clear" w:color="auto" w:fill="auto"/>
            <w:noWrap/>
            <w:vAlign w:val="bottom"/>
          </w:tcPr>
          <w:p w14:paraId="06AE717C" w14:textId="77777777" w:rsidR="007D4D6C" w:rsidRPr="0015160B" w:rsidRDefault="007D4D6C" w:rsidP="00715FC2">
            <w:pPr>
              <w:pStyle w:val="Tabletext"/>
              <w:ind w:right="113"/>
              <w:jc w:val="right"/>
              <w:rPr>
                <w:rFonts w:cs="Arial"/>
                <w:b/>
                <w:bCs/>
                <w:sz w:val="18"/>
                <w:szCs w:val="18"/>
                <w:lang w:val="ru-RU" w:eastAsia="zh-CN"/>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14:paraId="6D4444A9" w14:textId="77777777" w:rsidR="007D4D6C" w:rsidRPr="0015160B" w:rsidRDefault="007D4D6C" w:rsidP="00715FC2">
            <w:pPr>
              <w:pStyle w:val="Tabletext"/>
              <w:ind w:right="113"/>
              <w:jc w:val="right"/>
              <w:rPr>
                <w:rFonts w:cs="Arial"/>
                <w:b/>
                <w:bCs/>
                <w:sz w:val="18"/>
                <w:szCs w:val="18"/>
                <w:lang w:val="ru-RU" w:eastAsia="zh-CN"/>
              </w:rPr>
            </w:pPr>
            <w:r w:rsidRPr="0015160B">
              <w:rPr>
                <w:rFonts w:cs="Arial"/>
                <w:b/>
                <w:bCs/>
                <w:sz w:val="18"/>
                <w:szCs w:val="18"/>
                <w:lang w:val="ru-RU" w:eastAsia="zh-CN"/>
              </w:rPr>
              <w:t>92 400,00</w:t>
            </w:r>
          </w:p>
        </w:tc>
      </w:tr>
      <w:tr w:rsidR="007D4D6C" w:rsidRPr="0015160B" w14:paraId="0BDF124B" w14:textId="77777777" w:rsidTr="00F23EE3">
        <w:tc>
          <w:tcPr>
            <w:tcW w:w="1316" w:type="dxa"/>
            <w:tcBorders>
              <w:top w:val="single" w:sz="4" w:space="0" w:color="auto"/>
              <w:bottom w:val="single" w:sz="4" w:space="0" w:color="auto"/>
            </w:tcBorders>
            <w:shd w:val="clear" w:color="auto" w:fill="auto"/>
            <w:noWrap/>
            <w:vAlign w:val="bottom"/>
          </w:tcPr>
          <w:p w14:paraId="14B68FC3" w14:textId="77777777" w:rsidR="007D4D6C" w:rsidRPr="0015160B" w:rsidRDefault="007D4D6C" w:rsidP="00C61AC1">
            <w:pPr>
              <w:pStyle w:val="Tabletext"/>
              <w:spacing w:before="80" w:after="80"/>
              <w:jc w:val="center"/>
              <w:rPr>
                <w:rFonts w:cs="Arial"/>
                <w:b/>
                <w:bCs/>
                <w:sz w:val="18"/>
                <w:szCs w:val="18"/>
                <w:lang w:val="ru-RU" w:eastAsia="zh-CN"/>
              </w:rPr>
            </w:pPr>
          </w:p>
        </w:tc>
        <w:tc>
          <w:tcPr>
            <w:tcW w:w="1801" w:type="dxa"/>
            <w:tcBorders>
              <w:top w:val="single" w:sz="4" w:space="0" w:color="auto"/>
              <w:bottom w:val="single" w:sz="4" w:space="0" w:color="auto"/>
            </w:tcBorders>
            <w:shd w:val="clear" w:color="auto" w:fill="auto"/>
            <w:noWrap/>
            <w:vAlign w:val="bottom"/>
          </w:tcPr>
          <w:p w14:paraId="3AB5F98B" w14:textId="77777777" w:rsidR="007D4D6C" w:rsidRPr="0015160B" w:rsidRDefault="007D4D6C" w:rsidP="00C61AC1">
            <w:pPr>
              <w:pStyle w:val="Tabletext"/>
              <w:spacing w:before="80" w:after="80"/>
              <w:rPr>
                <w:b/>
                <w:bCs/>
                <w:sz w:val="18"/>
                <w:szCs w:val="18"/>
                <w:lang w:val="ru-RU" w:eastAsia="zh-CN"/>
              </w:rPr>
            </w:pPr>
          </w:p>
        </w:tc>
        <w:tc>
          <w:tcPr>
            <w:tcW w:w="2549" w:type="dxa"/>
            <w:tcBorders>
              <w:top w:val="single" w:sz="4" w:space="0" w:color="auto"/>
              <w:bottom w:val="single" w:sz="4" w:space="0" w:color="auto"/>
            </w:tcBorders>
            <w:shd w:val="clear" w:color="auto" w:fill="auto"/>
            <w:noWrap/>
            <w:vAlign w:val="bottom"/>
          </w:tcPr>
          <w:p w14:paraId="72330AD5" w14:textId="77777777" w:rsidR="007D4D6C" w:rsidRPr="0015160B" w:rsidRDefault="007D4D6C" w:rsidP="00C61AC1">
            <w:pPr>
              <w:pStyle w:val="Tabletext"/>
              <w:spacing w:before="80" w:after="80"/>
              <w:rPr>
                <w:b/>
                <w:bCs/>
                <w:sz w:val="18"/>
                <w:szCs w:val="18"/>
                <w:lang w:val="ru-RU" w:eastAsia="zh-CN"/>
              </w:rPr>
            </w:pPr>
          </w:p>
        </w:tc>
        <w:tc>
          <w:tcPr>
            <w:tcW w:w="1387" w:type="dxa"/>
            <w:tcBorders>
              <w:top w:val="single" w:sz="4" w:space="0" w:color="auto"/>
              <w:bottom w:val="single" w:sz="4" w:space="0" w:color="auto"/>
            </w:tcBorders>
            <w:shd w:val="clear" w:color="auto" w:fill="auto"/>
            <w:noWrap/>
            <w:vAlign w:val="bottom"/>
          </w:tcPr>
          <w:p w14:paraId="2B337635"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317" w:type="dxa"/>
            <w:gridSpan w:val="2"/>
            <w:tcBorders>
              <w:top w:val="single" w:sz="4" w:space="0" w:color="auto"/>
              <w:bottom w:val="single" w:sz="4" w:space="0" w:color="auto"/>
            </w:tcBorders>
            <w:shd w:val="clear" w:color="auto" w:fill="auto"/>
            <w:noWrap/>
            <w:vAlign w:val="bottom"/>
          </w:tcPr>
          <w:p w14:paraId="704A8739"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275" w:type="dxa"/>
            <w:gridSpan w:val="2"/>
            <w:tcBorders>
              <w:top w:val="single" w:sz="4" w:space="0" w:color="auto"/>
              <w:bottom w:val="single" w:sz="4" w:space="0" w:color="auto"/>
            </w:tcBorders>
            <w:shd w:val="clear" w:color="auto" w:fill="auto"/>
            <w:noWrap/>
            <w:vAlign w:val="bottom"/>
          </w:tcPr>
          <w:p w14:paraId="763289D8" w14:textId="77777777" w:rsidR="007D4D6C" w:rsidRPr="0015160B" w:rsidRDefault="007D4D6C" w:rsidP="00C61AC1">
            <w:pPr>
              <w:pStyle w:val="Tabletext"/>
              <w:spacing w:before="80" w:after="80"/>
              <w:ind w:right="113"/>
              <w:jc w:val="right"/>
              <w:rPr>
                <w:rFonts w:cs="Arial"/>
                <w:b/>
                <w:bCs/>
                <w:sz w:val="18"/>
                <w:szCs w:val="18"/>
                <w:lang w:val="ru-RU" w:eastAsia="zh-CN"/>
              </w:rPr>
            </w:pPr>
          </w:p>
        </w:tc>
      </w:tr>
      <w:tr w:rsidR="007D4D6C" w:rsidRPr="0015160B" w14:paraId="096C88B7" w14:textId="77777777" w:rsidTr="00F23EE3">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D6D3D" w14:textId="77777777" w:rsidR="007D4D6C" w:rsidRPr="0015160B" w:rsidRDefault="007D4D6C" w:rsidP="00190A17">
            <w:pPr>
              <w:pStyle w:val="Tablehead"/>
              <w:rPr>
                <w:sz w:val="18"/>
                <w:szCs w:val="18"/>
                <w:lang w:val="ru-RU"/>
              </w:rPr>
            </w:pPr>
            <w:r w:rsidRPr="0015160B">
              <w:rPr>
                <w:sz w:val="18"/>
                <w:szCs w:val="18"/>
                <w:lang w:val="ru-RU"/>
              </w:rPr>
              <w:t>Мероприятие</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EE47428" w14:textId="77777777" w:rsidR="007D4D6C" w:rsidRPr="0015160B" w:rsidRDefault="007D4D6C" w:rsidP="00190A17">
            <w:pPr>
              <w:pStyle w:val="Tablehead"/>
              <w:rPr>
                <w:sz w:val="18"/>
                <w:szCs w:val="18"/>
                <w:lang w:val="ru-RU"/>
              </w:rPr>
            </w:pPr>
            <w:r w:rsidRPr="0015160B">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4D4908CF" w14:textId="77777777" w:rsidR="007D4D6C" w:rsidRPr="0015160B" w:rsidRDefault="007D4D6C" w:rsidP="00190A17">
            <w:pPr>
              <w:pStyle w:val="Tablehead"/>
              <w:rPr>
                <w:sz w:val="18"/>
                <w:szCs w:val="18"/>
                <w:lang w:val="ru-RU"/>
              </w:rPr>
            </w:pPr>
            <w:r w:rsidRPr="0015160B">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05E3C4CB" w14:textId="77777777" w:rsidR="007D4D6C" w:rsidRPr="0015160B" w:rsidRDefault="007D4D6C" w:rsidP="00190A17">
            <w:pPr>
              <w:pStyle w:val="Tablehead"/>
              <w:rPr>
                <w:sz w:val="18"/>
                <w:szCs w:val="18"/>
                <w:lang w:val="ru-RU"/>
              </w:rPr>
            </w:pPr>
            <w:r w:rsidRPr="0015160B">
              <w:rPr>
                <w:sz w:val="18"/>
                <w:szCs w:val="18"/>
                <w:lang w:val="ru-RU"/>
              </w:rPr>
              <w:t>Суммы выставленных счетов</w:t>
            </w:r>
          </w:p>
        </w:tc>
        <w:tc>
          <w:tcPr>
            <w:tcW w:w="13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16030" w14:textId="77777777" w:rsidR="007D4D6C" w:rsidRPr="0015160B" w:rsidRDefault="007D4D6C" w:rsidP="00190A17">
            <w:pPr>
              <w:pStyle w:val="Tablehead"/>
              <w:rPr>
                <w:sz w:val="18"/>
                <w:szCs w:val="18"/>
                <w:lang w:val="ru-RU"/>
              </w:rPr>
            </w:pPr>
            <w:r w:rsidRPr="0015160B">
              <w:rPr>
                <w:sz w:val="18"/>
                <w:szCs w:val="18"/>
                <w:lang w:val="ru-RU"/>
              </w:rPr>
              <w:t>Полученные платежи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D3CD01" w14:textId="77777777" w:rsidR="007D4D6C" w:rsidRPr="0015160B" w:rsidRDefault="007D4D6C" w:rsidP="00190A17">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3C3C0DB3" w14:textId="77777777" w:rsidTr="00F23EE3">
        <w:tc>
          <w:tcPr>
            <w:tcW w:w="1316" w:type="dxa"/>
            <w:tcBorders>
              <w:top w:val="nil"/>
              <w:left w:val="single" w:sz="4" w:space="0" w:color="auto"/>
              <w:bottom w:val="single" w:sz="4" w:space="0" w:color="auto"/>
              <w:right w:val="single" w:sz="4" w:space="0" w:color="auto"/>
            </w:tcBorders>
            <w:shd w:val="clear" w:color="auto" w:fill="auto"/>
            <w:noWrap/>
          </w:tcPr>
          <w:p w14:paraId="23C596CB" w14:textId="77777777" w:rsidR="007D4D6C" w:rsidRPr="0015160B" w:rsidRDefault="007D4D6C" w:rsidP="00190A17">
            <w:pPr>
              <w:pStyle w:val="Tabletext"/>
              <w:jc w:val="center"/>
              <w:rPr>
                <w:sz w:val="18"/>
                <w:szCs w:val="18"/>
                <w:lang w:val="ru-RU" w:eastAsia="zh-CN"/>
              </w:rPr>
            </w:pPr>
            <w:r w:rsidRPr="0015160B">
              <w:rPr>
                <w:sz w:val="18"/>
                <w:szCs w:val="18"/>
                <w:lang w:val="ru-RU" w:eastAsia="zh-CN"/>
              </w:rPr>
              <w:t>TLC 2017</w:t>
            </w:r>
          </w:p>
        </w:tc>
        <w:tc>
          <w:tcPr>
            <w:tcW w:w="1801" w:type="dxa"/>
            <w:tcBorders>
              <w:top w:val="nil"/>
              <w:left w:val="nil"/>
              <w:bottom w:val="single" w:sz="4" w:space="0" w:color="auto"/>
              <w:right w:val="single" w:sz="4" w:space="0" w:color="auto"/>
            </w:tcBorders>
            <w:shd w:val="clear" w:color="auto" w:fill="auto"/>
            <w:noWrap/>
          </w:tcPr>
          <w:p w14:paraId="6E36BA11" w14:textId="77777777" w:rsidR="007D4D6C" w:rsidRPr="0015160B" w:rsidRDefault="007D4D6C" w:rsidP="00190A17">
            <w:pPr>
              <w:pStyle w:val="Tabletext"/>
              <w:rPr>
                <w:sz w:val="18"/>
                <w:szCs w:val="18"/>
                <w:lang w:val="ru-RU" w:eastAsia="zh-CN"/>
              </w:rPr>
            </w:pPr>
            <w:r w:rsidRPr="0015160B">
              <w:rPr>
                <w:sz w:val="18"/>
                <w:szCs w:val="18"/>
                <w:lang w:val="ru-RU" w:eastAsia="zh-CN"/>
              </w:rPr>
              <w:t>Йемен</w:t>
            </w:r>
          </w:p>
        </w:tc>
        <w:tc>
          <w:tcPr>
            <w:tcW w:w="2549" w:type="dxa"/>
            <w:tcBorders>
              <w:top w:val="nil"/>
              <w:left w:val="nil"/>
              <w:bottom w:val="single" w:sz="4" w:space="0" w:color="auto"/>
              <w:right w:val="single" w:sz="4" w:space="0" w:color="auto"/>
            </w:tcBorders>
            <w:shd w:val="clear" w:color="auto" w:fill="auto"/>
            <w:noWrap/>
          </w:tcPr>
          <w:p w14:paraId="448D1397" w14:textId="77777777" w:rsidR="007D4D6C" w:rsidRPr="0015160B" w:rsidRDefault="007D4D6C" w:rsidP="00190A17">
            <w:pPr>
              <w:pStyle w:val="Tabletext"/>
              <w:rPr>
                <w:sz w:val="18"/>
                <w:szCs w:val="18"/>
                <w:lang w:val="ru-RU" w:eastAsia="zh-CN"/>
              </w:rPr>
            </w:pPr>
            <w:r w:rsidRPr="0015160B">
              <w:rPr>
                <w:sz w:val="18"/>
                <w:szCs w:val="18"/>
                <w:lang w:val="ru-RU" w:eastAsia="zh-CN"/>
              </w:rPr>
              <w:t>AnaMehani</w:t>
            </w:r>
          </w:p>
        </w:tc>
        <w:tc>
          <w:tcPr>
            <w:tcW w:w="1387" w:type="dxa"/>
            <w:tcBorders>
              <w:top w:val="nil"/>
              <w:left w:val="nil"/>
              <w:bottom w:val="single" w:sz="4" w:space="0" w:color="auto"/>
              <w:right w:val="single" w:sz="4" w:space="0" w:color="auto"/>
            </w:tcBorders>
            <w:shd w:val="clear" w:color="auto" w:fill="auto"/>
            <w:noWrap/>
            <w:vAlign w:val="bottom"/>
          </w:tcPr>
          <w:p w14:paraId="7335539B"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1 200,00</w:t>
            </w:r>
          </w:p>
        </w:tc>
        <w:tc>
          <w:tcPr>
            <w:tcW w:w="1317" w:type="dxa"/>
            <w:gridSpan w:val="2"/>
            <w:tcBorders>
              <w:top w:val="nil"/>
              <w:left w:val="nil"/>
              <w:bottom w:val="single" w:sz="4" w:space="0" w:color="auto"/>
              <w:right w:val="single" w:sz="4" w:space="0" w:color="auto"/>
            </w:tcBorders>
            <w:shd w:val="clear" w:color="auto" w:fill="auto"/>
            <w:noWrap/>
            <w:vAlign w:val="bottom"/>
          </w:tcPr>
          <w:p w14:paraId="5FD553A6"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tcPr>
          <w:p w14:paraId="15F6E857"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1 200,00</w:t>
            </w:r>
          </w:p>
        </w:tc>
      </w:tr>
      <w:tr w:rsidR="007D4D6C" w:rsidRPr="0015160B" w14:paraId="6FF8C148" w14:textId="77777777" w:rsidTr="00F23EE3">
        <w:tc>
          <w:tcPr>
            <w:tcW w:w="1316" w:type="dxa"/>
            <w:tcBorders>
              <w:top w:val="nil"/>
              <w:left w:val="single" w:sz="4" w:space="0" w:color="auto"/>
              <w:bottom w:val="single" w:sz="4" w:space="0" w:color="auto"/>
              <w:right w:val="single" w:sz="4" w:space="0" w:color="auto"/>
            </w:tcBorders>
            <w:shd w:val="clear" w:color="auto" w:fill="auto"/>
            <w:noWrap/>
          </w:tcPr>
          <w:p w14:paraId="66E6596D" w14:textId="77777777" w:rsidR="007D4D6C" w:rsidRPr="0015160B" w:rsidRDefault="007D4D6C" w:rsidP="00190A17">
            <w:pPr>
              <w:pStyle w:val="Tabletext"/>
              <w:jc w:val="center"/>
              <w:rPr>
                <w:sz w:val="18"/>
                <w:szCs w:val="18"/>
                <w:lang w:val="ru-RU" w:eastAsia="zh-CN"/>
              </w:rPr>
            </w:pPr>
            <w:r w:rsidRPr="0015160B">
              <w:rPr>
                <w:sz w:val="18"/>
                <w:szCs w:val="18"/>
                <w:lang w:val="ru-RU" w:eastAsia="zh-CN"/>
              </w:rPr>
              <w:t>TLC 2017</w:t>
            </w:r>
          </w:p>
        </w:tc>
        <w:tc>
          <w:tcPr>
            <w:tcW w:w="1801" w:type="dxa"/>
            <w:tcBorders>
              <w:top w:val="nil"/>
              <w:left w:val="nil"/>
              <w:bottom w:val="single" w:sz="4" w:space="0" w:color="auto"/>
              <w:right w:val="single" w:sz="4" w:space="0" w:color="auto"/>
            </w:tcBorders>
            <w:shd w:val="clear" w:color="auto" w:fill="auto"/>
            <w:noWrap/>
          </w:tcPr>
          <w:p w14:paraId="2E019CCA" w14:textId="77777777" w:rsidR="007D4D6C" w:rsidRPr="0015160B" w:rsidRDefault="007D4D6C" w:rsidP="00190A17">
            <w:pPr>
              <w:pStyle w:val="Tabletext"/>
              <w:rPr>
                <w:sz w:val="18"/>
                <w:szCs w:val="18"/>
                <w:lang w:val="ru-RU" w:eastAsia="zh-CN"/>
              </w:rPr>
            </w:pPr>
            <w:r w:rsidRPr="0015160B">
              <w:rPr>
                <w:sz w:val="18"/>
                <w:szCs w:val="18"/>
                <w:lang w:val="ru-RU" w:eastAsia="zh-CN"/>
              </w:rPr>
              <w:t>Камерун</w:t>
            </w:r>
          </w:p>
        </w:tc>
        <w:tc>
          <w:tcPr>
            <w:tcW w:w="2549" w:type="dxa"/>
            <w:tcBorders>
              <w:top w:val="nil"/>
              <w:left w:val="nil"/>
              <w:bottom w:val="single" w:sz="4" w:space="0" w:color="auto"/>
              <w:right w:val="single" w:sz="4" w:space="0" w:color="auto"/>
            </w:tcBorders>
            <w:shd w:val="clear" w:color="auto" w:fill="auto"/>
            <w:noWrap/>
          </w:tcPr>
          <w:p w14:paraId="0EE8C455" w14:textId="77777777" w:rsidR="007D4D6C" w:rsidRPr="00765175" w:rsidRDefault="007D4D6C" w:rsidP="00190A17">
            <w:pPr>
              <w:pStyle w:val="Tabletext"/>
              <w:rPr>
                <w:sz w:val="18"/>
                <w:szCs w:val="18"/>
                <w:lang w:eastAsia="zh-CN"/>
              </w:rPr>
            </w:pPr>
            <w:r w:rsidRPr="00765175">
              <w:rPr>
                <w:sz w:val="18"/>
                <w:szCs w:val="18"/>
                <w:lang w:eastAsia="zh-CN"/>
              </w:rPr>
              <w:t>Citizen Assoc. For Tech. Development</w:t>
            </w:r>
          </w:p>
        </w:tc>
        <w:tc>
          <w:tcPr>
            <w:tcW w:w="1387" w:type="dxa"/>
            <w:tcBorders>
              <w:top w:val="nil"/>
              <w:left w:val="nil"/>
              <w:bottom w:val="single" w:sz="4" w:space="0" w:color="auto"/>
              <w:right w:val="single" w:sz="4" w:space="0" w:color="auto"/>
            </w:tcBorders>
            <w:shd w:val="clear" w:color="auto" w:fill="auto"/>
            <w:noWrap/>
            <w:vAlign w:val="bottom"/>
          </w:tcPr>
          <w:p w14:paraId="12C0A748"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1 200,00</w:t>
            </w:r>
          </w:p>
        </w:tc>
        <w:tc>
          <w:tcPr>
            <w:tcW w:w="1317" w:type="dxa"/>
            <w:gridSpan w:val="2"/>
            <w:tcBorders>
              <w:top w:val="nil"/>
              <w:left w:val="nil"/>
              <w:bottom w:val="single" w:sz="4" w:space="0" w:color="auto"/>
              <w:right w:val="single" w:sz="4" w:space="0" w:color="auto"/>
            </w:tcBorders>
            <w:shd w:val="clear" w:color="auto" w:fill="auto"/>
            <w:noWrap/>
            <w:vAlign w:val="bottom"/>
          </w:tcPr>
          <w:p w14:paraId="03DE23B1"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tcPr>
          <w:p w14:paraId="7C0BE90E"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1 200,00</w:t>
            </w:r>
          </w:p>
        </w:tc>
      </w:tr>
      <w:tr w:rsidR="007D4D6C" w:rsidRPr="0015160B" w14:paraId="48FEA776" w14:textId="77777777" w:rsidTr="00F23EE3">
        <w:tc>
          <w:tcPr>
            <w:tcW w:w="1316" w:type="dxa"/>
            <w:tcBorders>
              <w:top w:val="nil"/>
              <w:left w:val="single" w:sz="4" w:space="0" w:color="auto"/>
              <w:bottom w:val="single" w:sz="4" w:space="0" w:color="auto"/>
              <w:right w:val="single" w:sz="4" w:space="0" w:color="auto"/>
            </w:tcBorders>
            <w:shd w:val="clear" w:color="auto" w:fill="auto"/>
            <w:noWrap/>
          </w:tcPr>
          <w:p w14:paraId="351BE975" w14:textId="77777777" w:rsidR="007D4D6C" w:rsidRPr="0015160B" w:rsidRDefault="007D4D6C" w:rsidP="00190A17">
            <w:pPr>
              <w:pStyle w:val="Tabletext"/>
              <w:jc w:val="center"/>
              <w:rPr>
                <w:sz w:val="18"/>
                <w:szCs w:val="18"/>
                <w:lang w:val="ru-RU" w:eastAsia="zh-CN"/>
              </w:rPr>
            </w:pPr>
            <w:r w:rsidRPr="0015160B">
              <w:rPr>
                <w:sz w:val="18"/>
                <w:szCs w:val="18"/>
                <w:lang w:val="ru-RU" w:eastAsia="zh-CN"/>
              </w:rPr>
              <w:t>TLC 2017</w:t>
            </w:r>
          </w:p>
        </w:tc>
        <w:tc>
          <w:tcPr>
            <w:tcW w:w="1801" w:type="dxa"/>
            <w:tcBorders>
              <w:top w:val="nil"/>
              <w:left w:val="nil"/>
              <w:bottom w:val="single" w:sz="4" w:space="0" w:color="auto"/>
              <w:right w:val="single" w:sz="4" w:space="0" w:color="auto"/>
            </w:tcBorders>
            <w:shd w:val="clear" w:color="auto" w:fill="auto"/>
            <w:noWrap/>
          </w:tcPr>
          <w:p w14:paraId="0AD8028D" w14:textId="77777777" w:rsidR="007D4D6C" w:rsidRPr="0015160B" w:rsidRDefault="007D4D6C" w:rsidP="00190A17">
            <w:pPr>
              <w:pStyle w:val="Tabletext"/>
              <w:rPr>
                <w:sz w:val="18"/>
                <w:szCs w:val="18"/>
                <w:lang w:val="ru-RU" w:eastAsia="zh-CN"/>
              </w:rPr>
            </w:pPr>
            <w:r w:rsidRPr="0015160B">
              <w:rPr>
                <w:sz w:val="18"/>
                <w:szCs w:val="18"/>
                <w:lang w:val="ru-RU" w:eastAsia="zh-CN"/>
              </w:rPr>
              <w:t>Бенин</w:t>
            </w:r>
          </w:p>
        </w:tc>
        <w:tc>
          <w:tcPr>
            <w:tcW w:w="2549" w:type="dxa"/>
            <w:tcBorders>
              <w:top w:val="nil"/>
              <w:left w:val="nil"/>
              <w:bottom w:val="single" w:sz="4" w:space="0" w:color="auto"/>
              <w:right w:val="single" w:sz="4" w:space="0" w:color="auto"/>
            </w:tcBorders>
            <w:shd w:val="clear" w:color="auto" w:fill="auto"/>
            <w:noWrap/>
          </w:tcPr>
          <w:p w14:paraId="1BE694EC" w14:textId="77777777" w:rsidR="007D4D6C" w:rsidRPr="0015160B" w:rsidRDefault="007D4D6C" w:rsidP="00190A17">
            <w:pPr>
              <w:pStyle w:val="Tabletext"/>
              <w:rPr>
                <w:sz w:val="18"/>
                <w:szCs w:val="18"/>
                <w:lang w:val="ru-RU" w:eastAsia="zh-CN"/>
              </w:rPr>
            </w:pPr>
            <w:r w:rsidRPr="0015160B">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77EBCFF6"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50 000,00</w:t>
            </w:r>
          </w:p>
        </w:tc>
        <w:tc>
          <w:tcPr>
            <w:tcW w:w="1317" w:type="dxa"/>
            <w:gridSpan w:val="2"/>
            <w:tcBorders>
              <w:top w:val="nil"/>
              <w:left w:val="nil"/>
              <w:bottom w:val="single" w:sz="4" w:space="0" w:color="auto"/>
              <w:right w:val="single" w:sz="4" w:space="0" w:color="auto"/>
            </w:tcBorders>
            <w:shd w:val="clear" w:color="auto" w:fill="auto"/>
            <w:noWrap/>
            <w:vAlign w:val="bottom"/>
          </w:tcPr>
          <w:p w14:paraId="2C961358"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47 048,89</w:t>
            </w:r>
          </w:p>
        </w:tc>
        <w:tc>
          <w:tcPr>
            <w:tcW w:w="1275" w:type="dxa"/>
            <w:gridSpan w:val="2"/>
            <w:tcBorders>
              <w:top w:val="nil"/>
              <w:left w:val="nil"/>
              <w:bottom w:val="single" w:sz="4" w:space="0" w:color="auto"/>
              <w:right w:val="single" w:sz="4" w:space="0" w:color="auto"/>
            </w:tcBorders>
            <w:shd w:val="clear" w:color="auto" w:fill="auto"/>
            <w:noWrap/>
            <w:vAlign w:val="bottom"/>
          </w:tcPr>
          <w:p w14:paraId="1470DDEE"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2 951,11</w:t>
            </w:r>
          </w:p>
        </w:tc>
      </w:tr>
      <w:tr w:rsidR="007D4D6C" w:rsidRPr="0015160B" w14:paraId="61C5A98E" w14:textId="77777777" w:rsidTr="00F23EE3">
        <w:tc>
          <w:tcPr>
            <w:tcW w:w="1316" w:type="dxa"/>
            <w:tcBorders>
              <w:top w:val="nil"/>
              <w:left w:val="single" w:sz="4" w:space="0" w:color="auto"/>
              <w:bottom w:val="single" w:sz="4" w:space="0" w:color="auto"/>
              <w:right w:val="single" w:sz="4" w:space="0" w:color="auto"/>
            </w:tcBorders>
            <w:shd w:val="clear" w:color="auto" w:fill="auto"/>
            <w:noWrap/>
          </w:tcPr>
          <w:p w14:paraId="6C6B35F4" w14:textId="77777777" w:rsidR="007D4D6C" w:rsidRPr="0015160B" w:rsidRDefault="007D4D6C" w:rsidP="00190A17">
            <w:pPr>
              <w:pStyle w:val="Tabletext"/>
              <w:jc w:val="center"/>
              <w:rPr>
                <w:sz w:val="18"/>
                <w:szCs w:val="18"/>
                <w:lang w:val="ru-RU" w:eastAsia="zh-CN"/>
              </w:rPr>
            </w:pPr>
            <w:r w:rsidRPr="0015160B">
              <w:rPr>
                <w:sz w:val="18"/>
                <w:szCs w:val="18"/>
                <w:lang w:val="ru-RU" w:eastAsia="zh-CN"/>
              </w:rPr>
              <w:t>TLC 2017</w:t>
            </w:r>
          </w:p>
        </w:tc>
        <w:tc>
          <w:tcPr>
            <w:tcW w:w="1801" w:type="dxa"/>
            <w:tcBorders>
              <w:top w:val="nil"/>
              <w:left w:val="nil"/>
              <w:bottom w:val="single" w:sz="4" w:space="0" w:color="auto"/>
              <w:right w:val="single" w:sz="4" w:space="0" w:color="auto"/>
            </w:tcBorders>
            <w:shd w:val="clear" w:color="auto" w:fill="auto"/>
            <w:noWrap/>
          </w:tcPr>
          <w:p w14:paraId="6801B48B" w14:textId="77777777" w:rsidR="007D4D6C" w:rsidRPr="0015160B" w:rsidRDefault="007D4D6C" w:rsidP="00190A17">
            <w:pPr>
              <w:pStyle w:val="Tabletext"/>
              <w:rPr>
                <w:sz w:val="18"/>
                <w:szCs w:val="18"/>
                <w:lang w:val="ru-RU" w:eastAsia="zh-CN"/>
              </w:rPr>
            </w:pPr>
            <w:r w:rsidRPr="0015160B">
              <w:rPr>
                <w:sz w:val="18"/>
                <w:szCs w:val="18"/>
                <w:lang w:val="ru-RU" w:eastAsia="zh-CN"/>
              </w:rPr>
              <w:t>Габон</w:t>
            </w:r>
          </w:p>
        </w:tc>
        <w:tc>
          <w:tcPr>
            <w:tcW w:w="2549" w:type="dxa"/>
            <w:tcBorders>
              <w:top w:val="nil"/>
              <w:left w:val="nil"/>
              <w:bottom w:val="single" w:sz="4" w:space="0" w:color="auto"/>
              <w:right w:val="single" w:sz="4" w:space="0" w:color="auto"/>
            </w:tcBorders>
            <w:shd w:val="clear" w:color="auto" w:fill="auto"/>
            <w:noWrap/>
          </w:tcPr>
          <w:p w14:paraId="24782FB6" w14:textId="77777777" w:rsidR="007D4D6C" w:rsidRPr="0015160B" w:rsidRDefault="007D4D6C" w:rsidP="00190A17">
            <w:pPr>
              <w:pStyle w:val="Tabletext"/>
              <w:rPr>
                <w:sz w:val="18"/>
                <w:szCs w:val="18"/>
                <w:lang w:val="ru-RU" w:eastAsia="zh-CN"/>
              </w:rPr>
            </w:pPr>
            <w:r w:rsidRPr="0015160B">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31CB0C38"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138 000,00</w:t>
            </w:r>
          </w:p>
        </w:tc>
        <w:tc>
          <w:tcPr>
            <w:tcW w:w="1317" w:type="dxa"/>
            <w:gridSpan w:val="2"/>
            <w:tcBorders>
              <w:top w:val="nil"/>
              <w:left w:val="nil"/>
              <w:bottom w:val="single" w:sz="4" w:space="0" w:color="auto"/>
              <w:right w:val="single" w:sz="4" w:space="0" w:color="auto"/>
            </w:tcBorders>
            <w:shd w:val="clear" w:color="auto" w:fill="auto"/>
            <w:noWrap/>
            <w:vAlign w:val="bottom"/>
          </w:tcPr>
          <w:p w14:paraId="55A09589"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0,00</w:t>
            </w:r>
          </w:p>
        </w:tc>
        <w:tc>
          <w:tcPr>
            <w:tcW w:w="1275" w:type="dxa"/>
            <w:gridSpan w:val="2"/>
            <w:tcBorders>
              <w:top w:val="nil"/>
              <w:left w:val="nil"/>
              <w:bottom w:val="single" w:sz="4" w:space="0" w:color="auto"/>
              <w:right w:val="single" w:sz="4" w:space="0" w:color="auto"/>
            </w:tcBorders>
            <w:shd w:val="clear" w:color="auto" w:fill="auto"/>
            <w:noWrap/>
            <w:vAlign w:val="bottom"/>
          </w:tcPr>
          <w:p w14:paraId="0C9596C5" w14:textId="77777777" w:rsidR="007D4D6C" w:rsidRPr="0015160B" w:rsidRDefault="007D4D6C" w:rsidP="00190A17">
            <w:pPr>
              <w:pStyle w:val="Tabletext"/>
              <w:ind w:right="113"/>
              <w:jc w:val="right"/>
              <w:rPr>
                <w:sz w:val="18"/>
                <w:szCs w:val="18"/>
                <w:lang w:val="ru-RU" w:eastAsia="zh-CN"/>
              </w:rPr>
            </w:pPr>
            <w:r w:rsidRPr="0015160B">
              <w:rPr>
                <w:sz w:val="18"/>
                <w:szCs w:val="18"/>
                <w:lang w:val="ru-RU" w:eastAsia="zh-CN"/>
              </w:rPr>
              <w:t>138 000,00</w:t>
            </w:r>
          </w:p>
        </w:tc>
      </w:tr>
      <w:tr w:rsidR="007D4D6C" w:rsidRPr="0015160B" w14:paraId="6ABFD784" w14:textId="77777777" w:rsidTr="00F23EE3">
        <w:tc>
          <w:tcPr>
            <w:tcW w:w="1316" w:type="dxa"/>
            <w:tcBorders>
              <w:top w:val="nil"/>
              <w:left w:val="single" w:sz="4" w:space="0" w:color="auto"/>
              <w:bottom w:val="single" w:sz="4" w:space="0" w:color="auto"/>
              <w:right w:val="single" w:sz="4" w:space="0" w:color="auto"/>
            </w:tcBorders>
            <w:shd w:val="clear" w:color="auto" w:fill="auto"/>
            <w:noWrap/>
          </w:tcPr>
          <w:p w14:paraId="770689F2" w14:textId="77777777" w:rsidR="007D4D6C" w:rsidRPr="0015160B" w:rsidRDefault="007D4D6C" w:rsidP="00190A17">
            <w:pPr>
              <w:pStyle w:val="Tabletext"/>
              <w:jc w:val="center"/>
              <w:rPr>
                <w:b/>
                <w:bCs/>
                <w:sz w:val="18"/>
                <w:szCs w:val="18"/>
                <w:lang w:val="ru-RU" w:eastAsia="zh-CN"/>
              </w:rPr>
            </w:pPr>
            <w:r w:rsidRPr="0015160B">
              <w:rPr>
                <w:b/>
                <w:bCs/>
                <w:sz w:val="18"/>
                <w:szCs w:val="18"/>
                <w:lang w:val="ru-RU" w:eastAsia="zh-CN"/>
              </w:rPr>
              <w:t>TLC 2017</w:t>
            </w:r>
          </w:p>
        </w:tc>
        <w:tc>
          <w:tcPr>
            <w:tcW w:w="1801" w:type="dxa"/>
            <w:tcBorders>
              <w:top w:val="nil"/>
              <w:left w:val="nil"/>
              <w:bottom w:val="single" w:sz="4" w:space="0" w:color="auto"/>
              <w:right w:val="single" w:sz="4" w:space="0" w:color="auto"/>
            </w:tcBorders>
            <w:shd w:val="clear" w:color="auto" w:fill="auto"/>
            <w:noWrap/>
          </w:tcPr>
          <w:p w14:paraId="50E6EF31" w14:textId="77777777" w:rsidR="007D4D6C" w:rsidRPr="0015160B" w:rsidRDefault="007D4D6C" w:rsidP="00190A17">
            <w:pPr>
              <w:pStyle w:val="Tabletext"/>
              <w:rPr>
                <w:b/>
                <w:bCs/>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46730264" w14:textId="77777777" w:rsidR="007D4D6C" w:rsidRPr="0015160B" w:rsidRDefault="007D4D6C" w:rsidP="00190A17">
            <w:pPr>
              <w:pStyle w:val="Tabletext"/>
              <w:rPr>
                <w:b/>
                <w:bCs/>
                <w:sz w:val="18"/>
                <w:szCs w:val="18"/>
                <w:lang w:val="ru-RU" w:eastAsia="zh-CN"/>
              </w:rPr>
            </w:pPr>
          </w:p>
        </w:tc>
        <w:tc>
          <w:tcPr>
            <w:tcW w:w="1387" w:type="dxa"/>
            <w:tcBorders>
              <w:top w:val="nil"/>
              <w:left w:val="nil"/>
              <w:bottom w:val="single" w:sz="4" w:space="0" w:color="auto"/>
              <w:right w:val="single" w:sz="4" w:space="0" w:color="auto"/>
            </w:tcBorders>
            <w:shd w:val="clear" w:color="auto" w:fill="auto"/>
            <w:noWrap/>
            <w:vAlign w:val="bottom"/>
          </w:tcPr>
          <w:p w14:paraId="452F9D21" w14:textId="77777777" w:rsidR="007D4D6C" w:rsidRPr="0015160B" w:rsidRDefault="007D4D6C" w:rsidP="00190A17">
            <w:pPr>
              <w:pStyle w:val="Tabletext"/>
              <w:ind w:right="113"/>
              <w:jc w:val="right"/>
              <w:rPr>
                <w:rFonts w:cs="Arial"/>
                <w:b/>
                <w:bCs/>
                <w:sz w:val="18"/>
                <w:szCs w:val="18"/>
                <w:lang w:val="ru-RU" w:eastAsia="zh-CN"/>
              </w:rPr>
            </w:pPr>
          </w:p>
        </w:tc>
        <w:tc>
          <w:tcPr>
            <w:tcW w:w="1317" w:type="dxa"/>
            <w:gridSpan w:val="2"/>
            <w:tcBorders>
              <w:top w:val="nil"/>
              <w:left w:val="nil"/>
              <w:bottom w:val="single" w:sz="4" w:space="0" w:color="auto"/>
              <w:right w:val="single" w:sz="4" w:space="0" w:color="auto"/>
            </w:tcBorders>
            <w:shd w:val="clear" w:color="auto" w:fill="auto"/>
            <w:noWrap/>
            <w:vAlign w:val="bottom"/>
          </w:tcPr>
          <w:p w14:paraId="4EABDCEB" w14:textId="77777777" w:rsidR="007D4D6C" w:rsidRPr="0015160B" w:rsidRDefault="007D4D6C" w:rsidP="00190A17">
            <w:pPr>
              <w:pStyle w:val="Tabletext"/>
              <w:ind w:right="113"/>
              <w:jc w:val="right"/>
              <w:rPr>
                <w:rFonts w:cs="Arial"/>
                <w:b/>
                <w:bCs/>
                <w:sz w:val="18"/>
                <w:szCs w:val="18"/>
                <w:lang w:val="ru-RU" w:eastAsia="zh-CN"/>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32470CB9" w14:textId="77777777" w:rsidR="007D4D6C" w:rsidRPr="0015160B" w:rsidRDefault="007D4D6C" w:rsidP="00190A17">
            <w:pPr>
              <w:pStyle w:val="Tabletext"/>
              <w:ind w:right="113"/>
              <w:jc w:val="right"/>
              <w:rPr>
                <w:rFonts w:cs="Arial"/>
                <w:b/>
                <w:bCs/>
                <w:sz w:val="18"/>
                <w:szCs w:val="18"/>
                <w:lang w:val="ru-RU" w:eastAsia="zh-CN"/>
              </w:rPr>
            </w:pPr>
            <w:r w:rsidRPr="0015160B">
              <w:rPr>
                <w:rFonts w:cs="Arial"/>
                <w:b/>
                <w:bCs/>
                <w:sz w:val="18"/>
                <w:szCs w:val="18"/>
                <w:lang w:val="ru-RU" w:eastAsia="zh-CN"/>
              </w:rPr>
              <w:t>143 351,11</w:t>
            </w:r>
          </w:p>
        </w:tc>
      </w:tr>
    </w:tbl>
    <w:p w14:paraId="5CBBD9A3" w14:textId="77777777" w:rsidR="007D4D6C" w:rsidRPr="0015160B" w:rsidRDefault="007D4D6C" w:rsidP="00715FC2">
      <w:pPr>
        <w:rPr>
          <w:lang w:val="ru-RU"/>
        </w:rPr>
      </w:pPr>
      <w:r w:rsidRPr="0015160B">
        <w:rPr>
          <w:lang w:val="ru-RU"/>
        </w:rPr>
        <w:br w:type="page"/>
      </w:r>
    </w:p>
    <w:p w14:paraId="2D9937A1" w14:textId="77777777" w:rsidR="007D4D6C" w:rsidRPr="0015160B" w:rsidRDefault="007D4D6C" w:rsidP="00715FC2">
      <w:pPr>
        <w:pStyle w:val="Annextitle"/>
        <w:spacing w:after="240"/>
        <w:rPr>
          <w:b w:val="0"/>
          <w:bCs/>
          <w:lang w:val="ru-RU"/>
        </w:rPr>
      </w:pPr>
      <w:bookmarkStart w:id="1431" w:name="_Toc511401737"/>
      <w:bookmarkStart w:id="1432" w:name="_Toc10540850"/>
      <w:bookmarkStart w:id="1433" w:name="_Toc41897558"/>
      <w:bookmarkStart w:id="1434" w:name="_Toc41900466"/>
      <w:bookmarkStart w:id="1435" w:name="_Toc73438049"/>
      <w:bookmarkStart w:id="1436" w:name="_Toc73439238"/>
      <w:bookmarkStart w:id="1437" w:name="_Toc111193948"/>
      <w:r w:rsidRPr="0015160B">
        <w:rPr>
          <w:lang w:val="ru-RU"/>
        </w:rPr>
        <w:lastRenderedPageBreak/>
        <w:t xml:space="preserve">Список должников на 31 декабря 2021 года по закрытым </w:t>
      </w:r>
      <w:r w:rsidRPr="0015160B">
        <w:rPr>
          <w:lang w:val="ru-RU"/>
        </w:rPr>
        <w:br/>
        <w:t xml:space="preserve">мероприятиям ITU Telecom </w:t>
      </w:r>
      <w:r w:rsidRPr="0015160B">
        <w:rPr>
          <w:b w:val="0"/>
          <w:bCs/>
          <w:lang w:val="ru-RU"/>
        </w:rPr>
        <w:t>(</w:t>
      </w:r>
      <w:r w:rsidRPr="0015160B">
        <w:rPr>
          <w:b w:val="0"/>
          <w:bCs/>
          <w:i/>
          <w:iCs/>
          <w:lang w:val="ru-RU"/>
        </w:rPr>
        <w:t>окончание</w:t>
      </w:r>
      <w:r w:rsidRPr="0015160B">
        <w:rPr>
          <w:b w:val="0"/>
          <w:bCs/>
          <w:lang w:val="ru-RU"/>
        </w:rPr>
        <w:t>)</w:t>
      </w:r>
      <w:bookmarkEnd w:id="1431"/>
      <w:bookmarkEnd w:id="1432"/>
      <w:bookmarkEnd w:id="1433"/>
      <w:bookmarkEnd w:id="1434"/>
      <w:bookmarkEnd w:id="1435"/>
      <w:bookmarkEnd w:id="1436"/>
      <w:bookmarkEnd w:id="1437"/>
    </w:p>
    <w:tbl>
      <w:tblPr>
        <w:tblW w:w="9645" w:type="dxa"/>
        <w:tblInd w:w="-5" w:type="dxa"/>
        <w:tblLayout w:type="fixed"/>
        <w:tblLook w:val="04A0" w:firstRow="1" w:lastRow="0" w:firstColumn="1" w:lastColumn="0" w:noHBand="0" w:noVBand="1"/>
      </w:tblPr>
      <w:tblGrid>
        <w:gridCol w:w="1311"/>
        <w:gridCol w:w="1807"/>
        <w:gridCol w:w="2548"/>
        <w:gridCol w:w="1387"/>
        <w:gridCol w:w="1317"/>
        <w:gridCol w:w="1275"/>
      </w:tblGrid>
      <w:tr w:rsidR="007D4D6C" w:rsidRPr="0015160B" w14:paraId="02B06043"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7E72A" w14:textId="77777777" w:rsidR="007D4D6C" w:rsidRPr="0015160B" w:rsidRDefault="007D4D6C" w:rsidP="00715FC2">
            <w:pPr>
              <w:pStyle w:val="Tablehead"/>
              <w:rPr>
                <w:sz w:val="18"/>
                <w:szCs w:val="18"/>
                <w:lang w:val="ru-RU"/>
              </w:rPr>
            </w:pPr>
            <w:r w:rsidRPr="0015160B">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666C21A1" w14:textId="77777777" w:rsidR="007D4D6C" w:rsidRPr="0015160B" w:rsidRDefault="007D4D6C" w:rsidP="00715FC2">
            <w:pPr>
              <w:pStyle w:val="Tablehead"/>
              <w:rPr>
                <w:sz w:val="18"/>
                <w:szCs w:val="18"/>
                <w:lang w:val="ru-RU"/>
              </w:rPr>
            </w:pPr>
            <w:r w:rsidRPr="0015160B">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5D53027D" w14:textId="77777777" w:rsidR="007D4D6C" w:rsidRPr="0015160B" w:rsidRDefault="007D4D6C" w:rsidP="00715FC2">
            <w:pPr>
              <w:pStyle w:val="Tablehead"/>
              <w:rPr>
                <w:sz w:val="18"/>
                <w:szCs w:val="18"/>
                <w:lang w:val="ru-RU"/>
              </w:rPr>
            </w:pPr>
            <w:r w:rsidRPr="0015160B">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54936FEB" w14:textId="77777777" w:rsidR="007D4D6C" w:rsidRPr="0015160B" w:rsidRDefault="007D4D6C" w:rsidP="00715FC2">
            <w:pPr>
              <w:pStyle w:val="Tablehead"/>
              <w:rPr>
                <w:sz w:val="18"/>
                <w:szCs w:val="18"/>
                <w:lang w:val="ru-RU"/>
              </w:rPr>
            </w:pPr>
            <w:r w:rsidRPr="0015160B">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37396389" w14:textId="77777777" w:rsidR="007D4D6C" w:rsidRPr="0015160B" w:rsidRDefault="007D4D6C" w:rsidP="00715FC2">
            <w:pPr>
              <w:pStyle w:val="Tablehead"/>
              <w:rPr>
                <w:sz w:val="18"/>
                <w:szCs w:val="18"/>
                <w:lang w:val="ru-RU"/>
              </w:rPr>
            </w:pPr>
            <w:r w:rsidRPr="0015160B">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AC5E74" w14:textId="77777777" w:rsidR="007D4D6C" w:rsidRPr="0015160B" w:rsidRDefault="007D4D6C" w:rsidP="00715FC2">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65A428DC"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3698ED4" w14:textId="77777777" w:rsidR="007D4D6C" w:rsidRPr="0015160B" w:rsidRDefault="007D4D6C" w:rsidP="00715FC2">
            <w:pPr>
              <w:pStyle w:val="Tabletext"/>
              <w:jc w:val="center"/>
              <w:rPr>
                <w:b/>
                <w:bCs/>
                <w:sz w:val="18"/>
                <w:szCs w:val="18"/>
                <w:lang w:val="ru-RU" w:eastAsia="zh-CN"/>
              </w:rPr>
            </w:pPr>
            <w:r w:rsidRPr="0015160B">
              <w:rPr>
                <w:sz w:val="18"/>
                <w:szCs w:val="18"/>
                <w:lang w:val="ru-RU" w:eastAsia="zh-CN"/>
              </w:rPr>
              <w:t xml:space="preserve">TLC </w:t>
            </w:r>
            <w:r w:rsidRPr="0015160B">
              <w:rPr>
                <w:sz w:val="18"/>
                <w:szCs w:val="18"/>
                <w:lang w:val="ru-RU"/>
              </w:rPr>
              <w:t>2018</w:t>
            </w:r>
          </w:p>
        </w:tc>
        <w:tc>
          <w:tcPr>
            <w:tcW w:w="1807" w:type="dxa"/>
            <w:tcBorders>
              <w:top w:val="single" w:sz="4" w:space="0" w:color="auto"/>
              <w:left w:val="nil"/>
              <w:bottom w:val="single" w:sz="4" w:space="0" w:color="auto"/>
              <w:right w:val="single" w:sz="4" w:space="0" w:color="auto"/>
            </w:tcBorders>
            <w:shd w:val="clear" w:color="auto" w:fill="auto"/>
            <w:noWrap/>
          </w:tcPr>
          <w:p w14:paraId="43994677" w14:textId="77777777" w:rsidR="007D4D6C" w:rsidRPr="0015160B" w:rsidRDefault="007D4D6C" w:rsidP="00715FC2">
            <w:pPr>
              <w:pStyle w:val="Tabletext"/>
              <w:rPr>
                <w:b/>
                <w:bCs/>
                <w:sz w:val="18"/>
                <w:szCs w:val="18"/>
                <w:lang w:val="ru-RU" w:eastAsia="zh-CN"/>
              </w:rPr>
            </w:pPr>
            <w:r w:rsidRPr="0015160B">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A311FD7" w14:textId="77777777" w:rsidR="007D4D6C" w:rsidRPr="0015160B" w:rsidRDefault="007D4D6C" w:rsidP="00715FC2">
            <w:pPr>
              <w:pStyle w:val="Tabletext"/>
              <w:rPr>
                <w:sz w:val="18"/>
                <w:szCs w:val="18"/>
                <w:lang w:val="ru-RU" w:eastAsia="zh-CN"/>
              </w:rPr>
            </w:pPr>
            <w:r w:rsidRPr="0015160B">
              <w:rPr>
                <w:sz w:val="18"/>
                <w:szCs w:val="18"/>
                <w:lang w:val="ru-RU" w:eastAsia="zh-CN"/>
              </w:rPr>
              <w:t>Ekasi Gaming</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799F686C"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7375F7F5"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FB6749B"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800,00</w:t>
            </w:r>
          </w:p>
        </w:tc>
      </w:tr>
      <w:tr w:rsidR="007D4D6C" w:rsidRPr="0015160B" w14:paraId="363EB636"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5C075DB" w14:textId="77777777" w:rsidR="007D4D6C" w:rsidRPr="0015160B" w:rsidRDefault="007D4D6C" w:rsidP="00715FC2">
            <w:pPr>
              <w:pStyle w:val="Tabletext"/>
              <w:jc w:val="center"/>
              <w:rPr>
                <w:b/>
                <w:bCs/>
                <w:sz w:val="18"/>
                <w:szCs w:val="18"/>
                <w:lang w:val="ru-RU" w:eastAsia="zh-CN"/>
              </w:rPr>
            </w:pPr>
            <w:r w:rsidRPr="0015160B">
              <w:rPr>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23764F04" w14:textId="77777777" w:rsidR="007D4D6C" w:rsidRPr="0015160B" w:rsidRDefault="007D4D6C" w:rsidP="00715FC2">
            <w:pPr>
              <w:pStyle w:val="Tabletext"/>
              <w:rPr>
                <w:b/>
                <w:bCs/>
                <w:sz w:val="18"/>
                <w:szCs w:val="18"/>
                <w:lang w:val="ru-RU" w:eastAsia="zh-CN"/>
              </w:rPr>
            </w:pPr>
            <w:r w:rsidRPr="0015160B">
              <w:rPr>
                <w:sz w:val="18"/>
                <w:szCs w:val="18"/>
                <w:lang w:val="ru-RU" w:eastAsia="zh-CN"/>
              </w:rPr>
              <w:t>Камерун</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0CC21AFB" w14:textId="77777777" w:rsidR="007D4D6C" w:rsidRPr="0015160B" w:rsidRDefault="007D4D6C" w:rsidP="00715FC2">
            <w:pPr>
              <w:pStyle w:val="Tabletext"/>
              <w:rPr>
                <w:sz w:val="18"/>
                <w:szCs w:val="18"/>
                <w:lang w:val="ru-RU" w:eastAsia="zh-CN"/>
              </w:rPr>
            </w:pPr>
            <w:r w:rsidRPr="0015160B">
              <w:rPr>
                <w:sz w:val="18"/>
                <w:szCs w:val="18"/>
                <w:lang w:val="ru-RU" w:eastAsia="zh-CN"/>
              </w:rPr>
              <w:t>Iplans SA</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D91D073"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1 200,00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DF68746"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5B04472"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1 200,00</w:t>
            </w:r>
          </w:p>
        </w:tc>
      </w:tr>
      <w:tr w:rsidR="007D4D6C" w:rsidRPr="0015160B" w14:paraId="59728648"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1EE10591" w14:textId="77777777" w:rsidR="007D4D6C" w:rsidRPr="0015160B" w:rsidRDefault="007D4D6C" w:rsidP="00715FC2">
            <w:pPr>
              <w:pStyle w:val="Tabletext"/>
              <w:jc w:val="center"/>
              <w:rPr>
                <w:b/>
                <w:bCs/>
                <w:sz w:val="18"/>
                <w:szCs w:val="18"/>
                <w:lang w:val="ru-RU" w:eastAsia="zh-CN"/>
              </w:rPr>
            </w:pPr>
            <w:r w:rsidRPr="0015160B">
              <w:rPr>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399F5E3F" w14:textId="77777777" w:rsidR="007D4D6C" w:rsidRPr="0015160B" w:rsidRDefault="007D4D6C" w:rsidP="00715FC2">
            <w:pPr>
              <w:pStyle w:val="Tabletext"/>
              <w:rPr>
                <w:sz w:val="18"/>
                <w:szCs w:val="18"/>
                <w:lang w:val="ru-RU" w:eastAsia="zh-CN"/>
              </w:rPr>
            </w:pPr>
            <w:r w:rsidRPr="0015160B">
              <w:rPr>
                <w:sz w:val="18"/>
                <w:szCs w:val="18"/>
                <w:lang w:val="ru-RU" w:eastAsia="zh-CN"/>
              </w:rPr>
              <w:t>Соединенное Королевство</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31EF772C" w14:textId="77777777" w:rsidR="007D4D6C" w:rsidRPr="0015160B" w:rsidRDefault="007D4D6C" w:rsidP="00715FC2">
            <w:pPr>
              <w:pStyle w:val="Tabletext"/>
              <w:rPr>
                <w:sz w:val="18"/>
                <w:szCs w:val="18"/>
                <w:lang w:val="ru-RU" w:eastAsia="zh-CN"/>
              </w:rPr>
            </w:pPr>
            <w:r w:rsidRPr="0015160B">
              <w:rPr>
                <w:sz w:val="18"/>
                <w:szCs w:val="18"/>
                <w:lang w:val="ru-RU" w:eastAsia="zh-CN"/>
              </w:rPr>
              <w:t>Quika Limited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ABB961F"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31 800,00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97AF383"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CDCB0AC" w14:textId="77777777" w:rsidR="007D4D6C" w:rsidRPr="0015160B" w:rsidRDefault="007D4D6C" w:rsidP="00715FC2">
            <w:pPr>
              <w:pStyle w:val="Tabletext"/>
              <w:ind w:right="113"/>
              <w:jc w:val="right"/>
              <w:rPr>
                <w:sz w:val="18"/>
                <w:szCs w:val="18"/>
                <w:lang w:val="ru-RU" w:eastAsia="zh-CN"/>
              </w:rPr>
            </w:pPr>
            <w:r w:rsidRPr="0015160B">
              <w:rPr>
                <w:sz w:val="18"/>
                <w:szCs w:val="18"/>
                <w:lang w:val="ru-RU" w:eastAsia="zh-CN"/>
              </w:rPr>
              <w:t>31 800,00</w:t>
            </w:r>
          </w:p>
        </w:tc>
      </w:tr>
      <w:tr w:rsidR="007D4D6C" w:rsidRPr="0015160B" w14:paraId="352B1D85"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19966328" w14:textId="77777777" w:rsidR="007D4D6C" w:rsidRPr="0015160B" w:rsidRDefault="007D4D6C" w:rsidP="00715FC2">
            <w:pPr>
              <w:pStyle w:val="Tabletext"/>
              <w:jc w:val="center"/>
              <w:rPr>
                <w:b/>
                <w:bCs/>
                <w:sz w:val="18"/>
                <w:szCs w:val="18"/>
                <w:lang w:val="ru-RU" w:eastAsia="zh-CN"/>
              </w:rPr>
            </w:pPr>
            <w:r w:rsidRPr="0015160B">
              <w:rPr>
                <w:b/>
                <w:bCs/>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3966B7B2" w14:textId="77777777" w:rsidR="007D4D6C" w:rsidRPr="0015160B" w:rsidRDefault="007D4D6C" w:rsidP="00715FC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34A1EA0D" w14:textId="77777777" w:rsidR="007D4D6C" w:rsidRPr="0015160B" w:rsidRDefault="007D4D6C" w:rsidP="00715FC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29CCC04" w14:textId="77777777" w:rsidR="007D4D6C" w:rsidRPr="0015160B" w:rsidRDefault="007D4D6C" w:rsidP="00715FC2">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44B8062" w14:textId="77777777" w:rsidR="007D4D6C" w:rsidRPr="0015160B" w:rsidRDefault="007D4D6C" w:rsidP="00715FC2">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F88FBA8" w14:textId="77777777" w:rsidR="007D4D6C" w:rsidRPr="0015160B" w:rsidRDefault="007D4D6C" w:rsidP="00715FC2">
            <w:pPr>
              <w:pStyle w:val="Tabletext"/>
              <w:ind w:right="113"/>
              <w:jc w:val="right"/>
              <w:rPr>
                <w:rFonts w:cs="Arial"/>
                <w:b/>
                <w:bCs/>
                <w:sz w:val="18"/>
                <w:szCs w:val="18"/>
                <w:lang w:val="ru-RU" w:eastAsia="zh-CN"/>
              </w:rPr>
            </w:pPr>
            <w:r w:rsidRPr="0015160B">
              <w:rPr>
                <w:rFonts w:cs="Arial"/>
                <w:b/>
                <w:bCs/>
                <w:sz w:val="18"/>
                <w:szCs w:val="18"/>
                <w:lang w:val="ru-RU" w:eastAsia="zh-CN"/>
              </w:rPr>
              <w:t>33 800,00</w:t>
            </w:r>
          </w:p>
        </w:tc>
      </w:tr>
      <w:tr w:rsidR="007D4D6C" w:rsidRPr="0015160B" w14:paraId="67B4E1B0" w14:textId="77777777" w:rsidTr="00A15BD6">
        <w:tc>
          <w:tcPr>
            <w:tcW w:w="1311" w:type="dxa"/>
            <w:shd w:val="clear" w:color="auto" w:fill="auto"/>
            <w:noWrap/>
          </w:tcPr>
          <w:p w14:paraId="521847B7" w14:textId="77777777" w:rsidR="007D4D6C" w:rsidRPr="0015160B" w:rsidRDefault="007D4D6C" w:rsidP="00C61AC1">
            <w:pPr>
              <w:pStyle w:val="Tabletext"/>
              <w:spacing w:before="80" w:after="80"/>
              <w:jc w:val="center"/>
              <w:rPr>
                <w:b/>
                <w:bCs/>
                <w:sz w:val="18"/>
                <w:szCs w:val="18"/>
                <w:lang w:val="ru-RU" w:eastAsia="zh-CN"/>
              </w:rPr>
            </w:pPr>
            <w:bookmarkStart w:id="1438" w:name="_Toc305776656"/>
            <w:bookmarkStart w:id="1439" w:name="_Toc357006014"/>
            <w:bookmarkStart w:id="1440" w:name="_Toc387242726"/>
            <w:bookmarkStart w:id="1441" w:name="_Toc419389954"/>
            <w:bookmarkStart w:id="1442" w:name="_Toc419404437"/>
            <w:bookmarkStart w:id="1443" w:name="_Toc452103266"/>
            <w:bookmarkStart w:id="1444" w:name="_Toc452103523"/>
            <w:bookmarkStart w:id="1445" w:name="_Toc482900977"/>
          </w:p>
        </w:tc>
        <w:tc>
          <w:tcPr>
            <w:tcW w:w="1807" w:type="dxa"/>
            <w:shd w:val="clear" w:color="auto" w:fill="auto"/>
            <w:noWrap/>
          </w:tcPr>
          <w:p w14:paraId="08840D80" w14:textId="77777777" w:rsidR="007D4D6C" w:rsidRPr="0015160B" w:rsidRDefault="007D4D6C" w:rsidP="00C61AC1">
            <w:pPr>
              <w:pStyle w:val="Tabletext"/>
              <w:spacing w:before="80" w:after="80"/>
              <w:rPr>
                <w:b/>
                <w:bCs/>
                <w:sz w:val="18"/>
                <w:szCs w:val="18"/>
                <w:lang w:val="ru-RU" w:eastAsia="zh-CN"/>
              </w:rPr>
            </w:pPr>
          </w:p>
        </w:tc>
        <w:tc>
          <w:tcPr>
            <w:tcW w:w="2548" w:type="dxa"/>
            <w:shd w:val="clear" w:color="auto" w:fill="auto"/>
            <w:noWrap/>
            <w:vAlign w:val="bottom"/>
          </w:tcPr>
          <w:p w14:paraId="4D06AF0E" w14:textId="77777777" w:rsidR="007D4D6C" w:rsidRPr="0015160B" w:rsidRDefault="007D4D6C" w:rsidP="00C61AC1">
            <w:pPr>
              <w:pStyle w:val="Tabletext"/>
              <w:spacing w:before="80" w:after="80"/>
              <w:rPr>
                <w:b/>
                <w:bCs/>
                <w:sz w:val="18"/>
                <w:szCs w:val="18"/>
                <w:lang w:val="ru-RU" w:eastAsia="zh-CN"/>
              </w:rPr>
            </w:pPr>
          </w:p>
        </w:tc>
        <w:tc>
          <w:tcPr>
            <w:tcW w:w="1387" w:type="dxa"/>
            <w:shd w:val="clear" w:color="auto" w:fill="auto"/>
            <w:noWrap/>
            <w:vAlign w:val="bottom"/>
          </w:tcPr>
          <w:p w14:paraId="147697D6"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317" w:type="dxa"/>
            <w:shd w:val="clear" w:color="auto" w:fill="auto"/>
            <w:noWrap/>
            <w:vAlign w:val="bottom"/>
          </w:tcPr>
          <w:p w14:paraId="24ABA7DD"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275" w:type="dxa"/>
            <w:shd w:val="clear" w:color="auto" w:fill="auto"/>
            <w:noWrap/>
            <w:vAlign w:val="bottom"/>
          </w:tcPr>
          <w:p w14:paraId="685388D2" w14:textId="77777777" w:rsidR="007D4D6C" w:rsidRPr="0015160B" w:rsidRDefault="007D4D6C" w:rsidP="00C61AC1">
            <w:pPr>
              <w:pStyle w:val="Tabletext"/>
              <w:spacing w:before="80" w:after="80"/>
              <w:ind w:right="113"/>
              <w:jc w:val="right"/>
              <w:rPr>
                <w:rFonts w:cs="Arial"/>
                <w:b/>
                <w:bCs/>
                <w:sz w:val="18"/>
                <w:szCs w:val="18"/>
                <w:lang w:val="ru-RU" w:eastAsia="zh-CN"/>
              </w:rPr>
            </w:pPr>
          </w:p>
        </w:tc>
      </w:tr>
      <w:tr w:rsidR="007D4D6C" w:rsidRPr="0015160B" w14:paraId="4B084883"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31161" w14:textId="77777777" w:rsidR="007D4D6C" w:rsidRPr="0015160B" w:rsidRDefault="007D4D6C" w:rsidP="00B26E52">
            <w:pPr>
              <w:pStyle w:val="Tablehead"/>
              <w:rPr>
                <w:sz w:val="18"/>
                <w:szCs w:val="18"/>
                <w:lang w:val="ru-RU"/>
              </w:rPr>
            </w:pPr>
            <w:r w:rsidRPr="0015160B">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24FE740E" w14:textId="77777777" w:rsidR="007D4D6C" w:rsidRPr="0015160B" w:rsidRDefault="007D4D6C" w:rsidP="00B26E52">
            <w:pPr>
              <w:pStyle w:val="Tablehead"/>
              <w:rPr>
                <w:sz w:val="18"/>
                <w:szCs w:val="18"/>
                <w:lang w:val="ru-RU"/>
              </w:rPr>
            </w:pPr>
            <w:r w:rsidRPr="0015160B">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50B7114E" w14:textId="77777777" w:rsidR="007D4D6C" w:rsidRPr="0015160B" w:rsidRDefault="007D4D6C" w:rsidP="00B26E52">
            <w:pPr>
              <w:pStyle w:val="Tablehead"/>
              <w:rPr>
                <w:sz w:val="18"/>
                <w:szCs w:val="18"/>
                <w:lang w:val="ru-RU"/>
              </w:rPr>
            </w:pPr>
            <w:r w:rsidRPr="0015160B">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1A1FBD79" w14:textId="77777777" w:rsidR="007D4D6C" w:rsidRPr="0015160B" w:rsidRDefault="007D4D6C" w:rsidP="00B26E52">
            <w:pPr>
              <w:pStyle w:val="Tablehead"/>
              <w:rPr>
                <w:sz w:val="18"/>
                <w:szCs w:val="18"/>
                <w:lang w:val="ru-RU"/>
              </w:rPr>
            </w:pPr>
            <w:r w:rsidRPr="0015160B">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4EB48028" w14:textId="77777777" w:rsidR="007D4D6C" w:rsidRPr="0015160B" w:rsidRDefault="007D4D6C" w:rsidP="00B26E52">
            <w:pPr>
              <w:pStyle w:val="Tablehead"/>
              <w:rPr>
                <w:sz w:val="18"/>
                <w:szCs w:val="18"/>
                <w:lang w:val="ru-RU"/>
              </w:rPr>
            </w:pPr>
            <w:r w:rsidRPr="0015160B">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DA55705" w14:textId="77777777" w:rsidR="007D4D6C" w:rsidRPr="0015160B" w:rsidRDefault="007D4D6C" w:rsidP="00B26E52">
            <w:pPr>
              <w:pStyle w:val="Tablehead"/>
              <w:rPr>
                <w:sz w:val="18"/>
                <w:szCs w:val="18"/>
                <w:lang w:val="ru-RU"/>
              </w:rPr>
            </w:pPr>
            <w:r w:rsidRPr="0015160B">
              <w:rPr>
                <w:sz w:val="18"/>
                <w:szCs w:val="18"/>
                <w:lang w:val="ru-RU"/>
              </w:rPr>
              <w:t>Причита-</w:t>
            </w:r>
            <w:r w:rsidRPr="0015160B">
              <w:rPr>
                <w:sz w:val="18"/>
                <w:szCs w:val="18"/>
                <w:lang w:val="ru-RU"/>
              </w:rPr>
              <w:br/>
              <w:t>ющиеся суммы</w:t>
            </w:r>
          </w:p>
        </w:tc>
      </w:tr>
      <w:tr w:rsidR="007D4D6C" w:rsidRPr="0015160B" w14:paraId="791657CE"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17D2A06F" w14:textId="77777777" w:rsidR="007D4D6C" w:rsidRPr="0015160B" w:rsidRDefault="007D4D6C" w:rsidP="00A15BD6">
            <w:pPr>
              <w:pStyle w:val="Tabletext"/>
              <w:jc w:val="center"/>
              <w:rPr>
                <w:b/>
                <w:bCs/>
                <w:sz w:val="18"/>
                <w:szCs w:val="18"/>
                <w:lang w:val="ru-RU" w:eastAsia="zh-CN"/>
              </w:rPr>
            </w:pPr>
            <w:r w:rsidRPr="0015160B">
              <w:rPr>
                <w:sz w:val="18"/>
                <w:szCs w:val="18"/>
                <w:lang w:val="ru-RU" w:eastAsia="zh-CN"/>
              </w:rPr>
              <w:t xml:space="preserve">TLC </w:t>
            </w:r>
            <w:r w:rsidRPr="0015160B">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066189CF" w14:textId="77777777" w:rsidR="007D4D6C" w:rsidRPr="0015160B" w:rsidRDefault="007D4D6C" w:rsidP="00A15BD6">
            <w:pPr>
              <w:pStyle w:val="Tabletext"/>
              <w:rPr>
                <w:b/>
                <w:bCs/>
                <w:sz w:val="18"/>
                <w:szCs w:val="18"/>
                <w:lang w:val="ru-RU" w:eastAsia="zh-CN"/>
              </w:rPr>
            </w:pPr>
            <w:r w:rsidRPr="0015160B">
              <w:rPr>
                <w:sz w:val="18"/>
                <w:szCs w:val="18"/>
                <w:lang w:val="ru-RU"/>
              </w:rPr>
              <w:t>Конго</w:t>
            </w:r>
          </w:p>
        </w:tc>
        <w:tc>
          <w:tcPr>
            <w:tcW w:w="2548" w:type="dxa"/>
            <w:tcBorders>
              <w:top w:val="single" w:sz="4" w:space="0" w:color="auto"/>
              <w:left w:val="nil"/>
              <w:bottom w:val="single" w:sz="4" w:space="0" w:color="auto"/>
              <w:right w:val="single" w:sz="4" w:space="0" w:color="auto"/>
            </w:tcBorders>
            <w:shd w:val="clear" w:color="auto" w:fill="auto"/>
            <w:noWrap/>
          </w:tcPr>
          <w:p w14:paraId="66F0889D" w14:textId="77777777" w:rsidR="007D4D6C" w:rsidRPr="00765175" w:rsidRDefault="007D4D6C" w:rsidP="00A15BD6">
            <w:pPr>
              <w:pStyle w:val="Tabletext"/>
              <w:rPr>
                <w:sz w:val="18"/>
                <w:szCs w:val="18"/>
                <w:lang w:val="fr-CH" w:eastAsia="zh-CN"/>
              </w:rPr>
            </w:pPr>
            <w:r w:rsidRPr="00765175">
              <w:rPr>
                <w:sz w:val="18"/>
                <w:szCs w:val="18"/>
                <w:lang w:val="fr-CH"/>
              </w:rPr>
              <w:t>Centre Intégré de Développement (CID)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34B5D4A4"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EAB56BE"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E2B9595"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5 400,00</w:t>
            </w:r>
          </w:p>
        </w:tc>
      </w:tr>
      <w:tr w:rsidR="007D4D6C" w:rsidRPr="0015160B" w14:paraId="7EF58514"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9338281" w14:textId="77777777" w:rsidR="007D4D6C" w:rsidRPr="0015160B" w:rsidRDefault="007D4D6C" w:rsidP="00A15BD6">
            <w:pPr>
              <w:pStyle w:val="Tabletext"/>
              <w:jc w:val="center"/>
              <w:rPr>
                <w:b/>
                <w:bCs/>
                <w:sz w:val="18"/>
                <w:szCs w:val="18"/>
                <w:lang w:val="ru-RU" w:eastAsia="zh-CN"/>
              </w:rPr>
            </w:pPr>
            <w:r w:rsidRPr="0015160B">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782274B0" w14:textId="77777777" w:rsidR="007D4D6C" w:rsidRPr="0015160B" w:rsidRDefault="007D4D6C" w:rsidP="00A15BD6">
            <w:pPr>
              <w:pStyle w:val="Tabletext"/>
              <w:rPr>
                <w:b/>
                <w:bCs/>
                <w:sz w:val="18"/>
                <w:szCs w:val="18"/>
                <w:lang w:val="ru-RU" w:eastAsia="zh-CN"/>
              </w:rPr>
            </w:pPr>
            <w:r w:rsidRPr="0015160B">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tcPr>
          <w:p w14:paraId="5CE37E5E" w14:textId="77777777" w:rsidR="007D4D6C" w:rsidRPr="00765175" w:rsidRDefault="007D4D6C" w:rsidP="00A15BD6">
            <w:pPr>
              <w:pStyle w:val="Tabletext"/>
              <w:rPr>
                <w:sz w:val="18"/>
                <w:szCs w:val="18"/>
                <w:lang w:eastAsia="zh-CN"/>
              </w:rPr>
            </w:pPr>
            <w:r w:rsidRPr="00765175">
              <w:rPr>
                <w:sz w:val="18"/>
                <w:szCs w:val="18"/>
              </w:rPr>
              <w:t>Orizur Consulting Enterprise Pty Ltd.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E73D4DC"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5CB9C74C"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E1FA478"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1 000,00</w:t>
            </w:r>
          </w:p>
        </w:tc>
      </w:tr>
      <w:tr w:rsidR="007D4D6C" w:rsidRPr="0015160B" w14:paraId="7EB23872"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2BFF4947" w14:textId="77777777" w:rsidR="007D4D6C" w:rsidRPr="0015160B" w:rsidRDefault="007D4D6C" w:rsidP="00A15BD6">
            <w:pPr>
              <w:pStyle w:val="Tabletext"/>
              <w:jc w:val="center"/>
              <w:rPr>
                <w:sz w:val="18"/>
                <w:szCs w:val="18"/>
                <w:lang w:val="ru-RU" w:eastAsia="zh-CN"/>
              </w:rPr>
            </w:pPr>
            <w:r w:rsidRPr="0015160B">
              <w:rPr>
                <w:sz w:val="18"/>
                <w:szCs w:val="18"/>
                <w:lang w:val="ru-RU" w:eastAsia="zh-CN"/>
              </w:rPr>
              <w:t xml:space="preserve">TLC </w:t>
            </w:r>
            <w:r w:rsidRPr="0015160B">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7BAAE9C1" w14:textId="77777777" w:rsidR="007D4D6C" w:rsidRPr="0015160B" w:rsidRDefault="007D4D6C" w:rsidP="00A15BD6">
            <w:pPr>
              <w:pStyle w:val="Tabletext"/>
              <w:rPr>
                <w:b/>
                <w:bCs/>
                <w:sz w:val="18"/>
                <w:szCs w:val="18"/>
                <w:lang w:val="ru-RU" w:eastAsia="zh-CN"/>
              </w:rPr>
            </w:pPr>
            <w:r w:rsidRPr="0015160B">
              <w:rPr>
                <w:sz w:val="18"/>
                <w:szCs w:val="18"/>
                <w:lang w:val="ru-RU"/>
              </w:rPr>
              <w:t>ОАЭ</w:t>
            </w:r>
          </w:p>
        </w:tc>
        <w:tc>
          <w:tcPr>
            <w:tcW w:w="2548" w:type="dxa"/>
            <w:tcBorders>
              <w:top w:val="single" w:sz="4" w:space="0" w:color="auto"/>
              <w:left w:val="nil"/>
              <w:bottom w:val="single" w:sz="4" w:space="0" w:color="auto"/>
              <w:right w:val="single" w:sz="4" w:space="0" w:color="auto"/>
            </w:tcBorders>
            <w:shd w:val="clear" w:color="auto" w:fill="auto"/>
            <w:noWrap/>
          </w:tcPr>
          <w:p w14:paraId="66D67D75" w14:textId="77777777" w:rsidR="007D4D6C" w:rsidRPr="0015160B" w:rsidRDefault="007D4D6C" w:rsidP="00A15BD6">
            <w:pPr>
              <w:pStyle w:val="Tabletext"/>
              <w:rPr>
                <w:sz w:val="18"/>
                <w:szCs w:val="18"/>
                <w:lang w:val="ru-RU" w:eastAsia="zh-CN"/>
              </w:rPr>
            </w:pPr>
            <w:r w:rsidRPr="0015160B">
              <w:rPr>
                <w:sz w:val="18"/>
                <w:szCs w:val="18"/>
                <w:lang w:val="ru-RU"/>
              </w:rPr>
              <w:t>Smart Life for IT</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D97E485"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57269530"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E36283A"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5 400,00</w:t>
            </w:r>
          </w:p>
        </w:tc>
      </w:tr>
      <w:tr w:rsidR="007D4D6C" w:rsidRPr="0015160B" w14:paraId="25F54EE7"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162C6587" w14:textId="77777777" w:rsidR="007D4D6C" w:rsidRPr="0015160B" w:rsidRDefault="007D4D6C" w:rsidP="00A15BD6">
            <w:pPr>
              <w:pStyle w:val="Tabletext"/>
              <w:jc w:val="center"/>
              <w:rPr>
                <w:sz w:val="18"/>
                <w:szCs w:val="18"/>
                <w:lang w:val="ru-RU" w:eastAsia="zh-CN"/>
              </w:rPr>
            </w:pPr>
            <w:r w:rsidRPr="0015160B">
              <w:rPr>
                <w:sz w:val="18"/>
                <w:szCs w:val="18"/>
                <w:lang w:val="ru-RU" w:eastAsia="zh-CN"/>
              </w:rPr>
              <w:t xml:space="preserve">TLC </w:t>
            </w:r>
            <w:r w:rsidRPr="0015160B">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403FA61D" w14:textId="77777777" w:rsidR="007D4D6C" w:rsidRPr="0015160B" w:rsidRDefault="007D4D6C" w:rsidP="00A15BD6">
            <w:pPr>
              <w:pStyle w:val="Tabletext"/>
              <w:rPr>
                <w:b/>
                <w:bCs/>
                <w:sz w:val="18"/>
                <w:szCs w:val="18"/>
                <w:lang w:val="ru-RU" w:eastAsia="zh-CN"/>
              </w:rPr>
            </w:pPr>
            <w:r w:rsidRPr="0015160B">
              <w:rPr>
                <w:sz w:val="18"/>
                <w:szCs w:val="18"/>
                <w:lang w:val="ru-RU"/>
              </w:rPr>
              <w:t>Гана</w:t>
            </w:r>
          </w:p>
        </w:tc>
        <w:tc>
          <w:tcPr>
            <w:tcW w:w="2548" w:type="dxa"/>
            <w:tcBorders>
              <w:top w:val="single" w:sz="4" w:space="0" w:color="auto"/>
              <w:left w:val="nil"/>
              <w:bottom w:val="single" w:sz="4" w:space="0" w:color="auto"/>
              <w:right w:val="single" w:sz="4" w:space="0" w:color="auto"/>
            </w:tcBorders>
            <w:shd w:val="clear" w:color="auto" w:fill="auto"/>
            <w:noWrap/>
          </w:tcPr>
          <w:p w14:paraId="64D4779B" w14:textId="77777777" w:rsidR="007D4D6C" w:rsidRPr="0015160B" w:rsidRDefault="007D4D6C" w:rsidP="00A15BD6">
            <w:pPr>
              <w:pStyle w:val="Tabletext"/>
              <w:rPr>
                <w:sz w:val="18"/>
                <w:szCs w:val="18"/>
                <w:lang w:val="ru-RU" w:eastAsia="zh-CN"/>
              </w:rPr>
            </w:pPr>
            <w:r w:rsidRPr="0015160B">
              <w:rPr>
                <w:sz w:val="18"/>
                <w:szCs w:val="18"/>
                <w:lang w:val="ru-RU"/>
              </w:rPr>
              <w:t>Tawo Mobile Technologies</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5FD63AE"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4E5D30B"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FDE15C1"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1 000,00</w:t>
            </w:r>
          </w:p>
        </w:tc>
      </w:tr>
      <w:tr w:rsidR="007D4D6C" w:rsidRPr="0015160B" w14:paraId="7DBBEAE2"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EE0B9D3" w14:textId="77777777" w:rsidR="007D4D6C" w:rsidRPr="0015160B" w:rsidRDefault="007D4D6C" w:rsidP="00A15BD6">
            <w:pPr>
              <w:pStyle w:val="Tabletext"/>
              <w:jc w:val="center"/>
              <w:rPr>
                <w:sz w:val="18"/>
                <w:szCs w:val="18"/>
                <w:lang w:val="ru-RU" w:eastAsia="zh-CN"/>
              </w:rPr>
            </w:pPr>
            <w:r w:rsidRPr="0015160B">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1E45BF8D" w14:textId="77777777" w:rsidR="007D4D6C" w:rsidRPr="0015160B" w:rsidRDefault="007D4D6C" w:rsidP="00A15BD6">
            <w:pPr>
              <w:pStyle w:val="Tabletext"/>
              <w:rPr>
                <w:b/>
                <w:bCs/>
                <w:sz w:val="18"/>
                <w:szCs w:val="18"/>
                <w:lang w:val="ru-RU" w:eastAsia="zh-CN"/>
              </w:rPr>
            </w:pPr>
            <w:r w:rsidRPr="0015160B">
              <w:rPr>
                <w:sz w:val="18"/>
                <w:szCs w:val="18"/>
                <w:lang w:val="ru-RU"/>
              </w:rPr>
              <w:t>Индия</w:t>
            </w:r>
          </w:p>
        </w:tc>
        <w:tc>
          <w:tcPr>
            <w:tcW w:w="2548" w:type="dxa"/>
            <w:tcBorders>
              <w:top w:val="single" w:sz="4" w:space="0" w:color="auto"/>
              <w:left w:val="nil"/>
              <w:bottom w:val="single" w:sz="4" w:space="0" w:color="auto"/>
              <w:right w:val="single" w:sz="4" w:space="0" w:color="auto"/>
            </w:tcBorders>
            <w:shd w:val="clear" w:color="auto" w:fill="auto"/>
            <w:noWrap/>
          </w:tcPr>
          <w:p w14:paraId="74D24D46" w14:textId="77777777" w:rsidR="007D4D6C" w:rsidRPr="0015160B" w:rsidRDefault="007D4D6C" w:rsidP="00A15BD6">
            <w:pPr>
              <w:pStyle w:val="Tabletext"/>
              <w:rPr>
                <w:sz w:val="18"/>
                <w:szCs w:val="18"/>
                <w:lang w:val="ru-RU" w:eastAsia="zh-CN"/>
              </w:rPr>
            </w:pPr>
            <w:r w:rsidRPr="0015160B">
              <w:rPr>
                <w:sz w:val="18"/>
                <w:szCs w:val="18"/>
                <w:lang w:val="ru-RU"/>
              </w:rPr>
              <w:t>Telecommunication Headsets India Ltd.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2EB7A74"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5EC59013"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C35243C"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800,00</w:t>
            </w:r>
          </w:p>
        </w:tc>
      </w:tr>
      <w:tr w:rsidR="007D4D6C" w:rsidRPr="0015160B" w14:paraId="2C8DAE07"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2D2EDF2E" w14:textId="77777777" w:rsidR="007D4D6C" w:rsidRPr="0015160B" w:rsidRDefault="007D4D6C" w:rsidP="00A15BD6">
            <w:pPr>
              <w:pStyle w:val="Tabletext"/>
              <w:jc w:val="center"/>
              <w:rPr>
                <w:b/>
                <w:bCs/>
                <w:sz w:val="18"/>
                <w:szCs w:val="18"/>
                <w:lang w:val="ru-RU" w:eastAsia="zh-CN"/>
              </w:rPr>
            </w:pPr>
            <w:r w:rsidRPr="0015160B">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7A34C3F2" w14:textId="77777777" w:rsidR="007D4D6C" w:rsidRPr="0015160B" w:rsidRDefault="007D4D6C" w:rsidP="00A15BD6">
            <w:pPr>
              <w:pStyle w:val="Tabletext"/>
              <w:rPr>
                <w:sz w:val="18"/>
                <w:szCs w:val="18"/>
                <w:lang w:val="ru-RU" w:eastAsia="zh-CN"/>
              </w:rPr>
            </w:pPr>
            <w:r w:rsidRPr="0015160B">
              <w:rPr>
                <w:sz w:val="18"/>
                <w:szCs w:val="18"/>
                <w:lang w:val="ru-RU"/>
              </w:rPr>
              <w:t>Венгрия</w:t>
            </w:r>
          </w:p>
        </w:tc>
        <w:tc>
          <w:tcPr>
            <w:tcW w:w="2548" w:type="dxa"/>
            <w:tcBorders>
              <w:top w:val="single" w:sz="4" w:space="0" w:color="auto"/>
              <w:left w:val="nil"/>
              <w:bottom w:val="single" w:sz="4" w:space="0" w:color="auto"/>
              <w:right w:val="single" w:sz="4" w:space="0" w:color="auto"/>
            </w:tcBorders>
            <w:shd w:val="clear" w:color="auto" w:fill="auto"/>
            <w:noWrap/>
          </w:tcPr>
          <w:p w14:paraId="554E0BC1" w14:textId="77777777" w:rsidR="007D4D6C" w:rsidRPr="0015160B" w:rsidRDefault="007D4D6C" w:rsidP="00A15BD6">
            <w:pPr>
              <w:pStyle w:val="Tabletext"/>
              <w:rPr>
                <w:sz w:val="18"/>
                <w:szCs w:val="18"/>
                <w:lang w:val="ru-RU" w:eastAsia="zh-CN"/>
              </w:rPr>
            </w:pPr>
            <w:r w:rsidRPr="0015160B">
              <w:rPr>
                <w:sz w:val="18"/>
                <w:szCs w:val="18"/>
                <w:lang w:val="ru-RU"/>
              </w:rPr>
              <w:t>The Digital Future Foundation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2E25DA3C"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48 000,00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7D31F195"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00DCD68" w14:textId="77777777" w:rsidR="007D4D6C" w:rsidRPr="0015160B" w:rsidRDefault="007D4D6C" w:rsidP="00E15D38">
            <w:pPr>
              <w:pStyle w:val="Tabletext"/>
              <w:ind w:right="113"/>
              <w:jc w:val="right"/>
              <w:rPr>
                <w:sz w:val="18"/>
                <w:szCs w:val="18"/>
                <w:lang w:val="ru-RU" w:eastAsia="zh-CN"/>
              </w:rPr>
            </w:pPr>
            <w:r w:rsidRPr="0015160B">
              <w:rPr>
                <w:sz w:val="18"/>
                <w:szCs w:val="18"/>
                <w:lang w:val="ru-RU"/>
              </w:rPr>
              <w:t>48 000,00</w:t>
            </w:r>
          </w:p>
        </w:tc>
      </w:tr>
      <w:tr w:rsidR="007D4D6C" w:rsidRPr="0015160B" w14:paraId="41AEAAA1" w14:textId="77777777" w:rsidTr="005A4FBF">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525A1291" w14:textId="77777777" w:rsidR="007D4D6C" w:rsidRPr="0015160B" w:rsidRDefault="007D4D6C" w:rsidP="00B26E52">
            <w:pPr>
              <w:pStyle w:val="Tabletext"/>
              <w:jc w:val="center"/>
              <w:rPr>
                <w:b/>
                <w:bCs/>
                <w:sz w:val="18"/>
                <w:szCs w:val="18"/>
                <w:lang w:val="ru-RU" w:eastAsia="zh-CN"/>
              </w:rPr>
            </w:pPr>
            <w:r w:rsidRPr="0015160B">
              <w:rPr>
                <w:b/>
                <w:bCs/>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64872BDA" w14:textId="77777777" w:rsidR="007D4D6C" w:rsidRPr="0015160B" w:rsidRDefault="007D4D6C" w:rsidP="00B26E5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30AA289B" w14:textId="77777777" w:rsidR="007D4D6C" w:rsidRPr="0015160B" w:rsidRDefault="007D4D6C" w:rsidP="00B26E5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AE4970E" w14:textId="77777777" w:rsidR="007D4D6C" w:rsidRPr="0015160B" w:rsidRDefault="007D4D6C" w:rsidP="00E15D38">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7E83B844" w14:textId="77777777" w:rsidR="007D4D6C" w:rsidRPr="0015160B" w:rsidRDefault="007D4D6C" w:rsidP="00E15D38">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E411426" w14:textId="77777777" w:rsidR="007D4D6C" w:rsidRPr="0015160B" w:rsidRDefault="007D4D6C" w:rsidP="00E15D38">
            <w:pPr>
              <w:pStyle w:val="Tabletext"/>
              <w:ind w:right="113"/>
              <w:jc w:val="right"/>
              <w:rPr>
                <w:rFonts w:cs="Arial"/>
                <w:b/>
                <w:bCs/>
                <w:sz w:val="18"/>
                <w:szCs w:val="18"/>
                <w:lang w:val="ru-RU" w:eastAsia="zh-CN"/>
              </w:rPr>
            </w:pPr>
            <w:r w:rsidRPr="0015160B">
              <w:rPr>
                <w:rFonts w:cs="Arial"/>
                <w:b/>
                <w:bCs/>
                <w:sz w:val="18"/>
                <w:szCs w:val="18"/>
                <w:lang w:val="ru-RU" w:eastAsia="zh-CN"/>
              </w:rPr>
              <w:t>61 600,00</w:t>
            </w:r>
          </w:p>
        </w:tc>
      </w:tr>
      <w:tr w:rsidR="007D4D6C" w:rsidRPr="0015160B" w14:paraId="169B70EE" w14:textId="77777777" w:rsidTr="005A4FBF">
        <w:tc>
          <w:tcPr>
            <w:tcW w:w="1311" w:type="dxa"/>
            <w:tcBorders>
              <w:top w:val="single" w:sz="4" w:space="0" w:color="auto"/>
              <w:bottom w:val="single" w:sz="4" w:space="0" w:color="auto"/>
            </w:tcBorders>
            <w:shd w:val="clear" w:color="auto" w:fill="auto"/>
            <w:noWrap/>
          </w:tcPr>
          <w:p w14:paraId="64D4BE80" w14:textId="77777777" w:rsidR="007D4D6C" w:rsidRPr="0015160B" w:rsidRDefault="007D4D6C" w:rsidP="00C61AC1">
            <w:pPr>
              <w:pStyle w:val="Tabletext"/>
              <w:spacing w:before="80" w:after="80"/>
              <w:jc w:val="center"/>
              <w:rPr>
                <w:b/>
                <w:bCs/>
                <w:sz w:val="18"/>
                <w:szCs w:val="18"/>
                <w:lang w:val="ru-RU" w:eastAsia="zh-CN"/>
              </w:rPr>
            </w:pPr>
          </w:p>
        </w:tc>
        <w:tc>
          <w:tcPr>
            <w:tcW w:w="1807" w:type="dxa"/>
            <w:tcBorders>
              <w:top w:val="single" w:sz="4" w:space="0" w:color="auto"/>
              <w:bottom w:val="single" w:sz="4" w:space="0" w:color="auto"/>
            </w:tcBorders>
            <w:shd w:val="clear" w:color="auto" w:fill="auto"/>
            <w:noWrap/>
          </w:tcPr>
          <w:p w14:paraId="509D1070" w14:textId="77777777" w:rsidR="007D4D6C" w:rsidRPr="0015160B" w:rsidRDefault="007D4D6C" w:rsidP="00C61AC1">
            <w:pPr>
              <w:pStyle w:val="Tabletext"/>
              <w:spacing w:before="80" w:after="80"/>
              <w:rPr>
                <w:b/>
                <w:bCs/>
                <w:sz w:val="18"/>
                <w:szCs w:val="18"/>
                <w:lang w:val="ru-RU" w:eastAsia="zh-CN"/>
              </w:rPr>
            </w:pPr>
          </w:p>
        </w:tc>
        <w:tc>
          <w:tcPr>
            <w:tcW w:w="2548" w:type="dxa"/>
            <w:tcBorders>
              <w:top w:val="single" w:sz="4" w:space="0" w:color="auto"/>
              <w:bottom w:val="single" w:sz="4" w:space="0" w:color="auto"/>
            </w:tcBorders>
            <w:shd w:val="clear" w:color="auto" w:fill="auto"/>
            <w:noWrap/>
            <w:vAlign w:val="bottom"/>
          </w:tcPr>
          <w:p w14:paraId="348C6DA8" w14:textId="77777777" w:rsidR="007D4D6C" w:rsidRPr="0015160B" w:rsidRDefault="007D4D6C" w:rsidP="00C61AC1">
            <w:pPr>
              <w:pStyle w:val="Tabletext"/>
              <w:spacing w:before="80" w:after="80"/>
              <w:rPr>
                <w:b/>
                <w:bCs/>
                <w:sz w:val="18"/>
                <w:szCs w:val="18"/>
                <w:lang w:val="ru-RU" w:eastAsia="zh-CN"/>
              </w:rPr>
            </w:pPr>
          </w:p>
        </w:tc>
        <w:tc>
          <w:tcPr>
            <w:tcW w:w="1387" w:type="dxa"/>
            <w:tcBorders>
              <w:top w:val="single" w:sz="4" w:space="0" w:color="auto"/>
              <w:bottom w:val="single" w:sz="4" w:space="0" w:color="auto"/>
            </w:tcBorders>
            <w:shd w:val="clear" w:color="auto" w:fill="auto"/>
            <w:noWrap/>
            <w:vAlign w:val="bottom"/>
          </w:tcPr>
          <w:p w14:paraId="0A579F20"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317" w:type="dxa"/>
            <w:tcBorders>
              <w:top w:val="single" w:sz="4" w:space="0" w:color="auto"/>
              <w:bottom w:val="single" w:sz="4" w:space="0" w:color="auto"/>
            </w:tcBorders>
            <w:shd w:val="clear" w:color="auto" w:fill="auto"/>
            <w:noWrap/>
            <w:vAlign w:val="bottom"/>
          </w:tcPr>
          <w:p w14:paraId="5E8040FA" w14:textId="77777777" w:rsidR="007D4D6C" w:rsidRPr="0015160B" w:rsidRDefault="007D4D6C" w:rsidP="00C61AC1">
            <w:pPr>
              <w:pStyle w:val="Tabletext"/>
              <w:spacing w:before="80" w:after="80"/>
              <w:ind w:right="113"/>
              <w:jc w:val="right"/>
              <w:rPr>
                <w:rFonts w:cs="Arial"/>
                <w:b/>
                <w:bCs/>
                <w:sz w:val="18"/>
                <w:szCs w:val="18"/>
                <w:lang w:val="ru-RU" w:eastAsia="zh-CN"/>
              </w:rPr>
            </w:pPr>
          </w:p>
        </w:tc>
        <w:tc>
          <w:tcPr>
            <w:tcW w:w="1275" w:type="dxa"/>
            <w:tcBorders>
              <w:top w:val="single" w:sz="4" w:space="0" w:color="auto"/>
              <w:bottom w:val="single" w:sz="4" w:space="0" w:color="auto"/>
            </w:tcBorders>
            <w:shd w:val="clear" w:color="auto" w:fill="auto"/>
            <w:noWrap/>
            <w:vAlign w:val="bottom"/>
          </w:tcPr>
          <w:p w14:paraId="7949930E" w14:textId="77777777" w:rsidR="007D4D6C" w:rsidRPr="0015160B" w:rsidRDefault="007D4D6C" w:rsidP="00C61AC1">
            <w:pPr>
              <w:pStyle w:val="Tabletext"/>
              <w:spacing w:before="80" w:after="80"/>
              <w:ind w:right="113"/>
              <w:jc w:val="right"/>
              <w:rPr>
                <w:rFonts w:cs="Arial"/>
                <w:b/>
                <w:bCs/>
                <w:sz w:val="18"/>
                <w:szCs w:val="18"/>
                <w:lang w:val="ru-RU" w:eastAsia="zh-CN"/>
              </w:rPr>
            </w:pPr>
          </w:p>
        </w:tc>
      </w:tr>
      <w:tr w:rsidR="007D4D6C" w:rsidRPr="0015160B" w14:paraId="0AE7706C" w14:textId="77777777" w:rsidTr="005A4FBF">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82337" w14:textId="77777777" w:rsidR="007D4D6C" w:rsidRPr="0015160B" w:rsidRDefault="007D4D6C" w:rsidP="005A4FBF">
            <w:pPr>
              <w:pStyle w:val="Tabletext"/>
              <w:ind w:left="-57" w:right="-57"/>
              <w:jc w:val="center"/>
              <w:rPr>
                <w:b/>
                <w:bCs/>
                <w:sz w:val="18"/>
                <w:szCs w:val="18"/>
                <w:lang w:val="ru-RU" w:eastAsia="zh-CN"/>
              </w:rPr>
            </w:pPr>
            <w:r w:rsidRPr="0015160B">
              <w:rPr>
                <w:b/>
                <w:bCs/>
                <w:sz w:val="18"/>
                <w:szCs w:val="18"/>
                <w:lang w:val="ru-RU" w:eastAsia="zh-CN"/>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3E7BDD22" w14:textId="77777777" w:rsidR="007D4D6C" w:rsidRPr="0015160B" w:rsidRDefault="007D4D6C" w:rsidP="005A4FBF">
            <w:pPr>
              <w:pStyle w:val="Tabletext"/>
              <w:ind w:left="-57" w:right="-57"/>
              <w:jc w:val="center"/>
              <w:rPr>
                <w:b/>
                <w:bCs/>
                <w:sz w:val="18"/>
                <w:szCs w:val="18"/>
                <w:lang w:val="ru-RU" w:eastAsia="zh-CN"/>
              </w:rPr>
            </w:pPr>
            <w:r w:rsidRPr="0015160B">
              <w:rPr>
                <w:b/>
                <w:bCs/>
                <w:sz w:val="18"/>
                <w:szCs w:val="18"/>
                <w:lang w:val="ru-RU" w:eastAsia="zh-CN"/>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30DF2743" w14:textId="77777777" w:rsidR="007D4D6C" w:rsidRPr="0015160B" w:rsidRDefault="007D4D6C" w:rsidP="005A4FBF">
            <w:pPr>
              <w:pStyle w:val="Tabletext"/>
              <w:ind w:left="-57" w:right="-57"/>
              <w:jc w:val="center"/>
              <w:rPr>
                <w:b/>
                <w:bCs/>
                <w:sz w:val="18"/>
                <w:szCs w:val="18"/>
                <w:lang w:val="ru-RU" w:eastAsia="zh-CN"/>
              </w:rPr>
            </w:pPr>
            <w:r w:rsidRPr="0015160B">
              <w:rPr>
                <w:b/>
                <w:bCs/>
                <w:sz w:val="18"/>
                <w:szCs w:val="18"/>
                <w:lang w:val="ru-RU" w:eastAsia="zh-CN"/>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7BF1FADF" w14:textId="77777777" w:rsidR="007D4D6C" w:rsidRPr="0015160B" w:rsidRDefault="007D4D6C" w:rsidP="005A4FBF">
            <w:pPr>
              <w:pStyle w:val="Tabletext"/>
              <w:ind w:left="-57" w:right="-57"/>
              <w:jc w:val="center"/>
              <w:rPr>
                <w:rFonts w:cs="Arial"/>
                <w:b/>
                <w:bCs/>
                <w:sz w:val="18"/>
                <w:szCs w:val="18"/>
                <w:lang w:val="ru-RU" w:eastAsia="zh-CN"/>
              </w:rPr>
            </w:pPr>
            <w:r w:rsidRPr="0015160B">
              <w:rPr>
                <w:rFonts w:cs="Arial"/>
                <w:b/>
                <w:bCs/>
                <w:sz w:val="18"/>
                <w:szCs w:val="18"/>
                <w:lang w:val="ru-RU" w:eastAsia="zh-CN"/>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0D322C6F" w14:textId="77777777" w:rsidR="007D4D6C" w:rsidRPr="0015160B" w:rsidRDefault="007D4D6C" w:rsidP="005A4FBF">
            <w:pPr>
              <w:pStyle w:val="Tabletext"/>
              <w:ind w:left="-57" w:right="-57"/>
              <w:jc w:val="center"/>
              <w:rPr>
                <w:rFonts w:cs="Arial"/>
                <w:b/>
                <w:bCs/>
                <w:sz w:val="18"/>
                <w:szCs w:val="18"/>
                <w:lang w:val="ru-RU" w:eastAsia="zh-CN"/>
              </w:rPr>
            </w:pPr>
            <w:r w:rsidRPr="0015160B">
              <w:rPr>
                <w:rFonts w:cs="Arial"/>
                <w:b/>
                <w:bCs/>
                <w:sz w:val="18"/>
                <w:szCs w:val="18"/>
                <w:lang w:val="ru-RU" w:eastAsia="zh-CN"/>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8DF55B2" w14:textId="77777777" w:rsidR="007D4D6C" w:rsidRPr="0015160B" w:rsidRDefault="007D4D6C" w:rsidP="005A4FBF">
            <w:pPr>
              <w:pStyle w:val="Tabletext"/>
              <w:ind w:left="-57" w:right="-57"/>
              <w:jc w:val="center"/>
              <w:rPr>
                <w:rFonts w:cs="Arial"/>
                <w:b/>
                <w:bCs/>
                <w:sz w:val="18"/>
                <w:szCs w:val="18"/>
                <w:lang w:val="ru-RU" w:eastAsia="zh-CN"/>
              </w:rPr>
            </w:pPr>
            <w:r w:rsidRPr="0015160B">
              <w:rPr>
                <w:rFonts w:cs="Arial"/>
                <w:b/>
                <w:bCs/>
                <w:sz w:val="18"/>
                <w:szCs w:val="18"/>
                <w:lang w:val="ru-RU" w:eastAsia="zh-CN"/>
              </w:rPr>
              <w:t>Причита-</w:t>
            </w:r>
            <w:r w:rsidRPr="0015160B">
              <w:rPr>
                <w:rFonts w:cs="Arial"/>
                <w:b/>
                <w:bCs/>
                <w:sz w:val="18"/>
                <w:szCs w:val="18"/>
                <w:lang w:val="ru-RU" w:eastAsia="zh-CN"/>
              </w:rPr>
              <w:br/>
              <w:t>ющиеся суммы</w:t>
            </w:r>
          </w:p>
        </w:tc>
      </w:tr>
      <w:tr w:rsidR="007D4D6C" w:rsidRPr="0015160B" w14:paraId="75A8BBB4" w14:textId="77777777" w:rsidTr="00F62201">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0A225" w14:textId="77777777" w:rsidR="007D4D6C" w:rsidRPr="0015160B" w:rsidRDefault="007D4D6C" w:rsidP="005A4FBF">
            <w:pPr>
              <w:pStyle w:val="Tabletext"/>
              <w:jc w:val="center"/>
              <w:rPr>
                <w:sz w:val="18"/>
                <w:szCs w:val="18"/>
                <w:lang w:val="ru-RU"/>
              </w:rPr>
            </w:pPr>
            <w:r w:rsidRPr="0015160B">
              <w:rPr>
                <w:rFonts w:cs="Calibri"/>
                <w:sz w:val="18"/>
                <w:szCs w:val="18"/>
                <w:lang w:val="ru-RU"/>
              </w:rPr>
              <w:t>TLC 2021</w:t>
            </w: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DE94726" w14:textId="77777777" w:rsidR="007D4D6C" w:rsidRPr="0015160B" w:rsidRDefault="007D4D6C" w:rsidP="005A4FBF">
            <w:pPr>
              <w:pStyle w:val="Tabletext"/>
              <w:rPr>
                <w:sz w:val="18"/>
                <w:szCs w:val="18"/>
                <w:lang w:val="ru-RU"/>
              </w:rPr>
            </w:pPr>
            <w:r w:rsidRPr="0015160B">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395B5140" w14:textId="77777777" w:rsidR="007D4D6C" w:rsidRPr="0015160B" w:rsidRDefault="007D4D6C" w:rsidP="005A4FBF">
            <w:pPr>
              <w:pStyle w:val="Tabletext"/>
              <w:rPr>
                <w:sz w:val="18"/>
                <w:szCs w:val="18"/>
                <w:lang w:val="ru-RU"/>
              </w:rPr>
            </w:pPr>
            <w:r w:rsidRPr="0015160B">
              <w:rPr>
                <w:rFonts w:cs="Calibri"/>
                <w:sz w:val="18"/>
                <w:szCs w:val="18"/>
                <w:lang w:val="ru-RU"/>
              </w:rPr>
              <w:t>Gew Technologies</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7F48D2EC" w14:textId="77777777" w:rsidR="007D4D6C" w:rsidRPr="0015160B" w:rsidRDefault="007D4D6C" w:rsidP="005A4FBF">
            <w:pPr>
              <w:pStyle w:val="Tabletext"/>
              <w:ind w:right="113"/>
              <w:jc w:val="right"/>
              <w:rPr>
                <w:sz w:val="18"/>
                <w:szCs w:val="18"/>
                <w:lang w:val="ru-RU"/>
              </w:rPr>
            </w:pPr>
            <w:r w:rsidRPr="0015160B">
              <w:rPr>
                <w:rFonts w:cs="Calibri"/>
                <w:sz w:val="18"/>
                <w:szCs w:val="18"/>
                <w:lang w:val="ru-RU"/>
              </w:rPr>
              <w:t>12 000,00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7D09D4C" w14:textId="77777777" w:rsidR="007D4D6C" w:rsidRPr="0015160B" w:rsidRDefault="007D4D6C" w:rsidP="005A4FBF">
            <w:pPr>
              <w:pStyle w:val="Tabletext"/>
              <w:ind w:right="113"/>
              <w:jc w:val="right"/>
              <w:rPr>
                <w:sz w:val="18"/>
                <w:szCs w:val="18"/>
                <w:lang w:val="ru-RU"/>
              </w:rPr>
            </w:pPr>
            <w:r w:rsidRPr="0015160B">
              <w:rPr>
                <w:rFonts w:cs="Calibri"/>
                <w:sz w:val="18"/>
                <w:szCs w:val="18"/>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92F464D" w14:textId="77777777" w:rsidR="007D4D6C" w:rsidRPr="0015160B" w:rsidRDefault="007D4D6C" w:rsidP="005A4FBF">
            <w:pPr>
              <w:pStyle w:val="Tabletext"/>
              <w:ind w:right="113"/>
              <w:jc w:val="right"/>
              <w:rPr>
                <w:sz w:val="18"/>
                <w:szCs w:val="18"/>
                <w:lang w:val="ru-RU"/>
              </w:rPr>
            </w:pPr>
            <w:r w:rsidRPr="0015160B">
              <w:rPr>
                <w:rFonts w:cs="Calibri"/>
                <w:sz w:val="18"/>
                <w:szCs w:val="18"/>
                <w:lang w:val="ru-RU"/>
              </w:rPr>
              <w:t>12 000,00</w:t>
            </w:r>
          </w:p>
        </w:tc>
      </w:tr>
      <w:tr w:rsidR="007D4D6C" w:rsidRPr="0015160B" w14:paraId="1ADE9210" w14:textId="77777777" w:rsidTr="00F62201">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5F062" w14:textId="77777777" w:rsidR="007D4D6C" w:rsidRPr="0015160B" w:rsidRDefault="007D4D6C" w:rsidP="005A4FBF">
            <w:pPr>
              <w:pStyle w:val="Tabletext"/>
              <w:jc w:val="center"/>
              <w:rPr>
                <w:sz w:val="18"/>
                <w:szCs w:val="18"/>
                <w:lang w:val="ru-RU"/>
              </w:rPr>
            </w:pPr>
            <w:r w:rsidRPr="0015160B">
              <w:rPr>
                <w:rFonts w:cs="Calibri"/>
                <w:sz w:val="18"/>
                <w:szCs w:val="18"/>
                <w:lang w:val="ru-RU"/>
              </w:rPr>
              <w:t>TLC 2021</w:t>
            </w: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153D384" w14:textId="77777777" w:rsidR="007D4D6C" w:rsidRPr="0015160B" w:rsidRDefault="007D4D6C" w:rsidP="005A4FBF">
            <w:pPr>
              <w:pStyle w:val="Tabletext"/>
              <w:rPr>
                <w:sz w:val="18"/>
                <w:szCs w:val="18"/>
                <w:lang w:val="ru-RU"/>
              </w:rPr>
            </w:pPr>
            <w:r w:rsidRPr="0015160B">
              <w:rPr>
                <w:rFonts w:cs="Calibri"/>
                <w:color w:val="000000"/>
                <w:sz w:val="18"/>
                <w:szCs w:val="18"/>
                <w:lang w:val="ru-RU"/>
              </w:rPr>
              <w:t>США</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7E648B7" w14:textId="77777777" w:rsidR="007D4D6C" w:rsidRPr="0015160B" w:rsidRDefault="007D4D6C" w:rsidP="005A4FBF">
            <w:pPr>
              <w:pStyle w:val="Tabletext"/>
              <w:rPr>
                <w:sz w:val="18"/>
                <w:szCs w:val="18"/>
                <w:lang w:val="ru-RU"/>
              </w:rPr>
            </w:pPr>
            <w:r w:rsidRPr="0015160B">
              <w:rPr>
                <w:rFonts w:cs="Calibri"/>
                <w:color w:val="000000"/>
                <w:sz w:val="18"/>
                <w:szCs w:val="18"/>
                <w:lang w:val="ru-RU"/>
              </w:rPr>
              <w:t>Qualcomm</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880858D" w14:textId="77777777" w:rsidR="007D4D6C" w:rsidRPr="0015160B" w:rsidRDefault="007D4D6C" w:rsidP="005A4FBF">
            <w:pPr>
              <w:pStyle w:val="Tabletext"/>
              <w:ind w:right="113"/>
              <w:jc w:val="right"/>
              <w:rPr>
                <w:sz w:val="18"/>
                <w:szCs w:val="18"/>
                <w:lang w:val="ru-RU"/>
              </w:rPr>
            </w:pPr>
            <w:r w:rsidRPr="0015160B">
              <w:rPr>
                <w:rFonts w:cs="Calibri"/>
                <w:color w:val="000000"/>
                <w:sz w:val="18"/>
                <w:szCs w:val="18"/>
                <w:lang w:val="ru-RU"/>
              </w:rPr>
              <w:t>25 000,00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4590295F" w14:textId="77777777" w:rsidR="007D4D6C" w:rsidRPr="0015160B" w:rsidRDefault="007D4D6C" w:rsidP="005A4FBF">
            <w:pPr>
              <w:pStyle w:val="Tabletext"/>
              <w:ind w:right="113"/>
              <w:jc w:val="right"/>
              <w:rPr>
                <w:sz w:val="18"/>
                <w:szCs w:val="18"/>
                <w:lang w:val="ru-RU"/>
              </w:rPr>
            </w:pPr>
            <w:r w:rsidRPr="0015160B">
              <w:rPr>
                <w:rFonts w:cs="Calibri"/>
                <w:color w:val="000000"/>
                <w:sz w:val="18"/>
                <w:szCs w:val="18"/>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68FEF5D" w14:textId="77777777" w:rsidR="007D4D6C" w:rsidRPr="0015160B" w:rsidRDefault="007D4D6C" w:rsidP="005A4FBF">
            <w:pPr>
              <w:pStyle w:val="Tabletext"/>
              <w:ind w:right="113"/>
              <w:jc w:val="right"/>
              <w:rPr>
                <w:sz w:val="18"/>
                <w:szCs w:val="18"/>
                <w:lang w:val="ru-RU"/>
              </w:rPr>
            </w:pPr>
            <w:r w:rsidRPr="0015160B">
              <w:rPr>
                <w:rFonts w:cs="Calibri"/>
                <w:sz w:val="18"/>
                <w:szCs w:val="18"/>
                <w:lang w:val="ru-RU"/>
              </w:rPr>
              <w:t>25 000,00</w:t>
            </w:r>
          </w:p>
        </w:tc>
      </w:tr>
      <w:tr w:rsidR="007D4D6C" w:rsidRPr="0015160B" w14:paraId="58E6285F" w14:textId="77777777" w:rsidTr="005A4FBF">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7962A08" w14:textId="77777777" w:rsidR="007D4D6C" w:rsidRPr="0015160B" w:rsidRDefault="007D4D6C" w:rsidP="005A4FBF">
            <w:pPr>
              <w:pStyle w:val="Tabletext"/>
              <w:jc w:val="center"/>
              <w:rPr>
                <w:b/>
                <w:bCs/>
                <w:sz w:val="18"/>
                <w:szCs w:val="18"/>
                <w:lang w:val="ru-RU"/>
              </w:rPr>
            </w:pPr>
            <w:r w:rsidRPr="0015160B">
              <w:rPr>
                <w:rFonts w:cs="Calibri"/>
                <w:b/>
                <w:bCs/>
                <w:sz w:val="18"/>
                <w:szCs w:val="18"/>
                <w:lang w:val="ru-RU"/>
              </w:rPr>
              <w:t>TLC 2021</w:t>
            </w:r>
          </w:p>
        </w:tc>
        <w:tc>
          <w:tcPr>
            <w:tcW w:w="1807" w:type="dxa"/>
            <w:tcBorders>
              <w:top w:val="single" w:sz="4" w:space="0" w:color="auto"/>
              <w:left w:val="nil"/>
              <w:bottom w:val="single" w:sz="4" w:space="0" w:color="auto"/>
              <w:right w:val="single" w:sz="4" w:space="0" w:color="auto"/>
            </w:tcBorders>
            <w:shd w:val="clear" w:color="auto" w:fill="auto"/>
            <w:noWrap/>
          </w:tcPr>
          <w:p w14:paraId="06D753EB" w14:textId="77777777" w:rsidR="007D4D6C" w:rsidRPr="0015160B" w:rsidRDefault="007D4D6C" w:rsidP="00190A17">
            <w:pPr>
              <w:pStyle w:val="Tabletext"/>
              <w:rPr>
                <w:sz w:val="18"/>
                <w:szCs w:val="18"/>
                <w:lang w:val="ru-RU"/>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0DBB1E23" w14:textId="77777777" w:rsidR="007D4D6C" w:rsidRPr="0015160B" w:rsidRDefault="007D4D6C" w:rsidP="00190A17">
            <w:pPr>
              <w:pStyle w:val="Tabletext"/>
              <w:rPr>
                <w:sz w:val="18"/>
                <w:szCs w:val="18"/>
                <w:lang w:val="ru-RU"/>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5E7FEE4B" w14:textId="77777777" w:rsidR="007D4D6C" w:rsidRPr="0015160B" w:rsidRDefault="007D4D6C" w:rsidP="005A4FBF">
            <w:pPr>
              <w:pStyle w:val="Tabletext"/>
              <w:ind w:right="113"/>
              <w:jc w:val="right"/>
              <w:rPr>
                <w:sz w:val="18"/>
                <w:szCs w:val="18"/>
                <w:lang w:val="ru-RU"/>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6CE59B52" w14:textId="77777777" w:rsidR="007D4D6C" w:rsidRPr="0015160B" w:rsidRDefault="007D4D6C" w:rsidP="005A4FBF">
            <w:pPr>
              <w:pStyle w:val="Tabletext"/>
              <w:ind w:right="113"/>
              <w:jc w:val="right"/>
              <w:rPr>
                <w:sz w:val="18"/>
                <w:szCs w:val="18"/>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F847E18" w14:textId="77777777" w:rsidR="007D4D6C" w:rsidRPr="0015160B" w:rsidRDefault="007D4D6C" w:rsidP="005A4FBF">
            <w:pPr>
              <w:pStyle w:val="Tabletext"/>
              <w:ind w:right="113"/>
              <w:jc w:val="right"/>
              <w:rPr>
                <w:rFonts w:cs="Calibri"/>
                <w:b/>
                <w:bCs/>
                <w:sz w:val="18"/>
                <w:szCs w:val="18"/>
                <w:lang w:val="ru-RU"/>
              </w:rPr>
            </w:pPr>
            <w:r w:rsidRPr="0015160B">
              <w:rPr>
                <w:rFonts w:cs="Calibri"/>
                <w:b/>
                <w:bCs/>
                <w:sz w:val="18"/>
                <w:szCs w:val="18"/>
                <w:lang w:val="ru-RU"/>
              </w:rPr>
              <w:t>37 000,00</w:t>
            </w:r>
          </w:p>
        </w:tc>
      </w:tr>
    </w:tbl>
    <w:p w14:paraId="10A7B38F" w14:textId="77777777" w:rsidR="007D4D6C" w:rsidRPr="0015160B" w:rsidRDefault="007D4D6C" w:rsidP="00715FC2">
      <w:pPr>
        <w:rPr>
          <w:lang w:val="ru-RU"/>
        </w:rPr>
      </w:pPr>
    </w:p>
    <w:tbl>
      <w:tblPr>
        <w:tblW w:w="4678" w:type="dxa"/>
        <w:tblLayout w:type="fixed"/>
        <w:tblLook w:val="04A0" w:firstRow="1" w:lastRow="0" w:firstColumn="1" w:lastColumn="0" w:noHBand="0" w:noVBand="1"/>
      </w:tblPr>
      <w:tblGrid>
        <w:gridCol w:w="3122"/>
        <w:gridCol w:w="1556"/>
      </w:tblGrid>
      <w:tr w:rsidR="007D4D6C" w:rsidRPr="0015160B" w14:paraId="7EB44CBD" w14:textId="77777777" w:rsidTr="00D755F9">
        <w:trPr>
          <w:trHeight w:val="300"/>
        </w:trPr>
        <w:tc>
          <w:tcPr>
            <w:tcW w:w="3122" w:type="dxa"/>
            <w:tcBorders>
              <w:top w:val="nil"/>
              <w:left w:val="nil"/>
              <w:bottom w:val="nil"/>
              <w:right w:val="nil"/>
            </w:tcBorders>
            <w:shd w:val="clear" w:color="auto" w:fill="auto"/>
            <w:noWrap/>
            <w:vAlign w:val="bottom"/>
            <w:hideMark/>
          </w:tcPr>
          <w:p w14:paraId="0CA02FC5" w14:textId="77777777" w:rsidR="007D4D6C" w:rsidRPr="0015160B" w:rsidRDefault="007D4D6C" w:rsidP="00D755F9">
            <w:pPr>
              <w:overflowPunct/>
              <w:autoSpaceDE/>
              <w:autoSpaceDN/>
              <w:adjustRightInd/>
              <w:spacing w:before="40" w:after="40"/>
              <w:textAlignment w:val="auto"/>
              <w:rPr>
                <w:rFonts w:ascii="Arial" w:hAnsi="Arial" w:cs="Arial"/>
                <w:b/>
                <w:bCs/>
                <w:sz w:val="18"/>
                <w:szCs w:val="18"/>
                <w:lang w:val="ru-RU" w:eastAsia="zh-CN"/>
              </w:rPr>
            </w:pPr>
            <w:r w:rsidRPr="0015160B">
              <w:rPr>
                <w:color w:val="000000"/>
                <w:sz w:val="18"/>
                <w:szCs w:val="18"/>
                <w:lang w:val="ru-RU" w:eastAsia="zh-CN"/>
              </w:rPr>
              <w:t>Должники по Всемирным мероприятиям ITU Telecom</w:t>
            </w:r>
          </w:p>
        </w:tc>
        <w:tc>
          <w:tcPr>
            <w:tcW w:w="1556" w:type="dxa"/>
            <w:tcBorders>
              <w:top w:val="nil"/>
              <w:left w:val="nil"/>
              <w:bottom w:val="nil"/>
              <w:right w:val="nil"/>
            </w:tcBorders>
            <w:vAlign w:val="bottom"/>
          </w:tcPr>
          <w:p w14:paraId="78556298" w14:textId="77777777" w:rsidR="007D4D6C" w:rsidRPr="0015160B" w:rsidRDefault="007D4D6C" w:rsidP="00D755F9">
            <w:pPr>
              <w:pStyle w:val="Tabletext"/>
              <w:ind w:right="113"/>
              <w:jc w:val="right"/>
              <w:rPr>
                <w:rFonts w:cs="Arial"/>
                <w:b/>
                <w:bCs/>
                <w:sz w:val="18"/>
                <w:szCs w:val="18"/>
                <w:lang w:val="ru-RU" w:eastAsia="zh-CN"/>
              </w:rPr>
            </w:pPr>
            <w:r w:rsidRPr="0015160B">
              <w:rPr>
                <w:b/>
                <w:bCs/>
                <w:sz w:val="18"/>
                <w:szCs w:val="18"/>
                <w:lang w:val="ru-RU"/>
              </w:rPr>
              <w:t>598 525,91</w:t>
            </w:r>
          </w:p>
        </w:tc>
      </w:tr>
      <w:tr w:rsidR="007D4D6C" w:rsidRPr="0015160B" w14:paraId="77D65481" w14:textId="77777777" w:rsidTr="00D755F9">
        <w:trPr>
          <w:trHeight w:val="300"/>
        </w:trPr>
        <w:tc>
          <w:tcPr>
            <w:tcW w:w="3122" w:type="dxa"/>
            <w:tcBorders>
              <w:top w:val="nil"/>
              <w:left w:val="nil"/>
              <w:bottom w:val="nil"/>
              <w:right w:val="nil"/>
            </w:tcBorders>
            <w:shd w:val="clear" w:color="auto" w:fill="auto"/>
            <w:noWrap/>
            <w:vAlign w:val="bottom"/>
            <w:hideMark/>
          </w:tcPr>
          <w:p w14:paraId="65F0E1AC" w14:textId="77777777" w:rsidR="007D4D6C" w:rsidRPr="0015160B" w:rsidRDefault="007D4D6C" w:rsidP="00D755F9">
            <w:pPr>
              <w:overflowPunct/>
              <w:autoSpaceDE/>
              <w:autoSpaceDN/>
              <w:adjustRightInd/>
              <w:spacing w:before="40" w:after="40"/>
              <w:textAlignment w:val="auto"/>
              <w:rPr>
                <w:rFonts w:ascii="Arial" w:hAnsi="Arial" w:cs="Arial"/>
                <w:b/>
                <w:bCs/>
                <w:sz w:val="18"/>
                <w:szCs w:val="18"/>
                <w:lang w:val="ru-RU" w:eastAsia="zh-CN"/>
              </w:rPr>
            </w:pPr>
            <w:r w:rsidRPr="0015160B">
              <w:rPr>
                <w:color w:val="000000"/>
                <w:sz w:val="18"/>
                <w:szCs w:val="18"/>
                <w:lang w:val="ru-RU" w:eastAsia="zh-CN"/>
              </w:rPr>
              <w:t>Должники по мероприятию Africa Telecom</w:t>
            </w:r>
          </w:p>
        </w:tc>
        <w:tc>
          <w:tcPr>
            <w:tcW w:w="1556" w:type="dxa"/>
            <w:tcBorders>
              <w:top w:val="nil"/>
              <w:left w:val="nil"/>
              <w:bottom w:val="nil"/>
              <w:right w:val="nil"/>
            </w:tcBorders>
            <w:vAlign w:val="bottom"/>
          </w:tcPr>
          <w:p w14:paraId="650E7CCB" w14:textId="77777777" w:rsidR="007D4D6C" w:rsidRPr="0015160B" w:rsidRDefault="007D4D6C" w:rsidP="00D755F9">
            <w:pPr>
              <w:pStyle w:val="Tabletext"/>
              <w:ind w:right="113"/>
              <w:jc w:val="right"/>
              <w:rPr>
                <w:rFonts w:cs="Arial"/>
                <w:b/>
                <w:bCs/>
                <w:sz w:val="18"/>
                <w:szCs w:val="18"/>
                <w:lang w:val="ru-RU" w:eastAsia="zh-CN"/>
              </w:rPr>
            </w:pPr>
            <w:r w:rsidRPr="0015160B">
              <w:rPr>
                <w:b/>
                <w:bCs/>
                <w:sz w:val="18"/>
                <w:szCs w:val="18"/>
                <w:lang w:val="ru-RU"/>
              </w:rPr>
              <w:t>40 480,00</w:t>
            </w:r>
          </w:p>
        </w:tc>
      </w:tr>
      <w:tr w:rsidR="007D4D6C" w:rsidRPr="0015160B" w14:paraId="645F1B62" w14:textId="77777777" w:rsidTr="00D755F9">
        <w:trPr>
          <w:trHeight w:val="300"/>
        </w:trPr>
        <w:tc>
          <w:tcPr>
            <w:tcW w:w="3122" w:type="dxa"/>
            <w:tcBorders>
              <w:top w:val="nil"/>
              <w:left w:val="nil"/>
              <w:right w:val="nil"/>
            </w:tcBorders>
            <w:shd w:val="clear" w:color="auto" w:fill="auto"/>
            <w:noWrap/>
            <w:vAlign w:val="bottom"/>
            <w:hideMark/>
          </w:tcPr>
          <w:p w14:paraId="7474D41E" w14:textId="77777777" w:rsidR="007D4D6C" w:rsidRPr="0015160B" w:rsidRDefault="007D4D6C" w:rsidP="00D755F9">
            <w:pPr>
              <w:spacing w:before="40" w:after="40"/>
              <w:rPr>
                <w:color w:val="000000"/>
                <w:sz w:val="18"/>
                <w:szCs w:val="18"/>
                <w:lang w:val="ru-RU" w:eastAsia="zh-CN"/>
              </w:rPr>
            </w:pPr>
            <w:r w:rsidRPr="0015160B">
              <w:rPr>
                <w:b/>
                <w:bCs/>
                <w:color w:val="000000"/>
                <w:sz w:val="18"/>
                <w:szCs w:val="18"/>
                <w:lang w:val="ru-RU" w:eastAsia="zh-CN"/>
              </w:rPr>
              <w:t>Всего: должники</w:t>
            </w:r>
          </w:p>
        </w:tc>
        <w:tc>
          <w:tcPr>
            <w:tcW w:w="1556" w:type="dxa"/>
            <w:tcBorders>
              <w:top w:val="nil"/>
              <w:left w:val="nil"/>
              <w:right w:val="nil"/>
            </w:tcBorders>
            <w:vAlign w:val="bottom"/>
          </w:tcPr>
          <w:p w14:paraId="40FA7B75" w14:textId="77777777" w:rsidR="007D4D6C" w:rsidRPr="0015160B" w:rsidRDefault="007D4D6C" w:rsidP="00D755F9">
            <w:pPr>
              <w:pStyle w:val="Tabletext"/>
              <w:ind w:right="113"/>
              <w:jc w:val="right"/>
              <w:rPr>
                <w:rFonts w:cs="Arial"/>
                <w:b/>
                <w:bCs/>
                <w:sz w:val="18"/>
                <w:szCs w:val="18"/>
                <w:lang w:val="ru-RU" w:eastAsia="zh-CN"/>
              </w:rPr>
            </w:pPr>
            <w:r w:rsidRPr="0015160B">
              <w:rPr>
                <w:b/>
                <w:bCs/>
                <w:sz w:val="18"/>
                <w:szCs w:val="18"/>
                <w:lang w:val="ru-RU"/>
              </w:rPr>
              <w:t>639 005,91</w:t>
            </w:r>
          </w:p>
        </w:tc>
      </w:tr>
    </w:tbl>
    <w:p w14:paraId="2FAA5D50" w14:textId="77777777" w:rsidR="007D4D6C" w:rsidRPr="0015160B" w:rsidRDefault="007D4D6C" w:rsidP="00A15BD6">
      <w:pPr>
        <w:spacing w:before="0"/>
        <w:rPr>
          <w:sz w:val="16"/>
          <w:szCs w:val="16"/>
          <w:lang w:val="ru-RU"/>
        </w:rPr>
      </w:pPr>
      <w:r w:rsidRPr="0015160B">
        <w:rPr>
          <w:sz w:val="16"/>
          <w:szCs w:val="16"/>
          <w:lang w:val="ru-RU"/>
        </w:rPr>
        <w:br w:type="page"/>
      </w:r>
    </w:p>
    <w:p w14:paraId="35CA9051" w14:textId="77777777" w:rsidR="007D4D6C" w:rsidRPr="0015160B" w:rsidRDefault="007D4D6C" w:rsidP="00715FC2">
      <w:pPr>
        <w:pStyle w:val="AnnexNo"/>
        <w:rPr>
          <w:lang w:val="ru-RU"/>
        </w:rPr>
      </w:pPr>
      <w:bookmarkStart w:id="1446" w:name="_Toc520289577"/>
      <w:bookmarkStart w:id="1447" w:name="_Toc520365313"/>
      <w:bookmarkStart w:id="1448" w:name="_Toc41897559"/>
      <w:bookmarkStart w:id="1449" w:name="_Toc73437623"/>
      <w:bookmarkStart w:id="1450" w:name="_Toc111188578"/>
      <w:r w:rsidRPr="0015160B">
        <w:rPr>
          <w:lang w:val="ru-RU"/>
        </w:rPr>
        <w:lastRenderedPageBreak/>
        <w:t xml:space="preserve">ПРИЛОЖЕНИЕ </w:t>
      </w:r>
      <w:bookmarkEnd w:id="1438"/>
      <w:bookmarkEnd w:id="1439"/>
      <w:bookmarkEnd w:id="1440"/>
      <w:bookmarkEnd w:id="1441"/>
      <w:bookmarkEnd w:id="1442"/>
      <w:bookmarkEnd w:id="1443"/>
      <w:bookmarkEnd w:id="1444"/>
      <w:bookmarkEnd w:id="1445"/>
      <w:r w:rsidRPr="0015160B">
        <w:rPr>
          <w:lang w:val="ru-RU"/>
        </w:rPr>
        <w:t>E</w:t>
      </w:r>
      <w:bookmarkEnd w:id="1446"/>
      <w:bookmarkEnd w:id="1447"/>
      <w:bookmarkEnd w:id="1448"/>
      <w:bookmarkEnd w:id="1449"/>
      <w:bookmarkEnd w:id="1450"/>
    </w:p>
    <w:p w14:paraId="370F4D7E" w14:textId="77777777" w:rsidR="007D4D6C" w:rsidRPr="0015160B" w:rsidRDefault="007D4D6C" w:rsidP="00715FC2">
      <w:pPr>
        <w:pStyle w:val="Annextitle"/>
        <w:rPr>
          <w:lang w:val="ru-RU"/>
        </w:rPr>
      </w:pPr>
      <w:bookmarkStart w:id="1451" w:name="_Toc387243070"/>
      <w:bookmarkStart w:id="1452" w:name="_Toc419389955"/>
      <w:bookmarkStart w:id="1453" w:name="_Toc419404425"/>
      <w:bookmarkStart w:id="1454" w:name="_Toc452103267"/>
      <w:bookmarkStart w:id="1455" w:name="_Toc452103524"/>
      <w:bookmarkStart w:id="1456" w:name="_Toc452103940"/>
      <w:bookmarkStart w:id="1457" w:name="_Toc511401738"/>
      <w:bookmarkStart w:id="1458" w:name="_Toc10540851"/>
      <w:bookmarkStart w:id="1459" w:name="_Toc41897560"/>
      <w:bookmarkStart w:id="1460" w:name="_Toc41900467"/>
      <w:bookmarkStart w:id="1461" w:name="_Toc73438050"/>
      <w:bookmarkStart w:id="1462" w:name="_Toc73439239"/>
      <w:bookmarkStart w:id="1463" w:name="_Toc111193949"/>
      <w:r w:rsidRPr="0015160B">
        <w:rPr>
          <w:lang w:val="ru-RU"/>
        </w:rPr>
        <w:t>Список спонсоров, не осуществивших платежи, на 31 декабря 2021 года</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p>
    <w:tbl>
      <w:tblPr>
        <w:tblW w:w="9640" w:type="dxa"/>
        <w:tblLayout w:type="fixed"/>
        <w:tblLook w:val="04A0" w:firstRow="1" w:lastRow="0" w:firstColumn="1" w:lastColumn="0" w:noHBand="0" w:noVBand="1"/>
      </w:tblPr>
      <w:tblGrid>
        <w:gridCol w:w="2972"/>
        <w:gridCol w:w="2126"/>
        <w:gridCol w:w="2552"/>
        <w:gridCol w:w="1990"/>
      </w:tblGrid>
      <w:tr w:rsidR="007D4D6C" w:rsidRPr="0015160B" w14:paraId="34AF35AE" w14:textId="77777777" w:rsidTr="00D755F9">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C9AFC" w14:textId="77777777" w:rsidR="007D4D6C" w:rsidRPr="0015160B" w:rsidRDefault="007D4D6C" w:rsidP="00EC2A18">
            <w:pPr>
              <w:overflowPunct/>
              <w:autoSpaceDE/>
              <w:autoSpaceDN/>
              <w:adjustRightInd/>
              <w:spacing w:before="80" w:after="80"/>
              <w:jc w:val="center"/>
              <w:textAlignment w:val="auto"/>
              <w:rPr>
                <w:rFonts w:cs="Calibri"/>
                <w:b/>
                <w:bCs/>
                <w:color w:val="000000"/>
                <w:sz w:val="18"/>
                <w:szCs w:val="18"/>
                <w:lang w:val="ru-RU" w:eastAsia="en-GB"/>
              </w:rPr>
            </w:pPr>
            <w:r w:rsidRPr="0015160B">
              <w:rPr>
                <w:b/>
                <w:bCs/>
                <w:sz w:val="18"/>
                <w:szCs w:val="18"/>
                <w:lang w:val="ru-RU"/>
              </w:rPr>
              <w:t>Страна</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14:paraId="2172A8F0" w14:textId="77777777" w:rsidR="007D4D6C" w:rsidRPr="0015160B" w:rsidRDefault="007D4D6C" w:rsidP="00EC2A18">
            <w:pPr>
              <w:overflowPunct/>
              <w:autoSpaceDE/>
              <w:autoSpaceDN/>
              <w:adjustRightInd/>
              <w:spacing w:before="80" w:after="80"/>
              <w:jc w:val="center"/>
              <w:textAlignment w:val="auto"/>
              <w:rPr>
                <w:rFonts w:cs="Calibri"/>
                <w:b/>
                <w:bCs/>
                <w:color w:val="000000"/>
                <w:sz w:val="18"/>
                <w:szCs w:val="18"/>
                <w:lang w:val="ru-RU" w:eastAsia="en-GB"/>
              </w:rPr>
            </w:pPr>
            <w:r w:rsidRPr="0015160B">
              <w:rPr>
                <w:b/>
                <w:bCs/>
                <w:sz w:val="18"/>
                <w:szCs w:val="18"/>
                <w:lang w:val="ru-RU"/>
              </w:rPr>
              <w:t>Компания</w:t>
            </w:r>
          </w:p>
        </w:tc>
        <w:tc>
          <w:tcPr>
            <w:tcW w:w="2552" w:type="dxa"/>
            <w:tcBorders>
              <w:top w:val="single" w:sz="4" w:space="0" w:color="000000"/>
              <w:left w:val="nil"/>
              <w:bottom w:val="single" w:sz="4" w:space="0" w:color="000000"/>
              <w:right w:val="single" w:sz="4" w:space="0" w:color="000000"/>
            </w:tcBorders>
            <w:shd w:val="clear" w:color="auto" w:fill="auto"/>
            <w:noWrap/>
            <w:vAlign w:val="center"/>
          </w:tcPr>
          <w:p w14:paraId="46C7CE89" w14:textId="77777777" w:rsidR="007D4D6C" w:rsidRPr="0015160B" w:rsidRDefault="007D4D6C" w:rsidP="00EC2A18">
            <w:pPr>
              <w:overflowPunct/>
              <w:autoSpaceDE/>
              <w:autoSpaceDN/>
              <w:adjustRightInd/>
              <w:spacing w:before="80" w:after="80"/>
              <w:jc w:val="center"/>
              <w:textAlignment w:val="auto"/>
              <w:rPr>
                <w:rFonts w:cs="Calibri"/>
                <w:b/>
                <w:bCs/>
                <w:color w:val="000000"/>
                <w:sz w:val="18"/>
                <w:szCs w:val="18"/>
                <w:lang w:val="ru-RU" w:eastAsia="en-GB"/>
              </w:rPr>
            </w:pPr>
            <w:r w:rsidRPr="0015160B">
              <w:rPr>
                <w:b/>
                <w:bCs/>
                <w:sz w:val="18"/>
                <w:szCs w:val="18"/>
                <w:lang w:val="ru-RU"/>
              </w:rPr>
              <w:t>Суммы</w:t>
            </w:r>
            <w:r w:rsidRPr="0015160B">
              <w:rPr>
                <w:b/>
                <w:bCs/>
                <w:sz w:val="18"/>
                <w:szCs w:val="18"/>
                <w:lang w:val="ru-RU"/>
              </w:rPr>
              <w:br/>
              <w:t>выставленных счетов</w:t>
            </w:r>
          </w:p>
        </w:tc>
        <w:tc>
          <w:tcPr>
            <w:tcW w:w="1990" w:type="dxa"/>
            <w:tcBorders>
              <w:top w:val="single" w:sz="4" w:space="0" w:color="000000"/>
              <w:left w:val="nil"/>
              <w:bottom w:val="single" w:sz="4" w:space="0" w:color="000000"/>
              <w:right w:val="single" w:sz="4" w:space="0" w:color="000000"/>
            </w:tcBorders>
            <w:shd w:val="clear" w:color="auto" w:fill="auto"/>
            <w:noWrap/>
            <w:vAlign w:val="center"/>
          </w:tcPr>
          <w:p w14:paraId="7A4B4551" w14:textId="77777777" w:rsidR="007D4D6C" w:rsidRPr="0015160B" w:rsidRDefault="007D4D6C" w:rsidP="00EC2A18">
            <w:pPr>
              <w:overflowPunct/>
              <w:autoSpaceDE/>
              <w:autoSpaceDN/>
              <w:adjustRightInd/>
              <w:spacing w:before="80" w:after="80"/>
              <w:jc w:val="center"/>
              <w:textAlignment w:val="auto"/>
              <w:rPr>
                <w:rFonts w:cs="Calibri"/>
                <w:b/>
                <w:bCs/>
                <w:color w:val="000000"/>
                <w:sz w:val="18"/>
                <w:szCs w:val="18"/>
                <w:lang w:val="ru-RU" w:eastAsia="en-GB"/>
              </w:rPr>
            </w:pPr>
            <w:r w:rsidRPr="0015160B">
              <w:rPr>
                <w:b/>
                <w:bCs/>
                <w:sz w:val="18"/>
                <w:szCs w:val="18"/>
                <w:lang w:val="ru-RU"/>
              </w:rPr>
              <w:t>Валюта</w:t>
            </w:r>
          </w:p>
        </w:tc>
      </w:tr>
      <w:tr w:rsidR="007D4D6C" w:rsidRPr="0015160B" w14:paraId="70DF49FC"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40AB146D"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Южно-Африканская Республика</w:t>
            </w:r>
          </w:p>
        </w:tc>
        <w:tc>
          <w:tcPr>
            <w:tcW w:w="2126" w:type="dxa"/>
            <w:tcBorders>
              <w:top w:val="nil"/>
              <w:left w:val="nil"/>
              <w:bottom w:val="single" w:sz="4" w:space="0" w:color="000000"/>
              <w:right w:val="single" w:sz="4" w:space="0" w:color="000000"/>
            </w:tcBorders>
            <w:shd w:val="clear" w:color="auto" w:fill="auto"/>
            <w:noWrap/>
            <w:vAlign w:val="bottom"/>
          </w:tcPr>
          <w:p w14:paraId="7E3B669F"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Discovery</w:t>
            </w:r>
          </w:p>
        </w:tc>
        <w:tc>
          <w:tcPr>
            <w:tcW w:w="2552" w:type="dxa"/>
            <w:tcBorders>
              <w:top w:val="nil"/>
              <w:left w:val="nil"/>
              <w:bottom w:val="single" w:sz="4" w:space="0" w:color="000000"/>
              <w:right w:val="single" w:sz="4" w:space="0" w:color="000000"/>
            </w:tcBorders>
            <w:shd w:val="clear" w:color="auto" w:fill="auto"/>
            <w:noWrap/>
            <w:vAlign w:val="bottom"/>
          </w:tcPr>
          <w:p w14:paraId="47DCD779"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150 000,00 долл. США</w:t>
            </w:r>
          </w:p>
        </w:tc>
        <w:tc>
          <w:tcPr>
            <w:tcW w:w="1990" w:type="dxa"/>
            <w:tcBorders>
              <w:top w:val="nil"/>
              <w:left w:val="nil"/>
              <w:bottom w:val="single" w:sz="4" w:space="0" w:color="000000"/>
              <w:right w:val="single" w:sz="4" w:space="0" w:color="000000"/>
            </w:tcBorders>
            <w:shd w:val="clear" w:color="auto" w:fill="auto"/>
            <w:noWrap/>
            <w:vAlign w:val="center"/>
            <w:hideMark/>
          </w:tcPr>
          <w:p w14:paraId="7E432494"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долл. США</w:t>
            </w:r>
          </w:p>
        </w:tc>
      </w:tr>
      <w:tr w:rsidR="007D4D6C" w:rsidRPr="0015160B" w14:paraId="725FDD44"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41262B14"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Саудовская Аравия</w:t>
            </w:r>
          </w:p>
        </w:tc>
        <w:tc>
          <w:tcPr>
            <w:tcW w:w="2126" w:type="dxa"/>
            <w:tcBorders>
              <w:top w:val="nil"/>
              <w:left w:val="nil"/>
              <w:bottom w:val="single" w:sz="4" w:space="0" w:color="000000"/>
              <w:right w:val="single" w:sz="4" w:space="0" w:color="000000"/>
            </w:tcBorders>
            <w:shd w:val="clear" w:color="auto" w:fill="auto"/>
            <w:noWrap/>
            <w:vAlign w:val="bottom"/>
          </w:tcPr>
          <w:p w14:paraId="704F72B5"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KACST/BADIR</w:t>
            </w:r>
          </w:p>
        </w:tc>
        <w:tc>
          <w:tcPr>
            <w:tcW w:w="2552" w:type="dxa"/>
            <w:tcBorders>
              <w:top w:val="nil"/>
              <w:left w:val="nil"/>
              <w:bottom w:val="single" w:sz="4" w:space="0" w:color="000000"/>
              <w:right w:val="single" w:sz="4" w:space="0" w:color="000000"/>
            </w:tcBorders>
            <w:shd w:val="clear" w:color="auto" w:fill="auto"/>
            <w:noWrap/>
            <w:vAlign w:val="bottom"/>
          </w:tcPr>
          <w:p w14:paraId="32F07ECB"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353 350,00 долл. США</w:t>
            </w:r>
          </w:p>
        </w:tc>
        <w:tc>
          <w:tcPr>
            <w:tcW w:w="1990" w:type="dxa"/>
            <w:tcBorders>
              <w:top w:val="nil"/>
              <w:left w:val="nil"/>
              <w:bottom w:val="single" w:sz="4" w:space="0" w:color="000000"/>
              <w:right w:val="single" w:sz="4" w:space="0" w:color="000000"/>
            </w:tcBorders>
            <w:shd w:val="clear" w:color="auto" w:fill="auto"/>
            <w:noWrap/>
            <w:vAlign w:val="center"/>
            <w:hideMark/>
          </w:tcPr>
          <w:p w14:paraId="4F3D0118"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долл. США</w:t>
            </w:r>
          </w:p>
        </w:tc>
      </w:tr>
      <w:tr w:rsidR="007D4D6C" w:rsidRPr="0015160B" w14:paraId="43144479"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14:paraId="62B87AF4"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Сьерра-Леоне</w:t>
            </w:r>
          </w:p>
        </w:tc>
        <w:tc>
          <w:tcPr>
            <w:tcW w:w="2126" w:type="dxa"/>
            <w:tcBorders>
              <w:top w:val="nil"/>
              <w:left w:val="nil"/>
              <w:bottom w:val="single" w:sz="4" w:space="0" w:color="000000"/>
              <w:right w:val="single" w:sz="4" w:space="0" w:color="000000"/>
            </w:tcBorders>
            <w:shd w:val="clear" w:color="auto" w:fill="auto"/>
            <w:noWrap/>
            <w:vAlign w:val="bottom"/>
          </w:tcPr>
          <w:p w14:paraId="5A51C937"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NATCOM</w:t>
            </w:r>
          </w:p>
        </w:tc>
        <w:tc>
          <w:tcPr>
            <w:tcW w:w="2552" w:type="dxa"/>
            <w:tcBorders>
              <w:top w:val="nil"/>
              <w:left w:val="nil"/>
              <w:bottom w:val="single" w:sz="4" w:space="0" w:color="000000"/>
              <w:right w:val="single" w:sz="4" w:space="0" w:color="000000"/>
            </w:tcBorders>
            <w:shd w:val="clear" w:color="auto" w:fill="auto"/>
            <w:noWrap/>
            <w:vAlign w:val="bottom"/>
          </w:tcPr>
          <w:p w14:paraId="0EA13660"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80 000,00 долл. США</w:t>
            </w:r>
          </w:p>
        </w:tc>
        <w:tc>
          <w:tcPr>
            <w:tcW w:w="1990" w:type="dxa"/>
            <w:tcBorders>
              <w:top w:val="nil"/>
              <w:left w:val="nil"/>
              <w:bottom w:val="single" w:sz="4" w:space="0" w:color="000000"/>
              <w:right w:val="single" w:sz="4" w:space="0" w:color="000000"/>
            </w:tcBorders>
            <w:shd w:val="clear" w:color="auto" w:fill="auto"/>
            <w:noWrap/>
            <w:vAlign w:val="center"/>
            <w:hideMark/>
          </w:tcPr>
          <w:p w14:paraId="59AFA9DC"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евро</w:t>
            </w:r>
          </w:p>
        </w:tc>
      </w:tr>
      <w:tr w:rsidR="007D4D6C" w:rsidRPr="0015160B" w14:paraId="4BF08F48"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7B93B0D7"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Барбадос</w:t>
            </w:r>
          </w:p>
        </w:tc>
        <w:tc>
          <w:tcPr>
            <w:tcW w:w="2126" w:type="dxa"/>
            <w:tcBorders>
              <w:top w:val="nil"/>
              <w:left w:val="nil"/>
              <w:bottom w:val="single" w:sz="4" w:space="0" w:color="000000"/>
              <w:right w:val="single" w:sz="4" w:space="0" w:color="000000"/>
            </w:tcBorders>
            <w:shd w:val="clear" w:color="auto" w:fill="auto"/>
            <w:noWrap/>
            <w:vAlign w:val="bottom"/>
          </w:tcPr>
          <w:p w14:paraId="6BF434F8"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MISST</w:t>
            </w:r>
          </w:p>
        </w:tc>
        <w:tc>
          <w:tcPr>
            <w:tcW w:w="2552" w:type="dxa"/>
            <w:tcBorders>
              <w:top w:val="nil"/>
              <w:left w:val="nil"/>
              <w:bottom w:val="single" w:sz="4" w:space="0" w:color="000000"/>
              <w:right w:val="single" w:sz="4" w:space="0" w:color="000000"/>
            </w:tcBorders>
            <w:shd w:val="clear" w:color="auto" w:fill="auto"/>
            <w:noWrap/>
            <w:vAlign w:val="bottom"/>
          </w:tcPr>
          <w:p w14:paraId="12A0FA85"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32 734,00 долл. США</w:t>
            </w:r>
          </w:p>
        </w:tc>
        <w:tc>
          <w:tcPr>
            <w:tcW w:w="1990" w:type="dxa"/>
            <w:tcBorders>
              <w:top w:val="nil"/>
              <w:left w:val="nil"/>
              <w:bottom w:val="single" w:sz="4" w:space="0" w:color="000000"/>
              <w:right w:val="single" w:sz="4" w:space="0" w:color="000000"/>
            </w:tcBorders>
            <w:shd w:val="clear" w:color="auto" w:fill="auto"/>
            <w:noWrap/>
            <w:vAlign w:val="center"/>
            <w:hideMark/>
          </w:tcPr>
          <w:p w14:paraId="44B76D80"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долл. США</w:t>
            </w:r>
          </w:p>
        </w:tc>
      </w:tr>
      <w:tr w:rsidR="007D4D6C" w:rsidRPr="0015160B" w14:paraId="797A3A18"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66B59771"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Венесуэла</w:t>
            </w:r>
          </w:p>
        </w:tc>
        <w:tc>
          <w:tcPr>
            <w:tcW w:w="2126" w:type="dxa"/>
            <w:tcBorders>
              <w:top w:val="nil"/>
              <w:left w:val="nil"/>
              <w:bottom w:val="single" w:sz="4" w:space="0" w:color="000000"/>
              <w:right w:val="single" w:sz="4" w:space="0" w:color="000000"/>
            </w:tcBorders>
            <w:shd w:val="clear" w:color="auto" w:fill="auto"/>
            <w:noWrap/>
            <w:vAlign w:val="bottom"/>
          </w:tcPr>
          <w:p w14:paraId="5F7FC588"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CAF</w:t>
            </w:r>
          </w:p>
        </w:tc>
        <w:tc>
          <w:tcPr>
            <w:tcW w:w="2552" w:type="dxa"/>
            <w:tcBorders>
              <w:top w:val="nil"/>
              <w:left w:val="nil"/>
              <w:bottom w:val="single" w:sz="4" w:space="0" w:color="000000"/>
              <w:right w:val="single" w:sz="4" w:space="0" w:color="000000"/>
            </w:tcBorders>
            <w:shd w:val="clear" w:color="auto" w:fill="auto"/>
            <w:noWrap/>
            <w:vAlign w:val="bottom"/>
          </w:tcPr>
          <w:p w14:paraId="43C9D96F"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37 500,00 долл. США</w:t>
            </w:r>
          </w:p>
        </w:tc>
        <w:tc>
          <w:tcPr>
            <w:tcW w:w="1990" w:type="dxa"/>
            <w:tcBorders>
              <w:top w:val="nil"/>
              <w:left w:val="nil"/>
              <w:bottom w:val="single" w:sz="4" w:space="0" w:color="000000"/>
              <w:right w:val="single" w:sz="4" w:space="0" w:color="000000"/>
            </w:tcBorders>
            <w:shd w:val="clear" w:color="auto" w:fill="auto"/>
            <w:noWrap/>
            <w:vAlign w:val="center"/>
            <w:hideMark/>
          </w:tcPr>
          <w:p w14:paraId="31A747CC"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долл. США</w:t>
            </w:r>
          </w:p>
        </w:tc>
      </w:tr>
      <w:tr w:rsidR="007D4D6C" w:rsidRPr="0015160B" w14:paraId="00CC420B"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61139484"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Соединенное Королевство</w:t>
            </w:r>
          </w:p>
        </w:tc>
        <w:tc>
          <w:tcPr>
            <w:tcW w:w="2126" w:type="dxa"/>
            <w:tcBorders>
              <w:top w:val="nil"/>
              <w:left w:val="nil"/>
              <w:bottom w:val="single" w:sz="4" w:space="0" w:color="000000"/>
              <w:right w:val="single" w:sz="4" w:space="0" w:color="000000"/>
            </w:tcBorders>
            <w:shd w:val="clear" w:color="auto" w:fill="auto"/>
            <w:noWrap/>
            <w:vAlign w:val="bottom"/>
          </w:tcPr>
          <w:p w14:paraId="47357813"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Fourtold</w:t>
            </w:r>
          </w:p>
        </w:tc>
        <w:tc>
          <w:tcPr>
            <w:tcW w:w="2552" w:type="dxa"/>
            <w:tcBorders>
              <w:top w:val="nil"/>
              <w:left w:val="nil"/>
              <w:bottom w:val="single" w:sz="4" w:space="0" w:color="000000"/>
              <w:right w:val="single" w:sz="4" w:space="0" w:color="000000"/>
            </w:tcBorders>
            <w:shd w:val="clear" w:color="auto" w:fill="auto"/>
            <w:noWrap/>
            <w:vAlign w:val="bottom"/>
          </w:tcPr>
          <w:p w14:paraId="694C4EDC"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45 000,00 долл. США</w:t>
            </w:r>
          </w:p>
        </w:tc>
        <w:tc>
          <w:tcPr>
            <w:tcW w:w="1990" w:type="dxa"/>
            <w:tcBorders>
              <w:top w:val="nil"/>
              <w:left w:val="nil"/>
              <w:bottom w:val="single" w:sz="4" w:space="0" w:color="000000"/>
              <w:right w:val="single" w:sz="4" w:space="0" w:color="000000"/>
            </w:tcBorders>
            <w:shd w:val="clear" w:color="auto" w:fill="auto"/>
            <w:noWrap/>
            <w:vAlign w:val="center"/>
            <w:hideMark/>
          </w:tcPr>
          <w:p w14:paraId="2F7A4595"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шв. фр.</w:t>
            </w:r>
          </w:p>
        </w:tc>
      </w:tr>
      <w:tr w:rsidR="007D4D6C" w:rsidRPr="0015160B" w14:paraId="5DB6611B"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370E5C77"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Соединенные Штаты Америки</w:t>
            </w:r>
          </w:p>
        </w:tc>
        <w:tc>
          <w:tcPr>
            <w:tcW w:w="2126" w:type="dxa"/>
            <w:tcBorders>
              <w:top w:val="nil"/>
              <w:left w:val="nil"/>
              <w:bottom w:val="single" w:sz="4" w:space="0" w:color="000000"/>
              <w:right w:val="single" w:sz="4" w:space="0" w:color="000000"/>
            </w:tcBorders>
            <w:shd w:val="clear" w:color="auto" w:fill="auto"/>
            <w:noWrap/>
            <w:vAlign w:val="bottom"/>
          </w:tcPr>
          <w:p w14:paraId="3CFE0B1D"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Ernst &amp;Young</w:t>
            </w:r>
          </w:p>
        </w:tc>
        <w:tc>
          <w:tcPr>
            <w:tcW w:w="2552" w:type="dxa"/>
            <w:tcBorders>
              <w:top w:val="nil"/>
              <w:left w:val="nil"/>
              <w:bottom w:val="single" w:sz="4" w:space="0" w:color="000000"/>
              <w:right w:val="single" w:sz="4" w:space="0" w:color="000000"/>
            </w:tcBorders>
            <w:shd w:val="clear" w:color="auto" w:fill="auto"/>
            <w:noWrap/>
            <w:vAlign w:val="bottom"/>
          </w:tcPr>
          <w:p w14:paraId="78FD1A38"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5 000,00 шв. фр.</w:t>
            </w:r>
          </w:p>
        </w:tc>
        <w:tc>
          <w:tcPr>
            <w:tcW w:w="1990" w:type="dxa"/>
            <w:tcBorders>
              <w:top w:val="nil"/>
              <w:left w:val="nil"/>
              <w:bottom w:val="single" w:sz="4" w:space="0" w:color="000000"/>
              <w:right w:val="single" w:sz="4" w:space="0" w:color="000000"/>
            </w:tcBorders>
            <w:shd w:val="clear" w:color="auto" w:fill="auto"/>
            <w:noWrap/>
            <w:vAlign w:val="center"/>
            <w:hideMark/>
          </w:tcPr>
          <w:p w14:paraId="20E3C983"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шв. фр.</w:t>
            </w:r>
          </w:p>
        </w:tc>
      </w:tr>
      <w:tr w:rsidR="007D4D6C" w:rsidRPr="0015160B" w14:paraId="276C63F3"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38B843B1"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Соединенные Штаты Америки</w:t>
            </w:r>
          </w:p>
        </w:tc>
        <w:tc>
          <w:tcPr>
            <w:tcW w:w="2126" w:type="dxa"/>
            <w:tcBorders>
              <w:top w:val="nil"/>
              <w:left w:val="nil"/>
              <w:bottom w:val="single" w:sz="4" w:space="0" w:color="000000"/>
              <w:right w:val="single" w:sz="4" w:space="0" w:color="000000"/>
            </w:tcBorders>
            <w:shd w:val="clear" w:color="auto" w:fill="auto"/>
            <w:noWrap/>
            <w:vAlign w:val="bottom"/>
          </w:tcPr>
          <w:p w14:paraId="1009B2F2"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IBM Corporation</w:t>
            </w:r>
          </w:p>
        </w:tc>
        <w:tc>
          <w:tcPr>
            <w:tcW w:w="2552" w:type="dxa"/>
            <w:tcBorders>
              <w:top w:val="nil"/>
              <w:left w:val="nil"/>
              <w:bottom w:val="single" w:sz="4" w:space="0" w:color="000000"/>
              <w:right w:val="single" w:sz="4" w:space="0" w:color="000000"/>
            </w:tcBorders>
            <w:shd w:val="clear" w:color="auto" w:fill="auto"/>
            <w:noWrap/>
            <w:vAlign w:val="bottom"/>
          </w:tcPr>
          <w:p w14:paraId="5F22B8FE"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150 000,00 шв. фр.</w:t>
            </w:r>
          </w:p>
        </w:tc>
        <w:tc>
          <w:tcPr>
            <w:tcW w:w="1990" w:type="dxa"/>
            <w:tcBorders>
              <w:top w:val="nil"/>
              <w:left w:val="nil"/>
              <w:bottom w:val="single" w:sz="4" w:space="0" w:color="000000"/>
              <w:right w:val="single" w:sz="4" w:space="0" w:color="000000"/>
            </w:tcBorders>
            <w:shd w:val="clear" w:color="auto" w:fill="auto"/>
            <w:noWrap/>
            <w:vAlign w:val="center"/>
            <w:hideMark/>
          </w:tcPr>
          <w:p w14:paraId="521FC243"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rFonts w:cs="Calibri"/>
                <w:color w:val="000000"/>
                <w:sz w:val="18"/>
                <w:szCs w:val="18"/>
                <w:lang w:val="ru-RU" w:eastAsia="en-GB"/>
              </w:rPr>
              <w:t>шв. фр.</w:t>
            </w:r>
          </w:p>
        </w:tc>
      </w:tr>
      <w:tr w:rsidR="007D4D6C" w:rsidRPr="0015160B" w14:paraId="69DF0D62"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0443326E"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Австрия</w:t>
            </w:r>
          </w:p>
        </w:tc>
        <w:tc>
          <w:tcPr>
            <w:tcW w:w="2126" w:type="dxa"/>
            <w:tcBorders>
              <w:top w:val="nil"/>
              <w:left w:val="nil"/>
              <w:bottom w:val="single" w:sz="4" w:space="0" w:color="000000"/>
              <w:right w:val="single" w:sz="4" w:space="0" w:color="000000"/>
            </w:tcBorders>
            <w:shd w:val="clear" w:color="auto" w:fill="auto"/>
            <w:noWrap/>
            <w:vAlign w:val="bottom"/>
          </w:tcPr>
          <w:p w14:paraId="20F24E93"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UNIDO</w:t>
            </w:r>
          </w:p>
        </w:tc>
        <w:tc>
          <w:tcPr>
            <w:tcW w:w="2552" w:type="dxa"/>
            <w:tcBorders>
              <w:top w:val="nil"/>
              <w:left w:val="nil"/>
              <w:bottom w:val="single" w:sz="4" w:space="0" w:color="000000"/>
              <w:right w:val="single" w:sz="4" w:space="0" w:color="000000"/>
            </w:tcBorders>
            <w:shd w:val="clear" w:color="auto" w:fill="auto"/>
            <w:noWrap/>
            <w:vAlign w:val="bottom"/>
          </w:tcPr>
          <w:p w14:paraId="0ABD221D"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36 000,00 долл. США</w:t>
            </w:r>
          </w:p>
        </w:tc>
        <w:tc>
          <w:tcPr>
            <w:tcW w:w="1990" w:type="dxa"/>
            <w:tcBorders>
              <w:top w:val="nil"/>
              <w:left w:val="nil"/>
              <w:bottom w:val="single" w:sz="4" w:space="0" w:color="000000"/>
              <w:right w:val="single" w:sz="4" w:space="0" w:color="000000"/>
            </w:tcBorders>
            <w:shd w:val="clear" w:color="auto" w:fill="auto"/>
            <w:noWrap/>
            <w:vAlign w:val="center"/>
            <w:hideMark/>
          </w:tcPr>
          <w:p w14:paraId="14D27BAB"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долл. США</w:t>
            </w:r>
          </w:p>
        </w:tc>
      </w:tr>
      <w:tr w:rsidR="007D4D6C" w:rsidRPr="0015160B" w14:paraId="7D3D5B2C" w14:textId="77777777" w:rsidTr="00D755F9">
        <w:tc>
          <w:tcPr>
            <w:tcW w:w="2972" w:type="dxa"/>
            <w:tcBorders>
              <w:top w:val="nil"/>
              <w:left w:val="single" w:sz="4" w:space="0" w:color="000000"/>
              <w:bottom w:val="single" w:sz="4" w:space="0" w:color="000000"/>
              <w:right w:val="single" w:sz="4" w:space="0" w:color="000000"/>
            </w:tcBorders>
            <w:shd w:val="clear" w:color="auto" w:fill="auto"/>
            <w:noWrap/>
            <w:vAlign w:val="center"/>
          </w:tcPr>
          <w:p w14:paraId="2D1166A2"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18"/>
                <w:szCs w:val="18"/>
                <w:lang w:val="ru-RU" w:eastAsia="en-GB"/>
              </w:rPr>
              <w:t>Австралия</w:t>
            </w:r>
          </w:p>
        </w:tc>
        <w:tc>
          <w:tcPr>
            <w:tcW w:w="2126" w:type="dxa"/>
            <w:tcBorders>
              <w:top w:val="nil"/>
              <w:left w:val="nil"/>
              <w:bottom w:val="single" w:sz="4" w:space="0" w:color="000000"/>
              <w:right w:val="single" w:sz="4" w:space="0" w:color="000000"/>
            </w:tcBorders>
            <w:shd w:val="clear" w:color="auto" w:fill="auto"/>
            <w:noWrap/>
            <w:vAlign w:val="bottom"/>
          </w:tcPr>
          <w:p w14:paraId="0F9B1C43" w14:textId="77777777" w:rsidR="007D4D6C" w:rsidRPr="0015160B" w:rsidRDefault="007D4D6C" w:rsidP="00D755F9">
            <w:pPr>
              <w:overflowPunct/>
              <w:autoSpaceDE/>
              <w:autoSpaceDN/>
              <w:adjustRightInd/>
              <w:spacing w:before="40" w:after="40"/>
              <w:textAlignment w:val="auto"/>
              <w:rPr>
                <w:rFonts w:cs="Calibri"/>
                <w:color w:val="000000"/>
                <w:sz w:val="18"/>
                <w:szCs w:val="18"/>
                <w:lang w:val="ru-RU" w:eastAsia="en-GB"/>
              </w:rPr>
            </w:pPr>
            <w:r w:rsidRPr="0015160B">
              <w:rPr>
                <w:rFonts w:cs="Calibri"/>
                <w:color w:val="000000"/>
                <w:sz w:val="20"/>
                <w:lang w:val="ru-RU" w:eastAsia="en-GB"/>
              </w:rPr>
              <w:t>Monash University</w:t>
            </w:r>
          </w:p>
        </w:tc>
        <w:tc>
          <w:tcPr>
            <w:tcW w:w="2552" w:type="dxa"/>
            <w:tcBorders>
              <w:top w:val="nil"/>
              <w:left w:val="nil"/>
              <w:bottom w:val="single" w:sz="4" w:space="0" w:color="000000"/>
              <w:right w:val="single" w:sz="4" w:space="0" w:color="000000"/>
            </w:tcBorders>
            <w:shd w:val="clear" w:color="auto" w:fill="auto"/>
            <w:noWrap/>
            <w:vAlign w:val="bottom"/>
          </w:tcPr>
          <w:p w14:paraId="4C97EDC9" w14:textId="77777777" w:rsidR="007D4D6C" w:rsidRPr="0015160B" w:rsidRDefault="007D4D6C" w:rsidP="00D755F9">
            <w:pPr>
              <w:overflowPunct/>
              <w:autoSpaceDE/>
              <w:autoSpaceDN/>
              <w:adjustRightInd/>
              <w:spacing w:before="40" w:after="40"/>
              <w:ind w:right="113"/>
              <w:jc w:val="right"/>
              <w:textAlignment w:val="auto"/>
              <w:rPr>
                <w:rFonts w:cs="Calibri"/>
                <w:color w:val="000000"/>
                <w:sz w:val="18"/>
                <w:szCs w:val="18"/>
                <w:lang w:val="ru-RU" w:eastAsia="en-GB"/>
              </w:rPr>
            </w:pPr>
            <w:r w:rsidRPr="0015160B">
              <w:rPr>
                <w:rFonts w:cs="Calibri"/>
                <w:color w:val="000000"/>
                <w:sz w:val="20"/>
                <w:lang w:val="ru-RU" w:eastAsia="en-GB"/>
              </w:rPr>
              <w:t>50 000,00 шф. фр.</w:t>
            </w:r>
          </w:p>
        </w:tc>
        <w:tc>
          <w:tcPr>
            <w:tcW w:w="1990" w:type="dxa"/>
            <w:tcBorders>
              <w:top w:val="nil"/>
              <w:left w:val="nil"/>
              <w:bottom w:val="single" w:sz="4" w:space="0" w:color="000000"/>
              <w:right w:val="single" w:sz="4" w:space="0" w:color="000000"/>
            </w:tcBorders>
            <w:shd w:val="clear" w:color="auto" w:fill="auto"/>
            <w:noWrap/>
            <w:vAlign w:val="center"/>
            <w:hideMark/>
          </w:tcPr>
          <w:p w14:paraId="7B8A21BD" w14:textId="77777777" w:rsidR="007D4D6C" w:rsidRPr="0015160B" w:rsidRDefault="007D4D6C" w:rsidP="00D755F9">
            <w:pPr>
              <w:overflowPunct/>
              <w:autoSpaceDE/>
              <w:autoSpaceDN/>
              <w:adjustRightInd/>
              <w:spacing w:before="40" w:after="40"/>
              <w:jc w:val="center"/>
              <w:textAlignment w:val="auto"/>
              <w:rPr>
                <w:rFonts w:cs="Calibri"/>
                <w:color w:val="000000"/>
                <w:sz w:val="18"/>
                <w:szCs w:val="18"/>
                <w:lang w:val="ru-RU" w:eastAsia="en-GB"/>
              </w:rPr>
            </w:pPr>
            <w:r w:rsidRPr="0015160B">
              <w:rPr>
                <w:sz w:val="18"/>
                <w:szCs w:val="18"/>
                <w:lang w:val="ru-RU"/>
              </w:rPr>
              <w:t>долл. США</w:t>
            </w:r>
          </w:p>
        </w:tc>
      </w:tr>
    </w:tbl>
    <w:p w14:paraId="35DFAF94" w14:textId="77777777" w:rsidR="007D4D6C" w:rsidRPr="0015160B" w:rsidRDefault="007D4D6C" w:rsidP="00F0367F">
      <w:pPr>
        <w:spacing w:before="720"/>
        <w:jc w:val="center"/>
        <w:rPr>
          <w:lang w:val="ru-RU"/>
        </w:rPr>
      </w:pPr>
      <w:r w:rsidRPr="0015160B">
        <w:rPr>
          <w:lang w:val="ru-RU"/>
        </w:rPr>
        <w:t>______________</w:t>
      </w:r>
      <w:bookmarkEnd w:id="1227"/>
      <w:bookmarkEnd w:id="1228"/>
      <w:bookmarkEnd w:id="1229"/>
      <w:bookmarkEnd w:id="1230"/>
      <w:bookmarkEnd w:id="1231"/>
      <w:bookmarkEnd w:id="1232"/>
      <w:bookmarkEnd w:id="1233"/>
      <w:bookmarkEnd w:id="1234"/>
      <w:bookmarkEnd w:id="1235"/>
      <w:bookmarkEnd w:id="1236"/>
      <w:bookmarkEnd w:id="1237"/>
    </w:p>
    <w:sectPr w:rsidR="007D4D6C" w:rsidRPr="0015160B" w:rsidSect="007D4D6C">
      <w:headerReference w:type="default" r:id="rId67"/>
      <w:footerReference w:type="default" r:id="rId68"/>
      <w:footerReference w:type="first" r:id="rId69"/>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0B9A" w14:textId="77777777" w:rsidR="00BC4510" w:rsidRDefault="00BC4510">
      <w:r>
        <w:separator/>
      </w:r>
    </w:p>
  </w:endnote>
  <w:endnote w:type="continuationSeparator" w:id="0">
    <w:p w14:paraId="5F84C7A5" w14:textId="77777777" w:rsidR="00BC4510" w:rsidRDefault="00BC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B450" w14:textId="77777777" w:rsidR="007D4D6C" w:rsidRPr="00210C33" w:rsidRDefault="007D4D6C" w:rsidP="00BD6B09">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662E" w14:textId="364DE28A" w:rsidR="008D5E43" w:rsidRPr="000349B5" w:rsidRDefault="000349B5" w:rsidP="000349B5">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6026" w14:textId="090BF532" w:rsidR="008D5E43" w:rsidRPr="00B44045" w:rsidRDefault="00C5486B" w:rsidP="00C5486B">
    <w:pPr>
      <w:pStyle w:val="Footer"/>
    </w:pPr>
    <w:r w:rsidRPr="00C5486B">
      <w:rPr>
        <w:lang w:val="fr-CH"/>
      </w:rPr>
      <w:fldChar w:fldCharType="begin"/>
    </w:r>
    <w:r w:rsidRPr="00210C33">
      <w:rPr>
        <w:lang w:val="fr-CH"/>
      </w:rPr>
      <w:instrText xml:space="preserve"> FILENAME \p  \* MERGEFORMAT </w:instrText>
    </w:r>
    <w:r w:rsidRPr="00C5486B">
      <w:rPr>
        <w:lang w:val="fr-CH"/>
      </w:rPr>
      <w:fldChar w:fldCharType="separate"/>
    </w:r>
    <w:r>
      <w:rPr>
        <w:lang w:val="fr-CH"/>
      </w:rPr>
      <w:t>P:\RUS\SG\CONSEIL\C22\000\043R-Part3.docx</w:t>
    </w:r>
    <w:r w:rsidRPr="00C5486B">
      <w:rPr>
        <w:lang w:val="fr-CH"/>
      </w:rPr>
      <w:fldChar w:fldCharType="end"/>
    </w:r>
    <w:r w:rsidRPr="00210C33">
      <w:rPr>
        <w:lang w:val="fr-CH"/>
      </w:rPr>
      <w:t xml:space="preserve"> (</w:t>
    </w:r>
    <w:r w:rsidRPr="0089502F">
      <w:rPr>
        <w:lang w:val="fr-CH"/>
      </w:rPr>
      <w:t>500640</w:t>
    </w:r>
    <w:r w:rsidRPr="00210C33">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C041" w14:textId="77777777" w:rsidR="007D4D6C" w:rsidRPr="003C381B" w:rsidRDefault="007D4D6C" w:rsidP="003C381B">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0BF2" w14:textId="77777777" w:rsidR="007D4D6C" w:rsidRPr="000349B5" w:rsidRDefault="007D4D6C" w:rsidP="000349B5">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D092" w14:textId="77777777" w:rsidR="007D4D6C" w:rsidRPr="000349B5" w:rsidRDefault="007D4D6C" w:rsidP="000349B5">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FB0" w14:textId="77777777" w:rsidR="007D4D6C" w:rsidRPr="000349B5" w:rsidRDefault="007D4D6C" w:rsidP="000349B5">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E6BA" w14:textId="77777777" w:rsidR="007D4D6C" w:rsidRPr="000349B5" w:rsidRDefault="007D4D6C" w:rsidP="000349B5">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A669" w14:textId="043C10EC" w:rsidR="007D4D6C" w:rsidRPr="000349B5" w:rsidRDefault="007D4D6C" w:rsidP="000349B5">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sidR="00093065">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B036" w14:textId="5D7010B5" w:rsidR="007D4D6C" w:rsidRPr="000349B5" w:rsidRDefault="007D4D6C" w:rsidP="000349B5">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sidR="00C5486B">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EAFC" w14:textId="5B3A3165" w:rsidR="007D4D6C" w:rsidRPr="000349B5" w:rsidRDefault="007D4D6C" w:rsidP="000349B5">
    <w:pPr>
      <w:pStyle w:val="Footer"/>
      <w:rPr>
        <w:lang w:val="fr-CH"/>
      </w:rPr>
    </w:pPr>
    <w:r w:rsidRPr="00210C33">
      <w:rPr>
        <w:lang w:val="en-US"/>
      </w:rPr>
      <w:fldChar w:fldCharType="begin"/>
    </w:r>
    <w:r w:rsidRPr="00210C33">
      <w:rPr>
        <w:lang w:val="fr-CH"/>
      </w:rPr>
      <w:instrText xml:space="preserve"> FILENAME \p  \* MERGEFORMAT </w:instrText>
    </w:r>
    <w:r w:rsidRPr="00210C33">
      <w:rPr>
        <w:lang w:val="en-US"/>
      </w:rPr>
      <w:fldChar w:fldCharType="separate"/>
    </w:r>
    <w:r w:rsidR="00093065">
      <w:rPr>
        <w:lang w:val="fr-CH"/>
      </w:rPr>
      <w:t>P:\RUS\SG\CONSEIL\C22\000\043R.docx</w:t>
    </w:r>
    <w:r w:rsidRPr="00210C33">
      <w:rPr>
        <w:lang w:val="en-US"/>
      </w:rPr>
      <w:fldChar w:fldCharType="end"/>
    </w:r>
    <w:r w:rsidRPr="00210C33">
      <w:rPr>
        <w:lang w:val="fr-CH"/>
      </w:rPr>
      <w:t xml:space="preserve"> (</w:t>
    </w:r>
    <w:r w:rsidRPr="0089502F">
      <w:rPr>
        <w:lang w:val="fr-CH"/>
      </w:rPr>
      <w:t>500640</w:t>
    </w:r>
    <w:r w:rsidRPr="00210C33">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B2BC" w14:textId="77777777" w:rsidR="00BC4510" w:rsidRDefault="00BC4510">
      <w:r>
        <w:t>____________________</w:t>
      </w:r>
    </w:p>
  </w:footnote>
  <w:footnote w:type="continuationSeparator" w:id="0">
    <w:p w14:paraId="0D8E9185" w14:textId="77777777" w:rsidR="00BC4510" w:rsidRDefault="00BC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9DB" w14:textId="77777777" w:rsidR="007D4D6C" w:rsidRDefault="007D4D6C" w:rsidP="00BD57B7">
    <w:pPr>
      <w:pStyle w:val="Header"/>
    </w:pPr>
    <w:r>
      <w:fldChar w:fldCharType="begin"/>
    </w:r>
    <w:r>
      <w:instrText>PAGE</w:instrText>
    </w:r>
    <w:r>
      <w:fldChar w:fldCharType="separate"/>
    </w:r>
    <w:r>
      <w:rPr>
        <w:noProof/>
      </w:rPr>
      <w:t>45</w:t>
    </w:r>
    <w:r>
      <w:rPr>
        <w:noProof/>
      </w:rPr>
      <w:fldChar w:fldCharType="end"/>
    </w:r>
  </w:p>
  <w:p w14:paraId="33CDB323" w14:textId="77777777" w:rsidR="007D4D6C" w:rsidRDefault="007D4D6C" w:rsidP="00A400B9">
    <w:pPr>
      <w:pStyle w:val="Header"/>
    </w:pPr>
    <w:r>
      <w:t>C2</w:t>
    </w:r>
    <w:r>
      <w:rPr>
        <w:lang w:val="ru-RU"/>
      </w:rPr>
      <w:t>2</w:t>
    </w:r>
    <w:r>
      <w:t>/43-R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C68A" w14:textId="77777777" w:rsidR="007D4D6C" w:rsidRDefault="007D4D6C" w:rsidP="000349B5">
    <w:pPr>
      <w:pStyle w:val="Header"/>
    </w:pPr>
    <w:r>
      <w:fldChar w:fldCharType="begin"/>
    </w:r>
    <w:r>
      <w:instrText>PAGE</w:instrText>
    </w:r>
    <w:r>
      <w:fldChar w:fldCharType="separate"/>
    </w:r>
    <w:r>
      <w:t>2</w:t>
    </w:r>
    <w:r>
      <w:rPr>
        <w:noProof/>
      </w:rPr>
      <w:fldChar w:fldCharType="end"/>
    </w:r>
  </w:p>
  <w:p w14:paraId="7C58541A" w14:textId="77777777" w:rsidR="007D4D6C" w:rsidRPr="000349B5" w:rsidRDefault="007D4D6C" w:rsidP="000349B5">
    <w:pPr>
      <w:pStyle w:val="Header"/>
    </w:pPr>
    <w:r>
      <w:t>C2</w:t>
    </w:r>
    <w:r>
      <w:rPr>
        <w:lang w:val="ru-RU"/>
      </w:rPr>
      <w:t>2</w:t>
    </w:r>
    <w:r>
      <w:t>/43-R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5F20" w14:textId="77777777" w:rsidR="007D4D6C" w:rsidRDefault="007D4D6C" w:rsidP="000349B5">
    <w:pPr>
      <w:pStyle w:val="Header"/>
    </w:pPr>
    <w:r>
      <w:fldChar w:fldCharType="begin"/>
    </w:r>
    <w:r>
      <w:instrText>PAGE</w:instrText>
    </w:r>
    <w:r>
      <w:fldChar w:fldCharType="separate"/>
    </w:r>
    <w:r>
      <w:t>2</w:t>
    </w:r>
    <w:r>
      <w:rPr>
        <w:noProof/>
      </w:rPr>
      <w:fldChar w:fldCharType="end"/>
    </w:r>
  </w:p>
  <w:p w14:paraId="0C32470A" w14:textId="77777777" w:rsidR="007D4D6C" w:rsidRPr="000349B5" w:rsidRDefault="007D4D6C" w:rsidP="000349B5">
    <w:pPr>
      <w:pStyle w:val="Header"/>
    </w:pPr>
    <w:r>
      <w:t>C2</w:t>
    </w:r>
    <w:r>
      <w:rPr>
        <w:lang w:val="ru-RU"/>
      </w:rPr>
      <w:t>2</w:t>
    </w:r>
    <w:r>
      <w:t>/43-R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8758" w14:textId="77777777" w:rsidR="007D4D6C" w:rsidRDefault="007D4D6C" w:rsidP="000349B5">
    <w:pPr>
      <w:pStyle w:val="Header"/>
    </w:pPr>
    <w:r>
      <w:fldChar w:fldCharType="begin"/>
    </w:r>
    <w:r>
      <w:instrText>PAGE</w:instrText>
    </w:r>
    <w:r>
      <w:fldChar w:fldCharType="separate"/>
    </w:r>
    <w:r>
      <w:t>2</w:t>
    </w:r>
    <w:r>
      <w:rPr>
        <w:noProof/>
      </w:rPr>
      <w:fldChar w:fldCharType="end"/>
    </w:r>
  </w:p>
  <w:p w14:paraId="7B8D1C26" w14:textId="77777777" w:rsidR="007D4D6C" w:rsidRPr="000349B5" w:rsidRDefault="007D4D6C" w:rsidP="000349B5">
    <w:pPr>
      <w:pStyle w:val="Header"/>
    </w:pPr>
    <w:r>
      <w:t>C2</w:t>
    </w:r>
    <w:r>
      <w:rPr>
        <w:lang w:val="ru-RU"/>
      </w:rPr>
      <w:t>2</w:t>
    </w:r>
    <w:r>
      <w:t>/43-R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9FB3" w14:textId="77777777" w:rsidR="007D4D6C" w:rsidRDefault="007D4D6C" w:rsidP="00D31BAA">
    <w:pPr>
      <w:pStyle w:val="Header"/>
    </w:pPr>
    <w:r>
      <w:fldChar w:fldCharType="begin"/>
    </w:r>
    <w:r>
      <w:instrText>PAGE</w:instrText>
    </w:r>
    <w:r>
      <w:fldChar w:fldCharType="separate"/>
    </w:r>
    <w:r>
      <w:t>14</w:t>
    </w:r>
    <w:r>
      <w:rPr>
        <w:noProof/>
      </w:rPr>
      <w:fldChar w:fldCharType="end"/>
    </w:r>
  </w:p>
  <w:p w14:paraId="2C7E7530" w14:textId="77777777" w:rsidR="007D4D6C" w:rsidRDefault="007D4D6C">
    <w:pPr>
      <w:pStyle w:val="Header"/>
    </w:pPr>
    <w:r>
      <w:t>C2</w:t>
    </w:r>
    <w:r>
      <w:rPr>
        <w:lang w:val="ru-RU"/>
      </w:rPr>
      <w:t>2</w:t>
    </w:r>
    <w:r>
      <w:t>/43-R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20C9" w14:textId="77777777" w:rsidR="007D4D6C" w:rsidRDefault="007D4D6C" w:rsidP="000349B5">
    <w:pPr>
      <w:pStyle w:val="Header"/>
    </w:pPr>
    <w:r>
      <w:fldChar w:fldCharType="begin"/>
    </w:r>
    <w:r>
      <w:instrText>PAGE</w:instrText>
    </w:r>
    <w:r>
      <w:fldChar w:fldCharType="separate"/>
    </w:r>
    <w:r>
      <w:t>2</w:t>
    </w:r>
    <w:r>
      <w:rPr>
        <w:noProof/>
      </w:rPr>
      <w:fldChar w:fldCharType="end"/>
    </w:r>
  </w:p>
  <w:p w14:paraId="59EC9AA8" w14:textId="77777777" w:rsidR="007D4D6C" w:rsidRPr="000349B5" w:rsidRDefault="007D4D6C" w:rsidP="000349B5">
    <w:pPr>
      <w:pStyle w:val="Header"/>
    </w:pPr>
    <w:r>
      <w:t>C2</w:t>
    </w:r>
    <w:r>
      <w:rPr>
        <w:lang w:val="ru-RU"/>
      </w:rPr>
      <w:t>2</w:t>
    </w:r>
    <w:r>
      <w:t>/43-R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CF2B" w14:textId="77777777" w:rsidR="007D4D6C" w:rsidRDefault="007D4D6C" w:rsidP="000349B5">
    <w:pPr>
      <w:pStyle w:val="Header"/>
    </w:pPr>
    <w:r>
      <w:fldChar w:fldCharType="begin"/>
    </w:r>
    <w:r>
      <w:instrText>PAGE</w:instrText>
    </w:r>
    <w:r>
      <w:fldChar w:fldCharType="separate"/>
    </w:r>
    <w:r>
      <w:t>2</w:t>
    </w:r>
    <w:r>
      <w:rPr>
        <w:noProof/>
      </w:rPr>
      <w:fldChar w:fldCharType="end"/>
    </w:r>
  </w:p>
  <w:p w14:paraId="68C54E6E" w14:textId="77777777" w:rsidR="007D4D6C" w:rsidRPr="000349B5" w:rsidRDefault="007D4D6C" w:rsidP="000349B5">
    <w:pPr>
      <w:pStyle w:val="Header"/>
    </w:pPr>
    <w:r>
      <w:t>C2</w:t>
    </w:r>
    <w:r>
      <w:rPr>
        <w:lang w:val="ru-RU"/>
      </w:rPr>
      <w:t>2</w:t>
    </w:r>
    <w:r>
      <w:t>/43-R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2506" w14:textId="77777777" w:rsidR="000349B5" w:rsidRDefault="000349B5" w:rsidP="000349B5">
    <w:pPr>
      <w:pStyle w:val="Header"/>
    </w:pPr>
    <w:r>
      <w:fldChar w:fldCharType="begin"/>
    </w:r>
    <w:r>
      <w:instrText>PAGE</w:instrText>
    </w:r>
    <w:r>
      <w:fldChar w:fldCharType="separate"/>
    </w:r>
    <w:r>
      <w:t>2</w:t>
    </w:r>
    <w:r>
      <w:rPr>
        <w:noProof/>
      </w:rPr>
      <w:fldChar w:fldCharType="end"/>
    </w:r>
  </w:p>
  <w:p w14:paraId="5A746EF7" w14:textId="2EA0BCCF" w:rsidR="008D5E43" w:rsidRPr="000349B5" w:rsidRDefault="000349B5" w:rsidP="000349B5">
    <w:pPr>
      <w:pStyle w:val="Header"/>
    </w:pPr>
    <w:r>
      <w:t>C2</w:t>
    </w:r>
    <w:r>
      <w:rPr>
        <w:lang w:val="ru-RU"/>
      </w:rPr>
      <w:t>2</w:t>
    </w:r>
    <w:r>
      <w:t>/43-R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EC75F3"/>
    <w:multiLevelType w:val="hybridMultilevel"/>
    <w:tmpl w:val="9D543732"/>
    <w:lvl w:ilvl="0" w:tplc="20000017">
      <w:start w:val="1"/>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0" w15:restartNumberingAfterBreak="0">
    <w:nsid w:val="1C2E41CF"/>
    <w:multiLevelType w:val="hybridMultilevel"/>
    <w:tmpl w:val="92C0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8" w15:restartNumberingAfterBreak="0">
    <w:nsid w:val="47357F00"/>
    <w:multiLevelType w:val="hybridMultilevel"/>
    <w:tmpl w:val="DC5895D6"/>
    <w:lvl w:ilvl="0" w:tplc="D486AF0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E324A8"/>
    <w:multiLevelType w:val="multilevel"/>
    <w:tmpl w:val="FFFADA40"/>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0" w15:restartNumberingAfterBreak="0">
    <w:nsid w:val="7CAC2785"/>
    <w:multiLevelType w:val="hybridMultilevel"/>
    <w:tmpl w:val="C896BCEC"/>
    <w:lvl w:ilvl="0" w:tplc="458A22BC">
      <w:start w:val="1"/>
      <w:numFmt w:val="decimal"/>
      <w:lvlText w:val="%1"/>
      <w:lvlJc w:val="left"/>
      <w:pPr>
        <w:ind w:left="1279" w:hanging="570"/>
      </w:pPr>
      <w:rPr>
        <w:rFonts w:asciiTheme="minorHAnsi" w:hAnsiTheme="minorHAnsi" w:cs="Calibri"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3" w15:restartNumberingAfterBreak="0">
    <w:nsid w:val="7F886983"/>
    <w:multiLevelType w:val="hybridMultilevel"/>
    <w:tmpl w:val="EB8E3C0A"/>
    <w:lvl w:ilvl="0" w:tplc="D604E92C">
      <w:start w:val="2"/>
      <w:numFmt w:val="lowerLetter"/>
      <w:lvlText w:val="%1)"/>
      <w:lvlJc w:val="left"/>
      <w:pPr>
        <w:ind w:left="1289" w:hanging="360"/>
      </w:pPr>
      <w:rPr>
        <w:rFonts w:hint="default"/>
        <w:color w:val="auto"/>
      </w:r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num w:numId="1" w16cid:durableId="1128008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8330924">
    <w:abstractNumId w:val="27"/>
  </w:num>
  <w:num w:numId="3" w16cid:durableId="1375274857">
    <w:abstractNumId w:val="19"/>
  </w:num>
  <w:num w:numId="4" w16cid:durableId="871262481">
    <w:abstractNumId w:val="21"/>
  </w:num>
  <w:num w:numId="5" w16cid:durableId="453404553">
    <w:abstractNumId w:val="6"/>
  </w:num>
  <w:num w:numId="6" w16cid:durableId="1668940888">
    <w:abstractNumId w:val="5"/>
  </w:num>
  <w:num w:numId="7" w16cid:durableId="1191264470">
    <w:abstractNumId w:val="8"/>
  </w:num>
  <w:num w:numId="8" w16cid:durableId="1542090035">
    <w:abstractNumId w:val="24"/>
  </w:num>
  <w:num w:numId="9" w16cid:durableId="464272557">
    <w:abstractNumId w:val="31"/>
  </w:num>
  <w:num w:numId="10" w16cid:durableId="39283791">
    <w:abstractNumId w:val="3"/>
  </w:num>
  <w:num w:numId="11" w16cid:durableId="150945299">
    <w:abstractNumId w:val="30"/>
  </w:num>
  <w:num w:numId="12" w16cid:durableId="1347908252">
    <w:abstractNumId w:val="1"/>
  </w:num>
  <w:num w:numId="13" w16cid:durableId="1129322853">
    <w:abstractNumId w:val="4"/>
  </w:num>
  <w:num w:numId="14" w16cid:durableId="1587884248">
    <w:abstractNumId w:val="13"/>
  </w:num>
  <w:num w:numId="15" w16cid:durableId="1064837923">
    <w:abstractNumId w:val="33"/>
  </w:num>
  <w:num w:numId="16" w16cid:durableId="961228723">
    <w:abstractNumId w:val="28"/>
  </w:num>
  <w:num w:numId="17" w16cid:durableId="888999139">
    <w:abstractNumId w:val="16"/>
  </w:num>
  <w:num w:numId="18" w16cid:durableId="162741377">
    <w:abstractNumId w:val="23"/>
  </w:num>
  <w:num w:numId="19" w16cid:durableId="1632439391">
    <w:abstractNumId w:val="7"/>
  </w:num>
  <w:num w:numId="20" w16cid:durableId="1400058886">
    <w:abstractNumId w:val="20"/>
  </w:num>
  <w:num w:numId="21" w16cid:durableId="355156156">
    <w:abstractNumId w:val="29"/>
  </w:num>
  <w:num w:numId="22" w16cid:durableId="1066420991">
    <w:abstractNumId w:val="32"/>
  </w:num>
  <w:num w:numId="23" w16cid:durableId="1601599881">
    <w:abstractNumId w:val="15"/>
  </w:num>
  <w:num w:numId="24" w16cid:durableId="1510946130">
    <w:abstractNumId w:val="26"/>
  </w:num>
  <w:num w:numId="25" w16cid:durableId="923607844">
    <w:abstractNumId w:val="2"/>
  </w:num>
  <w:num w:numId="26" w16cid:durableId="1450123570">
    <w:abstractNumId w:val="22"/>
  </w:num>
  <w:num w:numId="27" w16cid:durableId="797331864">
    <w:abstractNumId w:val="0"/>
  </w:num>
  <w:num w:numId="28" w16cid:durableId="1873957871">
    <w:abstractNumId w:val="18"/>
  </w:num>
  <w:num w:numId="29" w16cid:durableId="912816735">
    <w:abstractNumId w:val="25"/>
  </w:num>
  <w:num w:numId="30" w16cid:durableId="1341129053">
    <w:abstractNumId w:val="17"/>
  </w:num>
  <w:num w:numId="31" w16cid:durableId="2050955273">
    <w:abstractNumId w:val="12"/>
  </w:num>
  <w:num w:numId="32" w16cid:durableId="909651962">
    <w:abstractNumId w:val="14"/>
  </w:num>
  <w:num w:numId="33" w16cid:durableId="1490294035">
    <w:abstractNumId w:val="11"/>
  </w:num>
  <w:num w:numId="34" w16cid:durableId="61171358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fr-F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25"/>
    <w:rsid w:val="00001417"/>
    <w:rsid w:val="00001C65"/>
    <w:rsid w:val="00001CAC"/>
    <w:rsid w:val="000035ED"/>
    <w:rsid w:val="00003CEC"/>
    <w:rsid w:val="00003DBD"/>
    <w:rsid w:val="00004261"/>
    <w:rsid w:val="00004442"/>
    <w:rsid w:val="0000549F"/>
    <w:rsid w:val="0000565A"/>
    <w:rsid w:val="00006118"/>
    <w:rsid w:val="000063E1"/>
    <w:rsid w:val="00006ECA"/>
    <w:rsid w:val="00010521"/>
    <w:rsid w:val="000123D3"/>
    <w:rsid w:val="000129B7"/>
    <w:rsid w:val="0001397F"/>
    <w:rsid w:val="00013AAD"/>
    <w:rsid w:val="00013E1E"/>
    <w:rsid w:val="00014AEF"/>
    <w:rsid w:val="00015135"/>
    <w:rsid w:val="000160FE"/>
    <w:rsid w:val="00016874"/>
    <w:rsid w:val="0001785A"/>
    <w:rsid w:val="00020673"/>
    <w:rsid w:val="0002108E"/>
    <w:rsid w:val="00021337"/>
    <w:rsid w:val="0002183E"/>
    <w:rsid w:val="00021849"/>
    <w:rsid w:val="00022EA8"/>
    <w:rsid w:val="00024149"/>
    <w:rsid w:val="00024893"/>
    <w:rsid w:val="00025CC0"/>
    <w:rsid w:val="00025CEF"/>
    <w:rsid w:val="0002670A"/>
    <w:rsid w:val="00026920"/>
    <w:rsid w:val="000272A8"/>
    <w:rsid w:val="000274E7"/>
    <w:rsid w:val="0003001A"/>
    <w:rsid w:val="00030034"/>
    <w:rsid w:val="0003050B"/>
    <w:rsid w:val="00030BCF"/>
    <w:rsid w:val="00031767"/>
    <w:rsid w:val="00031A16"/>
    <w:rsid w:val="000334FF"/>
    <w:rsid w:val="0003374A"/>
    <w:rsid w:val="00033D4A"/>
    <w:rsid w:val="000342F4"/>
    <w:rsid w:val="0003447D"/>
    <w:rsid w:val="000349B5"/>
    <w:rsid w:val="000362E9"/>
    <w:rsid w:val="000378EE"/>
    <w:rsid w:val="00037BE8"/>
    <w:rsid w:val="00041091"/>
    <w:rsid w:val="00042CE4"/>
    <w:rsid w:val="00042EE6"/>
    <w:rsid w:val="0004324B"/>
    <w:rsid w:val="00044072"/>
    <w:rsid w:val="00044F9A"/>
    <w:rsid w:val="000451F6"/>
    <w:rsid w:val="000457C7"/>
    <w:rsid w:val="000471CB"/>
    <w:rsid w:val="000473E6"/>
    <w:rsid w:val="00047AFD"/>
    <w:rsid w:val="00050E8D"/>
    <w:rsid w:val="00050EB2"/>
    <w:rsid w:val="00051113"/>
    <w:rsid w:val="00052A4C"/>
    <w:rsid w:val="00052E48"/>
    <w:rsid w:val="000533B8"/>
    <w:rsid w:val="00053AAC"/>
    <w:rsid w:val="000540CE"/>
    <w:rsid w:val="00055950"/>
    <w:rsid w:val="00055BFE"/>
    <w:rsid w:val="000569B4"/>
    <w:rsid w:val="00057D67"/>
    <w:rsid w:val="00057DD9"/>
    <w:rsid w:val="00057EA7"/>
    <w:rsid w:val="00060B4C"/>
    <w:rsid w:val="0006113E"/>
    <w:rsid w:val="000614B0"/>
    <w:rsid w:val="00061D8D"/>
    <w:rsid w:val="00062247"/>
    <w:rsid w:val="00062EF1"/>
    <w:rsid w:val="000630B1"/>
    <w:rsid w:val="000633D3"/>
    <w:rsid w:val="00063BE1"/>
    <w:rsid w:val="00063F6F"/>
    <w:rsid w:val="00064DBB"/>
    <w:rsid w:val="0006551B"/>
    <w:rsid w:val="000661EA"/>
    <w:rsid w:val="00066DF4"/>
    <w:rsid w:val="00066E8C"/>
    <w:rsid w:val="00070766"/>
    <w:rsid w:val="00071CB8"/>
    <w:rsid w:val="00071FE0"/>
    <w:rsid w:val="00072048"/>
    <w:rsid w:val="00072870"/>
    <w:rsid w:val="00072CB6"/>
    <w:rsid w:val="00072DE8"/>
    <w:rsid w:val="00073C22"/>
    <w:rsid w:val="00073CED"/>
    <w:rsid w:val="00073EFD"/>
    <w:rsid w:val="00074B21"/>
    <w:rsid w:val="00074B73"/>
    <w:rsid w:val="00075631"/>
    <w:rsid w:val="00075F5E"/>
    <w:rsid w:val="000762AF"/>
    <w:rsid w:val="00076BE8"/>
    <w:rsid w:val="00076FF5"/>
    <w:rsid w:val="000777DB"/>
    <w:rsid w:val="000778E7"/>
    <w:rsid w:val="00077C0B"/>
    <w:rsid w:val="000806D8"/>
    <w:rsid w:val="00080C65"/>
    <w:rsid w:val="00080E82"/>
    <w:rsid w:val="00081675"/>
    <w:rsid w:val="0008192D"/>
    <w:rsid w:val="00081C8D"/>
    <w:rsid w:val="00084451"/>
    <w:rsid w:val="0008454F"/>
    <w:rsid w:val="000858EF"/>
    <w:rsid w:val="00086E50"/>
    <w:rsid w:val="00087E29"/>
    <w:rsid w:val="00090545"/>
    <w:rsid w:val="00090E84"/>
    <w:rsid w:val="00092002"/>
    <w:rsid w:val="000922A5"/>
    <w:rsid w:val="00092A11"/>
    <w:rsid w:val="00092D0C"/>
    <w:rsid w:val="00092D1D"/>
    <w:rsid w:val="00093065"/>
    <w:rsid w:val="000934FE"/>
    <w:rsid w:val="00093511"/>
    <w:rsid w:val="000938CC"/>
    <w:rsid w:val="0009680E"/>
    <w:rsid w:val="00096EA8"/>
    <w:rsid w:val="00097E73"/>
    <w:rsid w:val="000A0677"/>
    <w:rsid w:val="000A0F3E"/>
    <w:rsid w:val="000A140D"/>
    <w:rsid w:val="000A158F"/>
    <w:rsid w:val="000A1B3E"/>
    <w:rsid w:val="000A1CA3"/>
    <w:rsid w:val="000A32BE"/>
    <w:rsid w:val="000A40EB"/>
    <w:rsid w:val="000A4597"/>
    <w:rsid w:val="000A4C74"/>
    <w:rsid w:val="000A5114"/>
    <w:rsid w:val="000A5840"/>
    <w:rsid w:val="000A6D87"/>
    <w:rsid w:val="000A72DA"/>
    <w:rsid w:val="000B000F"/>
    <w:rsid w:val="000B04D7"/>
    <w:rsid w:val="000B0508"/>
    <w:rsid w:val="000B15B1"/>
    <w:rsid w:val="000B1F9D"/>
    <w:rsid w:val="000B2E4E"/>
    <w:rsid w:val="000B2F69"/>
    <w:rsid w:val="000B34F2"/>
    <w:rsid w:val="000B5746"/>
    <w:rsid w:val="000B58B0"/>
    <w:rsid w:val="000B5B64"/>
    <w:rsid w:val="000B600D"/>
    <w:rsid w:val="000B6947"/>
    <w:rsid w:val="000C052E"/>
    <w:rsid w:val="000C0B40"/>
    <w:rsid w:val="000C0DFF"/>
    <w:rsid w:val="000C109C"/>
    <w:rsid w:val="000C1BF9"/>
    <w:rsid w:val="000C2936"/>
    <w:rsid w:val="000C2AAA"/>
    <w:rsid w:val="000C2C7B"/>
    <w:rsid w:val="000C40E1"/>
    <w:rsid w:val="000C4482"/>
    <w:rsid w:val="000C4BF0"/>
    <w:rsid w:val="000C4D57"/>
    <w:rsid w:val="000C5002"/>
    <w:rsid w:val="000C514D"/>
    <w:rsid w:val="000C594B"/>
    <w:rsid w:val="000C5C3A"/>
    <w:rsid w:val="000C69D5"/>
    <w:rsid w:val="000C6FED"/>
    <w:rsid w:val="000C75D0"/>
    <w:rsid w:val="000C75F8"/>
    <w:rsid w:val="000C7922"/>
    <w:rsid w:val="000D0646"/>
    <w:rsid w:val="000D07D6"/>
    <w:rsid w:val="000D0C5E"/>
    <w:rsid w:val="000D0E5E"/>
    <w:rsid w:val="000D15C6"/>
    <w:rsid w:val="000D1870"/>
    <w:rsid w:val="000D217A"/>
    <w:rsid w:val="000D2C80"/>
    <w:rsid w:val="000D464C"/>
    <w:rsid w:val="000D4EEA"/>
    <w:rsid w:val="000D5E49"/>
    <w:rsid w:val="000D7581"/>
    <w:rsid w:val="000D7915"/>
    <w:rsid w:val="000E0E79"/>
    <w:rsid w:val="000E1004"/>
    <w:rsid w:val="000E115E"/>
    <w:rsid w:val="000E1E96"/>
    <w:rsid w:val="000E2AAD"/>
    <w:rsid w:val="000E310D"/>
    <w:rsid w:val="000E33AA"/>
    <w:rsid w:val="000E34CD"/>
    <w:rsid w:val="000E5018"/>
    <w:rsid w:val="000E568E"/>
    <w:rsid w:val="000E600C"/>
    <w:rsid w:val="000E66CF"/>
    <w:rsid w:val="000E7374"/>
    <w:rsid w:val="000E796D"/>
    <w:rsid w:val="000F0DE2"/>
    <w:rsid w:val="000F1185"/>
    <w:rsid w:val="000F224D"/>
    <w:rsid w:val="000F3456"/>
    <w:rsid w:val="000F3615"/>
    <w:rsid w:val="000F3932"/>
    <w:rsid w:val="000F3997"/>
    <w:rsid w:val="000F401E"/>
    <w:rsid w:val="000F414A"/>
    <w:rsid w:val="000F493C"/>
    <w:rsid w:val="000F4BD4"/>
    <w:rsid w:val="000F6203"/>
    <w:rsid w:val="000F6338"/>
    <w:rsid w:val="00100B39"/>
    <w:rsid w:val="0010106D"/>
    <w:rsid w:val="00101308"/>
    <w:rsid w:val="0010176E"/>
    <w:rsid w:val="001036FF"/>
    <w:rsid w:val="00103872"/>
    <w:rsid w:val="00103FAC"/>
    <w:rsid w:val="001040CB"/>
    <w:rsid w:val="00104448"/>
    <w:rsid w:val="00105352"/>
    <w:rsid w:val="00105F23"/>
    <w:rsid w:val="0010660F"/>
    <w:rsid w:val="001076B6"/>
    <w:rsid w:val="001077E0"/>
    <w:rsid w:val="00110427"/>
    <w:rsid w:val="00110490"/>
    <w:rsid w:val="001140C0"/>
    <w:rsid w:val="00114237"/>
    <w:rsid w:val="0011560C"/>
    <w:rsid w:val="00115629"/>
    <w:rsid w:val="0011580E"/>
    <w:rsid w:val="00116869"/>
    <w:rsid w:val="001168DF"/>
    <w:rsid w:val="00116C4F"/>
    <w:rsid w:val="00116FF0"/>
    <w:rsid w:val="00117099"/>
    <w:rsid w:val="00117910"/>
    <w:rsid w:val="00117913"/>
    <w:rsid w:val="00120240"/>
    <w:rsid w:val="00120354"/>
    <w:rsid w:val="001203FB"/>
    <w:rsid w:val="001204E8"/>
    <w:rsid w:val="00120B42"/>
    <w:rsid w:val="00120CE2"/>
    <w:rsid w:val="00120E12"/>
    <w:rsid w:val="00120F44"/>
    <w:rsid w:val="00121782"/>
    <w:rsid w:val="00121B81"/>
    <w:rsid w:val="00121C88"/>
    <w:rsid w:val="00122432"/>
    <w:rsid w:val="00122E44"/>
    <w:rsid w:val="00123A12"/>
    <w:rsid w:val="0012407E"/>
    <w:rsid w:val="00124169"/>
    <w:rsid w:val="001246E4"/>
    <w:rsid w:val="001252E6"/>
    <w:rsid w:val="001254C7"/>
    <w:rsid w:val="001260C9"/>
    <w:rsid w:val="00126B76"/>
    <w:rsid w:val="00126F0C"/>
    <w:rsid w:val="001277EB"/>
    <w:rsid w:val="001307BC"/>
    <w:rsid w:val="001318E9"/>
    <w:rsid w:val="00131C8E"/>
    <w:rsid w:val="0013246F"/>
    <w:rsid w:val="001329A3"/>
    <w:rsid w:val="00133A28"/>
    <w:rsid w:val="00133CEA"/>
    <w:rsid w:val="00135498"/>
    <w:rsid w:val="0013613E"/>
    <w:rsid w:val="001376FA"/>
    <w:rsid w:val="00140634"/>
    <w:rsid w:val="00140BF6"/>
    <w:rsid w:val="00141819"/>
    <w:rsid w:val="00143883"/>
    <w:rsid w:val="00144429"/>
    <w:rsid w:val="00144568"/>
    <w:rsid w:val="00144999"/>
    <w:rsid w:val="00147394"/>
    <w:rsid w:val="00147506"/>
    <w:rsid w:val="00147789"/>
    <w:rsid w:val="00147834"/>
    <w:rsid w:val="00147D65"/>
    <w:rsid w:val="0015008E"/>
    <w:rsid w:val="00150170"/>
    <w:rsid w:val="001501FA"/>
    <w:rsid w:val="001505A7"/>
    <w:rsid w:val="0015160B"/>
    <w:rsid w:val="00151637"/>
    <w:rsid w:val="00151E00"/>
    <w:rsid w:val="00153082"/>
    <w:rsid w:val="00153547"/>
    <w:rsid w:val="0015373F"/>
    <w:rsid w:val="00154877"/>
    <w:rsid w:val="00154BD5"/>
    <w:rsid w:val="001555DC"/>
    <w:rsid w:val="00155ED5"/>
    <w:rsid w:val="00155FF7"/>
    <w:rsid w:val="0015710D"/>
    <w:rsid w:val="001574DD"/>
    <w:rsid w:val="0015753B"/>
    <w:rsid w:val="00157B50"/>
    <w:rsid w:val="00157D72"/>
    <w:rsid w:val="001607F5"/>
    <w:rsid w:val="0016081F"/>
    <w:rsid w:val="00160990"/>
    <w:rsid w:val="0016149C"/>
    <w:rsid w:val="00161EB3"/>
    <w:rsid w:val="00162992"/>
    <w:rsid w:val="00162A04"/>
    <w:rsid w:val="00162BAA"/>
    <w:rsid w:val="00163A32"/>
    <w:rsid w:val="00163B35"/>
    <w:rsid w:val="0016494F"/>
    <w:rsid w:val="00164A4F"/>
    <w:rsid w:val="00164CCC"/>
    <w:rsid w:val="00164EBC"/>
    <w:rsid w:val="00165FAE"/>
    <w:rsid w:val="00166948"/>
    <w:rsid w:val="00166F95"/>
    <w:rsid w:val="001701C7"/>
    <w:rsid w:val="00170655"/>
    <w:rsid w:val="001710D1"/>
    <w:rsid w:val="0017197B"/>
    <w:rsid w:val="00171C6E"/>
    <w:rsid w:val="00172BE1"/>
    <w:rsid w:val="001735EC"/>
    <w:rsid w:val="00173C47"/>
    <w:rsid w:val="00173E0A"/>
    <w:rsid w:val="00173EBF"/>
    <w:rsid w:val="001756D1"/>
    <w:rsid w:val="00175DAF"/>
    <w:rsid w:val="0017659F"/>
    <w:rsid w:val="00180F88"/>
    <w:rsid w:val="00181225"/>
    <w:rsid w:val="00182332"/>
    <w:rsid w:val="00182486"/>
    <w:rsid w:val="00182AC2"/>
    <w:rsid w:val="00183002"/>
    <w:rsid w:val="00184213"/>
    <w:rsid w:val="0018476E"/>
    <w:rsid w:val="00184C11"/>
    <w:rsid w:val="00184C25"/>
    <w:rsid w:val="00185466"/>
    <w:rsid w:val="00185985"/>
    <w:rsid w:val="0018605B"/>
    <w:rsid w:val="001863C9"/>
    <w:rsid w:val="00187154"/>
    <w:rsid w:val="0018733B"/>
    <w:rsid w:val="00190389"/>
    <w:rsid w:val="001909B4"/>
    <w:rsid w:val="00192862"/>
    <w:rsid w:val="00192B41"/>
    <w:rsid w:val="00192FAC"/>
    <w:rsid w:val="001932FC"/>
    <w:rsid w:val="001958A0"/>
    <w:rsid w:val="00195AC8"/>
    <w:rsid w:val="00196208"/>
    <w:rsid w:val="00196401"/>
    <w:rsid w:val="001966FD"/>
    <w:rsid w:val="00197677"/>
    <w:rsid w:val="00197E8E"/>
    <w:rsid w:val="001A04A3"/>
    <w:rsid w:val="001A0A87"/>
    <w:rsid w:val="001A1353"/>
    <w:rsid w:val="001A1DED"/>
    <w:rsid w:val="001A298C"/>
    <w:rsid w:val="001A2F79"/>
    <w:rsid w:val="001A380A"/>
    <w:rsid w:val="001A3A7D"/>
    <w:rsid w:val="001A3C2D"/>
    <w:rsid w:val="001A4DF9"/>
    <w:rsid w:val="001A55F9"/>
    <w:rsid w:val="001A591C"/>
    <w:rsid w:val="001B1880"/>
    <w:rsid w:val="001B1CE2"/>
    <w:rsid w:val="001B31F8"/>
    <w:rsid w:val="001B3DEF"/>
    <w:rsid w:val="001B4550"/>
    <w:rsid w:val="001B4D21"/>
    <w:rsid w:val="001B5B9E"/>
    <w:rsid w:val="001B70F2"/>
    <w:rsid w:val="001B7B09"/>
    <w:rsid w:val="001C0166"/>
    <w:rsid w:val="001C0DAE"/>
    <w:rsid w:val="001C13A3"/>
    <w:rsid w:val="001C1757"/>
    <w:rsid w:val="001C1A50"/>
    <w:rsid w:val="001C38F0"/>
    <w:rsid w:val="001C4603"/>
    <w:rsid w:val="001C504D"/>
    <w:rsid w:val="001C51CD"/>
    <w:rsid w:val="001C5263"/>
    <w:rsid w:val="001C534E"/>
    <w:rsid w:val="001C645F"/>
    <w:rsid w:val="001C6AC4"/>
    <w:rsid w:val="001C6F61"/>
    <w:rsid w:val="001C6F8A"/>
    <w:rsid w:val="001C78C8"/>
    <w:rsid w:val="001D011E"/>
    <w:rsid w:val="001D0854"/>
    <w:rsid w:val="001D0860"/>
    <w:rsid w:val="001D0AB4"/>
    <w:rsid w:val="001D1B9F"/>
    <w:rsid w:val="001D26ED"/>
    <w:rsid w:val="001D2F04"/>
    <w:rsid w:val="001D3614"/>
    <w:rsid w:val="001D36B9"/>
    <w:rsid w:val="001D37B7"/>
    <w:rsid w:val="001D4090"/>
    <w:rsid w:val="001D42BB"/>
    <w:rsid w:val="001D4A49"/>
    <w:rsid w:val="001D4E98"/>
    <w:rsid w:val="001D5DB1"/>
    <w:rsid w:val="001D5EB2"/>
    <w:rsid w:val="001D5F48"/>
    <w:rsid w:val="001D6465"/>
    <w:rsid w:val="001D67E1"/>
    <w:rsid w:val="001D6CB2"/>
    <w:rsid w:val="001E061C"/>
    <w:rsid w:val="001E0762"/>
    <w:rsid w:val="001E12AF"/>
    <w:rsid w:val="001E12EF"/>
    <w:rsid w:val="001E130A"/>
    <w:rsid w:val="001E1BBA"/>
    <w:rsid w:val="001E221C"/>
    <w:rsid w:val="001E239C"/>
    <w:rsid w:val="001E2E0A"/>
    <w:rsid w:val="001E5125"/>
    <w:rsid w:val="001E60CF"/>
    <w:rsid w:val="001E6719"/>
    <w:rsid w:val="001E70B1"/>
    <w:rsid w:val="001E7481"/>
    <w:rsid w:val="001E7773"/>
    <w:rsid w:val="001E79D6"/>
    <w:rsid w:val="001E7EF1"/>
    <w:rsid w:val="001F0E1A"/>
    <w:rsid w:val="001F17CE"/>
    <w:rsid w:val="001F2757"/>
    <w:rsid w:val="001F27B0"/>
    <w:rsid w:val="001F29BB"/>
    <w:rsid w:val="001F2F2E"/>
    <w:rsid w:val="001F31A9"/>
    <w:rsid w:val="001F414C"/>
    <w:rsid w:val="001F48FC"/>
    <w:rsid w:val="001F553C"/>
    <w:rsid w:val="001F672A"/>
    <w:rsid w:val="001F74A8"/>
    <w:rsid w:val="001F79B1"/>
    <w:rsid w:val="0020008E"/>
    <w:rsid w:val="00200341"/>
    <w:rsid w:val="00200375"/>
    <w:rsid w:val="002004D2"/>
    <w:rsid w:val="002005C7"/>
    <w:rsid w:val="00201202"/>
    <w:rsid w:val="0020156A"/>
    <w:rsid w:val="00203C04"/>
    <w:rsid w:val="00203CB3"/>
    <w:rsid w:val="00204ED9"/>
    <w:rsid w:val="002051F9"/>
    <w:rsid w:val="002066DB"/>
    <w:rsid w:val="00207797"/>
    <w:rsid w:val="00207BBD"/>
    <w:rsid w:val="00210644"/>
    <w:rsid w:val="00210BB0"/>
    <w:rsid w:val="00210C33"/>
    <w:rsid w:val="002115BC"/>
    <w:rsid w:val="00211B08"/>
    <w:rsid w:val="00211BD2"/>
    <w:rsid w:val="00212739"/>
    <w:rsid w:val="0021323E"/>
    <w:rsid w:val="00213759"/>
    <w:rsid w:val="00213B20"/>
    <w:rsid w:val="00213EAB"/>
    <w:rsid w:val="0021475B"/>
    <w:rsid w:val="00214B0F"/>
    <w:rsid w:val="00214EC9"/>
    <w:rsid w:val="00214FA3"/>
    <w:rsid w:val="00216061"/>
    <w:rsid w:val="00216BC3"/>
    <w:rsid w:val="00217B82"/>
    <w:rsid w:val="00220140"/>
    <w:rsid w:val="002203D6"/>
    <w:rsid w:val="002207C1"/>
    <w:rsid w:val="002212B0"/>
    <w:rsid w:val="002213ED"/>
    <w:rsid w:val="00221AE7"/>
    <w:rsid w:val="00221F8B"/>
    <w:rsid w:val="002227A9"/>
    <w:rsid w:val="00223236"/>
    <w:rsid w:val="002236EB"/>
    <w:rsid w:val="0022386D"/>
    <w:rsid w:val="002238B3"/>
    <w:rsid w:val="00224113"/>
    <w:rsid w:val="0022483D"/>
    <w:rsid w:val="00224AF1"/>
    <w:rsid w:val="00224F1A"/>
    <w:rsid w:val="00226CE3"/>
    <w:rsid w:val="00227FF0"/>
    <w:rsid w:val="00230181"/>
    <w:rsid w:val="002310D1"/>
    <w:rsid w:val="00231619"/>
    <w:rsid w:val="00231707"/>
    <w:rsid w:val="0023210F"/>
    <w:rsid w:val="00232AC0"/>
    <w:rsid w:val="002334EE"/>
    <w:rsid w:val="002335F8"/>
    <w:rsid w:val="00234636"/>
    <w:rsid w:val="0023467A"/>
    <w:rsid w:val="00234DF3"/>
    <w:rsid w:val="00235210"/>
    <w:rsid w:val="0023589A"/>
    <w:rsid w:val="00236B3B"/>
    <w:rsid w:val="00237022"/>
    <w:rsid w:val="002370C9"/>
    <w:rsid w:val="00237780"/>
    <w:rsid w:val="00237DE7"/>
    <w:rsid w:val="002408B1"/>
    <w:rsid w:val="00240A2B"/>
    <w:rsid w:val="00241835"/>
    <w:rsid w:val="00241DF0"/>
    <w:rsid w:val="00241EB1"/>
    <w:rsid w:val="002422F1"/>
    <w:rsid w:val="002428DD"/>
    <w:rsid w:val="00242C4D"/>
    <w:rsid w:val="00243064"/>
    <w:rsid w:val="002433E5"/>
    <w:rsid w:val="002445D4"/>
    <w:rsid w:val="00244BDF"/>
    <w:rsid w:val="00244F02"/>
    <w:rsid w:val="00245871"/>
    <w:rsid w:val="002458A0"/>
    <w:rsid w:val="00245AC6"/>
    <w:rsid w:val="002466E6"/>
    <w:rsid w:val="00247D86"/>
    <w:rsid w:val="0025078F"/>
    <w:rsid w:val="002507B4"/>
    <w:rsid w:val="002507D7"/>
    <w:rsid w:val="002510A4"/>
    <w:rsid w:val="002513C5"/>
    <w:rsid w:val="00252044"/>
    <w:rsid w:val="00253031"/>
    <w:rsid w:val="00253771"/>
    <w:rsid w:val="00253ABA"/>
    <w:rsid w:val="0025607B"/>
    <w:rsid w:val="00256FC9"/>
    <w:rsid w:val="002570FA"/>
    <w:rsid w:val="002615BA"/>
    <w:rsid w:val="002616BC"/>
    <w:rsid w:val="00261F54"/>
    <w:rsid w:val="002620FD"/>
    <w:rsid w:val="002621D0"/>
    <w:rsid w:val="002621F5"/>
    <w:rsid w:val="00262A73"/>
    <w:rsid w:val="00262BF0"/>
    <w:rsid w:val="002638F7"/>
    <w:rsid w:val="002648CF"/>
    <w:rsid w:val="00266802"/>
    <w:rsid w:val="00267BCB"/>
    <w:rsid w:val="002710E2"/>
    <w:rsid w:val="00272252"/>
    <w:rsid w:val="0027234F"/>
    <w:rsid w:val="0027238A"/>
    <w:rsid w:val="002734E8"/>
    <w:rsid w:val="00273C0B"/>
    <w:rsid w:val="00273C3F"/>
    <w:rsid w:val="00273D16"/>
    <w:rsid w:val="00273FEB"/>
    <w:rsid w:val="002743B6"/>
    <w:rsid w:val="00274EBA"/>
    <w:rsid w:val="00276D5C"/>
    <w:rsid w:val="0027735B"/>
    <w:rsid w:val="0027780F"/>
    <w:rsid w:val="002779CA"/>
    <w:rsid w:val="00277F6C"/>
    <w:rsid w:val="002802A8"/>
    <w:rsid w:val="00280A07"/>
    <w:rsid w:val="00280B73"/>
    <w:rsid w:val="00280DF2"/>
    <w:rsid w:val="002813D1"/>
    <w:rsid w:val="002819BC"/>
    <w:rsid w:val="002819D2"/>
    <w:rsid w:val="00281C34"/>
    <w:rsid w:val="00281C7C"/>
    <w:rsid w:val="00281E16"/>
    <w:rsid w:val="0028268C"/>
    <w:rsid w:val="00282901"/>
    <w:rsid w:val="0028324C"/>
    <w:rsid w:val="00283509"/>
    <w:rsid w:val="0028536E"/>
    <w:rsid w:val="0028762A"/>
    <w:rsid w:val="00287BEB"/>
    <w:rsid w:val="0029043D"/>
    <w:rsid w:val="00290673"/>
    <w:rsid w:val="00290BFE"/>
    <w:rsid w:val="00291318"/>
    <w:rsid w:val="0029134A"/>
    <w:rsid w:val="00291B45"/>
    <w:rsid w:val="00291E80"/>
    <w:rsid w:val="00291EB6"/>
    <w:rsid w:val="00292032"/>
    <w:rsid w:val="00292516"/>
    <w:rsid w:val="00292C55"/>
    <w:rsid w:val="00293951"/>
    <w:rsid w:val="002942F8"/>
    <w:rsid w:val="002945D2"/>
    <w:rsid w:val="002945F8"/>
    <w:rsid w:val="00294F58"/>
    <w:rsid w:val="00295BC1"/>
    <w:rsid w:val="002961A8"/>
    <w:rsid w:val="00296686"/>
    <w:rsid w:val="002967C9"/>
    <w:rsid w:val="0029707F"/>
    <w:rsid w:val="002A17E4"/>
    <w:rsid w:val="002A1D1E"/>
    <w:rsid w:val="002A1F3D"/>
    <w:rsid w:val="002A1FC1"/>
    <w:rsid w:val="002A2852"/>
    <w:rsid w:val="002A3B82"/>
    <w:rsid w:val="002A3F03"/>
    <w:rsid w:val="002A455B"/>
    <w:rsid w:val="002A68B1"/>
    <w:rsid w:val="002A6E07"/>
    <w:rsid w:val="002A78F5"/>
    <w:rsid w:val="002A7B02"/>
    <w:rsid w:val="002B0CA5"/>
    <w:rsid w:val="002B0CCF"/>
    <w:rsid w:val="002B1063"/>
    <w:rsid w:val="002B13F1"/>
    <w:rsid w:val="002B3763"/>
    <w:rsid w:val="002B376A"/>
    <w:rsid w:val="002B3A06"/>
    <w:rsid w:val="002B3BF6"/>
    <w:rsid w:val="002B3C37"/>
    <w:rsid w:val="002B3EA9"/>
    <w:rsid w:val="002B47E5"/>
    <w:rsid w:val="002B510E"/>
    <w:rsid w:val="002B5A19"/>
    <w:rsid w:val="002B6680"/>
    <w:rsid w:val="002B6B7C"/>
    <w:rsid w:val="002B6FF7"/>
    <w:rsid w:val="002C00F8"/>
    <w:rsid w:val="002C0896"/>
    <w:rsid w:val="002C0A89"/>
    <w:rsid w:val="002C1E4E"/>
    <w:rsid w:val="002C205B"/>
    <w:rsid w:val="002C2B82"/>
    <w:rsid w:val="002C3181"/>
    <w:rsid w:val="002C31A9"/>
    <w:rsid w:val="002C373A"/>
    <w:rsid w:val="002C381C"/>
    <w:rsid w:val="002C3DCD"/>
    <w:rsid w:val="002C4081"/>
    <w:rsid w:val="002C60D5"/>
    <w:rsid w:val="002C6668"/>
    <w:rsid w:val="002C671A"/>
    <w:rsid w:val="002C69CE"/>
    <w:rsid w:val="002D0999"/>
    <w:rsid w:val="002D21C7"/>
    <w:rsid w:val="002D27D9"/>
    <w:rsid w:val="002D2D82"/>
    <w:rsid w:val="002D2F57"/>
    <w:rsid w:val="002D3A72"/>
    <w:rsid w:val="002D48C5"/>
    <w:rsid w:val="002D5187"/>
    <w:rsid w:val="002D6B63"/>
    <w:rsid w:val="002D6C80"/>
    <w:rsid w:val="002D7345"/>
    <w:rsid w:val="002D7FAF"/>
    <w:rsid w:val="002E0054"/>
    <w:rsid w:val="002E106A"/>
    <w:rsid w:val="002E10B7"/>
    <w:rsid w:val="002E174C"/>
    <w:rsid w:val="002E2049"/>
    <w:rsid w:val="002E2084"/>
    <w:rsid w:val="002E2405"/>
    <w:rsid w:val="002E24DF"/>
    <w:rsid w:val="002E324A"/>
    <w:rsid w:val="002E37F7"/>
    <w:rsid w:val="002E396D"/>
    <w:rsid w:val="002E3ADF"/>
    <w:rsid w:val="002E3C45"/>
    <w:rsid w:val="002E3F54"/>
    <w:rsid w:val="002E49E3"/>
    <w:rsid w:val="002E5580"/>
    <w:rsid w:val="002E6220"/>
    <w:rsid w:val="002F023D"/>
    <w:rsid w:val="002F08A1"/>
    <w:rsid w:val="002F0DDB"/>
    <w:rsid w:val="002F0E68"/>
    <w:rsid w:val="002F11C0"/>
    <w:rsid w:val="002F17CB"/>
    <w:rsid w:val="002F1F6F"/>
    <w:rsid w:val="002F3730"/>
    <w:rsid w:val="002F4908"/>
    <w:rsid w:val="002F6B14"/>
    <w:rsid w:val="002F7415"/>
    <w:rsid w:val="002F744C"/>
    <w:rsid w:val="002F74F9"/>
    <w:rsid w:val="002F793E"/>
    <w:rsid w:val="002F7B94"/>
    <w:rsid w:val="00300352"/>
    <w:rsid w:val="0030045C"/>
    <w:rsid w:val="003021A3"/>
    <w:rsid w:val="00302991"/>
    <w:rsid w:val="00302D96"/>
    <w:rsid w:val="00303867"/>
    <w:rsid w:val="00305521"/>
    <w:rsid w:val="00305725"/>
    <w:rsid w:val="00305D27"/>
    <w:rsid w:val="00306860"/>
    <w:rsid w:val="0030719A"/>
    <w:rsid w:val="00310C8A"/>
    <w:rsid w:val="00312530"/>
    <w:rsid w:val="00313465"/>
    <w:rsid w:val="00313799"/>
    <w:rsid w:val="003139BC"/>
    <w:rsid w:val="003141B5"/>
    <w:rsid w:val="003141D0"/>
    <w:rsid w:val="00314379"/>
    <w:rsid w:val="00315A3B"/>
    <w:rsid w:val="00315ABA"/>
    <w:rsid w:val="00315CF5"/>
    <w:rsid w:val="00315F8F"/>
    <w:rsid w:val="003164C4"/>
    <w:rsid w:val="0031738C"/>
    <w:rsid w:val="00317A83"/>
    <w:rsid w:val="003200B7"/>
    <w:rsid w:val="00320396"/>
    <w:rsid w:val="00320582"/>
    <w:rsid w:val="00321003"/>
    <w:rsid w:val="00321213"/>
    <w:rsid w:val="003219D7"/>
    <w:rsid w:val="00321DA1"/>
    <w:rsid w:val="00321FEE"/>
    <w:rsid w:val="0032203E"/>
    <w:rsid w:val="0032259F"/>
    <w:rsid w:val="00322AE1"/>
    <w:rsid w:val="00323204"/>
    <w:rsid w:val="003236A5"/>
    <w:rsid w:val="00323769"/>
    <w:rsid w:val="0032436B"/>
    <w:rsid w:val="00324691"/>
    <w:rsid w:val="003248AC"/>
    <w:rsid w:val="00324DAB"/>
    <w:rsid w:val="00325BAC"/>
    <w:rsid w:val="00326046"/>
    <w:rsid w:val="00326678"/>
    <w:rsid w:val="003269DC"/>
    <w:rsid w:val="003279EF"/>
    <w:rsid w:val="003303C8"/>
    <w:rsid w:val="0033276B"/>
    <w:rsid w:val="00332CE3"/>
    <w:rsid w:val="00332E09"/>
    <w:rsid w:val="003332E2"/>
    <w:rsid w:val="00333880"/>
    <w:rsid w:val="00333D03"/>
    <w:rsid w:val="00333DF1"/>
    <w:rsid w:val="00334355"/>
    <w:rsid w:val="00334667"/>
    <w:rsid w:val="00334B94"/>
    <w:rsid w:val="00335962"/>
    <w:rsid w:val="003366CF"/>
    <w:rsid w:val="00336CDB"/>
    <w:rsid w:val="00336D8D"/>
    <w:rsid w:val="00342ED2"/>
    <w:rsid w:val="0034304A"/>
    <w:rsid w:val="0034316C"/>
    <w:rsid w:val="0034363E"/>
    <w:rsid w:val="003438D7"/>
    <w:rsid w:val="00343F69"/>
    <w:rsid w:val="00344C76"/>
    <w:rsid w:val="00344EFA"/>
    <w:rsid w:val="00345EE0"/>
    <w:rsid w:val="003460AB"/>
    <w:rsid w:val="00346DAD"/>
    <w:rsid w:val="0034769B"/>
    <w:rsid w:val="00350EE9"/>
    <w:rsid w:val="00351CC2"/>
    <w:rsid w:val="00353170"/>
    <w:rsid w:val="00353F48"/>
    <w:rsid w:val="003549F4"/>
    <w:rsid w:val="00354BD9"/>
    <w:rsid w:val="00355517"/>
    <w:rsid w:val="00355884"/>
    <w:rsid w:val="00355D98"/>
    <w:rsid w:val="0035762A"/>
    <w:rsid w:val="003609FA"/>
    <w:rsid w:val="00360A03"/>
    <w:rsid w:val="003613D6"/>
    <w:rsid w:val="0036183B"/>
    <w:rsid w:val="0036185D"/>
    <w:rsid w:val="00361DB1"/>
    <w:rsid w:val="0036352F"/>
    <w:rsid w:val="00363F11"/>
    <w:rsid w:val="00364B14"/>
    <w:rsid w:val="00364D22"/>
    <w:rsid w:val="00364E59"/>
    <w:rsid w:val="003655BB"/>
    <w:rsid w:val="00366312"/>
    <w:rsid w:val="00366B81"/>
    <w:rsid w:val="00366BF9"/>
    <w:rsid w:val="0037022A"/>
    <w:rsid w:val="00370D20"/>
    <w:rsid w:val="003710EC"/>
    <w:rsid w:val="00372A99"/>
    <w:rsid w:val="003741D6"/>
    <w:rsid w:val="00374C5D"/>
    <w:rsid w:val="0037602F"/>
    <w:rsid w:val="00376590"/>
    <w:rsid w:val="0037666A"/>
    <w:rsid w:val="003771FC"/>
    <w:rsid w:val="00377327"/>
    <w:rsid w:val="003808E7"/>
    <w:rsid w:val="00380E13"/>
    <w:rsid w:val="00381904"/>
    <w:rsid w:val="00381C7C"/>
    <w:rsid w:val="00382270"/>
    <w:rsid w:val="00382FFD"/>
    <w:rsid w:val="0038348A"/>
    <w:rsid w:val="0038357B"/>
    <w:rsid w:val="00384459"/>
    <w:rsid w:val="00384969"/>
    <w:rsid w:val="003850F1"/>
    <w:rsid w:val="00385754"/>
    <w:rsid w:val="003858A4"/>
    <w:rsid w:val="00385A2F"/>
    <w:rsid w:val="00387052"/>
    <w:rsid w:val="003877D9"/>
    <w:rsid w:val="003879BE"/>
    <w:rsid w:val="00387DB5"/>
    <w:rsid w:val="00390D70"/>
    <w:rsid w:val="003914BF"/>
    <w:rsid w:val="003919E3"/>
    <w:rsid w:val="00391D5E"/>
    <w:rsid w:val="003924C7"/>
    <w:rsid w:val="00393206"/>
    <w:rsid w:val="003934BC"/>
    <w:rsid w:val="003939A7"/>
    <w:rsid w:val="003945E4"/>
    <w:rsid w:val="00395280"/>
    <w:rsid w:val="00395BF0"/>
    <w:rsid w:val="00395D8B"/>
    <w:rsid w:val="0039644C"/>
    <w:rsid w:val="00396456"/>
    <w:rsid w:val="003964EC"/>
    <w:rsid w:val="00396681"/>
    <w:rsid w:val="0039705A"/>
    <w:rsid w:val="003974A3"/>
    <w:rsid w:val="003A0001"/>
    <w:rsid w:val="003A03B4"/>
    <w:rsid w:val="003A03C6"/>
    <w:rsid w:val="003A045F"/>
    <w:rsid w:val="003A049B"/>
    <w:rsid w:val="003A0888"/>
    <w:rsid w:val="003A0EA4"/>
    <w:rsid w:val="003A111F"/>
    <w:rsid w:val="003A1D40"/>
    <w:rsid w:val="003A288B"/>
    <w:rsid w:val="003A3A56"/>
    <w:rsid w:val="003A4234"/>
    <w:rsid w:val="003A445B"/>
    <w:rsid w:val="003A53B7"/>
    <w:rsid w:val="003A540A"/>
    <w:rsid w:val="003A7AA3"/>
    <w:rsid w:val="003B1351"/>
    <w:rsid w:val="003B171A"/>
    <w:rsid w:val="003B1FC9"/>
    <w:rsid w:val="003B2041"/>
    <w:rsid w:val="003B259A"/>
    <w:rsid w:val="003B2D9C"/>
    <w:rsid w:val="003B32D0"/>
    <w:rsid w:val="003B473F"/>
    <w:rsid w:val="003B4DCA"/>
    <w:rsid w:val="003B5200"/>
    <w:rsid w:val="003B5A4E"/>
    <w:rsid w:val="003B79E4"/>
    <w:rsid w:val="003C0042"/>
    <w:rsid w:val="003C011C"/>
    <w:rsid w:val="003C0C82"/>
    <w:rsid w:val="003C105F"/>
    <w:rsid w:val="003C1312"/>
    <w:rsid w:val="003C20A3"/>
    <w:rsid w:val="003C2714"/>
    <w:rsid w:val="003C279A"/>
    <w:rsid w:val="003C541D"/>
    <w:rsid w:val="003C6B54"/>
    <w:rsid w:val="003C7079"/>
    <w:rsid w:val="003C7492"/>
    <w:rsid w:val="003C7B6A"/>
    <w:rsid w:val="003D03CE"/>
    <w:rsid w:val="003D04BF"/>
    <w:rsid w:val="003D18E6"/>
    <w:rsid w:val="003D2D23"/>
    <w:rsid w:val="003D2E30"/>
    <w:rsid w:val="003D3D82"/>
    <w:rsid w:val="003D517B"/>
    <w:rsid w:val="003D5972"/>
    <w:rsid w:val="003D6169"/>
    <w:rsid w:val="003D67ED"/>
    <w:rsid w:val="003D6D28"/>
    <w:rsid w:val="003E07A2"/>
    <w:rsid w:val="003E086F"/>
    <w:rsid w:val="003E08AD"/>
    <w:rsid w:val="003E1766"/>
    <w:rsid w:val="003E2CBF"/>
    <w:rsid w:val="003E2CC3"/>
    <w:rsid w:val="003E2F07"/>
    <w:rsid w:val="003E42C3"/>
    <w:rsid w:val="003E43E2"/>
    <w:rsid w:val="003E494B"/>
    <w:rsid w:val="003E4EB8"/>
    <w:rsid w:val="003E5215"/>
    <w:rsid w:val="003E5335"/>
    <w:rsid w:val="003E622B"/>
    <w:rsid w:val="003E6E18"/>
    <w:rsid w:val="003E7355"/>
    <w:rsid w:val="003F099E"/>
    <w:rsid w:val="003F0D5F"/>
    <w:rsid w:val="003F1030"/>
    <w:rsid w:val="003F1431"/>
    <w:rsid w:val="003F14B2"/>
    <w:rsid w:val="003F15C0"/>
    <w:rsid w:val="003F219F"/>
    <w:rsid w:val="003F235E"/>
    <w:rsid w:val="003F243F"/>
    <w:rsid w:val="003F280A"/>
    <w:rsid w:val="003F28B4"/>
    <w:rsid w:val="003F2B97"/>
    <w:rsid w:val="003F2BA8"/>
    <w:rsid w:val="003F3ECA"/>
    <w:rsid w:val="003F3EFD"/>
    <w:rsid w:val="003F50C2"/>
    <w:rsid w:val="003F510D"/>
    <w:rsid w:val="003F60EB"/>
    <w:rsid w:val="003F622E"/>
    <w:rsid w:val="003F62F7"/>
    <w:rsid w:val="003F77BF"/>
    <w:rsid w:val="004005F8"/>
    <w:rsid w:val="00400EE9"/>
    <w:rsid w:val="00401532"/>
    <w:rsid w:val="00402179"/>
    <w:rsid w:val="004023E0"/>
    <w:rsid w:val="00402A1C"/>
    <w:rsid w:val="00402A34"/>
    <w:rsid w:val="00402DAC"/>
    <w:rsid w:val="00402F94"/>
    <w:rsid w:val="00403DD8"/>
    <w:rsid w:val="00404C55"/>
    <w:rsid w:val="00405287"/>
    <w:rsid w:val="00405727"/>
    <w:rsid w:val="00407A22"/>
    <w:rsid w:val="00410412"/>
    <w:rsid w:val="00411882"/>
    <w:rsid w:val="004118C9"/>
    <w:rsid w:val="00412A76"/>
    <w:rsid w:val="00412B27"/>
    <w:rsid w:val="004134C7"/>
    <w:rsid w:val="004142B1"/>
    <w:rsid w:val="004149D6"/>
    <w:rsid w:val="004157D3"/>
    <w:rsid w:val="004165CB"/>
    <w:rsid w:val="00417C59"/>
    <w:rsid w:val="00420349"/>
    <w:rsid w:val="004204C0"/>
    <w:rsid w:val="0042351B"/>
    <w:rsid w:val="004237D8"/>
    <w:rsid w:val="00424569"/>
    <w:rsid w:val="0042517A"/>
    <w:rsid w:val="004258CC"/>
    <w:rsid w:val="00425D28"/>
    <w:rsid w:val="004260B2"/>
    <w:rsid w:val="00426BED"/>
    <w:rsid w:val="004277AA"/>
    <w:rsid w:val="0043022F"/>
    <w:rsid w:val="0043027C"/>
    <w:rsid w:val="00430819"/>
    <w:rsid w:val="00430FD5"/>
    <w:rsid w:val="00431C52"/>
    <w:rsid w:val="00431D8A"/>
    <w:rsid w:val="004320F4"/>
    <w:rsid w:val="00432323"/>
    <w:rsid w:val="0043257E"/>
    <w:rsid w:val="00434AD4"/>
    <w:rsid w:val="00434C6C"/>
    <w:rsid w:val="004357EF"/>
    <w:rsid w:val="00435889"/>
    <w:rsid w:val="00436095"/>
    <w:rsid w:val="00436983"/>
    <w:rsid w:val="00436CC0"/>
    <w:rsid w:val="004370AF"/>
    <w:rsid w:val="00437770"/>
    <w:rsid w:val="004404E9"/>
    <w:rsid w:val="004405E8"/>
    <w:rsid w:val="00440E15"/>
    <w:rsid w:val="00440E63"/>
    <w:rsid w:val="00441030"/>
    <w:rsid w:val="0044199B"/>
    <w:rsid w:val="004419FC"/>
    <w:rsid w:val="00441A0F"/>
    <w:rsid w:val="00442F1A"/>
    <w:rsid w:val="00443508"/>
    <w:rsid w:val="00443A99"/>
    <w:rsid w:val="0044628A"/>
    <w:rsid w:val="004469F1"/>
    <w:rsid w:val="004475C4"/>
    <w:rsid w:val="00447AF4"/>
    <w:rsid w:val="00447B82"/>
    <w:rsid w:val="00450FCC"/>
    <w:rsid w:val="00451594"/>
    <w:rsid w:val="0045174A"/>
    <w:rsid w:val="00452B53"/>
    <w:rsid w:val="004543D6"/>
    <w:rsid w:val="0045494E"/>
    <w:rsid w:val="00455861"/>
    <w:rsid w:val="00455B87"/>
    <w:rsid w:val="0045686C"/>
    <w:rsid w:val="004568AD"/>
    <w:rsid w:val="00456AF8"/>
    <w:rsid w:val="0045707D"/>
    <w:rsid w:val="004603B0"/>
    <w:rsid w:val="00461439"/>
    <w:rsid w:val="004614DE"/>
    <w:rsid w:val="004626DC"/>
    <w:rsid w:val="00463CE1"/>
    <w:rsid w:val="00463CF5"/>
    <w:rsid w:val="00463D86"/>
    <w:rsid w:val="00464E7A"/>
    <w:rsid w:val="00465ADB"/>
    <w:rsid w:val="00467633"/>
    <w:rsid w:val="0046792E"/>
    <w:rsid w:val="00470075"/>
    <w:rsid w:val="004714A4"/>
    <w:rsid w:val="00472147"/>
    <w:rsid w:val="00472BFD"/>
    <w:rsid w:val="004730D8"/>
    <w:rsid w:val="004730E5"/>
    <w:rsid w:val="004737B7"/>
    <w:rsid w:val="00474893"/>
    <w:rsid w:val="004755BE"/>
    <w:rsid w:val="00476124"/>
    <w:rsid w:val="004774F0"/>
    <w:rsid w:val="00477FB5"/>
    <w:rsid w:val="00480E02"/>
    <w:rsid w:val="00481017"/>
    <w:rsid w:val="00481B82"/>
    <w:rsid w:val="00482AB2"/>
    <w:rsid w:val="00483C20"/>
    <w:rsid w:val="00483E9F"/>
    <w:rsid w:val="00484CF9"/>
    <w:rsid w:val="00485AA9"/>
    <w:rsid w:val="00486247"/>
    <w:rsid w:val="004869B3"/>
    <w:rsid w:val="00486C01"/>
    <w:rsid w:val="0048769E"/>
    <w:rsid w:val="0048772B"/>
    <w:rsid w:val="00490D8E"/>
    <w:rsid w:val="004918C4"/>
    <w:rsid w:val="004919D8"/>
    <w:rsid w:val="00492698"/>
    <w:rsid w:val="004927B1"/>
    <w:rsid w:val="00492EAA"/>
    <w:rsid w:val="0049334D"/>
    <w:rsid w:val="00493759"/>
    <w:rsid w:val="004948A1"/>
    <w:rsid w:val="004954DB"/>
    <w:rsid w:val="00495652"/>
    <w:rsid w:val="004956F8"/>
    <w:rsid w:val="00495A01"/>
    <w:rsid w:val="00495BB8"/>
    <w:rsid w:val="0049710C"/>
    <w:rsid w:val="004A0025"/>
    <w:rsid w:val="004A05F0"/>
    <w:rsid w:val="004A083C"/>
    <w:rsid w:val="004A0E60"/>
    <w:rsid w:val="004A1228"/>
    <w:rsid w:val="004A2394"/>
    <w:rsid w:val="004A248B"/>
    <w:rsid w:val="004A25C9"/>
    <w:rsid w:val="004A2A04"/>
    <w:rsid w:val="004A2DBA"/>
    <w:rsid w:val="004A31F8"/>
    <w:rsid w:val="004A37DB"/>
    <w:rsid w:val="004A3A8D"/>
    <w:rsid w:val="004A45B5"/>
    <w:rsid w:val="004A477F"/>
    <w:rsid w:val="004A73FC"/>
    <w:rsid w:val="004A74E2"/>
    <w:rsid w:val="004A7D14"/>
    <w:rsid w:val="004B0BD5"/>
    <w:rsid w:val="004B17AF"/>
    <w:rsid w:val="004B1ED9"/>
    <w:rsid w:val="004B24C4"/>
    <w:rsid w:val="004B47B8"/>
    <w:rsid w:val="004B7128"/>
    <w:rsid w:val="004B7638"/>
    <w:rsid w:val="004B7E81"/>
    <w:rsid w:val="004B7FFD"/>
    <w:rsid w:val="004C0A89"/>
    <w:rsid w:val="004C11C5"/>
    <w:rsid w:val="004C141E"/>
    <w:rsid w:val="004C15D8"/>
    <w:rsid w:val="004C1BBA"/>
    <w:rsid w:val="004C2715"/>
    <w:rsid w:val="004C2885"/>
    <w:rsid w:val="004C291A"/>
    <w:rsid w:val="004C2B72"/>
    <w:rsid w:val="004C341E"/>
    <w:rsid w:val="004C3C0F"/>
    <w:rsid w:val="004C3CA2"/>
    <w:rsid w:val="004C3D80"/>
    <w:rsid w:val="004C43BF"/>
    <w:rsid w:val="004C51FA"/>
    <w:rsid w:val="004C5349"/>
    <w:rsid w:val="004C54D9"/>
    <w:rsid w:val="004C550B"/>
    <w:rsid w:val="004C6D75"/>
    <w:rsid w:val="004C70DC"/>
    <w:rsid w:val="004C7300"/>
    <w:rsid w:val="004C7665"/>
    <w:rsid w:val="004D0129"/>
    <w:rsid w:val="004D113B"/>
    <w:rsid w:val="004D14FB"/>
    <w:rsid w:val="004D1798"/>
    <w:rsid w:val="004D1D87"/>
    <w:rsid w:val="004D3DD0"/>
    <w:rsid w:val="004D4153"/>
    <w:rsid w:val="004D4175"/>
    <w:rsid w:val="004D4264"/>
    <w:rsid w:val="004D4DD1"/>
    <w:rsid w:val="004D5021"/>
    <w:rsid w:val="004D56B3"/>
    <w:rsid w:val="004D5C98"/>
    <w:rsid w:val="004D5D0B"/>
    <w:rsid w:val="004D74EE"/>
    <w:rsid w:val="004D789E"/>
    <w:rsid w:val="004D7D7F"/>
    <w:rsid w:val="004E05DE"/>
    <w:rsid w:val="004E08C8"/>
    <w:rsid w:val="004E105D"/>
    <w:rsid w:val="004E12BC"/>
    <w:rsid w:val="004E1D4E"/>
    <w:rsid w:val="004E2832"/>
    <w:rsid w:val="004E2894"/>
    <w:rsid w:val="004E2C0F"/>
    <w:rsid w:val="004E3317"/>
    <w:rsid w:val="004E39B2"/>
    <w:rsid w:val="004E3A35"/>
    <w:rsid w:val="004E3D3C"/>
    <w:rsid w:val="004E4A04"/>
    <w:rsid w:val="004E4A1C"/>
    <w:rsid w:val="004E58FB"/>
    <w:rsid w:val="004E679E"/>
    <w:rsid w:val="004E7E26"/>
    <w:rsid w:val="004F0ED8"/>
    <w:rsid w:val="004F2425"/>
    <w:rsid w:val="004F314B"/>
    <w:rsid w:val="004F317B"/>
    <w:rsid w:val="004F5322"/>
    <w:rsid w:val="004F5AD9"/>
    <w:rsid w:val="004F5CAF"/>
    <w:rsid w:val="004F6C7F"/>
    <w:rsid w:val="004F7090"/>
    <w:rsid w:val="004F75C4"/>
    <w:rsid w:val="004F7A15"/>
    <w:rsid w:val="005002A9"/>
    <w:rsid w:val="005008A8"/>
    <w:rsid w:val="00501F40"/>
    <w:rsid w:val="00502147"/>
    <w:rsid w:val="00503305"/>
    <w:rsid w:val="00503315"/>
    <w:rsid w:val="00503EDD"/>
    <w:rsid w:val="005048E3"/>
    <w:rsid w:val="005056C2"/>
    <w:rsid w:val="00505EC9"/>
    <w:rsid w:val="005079E2"/>
    <w:rsid w:val="00507A2B"/>
    <w:rsid w:val="00507B4A"/>
    <w:rsid w:val="00507C3A"/>
    <w:rsid w:val="00510154"/>
    <w:rsid w:val="0051023F"/>
    <w:rsid w:val="00510B82"/>
    <w:rsid w:val="00510CC1"/>
    <w:rsid w:val="00510F8E"/>
    <w:rsid w:val="0051124D"/>
    <w:rsid w:val="00512BB0"/>
    <w:rsid w:val="00512CF6"/>
    <w:rsid w:val="00513406"/>
    <w:rsid w:val="00513751"/>
    <w:rsid w:val="00514717"/>
    <w:rsid w:val="00514B18"/>
    <w:rsid w:val="005154E3"/>
    <w:rsid w:val="00515851"/>
    <w:rsid w:val="00520E57"/>
    <w:rsid w:val="005224AB"/>
    <w:rsid w:val="005235F5"/>
    <w:rsid w:val="0052372B"/>
    <w:rsid w:val="00523B81"/>
    <w:rsid w:val="00524150"/>
    <w:rsid w:val="00524307"/>
    <w:rsid w:val="0052448C"/>
    <w:rsid w:val="0052479F"/>
    <w:rsid w:val="00524BAE"/>
    <w:rsid w:val="00530185"/>
    <w:rsid w:val="005305D8"/>
    <w:rsid w:val="005316D8"/>
    <w:rsid w:val="00531F81"/>
    <w:rsid w:val="005323C9"/>
    <w:rsid w:val="005335F5"/>
    <w:rsid w:val="0053367F"/>
    <w:rsid w:val="0053453F"/>
    <w:rsid w:val="00534825"/>
    <w:rsid w:val="00534B2F"/>
    <w:rsid w:val="00534C6C"/>
    <w:rsid w:val="0053526C"/>
    <w:rsid w:val="005357B4"/>
    <w:rsid w:val="005359D3"/>
    <w:rsid w:val="00536A9F"/>
    <w:rsid w:val="00536C2D"/>
    <w:rsid w:val="00536CAC"/>
    <w:rsid w:val="0053777B"/>
    <w:rsid w:val="00540DBE"/>
    <w:rsid w:val="00540EA4"/>
    <w:rsid w:val="00541C1E"/>
    <w:rsid w:val="00542F32"/>
    <w:rsid w:val="005433CC"/>
    <w:rsid w:val="0054360E"/>
    <w:rsid w:val="005438B1"/>
    <w:rsid w:val="0054402F"/>
    <w:rsid w:val="00544176"/>
    <w:rsid w:val="00545BFE"/>
    <w:rsid w:val="00546036"/>
    <w:rsid w:val="00546667"/>
    <w:rsid w:val="00547E89"/>
    <w:rsid w:val="00550180"/>
    <w:rsid w:val="005503FD"/>
    <w:rsid w:val="005508A7"/>
    <w:rsid w:val="00550C7A"/>
    <w:rsid w:val="00550DB2"/>
    <w:rsid w:val="00551E30"/>
    <w:rsid w:val="005520E7"/>
    <w:rsid w:val="00552FC0"/>
    <w:rsid w:val="00553E71"/>
    <w:rsid w:val="00554C51"/>
    <w:rsid w:val="00555837"/>
    <w:rsid w:val="00555A9D"/>
    <w:rsid w:val="005560D7"/>
    <w:rsid w:val="00556513"/>
    <w:rsid w:val="00556D84"/>
    <w:rsid w:val="0055736B"/>
    <w:rsid w:val="00557B1A"/>
    <w:rsid w:val="00557B92"/>
    <w:rsid w:val="005600A3"/>
    <w:rsid w:val="0056017F"/>
    <w:rsid w:val="005628BF"/>
    <w:rsid w:val="005647A4"/>
    <w:rsid w:val="00564A78"/>
    <w:rsid w:val="0056516B"/>
    <w:rsid w:val="005656B7"/>
    <w:rsid w:val="00567051"/>
    <w:rsid w:val="005670C7"/>
    <w:rsid w:val="00567B35"/>
    <w:rsid w:val="005702BC"/>
    <w:rsid w:val="00570539"/>
    <w:rsid w:val="0057192D"/>
    <w:rsid w:val="005724CA"/>
    <w:rsid w:val="00572616"/>
    <w:rsid w:val="00572BA8"/>
    <w:rsid w:val="0057346C"/>
    <w:rsid w:val="005750FD"/>
    <w:rsid w:val="005751EB"/>
    <w:rsid w:val="005752E8"/>
    <w:rsid w:val="00575453"/>
    <w:rsid w:val="005757B1"/>
    <w:rsid w:val="00575F45"/>
    <w:rsid w:val="00576015"/>
    <w:rsid w:val="00576224"/>
    <w:rsid w:val="00576FAF"/>
    <w:rsid w:val="0057782A"/>
    <w:rsid w:val="00577F52"/>
    <w:rsid w:val="00580197"/>
    <w:rsid w:val="00580384"/>
    <w:rsid w:val="00582064"/>
    <w:rsid w:val="005827DD"/>
    <w:rsid w:val="00583E5D"/>
    <w:rsid w:val="005843D7"/>
    <w:rsid w:val="00585092"/>
    <w:rsid w:val="00586269"/>
    <w:rsid w:val="00587E4D"/>
    <w:rsid w:val="00587EA3"/>
    <w:rsid w:val="00587F5D"/>
    <w:rsid w:val="005901A8"/>
    <w:rsid w:val="0059043A"/>
    <w:rsid w:val="005911B3"/>
    <w:rsid w:val="00591FBC"/>
    <w:rsid w:val="00592103"/>
    <w:rsid w:val="00592370"/>
    <w:rsid w:val="00593C13"/>
    <w:rsid w:val="00594640"/>
    <w:rsid w:val="00594D79"/>
    <w:rsid w:val="00594F6C"/>
    <w:rsid w:val="0059578E"/>
    <w:rsid w:val="00595AB4"/>
    <w:rsid w:val="005968F9"/>
    <w:rsid w:val="0059690C"/>
    <w:rsid w:val="00596CF1"/>
    <w:rsid w:val="00596EB1"/>
    <w:rsid w:val="0059754F"/>
    <w:rsid w:val="0059791D"/>
    <w:rsid w:val="00597C35"/>
    <w:rsid w:val="005A095F"/>
    <w:rsid w:val="005A1796"/>
    <w:rsid w:val="005A2498"/>
    <w:rsid w:val="005A2503"/>
    <w:rsid w:val="005A29A7"/>
    <w:rsid w:val="005A39D2"/>
    <w:rsid w:val="005A5198"/>
    <w:rsid w:val="005A5428"/>
    <w:rsid w:val="005A5C8B"/>
    <w:rsid w:val="005A5DC2"/>
    <w:rsid w:val="005A64D5"/>
    <w:rsid w:val="005A696F"/>
    <w:rsid w:val="005A6AC4"/>
    <w:rsid w:val="005A6FAB"/>
    <w:rsid w:val="005A7718"/>
    <w:rsid w:val="005B18F5"/>
    <w:rsid w:val="005B27AA"/>
    <w:rsid w:val="005B2F78"/>
    <w:rsid w:val="005B35BA"/>
    <w:rsid w:val="005B36D4"/>
    <w:rsid w:val="005B3AD9"/>
    <w:rsid w:val="005B3D27"/>
    <w:rsid w:val="005B4C95"/>
    <w:rsid w:val="005B59A6"/>
    <w:rsid w:val="005B6005"/>
    <w:rsid w:val="005B7BB5"/>
    <w:rsid w:val="005B7EB8"/>
    <w:rsid w:val="005C0036"/>
    <w:rsid w:val="005C0180"/>
    <w:rsid w:val="005C01CE"/>
    <w:rsid w:val="005C0300"/>
    <w:rsid w:val="005C03DE"/>
    <w:rsid w:val="005C1472"/>
    <w:rsid w:val="005C1702"/>
    <w:rsid w:val="005C2B9C"/>
    <w:rsid w:val="005C33FA"/>
    <w:rsid w:val="005C3A6C"/>
    <w:rsid w:val="005C4527"/>
    <w:rsid w:val="005C587D"/>
    <w:rsid w:val="005C59E6"/>
    <w:rsid w:val="005C749E"/>
    <w:rsid w:val="005C751F"/>
    <w:rsid w:val="005C75B6"/>
    <w:rsid w:val="005D03B2"/>
    <w:rsid w:val="005D1C24"/>
    <w:rsid w:val="005D2495"/>
    <w:rsid w:val="005D34BE"/>
    <w:rsid w:val="005D385F"/>
    <w:rsid w:val="005D3F2A"/>
    <w:rsid w:val="005D5FAC"/>
    <w:rsid w:val="005D6897"/>
    <w:rsid w:val="005E084D"/>
    <w:rsid w:val="005E14A5"/>
    <w:rsid w:val="005E1BED"/>
    <w:rsid w:val="005E261F"/>
    <w:rsid w:val="005E2D5A"/>
    <w:rsid w:val="005E3694"/>
    <w:rsid w:val="005E3B56"/>
    <w:rsid w:val="005E3C81"/>
    <w:rsid w:val="005E3DB5"/>
    <w:rsid w:val="005E5B76"/>
    <w:rsid w:val="005E62D2"/>
    <w:rsid w:val="005E7970"/>
    <w:rsid w:val="005F021B"/>
    <w:rsid w:val="005F08FD"/>
    <w:rsid w:val="005F13C9"/>
    <w:rsid w:val="005F1602"/>
    <w:rsid w:val="005F22BE"/>
    <w:rsid w:val="005F2338"/>
    <w:rsid w:val="005F2B2F"/>
    <w:rsid w:val="005F3C6B"/>
    <w:rsid w:val="005F41C3"/>
    <w:rsid w:val="005F5526"/>
    <w:rsid w:val="005F57D3"/>
    <w:rsid w:val="005F588E"/>
    <w:rsid w:val="005F6558"/>
    <w:rsid w:val="005F6917"/>
    <w:rsid w:val="005F71D7"/>
    <w:rsid w:val="00600017"/>
    <w:rsid w:val="006004DB"/>
    <w:rsid w:val="00601782"/>
    <w:rsid w:val="00601994"/>
    <w:rsid w:val="00601A21"/>
    <w:rsid w:val="0060259E"/>
    <w:rsid w:val="0060298A"/>
    <w:rsid w:val="00602A35"/>
    <w:rsid w:val="00602D1B"/>
    <w:rsid w:val="00602FB7"/>
    <w:rsid w:val="00603FD9"/>
    <w:rsid w:val="006053ED"/>
    <w:rsid w:val="0060573A"/>
    <w:rsid w:val="00606F3B"/>
    <w:rsid w:val="00607056"/>
    <w:rsid w:val="00607B8B"/>
    <w:rsid w:val="00607E98"/>
    <w:rsid w:val="00610379"/>
    <w:rsid w:val="006104CD"/>
    <w:rsid w:val="0061057B"/>
    <w:rsid w:val="00611A09"/>
    <w:rsid w:val="00613C06"/>
    <w:rsid w:val="00614CA1"/>
    <w:rsid w:val="00614F1D"/>
    <w:rsid w:val="00615665"/>
    <w:rsid w:val="006156A2"/>
    <w:rsid w:val="00615991"/>
    <w:rsid w:val="00615BFD"/>
    <w:rsid w:val="00615D0F"/>
    <w:rsid w:val="00616441"/>
    <w:rsid w:val="006173BB"/>
    <w:rsid w:val="00617E4B"/>
    <w:rsid w:val="006206D7"/>
    <w:rsid w:val="0062095A"/>
    <w:rsid w:val="00620B7E"/>
    <w:rsid w:val="00620F51"/>
    <w:rsid w:val="00621B74"/>
    <w:rsid w:val="006223AE"/>
    <w:rsid w:val="00622525"/>
    <w:rsid w:val="00622E53"/>
    <w:rsid w:val="00623288"/>
    <w:rsid w:val="00623943"/>
    <w:rsid w:val="00623C35"/>
    <w:rsid w:val="00625E22"/>
    <w:rsid w:val="0062742A"/>
    <w:rsid w:val="00630F05"/>
    <w:rsid w:val="00631720"/>
    <w:rsid w:val="00631E84"/>
    <w:rsid w:val="0063206C"/>
    <w:rsid w:val="00632717"/>
    <w:rsid w:val="00632B3C"/>
    <w:rsid w:val="00633244"/>
    <w:rsid w:val="0063380A"/>
    <w:rsid w:val="0063400C"/>
    <w:rsid w:val="006341A7"/>
    <w:rsid w:val="00634BAD"/>
    <w:rsid w:val="006358DF"/>
    <w:rsid w:val="00636F41"/>
    <w:rsid w:val="00637213"/>
    <w:rsid w:val="006374D1"/>
    <w:rsid w:val="00640712"/>
    <w:rsid w:val="00640E8C"/>
    <w:rsid w:val="00641393"/>
    <w:rsid w:val="006425A8"/>
    <w:rsid w:val="00642FB3"/>
    <w:rsid w:val="006430AC"/>
    <w:rsid w:val="00643218"/>
    <w:rsid w:val="006437E9"/>
    <w:rsid w:val="00643AB4"/>
    <w:rsid w:val="00645A19"/>
    <w:rsid w:val="00645EDE"/>
    <w:rsid w:val="00646DE9"/>
    <w:rsid w:val="0065040B"/>
    <w:rsid w:val="00650BFE"/>
    <w:rsid w:val="00651668"/>
    <w:rsid w:val="00651E2F"/>
    <w:rsid w:val="0065237C"/>
    <w:rsid w:val="00652B06"/>
    <w:rsid w:val="0065301E"/>
    <w:rsid w:val="0065304C"/>
    <w:rsid w:val="00653ED9"/>
    <w:rsid w:val="006544DF"/>
    <w:rsid w:val="006545E5"/>
    <w:rsid w:val="00655709"/>
    <w:rsid w:val="00655E4F"/>
    <w:rsid w:val="0065604B"/>
    <w:rsid w:val="006566E5"/>
    <w:rsid w:val="00657287"/>
    <w:rsid w:val="00657D32"/>
    <w:rsid w:val="00660324"/>
    <w:rsid w:val="00660653"/>
    <w:rsid w:val="006611B0"/>
    <w:rsid w:val="00661556"/>
    <w:rsid w:val="00662AF6"/>
    <w:rsid w:val="00663775"/>
    <w:rsid w:val="0066438C"/>
    <w:rsid w:val="0066620B"/>
    <w:rsid w:val="00666488"/>
    <w:rsid w:val="00666598"/>
    <w:rsid w:val="00670ABC"/>
    <w:rsid w:val="00670BC7"/>
    <w:rsid w:val="00670E19"/>
    <w:rsid w:val="0067178B"/>
    <w:rsid w:val="006718B1"/>
    <w:rsid w:val="00671AAA"/>
    <w:rsid w:val="006720C4"/>
    <w:rsid w:val="006723EF"/>
    <w:rsid w:val="00672890"/>
    <w:rsid w:val="006737D4"/>
    <w:rsid w:val="00675102"/>
    <w:rsid w:val="00675783"/>
    <w:rsid w:val="006757CD"/>
    <w:rsid w:val="00675889"/>
    <w:rsid w:val="0067645C"/>
    <w:rsid w:val="00676984"/>
    <w:rsid w:val="006769D4"/>
    <w:rsid w:val="006771A2"/>
    <w:rsid w:val="006808C0"/>
    <w:rsid w:val="00680A28"/>
    <w:rsid w:val="00681861"/>
    <w:rsid w:val="00681BF8"/>
    <w:rsid w:val="00681D73"/>
    <w:rsid w:val="00681DC3"/>
    <w:rsid w:val="00682331"/>
    <w:rsid w:val="006826EB"/>
    <w:rsid w:val="00682794"/>
    <w:rsid w:val="006831D4"/>
    <w:rsid w:val="00683C86"/>
    <w:rsid w:val="006840E5"/>
    <w:rsid w:val="00684A2C"/>
    <w:rsid w:val="00685232"/>
    <w:rsid w:val="0068564A"/>
    <w:rsid w:val="00685F7E"/>
    <w:rsid w:val="0068781C"/>
    <w:rsid w:val="00687A18"/>
    <w:rsid w:val="0069003D"/>
    <w:rsid w:val="006914B1"/>
    <w:rsid w:val="00692D52"/>
    <w:rsid w:val="00693D7A"/>
    <w:rsid w:val="006945F6"/>
    <w:rsid w:val="006949BE"/>
    <w:rsid w:val="00694A73"/>
    <w:rsid w:val="00694E01"/>
    <w:rsid w:val="006964EC"/>
    <w:rsid w:val="00696724"/>
    <w:rsid w:val="00696B28"/>
    <w:rsid w:val="00696FA0"/>
    <w:rsid w:val="00697499"/>
    <w:rsid w:val="006975B6"/>
    <w:rsid w:val="00697BA6"/>
    <w:rsid w:val="00697FA4"/>
    <w:rsid w:val="00697FDF"/>
    <w:rsid w:val="006A0248"/>
    <w:rsid w:val="006A08A3"/>
    <w:rsid w:val="006A09A9"/>
    <w:rsid w:val="006A169F"/>
    <w:rsid w:val="006A1780"/>
    <w:rsid w:val="006A26F7"/>
    <w:rsid w:val="006A4500"/>
    <w:rsid w:val="006A4756"/>
    <w:rsid w:val="006A4B0E"/>
    <w:rsid w:val="006A5E3B"/>
    <w:rsid w:val="006A60CF"/>
    <w:rsid w:val="006A6259"/>
    <w:rsid w:val="006A7E75"/>
    <w:rsid w:val="006B06BF"/>
    <w:rsid w:val="006B0BD1"/>
    <w:rsid w:val="006B0C6B"/>
    <w:rsid w:val="006B0EBC"/>
    <w:rsid w:val="006B1D0C"/>
    <w:rsid w:val="006B37BE"/>
    <w:rsid w:val="006B37F9"/>
    <w:rsid w:val="006B410A"/>
    <w:rsid w:val="006B4412"/>
    <w:rsid w:val="006B47C5"/>
    <w:rsid w:val="006B6D6B"/>
    <w:rsid w:val="006B7073"/>
    <w:rsid w:val="006B7103"/>
    <w:rsid w:val="006C03EB"/>
    <w:rsid w:val="006C0886"/>
    <w:rsid w:val="006C0CA5"/>
    <w:rsid w:val="006C1653"/>
    <w:rsid w:val="006C1ED9"/>
    <w:rsid w:val="006C1FF1"/>
    <w:rsid w:val="006C2298"/>
    <w:rsid w:val="006C29DD"/>
    <w:rsid w:val="006C346E"/>
    <w:rsid w:val="006C3579"/>
    <w:rsid w:val="006C3A03"/>
    <w:rsid w:val="006C3BE1"/>
    <w:rsid w:val="006C3F78"/>
    <w:rsid w:val="006C4A64"/>
    <w:rsid w:val="006C4E8D"/>
    <w:rsid w:val="006C577A"/>
    <w:rsid w:val="006C697E"/>
    <w:rsid w:val="006C709D"/>
    <w:rsid w:val="006C71FC"/>
    <w:rsid w:val="006C79D2"/>
    <w:rsid w:val="006D2973"/>
    <w:rsid w:val="006D2C7E"/>
    <w:rsid w:val="006D2F75"/>
    <w:rsid w:val="006D4C7B"/>
    <w:rsid w:val="006D4CE7"/>
    <w:rsid w:val="006D564C"/>
    <w:rsid w:val="006D5C20"/>
    <w:rsid w:val="006D6230"/>
    <w:rsid w:val="006D6C9A"/>
    <w:rsid w:val="006D7A83"/>
    <w:rsid w:val="006E04E1"/>
    <w:rsid w:val="006E0569"/>
    <w:rsid w:val="006E078F"/>
    <w:rsid w:val="006E07F3"/>
    <w:rsid w:val="006E0A49"/>
    <w:rsid w:val="006E0FB6"/>
    <w:rsid w:val="006E13D4"/>
    <w:rsid w:val="006E1697"/>
    <w:rsid w:val="006E1C53"/>
    <w:rsid w:val="006E2D42"/>
    <w:rsid w:val="006E2E4C"/>
    <w:rsid w:val="006E3481"/>
    <w:rsid w:val="006E39D6"/>
    <w:rsid w:val="006E3C74"/>
    <w:rsid w:val="006E455C"/>
    <w:rsid w:val="006E48FB"/>
    <w:rsid w:val="006E724C"/>
    <w:rsid w:val="006F053C"/>
    <w:rsid w:val="006F4182"/>
    <w:rsid w:val="006F57E7"/>
    <w:rsid w:val="006F62EE"/>
    <w:rsid w:val="006F78EF"/>
    <w:rsid w:val="006F7C69"/>
    <w:rsid w:val="0070161C"/>
    <w:rsid w:val="0070164E"/>
    <w:rsid w:val="00701A02"/>
    <w:rsid w:val="0070231A"/>
    <w:rsid w:val="007024F7"/>
    <w:rsid w:val="0070280F"/>
    <w:rsid w:val="007028E1"/>
    <w:rsid w:val="00702DE0"/>
    <w:rsid w:val="00703676"/>
    <w:rsid w:val="00703737"/>
    <w:rsid w:val="007051EC"/>
    <w:rsid w:val="00705C0B"/>
    <w:rsid w:val="007060FD"/>
    <w:rsid w:val="00707304"/>
    <w:rsid w:val="00707E55"/>
    <w:rsid w:val="007101CA"/>
    <w:rsid w:val="00710630"/>
    <w:rsid w:val="0071076B"/>
    <w:rsid w:val="00710868"/>
    <w:rsid w:val="00710A79"/>
    <w:rsid w:val="00710FCF"/>
    <w:rsid w:val="00711F93"/>
    <w:rsid w:val="0071281D"/>
    <w:rsid w:val="00712FFA"/>
    <w:rsid w:val="00713683"/>
    <w:rsid w:val="00713A79"/>
    <w:rsid w:val="00713C99"/>
    <w:rsid w:val="0071445F"/>
    <w:rsid w:val="00714E79"/>
    <w:rsid w:val="00715333"/>
    <w:rsid w:val="00715EF1"/>
    <w:rsid w:val="00715FC2"/>
    <w:rsid w:val="007165BA"/>
    <w:rsid w:val="00716633"/>
    <w:rsid w:val="0071686F"/>
    <w:rsid w:val="007169FC"/>
    <w:rsid w:val="00716DB6"/>
    <w:rsid w:val="00717022"/>
    <w:rsid w:val="007170BF"/>
    <w:rsid w:val="00717444"/>
    <w:rsid w:val="007201A5"/>
    <w:rsid w:val="007202CE"/>
    <w:rsid w:val="0072045F"/>
    <w:rsid w:val="00720967"/>
    <w:rsid w:val="00720CCD"/>
    <w:rsid w:val="007216EA"/>
    <w:rsid w:val="007217D9"/>
    <w:rsid w:val="00722BEC"/>
    <w:rsid w:val="0072307E"/>
    <w:rsid w:val="00723E32"/>
    <w:rsid w:val="00725790"/>
    <w:rsid w:val="00726F63"/>
    <w:rsid w:val="00727B7A"/>
    <w:rsid w:val="00727F77"/>
    <w:rsid w:val="00730C9E"/>
    <w:rsid w:val="00732032"/>
    <w:rsid w:val="00732269"/>
    <w:rsid w:val="00732F8F"/>
    <w:rsid w:val="0073325C"/>
    <w:rsid w:val="00733409"/>
    <w:rsid w:val="00733A9A"/>
    <w:rsid w:val="00734559"/>
    <w:rsid w:val="0073526A"/>
    <w:rsid w:val="00735932"/>
    <w:rsid w:val="0073605D"/>
    <w:rsid w:val="00740887"/>
    <w:rsid w:val="007413EF"/>
    <w:rsid w:val="007416E4"/>
    <w:rsid w:val="007422EE"/>
    <w:rsid w:val="00742820"/>
    <w:rsid w:val="00744774"/>
    <w:rsid w:val="00745BA1"/>
    <w:rsid w:val="00746080"/>
    <w:rsid w:val="007466E6"/>
    <w:rsid w:val="00746D63"/>
    <w:rsid w:val="00750985"/>
    <w:rsid w:val="00751B12"/>
    <w:rsid w:val="007539E5"/>
    <w:rsid w:val="00753C59"/>
    <w:rsid w:val="007543F1"/>
    <w:rsid w:val="007545BE"/>
    <w:rsid w:val="00754810"/>
    <w:rsid w:val="0075484D"/>
    <w:rsid w:val="00755296"/>
    <w:rsid w:val="007552AC"/>
    <w:rsid w:val="00755624"/>
    <w:rsid w:val="007558E5"/>
    <w:rsid w:val="00757978"/>
    <w:rsid w:val="00757DB9"/>
    <w:rsid w:val="0076026C"/>
    <w:rsid w:val="00760ADF"/>
    <w:rsid w:val="00760E75"/>
    <w:rsid w:val="007611A5"/>
    <w:rsid w:val="007611B2"/>
    <w:rsid w:val="00761387"/>
    <w:rsid w:val="00761F42"/>
    <w:rsid w:val="00762399"/>
    <w:rsid w:val="0076281F"/>
    <w:rsid w:val="0076286E"/>
    <w:rsid w:val="00762C3F"/>
    <w:rsid w:val="00763B3D"/>
    <w:rsid w:val="00764A7D"/>
    <w:rsid w:val="00765175"/>
    <w:rsid w:val="00765202"/>
    <w:rsid w:val="00765F01"/>
    <w:rsid w:val="007661F8"/>
    <w:rsid w:val="00767D82"/>
    <w:rsid w:val="007709AB"/>
    <w:rsid w:val="00770D44"/>
    <w:rsid w:val="00771345"/>
    <w:rsid w:val="007716CA"/>
    <w:rsid w:val="00772CA8"/>
    <w:rsid w:val="00772CEF"/>
    <w:rsid w:val="007737E7"/>
    <w:rsid w:val="007744C5"/>
    <w:rsid w:val="00775884"/>
    <w:rsid w:val="007758A7"/>
    <w:rsid w:val="00775D97"/>
    <w:rsid w:val="0077659F"/>
    <w:rsid w:val="0077722D"/>
    <w:rsid w:val="0077751F"/>
    <w:rsid w:val="00777E6D"/>
    <w:rsid w:val="00780D2B"/>
    <w:rsid w:val="0078211F"/>
    <w:rsid w:val="00782595"/>
    <w:rsid w:val="00782BB7"/>
    <w:rsid w:val="00784704"/>
    <w:rsid w:val="00785ABD"/>
    <w:rsid w:val="00785FB9"/>
    <w:rsid w:val="007865C3"/>
    <w:rsid w:val="0078672F"/>
    <w:rsid w:val="0078709F"/>
    <w:rsid w:val="00787690"/>
    <w:rsid w:val="00790392"/>
    <w:rsid w:val="00790739"/>
    <w:rsid w:val="00790961"/>
    <w:rsid w:val="00790B46"/>
    <w:rsid w:val="0079142F"/>
    <w:rsid w:val="007915FF"/>
    <w:rsid w:val="00791B96"/>
    <w:rsid w:val="00791F49"/>
    <w:rsid w:val="007931B2"/>
    <w:rsid w:val="007932FE"/>
    <w:rsid w:val="00793FE7"/>
    <w:rsid w:val="00794920"/>
    <w:rsid w:val="00794B85"/>
    <w:rsid w:val="00794CEF"/>
    <w:rsid w:val="00794D67"/>
    <w:rsid w:val="007957F3"/>
    <w:rsid w:val="007976BD"/>
    <w:rsid w:val="00797D0F"/>
    <w:rsid w:val="007A08B1"/>
    <w:rsid w:val="007A1683"/>
    <w:rsid w:val="007A20FA"/>
    <w:rsid w:val="007A28DD"/>
    <w:rsid w:val="007A2DD4"/>
    <w:rsid w:val="007A3B3E"/>
    <w:rsid w:val="007A3D23"/>
    <w:rsid w:val="007A4BFE"/>
    <w:rsid w:val="007A5A36"/>
    <w:rsid w:val="007A5C43"/>
    <w:rsid w:val="007A7B14"/>
    <w:rsid w:val="007A7F92"/>
    <w:rsid w:val="007B0007"/>
    <w:rsid w:val="007B02D4"/>
    <w:rsid w:val="007B036F"/>
    <w:rsid w:val="007B04EC"/>
    <w:rsid w:val="007B06B1"/>
    <w:rsid w:val="007B1BC2"/>
    <w:rsid w:val="007B1D9A"/>
    <w:rsid w:val="007B2533"/>
    <w:rsid w:val="007B310D"/>
    <w:rsid w:val="007B436E"/>
    <w:rsid w:val="007B46CC"/>
    <w:rsid w:val="007B545D"/>
    <w:rsid w:val="007B6C20"/>
    <w:rsid w:val="007B6F67"/>
    <w:rsid w:val="007B778F"/>
    <w:rsid w:val="007B7884"/>
    <w:rsid w:val="007C002B"/>
    <w:rsid w:val="007C0976"/>
    <w:rsid w:val="007C1442"/>
    <w:rsid w:val="007C1F51"/>
    <w:rsid w:val="007C27D8"/>
    <w:rsid w:val="007C2B6C"/>
    <w:rsid w:val="007C31D3"/>
    <w:rsid w:val="007C3FDE"/>
    <w:rsid w:val="007C40D0"/>
    <w:rsid w:val="007C44F7"/>
    <w:rsid w:val="007C4C6F"/>
    <w:rsid w:val="007C545C"/>
    <w:rsid w:val="007C5ACC"/>
    <w:rsid w:val="007C5DB2"/>
    <w:rsid w:val="007C60F0"/>
    <w:rsid w:val="007C61D7"/>
    <w:rsid w:val="007C67E9"/>
    <w:rsid w:val="007C6C80"/>
    <w:rsid w:val="007C7A89"/>
    <w:rsid w:val="007D0A0E"/>
    <w:rsid w:val="007D0C7F"/>
    <w:rsid w:val="007D16F1"/>
    <w:rsid w:val="007D18DD"/>
    <w:rsid w:val="007D1BB7"/>
    <w:rsid w:val="007D1BD0"/>
    <w:rsid w:val="007D1CC1"/>
    <w:rsid w:val="007D2180"/>
    <w:rsid w:val="007D282F"/>
    <w:rsid w:val="007D38B5"/>
    <w:rsid w:val="007D4D6C"/>
    <w:rsid w:val="007D5836"/>
    <w:rsid w:val="007D5C8F"/>
    <w:rsid w:val="007D6BA2"/>
    <w:rsid w:val="007D6C09"/>
    <w:rsid w:val="007D6C6E"/>
    <w:rsid w:val="007D7E3D"/>
    <w:rsid w:val="007E17FE"/>
    <w:rsid w:val="007E30FC"/>
    <w:rsid w:val="007E39D4"/>
    <w:rsid w:val="007E40EA"/>
    <w:rsid w:val="007E41F3"/>
    <w:rsid w:val="007E4ED5"/>
    <w:rsid w:val="007E5B4D"/>
    <w:rsid w:val="007E6A76"/>
    <w:rsid w:val="007E6FEA"/>
    <w:rsid w:val="007E7DC6"/>
    <w:rsid w:val="007F0D7D"/>
    <w:rsid w:val="007F1D9F"/>
    <w:rsid w:val="007F26F5"/>
    <w:rsid w:val="007F29F4"/>
    <w:rsid w:val="007F2A65"/>
    <w:rsid w:val="007F62C1"/>
    <w:rsid w:val="007F7664"/>
    <w:rsid w:val="007F7DDC"/>
    <w:rsid w:val="007F7F74"/>
    <w:rsid w:val="00800F98"/>
    <w:rsid w:val="0080107B"/>
    <w:rsid w:val="0080132E"/>
    <w:rsid w:val="00801E14"/>
    <w:rsid w:val="00801F64"/>
    <w:rsid w:val="00803298"/>
    <w:rsid w:val="00803968"/>
    <w:rsid w:val="00803DAB"/>
    <w:rsid w:val="0080432A"/>
    <w:rsid w:val="00804373"/>
    <w:rsid w:val="00804F40"/>
    <w:rsid w:val="008056FE"/>
    <w:rsid w:val="0080574D"/>
    <w:rsid w:val="00805B0E"/>
    <w:rsid w:val="00806029"/>
    <w:rsid w:val="00807255"/>
    <w:rsid w:val="00807423"/>
    <w:rsid w:val="00807E0A"/>
    <w:rsid w:val="00807F01"/>
    <w:rsid w:val="00810151"/>
    <w:rsid w:val="0081023E"/>
    <w:rsid w:val="00810A50"/>
    <w:rsid w:val="00810BAC"/>
    <w:rsid w:val="00810D8B"/>
    <w:rsid w:val="0081107B"/>
    <w:rsid w:val="00811348"/>
    <w:rsid w:val="00811658"/>
    <w:rsid w:val="008119DD"/>
    <w:rsid w:val="00811E2B"/>
    <w:rsid w:val="00812AE8"/>
    <w:rsid w:val="00812C4E"/>
    <w:rsid w:val="00812DE5"/>
    <w:rsid w:val="00813057"/>
    <w:rsid w:val="0081385C"/>
    <w:rsid w:val="008139A0"/>
    <w:rsid w:val="0081466D"/>
    <w:rsid w:val="00814D44"/>
    <w:rsid w:val="00814EAF"/>
    <w:rsid w:val="00814F84"/>
    <w:rsid w:val="00815944"/>
    <w:rsid w:val="00815DF7"/>
    <w:rsid w:val="0081638F"/>
    <w:rsid w:val="00816978"/>
    <w:rsid w:val="00816B79"/>
    <w:rsid w:val="00816FFD"/>
    <w:rsid w:val="0081723F"/>
    <w:rsid w:val="008173AA"/>
    <w:rsid w:val="00820145"/>
    <w:rsid w:val="00820B3D"/>
    <w:rsid w:val="00821483"/>
    <w:rsid w:val="00821CDB"/>
    <w:rsid w:val="00821D20"/>
    <w:rsid w:val="00822F96"/>
    <w:rsid w:val="00823112"/>
    <w:rsid w:val="00823907"/>
    <w:rsid w:val="00823B09"/>
    <w:rsid w:val="00823CE2"/>
    <w:rsid w:val="00824D33"/>
    <w:rsid w:val="00824EDB"/>
    <w:rsid w:val="0082632D"/>
    <w:rsid w:val="0082681A"/>
    <w:rsid w:val="008274C8"/>
    <w:rsid w:val="008279DB"/>
    <w:rsid w:val="00830D8A"/>
    <w:rsid w:val="008310A9"/>
    <w:rsid w:val="008316E2"/>
    <w:rsid w:val="00831B6F"/>
    <w:rsid w:val="00831BD9"/>
    <w:rsid w:val="00831EE9"/>
    <w:rsid w:val="00832432"/>
    <w:rsid w:val="00832E76"/>
    <w:rsid w:val="008335A2"/>
    <w:rsid w:val="00834207"/>
    <w:rsid w:val="008344F8"/>
    <w:rsid w:val="00834C59"/>
    <w:rsid w:val="0083585E"/>
    <w:rsid w:val="00836CBE"/>
    <w:rsid w:val="00840A14"/>
    <w:rsid w:val="0084113B"/>
    <w:rsid w:val="00841332"/>
    <w:rsid w:val="008417A0"/>
    <w:rsid w:val="00841B52"/>
    <w:rsid w:val="00841D11"/>
    <w:rsid w:val="008437E9"/>
    <w:rsid w:val="0084415A"/>
    <w:rsid w:val="00844663"/>
    <w:rsid w:val="00844C75"/>
    <w:rsid w:val="00845042"/>
    <w:rsid w:val="00845538"/>
    <w:rsid w:val="008458B4"/>
    <w:rsid w:val="00845F89"/>
    <w:rsid w:val="0084623B"/>
    <w:rsid w:val="00846503"/>
    <w:rsid w:val="00846C8D"/>
    <w:rsid w:val="00850115"/>
    <w:rsid w:val="00850340"/>
    <w:rsid w:val="008503EF"/>
    <w:rsid w:val="008505E4"/>
    <w:rsid w:val="00850777"/>
    <w:rsid w:val="00850938"/>
    <w:rsid w:val="00850EAE"/>
    <w:rsid w:val="008513E2"/>
    <w:rsid w:val="00851476"/>
    <w:rsid w:val="008527B8"/>
    <w:rsid w:val="008527DE"/>
    <w:rsid w:val="00852815"/>
    <w:rsid w:val="0085372B"/>
    <w:rsid w:val="00853B39"/>
    <w:rsid w:val="00854178"/>
    <w:rsid w:val="00854565"/>
    <w:rsid w:val="0085583F"/>
    <w:rsid w:val="008561FB"/>
    <w:rsid w:val="008563AB"/>
    <w:rsid w:val="008575DF"/>
    <w:rsid w:val="00860DA6"/>
    <w:rsid w:val="008612A0"/>
    <w:rsid w:val="008612C3"/>
    <w:rsid w:val="0086155D"/>
    <w:rsid w:val="00861F7F"/>
    <w:rsid w:val="0086242F"/>
    <w:rsid w:val="00864725"/>
    <w:rsid w:val="00864981"/>
    <w:rsid w:val="00864E92"/>
    <w:rsid w:val="00864F4C"/>
    <w:rsid w:val="00867149"/>
    <w:rsid w:val="0086721E"/>
    <w:rsid w:val="00867514"/>
    <w:rsid w:val="008675A3"/>
    <w:rsid w:val="00867B34"/>
    <w:rsid w:val="008702EF"/>
    <w:rsid w:val="00870371"/>
    <w:rsid w:val="00871244"/>
    <w:rsid w:val="008723A4"/>
    <w:rsid w:val="008736E9"/>
    <w:rsid w:val="008736F3"/>
    <w:rsid w:val="00873A51"/>
    <w:rsid w:val="00873FAF"/>
    <w:rsid w:val="00875E1A"/>
    <w:rsid w:val="008768A1"/>
    <w:rsid w:val="00876C7A"/>
    <w:rsid w:val="00877D08"/>
    <w:rsid w:val="00877E3C"/>
    <w:rsid w:val="0088061C"/>
    <w:rsid w:val="00880719"/>
    <w:rsid w:val="0088156A"/>
    <w:rsid w:val="00881F18"/>
    <w:rsid w:val="00883BF4"/>
    <w:rsid w:val="00884D7A"/>
    <w:rsid w:val="00885B43"/>
    <w:rsid w:val="0088635B"/>
    <w:rsid w:val="00886650"/>
    <w:rsid w:val="00887100"/>
    <w:rsid w:val="008872F4"/>
    <w:rsid w:val="00887F5C"/>
    <w:rsid w:val="0089078D"/>
    <w:rsid w:val="00891076"/>
    <w:rsid w:val="00891459"/>
    <w:rsid w:val="008914E7"/>
    <w:rsid w:val="00892497"/>
    <w:rsid w:val="00892902"/>
    <w:rsid w:val="00892A58"/>
    <w:rsid w:val="00892A9F"/>
    <w:rsid w:val="00892CCB"/>
    <w:rsid w:val="0089302A"/>
    <w:rsid w:val="00893089"/>
    <w:rsid w:val="00893C16"/>
    <w:rsid w:val="008941F6"/>
    <w:rsid w:val="0089502F"/>
    <w:rsid w:val="008951F8"/>
    <w:rsid w:val="008965F4"/>
    <w:rsid w:val="0089660B"/>
    <w:rsid w:val="00896B9E"/>
    <w:rsid w:val="00896ECF"/>
    <w:rsid w:val="008979AA"/>
    <w:rsid w:val="008A0871"/>
    <w:rsid w:val="008A361E"/>
    <w:rsid w:val="008A478E"/>
    <w:rsid w:val="008A4B2B"/>
    <w:rsid w:val="008A521F"/>
    <w:rsid w:val="008A5839"/>
    <w:rsid w:val="008A59B5"/>
    <w:rsid w:val="008A6A96"/>
    <w:rsid w:val="008A6BD4"/>
    <w:rsid w:val="008A7D40"/>
    <w:rsid w:val="008A7F50"/>
    <w:rsid w:val="008B0658"/>
    <w:rsid w:val="008B0888"/>
    <w:rsid w:val="008B2350"/>
    <w:rsid w:val="008B2D1A"/>
    <w:rsid w:val="008B3A4A"/>
    <w:rsid w:val="008B41D1"/>
    <w:rsid w:val="008B46C7"/>
    <w:rsid w:val="008B5778"/>
    <w:rsid w:val="008B5997"/>
    <w:rsid w:val="008B607A"/>
    <w:rsid w:val="008C0998"/>
    <w:rsid w:val="008C101D"/>
    <w:rsid w:val="008C10A3"/>
    <w:rsid w:val="008C169B"/>
    <w:rsid w:val="008C187E"/>
    <w:rsid w:val="008C26EA"/>
    <w:rsid w:val="008C3D22"/>
    <w:rsid w:val="008C63F8"/>
    <w:rsid w:val="008C64F6"/>
    <w:rsid w:val="008C6609"/>
    <w:rsid w:val="008C683B"/>
    <w:rsid w:val="008C716B"/>
    <w:rsid w:val="008D005B"/>
    <w:rsid w:val="008D0648"/>
    <w:rsid w:val="008D0A93"/>
    <w:rsid w:val="008D0BEE"/>
    <w:rsid w:val="008D0E19"/>
    <w:rsid w:val="008D13D0"/>
    <w:rsid w:val="008D15FE"/>
    <w:rsid w:val="008D239C"/>
    <w:rsid w:val="008D2D7B"/>
    <w:rsid w:val="008D351B"/>
    <w:rsid w:val="008D443A"/>
    <w:rsid w:val="008D45C6"/>
    <w:rsid w:val="008D4708"/>
    <w:rsid w:val="008D4AA6"/>
    <w:rsid w:val="008D5E43"/>
    <w:rsid w:val="008D67C3"/>
    <w:rsid w:val="008D70B0"/>
    <w:rsid w:val="008D780C"/>
    <w:rsid w:val="008D78BD"/>
    <w:rsid w:val="008E0737"/>
    <w:rsid w:val="008E1145"/>
    <w:rsid w:val="008E1829"/>
    <w:rsid w:val="008E1ED3"/>
    <w:rsid w:val="008E30E7"/>
    <w:rsid w:val="008E375D"/>
    <w:rsid w:val="008E4346"/>
    <w:rsid w:val="008E4350"/>
    <w:rsid w:val="008E4568"/>
    <w:rsid w:val="008E457B"/>
    <w:rsid w:val="008E4B46"/>
    <w:rsid w:val="008E4C19"/>
    <w:rsid w:val="008E5151"/>
    <w:rsid w:val="008E54B1"/>
    <w:rsid w:val="008E5A16"/>
    <w:rsid w:val="008E64E6"/>
    <w:rsid w:val="008E7A7C"/>
    <w:rsid w:val="008E7A8C"/>
    <w:rsid w:val="008F0B1B"/>
    <w:rsid w:val="008F0FFE"/>
    <w:rsid w:val="008F1358"/>
    <w:rsid w:val="008F147F"/>
    <w:rsid w:val="008F15C2"/>
    <w:rsid w:val="008F2E7F"/>
    <w:rsid w:val="008F3F9A"/>
    <w:rsid w:val="008F4678"/>
    <w:rsid w:val="008F51B4"/>
    <w:rsid w:val="008F534A"/>
    <w:rsid w:val="008F5494"/>
    <w:rsid w:val="008F6970"/>
    <w:rsid w:val="008F7651"/>
    <w:rsid w:val="008F7B67"/>
    <w:rsid w:val="008F7C2C"/>
    <w:rsid w:val="00900429"/>
    <w:rsid w:val="00900A6D"/>
    <w:rsid w:val="00900DF4"/>
    <w:rsid w:val="0090164A"/>
    <w:rsid w:val="009028ED"/>
    <w:rsid w:val="009054AB"/>
    <w:rsid w:val="0090580A"/>
    <w:rsid w:val="00905C5D"/>
    <w:rsid w:val="00905EFE"/>
    <w:rsid w:val="009069B8"/>
    <w:rsid w:val="009070EF"/>
    <w:rsid w:val="00907184"/>
    <w:rsid w:val="00907AFA"/>
    <w:rsid w:val="00911341"/>
    <w:rsid w:val="00911BA2"/>
    <w:rsid w:val="009120C2"/>
    <w:rsid w:val="00912632"/>
    <w:rsid w:val="0091373B"/>
    <w:rsid w:val="009138C9"/>
    <w:rsid w:val="00913A93"/>
    <w:rsid w:val="00913DDF"/>
    <w:rsid w:val="0091439A"/>
    <w:rsid w:val="009154D4"/>
    <w:rsid w:val="00915599"/>
    <w:rsid w:val="00915B99"/>
    <w:rsid w:val="009164EC"/>
    <w:rsid w:val="0091728F"/>
    <w:rsid w:val="009174A2"/>
    <w:rsid w:val="0091792F"/>
    <w:rsid w:val="00920B70"/>
    <w:rsid w:val="009213F5"/>
    <w:rsid w:val="00921B70"/>
    <w:rsid w:val="00921D16"/>
    <w:rsid w:val="00921DC1"/>
    <w:rsid w:val="00923E28"/>
    <w:rsid w:val="0092447A"/>
    <w:rsid w:val="00924F12"/>
    <w:rsid w:val="009251D9"/>
    <w:rsid w:val="00925BE4"/>
    <w:rsid w:val="00926033"/>
    <w:rsid w:val="00926471"/>
    <w:rsid w:val="00926787"/>
    <w:rsid w:val="00926921"/>
    <w:rsid w:val="00927568"/>
    <w:rsid w:val="00927DEE"/>
    <w:rsid w:val="00930D62"/>
    <w:rsid w:val="009316ED"/>
    <w:rsid w:val="00931C55"/>
    <w:rsid w:val="00931D4E"/>
    <w:rsid w:val="00931E38"/>
    <w:rsid w:val="0093222C"/>
    <w:rsid w:val="00932AFD"/>
    <w:rsid w:val="00932F4C"/>
    <w:rsid w:val="009336DE"/>
    <w:rsid w:val="00933C69"/>
    <w:rsid w:val="00934078"/>
    <w:rsid w:val="009345D6"/>
    <w:rsid w:val="009345E0"/>
    <w:rsid w:val="00934C32"/>
    <w:rsid w:val="00934E21"/>
    <w:rsid w:val="00935337"/>
    <w:rsid w:val="00937677"/>
    <w:rsid w:val="00940423"/>
    <w:rsid w:val="00940807"/>
    <w:rsid w:val="0094090B"/>
    <w:rsid w:val="00940E96"/>
    <w:rsid w:val="009418EB"/>
    <w:rsid w:val="00941AD3"/>
    <w:rsid w:val="0094212A"/>
    <w:rsid w:val="009427DD"/>
    <w:rsid w:val="00943E13"/>
    <w:rsid w:val="009442C9"/>
    <w:rsid w:val="00944608"/>
    <w:rsid w:val="00944E8E"/>
    <w:rsid w:val="0094637F"/>
    <w:rsid w:val="009466B3"/>
    <w:rsid w:val="0094689F"/>
    <w:rsid w:val="00946CE7"/>
    <w:rsid w:val="00950520"/>
    <w:rsid w:val="00950873"/>
    <w:rsid w:val="00951B0F"/>
    <w:rsid w:val="00951DE4"/>
    <w:rsid w:val="009528F3"/>
    <w:rsid w:val="00953F85"/>
    <w:rsid w:val="009545E8"/>
    <w:rsid w:val="00954D9F"/>
    <w:rsid w:val="00954F4F"/>
    <w:rsid w:val="00955209"/>
    <w:rsid w:val="009564A0"/>
    <w:rsid w:val="00956902"/>
    <w:rsid w:val="0095723B"/>
    <w:rsid w:val="00960A63"/>
    <w:rsid w:val="00961691"/>
    <w:rsid w:val="009617AF"/>
    <w:rsid w:val="0096188F"/>
    <w:rsid w:val="00961AFA"/>
    <w:rsid w:val="00962A3A"/>
    <w:rsid w:val="00964441"/>
    <w:rsid w:val="00964DAA"/>
    <w:rsid w:val="00965584"/>
    <w:rsid w:val="009657DF"/>
    <w:rsid w:val="00965A7D"/>
    <w:rsid w:val="00965F6A"/>
    <w:rsid w:val="00966183"/>
    <w:rsid w:val="0096634F"/>
    <w:rsid w:val="0096679F"/>
    <w:rsid w:val="00966E47"/>
    <w:rsid w:val="00967346"/>
    <w:rsid w:val="00970241"/>
    <w:rsid w:val="00970EE4"/>
    <w:rsid w:val="009717F1"/>
    <w:rsid w:val="00972702"/>
    <w:rsid w:val="009739D2"/>
    <w:rsid w:val="00973C0B"/>
    <w:rsid w:val="00973F50"/>
    <w:rsid w:val="00974163"/>
    <w:rsid w:val="00974E2E"/>
    <w:rsid w:val="00974ED1"/>
    <w:rsid w:val="00974FA6"/>
    <w:rsid w:val="00975344"/>
    <w:rsid w:val="00975509"/>
    <w:rsid w:val="009756B8"/>
    <w:rsid w:val="00975716"/>
    <w:rsid w:val="009760D1"/>
    <w:rsid w:val="0097677D"/>
    <w:rsid w:val="0097732F"/>
    <w:rsid w:val="009776A8"/>
    <w:rsid w:val="0098073D"/>
    <w:rsid w:val="009823D3"/>
    <w:rsid w:val="009825F7"/>
    <w:rsid w:val="00982AFD"/>
    <w:rsid w:val="00984940"/>
    <w:rsid w:val="00985126"/>
    <w:rsid w:val="009853E1"/>
    <w:rsid w:val="009857CA"/>
    <w:rsid w:val="00985D10"/>
    <w:rsid w:val="00986200"/>
    <w:rsid w:val="0098654D"/>
    <w:rsid w:val="00987B8F"/>
    <w:rsid w:val="00987BD5"/>
    <w:rsid w:val="00987D13"/>
    <w:rsid w:val="0099045D"/>
    <w:rsid w:val="00990771"/>
    <w:rsid w:val="00990A6E"/>
    <w:rsid w:val="00990DFD"/>
    <w:rsid w:val="009912E4"/>
    <w:rsid w:val="00991676"/>
    <w:rsid w:val="00991751"/>
    <w:rsid w:val="00991867"/>
    <w:rsid w:val="00992661"/>
    <w:rsid w:val="00993295"/>
    <w:rsid w:val="0099364A"/>
    <w:rsid w:val="00993E71"/>
    <w:rsid w:val="00994364"/>
    <w:rsid w:val="00995D80"/>
    <w:rsid w:val="00995E06"/>
    <w:rsid w:val="0099612E"/>
    <w:rsid w:val="009965B0"/>
    <w:rsid w:val="009967B4"/>
    <w:rsid w:val="00996C94"/>
    <w:rsid w:val="00997941"/>
    <w:rsid w:val="009979A5"/>
    <w:rsid w:val="00997A30"/>
    <w:rsid w:val="00997FEE"/>
    <w:rsid w:val="009A0563"/>
    <w:rsid w:val="009A1A0B"/>
    <w:rsid w:val="009A1D6D"/>
    <w:rsid w:val="009A2AA3"/>
    <w:rsid w:val="009A300B"/>
    <w:rsid w:val="009A3142"/>
    <w:rsid w:val="009A33FE"/>
    <w:rsid w:val="009A3E4A"/>
    <w:rsid w:val="009A4410"/>
    <w:rsid w:val="009A63E1"/>
    <w:rsid w:val="009A6600"/>
    <w:rsid w:val="009A6B7F"/>
    <w:rsid w:val="009A6BDC"/>
    <w:rsid w:val="009A6CD1"/>
    <w:rsid w:val="009A6E26"/>
    <w:rsid w:val="009B013D"/>
    <w:rsid w:val="009B0486"/>
    <w:rsid w:val="009B07C9"/>
    <w:rsid w:val="009B0BAE"/>
    <w:rsid w:val="009B1E34"/>
    <w:rsid w:val="009B1FB8"/>
    <w:rsid w:val="009B1FF4"/>
    <w:rsid w:val="009B2EDC"/>
    <w:rsid w:val="009B2EF3"/>
    <w:rsid w:val="009B33C0"/>
    <w:rsid w:val="009B35EA"/>
    <w:rsid w:val="009B3F21"/>
    <w:rsid w:val="009B4A4F"/>
    <w:rsid w:val="009B4DBA"/>
    <w:rsid w:val="009B5058"/>
    <w:rsid w:val="009B6559"/>
    <w:rsid w:val="009B6DB3"/>
    <w:rsid w:val="009B6F2F"/>
    <w:rsid w:val="009B79CB"/>
    <w:rsid w:val="009C0690"/>
    <w:rsid w:val="009C072C"/>
    <w:rsid w:val="009C19EF"/>
    <w:rsid w:val="009C1A44"/>
    <w:rsid w:val="009C206E"/>
    <w:rsid w:val="009C37F2"/>
    <w:rsid w:val="009C3E46"/>
    <w:rsid w:val="009C4319"/>
    <w:rsid w:val="009C499D"/>
    <w:rsid w:val="009C65A2"/>
    <w:rsid w:val="009C66A8"/>
    <w:rsid w:val="009C6A32"/>
    <w:rsid w:val="009C78B3"/>
    <w:rsid w:val="009D0777"/>
    <w:rsid w:val="009D0885"/>
    <w:rsid w:val="009D1BBD"/>
    <w:rsid w:val="009D1CA6"/>
    <w:rsid w:val="009D2646"/>
    <w:rsid w:val="009D2D70"/>
    <w:rsid w:val="009D2F7E"/>
    <w:rsid w:val="009D37AF"/>
    <w:rsid w:val="009D3AA3"/>
    <w:rsid w:val="009D3B75"/>
    <w:rsid w:val="009D3CBA"/>
    <w:rsid w:val="009D4FBC"/>
    <w:rsid w:val="009D501D"/>
    <w:rsid w:val="009D5F1C"/>
    <w:rsid w:val="009D6102"/>
    <w:rsid w:val="009D687F"/>
    <w:rsid w:val="009E309A"/>
    <w:rsid w:val="009E3174"/>
    <w:rsid w:val="009E370A"/>
    <w:rsid w:val="009E3910"/>
    <w:rsid w:val="009E3F7D"/>
    <w:rsid w:val="009E42CD"/>
    <w:rsid w:val="009E4D34"/>
    <w:rsid w:val="009E503D"/>
    <w:rsid w:val="009E5A4B"/>
    <w:rsid w:val="009E61CB"/>
    <w:rsid w:val="009F00AA"/>
    <w:rsid w:val="009F0731"/>
    <w:rsid w:val="009F08E5"/>
    <w:rsid w:val="009F1B0F"/>
    <w:rsid w:val="009F29F1"/>
    <w:rsid w:val="009F2E76"/>
    <w:rsid w:val="009F35E6"/>
    <w:rsid w:val="009F37AB"/>
    <w:rsid w:val="009F3896"/>
    <w:rsid w:val="009F39D9"/>
    <w:rsid w:val="009F3B63"/>
    <w:rsid w:val="009F3FCC"/>
    <w:rsid w:val="009F4A75"/>
    <w:rsid w:val="009F4D5D"/>
    <w:rsid w:val="009F56C4"/>
    <w:rsid w:val="009F6B65"/>
    <w:rsid w:val="009F6FA9"/>
    <w:rsid w:val="009F7806"/>
    <w:rsid w:val="00A00344"/>
    <w:rsid w:val="00A01199"/>
    <w:rsid w:val="00A01488"/>
    <w:rsid w:val="00A01CC4"/>
    <w:rsid w:val="00A01E4A"/>
    <w:rsid w:val="00A025CB"/>
    <w:rsid w:val="00A02E92"/>
    <w:rsid w:val="00A037E0"/>
    <w:rsid w:val="00A03892"/>
    <w:rsid w:val="00A04BCB"/>
    <w:rsid w:val="00A04CC8"/>
    <w:rsid w:val="00A05055"/>
    <w:rsid w:val="00A06164"/>
    <w:rsid w:val="00A07F73"/>
    <w:rsid w:val="00A106CE"/>
    <w:rsid w:val="00A109C7"/>
    <w:rsid w:val="00A10D4A"/>
    <w:rsid w:val="00A10DF1"/>
    <w:rsid w:val="00A1104E"/>
    <w:rsid w:val="00A1125F"/>
    <w:rsid w:val="00A11581"/>
    <w:rsid w:val="00A11964"/>
    <w:rsid w:val="00A11BBF"/>
    <w:rsid w:val="00A12215"/>
    <w:rsid w:val="00A129AC"/>
    <w:rsid w:val="00A13871"/>
    <w:rsid w:val="00A142BF"/>
    <w:rsid w:val="00A14303"/>
    <w:rsid w:val="00A14B7C"/>
    <w:rsid w:val="00A14EEF"/>
    <w:rsid w:val="00A1551F"/>
    <w:rsid w:val="00A159A2"/>
    <w:rsid w:val="00A15B8B"/>
    <w:rsid w:val="00A15BD6"/>
    <w:rsid w:val="00A1637C"/>
    <w:rsid w:val="00A1692A"/>
    <w:rsid w:val="00A17BD0"/>
    <w:rsid w:val="00A20F24"/>
    <w:rsid w:val="00A216C4"/>
    <w:rsid w:val="00A21B38"/>
    <w:rsid w:val="00A226E7"/>
    <w:rsid w:val="00A22FBE"/>
    <w:rsid w:val="00A239B4"/>
    <w:rsid w:val="00A23B3A"/>
    <w:rsid w:val="00A23F45"/>
    <w:rsid w:val="00A25CFF"/>
    <w:rsid w:val="00A25D96"/>
    <w:rsid w:val="00A25FA6"/>
    <w:rsid w:val="00A266D3"/>
    <w:rsid w:val="00A30B55"/>
    <w:rsid w:val="00A30D9A"/>
    <w:rsid w:val="00A31CAE"/>
    <w:rsid w:val="00A32C42"/>
    <w:rsid w:val="00A3313B"/>
    <w:rsid w:val="00A34848"/>
    <w:rsid w:val="00A34A0C"/>
    <w:rsid w:val="00A34B65"/>
    <w:rsid w:val="00A3501A"/>
    <w:rsid w:val="00A3538A"/>
    <w:rsid w:val="00A35CA3"/>
    <w:rsid w:val="00A36D46"/>
    <w:rsid w:val="00A36D9A"/>
    <w:rsid w:val="00A37547"/>
    <w:rsid w:val="00A412E3"/>
    <w:rsid w:val="00A41A31"/>
    <w:rsid w:val="00A42EB2"/>
    <w:rsid w:val="00A4321C"/>
    <w:rsid w:val="00A43829"/>
    <w:rsid w:val="00A43E74"/>
    <w:rsid w:val="00A44E2C"/>
    <w:rsid w:val="00A44F40"/>
    <w:rsid w:val="00A45166"/>
    <w:rsid w:val="00A454FC"/>
    <w:rsid w:val="00A45897"/>
    <w:rsid w:val="00A45B79"/>
    <w:rsid w:val="00A45ED6"/>
    <w:rsid w:val="00A4628F"/>
    <w:rsid w:val="00A46543"/>
    <w:rsid w:val="00A47C08"/>
    <w:rsid w:val="00A500FF"/>
    <w:rsid w:val="00A5019A"/>
    <w:rsid w:val="00A510A5"/>
    <w:rsid w:val="00A510FC"/>
    <w:rsid w:val="00A51F09"/>
    <w:rsid w:val="00A52C9F"/>
    <w:rsid w:val="00A5380A"/>
    <w:rsid w:val="00A53D21"/>
    <w:rsid w:val="00A54C72"/>
    <w:rsid w:val="00A5537F"/>
    <w:rsid w:val="00A5637B"/>
    <w:rsid w:val="00A56A6B"/>
    <w:rsid w:val="00A57533"/>
    <w:rsid w:val="00A611A9"/>
    <w:rsid w:val="00A62BA8"/>
    <w:rsid w:val="00A62CFD"/>
    <w:rsid w:val="00A63999"/>
    <w:rsid w:val="00A659DB"/>
    <w:rsid w:val="00A65FE2"/>
    <w:rsid w:val="00A679E1"/>
    <w:rsid w:val="00A70026"/>
    <w:rsid w:val="00A70504"/>
    <w:rsid w:val="00A70E8B"/>
    <w:rsid w:val="00A7123A"/>
    <w:rsid w:val="00A71773"/>
    <w:rsid w:val="00A71D5A"/>
    <w:rsid w:val="00A72FB9"/>
    <w:rsid w:val="00A7358D"/>
    <w:rsid w:val="00A7359E"/>
    <w:rsid w:val="00A74040"/>
    <w:rsid w:val="00A744BC"/>
    <w:rsid w:val="00A7461C"/>
    <w:rsid w:val="00A75028"/>
    <w:rsid w:val="00A7505B"/>
    <w:rsid w:val="00A76330"/>
    <w:rsid w:val="00A7689E"/>
    <w:rsid w:val="00A77898"/>
    <w:rsid w:val="00A8036A"/>
    <w:rsid w:val="00A80C12"/>
    <w:rsid w:val="00A80DA8"/>
    <w:rsid w:val="00A80FB0"/>
    <w:rsid w:val="00A819FC"/>
    <w:rsid w:val="00A82A24"/>
    <w:rsid w:val="00A82B6F"/>
    <w:rsid w:val="00A83C66"/>
    <w:rsid w:val="00A84D85"/>
    <w:rsid w:val="00A84EA7"/>
    <w:rsid w:val="00A852EC"/>
    <w:rsid w:val="00A8580A"/>
    <w:rsid w:val="00A85815"/>
    <w:rsid w:val="00A85A78"/>
    <w:rsid w:val="00A875A3"/>
    <w:rsid w:val="00A87EE1"/>
    <w:rsid w:val="00A900EE"/>
    <w:rsid w:val="00A903F4"/>
    <w:rsid w:val="00A9062A"/>
    <w:rsid w:val="00A90EE0"/>
    <w:rsid w:val="00A91549"/>
    <w:rsid w:val="00A91B43"/>
    <w:rsid w:val="00A92042"/>
    <w:rsid w:val="00A9233E"/>
    <w:rsid w:val="00A92C39"/>
    <w:rsid w:val="00A93281"/>
    <w:rsid w:val="00A93CA4"/>
    <w:rsid w:val="00A940D0"/>
    <w:rsid w:val="00A940DA"/>
    <w:rsid w:val="00A948EA"/>
    <w:rsid w:val="00A95449"/>
    <w:rsid w:val="00A95799"/>
    <w:rsid w:val="00AA0045"/>
    <w:rsid w:val="00AA01E4"/>
    <w:rsid w:val="00AA0BE5"/>
    <w:rsid w:val="00AA2C1A"/>
    <w:rsid w:val="00AA2F20"/>
    <w:rsid w:val="00AA32D4"/>
    <w:rsid w:val="00AA3568"/>
    <w:rsid w:val="00AA39BB"/>
    <w:rsid w:val="00AA43FA"/>
    <w:rsid w:val="00AA4B54"/>
    <w:rsid w:val="00AA4D4F"/>
    <w:rsid w:val="00AA4F95"/>
    <w:rsid w:val="00AA5932"/>
    <w:rsid w:val="00AA6C67"/>
    <w:rsid w:val="00AB003B"/>
    <w:rsid w:val="00AB0504"/>
    <w:rsid w:val="00AB0C51"/>
    <w:rsid w:val="00AB0F2C"/>
    <w:rsid w:val="00AB18B4"/>
    <w:rsid w:val="00AB2122"/>
    <w:rsid w:val="00AB254C"/>
    <w:rsid w:val="00AB291C"/>
    <w:rsid w:val="00AB2A75"/>
    <w:rsid w:val="00AB2E12"/>
    <w:rsid w:val="00AB3C61"/>
    <w:rsid w:val="00AB4169"/>
    <w:rsid w:val="00AB4C49"/>
    <w:rsid w:val="00AB510A"/>
    <w:rsid w:val="00AB5682"/>
    <w:rsid w:val="00AB5A39"/>
    <w:rsid w:val="00AB5CF4"/>
    <w:rsid w:val="00AB5F45"/>
    <w:rsid w:val="00AB75F4"/>
    <w:rsid w:val="00AB7A69"/>
    <w:rsid w:val="00AB7C10"/>
    <w:rsid w:val="00AC0102"/>
    <w:rsid w:val="00AC0747"/>
    <w:rsid w:val="00AC18AF"/>
    <w:rsid w:val="00AC27FE"/>
    <w:rsid w:val="00AC2C95"/>
    <w:rsid w:val="00AC2D4D"/>
    <w:rsid w:val="00AC3833"/>
    <w:rsid w:val="00AC4D48"/>
    <w:rsid w:val="00AC4FB5"/>
    <w:rsid w:val="00AC596C"/>
    <w:rsid w:val="00AC686D"/>
    <w:rsid w:val="00AC6884"/>
    <w:rsid w:val="00AC6ED3"/>
    <w:rsid w:val="00AC76D7"/>
    <w:rsid w:val="00AD02C3"/>
    <w:rsid w:val="00AD02D1"/>
    <w:rsid w:val="00AD07A0"/>
    <w:rsid w:val="00AD1847"/>
    <w:rsid w:val="00AD21B9"/>
    <w:rsid w:val="00AD22E0"/>
    <w:rsid w:val="00AD2480"/>
    <w:rsid w:val="00AD260E"/>
    <w:rsid w:val="00AD50E2"/>
    <w:rsid w:val="00AD5759"/>
    <w:rsid w:val="00AD5991"/>
    <w:rsid w:val="00AD6070"/>
    <w:rsid w:val="00AD69F7"/>
    <w:rsid w:val="00AE065F"/>
    <w:rsid w:val="00AE0666"/>
    <w:rsid w:val="00AE0C61"/>
    <w:rsid w:val="00AE1E23"/>
    <w:rsid w:val="00AE2643"/>
    <w:rsid w:val="00AE269A"/>
    <w:rsid w:val="00AE2AD7"/>
    <w:rsid w:val="00AE2C85"/>
    <w:rsid w:val="00AE2EA1"/>
    <w:rsid w:val="00AE3A67"/>
    <w:rsid w:val="00AE4229"/>
    <w:rsid w:val="00AE4ED4"/>
    <w:rsid w:val="00AE52AD"/>
    <w:rsid w:val="00AE61C1"/>
    <w:rsid w:val="00AE62FA"/>
    <w:rsid w:val="00AF0A50"/>
    <w:rsid w:val="00AF0AA9"/>
    <w:rsid w:val="00AF1EFD"/>
    <w:rsid w:val="00AF337A"/>
    <w:rsid w:val="00AF3AC0"/>
    <w:rsid w:val="00AF3DBD"/>
    <w:rsid w:val="00AF3E69"/>
    <w:rsid w:val="00AF4A80"/>
    <w:rsid w:val="00AF5352"/>
    <w:rsid w:val="00AF6181"/>
    <w:rsid w:val="00AF638B"/>
    <w:rsid w:val="00AF69E9"/>
    <w:rsid w:val="00B001D5"/>
    <w:rsid w:val="00B00C5E"/>
    <w:rsid w:val="00B014D0"/>
    <w:rsid w:val="00B01600"/>
    <w:rsid w:val="00B01B81"/>
    <w:rsid w:val="00B01D1F"/>
    <w:rsid w:val="00B01F9E"/>
    <w:rsid w:val="00B02A07"/>
    <w:rsid w:val="00B03058"/>
    <w:rsid w:val="00B046E6"/>
    <w:rsid w:val="00B0476C"/>
    <w:rsid w:val="00B04BDF"/>
    <w:rsid w:val="00B04CEC"/>
    <w:rsid w:val="00B05280"/>
    <w:rsid w:val="00B058A6"/>
    <w:rsid w:val="00B05939"/>
    <w:rsid w:val="00B05AEC"/>
    <w:rsid w:val="00B05B90"/>
    <w:rsid w:val="00B05DD7"/>
    <w:rsid w:val="00B05E19"/>
    <w:rsid w:val="00B06038"/>
    <w:rsid w:val="00B07D70"/>
    <w:rsid w:val="00B1212A"/>
    <w:rsid w:val="00B122BC"/>
    <w:rsid w:val="00B1271C"/>
    <w:rsid w:val="00B136E2"/>
    <w:rsid w:val="00B13E77"/>
    <w:rsid w:val="00B143C0"/>
    <w:rsid w:val="00B14DAD"/>
    <w:rsid w:val="00B14EB4"/>
    <w:rsid w:val="00B15431"/>
    <w:rsid w:val="00B1583D"/>
    <w:rsid w:val="00B16B24"/>
    <w:rsid w:val="00B16DA4"/>
    <w:rsid w:val="00B17815"/>
    <w:rsid w:val="00B2012C"/>
    <w:rsid w:val="00B2091F"/>
    <w:rsid w:val="00B20CB0"/>
    <w:rsid w:val="00B20DCB"/>
    <w:rsid w:val="00B21FDF"/>
    <w:rsid w:val="00B22CB2"/>
    <w:rsid w:val="00B22F3B"/>
    <w:rsid w:val="00B230CA"/>
    <w:rsid w:val="00B23B57"/>
    <w:rsid w:val="00B23FF2"/>
    <w:rsid w:val="00B24A55"/>
    <w:rsid w:val="00B24CEA"/>
    <w:rsid w:val="00B25888"/>
    <w:rsid w:val="00B26C5A"/>
    <w:rsid w:val="00B26E52"/>
    <w:rsid w:val="00B3001D"/>
    <w:rsid w:val="00B30F58"/>
    <w:rsid w:val="00B318CA"/>
    <w:rsid w:val="00B330BD"/>
    <w:rsid w:val="00B35839"/>
    <w:rsid w:val="00B35B3F"/>
    <w:rsid w:val="00B35CCD"/>
    <w:rsid w:val="00B35FBF"/>
    <w:rsid w:val="00B36186"/>
    <w:rsid w:val="00B365A4"/>
    <w:rsid w:val="00B36F21"/>
    <w:rsid w:val="00B37519"/>
    <w:rsid w:val="00B405D1"/>
    <w:rsid w:val="00B40E2B"/>
    <w:rsid w:val="00B41CF4"/>
    <w:rsid w:val="00B423F3"/>
    <w:rsid w:val="00B42C29"/>
    <w:rsid w:val="00B43B76"/>
    <w:rsid w:val="00B43EA9"/>
    <w:rsid w:val="00B43F8E"/>
    <w:rsid w:val="00B44045"/>
    <w:rsid w:val="00B44565"/>
    <w:rsid w:val="00B45FDC"/>
    <w:rsid w:val="00B46451"/>
    <w:rsid w:val="00B469CB"/>
    <w:rsid w:val="00B46AF7"/>
    <w:rsid w:val="00B47221"/>
    <w:rsid w:val="00B472BE"/>
    <w:rsid w:val="00B47ABD"/>
    <w:rsid w:val="00B47C89"/>
    <w:rsid w:val="00B501B0"/>
    <w:rsid w:val="00B508D4"/>
    <w:rsid w:val="00B508DD"/>
    <w:rsid w:val="00B50CC6"/>
    <w:rsid w:val="00B513BD"/>
    <w:rsid w:val="00B51556"/>
    <w:rsid w:val="00B518C4"/>
    <w:rsid w:val="00B526C2"/>
    <w:rsid w:val="00B52738"/>
    <w:rsid w:val="00B52C4F"/>
    <w:rsid w:val="00B5412B"/>
    <w:rsid w:val="00B542AE"/>
    <w:rsid w:val="00B549F9"/>
    <w:rsid w:val="00B54C06"/>
    <w:rsid w:val="00B555AF"/>
    <w:rsid w:val="00B56D7B"/>
    <w:rsid w:val="00B5718B"/>
    <w:rsid w:val="00B57F84"/>
    <w:rsid w:val="00B60882"/>
    <w:rsid w:val="00B60D8D"/>
    <w:rsid w:val="00B6107D"/>
    <w:rsid w:val="00B62150"/>
    <w:rsid w:val="00B62CCD"/>
    <w:rsid w:val="00B63D83"/>
    <w:rsid w:val="00B63E45"/>
    <w:rsid w:val="00B63EF2"/>
    <w:rsid w:val="00B64F56"/>
    <w:rsid w:val="00B65392"/>
    <w:rsid w:val="00B6578E"/>
    <w:rsid w:val="00B70AED"/>
    <w:rsid w:val="00B70BA8"/>
    <w:rsid w:val="00B721D8"/>
    <w:rsid w:val="00B72313"/>
    <w:rsid w:val="00B72C74"/>
    <w:rsid w:val="00B72EE2"/>
    <w:rsid w:val="00B73962"/>
    <w:rsid w:val="00B74091"/>
    <w:rsid w:val="00B75058"/>
    <w:rsid w:val="00B756F4"/>
    <w:rsid w:val="00B75826"/>
    <w:rsid w:val="00B76275"/>
    <w:rsid w:val="00B776C4"/>
    <w:rsid w:val="00B777EA"/>
    <w:rsid w:val="00B8115D"/>
    <w:rsid w:val="00B824B9"/>
    <w:rsid w:val="00B82966"/>
    <w:rsid w:val="00B83192"/>
    <w:rsid w:val="00B83272"/>
    <w:rsid w:val="00B834BB"/>
    <w:rsid w:val="00B83F54"/>
    <w:rsid w:val="00B8486D"/>
    <w:rsid w:val="00B84B3E"/>
    <w:rsid w:val="00B85981"/>
    <w:rsid w:val="00B87D4B"/>
    <w:rsid w:val="00B904F3"/>
    <w:rsid w:val="00B90E80"/>
    <w:rsid w:val="00B9127A"/>
    <w:rsid w:val="00B9186A"/>
    <w:rsid w:val="00B91CDE"/>
    <w:rsid w:val="00B94220"/>
    <w:rsid w:val="00B94E72"/>
    <w:rsid w:val="00B9510F"/>
    <w:rsid w:val="00B9620D"/>
    <w:rsid w:val="00B9782B"/>
    <w:rsid w:val="00BA0183"/>
    <w:rsid w:val="00BA09CB"/>
    <w:rsid w:val="00BA15DA"/>
    <w:rsid w:val="00BA1925"/>
    <w:rsid w:val="00BA29A3"/>
    <w:rsid w:val="00BA3D57"/>
    <w:rsid w:val="00BA46FD"/>
    <w:rsid w:val="00BA4891"/>
    <w:rsid w:val="00BA52FD"/>
    <w:rsid w:val="00BA5486"/>
    <w:rsid w:val="00BA5666"/>
    <w:rsid w:val="00BA5D6C"/>
    <w:rsid w:val="00BA6365"/>
    <w:rsid w:val="00BA6986"/>
    <w:rsid w:val="00BA72C9"/>
    <w:rsid w:val="00BA7992"/>
    <w:rsid w:val="00BA7D67"/>
    <w:rsid w:val="00BB0DC4"/>
    <w:rsid w:val="00BB181E"/>
    <w:rsid w:val="00BB21EF"/>
    <w:rsid w:val="00BB31C3"/>
    <w:rsid w:val="00BB398F"/>
    <w:rsid w:val="00BB48A3"/>
    <w:rsid w:val="00BB5C93"/>
    <w:rsid w:val="00BB5EF9"/>
    <w:rsid w:val="00BB5FC4"/>
    <w:rsid w:val="00BB6165"/>
    <w:rsid w:val="00BB6CDB"/>
    <w:rsid w:val="00BB7318"/>
    <w:rsid w:val="00BB7D9A"/>
    <w:rsid w:val="00BB7F9D"/>
    <w:rsid w:val="00BC01C1"/>
    <w:rsid w:val="00BC083C"/>
    <w:rsid w:val="00BC0D39"/>
    <w:rsid w:val="00BC2EC1"/>
    <w:rsid w:val="00BC4510"/>
    <w:rsid w:val="00BC48E9"/>
    <w:rsid w:val="00BC4C78"/>
    <w:rsid w:val="00BC4CA4"/>
    <w:rsid w:val="00BC5898"/>
    <w:rsid w:val="00BC58D5"/>
    <w:rsid w:val="00BC5BDF"/>
    <w:rsid w:val="00BC7ACE"/>
    <w:rsid w:val="00BC7BC0"/>
    <w:rsid w:val="00BD02C1"/>
    <w:rsid w:val="00BD0B37"/>
    <w:rsid w:val="00BD160C"/>
    <w:rsid w:val="00BD2FEB"/>
    <w:rsid w:val="00BD3043"/>
    <w:rsid w:val="00BD31CE"/>
    <w:rsid w:val="00BD32CE"/>
    <w:rsid w:val="00BD408A"/>
    <w:rsid w:val="00BD5645"/>
    <w:rsid w:val="00BD57B7"/>
    <w:rsid w:val="00BD6B09"/>
    <w:rsid w:val="00BD748E"/>
    <w:rsid w:val="00BD77E0"/>
    <w:rsid w:val="00BD7CF7"/>
    <w:rsid w:val="00BE0962"/>
    <w:rsid w:val="00BE2708"/>
    <w:rsid w:val="00BE31F2"/>
    <w:rsid w:val="00BE355D"/>
    <w:rsid w:val="00BE3B32"/>
    <w:rsid w:val="00BE4288"/>
    <w:rsid w:val="00BE4AF9"/>
    <w:rsid w:val="00BE4E96"/>
    <w:rsid w:val="00BE63E2"/>
    <w:rsid w:val="00BE6905"/>
    <w:rsid w:val="00BE691F"/>
    <w:rsid w:val="00BE6945"/>
    <w:rsid w:val="00BE6B97"/>
    <w:rsid w:val="00BE7C78"/>
    <w:rsid w:val="00BF06CA"/>
    <w:rsid w:val="00BF1415"/>
    <w:rsid w:val="00BF20E9"/>
    <w:rsid w:val="00BF2756"/>
    <w:rsid w:val="00BF4757"/>
    <w:rsid w:val="00BF4E32"/>
    <w:rsid w:val="00BF517C"/>
    <w:rsid w:val="00BF638F"/>
    <w:rsid w:val="00BF7C6D"/>
    <w:rsid w:val="00C01377"/>
    <w:rsid w:val="00C01B36"/>
    <w:rsid w:val="00C02482"/>
    <w:rsid w:val="00C02A6F"/>
    <w:rsid w:val="00C035EB"/>
    <w:rsid w:val="00C04430"/>
    <w:rsid w:val="00C04EE2"/>
    <w:rsid w:val="00C04F14"/>
    <w:rsid w:val="00C04F3B"/>
    <w:rsid w:val="00C071A2"/>
    <w:rsid w:val="00C07C50"/>
    <w:rsid w:val="00C101C1"/>
    <w:rsid w:val="00C104CC"/>
    <w:rsid w:val="00C10A79"/>
    <w:rsid w:val="00C10DBF"/>
    <w:rsid w:val="00C116E8"/>
    <w:rsid w:val="00C12552"/>
    <w:rsid w:val="00C1270B"/>
    <w:rsid w:val="00C1272B"/>
    <w:rsid w:val="00C12958"/>
    <w:rsid w:val="00C1347A"/>
    <w:rsid w:val="00C137C4"/>
    <w:rsid w:val="00C156D8"/>
    <w:rsid w:val="00C1582B"/>
    <w:rsid w:val="00C1583E"/>
    <w:rsid w:val="00C1628C"/>
    <w:rsid w:val="00C1641C"/>
    <w:rsid w:val="00C1711B"/>
    <w:rsid w:val="00C20814"/>
    <w:rsid w:val="00C20BEF"/>
    <w:rsid w:val="00C210F0"/>
    <w:rsid w:val="00C216FC"/>
    <w:rsid w:val="00C21E90"/>
    <w:rsid w:val="00C233D8"/>
    <w:rsid w:val="00C247D0"/>
    <w:rsid w:val="00C2490B"/>
    <w:rsid w:val="00C24EFC"/>
    <w:rsid w:val="00C24F5C"/>
    <w:rsid w:val="00C25F75"/>
    <w:rsid w:val="00C26339"/>
    <w:rsid w:val="00C267E3"/>
    <w:rsid w:val="00C26CCD"/>
    <w:rsid w:val="00C27F1A"/>
    <w:rsid w:val="00C30B70"/>
    <w:rsid w:val="00C31015"/>
    <w:rsid w:val="00C31BA3"/>
    <w:rsid w:val="00C31F1E"/>
    <w:rsid w:val="00C32289"/>
    <w:rsid w:val="00C34731"/>
    <w:rsid w:val="00C359C6"/>
    <w:rsid w:val="00C369AC"/>
    <w:rsid w:val="00C36FC3"/>
    <w:rsid w:val="00C3719E"/>
    <w:rsid w:val="00C40241"/>
    <w:rsid w:val="00C40C31"/>
    <w:rsid w:val="00C41876"/>
    <w:rsid w:val="00C422C1"/>
    <w:rsid w:val="00C4315F"/>
    <w:rsid w:val="00C438E4"/>
    <w:rsid w:val="00C43B54"/>
    <w:rsid w:val="00C44179"/>
    <w:rsid w:val="00C443AE"/>
    <w:rsid w:val="00C44D3A"/>
    <w:rsid w:val="00C457C6"/>
    <w:rsid w:val="00C460DF"/>
    <w:rsid w:val="00C47B04"/>
    <w:rsid w:val="00C47D8E"/>
    <w:rsid w:val="00C52004"/>
    <w:rsid w:val="00C52243"/>
    <w:rsid w:val="00C525EC"/>
    <w:rsid w:val="00C53110"/>
    <w:rsid w:val="00C53143"/>
    <w:rsid w:val="00C5486B"/>
    <w:rsid w:val="00C54B85"/>
    <w:rsid w:val="00C54E6D"/>
    <w:rsid w:val="00C555D1"/>
    <w:rsid w:val="00C5570B"/>
    <w:rsid w:val="00C56299"/>
    <w:rsid w:val="00C56705"/>
    <w:rsid w:val="00C56BFC"/>
    <w:rsid w:val="00C56E1F"/>
    <w:rsid w:val="00C6083D"/>
    <w:rsid w:val="00C608EF"/>
    <w:rsid w:val="00C61B66"/>
    <w:rsid w:val="00C61C7D"/>
    <w:rsid w:val="00C61D2A"/>
    <w:rsid w:val="00C62827"/>
    <w:rsid w:val="00C62973"/>
    <w:rsid w:val="00C6316E"/>
    <w:rsid w:val="00C63195"/>
    <w:rsid w:val="00C63703"/>
    <w:rsid w:val="00C6373E"/>
    <w:rsid w:val="00C63D14"/>
    <w:rsid w:val="00C64812"/>
    <w:rsid w:val="00C64D41"/>
    <w:rsid w:val="00C65309"/>
    <w:rsid w:val="00C6566F"/>
    <w:rsid w:val="00C71456"/>
    <w:rsid w:val="00C71484"/>
    <w:rsid w:val="00C72445"/>
    <w:rsid w:val="00C728A6"/>
    <w:rsid w:val="00C72DA0"/>
    <w:rsid w:val="00C745E5"/>
    <w:rsid w:val="00C74F9D"/>
    <w:rsid w:val="00C76276"/>
    <w:rsid w:val="00C7640C"/>
    <w:rsid w:val="00C76571"/>
    <w:rsid w:val="00C76EEA"/>
    <w:rsid w:val="00C80345"/>
    <w:rsid w:val="00C80D9A"/>
    <w:rsid w:val="00C81168"/>
    <w:rsid w:val="00C8194C"/>
    <w:rsid w:val="00C82D6B"/>
    <w:rsid w:val="00C8431C"/>
    <w:rsid w:val="00C84350"/>
    <w:rsid w:val="00C84C67"/>
    <w:rsid w:val="00C84CB1"/>
    <w:rsid w:val="00C85F86"/>
    <w:rsid w:val="00C86F9E"/>
    <w:rsid w:val="00C8762A"/>
    <w:rsid w:val="00C87D46"/>
    <w:rsid w:val="00C87DB7"/>
    <w:rsid w:val="00C912DE"/>
    <w:rsid w:val="00C92AC1"/>
    <w:rsid w:val="00C9345D"/>
    <w:rsid w:val="00C935C1"/>
    <w:rsid w:val="00C94101"/>
    <w:rsid w:val="00C944C2"/>
    <w:rsid w:val="00C9478A"/>
    <w:rsid w:val="00C9494C"/>
    <w:rsid w:val="00C9572C"/>
    <w:rsid w:val="00C95D34"/>
    <w:rsid w:val="00C95DE4"/>
    <w:rsid w:val="00C96516"/>
    <w:rsid w:val="00C96A10"/>
    <w:rsid w:val="00C96CEB"/>
    <w:rsid w:val="00C96E8D"/>
    <w:rsid w:val="00C96ECE"/>
    <w:rsid w:val="00C97E6C"/>
    <w:rsid w:val="00CA0013"/>
    <w:rsid w:val="00CA012A"/>
    <w:rsid w:val="00CA1444"/>
    <w:rsid w:val="00CA1BBA"/>
    <w:rsid w:val="00CA1D46"/>
    <w:rsid w:val="00CA2ABB"/>
    <w:rsid w:val="00CA2B0A"/>
    <w:rsid w:val="00CA337D"/>
    <w:rsid w:val="00CA3710"/>
    <w:rsid w:val="00CA3739"/>
    <w:rsid w:val="00CA3E83"/>
    <w:rsid w:val="00CA407F"/>
    <w:rsid w:val="00CA4C16"/>
    <w:rsid w:val="00CA4C70"/>
    <w:rsid w:val="00CA579C"/>
    <w:rsid w:val="00CA5C8A"/>
    <w:rsid w:val="00CA5C8F"/>
    <w:rsid w:val="00CA6504"/>
    <w:rsid w:val="00CA6F9F"/>
    <w:rsid w:val="00CA70AA"/>
    <w:rsid w:val="00CA7317"/>
    <w:rsid w:val="00CA78A0"/>
    <w:rsid w:val="00CB041D"/>
    <w:rsid w:val="00CB0913"/>
    <w:rsid w:val="00CB1E68"/>
    <w:rsid w:val="00CB204A"/>
    <w:rsid w:val="00CB2192"/>
    <w:rsid w:val="00CB3BC3"/>
    <w:rsid w:val="00CB3D86"/>
    <w:rsid w:val="00CB4283"/>
    <w:rsid w:val="00CB4689"/>
    <w:rsid w:val="00CB471B"/>
    <w:rsid w:val="00CB4BB5"/>
    <w:rsid w:val="00CB5127"/>
    <w:rsid w:val="00CB561E"/>
    <w:rsid w:val="00CB6E2A"/>
    <w:rsid w:val="00CB7713"/>
    <w:rsid w:val="00CB7EFB"/>
    <w:rsid w:val="00CC0879"/>
    <w:rsid w:val="00CC1FB8"/>
    <w:rsid w:val="00CC2861"/>
    <w:rsid w:val="00CC2B5D"/>
    <w:rsid w:val="00CC355E"/>
    <w:rsid w:val="00CC3966"/>
    <w:rsid w:val="00CC41C8"/>
    <w:rsid w:val="00CC5C3C"/>
    <w:rsid w:val="00CC7796"/>
    <w:rsid w:val="00CC7D47"/>
    <w:rsid w:val="00CD0D1B"/>
    <w:rsid w:val="00CD1E20"/>
    <w:rsid w:val="00CD20F9"/>
    <w:rsid w:val="00CD2885"/>
    <w:rsid w:val="00CD2963"/>
    <w:rsid w:val="00CD3672"/>
    <w:rsid w:val="00CD3FE1"/>
    <w:rsid w:val="00CD5338"/>
    <w:rsid w:val="00CD53A3"/>
    <w:rsid w:val="00CD60E5"/>
    <w:rsid w:val="00CD6C74"/>
    <w:rsid w:val="00CD73EB"/>
    <w:rsid w:val="00CD7F24"/>
    <w:rsid w:val="00CE05D5"/>
    <w:rsid w:val="00CE136B"/>
    <w:rsid w:val="00CE1B74"/>
    <w:rsid w:val="00CE28E9"/>
    <w:rsid w:val="00CE35DF"/>
    <w:rsid w:val="00CE3DAE"/>
    <w:rsid w:val="00CE4482"/>
    <w:rsid w:val="00CE4FC2"/>
    <w:rsid w:val="00CE5C42"/>
    <w:rsid w:val="00CE5EB8"/>
    <w:rsid w:val="00CE6716"/>
    <w:rsid w:val="00CE7DF2"/>
    <w:rsid w:val="00CF0002"/>
    <w:rsid w:val="00CF05B9"/>
    <w:rsid w:val="00CF0703"/>
    <w:rsid w:val="00CF0822"/>
    <w:rsid w:val="00CF18DF"/>
    <w:rsid w:val="00CF1BE4"/>
    <w:rsid w:val="00CF1D12"/>
    <w:rsid w:val="00CF1D4F"/>
    <w:rsid w:val="00CF1EF7"/>
    <w:rsid w:val="00CF3748"/>
    <w:rsid w:val="00CF4FB4"/>
    <w:rsid w:val="00CF527F"/>
    <w:rsid w:val="00CF629C"/>
    <w:rsid w:val="00CF6549"/>
    <w:rsid w:val="00CF7518"/>
    <w:rsid w:val="00CF7F40"/>
    <w:rsid w:val="00D0362D"/>
    <w:rsid w:val="00D042B3"/>
    <w:rsid w:val="00D05B88"/>
    <w:rsid w:val="00D05BF2"/>
    <w:rsid w:val="00D05D3B"/>
    <w:rsid w:val="00D062C8"/>
    <w:rsid w:val="00D06B35"/>
    <w:rsid w:val="00D07857"/>
    <w:rsid w:val="00D07F9A"/>
    <w:rsid w:val="00D100E7"/>
    <w:rsid w:val="00D109B7"/>
    <w:rsid w:val="00D10F7F"/>
    <w:rsid w:val="00D1216D"/>
    <w:rsid w:val="00D12349"/>
    <w:rsid w:val="00D12E2B"/>
    <w:rsid w:val="00D12F84"/>
    <w:rsid w:val="00D131E4"/>
    <w:rsid w:val="00D14440"/>
    <w:rsid w:val="00D154B3"/>
    <w:rsid w:val="00D158A7"/>
    <w:rsid w:val="00D15E04"/>
    <w:rsid w:val="00D16BAF"/>
    <w:rsid w:val="00D16BB8"/>
    <w:rsid w:val="00D16D9D"/>
    <w:rsid w:val="00D17247"/>
    <w:rsid w:val="00D176EC"/>
    <w:rsid w:val="00D178B1"/>
    <w:rsid w:val="00D21E76"/>
    <w:rsid w:val="00D22981"/>
    <w:rsid w:val="00D22BA9"/>
    <w:rsid w:val="00D241BF"/>
    <w:rsid w:val="00D246A8"/>
    <w:rsid w:val="00D25C50"/>
    <w:rsid w:val="00D25EE6"/>
    <w:rsid w:val="00D260A4"/>
    <w:rsid w:val="00D269D3"/>
    <w:rsid w:val="00D27682"/>
    <w:rsid w:val="00D278A9"/>
    <w:rsid w:val="00D30C5F"/>
    <w:rsid w:val="00D30C63"/>
    <w:rsid w:val="00D30EB7"/>
    <w:rsid w:val="00D314AD"/>
    <w:rsid w:val="00D327C5"/>
    <w:rsid w:val="00D33BE8"/>
    <w:rsid w:val="00D35466"/>
    <w:rsid w:val="00D35597"/>
    <w:rsid w:val="00D3679F"/>
    <w:rsid w:val="00D3787F"/>
    <w:rsid w:val="00D411B6"/>
    <w:rsid w:val="00D41EDA"/>
    <w:rsid w:val="00D4222A"/>
    <w:rsid w:val="00D42DF4"/>
    <w:rsid w:val="00D43D02"/>
    <w:rsid w:val="00D43F9E"/>
    <w:rsid w:val="00D44B6E"/>
    <w:rsid w:val="00D47125"/>
    <w:rsid w:val="00D473D9"/>
    <w:rsid w:val="00D4740F"/>
    <w:rsid w:val="00D5013F"/>
    <w:rsid w:val="00D50558"/>
    <w:rsid w:val="00D50A31"/>
    <w:rsid w:val="00D51388"/>
    <w:rsid w:val="00D5219C"/>
    <w:rsid w:val="00D52812"/>
    <w:rsid w:val="00D53A62"/>
    <w:rsid w:val="00D54A26"/>
    <w:rsid w:val="00D55A3E"/>
    <w:rsid w:val="00D56F16"/>
    <w:rsid w:val="00D5752F"/>
    <w:rsid w:val="00D5782F"/>
    <w:rsid w:val="00D57C36"/>
    <w:rsid w:val="00D57D48"/>
    <w:rsid w:val="00D60E42"/>
    <w:rsid w:val="00D6155E"/>
    <w:rsid w:val="00D616EC"/>
    <w:rsid w:val="00D6199B"/>
    <w:rsid w:val="00D61B36"/>
    <w:rsid w:val="00D61FB3"/>
    <w:rsid w:val="00D627B2"/>
    <w:rsid w:val="00D6286B"/>
    <w:rsid w:val="00D62979"/>
    <w:rsid w:val="00D635ED"/>
    <w:rsid w:val="00D6391A"/>
    <w:rsid w:val="00D63E20"/>
    <w:rsid w:val="00D64571"/>
    <w:rsid w:val="00D64DC8"/>
    <w:rsid w:val="00D66386"/>
    <w:rsid w:val="00D663EB"/>
    <w:rsid w:val="00D6687F"/>
    <w:rsid w:val="00D66DAD"/>
    <w:rsid w:val="00D6716A"/>
    <w:rsid w:val="00D67F66"/>
    <w:rsid w:val="00D70863"/>
    <w:rsid w:val="00D70BC2"/>
    <w:rsid w:val="00D72670"/>
    <w:rsid w:val="00D72A0E"/>
    <w:rsid w:val="00D72A9C"/>
    <w:rsid w:val="00D741DC"/>
    <w:rsid w:val="00D7505C"/>
    <w:rsid w:val="00D750A9"/>
    <w:rsid w:val="00D75DE3"/>
    <w:rsid w:val="00D772B9"/>
    <w:rsid w:val="00D77394"/>
    <w:rsid w:val="00D77808"/>
    <w:rsid w:val="00D77C5E"/>
    <w:rsid w:val="00D805FC"/>
    <w:rsid w:val="00D808F9"/>
    <w:rsid w:val="00D80AC9"/>
    <w:rsid w:val="00D80D28"/>
    <w:rsid w:val="00D81931"/>
    <w:rsid w:val="00D81FAA"/>
    <w:rsid w:val="00D82DA7"/>
    <w:rsid w:val="00D82FD4"/>
    <w:rsid w:val="00D83561"/>
    <w:rsid w:val="00D83731"/>
    <w:rsid w:val="00D840D2"/>
    <w:rsid w:val="00D84559"/>
    <w:rsid w:val="00D84986"/>
    <w:rsid w:val="00D84FFC"/>
    <w:rsid w:val="00D86302"/>
    <w:rsid w:val="00D8644A"/>
    <w:rsid w:val="00D86944"/>
    <w:rsid w:val="00D8694B"/>
    <w:rsid w:val="00D8726D"/>
    <w:rsid w:val="00D90391"/>
    <w:rsid w:val="00D92BEA"/>
    <w:rsid w:val="00D92C74"/>
    <w:rsid w:val="00D92CBB"/>
    <w:rsid w:val="00D93156"/>
    <w:rsid w:val="00D936F8"/>
    <w:rsid w:val="00D93B00"/>
    <w:rsid w:val="00D93D42"/>
    <w:rsid w:val="00D93E0E"/>
    <w:rsid w:val="00D95DF7"/>
    <w:rsid w:val="00D967D4"/>
    <w:rsid w:val="00D969D0"/>
    <w:rsid w:val="00D97054"/>
    <w:rsid w:val="00D972EA"/>
    <w:rsid w:val="00DA03D4"/>
    <w:rsid w:val="00DA0DDA"/>
    <w:rsid w:val="00DA139D"/>
    <w:rsid w:val="00DA15AF"/>
    <w:rsid w:val="00DA1DD9"/>
    <w:rsid w:val="00DA2FF5"/>
    <w:rsid w:val="00DA3677"/>
    <w:rsid w:val="00DA3C6C"/>
    <w:rsid w:val="00DA3E2A"/>
    <w:rsid w:val="00DA4067"/>
    <w:rsid w:val="00DA4BDB"/>
    <w:rsid w:val="00DA4FC5"/>
    <w:rsid w:val="00DA5A56"/>
    <w:rsid w:val="00DA5D4E"/>
    <w:rsid w:val="00DA63BF"/>
    <w:rsid w:val="00DA69C7"/>
    <w:rsid w:val="00DA6A24"/>
    <w:rsid w:val="00DA6A85"/>
    <w:rsid w:val="00DA7BC0"/>
    <w:rsid w:val="00DB04AD"/>
    <w:rsid w:val="00DB06B7"/>
    <w:rsid w:val="00DB0B5A"/>
    <w:rsid w:val="00DB1040"/>
    <w:rsid w:val="00DB1E1B"/>
    <w:rsid w:val="00DB44F0"/>
    <w:rsid w:val="00DB5E37"/>
    <w:rsid w:val="00DC033E"/>
    <w:rsid w:val="00DC130B"/>
    <w:rsid w:val="00DC1790"/>
    <w:rsid w:val="00DC20EC"/>
    <w:rsid w:val="00DC30C1"/>
    <w:rsid w:val="00DC34E4"/>
    <w:rsid w:val="00DC34F3"/>
    <w:rsid w:val="00DC43DD"/>
    <w:rsid w:val="00DC5949"/>
    <w:rsid w:val="00DC7C3F"/>
    <w:rsid w:val="00DC7F19"/>
    <w:rsid w:val="00DD06E2"/>
    <w:rsid w:val="00DD0A94"/>
    <w:rsid w:val="00DD1B4E"/>
    <w:rsid w:val="00DD3131"/>
    <w:rsid w:val="00DD3EF9"/>
    <w:rsid w:val="00DD4441"/>
    <w:rsid w:val="00DD4BB6"/>
    <w:rsid w:val="00DD5BB3"/>
    <w:rsid w:val="00DD6855"/>
    <w:rsid w:val="00DD79D9"/>
    <w:rsid w:val="00DE00CE"/>
    <w:rsid w:val="00DE02B8"/>
    <w:rsid w:val="00DE0AD3"/>
    <w:rsid w:val="00DE1AD8"/>
    <w:rsid w:val="00DE2CC2"/>
    <w:rsid w:val="00DE2F58"/>
    <w:rsid w:val="00DE35E6"/>
    <w:rsid w:val="00DE4574"/>
    <w:rsid w:val="00DE49D8"/>
    <w:rsid w:val="00DE507B"/>
    <w:rsid w:val="00DE58DA"/>
    <w:rsid w:val="00DE5985"/>
    <w:rsid w:val="00DE60A2"/>
    <w:rsid w:val="00DE614F"/>
    <w:rsid w:val="00DE6377"/>
    <w:rsid w:val="00DE67CF"/>
    <w:rsid w:val="00DE7AB9"/>
    <w:rsid w:val="00DE7B4D"/>
    <w:rsid w:val="00DE7F6D"/>
    <w:rsid w:val="00DF0997"/>
    <w:rsid w:val="00DF0E75"/>
    <w:rsid w:val="00DF115F"/>
    <w:rsid w:val="00DF18AA"/>
    <w:rsid w:val="00DF2A64"/>
    <w:rsid w:val="00DF3429"/>
    <w:rsid w:val="00DF385C"/>
    <w:rsid w:val="00DF50F5"/>
    <w:rsid w:val="00DF608F"/>
    <w:rsid w:val="00DF6F44"/>
    <w:rsid w:val="00DF78B6"/>
    <w:rsid w:val="00DF7ECC"/>
    <w:rsid w:val="00E005BE"/>
    <w:rsid w:val="00E00B83"/>
    <w:rsid w:val="00E01FF9"/>
    <w:rsid w:val="00E02242"/>
    <w:rsid w:val="00E02D65"/>
    <w:rsid w:val="00E046EB"/>
    <w:rsid w:val="00E05130"/>
    <w:rsid w:val="00E052AF"/>
    <w:rsid w:val="00E066FD"/>
    <w:rsid w:val="00E06A9C"/>
    <w:rsid w:val="00E071B2"/>
    <w:rsid w:val="00E074EE"/>
    <w:rsid w:val="00E10AFA"/>
    <w:rsid w:val="00E11028"/>
    <w:rsid w:val="00E118EF"/>
    <w:rsid w:val="00E11EC1"/>
    <w:rsid w:val="00E1304D"/>
    <w:rsid w:val="00E13B57"/>
    <w:rsid w:val="00E14134"/>
    <w:rsid w:val="00E14509"/>
    <w:rsid w:val="00E154E8"/>
    <w:rsid w:val="00E15CC7"/>
    <w:rsid w:val="00E15D38"/>
    <w:rsid w:val="00E16190"/>
    <w:rsid w:val="00E16AB5"/>
    <w:rsid w:val="00E16CCA"/>
    <w:rsid w:val="00E16DEF"/>
    <w:rsid w:val="00E176BA"/>
    <w:rsid w:val="00E2094D"/>
    <w:rsid w:val="00E21CF3"/>
    <w:rsid w:val="00E22564"/>
    <w:rsid w:val="00E23577"/>
    <w:rsid w:val="00E23A29"/>
    <w:rsid w:val="00E24191"/>
    <w:rsid w:val="00E24571"/>
    <w:rsid w:val="00E247CE"/>
    <w:rsid w:val="00E24AF9"/>
    <w:rsid w:val="00E250DE"/>
    <w:rsid w:val="00E262D0"/>
    <w:rsid w:val="00E3193E"/>
    <w:rsid w:val="00E32EF2"/>
    <w:rsid w:val="00E331B9"/>
    <w:rsid w:val="00E3420C"/>
    <w:rsid w:val="00E34EE0"/>
    <w:rsid w:val="00E3525B"/>
    <w:rsid w:val="00E36245"/>
    <w:rsid w:val="00E364C9"/>
    <w:rsid w:val="00E365FC"/>
    <w:rsid w:val="00E36B6D"/>
    <w:rsid w:val="00E371AE"/>
    <w:rsid w:val="00E373BD"/>
    <w:rsid w:val="00E37ED8"/>
    <w:rsid w:val="00E40381"/>
    <w:rsid w:val="00E40AE1"/>
    <w:rsid w:val="00E40B14"/>
    <w:rsid w:val="00E40F55"/>
    <w:rsid w:val="00E412D6"/>
    <w:rsid w:val="00E4163B"/>
    <w:rsid w:val="00E423EC"/>
    <w:rsid w:val="00E42903"/>
    <w:rsid w:val="00E42ACE"/>
    <w:rsid w:val="00E42AD0"/>
    <w:rsid w:val="00E43B69"/>
    <w:rsid w:val="00E44895"/>
    <w:rsid w:val="00E44D80"/>
    <w:rsid w:val="00E457B9"/>
    <w:rsid w:val="00E45C56"/>
    <w:rsid w:val="00E46DC6"/>
    <w:rsid w:val="00E470A9"/>
    <w:rsid w:val="00E50D91"/>
    <w:rsid w:val="00E51AA2"/>
    <w:rsid w:val="00E51D53"/>
    <w:rsid w:val="00E5227A"/>
    <w:rsid w:val="00E525B7"/>
    <w:rsid w:val="00E53477"/>
    <w:rsid w:val="00E53585"/>
    <w:rsid w:val="00E53E4C"/>
    <w:rsid w:val="00E54FBB"/>
    <w:rsid w:val="00E54FE4"/>
    <w:rsid w:val="00E55DA8"/>
    <w:rsid w:val="00E5638F"/>
    <w:rsid w:val="00E56516"/>
    <w:rsid w:val="00E56E96"/>
    <w:rsid w:val="00E572F9"/>
    <w:rsid w:val="00E601C5"/>
    <w:rsid w:val="00E60360"/>
    <w:rsid w:val="00E60ED7"/>
    <w:rsid w:val="00E61FEE"/>
    <w:rsid w:val="00E62164"/>
    <w:rsid w:val="00E6314F"/>
    <w:rsid w:val="00E634C1"/>
    <w:rsid w:val="00E64D26"/>
    <w:rsid w:val="00E65646"/>
    <w:rsid w:val="00E66103"/>
    <w:rsid w:val="00E66131"/>
    <w:rsid w:val="00E66D1C"/>
    <w:rsid w:val="00E67704"/>
    <w:rsid w:val="00E67F9A"/>
    <w:rsid w:val="00E704F6"/>
    <w:rsid w:val="00E7062B"/>
    <w:rsid w:val="00E708C6"/>
    <w:rsid w:val="00E71261"/>
    <w:rsid w:val="00E72C02"/>
    <w:rsid w:val="00E73932"/>
    <w:rsid w:val="00E73EDB"/>
    <w:rsid w:val="00E74568"/>
    <w:rsid w:val="00E75677"/>
    <w:rsid w:val="00E75E8F"/>
    <w:rsid w:val="00E76451"/>
    <w:rsid w:val="00E767E3"/>
    <w:rsid w:val="00E76AA2"/>
    <w:rsid w:val="00E77C1B"/>
    <w:rsid w:val="00E80B1F"/>
    <w:rsid w:val="00E81043"/>
    <w:rsid w:val="00E8144A"/>
    <w:rsid w:val="00E8158B"/>
    <w:rsid w:val="00E8271D"/>
    <w:rsid w:val="00E8304B"/>
    <w:rsid w:val="00E84484"/>
    <w:rsid w:val="00E846CA"/>
    <w:rsid w:val="00E851E4"/>
    <w:rsid w:val="00E857F2"/>
    <w:rsid w:val="00E876E9"/>
    <w:rsid w:val="00E87CEE"/>
    <w:rsid w:val="00E9085C"/>
    <w:rsid w:val="00E90A2C"/>
    <w:rsid w:val="00E9195F"/>
    <w:rsid w:val="00E92AD8"/>
    <w:rsid w:val="00E941AA"/>
    <w:rsid w:val="00E94CA3"/>
    <w:rsid w:val="00E956B5"/>
    <w:rsid w:val="00E959AD"/>
    <w:rsid w:val="00E95CF6"/>
    <w:rsid w:val="00E9652F"/>
    <w:rsid w:val="00E96908"/>
    <w:rsid w:val="00E96C4E"/>
    <w:rsid w:val="00EA0FD2"/>
    <w:rsid w:val="00EA16C0"/>
    <w:rsid w:val="00EA194B"/>
    <w:rsid w:val="00EA286D"/>
    <w:rsid w:val="00EA2BD9"/>
    <w:rsid w:val="00EA2E76"/>
    <w:rsid w:val="00EA2EA9"/>
    <w:rsid w:val="00EA3C7E"/>
    <w:rsid w:val="00EA5714"/>
    <w:rsid w:val="00EA5EBB"/>
    <w:rsid w:val="00EA64B8"/>
    <w:rsid w:val="00EA6BD6"/>
    <w:rsid w:val="00EA6D47"/>
    <w:rsid w:val="00EA7A65"/>
    <w:rsid w:val="00EB01FC"/>
    <w:rsid w:val="00EB0714"/>
    <w:rsid w:val="00EB09F5"/>
    <w:rsid w:val="00EB0D6B"/>
    <w:rsid w:val="00EB0DD2"/>
    <w:rsid w:val="00EB2826"/>
    <w:rsid w:val="00EB2D46"/>
    <w:rsid w:val="00EB2DEC"/>
    <w:rsid w:val="00EB34D3"/>
    <w:rsid w:val="00EB3A92"/>
    <w:rsid w:val="00EB4C8D"/>
    <w:rsid w:val="00EB63D1"/>
    <w:rsid w:val="00EB6FF5"/>
    <w:rsid w:val="00EC0714"/>
    <w:rsid w:val="00EC2010"/>
    <w:rsid w:val="00EC2051"/>
    <w:rsid w:val="00EC21FF"/>
    <w:rsid w:val="00EC22D7"/>
    <w:rsid w:val="00EC28CE"/>
    <w:rsid w:val="00EC2A32"/>
    <w:rsid w:val="00EC34D3"/>
    <w:rsid w:val="00EC3549"/>
    <w:rsid w:val="00EC3649"/>
    <w:rsid w:val="00EC4EF0"/>
    <w:rsid w:val="00EC5292"/>
    <w:rsid w:val="00EC606D"/>
    <w:rsid w:val="00EC6203"/>
    <w:rsid w:val="00EC77A1"/>
    <w:rsid w:val="00EC7EE3"/>
    <w:rsid w:val="00ED0A31"/>
    <w:rsid w:val="00ED106A"/>
    <w:rsid w:val="00ED1908"/>
    <w:rsid w:val="00ED1E6C"/>
    <w:rsid w:val="00ED2016"/>
    <w:rsid w:val="00ED24F7"/>
    <w:rsid w:val="00ED34E2"/>
    <w:rsid w:val="00ED41BA"/>
    <w:rsid w:val="00ED4329"/>
    <w:rsid w:val="00ED4EE7"/>
    <w:rsid w:val="00ED52BF"/>
    <w:rsid w:val="00ED5434"/>
    <w:rsid w:val="00ED5DDA"/>
    <w:rsid w:val="00ED6FDB"/>
    <w:rsid w:val="00ED774E"/>
    <w:rsid w:val="00ED7F7F"/>
    <w:rsid w:val="00EE0B73"/>
    <w:rsid w:val="00EE22FA"/>
    <w:rsid w:val="00EE380C"/>
    <w:rsid w:val="00EE4529"/>
    <w:rsid w:val="00EE4B02"/>
    <w:rsid w:val="00EE57B9"/>
    <w:rsid w:val="00EE67DF"/>
    <w:rsid w:val="00EE7A26"/>
    <w:rsid w:val="00EE7E8A"/>
    <w:rsid w:val="00EF0AC1"/>
    <w:rsid w:val="00EF0D17"/>
    <w:rsid w:val="00EF1CC8"/>
    <w:rsid w:val="00EF3228"/>
    <w:rsid w:val="00EF38DE"/>
    <w:rsid w:val="00EF44DE"/>
    <w:rsid w:val="00EF4963"/>
    <w:rsid w:val="00EF4BF7"/>
    <w:rsid w:val="00EF4C2B"/>
    <w:rsid w:val="00EF4E34"/>
    <w:rsid w:val="00EF6335"/>
    <w:rsid w:val="00EF6594"/>
    <w:rsid w:val="00EF6B68"/>
    <w:rsid w:val="00EF6C90"/>
    <w:rsid w:val="00EF71EC"/>
    <w:rsid w:val="00EF7615"/>
    <w:rsid w:val="00EF7F72"/>
    <w:rsid w:val="00F000C4"/>
    <w:rsid w:val="00F007D1"/>
    <w:rsid w:val="00F00D47"/>
    <w:rsid w:val="00F0152B"/>
    <w:rsid w:val="00F01B3C"/>
    <w:rsid w:val="00F01C04"/>
    <w:rsid w:val="00F02687"/>
    <w:rsid w:val="00F02A30"/>
    <w:rsid w:val="00F02C2D"/>
    <w:rsid w:val="00F033C8"/>
    <w:rsid w:val="00F0367F"/>
    <w:rsid w:val="00F0414B"/>
    <w:rsid w:val="00F054D6"/>
    <w:rsid w:val="00F05C5B"/>
    <w:rsid w:val="00F05CFE"/>
    <w:rsid w:val="00F06453"/>
    <w:rsid w:val="00F066DD"/>
    <w:rsid w:val="00F06AAD"/>
    <w:rsid w:val="00F06E52"/>
    <w:rsid w:val="00F07605"/>
    <w:rsid w:val="00F1009C"/>
    <w:rsid w:val="00F108A4"/>
    <w:rsid w:val="00F10A67"/>
    <w:rsid w:val="00F10DF6"/>
    <w:rsid w:val="00F11075"/>
    <w:rsid w:val="00F119E0"/>
    <w:rsid w:val="00F1228C"/>
    <w:rsid w:val="00F12FB5"/>
    <w:rsid w:val="00F13CB9"/>
    <w:rsid w:val="00F146A2"/>
    <w:rsid w:val="00F14DC0"/>
    <w:rsid w:val="00F14DC2"/>
    <w:rsid w:val="00F158F2"/>
    <w:rsid w:val="00F15D7C"/>
    <w:rsid w:val="00F166F8"/>
    <w:rsid w:val="00F17018"/>
    <w:rsid w:val="00F21191"/>
    <w:rsid w:val="00F21A8B"/>
    <w:rsid w:val="00F21D88"/>
    <w:rsid w:val="00F2333B"/>
    <w:rsid w:val="00F23700"/>
    <w:rsid w:val="00F247F7"/>
    <w:rsid w:val="00F25A84"/>
    <w:rsid w:val="00F2625B"/>
    <w:rsid w:val="00F26395"/>
    <w:rsid w:val="00F2700B"/>
    <w:rsid w:val="00F30556"/>
    <w:rsid w:val="00F30698"/>
    <w:rsid w:val="00F322F8"/>
    <w:rsid w:val="00F32405"/>
    <w:rsid w:val="00F32626"/>
    <w:rsid w:val="00F3340E"/>
    <w:rsid w:val="00F34066"/>
    <w:rsid w:val="00F3445D"/>
    <w:rsid w:val="00F35898"/>
    <w:rsid w:val="00F3642A"/>
    <w:rsid w:val="00F36564"/>
    <w:rsid w:val="00F36DAC"/>
    <w:rsid w:val="00F37320"/>
    <w:rsid w:val="00F3785F"/>
    <w:rsid w:val="00F435A2"/>
    <w:rsid w:val="00F44BCC"/>
    <w:rsid w:val="00F45EDB"/>
    <w:rsid w:val="00F4638D"/>
    <w:rsid w:val="00F46489"/>
    <w:rsid w:val="00F465F9"/>
    <w:rsid w:val="00F47418"/>
    <w:rsid w:val="00F507C0"/>
    <w:rsid w:val="00F5225B"/>
    <w:rsid w:val="00F52736"/>
    <w:rsid w:val="00F52A68"/>
    <w:rsid w:val="00F52C1B"/>
    <w:rsid w:val="00F53339"/>
    <w:rsid w:val="00F53B14"/>
    <w:rsid w:val="00F543C2"/>
    <w:rsid w:val="00F54456"/>
    <w:rsid w:val="00F548F7"/>
    <w:rsid w:val="00F54BC6"/>
    <w:rsid w:val="00F551AE"/>
    <w:rsid w:val="00F551FF"/>
    <w:rsid w:val="00F55492"/>
    <w:rsid w:val="00F5555F"/>
    <w:rsid w:val="00F556B9"/>
    <w:rsid w:val="00F5644C"/>
    <w:rsid w:val="00F5667C"/>
    <w:rsid w:val="00F56E14"/>
    <w:rsid w:val="00F614D7"/>
    <w:rsid w:val="00F62E3E"/>
    <w:rsid w:val="00F65C63"/>
    <w:rsid w:val="00F66792"/>
    <w:rsid w:val="00F66915"/>
    <w:rsid w:val="00F66D0C"/>
    <w:rsid w:val="00F66F59"/>
    <w:rsid w:val="00F67493"/>
    <w:rsid w:val="00F708EC"/>
    <w:rsid w:val="00F732CB"/>
    <w:rsid w:val="00F73680"/>
    <w:rsid w:val="00F742FD"/>
    <w:rsid w:val="00F745A9"/>
    <w:rsid w:val="00F75240"/>
    <w:rsid w:val="00F7563A"/>
    <w:rsid w:val="00F756CD"/>
    <w:rsid w:val="00F76189"/>
    <w:rsid w:val="00F76FCE"/>
    <w:rsid w:val="00F80115"/>
    <w:rsid w:val="00F802D5"/>
    <w:rsid w:val="00F806E7"/>
    <w:rsid w:val="00F81B3B"/>
    <w:rsid w:val="00F82944"/>
    <w:rsid w:val="00F84ED2"/>
    <w:rsid w:val="00F85C4D"/>
    <w:rsid w:val="00F8609E"/>
    <w:rsid w:val="00F86A97"/>
    <w:rsid w:val="00F872E3"/>
    <w:rsid w:val="00F87EEB"/>
    <w:rsid w:val="00F90533"/>
    <w:rsid w:val="00F92704"/>
    <w:rsid w:val="00F9271B"/>
    <w:rsid w:val="00F92943"/>
    <w:rsid w:val="00F9404D"/>
    <w:rsid w:val="00F946C7"/>
    <w:rsid w:val="00F94953"/>
    <w:rsid w:val="00F959D9"/>
    <w:rsid w:val="00F95BBB"/>
    <w:rsid w:val="00F95BF7"/>
    <w:rsid w:val="00F95D9B"/>
    <w:rsid w:val="00F97061"/>
    <w:rsid w:val="00FA0585"/>
    <w:rsid w:val="00FA0637"/>
    <w:rsid w:val="00FA063F"/>
    <w:rsid w:val="00FA0BB7"/>
    <w:rsid w:val="00FA1347"/>
    <w:rsid w:val="00FA18D4"/>
    <w:rsid w:val="00FA21FA"/>
    <w:rsid w:val="00FA338E"/>
    <w:rsid w:val="00FA3C5E"/>
    <w:rsid w:val="00FA40E0"/>
    <w:rsid w:val="00FA4D52"/>
    <w:rsid w:val="00FA72A6"/>
    <w:rsid w:val="00FB0356"/>
    <w:rsid w:val="00FB07F4"/>
    <w:rsid w:val="00FB1F99"/>
    <w:rsid w:val="00FB1FB0"/>
    <w:rsid w:val="00FB3858"/>
    <w:rsid w:val="00FB45C8"/>
    <w:rsid w:val="00FB4B6C"/>
    <w:rsid w:val="00FB4C05"/>
    <w:rsid w:val="00FB5A33"/>
    <w:rsid w:val="00FB5BBF"/>
    <w:rsid w:val="00FB6581"/>
    <w:rsid w:val="00FB7883"/>
    <w:rsid w:val="00FB7B04"/>
    <w:rsid w:val="00FC0082"/>
    <w:rsid w:val="00FC04E1"/>
    <w:rsid w:val="00FC0E68"/>
    <w:rsid w:val="00FC13DF"/>
    <w:rsid w:val="00FC1686"/>
    <w:rsid w:val="00FC1DBC"/>
    <w:rsid w:val="00FC4F5E"/>
    <w:rsid w:val="00FC541D"/>
    <w:rsid w:val="00FC6420"/>
    <w:rsid w:val="00FC6605"/>
    <w:rsid w:val="00FC676B"/>
    <w:rsid w:val="00FC7D33"/>
    <w:rsid w:val="00FC7E7C"/>
    <w:rsid w:val="00FD17C7"/>
    <w:rsid w:val="00FD2055"/>
    <w:rsid w:val="00FD25D8"/>
    <w:rsid w:val="00FD3480"/>
    <w:rsid w:val="00FD3E00"/>
    <w:rsid w:val="00FD453D"/>
    <w:rsid w:val="00FD48F9"/>
    <w:rsid w:val="00FD4DAD"/>
    <w:rsid w:val="00FE0B85"/>
    <w:rsid w:val="00FE2089"/>
    <w:rsid w:val="00FE24C4"/>
    <w:rsid w:val="00FE26D4"/>
    <w:rsid w:val="00FE29C7"/>
    <w:rsid w:val="00FE2B15"/>
    <w:rsid w:val="00FE3AE9"/>
    <w:rsid w:val="00FE3B33"/>
    <w:rsid w:val="00FE417E"/>
    <w:rsid w:val="00FE53CB"/>
    <w:rsid w:val="00FE5701"/>
    <w:rsid w:val="00FE58B4"/>
    <w:rsid w:val="00FE6D28"/>
    <w:rsid w:val="00FE6D57"/>
    <w:rsid w:val="00FE742A"/>
    <w:rsid w:val="00FE7AEE"/>
    <w:rsid w:val="00FE7BDD"/>
    <w:rsid w:val="00FE7F18"/>
    <w:rsid w:val="00FF2935"/>
    <w:rsid w:val="00FF4126"/>
    <w:rsid w:val="00FF4512"/>
    <w:rsid w:val="00FF5603"/>
    <w:rsid w:val="00FF5B9D"/>
    <w:rsid w:val="00FF61D4"/>
    <w:rsid w:val="00FF62A8"/>
    <w:rsid w:val="00FF779A"/>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D25BD"/>
  <w15:docId w15:val="{56C6052C-ADBB-4707-82B7-0C90A99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1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0F414A"/>
    <w:pPr>
      <w:keepNext/>
      <w:keepLines/>
      <w:spacing w:before="480"/>
      <w:ind w:left="794" w:hanging="794"/>
      <w:outlineLvl w:val="0"/>
    </w:pPr>
    <w:rPr>
      <w:b/>
      <w:sz w:val="26"/>
    </w:rPr>
  </w:style>
  <w:style w:type="paragraph" w:styleId="Heading2">
    <w:name w:val="heading 2"/>
    <w:basedOn w:val="Heading1"/>
    <w:next w:val="Normal"/>
    <w:link w:val="Heading2Char"/>
    <w:qFormat/>
    <w:rsid w:val="000F414A"/>
    <w:pPr>
      <w:spacing w:before="320"/>
      <w:outlineLvl w:val="1"/>
    </w:pPr>
    <w:rPr>
      <w:sz w:val="22"/>
    </w:rPr>
  </w:style>
  <w:style w:type="paragraph" w:styleId="Heading3">
    <w:name w:val="heading 3"/>
    <w:basedOn w:val="Heading1"/>
    <w:next w:val="Normal"/>
    <w:link w:val="Heading3Char"/>
    <w:uiPriority w:val="2"/>
    <w:qFormat/>
    <w:rsid w:val="00715FC2"/>
    <w:pPr>
      <w:spacing w:before="200"/>
      <w:ind w:left="0" w:firstLine="0"/>
      <w:outlineLvl w:val="2"/>
    </w:pPr>
    <w:rPr>
      <w:sz w:val="22"/>
    </w:rPr>
  </w:style>
  <w:style w:type="paragraph" w:styleId="Heading4">
    <w:name w:val="heading 4"/>
    <w:basedOn w:val="Heading3"/>
    <w:next w:val="Normal"/>
    <w:link w:val="Heading4Char"/>
    <w:qFormat/>
    <w:rsid w:val="000F414A"/>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B54C06"/>
    <w:pPr>
      <w:outlineLvl w:val="4"/>
    </w:pPr>
    <w:rPr>
      <w:b/>
    </w:rPr>
  </w:style>
  <w:style w:type="paragraph" w:styleId="Heading6">
    <w:name w:val="heading 6"/>
    <w:basedOn w:val="Heading4"/>
    <w:next w:val="Normal"/>
    <w:link w:val="Heading6Char"/>
    <w:qFormat/>
    <w:rsid w:val="000F414A"/>
    <w:pPr>
      <w:outlineLvl w:val="5"/>
    </w:pPr>
  </w:style>
  <w:style w:type="paragraph" w:styleId="Heading7">
    <w:name w:val="heading 7"/>
    <w:basedOn w:val="Heading6"/>
    <w:next w:val="Normal"/>
    <w:link w:val="Heading7Char"/>
    <w:qFormat/>
    <w:rsid w:val="000F414A"/>
    <w:pPr>
      <w:outlineLvl w:val="6"/>
    </w:pPr>
  </w:style>
  <w:style w:type="paragraph" w:styleId="Heading8">
    <w:name w:val="heading 8"/>
    <w:basedOn w:val="Heading6"/>
    <w:next w:val="Normal"/>
    <w:link w:val="Heading8Char"/>
    <w:qFormat/>
    <w:rsid w:val="000F414A"/>
    <w:pPr>
      <w:outlineLvl w:val="7"/>
    </w:pPr>
  </w:style>
  <w:style w:type="paragraph" w:styleId="Heading9">
    <w:name w:val="heading 9"/>
    <w:basedOn w:val="Heading6"/>
    <w:next w:val="Normal"/>
    <w:link w:val="Heading9Char"/>
    <w:qFormat/>
    <w:rsid w:val="000F41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F414A"/>
  </w:style>
  <w:style w:type="paragraph" w:styleId="TOC4">
    <w:name w:val="toc 4"/>
    <w:basedOn w:val="TOC3"/>
    <w:rsid w:val="000F414A"/>
    <w:pPr>
      <w:spacing w:before="80"/>
    </w:pPr>
  </w:style>
  <w:style w:type="paragraph" w:styleId="TOC3">
    <w:name w:val="toc 3"/>
    <w:basedOn w:val="TOC2"/>
    <w:uiPriority w:val="39"/>
    <w:rsid w:val="000F414A"/>
  </w:style>
  <w:style w:type="paragraph" w:styleId="TOC2">
    <w:name w:val="toc 2"/>
    <w:basedOn w:val="TOC1"/>
    <w:uiPriority w:val="39"/>
    <w:rsid w:val="000F414A"/>
    <w:pPr>
      <w:spacing w:before="160"/>
    </w:pPr>
  </w:style>
  <w:style w:type="paragraph" w:styleId="TOC1">
    <w:name w:val="toc 1"/>
    <w:basedOn w:val="Normal"/>
    <w:uiPriority w:val="39"/>
    <w:rsid w:val="002C60D5"/>
    <w:pPr>
      <w:keepLines/>
      <w:tabs>
        <w:tab w:val="clear" w:pos="1191"/>
        <w:tab w:val="clear" w:pos="1588"/>
        <w:tab w:val="clear" w:pos="1985"/>
        <w:tab w:val="left" w:pos="1701"/>
        <w:tab w:val="left" w:leader="dot" w:pos="8789"/>
        <w:tab w:val="right" w:pos="9639"/>
      </w:tabs>
      <w:ind w:left="794" w:hanging="794"/>
    </w:pPr>
  </w:style>
  <w:style w:type="paragraph" w:styleId="TOC7">
    <w:name w:val="toc 7"/>
    <w:basedOn w:val="TOC4"/>
    <w:rsid w:val="000F414A"/>
  </w:style>
  <w:style w:type="paragraph" w:styleId="TOC6">
    <w:name w:val="toc 6"/>
    <w:basedOn w:val="TOC4"/>
    <w:rsid w:val="000F414A"/>
  </w:style>
  <w:style w:type="paragraph" w:styleId="TOC5">
    <w:name w:val="toc 5"/>
    <w:basedOn w:val="TOC4"/>
    <w:uiPriority w:val="39"/>
    <w:rsid w:val="000F414A"/>
  </w:style>
  <w:style w:type="paragraph" w:styleId="Index7">
    <w:name w:val="index 7"/>
    <w:basedOn w:val="Normal"/>
    <w:next w:val="Normal"/>
    <w:rsid w:val="000F414A"/>
    <w:pPr>
      <w:ind w:left="1698"/>
    </w:pPr>
  </w:style>
  <w:style w:type="paragraph" w:styleId="Index6">
    <w:name w:val="index 6"/>
    <w:basedOn w:val="Normal"/>
    <w:next w:val="Normal"/>
    <w:rsid w:val="000F414A"/>
    <w:pPr>
      <w:ind w:left="1415"/>
    </w:pPr>
  </w:style>
  <w:style w:type="paragraph" w:styleId="Index5">
    <w:name w:val="index 5"/>
    <w:basedOn w:val="Normal"/>
    <w:next w:val="Normal"/>
    <w:rsid w:val="000F414A"/>
    <w:pPr>
      <w:ind w:left="1132"/>
    </w:pPr>
  </w:style>
  <w:style w:type="paragraph" w:styleId="Index4">
    <w:name w:val="index 4"/>
    <w:basedOn w:val="Normal"/>
    <w:next w:val="Normal"/>
    <w:rsid w:val="000F414A"/>
    <w:pPr>
      <w:ind w:left="849"/>
    </w:pPr>
  </w:style>
  <w:style w:type="paragraph" w:styleId="Index3">
    <w:name w:val="index 3"/>
    <w:basedOn w:val="Normal"/>
    <w:next w:val="Normal"/>
    <w:rsid w:val="000F414A"/>
    <w:pPr>
      <w:ind w:left="566"/>
    </w:pPr>
  </w:style>
  <w:style w:type="paragraph" w:styleId="Index2">
    <w:name w:val="index 2"/>
    <w:basedOn w:val="Normal"/>
    <w:next w:val="Normal"/>
    <w:rsid w:val="000F414A"/>
    <w:pPr>
      <w:ind w:left="283"/>
    </w:pPr>
  </w:style>
  <w:style w:type="paragraph" w:styleId="Index1">
    <w:name w:val="index 1"/>
    <w:basedOn w:val="Normal"/>
    <w:next w:val="Normal"/>
    <w:rsid w:val="000F414A"/>
  </w:style>
  <w:style w:type="character" w:styleId="LineNumber">
    <w:name w:val="line number"/>
    <w:basedOn w:val="DefaultParagraphFont"/>
    <w:rsid w:val="000F414A"/>
  </w:style>
  <w:style w:type="paragraph" w:styleId="IndexHeading">
    <w:name w:val="index heading"/>
    <w:basedOn w:val="Normal"/>
    <w:next w:val="Index1"/>
    <w:rsid w:val="000F414A"/>
  </w:style>
  <w:style w:type="paragraph" w:styleId="Footer">
    <w:name w:val="footer"/>
    <w:basedOn w:val="Normal"/>
    <w:link w:val="FooterChar"/>
    <w:rsid w:val="000F414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F414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F414A"/>
    <w:rPr>
      <w:position w:val="6"/>
      <w:sz w:val="16"/>
    </w:rPr>
  </w:style>
  <w:style w:type="paragraph" w:styleId="FootnoteText">
    <w:name w:val="footnote text"/>
    <w:basedOn w:val="Normal"/>
    <w:link w:val="FootnoteTextChar"/>
    <w:rsid w:val="000F414A"/>
    <w:pPr>
      <w:keepLines/>
      <w:tabs>
        <w:tab w:val="left" w:pos="255"/>
      </w:tabs>
      <w:spacing w:before="60"/>
      <w:ind w:left="284" w:hanging="284"/>
    </w:pPr>
    <w:rPr>
      <w:sz w:val="20"/>
    </w:rPr>
  </w:style>
  <w:style w:type="paragraph" w:styleId="NormalIndent">
    <w:name w:val="Normal Indent"/>
    <w:basedOn w:val="Normal"/>
    <w:rsid w:val="000F414A"/>
    <w:pPr>
      <w:ind w:left="794"/>
    </w:pPr>
  </w:style>
  <w:style w:type="paragraph" w:customStyle="1" w:styleId="enumlev1">
    <w:name w:val="enumlev1"/>
    <w:basedOn w:val="Normal"/>
    <w:link w:val="enumlev1Char"/>
    <w:rsid w:val="000F414A"/>
    <w:pPr>
      <w:tabs>
        <w:tab w:val="left" w:pos="2608"/>
        <w:tab w:val="left" w:pos="3345"/>
      </w:tabs>
      <w:spacing w:before="80"/>
      <w:ind w:left="794" w:hanging="794"/>
    </w:pPr>
  </w:style>
  <w:style w:type="paragraph" w:customStyle="1" w:styleId="enumlev2">
    <w:name w:val="enumlev2"/>
    <w:basedOn w:val="enumlev1"/>
    <w:rsid w:val="000F414A"/>
    <w:pPr>
      <w:ind w:left="1191" w:hanging="397"/>
    </w:pPr>
  </w:style>
  <w:style w:type="paragraph" w:customStyle="1" w:styleId="enumlev3">
    <w:name w:val="enumlev3"/>
    <w:basedOn w:val="enumlev2"/>
    <w:rsid w:val="000F414A"/>
    <w:pPr>
      <w:ind w:left="1588"/>
    </w:pPr>
  </w:style>
  <w:style w:type="paragraph" w:customStyle="1" w:styleId="Normalaftertitle">
    <w:name w:val="Normal after title"/>
    <w:basedOn w:val="Normal"/>
    <w:next w:val="Normal"/>
    <w:link w:val="NormalaftertitleChar"/>
    <w:rsid w:val="000F414A"/>
    <w:pPr>
      <w:spacing w:before="320"/>
    </w:pPr>
  </w:style>
  <w:style w:type="paragraph" w:customStyle="1" w:styleId="Equation">
    <w:name w:val="Equation"/>
    <w:basedOn w:val="Normal"/>
    <w:rsid w:val="000F414A"/>
    <w:pPr>
      <w:tabs>
        <w:tab w:val="clear" w:pos="1191"/>
        <w:tab w:val="clear" w:pos="1588"/>
        <w:tab w:val="clear" w:pos="1985"/>
        <w:tab w:val="center" w:pos="4820"/>
        <w:tab w:val="right" w:pos="9639"/>
      </w:tabs>
    </w:pPr>
  </w:style>
  <w:style w:type="paragraph" w:customStyle="1" w:styleId="Head">
    <w:name w:val="Head"/>
    <w:basedOn w:val="Normal"/>
    <w:rsid w:val="000F414A"/>
    <w:pPr>
      <w:tabs>
        <w:tab w:val="left" w:pos="6663"/>
      </w:tabs>
      <w:overflowPunct/>
      <w:autoSpaceDE/>
      <w:autoSpaceDN/>
      <w:adjustRightInd/>
      <w:spacing w:before="0"/>
      <w:textAlignment w:val="auto"/>
    </w:pPr>
  </w:style>
  <w:style w:type="paragraph" w:customStyle="1" w:styleId="toc0">
    <w:name w:val="toc 0"/>
    <w:basedOn w:val="Normal"/>
    <w:next w:val="TOC1"/>
    <w:rsid w:val="000F414A"/>
    <w:pPr>
      <w:tabs>
        <w:tab w:val="clear" w:pos="1191"/>
        <w:tab w:val="clear" w:pos="1588"/>
        <w:tab w:val="clear" w:pos="1985"/>
        <w:tab w:val="center" w:pos="8789"/>
      </w:tabs>
    </w:pPr>
    <w:rPr>
      <w:b/>
    </w:rPr>
  </w:style>
  <w:style w:type="paragraph" w:styleId="List">
    <w:name w:val="List"/>
    <w:basedOn w:val="Normal"/>
    <w:rsid w:val="000F414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0F414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0F414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0F414A"/>
    <w:pPr>
      <w:spacing w:before="480"/>
      <w:jc w:val="center"/>
    </w:pPr>
    <w:rPr>
      <w:b/>
      <w:sz w:val="26"/>
    </w:rPr>
  </w:style>
  <w:style w:type="paragraph" w:customStyle="1" w:styleId="meeting">
    <w:name w:val="meeting"/>
    <w:basedOn w:val="Head"/>
    <w:next w:val="Head"/>
    <w:rsid w:val="000F414A"/>
    <w:pPr>
      <w:tabs>
        <w:tab w:val="left" w:pos="7371"/>
      </w:tabs>
      <w:spacing w:after="567"/>
    </w:pPr>
  </w:style>
  <w:style w:type="paragraph" w:customStyle="1" w:styleId="Subject">
    <w:name w:val="Subject"/>
    <w:basedOn w:val="Normal"/>
    <w:next w:val="Source"/>
    <w:rsid w:val="000F414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0F414A"/>
  </w:style>
  <w:style w:type="paragraph" w:customStyle="1" w:styleId="Data">
    <w:name w:val="Data"/>
    <w:basedOn w:val="Subject"/>
    <w:next w:val="Subject"/>
    <w:rsid w:val="000F414A"/>
  </w:style>
  <w:style w:type="paragraph" w:customStyle="1" w:styleId="Reasons">
    <w:name w:val="Reasons"/>
    <w:basedOn w:val="Normal"/>
    <w:qFormat/>
    <w:rsid w:val="000F414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0F414A"/>
    <w:rPr>
      <w:color w:val="0000FF"/>
      <w:u w:val="single"/>
    </w:rPr>
  </w:style>
  <w:style w:type="paragraph" w:customStyle="1" w:styleId="FirstFooter">
    <w:name w:val="FirstFooter"/>
    <w:basedOn w:val="Footer"/>
    <w:rsid w:val="000F414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F414A"/>
    <w:pPr>
      <w:tabs>
        <w:tab w:val="clear" w:pos="794"/>
        <w:tab w:val="clear" w:pos="1191"/>
        <w:tab w:val="clear" w:pos="1588"/>
        <w:tab w:val="clear" w:pos="1985"/>
      </w:tabs>
      <w:spacing w:before="80"/>
    </w:pPr>
  </w:style>
  <w:style w:type="paragraph" w:styleId="TOC9">
    <w:name w:val="toc 9"/>
    <w:basedOn w:val="TOC4"/>
    <w:rsid w:val="000F414A"/>
  </w:style>
  <w:style w:type="paragraph" w:customStyle="1" w:styleId="Headingb">
    <w:name w:val="Heading_b"/>
    <w:basedOn w:val="Heading3"/>
    <w:next w:val="Normal"/>
    <w:rsid w:val="00715FC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0F414A"/>
    <w:rPr>
      <w:color w:val="800080"/>
      <w:u w:val="single"/>
    </w:rPr>
  </w:style>
  <w:style w:type="paragraph" w:customStyle="1" w:styleId="Title1">
    <w:name w:val="Title 1"/>
    <w:basedOn w:val="Source"/>
    <w:next w:val="Title2"/>
    <w:rsid w:val="000F414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0F414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0F414A"/>
    <w:pPr>
      <w:spacing w:before="240"/>
    </w:pPr>
    <w:rPr>
      <w:caps w:val="0"/>
    </w:rPr>
  </w:style>
  <w:style w:type="paragraph" w:customStyle="1" w:styleId="Title4">
    <w:name w:val="Title 4"/>
    <w:basedOn w:val="Title3"/>
    <w:next w:val="Heading1"/>
    <w:rsid w:val="00B54C06"/>
    <w:pPr>
      <w:spacing w:after="240"/>
    </w:pPr>
    <w:rPr>
      <w:b/>
    </w:rPr>
  </w:style>
  <w:style w:type="paragraph" w:customStyle="1" w:styleId="dnum">
    <w:name w:val="dnum"/>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0F414A"/>
    <w:pPr>
      <w:keepNext/>
      <w:keepLines/>
      <w:spacing w:before="480" w:after="80"/>
      <w:jc w:val="center"/>
    </w:pPr>
    <w:rPr>
      <w:caps/>
      <w:sz w:val="26"/>
    </w:rPr>
  </w:style>
  <w:style w:type="paragraph" w:customStyle="1" w:styleId="Annextitle">
    <w:name w:val="Annex_title"/>
    <w:basedOn w:val="Normal"/>
    <w:next w:val="Annexref"/>
    <w:link w:val="AnnextitleChar"/>
    <w:rsid w:val="000F414A"/>
    <w:pPr>
      <w:keepNext/>
      <w:keepLines/>
      <w:spacing w:before="240" w:after="280"/>
      <w:jc w:val="center"/>
    </w:pPr>
    <w:rPr>
      <w:b/>
      <w:sz w:val="26"/>
    </w:rPr>
  </w:style>
  <w:style w:type="paragraph" w:customStyle="1" w:styleId="Annexref">
    <w:name w:val="Annex_ref"/>
    <w:basedOn w:val="Normal"/>
    <w:next w:val="Normalaftertitle"/>
    <w:rsid w:val="000F414A"/>
    <w:pPr>
      <w:keepNext/>
      <w:keepLines/>
      <w:spacing w:after="280"/>
      <w:jc w:val="center"/>
    </w:pPr>
  </w:style>
  <w:style w:type="paragraph" w:customStyle="1" w:styleId="AppendixNo">
    <w:name w:val="Appendix_No"/>
    <w:basedOn w:val="AnnexNo"/>
    <w:next w:val="Appendixtitle"/>
    <w:rsid w:val="000F414A"/>
  </w:style>
  <w:style w:type="paragraph" w:customStyle="1" w:styleId="Appendixtitle">
    <w:name w:val="Appendix_title"/>
    <w:basedOn w:val="Annextitle"/>
    <w:next w:val="Appendixref"/>
    <w:rsid w:val="000F414A"/>
  </w:style>
  <w:style w:type="paragraph" w:customStyle="1" w:styleId="Appendixref">
    <w:name w:val="Appendix_ref"/>
    <w:basedOn w:val="Annexref"/>
    <w:next w:val="Normalaftertitle"/>
    <w:rsid w:val="000F414A"/>
  </w:style>
  <w:style w:type="paragraph" w:customStyle="1" w:styleId="Call">
    <w:name w:val="Call"/>
    <w:basedOn w:val="Normal"/>
    <w:next w:val="Normal"/>
    <w:link w:val="CallChar"/>
    <w:rsid w:val="000F414A"/>
    <w:pPr>
      <w:keepNext/>
      <w:keepLines/>
      <w:spacing w:before="160"/>
      <w:ind w:left="794"/>
    </w:pPr>
    <w:rPr>
      <w:i/>
    </w:rPr>
  </w:style>
  <w:style w:type="character" w:styleId="EndnoteReference">
    <w:name w:val="endnote reference"/>
    <w:basedOn w:val="DefaultParagraphFont"/>
    <w:rsid w:val="000F414A"/>
    <w:rPr>
      <w:vertAlign w:val="superscript"/>
    </w:rPr>
  </w:style>
  <w:style w:type="paragraph" w:customStyle="1" w:styleId="Equationlegend">
    <w:name w:val="Equation_legend"/>
    <w:basedOn w:val="Normal"/>
    <w:rsid w:val="000F414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0F414A"/>
    <w:pPr>
      <w:keepNext/>
      <w:keepLines/>
      <w:spacing w:after="120"/>
      <w:jc w:val="center"/>
    </w:pPr>
  </w:style>
  <w:style w:type="paragraph" w:customStyle="1" w:styleId="Figuretitle">
    <w:name w:val="Figure_title"/>
    <w:basedOn w:val="Tabletitle"/>
    <w:next w:val="Normalaftertitle"/>
    <w:rsid w:val="008C6609"/>
    <w:pPr>
      <w:spacing w:before="240" w:after="240"/>
    </w:pPr>
  </w:style>
  <w:style w:type="paragraph" w:customStyle="1" w:styleId="Tabletitle">
    <w:name w:val="Table_title"/>
    <w:basedOn w:val="TableNo"/>
    <w:next w:val="Tabletext"/>
    <w:link w:val="TabletitleChar"/>
    <w:rsid w:val="000F414A"/>
    <w:pPr>
      <w:spacing w:before="0"/>
    </w:pPr>
    <w:rPr>
      <w:b/>
      <w:caps w:val="0"/>
    </w:rPr>
  </w:style>
  <w:style w:type="paragraph" w:customStyle="1" w:styleId="TableNo">
    <w:name w:val="Table_No"/>
    <w:basedOn w:val="Normal"/>
    <w:next w:val="Tabletitle"/>
    <w:rsid w:val="000F414A"/>
    <w:pPr>
      <w:keepNext/>
      <w:spacing w:before="360" w:after="120"/>
      <w:jc w:val="center"/>
    </w:pPr>
    <w:rPr>
      <w:caps/>
    </w:rPr>
  </w:style>
  <w:style w:type="paragraph" w:customStyle="1" w:styleId="Tabletext">
    <w:name w:val="Table_text"/>
    <w:basedOn w:val="Normal"/>
    <w:rsid w:val="000F4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0F4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F414A"/>
    <w:pPr>
      <w:keepNext/>
      <w:keepLines/>
      <w:spacing w:before="240" w:after="120"/>
      <w:jc w:val="center"/>
    </w:pPr>
    <w:rPr>
      <w:caps/>
    </w:rPr>
  </w:style>
  <w:style w:type="paragraph" w:customStyle="1" w:styleId="Figurewithouttitle">
    <w:name w:val="Figure_without_title"/>
    <w:basedOn w:val="Figure"/>
    <w:next w:val="Normalaftertitle"/>
    <w:rsid w:val="000F414A"/>
    <w:pPr>
      <w:keepNext w:val="0"/>
      <w:spacing w:after="240"/>
    </w:pPr>
  </w:style>
  <w:style w:type="paragraph" w:customStyle="1" w:styleId="Headingi">
    <w:name w:val="Heading_i"/>
    <w:basedOn w:val="Heading3"/>
    <w:next w:val="Normal"/>
    <w:rsid w:val="00715FC2"/>
    <w:pPr>
      <w:spacing w:before="160"/>
    </w:pPr>
    <w:rPr>
      <w:b w:val="0"/>
      <w:i/>
    </w:rPr>
  </w:style>
  <w:style w:type="character" w:styleId="PageNumber">
    <w:name w:val="page number"/>
    <w:basedOn w:val="DefaultParagraphFont"/>
    <w:rsid w:val="000F414A"/>
    <w:rPr>
      <w:rFonts w:ascii="Calibri" w:hAnsi="Calibri"/>
    </w:rPr>
  </w:style>
  <w:style w:type="paragraph" w:customStyle="1" w:styleId="PartNo">
    <w:name w:val="Part_No"/>
    <w:basedOn w:val="AnnexNo"/>
    <w:next w:val="Parttitle"/>
    <w:rsid w:val="000F414A"/>
  </w:style>
  <w:style w:type="paragraph" w:customStyle="1" w:styleId="Parttitle">
    <w:name w:val="Part_title"/>
    <w:basedOn w:val="Annextitle"/>
    <w:next w:val="Partref"/>
    <w:rsid w:val="000F414A"/>
  </w:style>
  <w:style w:type="paragraph" w:customStyle="1" w:styleId="Partref">
    <w:name w:val="Part_ref"/>
    <w:basedOn w:val="Annexref"/>
    <w:next w:val="Normalaftertitle"/>
    <w:rsid w:val="000F414A"/>
  </w:style>
  <w:style w:type="paragraph" w:customStyle="1" w:styleId="RecNo">
    <w:name w:val="Rec_No"/>
    <w:basedOn w:val="Normal"/>
    <w:next w:val="Rectitle"/>
    <w:rsid w:val="000F414A"/>
    <w:pPr>
      <w:keepNext/>
      <w:keepLines/>
      <w:spacing w:before="480"/>
      <w:jc w:val="center"/>
    </w:pPr>
    <w:rPr>
      <w:caps/>
      <w:sz w:val="26"/>
    </w:rPr>
  </w:style>
  <w:style w:type="paragraph" w:customStyle="1" w:styleId="Rectitle">
    <w:name w:val="Rec_title"/>
    <w:basedOn w:val="RecNo"/>
    <w:next w:val="Recref"/>
    <w:rsid w:val="000F414A"/>
    <w:pPr>
      <w:spacing w:before="240"/>
    </w:pPr>
    <w:rPr>
      <w:b/>
      <w:caps w:val="0"/>
    </w:rPr>
  </w:style>
  <w:style w:type="paragraph" w:customStyle="1" w:styleId="Recref">
    <w:name w:val="Rec_ref"/>
    <w:basedOn w:val="Rectitle"/>
    <w:next w:val="Recdate"/>
    <w:rsid w:val="000F414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0F414A"/>
    <w:pPr>
      <w:jc w:val="right"/>
    </w:pPr>
    <w:rPr>
      <w:sz w:val="22"/>
    </w:rPr>
  </w:style>
  <w:style w:type="paragraph" w:customStyle="1" w:styleId="Questiondate">
    <w:name w:val="Question_date"/>
    <w:basedOn w:val="Recdate"/>
    <w:next w:val="Normalaftertitle"/>
    <w:rsid w:val="000F414A"/>
  </w:style>
  <w:style w:type="paragraph" w:customStyle="1" w:styleId="QuestionNo">
    <w:name w:val="Question_No"/>
    <w:basedOn w:val="RecNo"/>
    <w:next w:val="Questiontitle"/>
    <w:rsid w:val="000F414A"/>
  </w:style>
  <w:style w:type="paragraph" w:customStyle="1" w:styleId="Questionref">
    <w:name w:val="Question_ref"/>
    <w:basedOn w:val="Recref"/>
    <w:next w:val="Questiondate"/>
    <w:rsid w:val="000F414A"/>
  </w:style>
  <w:style w:type="paragraph" w:customStyle="1" w:styleId="Questiontitle">
    <w:name w:val="Question_title"/>
    <w:basedOn w:val="Rectitle"/>
    <w:next w:val="Questionref"/>
    <w:rsid w:val="000F414A"/>
  </w:style>
  <w:style w:type="paragraph" w:customStyle="1" w:styleId="Reftext">
    <w:name w:val="Ref_text"/>
    <w:basedOn w:val="Normal"/>
    <w:rsid w:val="000F414A"/>
    <w:pPr>
      <w:ind w:left="794" w:hanging="794"/>
    </w:pPr>
  </w:style>
  <w:style w:type="paragraph" w:customStyle="1" w:styleId="Reftitle">
    <w:name w:val="Ref_title"/>
    <w:basedOn w:val="Normal"/>
    <w:next w:val="Reftext"/>
    <w:rsid w:val="000F414A"/>
    <w:pPr>
      <w:spacing w:before="480"/>
      <w:jc w:val="center"/>
    </w:pPr>
    <w:rPr>
      <w:caps/>
    </w:rPr>
  </w:style>
  <w:style w:type="paragraph" w:customStyle="1" w:styleId="Repdate">
    <w:name w:val="Rep_date"/>
    <w:basedOn w:val="Recdate"/>
    <w:next w:val="Normalaftertitle"/>
    <w:rsid w:val="000F414A"/>
  </w:style>
  <w:style w:type="paragraph" w:customStyle="1" w:styleId="RepNo">
    <w:name w:val="Rep_No"/>
    <w:basedOn w:val="RecNo"/>
    <w:next w:val="Reptitle"/>
    <w:rsid w:val="000F414A"/>
  </w:style>
  <w:style w:type="paragraph" w:customStyle="1" w:styleId="Reptitle">
    <w:name w:val="Rep_title"/>
    <w:basedOn w:val="Rectitle"/>
    <w:next w:val="Repref"/>
    <w:rsid w:val="000F414A"/>
  </w:style>
  <w:style w:type="paragraph" w:customStyle="1" w:styleId="Repref">
    <w:name w:val="Rep_ref"/>
    <w:basedOn w:val="Recref"/>
    <w:next w:val="Repdate"/>
    <w:rsid w:val="000F414A"/>
  </w:style>
  <w:style w:type="paragraph" w:customStyle="1" w:styleId="Resdate">
    <w:name w:val="Res_date"/>
    <w:basedOn w:val="Recdate"/>
    <w:next w:val="Normalaftertitle"/>
    <w:rsid w:val="000F414A"/>
  </w:style>
  <w:style w:type="paragraph" w:customStyle="1" w:styleId="ResNo">
    <w:name w:val="Res_No"/>
    <w:basedOn w:val="RecNo"/>
    <w:next w:val="Restitle"/>
    <w:link w:val="ResNoChar"/>
    <w:rsid w:val="000F414A"/>
  </w:style>
  <w:style w:type="paragraph" w:customStyle="1" w:styleId="Restitle">
    <w:name w:val="Res_title"/>
    <w:basedOn w:val="Rectitle"/>
    <w:next w:val="Resref"/>
    <w:link w:val="RestitleChar"/>
    <w:rsid w:val="000F414A"/>
  </w:style>
  <w:style w:type="paragraph" w:customStyle="1" w:styleId="Resref">
    <w:name w:val="Res_ref"/>
    <w:basedOn w:val="Recref"/>
    <w:next w:val="Resdate"/>
    <w:rsid w:val="000F414A"/>
  </w:style>
  <w:style w:type="paragraph" w:customStyle="1" w:styleId="SectionNo">
    <w:name w:val="Section_No"/>
    <w:basedOn w:val="AnnexNo"/>
    <w:next w:val="Sectiontitle"/>
    <w:rsid w:val="000F414A"/>
  </w:style>
  <w:style w:type="paragraph" w:customStyle="1" w:styleId="Sectiontitle">
    <w:name w:val="Section_title"/>
    <w:basedOn w:val="Normal"/>
    <w:next w:val="Normalaftertitle"/>
    <w:rsid w:val="000F414A"/>
    <w:rPr>
      <w:sz w:val="26"/>
    </w:rPr>
  </w:style>
  <w:style w:type="paragraph" w:customStyle="1" w:styleId="SpecialFooter">
    <w:name w:val="Special Footer"/>
    <w:basedOn w:val="Footer"/>
    <w:rsid w:val="000F414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F414A"/>
    <w:pPr>
      <w:keepNext/>
      <w:spacing w:before="80" w:after="80"/>
      <w:jc w:val="center"/>
    </w:pPr>
    <w:rPr>
      <w:b/>
    </w:rPr>
  </w:style>
  <w:style w:type="paragraph" w:customStyle="1" w:styleId="Tablelegend">
    <w:name w:val="Table_legend"/>
    <w:basedOn w:val="Tabletext"/>
    <w:rsid w:val="000F414A"/>
    <w:pPr>
      <w:spacing w:before="120"/>
    </w:pPr>
  </w:style>
  <w:style w:type="paragraph" w:customStyle="1" w:styleId="Tableref">
    <w:name w:val="Table_ref"/>
    <w:basedOn w:val="Normal"/>
    <w:next w:val="Tabletitle"/>
    <w:rsid w:val="000F414A"/>
    <w:pPr>
      <w:keepNext/>
      <w:spacing w:before="567"/>
      <w:jc w:val="center"/>
    </w:pPr>
  </w:style>
  <w:style w:type="paragraph" w:customStyle="1" w:styleId="Artheading">
    <w:name w:val="Art_heading"/>
    <w:basedOn w:val="Normal"/>
    <w:next w:val="Normalaftertitle"/>
    <w:rsid w:val="000F414A"/>
    <w:pPr>
      <w:spacing w:before="480"/>
      <w:jc w:val="center"/>
    </w:pPr>
    <w:rPr>
      <w:rFonts w:ascii="Times New Roman Bold" w:hAnsi="Times New Roman Bold"/>
      <w:b/>
      <w:sz w:val="26"/>
    </w:rPr>
  </w:style>
  <w:style w:type="paragraph" w:customStyle="1" w:styleId="ArtNo">
    <w:name w:val="Art_No"/>
    <w:basedOn w:val="Normal"/>
    <w:next w:val="Normal"/>
    <w:rsid w:val="000F414A"/>
    <w:pPr>
      <w:keepNext/>
      <w:keepLines/>
      <w:spacing w:before="480"/>
      <w:jc w:val="center"/>
    </w:pPr>
    <w:rPr>
      <w:caps/>
      <w:sz w:val="26"/>
    </w:rPr>
  </w:style>
  <w:style w:type="paragraph" w:customStyle="1" w:styleId="Arttitle">
    <w:name w:val="Art_title"/>
    <w:basedOn w:val="Normal"/>
    <w:next w:val="Normalaftertitle"/>
    <w:rsid w:val="000F414A"/>
    <w:pPr>
      <w:keepNext/>
      <w:keepLines/>
      <w:spacing w:before="240"/>
      <w:jc w:val="center"/>
    </w:pPr>
    <w:rPr>
      <w:b/>
      <w:sz w:val="26"/>
    </w:rPr>
  </w:style>
  <w:style w:type="paragraph" w:customStyle="1" w:styleId="ChapNo">
    <w:name w:val="Chap_No"/>
    <w:basedOn w:val="ArtNo"/>
    <w:next w:val="Chaptitle"/>
    <w:rsid w:val="000F414A"/>
    <w:rPr>
      <w:b/>
    </w:rPr>
  </w:style>
  <w:style w:type="paragraph" w:customStyle="1" w:styleId="Chaptitle">
    <w:name w:val="Chap_title"/>
    <w:basedOn w:val="Arttitle"/>
    <w:next w:val="Normalaftertitle"/>
    <w:rsid w:val="000F414A"/>
  </w:style>
  <w:style w:type="paragraph" w:styleId="BalloonText">
    <w:name w:val="Balloon Text"/>
    <w:basedOn w:val="Normal"/>
    <w:link w:val="BalloonTextChar"/>
    <w:uiPriority w:val="99"/>
    <w:rsid w:val="003B259A"/>
    <w:rPr>
      <w:rFonts w:ascii="Tahoma" w:hAnsi="Tahoma" w:cs="Tahoma"/>
      <w:sz w:val="16"/>
      <w:szCs w:val="16"/>
    </w:rPr>
  </w:style>
  <w:style w:type="paragraph" w:customStyle="1" w:styleId="TableText0">
    <w:name w:val="Table_Text"/>
    <w:basedOn w:val="Normal"/>
    <w:rsid w:val="00884D7A"/>
    <w:pPr>
      <w:tabs>
        <w:tab w:val="left" w:pos="284"/>
        <w:tab w:val="left" w:pos="851"/>
        <w:tab w:val="left" w:pos="1418"/>
        <w:tab w:val="left" w:pos="2552"/>
        <w:tab w:val="left" w:pos="3119"/>
        <w:tab w:val="left" w:pos="3686"/>
        <w:tab w:val="left" w:pos="3969"/>
      </w:tabs>
      <w:spacing w:before="40" w:after="40"/>
    </w:pPr>
    <w:rPr>
      <w:rFonts w:ascii="Times New Roman" w:hAnsi="Times New Roman"/>
      <w:sz w:val="24"/>
    </w:rPr>
  </w:style>
  <w:style w:type="character" w:customStyle="1" w:styleId="FootnoteTextChar">
    <w:name w:val="Footnote Text Char"/>
    <w:basedOn w:val="DefaultParagraphFont"/>
    <w:link w:val="FootnoteText"/>
    <w:locked/>
    <w:rsid w:val="002A68B1"/>
    <w:rPr>
      <w:rFonts w:ascii="Calibri" w:hAnsi="Calibri"/>
      <w:lang w:val="en-GB" w:eastAsia="en-US"/>
    </w:rPr>
  </w:style>
  <w:style w:type="character" w:customStyle="1" w:styleId="enumlev1Char">
    <w:name w:val="enumlev1 Char"/>
    <w:basedOn w:val="DefaultParagraphFont"/>
    <w:link w:val="enumlev1"/>
    <w:locked/>
    <w:rsid w:val="000334FF"/>
    <w:rPr>
      <w:rFonts w:ascii="Calibri" w:hAnsi="Calibri"/>
      <w:sz w:val="22"/>
      <w:lang w:val="en-GB" w:eastAsia="en-US"/>
    </w:rPr>
  </w:style>
  <w:style w:type="paragraph" w:customStyle="1" w:styleId="firstfooter0">
    <w:name w:val="firstfooter"/>
    <w:basedOn w:val="Normal"/>
    <w:rsid w:val="00F7563A"/>
    <w:pPr>
      <w:spacing w:before="100" w:beforeAutospacing="1" w:after="100" w:afterAutospacing="1"/>
    </w:pPr>
    <w:rPr>
      <w:rFonts w:eastAsia="SimSun"/>
      <w:sz w:val="24"/>
      <w:szCs w:val="24"/>
      <w:lang w:val="en-US" w:eastAsia="zh-CN"/>
    </w:rPr>
  </w:style>
  <w:style w:type="character" w:customStyle="1" w:styleId="Heading1Char">
    <w:name w:val="Heading 1 Char"/>
    <w:link w:val="Heading1"/>
    <w:rsid w:val="00F7563A"/>
    <w:rPr>
      <w:rFonts w:ascii="Calibri" w:hAnsi="Calibri"/>
      <w:b/>
      <w:sz w:val="26"/>
      <w:lang w:val="en-GB" w:eastAsia="en-US"/>
    </w:rPr>
  </w:style>
  <w:style w:type="character" w:customStyle="1" w:styleId="Heading2Char">
    <w:name w:val="Heading 2 Char"/>
    <w:link w:val="Heading2"/>
    <w:rsid w:val="005E62D2"/>
    <w:rPr>
      <w:rFonts w:ascii="Calibri" w:hAnsi="Calibri"/>
      <w:b/>
      <w:sz w:val="22"/>
      <w:lang w:val="en-GB" w:eastAsia="en-US"/>
    </w:rPr>
  </w:style>
  <w:style w:type="character" w:customStyle="1" w:styleId="Heading3Char">
    <w:name w:val="Heading 3 Char"/>
    <w:link w:val="Heading3"/>
    <w:uiPriority w:val="2"/>
    <w:rsid w:val="00715FC2"/>
    <w:rPr>
      <w:rFonts w:ascii="Calibri" w:hAnsi="Calibri"/>
      <w:b/>
      <w:sz w:val="22"/>
      <w:lang w:val="en-GB" w:eastAsia="en-US"/>
    </w:rPr>
  </w:style>
  <w:style w:type="character" w:customStyle="1" w:styleId="Heading4Char">
    <w:name w:val="Heading 4 Char"/>
    <w:link w:val="Heading4"/>
    <w:rsid w:val="005F08FD"/>
    <w:rPr>
      <w:rFonts w:ascii="Times New Roman Bold" w:hAnsi="Times New Roman Bold"/>
      <w:i/>
      <w:sz w:val="22"/>
      <w:lang w:val="en-GB" w:eastAsia="en-US"/>
    </w:rPr>
  </w:style>
  <w:style w:type="character" w:customStyle="1" w:styleId="Heading5Char">
    <w:name w:val="Heading 5 Char"/>
    <w:link w:val="Heading5"/>
    <w:rsid w:val="00B54C06"/>
    <w:rPr>
      <w:rFonts w:ascii="Calibri" w:hAnsi="Calibri"/>
      <w:b/>
      <w:sz w:val="22"/>
      <w:lang w:val="en-GB" w:eastAsia="en-US"/>
    </w:rPr>
  </w:style>
  <w:style w:type="character" w:customStyle="1" w:styleId="Heading6Char">
    <w:name w:val="Heading 6 Char"/>
    <w:link w:val="Heading6"/>
    <w:rsid w:val="00120E12"/>
    <w:rPr>
      <w:rFonts w:ascii="Times New Roman Bold" w:hAnsi="Times New Roman Bold"/>
      <w:i/>
      <w:sz w:val="22"/>
      <w:lang w:val="en-GB" w:eastAsia="en-US"/>
    </w:rPr>
  </w:style>
  <w:style w:type="character" w:customStyle="1" w:styleId="Heading7Char">
    <w:name w:val="Heading 7 Char"/>
    <w:link w:val="Heading7"/>
    <w:rsid w:val="00120E12"/>
    <w:rPr>
      <w:rFonts w:ascii="Times New Roman Bold" w:hAnsi="Times New Roman Bold"/>
      <w:i/>
      <w:sz w:val="22"/>
      <w:lang w:val="en-GB" w:eastAsia="en-US"/>
    </w:rPr>
  </w:style>
  <w:style w:type="character" w:customStyle="1" w:styleId="Heading8Char">
    <w:name w:val="Heading 8 Char"/>
    <w:link w:val="Heading8"/>
    <w:rsid w:val="00F7563A"/>
    <w:rPr>
      <w:rFonts w:ascii="Times New Roman Bold" w:hAnsi="Times New Roman Bold"/>
      <w:i/>
      <w:sz w:val="22"/>
      <w:lang w:val="en-GB" w:eastAsia="en-US"/>
    </w:rPr>
  </w:style>
  <w:style w:type="character" w:customStyle="1" w:styleId="Heading9Char">
    <w:name w:val="Heading 9 Char"/>
    <w:link w:val="Heading9"/>
    <w:rsid w:val="008D15FE"/>
    <w:rPr>
      <w:rFonts w:ascii="Times New Roman Bold" w:hAnsi="Times New Roman Bold"/>
      <w:i/>
      <w:sz w:val="22"/>
      <w:lang w:val="en-GB" w:eastAsia="en-US"/>
    </w:rPr>
  </w:style>
  <w:style w:type="character" w:customStyle="1" w:styleId="FooterChar">
    <w:name w:val="Footer Char"/>
    <w:link w:val="Footer"/>
    <w:rsid w:val="00F7563A"/>
    <w:rPr>
      <w:rFonts w:ascii="Calibri" w:hAnsi="Calibri"/>
      <w:caps/>
      <w:noProof/>
      <w:sz w:val="16"/>
      <w:lang w:val="fr-FR" w:eastAsia="en-US"/>
    </w:rPr>
  </w:style>
  <w:style w:type="character" w:customStyle="1" w:styleId="HeaderChar">
    <w:name w:val="Header Char"/>
    <w:link w:val="Header"/>
    <w:uiPriority w:val="99"/>
    <w:rsid w:val="00F7563A"/>
    <w:rPr>
      <w:rFonts w:ascii="Calibri" w:hAnsi="Calibri"/>
      <w:sz w:val="18"/>
      <w:lang w:val="fr-FR" w:eastAsia="en-US"/>
    </w:rPr>
  </w:style>
  <w:style w:type="character" w:customStyle="1" w:styleId="NormalaftertitleChar">
    <w:name w:val="Normal after title Char"/>
    <w:link w:val="Normalaftertitle"/>
    <w:rsid w:val="00124169"/>
    <w:rPr>
      <w:rFonts w:ascii="Calibri" w:hAnsi="Calibri"/>
      <w:sz w:val="22"/>
      <w:lang w:val="en-GB" w:eastAsia="en-US"/>
    </w:rPr>
  </w:style>
  <w:style w:type="character" w:customStyle="1" w:styleId="CallChar">
    <w:name w:val="Call Char"/>
    <w:link w:val="Call"/>
    <w:rsid w:val="00F7563A"/>
    <w:rPr>
      <w:rFonts w:ascii="Calibri" w:hAnsi="Calibri"/>
      <w:i/>
      <w:sz w:val="22"/>
      <w:lang w:val="en-GB" w:eastAsia="en-US"/>
    </w:rPr>
  </w:style>
  <w:style w:type="paragraph" w:styleId="NormalWeb">
    <w:name w:val="Normal (Web)"/>
    <w:basedOn w:val="Normal"/>
    <w:uiPriority w:val="99"/>
    <w:unhideWhenUsed/>
    <w:rsid w:val="00F7563A"/>
    <w:pPr>
      <w:spacing w:before="100" w:beforeAutospacing="1" w:after="100" w:afterAutospacing="1"/>
    </w:pPr>
    <w:rPr>
      <w:rFonts w:ascii="Times New Roman" w:hAnsi="Times New Roman"/>
      <w:sz w:val="24"/>
      <w:szCs w:val="24"/>
      <w:lang w:val="en-US" w:eastAsia="zh-CN"/>
    </w:rPr>
  </w:style>
  <w:style w:type="table" w:styleId="TableGrid">
    <w:name w:val="Table Grid"/>
    <w:basedOn w:val="TableNormal"/>
    <w:uiPriority w:val="39"/>
    <w:rsid w:val="00F756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F7563A"/>
    <w:rPr>
      <w:rFonts w:ascii="Tahoma" w:hAnsi="Tahoma" w:cs="Tahoma"/>
      <w:sz w:val="16"/>
      <w:szCs w:val="16"/>
      <w:lang w:val="en-GB" w:eastAsia="en-US"/>
    </w:rPr>
  </w:style>
  <w:style w:type="paragraph" w:styleId="BodyTextIndent">
    <w:name w:val="Body Text Indent"/>
    <w:basedOn w:val="Normal"/>
    <w:link w:val="BodyTextIndentChar"/>
    <w:rsid w:val="00F7563A"/>
    <w:pPr>
      <w:tabs>
        <w:tab w:val="left" w:pos="0"/>
        <w:tab w:val="left" w:pos="851"/>
      </w:tabs>
      <w:spacing w:before="80" w:line="0" w:lineRule="atLeast"/>
      <w:ind w:left="1134" w:hanging="283"/>
    </w:pPr>
    <w:rPr>
      <w:rFonts w:ascii="Times New Roman" w:hAnsi="Times New Roman"/>
      <w:sz w:val="24"/>
      <w:lang w:val="fr-FR"/>
    </w:rPr>
  </w:style>
  <w:style w:type="character" w:customStyle="1" w:styleId="BodyTextIndentChar">
    <w:name w:val="Body Text Indent Char"/>
    <w:basedOn w:val="DefaultParagraphFont"/>
    <w:link w:val="BodyTextIndent"/>
    <w:rsid w:val="00F7563A"/>
    <w:rPr>
      <w:rFonts w:ascii="Times New Roman" w:hAnsi="Times New Roman"/>
      <w:sz w:val="24"/>
      <w:lang w:val="fr-FR" w:eastAsia="en-US"/>
    </w:rPr>
  </w:style>
  <w:style w:type="paragraph" w:styleId="BodyTextIndent3">
    <w:name w:val="Body Text Indent 3"/>
    <w:basedOn w:val="Normal"/>
    <w:link w:val="BodyTextIndent3Char"/>
    <w:rsid w:val="00F7563A"/>
    <w:pPr>
      <w:tabs>
        <w:tab w:val="left" w:pos="851"/>
        <w:tab w:val="left" w:pos="1418"/>
      </w:tabs>
      <w:spacing w:line="240" w:lineRule="atLeast"/>
      <w:ind w:left="34"/>
    </w:pPr>
    <w:rPr>
      <w:rFonts w:ascii="Times New Roman" w:hAnsi="Times New Roman"/>
      <w:sz w:val="24"/>
      <w:lang w:val="fr-FR"/>
    </w:rPr>
  </w:style>
  <w:style w:type="character" w:customStyle="1" w:styleId="BodyTextIndent3Char">
    <w:name w:val="Body Text Indent 3 Char"/>
    <w:basedOn w:val="DefaultParagraphFont"/>
    <w:link w:val="BodyTextIndent3"/>
    <w:rsid w:val="00F7563A"/>
    <w:rPr>
      <w:rFonts w:ascii="Times New Roman" w:hAnsi="Times New Roman"/>
      <w:sz w:val="24"/>
      <w:lang w:val="fr-FR" w:eastAsia="en-US"/>
    </w:rPr>
  </w:style>
  <w:style w:type="paragraph" w:styleId="BodyText3">
    <w:name w:val="Body Text 3"/>
    <w:basedOn w:val="Normal"/>
    <w:link w:val="BodyText3Char"/>
    <w:uiPriority w:val="99"/>
    <w:unhideWhenUsed/>
    <w:rsid w:val="00F7563A"/>
    <w:pPr>
      <w:widowControl w:val="0"/>
      <w:kinsoku w:val="0"/>
      <w:spacing w:after="120"/>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7563A"/>
    <w:rPr>
      <w:rFonts w:ascii="Times New Roman" w:eastAsia="SimSun" w:hAnsi="Times New Roman"/>
      <w:sz w:val="16"/>
      <w:szCs w:val="16"/>
    </w:rPr>
  </w:style>
  <w:style w:type="character" w:styleId="Strong">
    <w:name w:val="Strong"/>
    <w:uiPriority w:val="22"/>
    <w:qFormat/>
    <w:rsid w:val="00F7563A"/>
    <w:rPr>
      <w:b/>
      <w:bCs/>
    </w:rPr>
  </w:style>
  <w:style w:type="character" w:styleId="CommentReference">
    <w:name w:val="annotation reference"/>
    <w:uiPriority w:val="99"/>
    <w:unhideWhenUsed/>
    <w:rsid w:val="00F7563A"/>
    <w:rPr>
      <w:sz w:val="16"/>
      <w:szCs w:val="16"/>
    </w:rPr>
  </w:style>
  <w:style w:type="paragraph" w:styleId="CommentText">
    <w:name w:val="annotation text"/>
    <w:basedOn w:val="Normal"/>
    <w:link w:val="CommentTextChar"/>
    <w:uiPriority w:val="99"/>
    <w:unhideWhenUsed/>
    <w:rsid w:val="00F7563A"/>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756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7563A"/>
    <w:rPr>
      <w:bCs/>
    </w:rPr>
  </w:style>
  <w:style w:type="character" w:customStyle="1" w:styleId="CommentSubjectChar">
    <w:name w:val="Comment Subject Char"/>
    <w:basedOn w:val="CommentTextChar"/>
    <w:link w:val="CommentSubject"/>
    <w:uiPriority w:val="99"/>
    <w:rsid w:val="00F7563A"/>
    <w:rPr>
      <w:rFonts w:ascii="Times New Roman" w:hAnsi="Times New Roman" w:cs="Arial"/>
      <w:b/>
      <w:bCs/>
      <w:lang w:val="fr-FR" w:eastAsia="fr-FR"/>
    </w:rPr>
  </w:style>
  <w:style w:type="paragraph" w:styleId="Revision">
    <w:name w:val="Revision"/>
    <w:hidden/>
    <w:uiPriority w:val="99"/>
    <w:semiHidden/>
    <w:rsid w:val="00F7563A"/>
    <w:rPr>
      <w:rFonts w:ascii="Times New Roman" w:eastAsia="SimSun" w:hAnsi="Times New Roman"/>
      <w:sz w:val="24"/>
      <w:szCs w:val="24"/>
    </w:rPr>
  </w:style>
  <w:style w:type="paragraph" w:styleId="Caption">
    <w:name w:val="caption"/>
    <w:basedOn w:val="Normal"/>
    <w:next w:val="Normal"/>
    <w:uiPriority w:val="35"/>
    <w:unhideWhenUsed/>
    <w:qFormat/>
    <w:rsid w:val="00F7563A"/>
    <w:pPr>
      <w:widowControl w:val="0"/>
      <w:kinsoku w:val="0"/>
      <w:spacing w:after="200"/>
    </w:pPr>
    <w:rPr>
      <w:rFonts w:ascii="Times New Roman" w:eastAsia="SimSun" w:hAnsi="Times New Roman"/>
      <w:b/>
      <w:bCs/>
      <w:color w:val="4F81BD"/>
      <w:sz w:val="18"/>
      <w:szCs w:val="18"/>
      <w:lang w:val="en-US" w:eastAsia="zh-CN"/>
    </w:rPr>
  </w:style>
  <w:style w:type="paragraph" w:styleId="NoSpacing">
    <w:name w:val="No Spacing"/>
    <w:uiPriority w:val="1"/>
    <w:qFormat/>
    <w:rsid w:val="00F7563A"/>
    <w:pPr>
      <w:spacing w:before="120" w:after="120" w:line="288" w:lineRule="auto"/>
    </w:pPr>
    <w:rPr>
      <w:rFonts w:ascii="Arial" w:hAnsi="Arial" w:cs="Arial"/>
      <w:szCs w:val="24"/>
      <w:lang w:val="fr-FR" w:eastAsia="fr-FR"/>
    </w:rPr>
  </w:style>
  <w:style w:type="paragraph" w:customStyle="1" w:styleId="headingb0">
    <w:name w:val="heading_b"/>
    <w:basedOn w:val="Heading3"/>
    <w:next w:val="Normal"/>
    <w:link w:val="headingbChar"/>
    <w:uiPriority w:val="99"/>
    <w:rsid w:val="00F7563A"/>
    <w:pPr>
      <w:tabs>
        <w:tab w:val="left" w:pos="2127"/>
        <w:tab w:val="left" w:pos="2410"/>
        <w:tab w:val="left" w:pos="2921"/>
        <w:tab w:val="left" w:pos="3261"/>
      </w:tabs>
      <w:spacing w:before="160"/>
      <w:outlineLvl w:val="9"/>
    </w:pPr>
    <w:rPr>
      <w:rFonts w:ascii="Times New Roman" w:hAnsi="Times New Roman"/>
      <w:i/>
      <w:sz w:val="24"/>
      <w:lang w:val="fr-FR"/>
    </w:rPr>
  </w:style>
  <w:style w:type="paragraph" w:customStyle="1" w:styleId="font5">
    <w:name w:val="font5"/>
    <w:basedOn w:val="Normal"/>
    <w:rsid w:val="00F7563A"/>
    <w:pPr>
      <w:spacing w:before="100" w:beforeAutospacing="1" w:after="100" w:afterAutospacing="1"/>
    </w:pPr>
    <w:rPr>
      <w:rFonts w:cs="Calibri"/>
      <w:color w:val="000000"/>
      <w:szCs w:val="22"/>
      <w:lang w:val="en-US" w:eastAsia="zh-CN"/>
    </w:rPr>
  </w:style>
  <w:style w:type="paragraph" w:customStyle="1" w:styleId="xl65">
    <w:name w:val="xl65"/>
    <w:basedOn w:val="Normal"/>
    <w:rsid w:val="00F7563A"/>
    <w:pPr>
      <w:spacing w:before="100" w:beforeAutospacing="1" w:after="100" w:afterAutospacing="1"/>
    </w:pPr>
    <w:rPr>
      <w:rFonts w:ascii="Times New Roman" w:hAnsi="Times New Roman"/>
      <w:sz w:val="24"/>
      <w:szCs w:val="24"/>
      <w:lang w:val="en-US" w:eastAsia="zh-CN"/>
    </w:rPr>
  </w:style>
  <w:style w:type="paragraph" w:customStyle="1" w:styleId="xl66">
    <w:name w:val="xl66"/>
    <w:basedOn w:val="Normal"/>
    <w:rsid w:val="00F7563A"/>
    <w:pPr>
      <w:spacing w:before="100" w:beforeAutospacing="1" w:after="100" w:afterAutospacing="1"/>
    </w:pPr>
    <w:rPr>
      <w:rFonts w:cs="Calibri"/>
      <w:szCs w:val="22"/>
      <w:lang w:val="en-US" w:eastAsia="zh-CN"/>
    </w:rPr>
  </w:style>
  <w:style w:type="paragraph" w:customStyle="1" w:styleId="xl67">
    <w:name w:val="xl67"/>
    <w:basedOn w:val="Normal"/>
    <w:rsid w:val="00F7563A"/>
    <w:pPr>
      <w:spacing w:before="100" w:beforeAutospacing="1" w:after="100" w:afterAutospacing="1"/>
    </w:pPr>
    <w:rPr>
      <w:rFonts w:cs="Calibri"/>
      <w:b/>
      <w:bCs/>
      <w:szCs w:val="22"/>
      <w:lang w:val="en-US" w:eastAsia="zh-CN"/>
    </w:rPr>
  </w:style>
  <w:style w:type="paragraph" w:customStyle="1" w:styleId="xl68">
    <w:name w:val="xl68"/>
    <w:basedOn w:val="Normal"/>
    <w:rsid w:val="00F7563A"/>
    <w:pPr>
      <w:spacing w:before="100" w:beforeAutospacing="1" w:after="100" w:afterAutospacing="1"/>
      <w:jc w:val="center"/>
    </w:pPr>
    <w:rPr>
      <w:rFonts w:cs="Calibri"/>
      <w:szCs w:val="22"/>
      <w:lang w:val="en-US" w:eastAsia="zh-CN"/>
    </w:rPr>
  </w:style>
  <w:style w:type="paragraph" w:customStyle="1" w:styleId="xl69">
    <w:name w:val="xl69"/>
    <w:basedOn w:val="Normal"/>
    <w:rsid w:val="00F7563A"/>
    <w:pPr>
      <w:spacing w:before="100" w:beforeAutospacing="1" w:after="100" w:afterAutospacing="1"/>
    </w:pPr>
    <w:rPr>
      <w:rFonts w:cs="Calibri"/>
      <w:szCs w:val="22"/>
      <w:lang w:val="en-US" w:eastAsia="zh-CN"/>
    </w:rPr>
  </w:style>
  <w:style w:type="paragraph" w:customStyle="1" w:styleId="xl70">
    <w:name w:val="xl70"/>
    <w:basedOn w:val="Normal"/>
    <w:rsid w:val="00F7563A"/>
    <w:pPr>
      <w:spacing w:before="100" w:beforeAutospacing="1" w:after="100" w:afterAutospacing="1"/>
      <w:jc w:val="center"/>
    </w:pPr>
    <w:rPr>
      <w:rFonts w:cs="Calibri"/>
      <w:b/>
      <w:bCs/>
      <w:szCs w:val="22"/>
      <w:lang w:val="en-US" w:eastAsia="zh-CN"/>
    </w:rPr>
  </w:style>
  <w:style w:type="paragraph" w:customStyle="1" w:styleId="xl71">
    <w:name w:val="xl71"/>
    <w:basedOn w:val="Normal"/>
    <w:rsid w:val="00F7563A"/>
    <w:pPr>
      <w:spacing w:before="100" w:beforeAutospacing="1" w:after="100" w:afterAutospacing="1"/>
      <w:jc w:val="right"/>
    </w:pPr>
    <w:rPr>
      <w:rFonts w:cs="Calibri"/>
      <w:szCs w:val="22"/>
      <w:lang w:val="en-US" w:eastAsia="zh-CN"/>
    </w:rPr>
  </w:style>
  <w:style w:type="paragraph" w:customStyle="1" w:styleId="xl72">
    <w:name w:val="xl72"/>
    <w:basedOn w:val="Normal"/>
    <w:rsid w:val="00F7563A"/>
    <w:pPr>
      <w:spacing w:before="100" w:beforeAutospacing="1" w:after="100" w:afterAutospacing="1"/>
    </w:pPr>
    <w:rPr>
      <w:rFonts w:cs="Calibri"/>
      <w:szCs w:val="22"/>
      <w:lang w:val="en-US" w:eastAsia="zh-CN"/>
    </w:rPr>
  </w:style>
  <w:style w:type="paragraph" w:customStyle="1" w:styleId="xl73">
    <w:name w:val="xl73"/>
    <w:basedOn w:val="Normal"/>
    <w:rsid w:val="00F7563A"/>
    <w:pPr>
      <w:spacing w:before="100" w:beforeAutospacing="1" w:after="100" w:afterAutospacing="1"/>
    </w:pPr>
    <w:rPr>
      <w:rFonts w:cs="Calibri"/>
      <w:szCs w:val="22"/>
      <w:lang w:val="en-US" w:eastAsia="zh-CN"/>
    </w:rPr>
  </w:style>
  <w:style w:type="paragraph" w:customStyle="1" w:styleId="xl74">
    <w:name w:val="xl74"/>
    <w:basedOn w:val="Normal"/>
    <w:rsid w:val="00F7563A"/>
    <w:pPr>
      <w:spacing w:before="100" w:beforeAutospacing="1" w:after="100" w:afterAutospacing="1"/>
    </w:pPr>
    <w:rPr>
      <w:rFonts w:cs="Calibri"/>
      <w:b/>
      <w:bCs/>
      <w:szCs w:val="22"/>
      <w:lang w:val="en-US" w:eastAsia="zh-CN"/>
    </w:rPr>
  </w:style>
  <w:style w:type="paragraph" w:customStyle="1" w:styleId="xl75">
    <w:name w:val="xl75"/>
    <w:basedOn w:val="Normal"/>
    <w:rsid w:val="00F7563A"/>
    <w:pPr>
      <w:spacing w:before="100" w:beforeAutospacing="1" w:after="100" w:afterAutospacing="1"/>
      <w:jc w:val="center"/>
    </w:pPr>
    <w:rPr>
      <w:rFonts w:cs="Calibri"/>
      <w:b/>
      <w:bCs/>
      <w:szCs w:val="22"/>
      <w:lang w:val="en-US" w:eastAsia="zh-CN"/>
    </w:rPr>
  </w:style>
  <w:style w:type="paragraph" w:customStyle="1" w:styleId="xl76">
    <w:name w:val="xl76"/>
    <w:basedOn w:val="Normal"/>
    <w:rsid w:val="00F7563A"/>
    <w:pPr>
      <w:spacing w:before="100" w:beforeAutospacing="1" w:after="100" w:afterAutospacing="1"/>
    </w:pPr>
    <w:rPr>
      <w:rFonts w:cs="Calibri"/>
      <w:color w:val="000000"/>
      <w:szCs w:val="22"/>
      <w:lang w:val="en-US" w:eastAsia="zh-CN"/>
    </w:rPr>
  </w:style>
  <w:style w:type="paragraph" w:customStyle="1" w:styleId="xl77">
    <w:name w:val="xl77"/>
    <w:basedOn w:val="Normal"/>
    <w:rsid w:val="00F7563A"/>
    <w:pPr>
      <w:spacing w:before="100" w:beforeAutospacing="1" w:after="100" w:afterAutospacing="1"/>
    </w:pPr>
    <w:rPr>
      <w:rFonts w:cs="Calibri"/>
      <w:b/>
      <w:bCs/>
      <w:color w:val="000000"/>
      <w:szCs w:val="22"/>
      <w:lang w:val="en-US" w:eastAsia="zh-CN"/>
    </w:rPr>
  </w:style>
  <w:style w:type="paragraph" w:customStyle="1" w:styleId="xl78">
    <w:name w:val="xl78"/>
    <w:basedOn w:val="Normal"/>
    <w:rsid w:val="00F7563A"/>
    <w:pPr>
      <w:spacing w:before="100" w:beforeAutospacing="1" w:after="100" w:afterAutospacing="1"/>
      <w:jc w:val="center"/>
    </w:pPr>
    <w:rPr>
      <w:rFonts w:cs="Calibri"/>
      <w:color w:val="000000"/>
      <w:szCs w:val="22"/>
      <w:lang w:val="en-US" w:eastAsia="zh-CN"/>
    </w:rPr>
  </w:style>
  <w:style w:type="paragraph" w:customStyle="1" w:styleId="xl79">
    <w:name w:val="xl79"/>
    <w:basedOn w:val="Normal"/>
    <w:rsid w:val="00F7563A"/>
    <w:pPr>
      <w:spacing w:before="100" w:beforeAutospacing="1" w:after="100" w:afterAutospacing="1"/>
    </w:pPr>
    <w:rPr>
      <w:rFonts w:cs="Calibri"/>
      <w:color w:val="000000"/>
      <w:szCs w:val="22"/>
      <w:lang w:val="en-US" w:eastAsia="zh-CN"/>
    </w:rPr>
  </w:style>
  <w:style w:type="paragraph" w:customStyle="1" w:styleId="xl80">
    <w:name w:val="xl80"/>
    <w:basedOn w:val="Normal"/>
    <w:rsid w:val="00F7563A"/>
    <w:pPr>
      <w:spacing w:before="100" w:beforeAutospacing="1" w:after="100" w:afterAutospacing="1"/>
    </w:pPr>
    <w:rPr>
      <w:rFonts w:cs="Calibri"/>
      <w:color w:val="000000"/>
      <w:szCs w:val="22"/>
      <w:lang w:val="en-US" w:eastAsia="zh-CN"/>
    </w:rPr>
  </w:style>
  <w:style w:type="paragraph" w:customStyle="1" w:styleId="xl81">
    <w:name w:val="xl81"/>
    <w:basedOn w:val="Normal"/>
    <w:rsid w:val="00F7563A"/>
    <w:pPr>
      <w:pBdr>
        <w:top w:val="single" w:sz="4" w:space="0" w:color="auto"/>
        <w:bottom w:val="single" w:sz="4" w:space="0" w:color="auto"/>
      </w:pBdr>
      <w:spacing w:before="100" w:beforeAutospacing="1" w:after="100" w:afterAutospacing="1"/>
    </w:pPr>
    <w:rPr>
      <w:rFonts w:cs="Calibri"/>
      <w:color w:val="000000"/>
      <w:szCs w:val="22"/>
      <w:lang w:val="en-US" w:eastAsia="zh-CN"/>
    </w:rPr>
  </w:style>
  <w:style w:type="paragraph" w:customStyle="1" w:styleId="xl82">
    <w:name w:val="xl82"/>
    <w:basedOn w:val="Normal"/>
    <w:rsid w:val="00F7563A"/>
    <w:pPr>
      <w:spacing w:before="100" w:beforeAutospacing="1" w:after="100" w:afterAutospacing="1"/>
      <w:jc w:val="right"/>
    </w:pPr>
    <w:rPr>
      <w:rFonts w:cs="Calibri"/>
      <w:color w:val="000000"/>
      <w:szCs w:val="22"/>
      <w:lang w:val="en-US" w:eastAsia="zh-CN"/>
    </w:rPr>
  </w:style>
  <w:style w:type="paragraph" w:customStyle="1" w:styleId="xl83">
    <w:name w:val="xl83"/>
    <w:basedOn w:val="Normal"/>
    <w:rsid w:val="00F7563A"/>
    <w:pPr>
      <w:spacing w:before="100" w:beforeAutospacing="1" w:after="100" w:afterAutospacing="1"/>
    </w:pPr>
    <w:rPr>
      <w:rFonts w:cs="Calibri"/>
      <w:color w:val="000000"/>
      <w:szCs w:val="22"/>
      <w:lang w:val="en-US" w:eastAsia="zh-CN"/>
    </w:rPr>
  </w:style>
  <w:style w:type="paragraph" w:customStyle="1" w:styleId="xl84">
    <w:name w:val="xl84"/>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5">
    <w:name w:val="xl85"/>
    <w:basedOn w:val="Normal"/>
    <w:rsid w:val="00F7563A"/>
    <w:pPr>
      <w:spacing w:before="100" w:beforeAutospacing="1" w:after="100" w:afterAutospacing="1"/>
    </w:pPr>
    <w:rPr>
      <w:rFonts w:cs="Calibri"/>
      <w:b/>
      <w:bCs/>
      <w:color w:val="000000"/>
      <w:szCs w:val="22"/>
      <w:lang w:val="en-US" w:eastAsia="zh-CN"/>
    </w:rPr>
  </w:style>
  <w:style w:type="paragraph" w:customStyle="1" w:styleId="xl86">
    <w:name w:val="xl86"/>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7">
    <w:name w:val="xl87"/>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88">
    <w:name w:val="xl88"/>
    <w:basedOn w:val="Normal"/>
    <w:rsid w:val="00F7563A"/>
    <w:pPr>
      <w:spacing w:before="100" w:beforeAutospacing="1" w:after="100" w:afterAutospacing="1"/>
      <w:jc w:val="center"/>
    </w:pPr>
    <w:rPr>
      <w:rFonts w:cs="Calibri"/>
      <w:color w:val="000000"/>
      <w:szCs w:val="22"/>
      <w:lang w:val="en-US" w:eastAsia="zh-CN"/>
    </w:rPr>
  </w:style>
  <w:style w:type="paragraph" w:customStyle="1" w:styleId="xl89">
    <w:name w:val="xl89"/>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90">
    <w:name w:val="xl90"/>
    <w:basedOn w:val="Normal"/>
    <w:rsid w:val="00F7563A"/>
    <w:pPr>
      <w:shd w:val="clear" w:color="000000" w:fill="FFFFFF"/>
      <w:spacing w:before="100" w:beforeAutospacing="1" w:after="100" w:afterAutospacing="1"/>
      <w:jc w:val="center"/>
    </w:pPr>
    <w:rPr>
      <w:rFonts w:cs="Calibri"/>
      <w:color w:val="000000"/>
      <w:szCs w:val="22"/>
      <w:lang w:val="en-US" w:eastAsia="zh-CN"/>
    </w:rPr>
  </w:style>
  <w:style w:type="paragraph" w:customStyle="1" w:styleId="xl91">
    <w:name w:val="xl91"/>
    <w:basedOn w:val="Normal"/>
    <w:rsid w:val="00F7563A"/>
    <w:pPr>
      <w:spacing w:before="100" w:beforeAutospacing="1" w:after="100" w:afterAutospacing="1"/>
    </w:pPr>
    <w:rPr>
      <w:rFonts w:cs="Calibri"/>
      <w:color w:val="000000"/>
      <w:szCs w:val="22"/>
      <w:lang w:val="en-US" w:eastAsia="zh-CN"/>
    </w:rPr>
  </w:style>
  <w:style w:type="paragraph" w:customStyle="1" w:styleId="xl92">
    <w:name w:val="xl92"/>
    <w:basedOn w:val="Normal"/>
    <w:rsid w:val="00F7563A"/>
    <w:pPr>
      <w:pBdr>
        <w:bottom w:val="double" w:sz="6" w:space="0" w:color="auto"/>
      </w:pBdr>
      <w:spacing w:before="100" w:beforeAutospacing="1" w:after="100" w:afterAutospacing="1"/>
    </w:pPr>
    <w:rPr>
      <w:rFonts w:cs="Calibri"/>
      <w:color w:val="000000"/>
      <w:szCs w:val="22"/>
      <w:lang w:val="en-US" w:eastAsia="zh-CN"/>
    </w:rPr>
  </w:style>
  <w:style w:type="paragraph" w:customStyle="1" w:styleId="xl93">
    <w:name w:val="xl93"/>
    <w:basedOn w:val="Normal"/>
    <w:rsid w:val="00F7563A"/>
    <w:pPr>
      <w:spacing w:before="100" w:beforeAutospacing="1" w:after="100" w:afterAutospacing="1"/>
    </w:pPr>
    <w:rPr>
      <w:rFonts w:cs="Calibri"/>
      <w:color w:val="000000"/>
      <w:sz w:val="20"/>
      <w:lang w:val="en-US" w:eastAsia="zh-CN"/>
    </w:rPr>
  </w:style>
  <w:style w:type="paragraph" w:styleId="Title">
    <w:name w:val="Title"/>
    <w:basedOn w:val="Normal"/>
    <w:link w:val="TitleChar"/>
    <w:qFormat/>
    <w:rsid w:val="00DA139D"/>
    <w:pPr>
      <w:jc w:val="center"/>
    </w:pPr>
    <w:rPr>
      <w:rFonts w:ascii="Arial" w:eastAsia="SimSun" w:hAnsi="Arial"/>
      <w:b/>
      <w:bCs/>
      <w:sz w:val="20"/>
      <w:szCs w:val="24"/>
      <w:lang w:eastAsia="zh-CN"/>
    </w:rPr>
  </w:style>
  <w:style w:type="character" w:customStyle="1" w:styleId="TitleChar">
    <w:name w:val="Title Char"/>
    <w:basedOn w:val="DefaultParagraphFont"/>
    <w:link w:val="Title"/>
    <w:rsid w:val="00DA139D"/>
    <w:rPr>
      <w:rFonts w:ascii="Arial" w:eastAsia="SimSun" w:hAnsi="Arial"/>
      <w:b/>
      <w:bCs/>
      <w:szCs w:val="24"/>
      <w:lang w:val="ru-RU"/>
    </w:rPr>
  </w:style>
  <w:style w:type="character" w:customStyle="1" w:styleId="RestitleChar">
    <w:name w:val="Res_title Char"/>
    <w:basedOn w:val="DefaultParagraphFont"/>
    <w:link w:val="Restitle"/>
    <w:locked/>
    <w:rsid w:val="00D1216D"/>
    <w:rPr>
      <w:rFonts w:ascii="Calibri" w:hAnsi="Calibri"/>
      <w:b/>
      <w:sz w:val="26"/>
      <w:lang w:val="en-GB" w:eastAsia="en-US"/>
    </w:rPr>
  </w:style>
  <w:style w:type="character" w:customStyle="1" w:styleId="ResNoChar">
    <w:name w:val="Res_No Char"/>
    <w:basedOn w:val="DefaultParagraphFont"/>
    <w:link w:val="ResNo"/>
    <w:locked/>
    <w:rsid w:val="00621B74"/>
    <w:rPr>
      <w:rFonts w:ascii="Calibri" w:hAnsi="Calibri"/>
      <w:caps/>
      <w:sz w:val="26"/>
      <w:lang w:val="en-GB" w:eastAsia="en-US"/>
    </w:rPr>
  </w:style>
  <w:style w:type="character" w:customStyle="1" w:styleId="TabletitleChar">
    <w:name w:val="Table_title Char"/>
    <w:basedOn w:val="DefaultParagraphFont"/>
    <w:link w:val="Tabletitle"/>
    <w:rsid w:val="00184C25"/>
    <w:rPr>
      <w:rFonts w:ascii="Calibri" w:hAnsi="Calibri"/>
      <w:b/>
      <w:sz w:val="22"/>
      <w:lang w:val="en-GB" w:eastAsia="en-US"/>
    </w:rPr>
  </w:style>
  <w:style w:type="character" w:customStyle="1" w:styleId="AnnextitleChar">
    <w:name w:val="Annex_title Char"/>
    <w:basedOn w:val="DefaultParagraphFont"/>
    <w:link w:val="Annextitle"/>
    <w:locked/>
    <w:rsid w:val="00D5219C"/>
    <w:rPr>
      <w:rFonts w:ascii="Calibri" w:hAnsi="Calibri"/>
      <w:b/>
      <w:sz w:val="26"/>
      <w:lang w:val="en-GB" w:eastAsia="en-US"/>
    </w:rPr>
  </w:style>
  <w:style w:type="character" w:customStyle="1" w:styleId="headingbChar">
    <w:name w:val="heading_b Char"/>
    <w:basedOn w:val="DefaultParagraphFont"/>
    <w:link w:val="headingb0"/>
    <w:uiPriority w:val="99"/>
    <w:rsid w:val="00FE3B33"/>
    <w:rPr>
      <w:rFonts w:ascii="Times New Roman" w:hAnsi="Times New Roman"/>
      <w:b/>
      <w:sz w:val="24"/>
      <w:lang w:val="fr-FR" w:eastAsia="en-US"/>
    </w:rPr>
  </w:style>
  <w:style w:type="paragraph" w:customStyle="1" w:styleId="xl63">
    <w:name w:val="xl63"/>
    <w:basedOn w:val="Normal"/>
    <w:uiPriority w:val="99"/>
    <w:rsid w:val="00FE3B33"/>
    <w:pPr>
      <w:spacing w:before="100" w:beforeAutospacing="1" w:after="100" w:afterAutospacing="1"/>
    </w:pPr>
    <w:rPr>
      <w:rFonts w:ascii="Times New Roman" w:hAnsi="Times New Roman"/>
      <w:sz w:val="24"/>
      <w:szCs w:val="24"/>
      <w:lang w:val="en-US" w:eastAsia="zh-CN"/>
    </w:rPr>
  </w:style>
  <w:style w:type="paragraph" w:customStyle="1" w:styleId="xl64">
    <w:name w:val="xl64"/>
    <w:basedOn w:val="Normal"/>
    <w:uiPriority w:val="99"/>
    <w:rsid w:val="00FE3B33"/>
    <w:pPr>
      <w:spacing w:before="100" w:beforeAutospacing="1" w:after="100" w:afterAutospacing="1"/>
    </w:pPr>
    <w:rPr>
      <w:szCs w:val="22"/>
      <w:lang w:val="en-US" w:eastAsia="zh-CN"/>
    </w:rPr>
  </w:style>
  <w:style w:type="table" w:customStyle="1" w:styleId="DarkList1">
    <w:name w:val="Dark List1"/>
    <w:basedOn w:val="TableNormal"/>
    <w:uiPriority w:val="70"/>
    <w:rsid w:val="00FE3B33"/>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FE3B33"/>
    <w:pPr>
      <w:pBdr>
        <w:top w:val="single" w:sz="4" w:space="0" w:color="auto"/>
        <w:bottom w:val="single" w:sz="8" w:space="0" w:color="auto"/>
      </w:pBdr>
      <w:spacing w:before="100" w:beforeAutospacing="1" w:after="100" w:afterAutospacing="1"/>
      <w:jc w:val="center"/>
    </w:pPr>
    <w:rPr>
      <w:rFonts w:ascii="Times New Roman" w:eastAsia="Arial Unicode MS" w:hAnsi="Times New Roman"/>
      <w:b/>
      <w:bCs/>
      <w:szCs w:val="22"/>
      <w:lang w:val="en-US"/>
    </w:rPr>
  </w:style>
  <w:style w:type="paragraph" w:customStyle="1" w:styleId="xl24">
    <w:name w:val="xl24"/>
    <w:basedOn w:val="Normal"/>
    <w:rsid w:val="00FE3B33"/>
    <w:pPr>
      <w:pBdr>
        <w:top w:val="single" w:sz="4" w:space="0" w:color="auto"/>
        <w:bottom w:val="double" w:sz="6" w:space="0" w:color="auto"/>
      </w:pBdr>
      <w:spacing w:before="100" w:beforeAutospacing="1" w:after="100" w:afterAutospacing="1"/>
      <w:jc w:val="both"/>
    </w:pPr>
    <w:rPr>
      <w:rFonts w:ascii="Times New Roman" w:eastAsia="Arial Unicode MS" w:hAnsi="Times New Roman"/>
      <w:szCs w:val="22"/>
      <w:lang w:val="en-US"/>
    </w:rPr>
  </w:style>
  <w:style w:type="paragraph" w:customStyle="1" w:styleId="xl25">
    <w:name w:val="xl25"/>
    <w:basedOn w:val="Normal"/>
    <w:rsid w:val="00FE3B33"/>
    <w:pPr>
      <w:pBdr>
        <w:top w:val="single" w:sz="4" w:space="0" w:color="auto"/>
        <w:bottom w:val="double" w:sz="6" w:space="0" w:color="auto"/>
      </w:pBdr>
      <w:spacing w:before="100" w:beforeAutospacing="1" w:after="100" w:afterAutospacing="1"/>
      <w:jc w:val="center"/>
    </w:pPr>
    <w:rPr>
      <w:rFonts w:ascii="Times New Roman" w:eastAsia="Arial Unicode MS" w:hAnsi="Times New Roman"/>
      <w:szCs w:val="22"/>
      <w:lang w:val="en-US"/>
    </w:rPr>
  </w:style>
  <w:style w:type="paragraph" w:customStyle="1" w:styleId="xl26">
    <w:name w:val="xl26"/>
    <w:basedOn w:val="Normal"/>
    <w:rsid w:val="00FE3B33"/>
    <w:pPr>
      <w:spacing w:before="100" w:beforeAutospacing="1" w:after="100" w:afterAutospacing="1"/>
      <w:jc w:val="center"/>
      <w:textAlignment w:val="center"/>
    </w:pPr>
    <w:rPr>
      <w:rFonts w:ascii="Times New Roman" w:eastAsia="Arial Unicode MS" w:hAnsi="Times New Roman"/>
      <w:szCs w:val="22"/>
      <w:lang w:val="en-US"/>
    </w:rPr>
  </w:style>
  <w:style w:type="paragraph" w:customStyle="1" w:styleId="xl27">
    <w:name w:val="xl27"/>
    <w:basedOn w:val="Normal"/>
    <w:rsid w:val="00FE3B33"/>
    <w:pPr>
      <w:spacing w:before="100" w:beforeAutospacing="1" w:after="100" w:afterAutospacing="1"/>
      <w:jc w:val="center"/>
    </w:pPr>
    <w:rPr>
      <w:rFonts w:ascii="Times New Roman" w:eastAsia="Arial Unicode MS" w:hAnsi="Times New Roman"/>
      <w:szCs w:val="22"/>
      <w:lang w:val="en-US"/>
    </w:rPr>
  </w:style>
  <w:style w:type="paragraph" w:customStyle="1" w:styleId="xl28">
    <w:name w:val="xl28"/>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0">
    <w:name w:val="xl30"/>
    <w:basedOn w:val="Normal"/>
    <w:rsid w:val="00FE3B33"/>
    <w:pPr>
      <w:pBdr>
        <w:top w:val="single" w:sz="4" w:space="0" w:color="auto"/>
        <w:bottom w:val="single" w:sz="8" w:space="0" w:color="auto"/>
      </w:pBdr>
      <w:spacing w:before="100" w:beforeAutospacing="1" w:after="100" w:afterAutospacing="1"/>
      <w:jc w:val="both"/>
    </w:pPr>
    <w:rPr>
      <w:rFonts w:ascii="Times New Roman" w:eastAsia="Arial Unicode MS" w:hAnsi="Times New Roman"/>
      <w:b/>
      <w:bCs/>
      <w:szCs w:val="22"/>
      <w:lang w:val="en-US"/>
    </w:rPr>
  </w:style>
  <w:style w:type="paragraph" w:customStyle="1" w:styleId="xl31">
    <w:name w:val="xl31"/>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9">
    <w:name w:val="xl39"/>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0">
    <w:name w:val="xl40"/>
    <w:basedOn w:val="Normal"/>
    <w:rsid w:val="00FE3B33"/>
    <w:pPr>
      <w:pBdr>
        <w:top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1">
    <w:name w:val="xl41"/>
    <w:basedOn w:val="Normal"/>
    <w:rsid w:val="00FE3B33"/>
    <w:pPr>
      <w:pBdr>
        <w:top w:val="single" w:sz="4" w:space="0" w:color="auto"/>
      </w:pBdr>
      <w:spacing w:before="100" w:beforeAutospacing="1" w:after="100" w:afterAutospacing="1"/>
      <w:jc w:val="right"/>
    </w:pPr>
    <w:rPr>
      <w:rFonts w:ascii="Times New Roman" w:eastAsia="Arial Unicode MS" w:hAnsi="Times New Roman"/>
      <w:i/>
      <w:iCs/>
      <w:sz w:val="24"/>
      <w:lang w:val="en-US"/>
    </w:rPr>
  </w:style>
  <w:style w:type="paragraph" w:customStyle="1" w:styleId="xl42">
    <w:name w:val="xl42"/>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3">
    <w:name w:val="xl43"/>
    <w:basedOn w:val="Normal"/>
    <w:rsid w:val="00FE3B33"/>
    <w:pP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4">
    <w:name w:val="xl44"/>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5">
    <w:name w:val="xl45"/>
    <w:basedOn w:val="Normal"/>
    <w:rsid w:val="00FE3B33"/>
    <w:pPr>
      <w:shd w:val="clear" w:color="auto" w:fill="FFFFFF"/>
      <w:spacing w:before="100" w:beforeAutospacing="1" w:after="100" w:afterAutospacing="1"/>
      <w:jc w:val="both"/>
    </w:pPr>
    <w:rPr>
      <w:rFonts w:ascii="Times New Roman" w:eastAsia="Arial Unicode MS" w:hAnsi="Times New Roman"/>
      <w:b/>
      <w:bCs/>
      <w:sz w:val="24"/>
      <w:lang w:val="en-US"/>
    </w:rPr>
  </w:style>
  <w:style w:type="paragraph" w:customStyle="1" w:styleId="xl46">
    <w:name w:val="xl46"/>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7">
    <w:name w:val="xl47"/>
    <w:basedOn w:val="Normal"/>
    <w:rsid w:val="00FE3B33"/>
    <w:pP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8">
    <w:name w:val="xl48"/>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9">
    <w:name w:val="xl4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0">
    <w:name w:val="xl50"/>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51">
    <w:name w:val="xl51"/>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2">
    <w:name w:val="xl52"/>
    <w:basedOn w:val="Normal"/>
    <w:rsid w:val="00FE3B33"/>
    <w:pP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3">
    <w:name w:val="xl53"/>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4">
    <w:name w:val="xl54"/>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5">
    <w:name w:val="xl55"/>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6">
    <w:name w:val="xl56"/>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7">
    <w:name w:val="xl57"/>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8">
    <w:name w:val="xl58"/>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9">
    <w:name w:val="xl5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60">
    <w:name w:val="xl60"/>
    <w:basedOn w:val="Normal"/>
    <w:rsid w:val="00FE3B33"/>
    <w:pPr>
      <w:spacing w:before="100" w:beforeAutospacing="1" w:after="100" w:afterAutospacing="1"/>
      <w:jc w:val="center"/>
    </w:pPr>
    <w:rPr>
      <w:rFonts w:ascii="Arial Unicode MS" w:eastAsia="Arial Unicode MS" w:hAnsi="Arial Unicode MS"/>
      <w:sz w:val="24"/>
      <w:lang w:val="en-US"/>
    </w:rPr>
  </w:style>
  <w:style w:type="paragraph" w:customStyle="1" w:styleId="xl61">
    <w:name w:val="xl61"/>
    <w:basedOn w:val="Normal"/>
    <w:rsid w:val="00FE3B33"/>
    <w:pPr>
      <w:pBdr>
        <w:bottom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62">
    <w:name w:val="xl62"/>
    <w:basedOn w:val="Normal"/>
    <w:rsid w:val="00FE3B33"/>
    <w:pPr>
      <w:pBdr>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Tabletext1">
    <w:name w:val="Table text"/>
    <w:rsid w:val="00FE3B33"/>
    <w:pPr>
      <w:spacing w:before="180"/>
      <w:jc w:val="both"/>
    </w:pPr>
    <w:rPr>
      <w:rFonts w:ascii="Calibri" w:hAnsi="Calibri"/>
      <w:szCs w:val="18"/>
      <w:lang w:val="en-GB"/>
    </w:rPr>
  </w:style>
  <w:style w:type="paragraph" w:customStyle="1" w:styleId="xl32">
    <w:name w:val="xl32"/>
    <w:basedOn w:val="Normal"/>
    <w:rsid w:val="00FE3B33"/>
    <w:pPr>
      <w:spacing w:before="100" w:beforeAutospacing="1" w:after="100" w:afterAutospacing="1"/>
      <w:textAlignment w:val="center"/>
    </w:pPr>
    <w:rPr>
      <w:rFonts w:ascii="Times New Roman" w:eastAsia="Arial Unicode MS" w:hAnsi="Times New Roman"/>
      <w:sz w:val="24"/>
      <w:szCs w:val="24"/>
      <w:lang w:val="en-US"/>
    </w:rPr>
  </w:style>
  <w:style w:type="paragraph" w:styleId="EndnoteText">
    <w:name w:val="endnote text"/>
    <w:basedOn w:val="Normal"/>
    <w:link w:val="EndnoteTextChar"/>
    <w:uiPriority w:val="99"/>
    <w:unhideWhenUsed/>
    <w:rsid w:val="00FE3B33"/>
    <w:pPr>
      <w:jc w:val="both"/>
    </w:pPr>
    <w:rPr>
      <w:rFonts w:ascii="Times New Roman" w:hAnsi="Times New Roman"/>
      <w:sz w:val="20"/>
    </w:rPr>
  </w:style>
  <w:style w:type="character" w:customStyle="1" w:styleId="EndnoteTextChar">
    <w:name w:val="Endnote Text Char"/>
    <w:basedOn w:val="DefaultParagraphFont"/>
    <w:link w:val="EndnoteText"/>
    <w:uiPriority w:val="99"/>
    <w:rsid w:val="00FE3B33"/>
    <w:rPr>
      <w:rFonts w:ascii="Times New Roman" w:hAnsi="Times New Roman"/>
      <w:lang w:val="ru-RU" w:eastAsia="en-US"/>
    </w:rPr>
  </w:style>
  <w:style w:type="paragraph" w:styleId="BlockText">
    <w:name w:val="Block Text"/>
    <w:basedOn w:val="Normal"/>
    <w:rsid w:val="000334FF"/>
    <w:pPr>
      <w:spacing w:before="0"/>
      <w:ind w:left="567" w:right="566"/>
    </w:pPr>
    <w:rPr>
      <w:rFonts w:ascii="Univers" w:hAnsi="Univers"/>
      <w:sz w:val="21"/>
      <w:szCs w:val="21"/>
    </w:rPr>
  </w:style>
  <w:style w:type="character" w:styleId="Emphasis">
    <w:name w:val="Emphasis"/>
    <w:basedOn w:val="DefaultParagraphFont"/>
    <w:uiPriority w:val="20"/>
    <w:qFormat/>
    <w:rsid w:val="000334FF"/>
    <w:rPr>
      <w:i/>
      <w:iCs/>
    </w:rPr>
  </w:style>
  <w:style w:type="paragraph" w:customStyle="1" w:styleId="Default">
    <w:name w:val="Default"/>
    <w:rsid w:val="00926921"/>
    <w:pPr>
      <w:autoSpaceDE w:val="0"/>
      <w:autoSpaceDN w:val="0"/>
      <w:adjustRightInd w:val="0"/>
    </w:pPr>
    <w:rPr>
      <w:rFonts w:ascii="Calibri" w:hAnsi="Calibri" w:cs="Calibri"/>
      <w:color w:val="000000"/>
      <w:sz w:val="24"/>
      <w:szCs w:val="24"/>
    </w:rPr>
  </w:style>
  <w:style w:type="table" w:customStyle="1" w:styleId="AnnexB4">
    <w:name w:val="AnnexB4"/>
    <w:basedOn w:val="TableNormal"/>
    <w:uiPriority w:val="99"/>
    <w:rsid w:val="00F745A9"/>
    <w:rPr>
      <w:rFonts w:ascii="Calibri"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94">
    <w:name w:val="xl9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5">
    <w:name w:val="xl9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6">
    <w:name w:val="xl9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7">
    <w:name w:val="xl9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8">
    <w:name w:val="xl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9">
    <w:name w:val="xl9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0">
    <w:name w:val="xl10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1">
    <w:name w:val="xl101"/>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2">
    <w:name w:val="xl10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3">
    <w:name w:val="xl103"/>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4">
    <w:name w:val="xl104"/>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5">
    <w:name w:val="xl10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6">
    <w:name w:val="xl106"/>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7">
    <w:name w:val="xl107"/>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8">
    <w:name w:val="xl108"/>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9">
    <w:name w:val="xl109"/>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10">
    <w:name w:val="xl110"/>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1">
    <w:name w:val="xl11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2">
    <w:name w:val="xl11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3">
    <w:name w:val="xl113"/>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4">
    <w:name w:val="xl11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5">
    <w:name w:val="xl11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6">
    <w:name w:val="xl1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7">
    <w:name w:val="xl117"/>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8">
    <w:name w:val="xl11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9">
    <w:name w:val="xl119"/>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20">
    <w:name w:val="xl120"/>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1">
    <w:name w:val="xl121"/>
    <w:basedOn w:val="Normal"/>
    <w:rsid w:val="0027238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2">
    <w:name w:val="xl12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3">
    <w:name w:val="xl123"/>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4">
    <w:name w:val="xl12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5">
    <w:name w:val="xl125"/>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6">
    <w:name w:val="xl126"/>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7">
    <w:name w:val="xl127"/>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8">
    <w:name w:val="xl12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9">
    <w:name w:val="xl129"/>
    <w:basedOn w:val="Normal"/>
    <w:rsid w:val="0027238A"/>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0">
    <w:name w:val="xl13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1">
    <w:name w:val="xl131"/>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2">
    <w:name w:val="xl13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3">
    <w:name w:val="xl13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4">
    <w:name w:val="xl13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5">
    <w:name w:val="xl13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6">
    <w:name w:val="xl136"/>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7">
    <w:name w:val="xl137"/>
    <w:basedOn w:val="Normal"/>
    <w:rsid w:val="0027238A"/>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8">
    <w:name w:val="xl13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9">
    <w:name w:val="xl13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40">
    <w:name w:val="xl14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1">
    <w:name w:val="xl141"/>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2">
    <w:name w:val="xl142"/>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3">
    <w:name w:val="xl143"/>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4">
    <w:name w:val="xl144"/>
    <w:basedOn w:val="Normal"/>
    <w:rsid w:val="0027238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5">
    <w:name w:val="xl14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6">
    <w:name w:val="xl14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7">
    <w:name w:val="xl14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8">
    <w:name w:val="xl148"/>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9">
    <w:name w:val="xl14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0">
    <w:name w:val="xl150"/>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1">
    <w:name w:val="xl151"/>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2">
    <w:name w:val="xl152"/>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3">
    <w:name w:val="xl153"/>
    <w:basedOn w:val="Normal"/>
    <w:rsid w:val="0027238A"/>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4">
    <w:name w:val="xl15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5">
    <w:name w:val="xl15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6">
    <w:name w:val="xl15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7">
    <w:name w:val="xl157"/>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8">
    <w:name w:val="xl158"/>
    <w:basedOn w:val="Normal"/>
    <w:rsid w:val="0027238A"/>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9">
    <w:name w:val="xl159"/>
    <w:basedOn w:val="Normal"/>
    <w:rsid w:val="0027238A"/>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0">
    <w:name w:val="xl160"/>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1">
    <w:name w:val="xl161"/>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2">
    <w:name w:val="xl162"/>
    <w:basedOn w:val="Normal"/>
    <w:rsid w:val="0027238A"/>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3">
    <w:name w:val="xl163"/>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4">
    <w:name w:val="xl164"/>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5">
    <w:name w:val="xl165"/>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6">
    <w:name w:val="xl16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7">
    <w:name w:val="xl167"/>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8">
    <w:name w:val="xl16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9">
    <w:name w:val="xl169"/>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0">
    <w:name w:val="xl17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1">
    <w:name w:val="xl171"/>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2">
    <w:name w:val="xl172"/>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3">
    <w:name w:val="xl173"/>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4">
    <w:name w:val="xl174"/>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5">
    <w:name w:val="xl175"/>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6">
    <w:name w:val="xl176"/>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7">
    <w:name w:val="xl17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8">
    <w:name w:val="xl17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9">
    <w:name w:val="xl17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0">
    <w:name w:val="xl180"/>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1">
    <w:name w:val="xl18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2">
    <w:name w:val="xl18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3">
    <w:name w:val="xl18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4">
    <w:name w:val="xl18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5">
    <w:name w:val="xl18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6">
    <w:name w:val="xl186"/>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7">
    <w:name w:val="xl187"/>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8">
    <w:name w:val="xl188"/>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9">
    <w:name w:val="xl189"/>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4"/>
      <w:szCs w:val="24"/>
      <w:lang w:val="en-US" w:eastAsia="zh-CN"/>
    </w:rPr>
  </w:style>
  <w:style w:type="paragraph" w:customStyle="1" w:styleId="xl190">
    <w:name w:val="xl19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1">
    <w:name w:val="xl191"/>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2">
    <w:name w:val="xl19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color w:val="000000"/>
      <w:sz w:val="20"/>
      <w:lang w:val="en-US" w:eastAsia="zh-CN"/>
    </w:rPr>
  </w:style>
  <w:style w:type="paragraph" w:customStyle="1" w:styleId="xl193">
    <w:name w:val="xl19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4">
    <w:name w:val="xl19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5">
    <w:name w:val="xl19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6">
    <w:name w:val="xl196"/>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7">
    <w:name w:val="xl19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8">
    <w:name w:val="xl1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9">
    <w:name w:val="xl199"/>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0">
    <w:name w:val="xl200"/>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1">
    <w:name w:val="xl20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2">
    <w:name w:val="xl20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3">
    <w:name w:val="xl203"/>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4">
    <w:name w:val="xl20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5">
    <w:name w:val="xl20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6">
    <w:name w:val="xl206"/>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7">
    <w:name w:val="xl207"/>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8">
    <w:name w:val="xl20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9">
    <w:name w:val="xl209"/>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210">
    <w:name w:val="xl210"/>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1">
    <w:name w:val="xl211"/>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2">
    <w:name w:val="xl212"/>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3">
    <w:name w:val="xl21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4">
    <w:name w:val="xl214"/>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5">
    <w:name w:val="xl21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6">
    <w:name w:val="xl2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7">
    <w:name w:val="xl217"/>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8">
    <w:name w:val="xl21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9">
    <w:name w:val="xl219"/>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0">
    <w:name w:val="xl22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1">
    <w:name w:val="xl22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2">
    <w:name w:val="xl22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3">
    <w:name w:val="xl22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4">
    <w:name w:val="xl22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5">
    <w:name w:val="xl22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377">
    <w:name w:val="xl2377"/>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8">
    <w:name w:val="xl237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9">
    <w:name w:val="xl2379"/>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80">
    <w:name w:val="xl238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1">
    <w:name w:val="xl2381"/>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2">
    <w:name w:val="xl2382"/>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3">
    <w:name w:val="xl2383"/>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4">
    <w:name w:val="xl2384"/>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5">
    <w:name w:val="xl2385"/>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6">
    <w:name w:val="xl2386"/>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7">
    <w:name w:val="xl2387"/>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8">
    <w:name w:val="xl238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89">
    <w:name w:val="xl2389"/>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0">
    <w:name w:val="xl2390"/>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1">
    <w:name w:val="xl2391"/>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92">
    <w:name w:val="xl2392"/>
    <w:basedOn w:val="Normal"/>
    <w:rsid w:val="006840E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3">
    <w:name w:val="xl2393"/>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4">
    <w:name w:val="xl2394"/>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5">
    <w:name w:val="xl239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6">
    <w:name w:val="xl2396"/>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7">
    <w:name w:val="xl2397"/>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98">
    <w:name w:val="xl2398"/>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9">
    <w:name w:val="xl2399"/>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0">
    <w:name w:val="xl2400"/>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01">
    <w:name w:val="xl2401"/>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2">
    <w:name w:val="xl240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3">
    <w:name w:val="xl2403"/>
    <w:basedOn w:val="Normal"/>
    <w:rsid w:val="006840E5"/>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4">
    <w:name w:val="xl2404"/>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5">
    <w:name w:val="xl240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06">
    <w:name w:val="xl2406"/>
    <w:basedOn w:val="Normal"/>
    <w:rsid w:val="006840E5"/>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7">
    <w:name w:val="xl2407"/>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8">
    <w:name w:val="xl2408"/>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09">
    <w:name w:val="xl2409"/>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10">
    <w:name w:val="xl2410"/>
    <w:basedOn w:val="Normal"/>
    <w:rsid w:val="006840E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1">
    <w:name w:val="xl2411"/>
    <w:basedOn w:val="Normal"/>
    <w:rsid w:val="006840E5"/>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12">
    <w:name w:val="xl2412"/>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3">
    <w:name w:val="xl2413"/>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4">
    <w:name w:val="xl2414"/>
    <w:basedOn w:val="Normal"/>
    <w:rsid w:val="006840E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5">
    <w:name w:val="xl2415"/>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6">
    <w:name w:val="xl2416"/>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7">
    <w:name w:val="xl2417"/>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18">
    <w:name w:val="xl2418"/>
    <w:basedOn w:val="Normal"/>
    <w:rsid w:val="006840E5"/>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9">
    <w:name w:val="xl2419"/>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20">
    <w:name w:val="xl2420"/>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21">
    <w:name w:val="xl2421"/>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2">
    <w:name w:val="xl242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3">
    <w:name w:val="xl2423"/>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4">
    <w:name w:val="xl2424"/>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5">
    <w:name w:val="xl242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6">
    <w:name w:val="xl2426"/>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27">
    <w:name w:val="xl2427"/>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8">
    <w:name w:val="xl2428"/>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29">
    <w:name w:val="xl2429"/>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30">
    <w:name w:val="xl243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eastAsia="zh-CN"/>
    </w:rPr>
  </w:style>
  <w:style w:type="paragraph" w:customStyle="1" w:styleId="elencopuntato1">
    <w:name w:val="elenco puntato 1"/>
    <w:basedOn w:val="Normal"/>
    <w:qFormat/>
    <w:rsid w:val="00EC2A32"/>
    <w:pPr>
      <w:numPr>
        <w:numId w:val="2"/>
      </w:numPr>
      <w:tabs>
        <w:tab w:val="clear" w:pos="794"/>
        <w:tab w:val="clear" w:pos="1191"/>
        <w:tab w:val="clear" w:pos="1588"/>
        <w:tab w:val="clear" w:pos="1985"/>
      </w:tabs>
      <w:overflowPunct/>
      <w:autoSpaceDE/>
      <w:autoSpaceDN/>
      <w:spacing w:line="319" w:lineRule="auto"/>
      <w:ind w:left="851" w:hanging="284"/>
      <w:jc w:val="both"/>
      <w:textAlignment w:val="auto"/>
    </w:pPr>
    <w:rPr>
      <w:rFonts w:ascii="Arial" w:eastAsiaTheme="minorHAnsi" w:hAnsi="Arial"/>
      <w:sz w:val="24"/>
      <w:szCs w:val="24"/>
      <w:lang w:eastAsia="it-IT"/>
    </w:rPr>
  </w:style>
  <w:style w:type="paragraph" w:customStyle="1" w:styleId="elencopuntatononrientrato">
    <w:name w:val="elenco puntato non rientrato"/>
    <w:basedOn w:val="elencopuntato1"/>
    <w:qFormat/>
    <w:rsid w:val="00CA78A0"/>
    <w:pPr>
      <w:numPr>
        <w:numId w:val="1"/>
      </w:numPr>
      <w:tabs>
        <w:tab w:val="num" w:pos="360"/>
      </w:tabs>
      <w:ind w:left="284" w:hanging="284"/>
    </w:pPr>
  </w:style>
  <w:style w:type="paragraph" w:customStyle="1" w:styleId="xl2431">
    <w:name w:val="xl243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2">
    <w:name w:val="xl2432"/>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3">
    <w:name w:val="xl2433"/>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4">
    <w:name w:val="xl2434"/>
    <w:basedOn w:val="Normal"/>
    <w:rsid w:val="00CA78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5">
    <w:name w:val="xl2435"/>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6">
    <w:name w:val="xl2436"/>
    <w:basedOn w:val="Normal"/>
    <w:rsid w:val="00CA78A0"/>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7">
    <w:name w:val="xl2437"/>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8">
    <w:name w:val="xl2438"/>
    <w:basedOn w:val="Normal"/>
    <w:rsid w:val="00CA78A0"/>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9">
    <w:name w:val="xl2439"/>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0">
    <w:name w:val="xl2440"/>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1">
    <w:name w:val="xl2441"/>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2">
    <w:name w:val="xl2442"/>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3">
    <w:name w:val="xl2443"/>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4">
    <w:name w:val="xl2444"/>
    <w:basedOn w:val="Normal"/>
    <w:rsid w:val="00CA78A0"/>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5">
    <w:name w:val="xl2445"/>
    <w:basedOn w:val="Normal"/>
    <w:rsid w:val="00CA78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6">
    <w:name w:val="xl244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47">
    <w:name w:val="xl2447"/>
    <w:basedOn w:val="Normal"/>
    <w:rsid w:val="00CA78A0"/>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8">
    <w:name w:val="xl2448"/>
    <w:basedOn w:val="Normal"/>
    <w:rsid w:val="00CA78A0"/>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9">
    <w:name w:val="xl2449"/>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0">
    <w:name w:val="xl2450"/>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1">
    <w:name w:val="xl2451"/>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52">
    <w:name w:val="xl2452"/>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3">
    <w:name w:val="xl245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4">
    <w:name w:val="xl2454"/>
    <w:basedOn w:val="Normal"/>
    <w:rsid w:val="00CA78A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55">
    <w:name w:val="xl245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6">
    <w:name w:val="xl245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7">
    <w:name w:val="xl2457"/>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8">
    <w:name w:val="xl245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9">
    <w:name w:val="xl2459"/>
    <w:basedOn w:val="Normal"/>
    <w:rsid w:val="00CA78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0">
    <w:name w:val="xl2460"/>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1">
    <w:name w:val="xl2461"/>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62">
    <w:name w:val="xl2462"/>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3">
    <w:name w:val="xl2463"/>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4">
    <w:name w:val="xl2464"/>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5">
    <w:name w:val="xl246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6">
    <w:name w:val="xl2466"/>
    <w:basedOn w:val="Normal"/>
    <w:rsid w:val="00CA78A0"/>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7">
    <w:name w:val="xl2467"/>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8">
    <w:name w:val="xl246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9">
    <w:name w:val="xl2469"/>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0">
    <w:name w:val="xl2470"/>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1">
    <w:name w:val="xl2471"/>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72">
    <w:name w:val="xl2472"/>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3">
    <w:name w:val="xl247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74">
    <w:name w:val="xl2474"/>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5">
    <w:name w:val="xl2475"/>
    <w:basedOn w:val="Normal"/>
    <w:rsid w:val="00CA78A0"/>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6">
    <w:name w:val="xl2476"/>
    <w:basedOn w:val="Normal"/>
    <w:rsid w:val="00CA78A0"/>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7">
    <w:name w:val="xl2477"/>
    <w:basedOn w:val="Normal"/>
    <w:rsid w:val="00CA78A0"/>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8">
    <w:name w:val="xl2478"/>
    <w:basedOn w:val="Normal"/>
    <w:rsid w:val="00CA78A0"/>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9">
    <w:name w:val="xl2479"/>
    <w:basedOn w:val="Normal"/>
    <w:rsid w:val="00CA78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80">
    <w:name w:val="xl2480"/>
    <w:basedOn w:val="Normal"/>
    <w:rsid w:val="00CA78A0"/>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81">
    <w:name w:val="xl248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2">
    <w:name w:val="xl2482"/>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3">
    <w:name w:val="xl2483"/>
    <w:basedOn w:val="Normal"/>
    <w:rsid w:val="00CA78A0"/>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4">
    <w:name w:val="xl2484"/>
    <w:basedOn w:val="Normal"/>
    <w:rsid w:val="00CA78A0"/>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5">
    <w:name w:val="xl2485"/>
    <w:basedOn w:val="Normal"/>
    <w:rsid w:val="00CA78A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6">
    <w:name w:val="xl2486"/>
    <w:basedOn w:val="Normal"/>
    <w:rsid w:val="00CA78A0"/>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7">
    <w:name w:val="xl2487"/>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8">
    <w:name w:val="xl2488"/>
    <w:basedOn w:val="Normal"/>
    <w:rsid w:val="00CA78A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9">
    <w:name w:val="xl2489"/>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90">
    <w:name w:val="xl2490"/>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91">
    <w:name w:val="xl2491"/>
    <w:basedOn w:val="Normal"/>
    <w:rsid w:val="00CA78A0"/>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styleId="BodyText">
    <w:name w:val="Body Text"/>
    <w:basedOn w:val="Normal"/>
    <w:link w:val="BodyTextChar"/>
    <w:unhideWhenUsed/>
    <w:rsid w:val="00761F42"/>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761F42"/>
    <w:rPr>
      <w:rFonts w:ascii="Calibri" w:hAnsi="Calibri"/>
      <w:sz w:val="24"/>
      <w:lang w:val="en-GB" w:eastAsia="en-US"/>
    </w:rPr>
  </w:style>
  <w:style w:type="paragraph" w:customStyle="1" w:styleId="xl2492">
    <w:name w:val="xl2492"/>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493">
    <w:name w:val="xl2493"/>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494">
    <w:name w:val="xl2494"/>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495">
    <w:name w:val="xl2495"/>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496">
    <w:name w:val="xl2496"/>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497">
    <w:name w:val="xl2497"/>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8">
    <w:name w:val="xl2498"/>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9">
    <w:name w:val="xl2499"/>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0">
    <w:name w:val="xl2500"/>
    <w:basedOn w:val="Normal"/>
    <w:rsid w:val="000178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1">
    <w:name w:val="xl2501"/>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2">
    <w:name w:val="xl250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3">
    <w:name w:val="xl2503"/>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4">
    <w:name w:val="xl2504"/>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5">
    <w:name w:val="xl2505"/>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6">
    <w:name w:val="xl2506"/>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507">
    <w:name w:val="xl2507"/>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8">
    <w:name w:val="xl2508"/>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9">
    <w:name w:val="xl2509"/>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0">
    <w:name w:val="xl2510"/>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11">
    <w:name w:val="xl2511"/>
    <w:basedOn w:val="Normal"/>
    <w:rsid w:val="0001785A"/>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2">
    <w:name w:val="xl251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3">
    <w:name w:val="xl2513"/>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4">
    <w:name w:val="xl2514"/>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15">
    <w:name w:val="xl2515"/>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6">
    <w:name w:val="xl2516"/>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7">
    <w:name w:val="xl2517"/>
    <w:basedOn w:val="Normal"/>
    <w:rsid w:val="0001785A"/>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8">
    <w:name w:val="xl2518"/>
    <w:basedOn w:val="Normal"/>
    <w:rsid w:val="0001785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9">
    <w:name w:val="xl2519"/>
    <w:basedOn w:val="Normal"/>
    <w:rsid w:val="0001785A"/>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20">
    <w:name w:val="xl2520"/>
    <w:basedOn w:val="Normal"/>
    <w:rsid w:val="0001785A"/>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color w:val="000000"/>
      <w:sz w:val="16"/>
      <w:szCs w:val="16"/>
      <w:lang w:eastAsia="zh-CN"/>
    </w:rPr>
  </w:style>
  <w:style w:type="paragraph" w:customStyle="1" w:styleId="xl2521">
    <w:name w:val="xl2521"/>
    <w:basedOn w:val="Normal"/>
    <w:rsid w:val="0001785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522">
    <w:name w:val="xl2522"/>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3">
    <w:name w:val="xl2523"/>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4">
    <w:name w:val="xl2524"/>
    <w:basedOn w:val="Normal"/>
    <w:rsid w:val="0001785A"/>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character" w:customStyle="1" w:styleId="intro">
    <w:name w:val="intro"/>
    <w:basedOn w:val="DefaultParagraphFont"/>
    <w:rsid w:val="0001785A"/>
  </w:style>
  <w:style w:type="character" w:customStyle="1" w:styleId="ms-rtefontsize-2">
    <w:name w:val="ms-rtefontsize-2"/>
    <w:basedOn w:val="DefaultParagraphFont"/>
    <w:rsid w:val="0001785A"/>
  </w:style>
  <w:style w:type="paragraph" w:styleId="Date">
    <w:name w:val="Date"/>
    <w:basedOn w:val="Normal"/>
    <w:next w:val="Normal"/>
    <w:link w:val="DateChar"/>
    <w:rsid w:val="0001785A"/>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01785A"/>
    <w:rPr>
      <w:rFonts w:ascii="Calibri" w:hAnsi="Calibri"/>
      <w:sz w:val="24"/>
      <w:lang w:val="en-GB" w:eastAsia="en-US"/>
    </w:rPr>
  </w:style>
  <w:style w:type="character" w:customStyle="1" w:styleId="Style1Char">
    <w:name w:val="Style1 Char"/>
    <w:basedOn w:val="DefaultParagraphFont"/>
    <w:link w:val="Style1"/>
    <w:locked/>
    <w:rsid w:val="0001785A"/>
    <w:rPr>
      <w:rFonts w:eastAsia="DengXian"/>
      <w:b/>
      <w:iCs/>
      <w:color w:val="548DD4" w:themeColor="text2" w:themeTint="99"/>
      <w:sz w:val="24"/>
      <w:szCs w:val="24"/>
      <w:lang w:eastAsia="en-US"/>
    </w:rPr>
  </w:style>
  <w:style w:type="paragraph" w:customStyle="1" w:styleId="Style1">
    <w:name w:val="Style1"/>
    <w:basedOn w:val="Normal"/>
    <w:link w:val="Style1Char"/>
    <w:qFormat/>
    <w:rsid w:val="0001785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 w:type="paragraph" w:customStyle="1" w:styleId="Endtext">
    <w:name w:val="End_text"/>
    <w:basedOn w:val="Reftext"/>
    <w:rsid w:val="007A7F92"/>
    <w:pPr>
      <w:tabs>
        <w:tab w:val="clear" w:pos="794"/>
        <w:tab w:val="clear" w:pos="1191"/>
        <w:tab w:val="clear" w:pos="1588"/>
        <w:tab w:val="clear" w:pos="1985"/>
        <w:tab w:val="left" w:pos="567"/>
        <w:tab w:val="left" w:pos="851"/>
        <w:tab w:val="left" w:pos="1134"/>
        <w:tab w:val="left" w:pos="1701"/>
        <w:tab w:val="left" w:pos="2268"/>
        <w:tab w:val="left" w:pos="2835"/>
      </w:tabs>
      <w:spacing w:before="136"/>
      <w:ind w:left="851" w:hanging="851"/>
    </w:pPr>
    <w:rPr>
      <w:i/>
      <w:iCs/>
      <w:lang w:val="fr-CH"/>
    </w:rPr>
  </w:style>
  <w:style w:type="character" w:styleId="PlaceholderText">
    <w:name w:val="Placeholder Text"/>
    <w:basedOn w:val="DefaultParagraphFont"/>
    <w:uiPriority w:val="99"/>
    <w:semiHidden/>
    <w:rsid w:val="00875E1A"/>
    <w:rPr>
      <w:color w:val="808080"/>
    </w:rPr>
  </w:style>
  <w:style w:type="paragraph" w:customStyle="1" w:styleId="msonormal0">
    <w:name w:val="msonormal"/>
    <w:basedOn w:val="Normal"/>
    <w:rsid w:val="00CB6E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customStyle="1" w:styleId="TableGrid5">
    <w:name w:val="Table Grid5"/>
    <w:basedOn w:val="TableNormal"/>
    <w:next w:val="TableGrid"/>
    <w:uiPriority w:val="39"/>
    <w:rsid w:val="0002692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026920"/>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0269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1">
    <w:name w:val="st1"/>
    <w:basedOn w:val="DefaultParagraphFont"/>
    <w:rsid w:val="00FC7E7C"/>
  </w:style>
  <w:style w:type="character" w:styleId="UnresolvedMention">
    <w:name w:val="Unresolved Mention"/>
    <w:basedOn w:val="DefaultParagraphFont"/>
    <w:uiPriority w:val="99"/>
    <w:semiHidden/>
    <w:unhideWhenUsed/>
    <w:rsid w:val="00EF1CC8"/>
    <w:rPr>
      <w:color w:val="605E5C"/>
      <w:shd w:val="clear" w:color="auto" w:fill="E1DFDD"/>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363F11"/>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SimSun" w:hAnsi="Times New Roman"/>
      <w:sz w:val="24"/>
      <w:szCs w:val="24"/>
      <w:lang w:val="en-US" w:eastAsia="zh-CN"/>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363F11"/>
    <w:rPr>
      <w:rFonts w:ascii="Times New Roman" w:eastAsia="SimSun" w:hAnsi="Times New Roman"/>
      <w:sz w:val="24"/>
      <w:szCs w:val="24"/>
    </w:rPr>
  </w:style>
  <w:style w:type="paragraph" w:customStyle="1" w:styleId="Table">
    <w:name w:val="Table_#"/>
    <w:basedOn w:val="Normal"/>
    <w:next w:val="Normal"/>
    <w:rsid w:val="007D4D6C"/>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7D4D6C"/>
    <w:pPr>
      <w:keepNext/>
      <w:tabs>
        <w:tab w:val="clear" w:pos="794"/>
        <w:tab w:val="clear" w:pos="1191"/>
        <w:tab w:val="clear" w:pos="1588"/>
        <w:tab w:val="left" w:pos="567"/>
        <w:tab w:val="left" w:pos="1134"/>
        <w:tab w:val="left" w:pos="1701"/>
        <w:tab w:val="left" w:pos="2268"/>
        <w:tab w:val="left" w:pos="2835"/>
        <w:tab w:val="left" w:pos="3402"/>
      </w:tabs>
      <w:spacing w:before="480" w:after="0"/>
      <w:jc w:val="center"/>
    </w:pPr>
    <w:rPr>
      <w:b/>
      <w:sz w:val="22"/>
      <w:lang w:val="fr-FR"/>
    </w:rPr>
  </w:style>
  <w:style w:type="paragraph" w:customStyle="1" w:styleId="Pa8">
    <w:name w:val="Pa8"/>
    <w:basedOn w:val="Default"/>
    <w:next w:val="Default"/>
    <w:uiPriority w:val="99"/>
    <w:rsid w:val="007D4D6C"/>
    <w:pPr>
      <w:spacing w:line="191" w:lineRule="atLeast"/>
    </w:pPr>
    <w:rPr>
      <w:rFonts w:ascii="Avenir Next LT Pro" w:hAnsi="Avenir Next LT Pro" w:cs="Times New Roman"/>
      <w:color w:val="auto"/>
    </w:rPr>
  </w:style>
  <w:style w:type="character" w:customStyle="1" w:styleId="ms-rtethemefontface-1">
    <w:name w:val="ms-rtethemefontface-1"/>
    <w:basedOn w:val="DefaultParagraphFont"/>
    <w:rsid w:val="007D4D6C"/>
  </w:style>
  <w:style w:type="paragraph" w:customStyle="1" w:styleId="paragraph">
    <w:name w:val="paragraph"/>
    <w:basedOn w:val="Normal"/>
    <w:rsid w:val="007D4D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Cs w:val="22"/>
      <w:lang w:eastAsia="en-GB"/>
    </w:rPr>
  </w:style>
  <w:style w:type="character" w:customStyle="1" w:styleId="normaltextrun">
    <w:name w:val="normaltextrun"/>
    <w:basedOn w:val="DefaultParagraphFont"/>
    <w:rsid w:val="007D4D6C"/>
  </w:style>
  <w:style w:type="character" w:customStyle="1" w:styleId="eop">
    <w:name w:val="eop"/>
    <w:basedOn w:val="DefaultParagraphFont"/>
    <w:rsid w:val="007D4D6C"/>
  </w:style>
  <w:style w:type="character" w:customStyle="1" w:styleId="ms-rteforecolor-2">
    <w:name w:val="ms-rteforecolor-2"/>
    <w:basedOn w:val="DefaultParagraphFont"/>
    <w:rsid w:val="007D4D6C"/>
  </w:style>
  <w:style w:type="table" w:customStyle="1" w:styleId="TableGrid1">
    <w:name w:val="Table Grid1"/>
    <w:basedOn w:val="TableNormal"/>
    <w:next w:val="TableGrid"/>
    <w:uiPriority w:val="39"/>
    <w:rsid w:val="007D4D6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7D4D6C"/>
    <w:pPr>
      <w:tabs>
        <w:tab w:val="clear" w:pos="794"/>
        <w:tab w:val="clear" w:pos="1191"/>
        <w:tab w:val="clear" w:pos="1588"/>
        <w:tab w:val="clear" w:pos="1985"/>
      </w:tabs>
      <w:overflowPunct/>
      <w:autoSpaceDE/>
      <w:autoSpaceDN/>
      <w:adjustRightInd/>
      <w:spacing w:before="0" w:after="200"/>
      <w:textAlignment w:val="auto"/>
    </w:pPr>
    <w:rPr>
      <w:rFonts w:ascii="Arial" w:hAnsi="Arial"/>
      <w:sz w:val="20"/>
      <w:szCs w:val="24"/>
      <w:lang w:eastAsia="fr-FR"/>
    </w:rPr>
  </w:style>
  <w:style w:type="table" w:customStyle="1" w:styleId="TableGrid2">
    <w:name w:val="Table Grid2"/>
    <w:basedOn w:val="TableNormal"/>
    <w:next w:val="TableGrid"/>
    <w:uiPriority w:val="39"/>
    <w:rsid w:val="007D4D6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D4D6C"/>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7D4D6C"/>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7D4D6C"/>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7D4D6C"/>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msonormal">
    <w:name w:val="x_msonormal"/>
    <w:basedOn w:val="Normal"/>
    <w:rsid w:val="007D4D6C"/>
    <w:pPr>
      <w:tabs>
        <w:tab w:val="clear" w:pos="794"/>
        <w:tab w:val="clear" w:pos="1191"/>
        <w:tab w:val="clear" w:pos="1588"/>
        <w:tab w:val="clear" w:pos="1985"/>
      </w:tabs>
      <w:overflowPunct/>
      <w:autoSpaceDE/>
      <w:autoSpaceDN/>
      <w:adjustRightInd/>
      <w:spacing w:before="0"/>
      <w:textAlignment w:val="auto"/>
    </w:pPr>
    <w:rPr>
      <w:rFonts w:eastAsiaTheme="minorHAnsi" w:cs="Calibri"/>
      <w:szCs w:val="22"/>
      <w:lang w:eastAsia="en-GB"/>
    </w:rPr>
  </w:style>
  <w:style w:type="paragraph" w:customStyle="1" w:styleId="text-justify">
    <w:name w:val="text-justify"/>
    <w:basedOn w:val="Normal"/>
    <w:rsid w:val="007D4D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667">
      <w:bodyDiv w:val="1"/>
      <w:marLeft w:val="0"/>
      <w:marRight w:val="0"/>
      <w:marTop w:val="0"/>
      <w:marBottom w:val="0"/>
      <w:divBdr>
        <w:top w:val="none" w:sz="0" w:space="0" w:color="auto"/>
        <w:left w:val="none" w:sz="0" w:space="0" w:color="auto"/>
        <w:bottom w:val="none" w:sz="0" w:space="0" w:color="auto"/>
        <w:right w:val="none" w:sz="0" w:space="0" w:color="auto"/>
      </w:divBdr>
    </w:div>
    <w:div w:id="79450400">
      <w:bodyDiv w:val="1"/>
      <w:marLeft w:val="0"/>
      <w:marRight w:val="0"/>
      <w:marTop w:val="0"/>
      <w:marBottom w:val="0"/>
      <w:divBdr>
        <w:top w:val="none" w:sz="0" w:space="0" w:color="auto"/>
        <w:left w:val="none" w:sz="0" w:space="0" w:color="auto"/>
        <w:bottom w:val="none" w:sz="0" w:space="0" w:color="auto"/>
        <w:right w:val="none" w:sz="0" w:space="0" w:color="auto"/>
      </w:divBdr>
    </w:div>
    <w:div w:id="207035824">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337080517">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348261108">
      <w:bodyDiv w:val="1"/>
      <w:marLeft w:val="0"/>
      <w:marRight w:val="0"/>
      <w:marTop w:val="0"/>
      <w:marBottom w:val="0"/>
      <w:divBdr>
        <w:top w:val="none" w:sz="0" w:space="0" w:color="auto"/>
        <w:left w:val="none" w:sz="0" w:space="0" w:color="auto"/>
        <w:bottom w:val="none" w:sz="0" w:space="0" w:color="auto"/>
        <w:right w:val="none" w:sz="0" w:space="0" w:color="auto"/>
      </w:divBdr>
    </w:div>
    <w:div w:id="385878632">
      <w:bodyDiv w:val="1"/>
      <w:marLeft w:val="0"/>
      <w:marRight w:val="0"/>
      <w:marTop w:val="0"/>
      <w:marBottom w:val="0"/>
      <w:divBdr>
        <w:top w:val="none" w:sz="0" w:space="0" w:color="auto"/>
        <w:left w:val="none" w:sz="0" w:space="0" w:color="auto"/>
        <w:bottom w:val="none" w:sz="0" w:space="0" w:color="auto"/>
        <w:right w:val="none" w:sz="0" w:space="0" w:color="auto"/>
      </w:divBdr>
    </w:div>
    <w:div w:id="415052562">
      <w:bodyDiv w:val="1"/>
      <w:marLeft w:val="0"/>
      <w:marRight w:val="0"/>
      <w:marTop w:val="0"/>
      <w:marBottom w:val="0"/>
      <w:divBdr>
        <w:top w:val="none" w:sz="0" w:space="0" w:color="auto"/>
        <w:left w:val="none" w:sz="0" w:space="0" w:color="auto"/>
        <w:bottom w:val="none" w:sz="0" w:space="0" w:color="auto"/>
        <w:right w:val="none" w:sz="0" w:space="0" w:color="auto"/>
      </w:divBdr>
    </w:div>
    <w:div w:id="457189254">
      <w:bodyDiv w:val="1"/>
      <w:marLeft w:val="0"/>
      <w:marRight w:val="0"/>
      <w:marTop w:val="0"/>
      <w:marBottom w:val="0"/>
      <w:divBdr>
        <w:top w:val="none" w:sz="0" w:space="0" w:color="auto"/>
        <w:left w:val="none" w:sz="0" w:space="0" w:color="auto"/>
        <w:bottom w:val="none" w:sz="0" w:space="0" w:color="auto"/>
        <w:right w:val="none" w:sz="0" w:space="0" w:color="auto"/>
      </w:divBdr>
    </w:div>
    <w:div w:id="572008638">
      <w:bodyDiv w:val="1"/>
      <w:marLeft w:val="0"/>
      <w:marRight w:val="0"/>
      <w:marTop w:val="0"/>
      <w:marBottom w:val="0"/>
      <w:divBdr>
        <w:top w:val="none" w:sz="0" w:space="0" w:color="auto"/>
        <w:left w:val="none" w:sz="0" w:space="0" w:color="auto"/>
        <w:bottom w:val="none" w:sz="0" w:space="0" w:color="auto"/>
        <w:right w:val="none" w:sz="0" w:space="0" w:color="auto"/>
      </w:divBdr>
    </w:div>
    <w:div w:id="708720821">
      <w:bodyDiv w:val="1"/>
      <w:marLeft w:val="0"/>
      <w:marRight w:val="0"/>
      <w:marTop w:val="0"/>
      <w:marBottom w:val="0"/>
      <w:divBdr>
        <w:top w:val="none" w:sz="0" w:space="0" w:color="auto"/>
        <w:left w:val="none" w:sz="0" w:space="0" w:color="auto"/>
        <w:bottom w:val="none" w:sz="0" w:space="0" w:color="auto"/>
        <w:right w:val="none" w:sz="0" w:space="0" w:color="auto"/>
      </w:divBdr>
    </w:div>
    <w:div w:id="711808993">
      <w:bodyDiv w:val="1"/>
      <w:marLeft w:val="0"/>
      <w:marRight w:val="0"/>
      <w:marTop w:val="0"/>
      <w:marBottom w:val="0"/>
      <w:divBdr>
        <w:top w:val="none" w:sz="0" w:space="0" w:color="auto"/>
        <w:left w:val="none" w:sz="0" w:space="0" w:color="auto"/>
        <w:bottom w:val="none" w:sz="0" w:space="0" w:color="auto"/>
        <w:right w:val="none" w:sz="0" w:space="0" w:color="auto"/>
      </w:divBdr>
    </w:div>
    <w:div w:id="797842246">
      <w:bodyDiv w:val="1"/>
      <w:marLeft w:val="0"/>
      <w:marRight w:val="0"/>
      <w:marTop w:val="0"/>
      <w:marBottom w:val="0"/>
      <w:divBdr>
        <w:top w:val="none" w:sz="0" w:space="0" w:color="auto"/>
        <w:left w:val="none" w:sz="0" w:space="0" w:color="auto"/>
        <w:bottom w:val="none" w:sz="0" w:space="0" w:color="auto"/>
        <w:right w:val="none" w:sz="0" w:space="0" w:color="auto"/>
      </w:divBdr>
    </w:div>
    <w:div w:id="830483582">
      <w:bodyDiv w:val="1"/>
      <w:marLeft w:val="0"/>
      <w:marRight w:val="0"/>
      <w:marTop w:val="0"/>
      <w:marBottom w:val="0"/>
      <w:divBdr>
        <w:top w:val="none" w:sz="0" w:space="0" w:color="auto"/>
        <w:left w:val="none" w:sz="0" w:space="0" w:color="auto"/>
        <w:bottom w:val="none" w:sz="0" w:space="0" w:color="auto"/>
        <w:right w:val="none" w:sz="0" w:space="0" w:color="auto"/>
      </w:divBdr>
    </w:div>
    <w:div w:id="888222121">
      <w:bodyDiv w:val="1"/>
      <w:marLeft w:val="0"/>
      <w:marRight w:val="0"/>
      <w:marTop w:val="0"/>
      <w:marBottom w:val="0"/>
      <w:divBdr>
        <w:top w:val="none" w:sz="0" w:space="0" w:color="auto"/>
        <w:left w:val="none" w:sz="0" w:space="0" w:color="auto"/>
        <w:bottom w:val="none" w:sz="0" w:space="0" w:color="auto"/>
        <w:right w:val="none" w:sz="0" w:space="0" w:color="auto"/>
      </w:divBdr>
    </w:div>
    <w:div w:id="931284679">
      <w:bodyDiv w:val="1"/>
      <w:marLeft w:val="0"/>
      <w:marRight w:val="0"/>
      <w:marTop w:val="0"/>
      <w:marBottom w:val="0"/>
      <w:divBdr>
        <w:top w:val="none" w:sz="0" w:space="0" w:color="auto"/>
        <w:left w:val="none" w:sz="0" w:space="0" w:color="auto"/>
        <w:bottom w:val="none" w:sz="0" w:space="0" w:color="auto"/>
        <w:right w:val="none" w:sz="0" w:space="0" w:color="auto"/>
      </w:divBdr>
    </w:div>
    <w:div w:id="941884829">
      <w:bodyDiv w:val="1"/>
      <w:marLeft w:val="0"/>
      <w:marRight w:val="0"/>
      <w:marTop w:val="0"/>
      <w:marBottom w:val="0"/>
      <w:divBdr>
        <w:top w:val="none" w:sz="0" w:space="0" w:color="auto"/>
        <w:left w:val="none" w:sz="0" w:space="0" w:color="auto"/>
        <w:bottom w:val="none" w:sz="0" w:space="0" w:color="auto"/>
        <w:right w:val="none" w:sz="0" w:space="0" w:color="auto"/>
      </w:divBdr>
    </w:div>
    <w:div w:id="956643469">
      <w:bodyDiv w:val="1"/>
      <w:marLeft w:val="0"/>
      <w:marRight w:val="0"/>
      <w:marTop w:val="0"/>
      <w:marBottom w:val="0"/>
      <w:divBdr>
        <w:top w:val="none" w:sz="0" w:space="0" w:color="auto"/>
        <w:left w:val="none" w:sz="0" w:space="0" w:color="auto"/>
        <w:bottom w:val="none" w:sz="0" w:space="0" w:color="auto"/>
        <w:right w:val="none" w:sz="0" w:space="0" w:color="auto"/>
      </w:divBdr>
    </w:div>
    <w:div w:id="972056238">
      <w:bodyDiv w:val="1"/>
      <w:marLeft w:val="0"/>
      <w:marRight w:val="0"/>
      <w:marTop w:val="0"/>
      <w:marBottom w:val="0"/>
      <w:divBdr>
        <w:top w:val="none" w:sz="0" w:space="0" w:color="auto"/>
        <w:left w:val="none" w:sz="0" w:space="0" w:color="auto"/>
        <w:bottom w:val="none" w:sz="0" w:space="0" w:color="auto"/>
        <w:right w:val="none" w:sz="0" w:space="0" w:color="auto"/>
      </w:divBdr>
    </w:div>
    <w:div w:id="991442720">
      <w:bodyDiv w:val="1"/>
      <w:marLeft w:val="0"/>
      <w:marRight w:val="0"/>
      <w:marTop w:val="0"/>
      <w:marBottom w:val="0"/>
      <w:divBdr>
        <w:top w:val="none" w:sz="0" w:space="0" w:color="auto"/>
        <w:left w:val="none" w:sz="0" w:space="0" w:color="auto"/>
        <w:bottom w:val="none" w:sz="0" w:space="0" w:color="auto"/>
        <w:right w:val="none" w:sz="0" w:space="0" w:color="auto"/>
      </w:divBdr>
    </w:div>
    <w:div w:id="1010642180">
      <w:bodyDiv w:val="1"/>
      <w:marLeft w:val="0"/>
      <w:marRight w:val="0"/>
      <w:marTop w:val="0"/>
      <w:marBottom w:val="0"/>
      <w:divBdr>
        <w:top w:val="none" w:sz="0" w:space="0" w:color="auto"/>
        <w:left w:val="none" w:sz="0" w:space="0" w:color="auto"/>
        <w:bottom w:val="none" w:sz="0" w:space="0" w:color="auto"/>
        <w:right w:val="none" w:sz="0" w:space="0" w:color="auto"/>
      </w:divBdr>
    </w:div>
    <w:div w:id="1029642559">
      <w:bodyDiv w:val="1"/>
      <w:marLeft w:val="0"/>
      <w:marRight w:val="0"/>
      <w:marTop w:val="0"/>
      <w:marBottom w:val="0"/>
      <w:divBdr>
        <w:top w:val="none" w:sz="0" w:space="0" w:color="auto"/>
        <w:left w:val="none" w:sz="0" w:space="0" w:color="auto"/>
        <w:bottom w:val="none" w:sz="0" w:space="0" w:color="auto"/>
        <w:right w:val="none" w:sz="0" w:space="0" w:color="auto"/>
      </w:divBdr>
    </w:div>
    <w:div w:id="1054349539">
      <w:bodyDiv w:val="1"/>
      <w:marLeft w:val="0"/>
      <w:marRight w:val="0"/>
      <w:marTop w:val="0"/>
      <w:marBottom w:val="0"/>
      <w:divBdr>
        <w:top w:val="none" w:sz="0" w:space="0" w:color="auto"/>
        <w:left w:val="none" w:sz="0" w:space="0" w:color="auto"/>
        <w:bottom w:val="none" w:sz="0" w:space="0" w:color="auto"/>
        <w:right w:val="none" w:sz="0" w:space="0" w:color="auto"/>
      </w:divBdr>
    </w:div>
    <w:div w:id="1115639435">
      <w:bodyDiv w:val="1"/>
      <w:marLeft w:val="0"/>
      <w:marRight w:val="0"/>
      <w:marTop w:val="0"/>
      <w:marBottom w:val="0"/>
      <w:divBdr>
        <w:top w:val="none" w:sz="0" w:space="0" w:color="auto"/>
        <w:left w:val="none" w:sz="0" w:space="0" w:color="auto"/>
        <w:bottom w:val="none" w:sz="0" w:space="0" w:color="auto"/>
        <w:right w:val="none" w:sz="0" w:space="0" w:color="auto"/>
      </w:divBdr>
    </w:div>
    <w:div w:id="1141077903">
      <w:bodyDiv w:val="1"/>
      <w:marLeft w:val="0"/>
      <w:marRight w:val="0"/>
      <w:marTop w:val="0"/>
      <w:marBottom w:val="0"/>
      <w:divBdr>
        <w:top w:val="none" w:sz="0" w:space="0" w:color="auto"/>
        <w:left w:val="none" w:sz="0" w:space="0" w:color="auto"/>
        <w:bottom w:val="none" w:sz="0" w:space="0" w:color="auto"/>
        <w:right w:val="none" w:sz="0" w:space="0" w:color="auto"/>
      </w:divBdr>
    </w:div>
    <w:div w:id="1190295620">
      <w:bodyDiv w:val="1"/>
      <w:marLeft w:val="0"/>
      <w:marRight w:val="0"/>
      <w:marTop w:val="0"/>
      <w:marBottom w:val="0"/>
      <w:divBdr>
        <w:top w:val="none" w:sz="0" w:space="0" w:color="auto"/>
        <w:left w:val="none" w:sz="0" w:space="0" w:color="auto"/>
        <w:bottom w:val="none" w:sz="0" w:space="0" w:color="auto"/>
        <w:right w:val="none" w:sz="0" w:space="0" w:color="auto"/>
      </w:divBdr>
    </w:div>
    <w:div w:id="1195189586">
      <w:bodyDiv w:val="1"/>
      <w:marLeft w:val="0"/>
      <w:marRight w:val="0"/>
      <w:marTop w:val="0"/>
      <w:marBottom w:val="0"/>
      <w:divBdr>
        <w:top w:val="none" w:sz="0" w:space="0" w:color="auto"/>
        <w:left w:val="none" w:sz="0" w:space="0" w:color="auto"/>
        <w:bottom w:val="none" w:sz="0" w:space="0" w:color="auto"/>
        <w:right w:val="none" w:sz="0" w:space="0" w:color="auto"/>
      </w:divBdr>
    </w:div>
    <w:div w:id="1237743268">
      <w:bodyDiv w:val="1"/>
      <w:marLeft w:val="0"/>
      <w:marRight w:val="0"/>
      <w:marTop w:val="0"/>
      <w:marBottom w:val="0"/>
      <w:divBdr>
        <w:top w:val="none" w:sz="0" w:space="0" w:color="auto"/>
        <w:left w:val="none" w:sz="0" w:space="0" w:color="auto"/>
        <w:bottom w:val="none" w:sz="0" w:space="0" w:color="auto"/>
        <w:right w:val="none" w:sz="0" w:space="0" w:color="auto"/>
      </w:divBdr>
    </w:div>
    <w:div w:id="1264417185">
      <w:bodyDiv w:val="1"/>
      <w:marLeft w:val="0"/>
      <w:marRight w:val="0"/>
      <w:marTop w:val="0"/>
      <w:marBottom w:val="0"/>
      <w:divBdr>
        <w:top w:val="none" w:sz="0" w:space="0" w:color="auto"/>
        <w:left w:val="none" w:sz="0" w:space="0" w:color="auto"/>
        <w:bottom w:val="none" w:sz="0" w:space="0" w:color="auto"/>
        <w:right w:val="none" w:sz="0" w:space="0" w:color="auto"/>
      </w:divBdr>
    </w:div>
    <w:div w:id="1277979114">
      <w:bodyDiv w:val="1"/>
      <w:marLeft w:val="0"/>
      <w:marRight w:val="0"/>
      <w:marTop w:val="0"/>
      <w:marBottom w:val="0"/>
      <w:divBdr>
        <w:top w:val="none" w:sz="0" w:space="0" w:color="auto"/>
        <w:left w:val="none" w:sz="0" w:space="0" w:color="auto"/>
        <w:bottom w:val="none" w:sz="0" w:space="0" w:color="auto"/>
        <w:right w:val="none" w:sz="0" w:space="0" w:color="auto"/>
      </w:divBdr>
    </w:div>
    <w:div w:id="1287346124">
      <w:bodyDiv w:val="1"/>
      <w:marLeft w:val="0"/>
      <w:marRight w:val="0"/>
      <w:marTop w:val="0"/>
      <w:marBottom w:val="0"/>
      <w:divBdr>
        <w:top w:val="none" w:sz="0" w:space="0" w:color="auto"/>
        <w:left w:val="none" w:sz="0" w:space="0" w:color="auto"/>
        <w:bottom w:val="none" w:sz="0" w:space="0" w:color="auto"/>
        <w:right w:val="none" w:sz="0" w:space="0" w:color="auto"/>
      </w:divBdr>
    </w:div>
    <w:div w:id="1440681383">
      <w:bodyDiv w:val="1"/>
      <w:marLeft w:val="0"/>
      <w:marRight w:val="0"/>
      <w:marTop w:val="0"/>
      <w:marBottom w:val="0"/>
      <w:divBdr>
        <w:top w:val="none" w:sz="0" w:space="0" w:color="auto"/>
        <w:left w:val="none" w:sz="0" w:space="0" w:color="auto"/>
        <w:bottom w:val="none" w:sz="0" w:space="0" w:color="auto"/>
        <w:right w:val="none" w:sz="0" w:space="0" w:color="auto"/>
      </w:divBdr>
    </w:div>
    <w:div w:id="1539051664">
      <w:bodyDiv w:val="1"/>
      <w:marLeft w:val="0"/>
      <w:marRight w:val="0"/>
      <w:marTop w:val="0"/>
      <w:marBottom w:val="0"/>
      <w:divBdr>
        <w:top w:val="none" w:sz="0" w:space="0" w:color="auto"/>
        <w:left w:val="none" w:sz="0" w:space="0" w:color="auto"/>
        <w:bottom w:val="none" w:sz="0" w:space="0" w:color="auto"/>
        <w:right w:val="none" w:sz="0" w:space="0" w:color="auto"/>
      </w:divBdr>
    </w:div>
    <w:div w:id="1548100827">
      <w:bodyDiv w:val="1"/>
      <w:marLeft w:val="0"/>
      <w:marRight w:val="0"/>
      <w:marTop w:val="0"/>
      <w:marBottom w:val="0"/>
      <w:divBdr>
        <w:top w:val="none" w:sz="0" w:space="0" w:color="auto"/>
        <w:left w:val="none" w:sz="0" w:space="0" w:color="auto"/>
        <w:bottom w:val="none" w:sz="0" w:space="0" w:color="auto"/>
        <w:right w:val="none" w:sz="0" w:space="0" w:color="auto"/>
      </w:divBdr>
    </w:div>
    <w:div w:id="1560021591">
      <w:bodyDiv w:val="1"/>
      <w:marLeft w:val="0"/>
      <w:marRight w:val="0"/>
      <w:marTop w:val="0"/>
      <w:marBottom w:val="0"/>
      <w:divBdr>
        <w:top w:val="none" w:sz="0" w:space="0" w:color="auto"/>
        <w:left w:val="none" w:sz="0" w:space="0" w:color="auto"/>
        <w:bottom w:val="none" w:sz="0" w:space="0" w:color="auto"/>
        <w:right w:val="none" w:sz="0" w:space="0" w:color="auto"/>
      </w:divBdr>
    </w:div>
    <w:div w:id="1588995135">
      <w:bodyDiv w:val="1"/>
      <w:marLeft w:val="0"/>
      <w:marRight w:val="0"/>
      <w:marTop w:val="0"/>
      <w:marBottom w:val="0"/>
      <w:divBdr>
        <w:top w:val="none" w:sz="0" w:space="0" w:color="auto"/>
        <w:left w:val="none" w:sz="0" w:space="0" w:color="auto"/>
        <w:bottom w:val="none" w:sz="0" w:space="0" w:color="auto"/>
        <w:right w:val="none" w:sz="0" w:space="0" w:color="auto"/>
      </w:divBdr>
    </w:div>
    <w:div w:id="1626619761">
      <w:bodyDiv w:val="1"/>
      <w:marLeft w:val="0"/>
      <w:marRight w:val="0"/>
      <w:marTop w:val="0"/>
      <w:marBottom w:val="0"/>
      <w:divBdr>
        <w:top w:val="none" w:sz="0" w:space="0" w:color="auto"/>
        <w:left w:val="none" w:sz="0" w:space="0" w:color="auto"/>
        <w:bottom w:val="none" w:sz="0" w:space="0" w:color="auto"/>
        <w:right w:val="none" w:sz="0" w:space="0" w:color="auto"/>
      </w:divBdr>
    </w:div>
    <w:div w:id="1643534725">
      <w:bodyDiv w:val="1"/>
      <w:marLeft w:val="0"/>
      <w:marRight w:val="0"/>
      <w:marTop w:val="0"/>
      <w:marBottom w:val="0"/>
      <w:divBdr>
        <w:top w:val="none" w:sz="0" w:space="0" w:color="auto"/>
        <w:left w:val="none" w:sz="0" w:space="0" w:color="auto"/>
        <w:bottom w:val="none" w:sz="0" w:space="0" w:color="auto"/>
        <w:right w:val="none" w:sz="0" w:space="0" w:color="auto"/>
      </w:divBdr>
    </w:div>
    <w:div w:id="1652831638">
      <w:bodyDiv w:val="1"/>
      <w:marLeft w:val="0"/>
      <w:marRight w:val="0"/>
      <w:marTop w:val="0"/>
      <w:marBottom w:val="0"/>
      <w:divBdr>
        <w:top w:val="none" w:sz="0" w:space="0" w:color="auto"/>
        <w:left w:val="none" w:sz="0" w:space="0" w:color="auto"/>
        <w:bottom w:val="none" w:sz="0" w:space="0" w:color="auto"/>
        <w:right w:val="none" w:sz="0" w:space="0" w:color="auto"/>
      </w:divBdr>
    </w:div>
    <w:div w:id="1660616823">
      <w:bodyDiv w:val="1"/>
      <w:marLeft w:val="0"/>
      <w:marRight w:val="0"/>
      <w:marTop w:val="0"/>
      <w:marBottom w:val="0"/>
      <w:divBdr>
        <w:top w:val="none" w:sz="0" w:space="0" w:color="auto"/>
        <w:left w:val="none" w:sz="0" w:space="0" w:color="auto"/>
        <w:bottom w:val="none" w:sz="0" w:space="0" w:color="auto"/>
        <w:right w:val="none" w:sz="0" w:space="0" w:color="auto"/>
      </w:divBdr>
    </w:div>
    <w:div w:id="1738166139">
      <w:bodyDiv w:val="1"/>
      <w:marLeft w:val="0"/>
      <w:marRight w:val="0"/>
      <w:marTop w:val="0"/>
      <w:marBottom w:val="0"/>
      <w:divBdr>
        <w:top w:val="none" w:sz="0" w:space="0" w:color="auto"/>
        <w:left w:val="none" w:sz="0" w:space="0" w:color="auto"/>
        <w:bottom w:val="none" w:sz="0" w:space="0" w:color="auto"/>
        <w:right w:val="none" w:sz="0" w:space="0" w:color="auto"/>
      </w:divBdr>
    </w:div>
    <w:div w:id="1838765942">
      <w:bodyDiv w:val="1"/>
      <w:marLeft w:val="0"/>
      <w:marRight w:val="0"/>
      <w:marTop w:val="0"/>
      <w:marBottom w:val="0"/>
      <w:divBdr>
        <w:top w:val="none" w:sz="0" w:space="0" w:color="auto"/>
        <w:left w:val="none" w:sz="0" w:space="0" w:color="auto"/>
        <w:bottom w:val="none" w:sz="0" w:space="0" w:color="auto"/>
        <w:right w:val="none" w:sz="0" w:space="0" w:color="auto"/>
      </w:divBdr>
    </w:div>
    <w:div w:id="1941334415">
      <w:bodyDiv w:val="1"/>
      <w:marLeft w:val="0"/>
      <w:marRight w:val="0"/>
      <w:marTop w:val="0"/>
      <w:marBottom w:val="0"/>
      <w:divBdr>
        <w:top w:val="none" w:sz="0" w:space="0" w:color="auto"/>
        <w:left w:val="none" w:sz="0" w:space="0" w:color="auto"/>
        <w:bottom w:val="none" w:sz="0" w:space="0" w:color="auto"/>
        <w:right w:val="none" w:sz="0" w:space="0" w:color="auto"/>
      </w:divBdr>
    </w:div>
    <w:div w:id="2002924276">
      <w:bodyDiv w:val="1"/>
      <w:marLeft w:val="0"/>
      <w:marRight w:val="0"/>
      <w:marTop w:val="0"/>
      <w:marBottom w:val="0"/>
      <w:divBdr>
        <w:top w:val="none" w:sz="0" w:space="0" w:color="auto"/>
        <w:left w:val="none" w:sz="0" w:space="0" w:color="auto"/>
        <w:bottom w:val="none" w:sz="0" w:space="0" w:color="auto"/>
        <w:right w:val="none" w:sz="0" w:space="0" w:color="auto"/>
      </w:divBdr>
    </w:div>
    <w:div w:id="2012874036">
      <w:bodyDiv w:val="1"/>
      <w:marLeft w:val="0"/>
      <w:marRight w:val="0"/>
      <w:marTop w:val="0"/>
      <w:marBottom w:val="0"/>
      <w:divBdr>
        <w:top w:val="none" w:sz="0" w:space="0" w:color="auto"/>
        <w:left w:val="none" w:sz="0" w:space="0" w:color="auto"/>
        <w:bottom w:val="none" w:sz="0" w:space="0" w:color="auto"/>
        <w:right w:val="none" w:sz="0" w:space="0" w:color="auto"/>
      </w:divBdr>
    </w:div>
    <w:div w:id="2033146664">
      <w:bodyDiv w:val="1"/>
      <w:marLeft w:val="0"/>
      <w:marRight w:val="0"/>
      <w:marTop w:val="0"/>
      <w:marBottom w:val="0"/>
      <w:divBdr>
        <w:top w:val="none" w:sz="0" w:space="0" w:color="auto"/>
        <w:left w:val="none" w:sz="0" w:space="0" w:color="auto"/>
        <w:bottom w:val="none" w:sz="0" w:space="0" w:color="auto"/>
        <w:right w:val="none" w:sz="0" w:space="0" w:color="auto"/>
      </w:divBdr>
    </w:div>
    <w:div w:id="2038969402">
      <w:bodyDiv w:val="1"/>
      <w:marLeft w:val="0"/>
      <w:marRight w:val="0"/>
      <w:marTop w:val="0"/>
      <w:marBottom w:val="0"/>
      <w:divBdr>
        <w:top w:val="none" w:sz="0" w:space="0" w:color="auto"/>
        <w:left w:val="none" w:sz="0" w:space="0" w:color="auto"/>
        <w:bottom w:val="none" w:sz="0" w:space="0" w:color="auto"/>
        <w:right w:val="none" w:sz="0" w:space="0" w:color="auto"/>
      </w:divBdr>
    </w:div>
    <w:div w:id="2078698450">
      <w:bodyDiv w:val="1"/>
      <w:marLeft w:val="0"/>
      <w:marRight w:val="0"/>
      <w:marTop w:val="0"/>
      <w:marBottom w:val="0"/>
      <w:divBdr>
        <w:top w:val="none" w:sz="0" w:space="0" w:color="auto"/>
        <w:left w:val="none" w:sz="0" w:space="0" w:color="auto"/>
        <w:bottom w:val="none" w:sz="0" w:space="0" w:color="auto"/>
        <w:right w:val="none" w:sz="0" w:space="0" w:color="auto"/>
      </w:divBdr>
    </w:div>
    <w:div w:id="2078818820">
      <w:bodyDiv w:val="1"/>
      <w:marLeft w:val="0"/>
      <w:marRight w:val="0"/>
      <w:marTop w:val="0"/>
      <w:marBottom w:val="0"/>
      <w:divBdr>
        <w:top w:val="none" w:sz="0" w:space="0" w:color="auto"/>
        <w:left w:val="none" w:sz="0" w:space="0" w:color="auto"/>
        <w:bottom w:val="none" w:sz="0" w:space="0" w:color="auto"/>
        <w:right w:val="none" w:sz="0" w:space="0" w:color="auto"/>
      </w:divBdr>
    </w:div>
    <w:div w:id="2107118993">
      <w:bodyDiv w:val="1"/>
      <w:marLeft w:val="0"/>
      <w:marRight w:val="0"/>
      <w:marTop w:val="0"/>
      <w:marBottom w:val="0"/>
      <w:divBdr>
        <w:top w:val="none" w:sz="0" w:space="0" w:color="auto"/>
        <w:left w:val="none" w:sz="0" w:space="0" w:color="auto"/>
        <w:bottom w:val="none" w:sz="0" w:space="0" w:color="auto"/>
        <w:right w:val="none" w:sz="0" w:space="0" w:color="auto"/>
      </w:divBdr>
    </w:div>
    <w:div w:id="2122606618">
      <w:bodyDiv w:val="1"/>
      <w:marLeft w:val="0"/>
      <w:marRight w:val="0"/>
      <w:marTop w:val="0"/>
      <w:marBottom w:val="0"/>
      <w:divBdr>
        <w:top w:val="none" w:sz="0" w:space="0" w:color="auto"/>
        <w:left w:val="none" w:sz="0" w:space="0" w:color="auto"/>
        <w:bottom w:val="none" w:sz="0" w:space="0" w:color="auto"/>
        <w:right w:val="none" w:sz="0" w:space="0" w:color="auto"/>
      </w:divBdr>
    </w:div>
    <w:div w:id="214029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chart" Target="charts/chart10.xml"/><Relationship Id="rId42" Type="http://schemas.openxmlformats.org/officeDocument/2006/relationships/hyperlink" Target="https://www.itu.int/md/S22-CL-C-0046/en" TargetMode="External"/><Relationship Id="rId47" Type="http://schemas.openxmlformats.org/officeDocument/2006/relationships/header" Target="header2.xml"/><Relationship Id="rId63" Type="http://schemas.openxmlformats.org/officeDocument/2006/relationships/footer" Target="footer8.xml"/><Relationship Id="rId68"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image" Target="media/image7.png"/><Relationship Id="rId11" Type="http://schemas.openxmlformats.org/officeDocument/2006/relationships/image" Target="media/image2.png"/><Relationship Id="rId24" Type="http://schemas.openxmlformats.org/officeDocument/2006/relationships/chart" Target="charts/chart13.xml"/><Relationship Id="rId32" Type="http://schemas.openxmlformats.org/officeDocument/2006/relationships/hyperlink" Target="https://www.itu.int/en/ITU-T/Pages/default.aspx" TargetMode="External"/><Relationship Id="rId37" Type="http://schemas.openxmlformats.org/officeDocument/2006/relationships/hyperlink" Target="http://www.itu.int/cgi-bin/htsh/mm/scripts/mm.list?_search=SEC&amp;_languageid=1" TargetMode="External"/><Relationship Id="rId40" Type="http://schemas.openxmlformats.org/officeDocument/2006/relationships/hyperlink" Target="http://www.itu.int/ITU-R/index.asp?category=conferences&amp;link=rrb&amp;lang=en" TargetMode="External"/><Relationship Id="rId45" Type="http://schemas.openxmlformats.org/officeDocument/2006/relationships/footer" Target="footer1.xml"/><Relationship Id="rId53" Type="http://schemas.openxmlformats.org/officeDocument/2006/relationships/hyperlink" Target="https://www.itu.int/md/S22-CL-C-0007/en" TargetMode="External"/><Relationship Id="rId58" Type="http://schemas.openxmlformats.org/officeDocument/2006/relationships/header" Target="header4.xml"/><Relationship Id="rId66"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5.png"/><Relationship Id="rId30" Type="http://schemas.openxmlformats.org/officeDocument/2006/relationships/hyperlink" Target="http://www.unsystem.org/en" TargetMode="External"/><Relationship Id="rId35" Type="http://schemas.openxmlformats.org/officeDocument/2006/relationships/hyperlink" Target="http://www.itu.int/itu-wsis/implementation/" TargetMode="External"/><Relationship Id="rId43" Type="http://schemas.openxmlformats.org/officeDocument/2006/relationships/hyperlink" Target="http://www.unjspf.org" TargetMode="External"/><Relationship Id="rId48" Type="http://schemas.openxmlformats.org/officeDocument/2006/relationships/footer" Target="footer3.xml"/><Relationship Id="rId56" Type="http://schemas.openxmlformats.org/officeDocument/2006/relationships/hyperlink" Target="http://www.itu.int/md/S22-CL-C-0101/en" TargetMode="External"/><Relationship Id="rId64" Type="http://schemas.openxmlformats.org/officeDocument/2006/relationships/header" Target="header6.xml"/><Relationship Id="rId69" Type="http://schemas.openxmlformats.org/officeDocument/2006/relationships/footer" Target="footer11.xml"/><Relationship Id="rId8" Type="http://schemas.openxmlformats.org/officeDocument/2006/relationships/image" Target="media/image1.jpeg"/><Relationship Id="rId51" Type="http://schemas.openxmlformats.org/officeDocument/2006/relationships/hyperlink" Target="https://www.itu.int/md/S22-CL-C-0025/en"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3.png"/><Relationship Id="rId33" Type="http://schemas.openxmlformats.org/officeDocument/2006/relationships/hyperlink" Target="https://www.itu.int/en/ITU-D/Pages/default.aspx" TargetMode="External"/><Relationship Id="rId38" Type="http://schemas.openxmlformats.org/officeDocument/2006/relationships/hyperlink" Target="http://www.itu.int/cgi-bin/htsh/mm/scripts/mm.list?_search=ASSOCIATES&amp;_languageid=1" TargetMode="External"/><Relationship Id="rId46" Type="http://schemas.openxmlformats.org/officeDocument/2006/relationships/footer" Target="footer2.xml"/><Relationship Id="rId59" Type="http://schemas.openxmlformats.org/officeDocument/2006/relationships/footer" Target="footer5.xml"/><Relationship Id="rId67" Type="http://schemas.openxmlformats.org/officeDocument/2006/relationships/header" Target="header8.xml"/><Relationship Id="rId20" Type="http://schemas.openxmlformats.org/officeDocument/2006/relationships/chart" Target="charts/chart9.xml"/><Relationship Id="rId41" Type="http://schemas.openxmlformats.org/officeDocument/2006/relationships/hyperlink" Target="https://www.itu.int/md/S16-CL-C-0124/en" TargetMode="External"/><Relationship Id="rId54" Type="http://schemas.openxmlformats.org/officeDocument/2006/relationships/hyperlink" Target="https://www.itu.int/en/council/Documents/basic-texts/Convention-R.pdf" TargetMode="External"/><Relationship Id="rId62" Type="http://schemas.openxmlformats.org/officeDocument/2006/relationships/footer" Target="footer7.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6.png"/><Relationship Id="rId36" Type="http://schemas.openxmlformats.org/officeDocument/2006/relationships/hyperlink" Target="http://www.itu.int/cgi-bin/htsh/mm/scripts/mm.list?_search=ITUstates&amp;_languageid=1" TargetMode="External"/><Relationship Id="rId49" Type="http://schemas.openxmlformats.org/officeDocument/2006/relationships/header" Target="header3.xml"/><Relationship Id="rId57" Type="http://schemas.openxmlformats.org/officeDocument/2006/relationships/hyperlink" Target="https://www.itu.int/md/S22-CL-C-0043/en" TargetMode="External"/><Relationship Id="rId10" Type="http://schemas.openxmlformats.org/officeDocument/2006/relationships/hyperlink" Target="https://www.itu.int/en/council/Documents/Financial-Regulations/S-GEN-REG_RGTFIN-2018-PDF-R.pdf" TargetMode="External"/><Relationship Id="rId31" Type="http://schemas.openxmlformats.org/officeDocument/2006/relationships/hyperlink" Target="https://www.itu.int/en/ITU-R/Pages/default.aspx" TargetMode="External"/><Relationship Id="rId44" Type="http://schemas.openxmlformats.org/officeDocument/2006/relationships/header" Target="header1.xml"/><Relationship Id="rId52" Type="http://schemas.openxmlformats.org/officeDocument/2006/relationships/hyperlink" Target="https://www.itu.int/md/S22-CL-INF-0005/en" TargetMode="External"/><Relationship Id="rId60" Type="http://schemas.openxmlformats.org/officeDocument/2006/relationships/footer" Target="footer6.xml"/><Relationship Id="rId65"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itu.int/en/council/Documents/basic-texts/Convention-R.pdf" TargetMode="Externa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hyperlink" Target="http://www.itu.int/council/index-en.html" TargetMode="External"/><Relationship Id="rId34" Type="http://schemas.openxmlformats.org/officeDocument/2006/relationships/hyperlink" Target="http://www.itu.int/ITUTELECOM/index-en.html" TargetMode="External"/><Relationship Id="rId50" Type="http://schemas.openxmlformats.org/officeDocument/2006/relationships/footer" Target="footer4.xml"/><Relationship Id="rId55" Type="http://schemas.openxmlformats.org/officeDocument/2006/relationships/hyperlink" Target="https://www.itu.int/en/council/Documents/Financial-Regulations/S-GEN-REG_RGTFIN-2018-PD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2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file:///\\blue\dfs\pool\RUS\SG\CONSEIL\C22\000\043R\043R_diagrams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blue\dfs\pool\RUS\SG\CONSEIL\C22\000\043R\043R_diagrams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lue\dfs\pool\RUS\SG\CONSEIL\C22\000\043R\043R_diagrams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blue\dfs\pool\RUS\SG\CONSEIL\C22\000\043R\043R_diagrams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21\MAQUETTE%20BOUCLEMENT%202021-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RUS\SG\CONSEIL\C22\000\043R\043R_diagram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3" Type="http://schemas.openxmlformats.org/officeDocument/2006/relationships/oleObject" Target="file:///\\blue\dfs\pool\RUS\SG\CONSEIL\C22\000\043R\043R_diagram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blue\dfs\pool\RUS\SG\CONSEIL\C22\000\043R\043R_diagrams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lue\dfs\pool\RUS\SG\CONSEIL\C22\000\043R\043R_diagram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74305108673538"/>
          <c:y val="0.10171438781537329"/>
          <c:w val="0.78197721225911865"/>
          <c:h val="0.6991328479846497"/>
        </c:manualLayout>
      </c:layout>
      <c:barChart>
        <c:barDir val="col"/>
        <c:grouping val="clustered"/>
        <c:varyColors val="0"/>
        <c:ser>
          <c:idx val="0"/>
          <c:order val="0"/>
          <c:tx>
            <c:strRef>
              <c:f>Sheet1!$B$1</c:f>
              <c:strCache>
                <c:ptCount val="1"/>
                <c:pt idx="0">
                  <c:v>2021 г.</c:v>
                </c:pt>
              </c:strCache>
            </c:strRef>
          </c:tx>
          <c:spPr>
            <a:solidFill>
              <a:schemeClr val="accent1">
                <a:shade val="76000"/>
              </a:schemeClr>
            </a:solidFill>
            <a:ln>
              <a:noFill/>
            </a:ln>
            <a:effectLst/>
            <a:scene3d>
              <a:camera prst="orthographicFront"/>
              <a:lightRig rig="threePt" dir="t"/>
            </a:scene3d>
            <a:sp3d>
              <a:bevelT/>
            </a:sp3d>
          </c:spPr>
          <c:invertIfNegative val="0"/>
          <c:dLbls>
            <c:dLbl>
              <c:idx val="0"/>
              <c:layout>
                <c:manualLayout>
                  <c:x val="-1.6238904011262635E-2"/>
                  <c:y val="4.03701684684201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8C-4F7C-A6BD-94ED50B4088C}"/>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Sheet1!$B$2:$B$5</c:f>
              <c:numCache>
                <c:formatCode>#,##0</c:formatCode>
                <c:ptCount val="4"/>
                <c:pt idx="0">
                  <c:v>125611</c:v>
                </c:pt>
                <c:pt idx="1">
                  <c:v>13581</c:v>
                </c:pt>
                <c:pt idx="2">
                  <c:v>32745</c:v>
                </c:pt>
                <c:pt idx="3">
                  <c:v>2792</c:v>
                </c:pt>
              </c:numCache>
            </c:numRef>
          </c:val>
          <c:extLst>
            <c:ext xmlns:c16="http://schemas.microsoft.com/office/drawing/2014/chart" uri="{C3380CC4-5D6E-409C-BE32-E72D297353CC}">
              <c16:uniqueId val="{00000001-818C-4F7C-A6BD-94ED50B4088C}"/>
            </c:ext>
          </c:extLst>
        </c:ser>
        <c:ser>
          <c:idx val="1"/>
          <c:order val="1"/>
          <c:tx>
            <c:strRef>
              <c:f>Sheet1!$C$1</c:f>
              <c:strCache>
                <c:ptCount val="1"/>
                <c:pt idx="0">
                  <c:v>2020 г.</c:v>
                </c:pt>
              </c:strCache>
            </c:strRef>
          </c:tx>
          <c:spPr>
            <a:solidFill>
              <a:schemeClr val="accent1">
                <a:tint val="77000"/>
              </a:schemeClr>
            </a:solidFill>
            <a:ln>
              <a:noFill/>
            </a:ln>
            <a:effectLst/>
            <a:scene3d>
              <a:camera prst="orthographicFront"/>
              <a:lightRig rig="threePt" dir="t"/>
            </a:scene3d>
            <a:sp3d>
              <a:bevelT/>
            </a:sp3d>
          </c:spPr>
          <c:invertIfNegative val="0"/>
          <c:dLbls>
            <c:dLbl>
              <c:idx val="0"/>
              <c:layout>
                <c:manualLayout>
                  <c:x val="2.7749674754690815E-2"/>
                  <c:y val="3.18972414334667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8C-4F7C-A6BD-94ED50B4088C}"/>
                </c:ext>
              </c:extLst>
            </c:dLbl>
            <c:dLbl>
              <c:idx val="3"/>
              <c:layout>
                <c:manualLayout>
                  <c:x val="1.6830294530154142E-2"/>
                  <c:y val="9.4203126783065264E-2"/>
                </c:manualLayout>
              </c:layout>
              <c:tx>
                <c:rich>
                  <a:bodyPr/>
                  <a:lstStyle/>
                  <a:p>
                    <a:r>
                      <a:rPr lang="en-US" sz="900" b="0" i="0" u="none" strike="noStrike" baseline="0">
                        <a:effectLst/>
                      </a:rPr>
                      <a:t>−4 700</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18C-4F7C-A6BD-94ED50B4088C}"/>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Sheet1!$C$2:$C$5</c:f>
              <c:numCache>
                <c:formatCode>#,##0</c:formatCode>
                <c:ptCount val="4"/>
                <c:pt idx="0">
                  <c:v>125741</c:v>
                </c:pt>
                <c:pt idx="1">
                  <c:v>8300</c:v>
                </c:pt>
                <c:pt idx="2">
                  <c:v>40198</c:v>
                </c:pt>
                <c:pt idx="3">
                  <c:v>-4700</c:v>
                </c:pt>
              </c:numCache>
            </c:numRef>
          </c:val>
          <c:extLst>
            <c:ext xmlns:c16="http://schemas.microsoft.com/office/drawing/2014/chart" uri="{C3380CC4-5D6E-409C-BE32-E72D297353CC}">
              <c16:uniqueId val="{00000004-818C-4F7C-A6BD-94ED50B4088C}"/>
            </c:ext>
          </c:extLst>
        </c:ser>
        <c:dLbls>
          <c:dLblPos val="outEnd"/>
          <c:showLegendKey val="0"/>
          <c:showVal val="1"/>
          <c:showCatName val="0"/>
          <c:showSerName val="0"/>
          <c:showPercent val="0"/>
          <c:showBubbleSize val="0"/>
        </c:dLbls>
        <c:gapWidth val="219"/>
        <c:overlap val="-27"/>
        <c:axId val="375941568"/>
        <c:axId val="490918480"/>
      </c:barChart>
      <c:catAx>
        <c:axId val="37594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918480"/>
        <c:crossesAt val="0"/>
        <c:auto val="1"/>
        <c:lblAlgn val="ctr"/>
        <c:lblOffset val="100"/>
        <c:noMultiLvlLbl val="0"/>
      </c:catAx>
      <c:valAx>
        <c:axId val="490918480"/>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94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Отношение текущих активов </a:t>
            </a:r>
            <a:br>
              <a:rPr lang="ru-RU" sz="900" b="1">
                <a:solidFill>
                  <a:sysClr val="windowText" lastClr="000000"/>
                </a:solidFill>
              </a:rPr>
            </a:br>
            <a:r>
              <a:rPr lang="ru-RU" sz="900" b="1">
                <a:solidFill>
                  <a:sysClr val="windowText" lastClr="000000"/>
                </a:solidFill>
              </a:rPr>
              <a:t>к текущим пассивам</a:t>
            </a:r>
          </a:p>
        </c:rich>
      </c:tx>
      <c:layout>
        <c:manualLayout>
          <c:xMode val="edge"/>
          <c:yMode val="edge"/>
          <c:x val="0.23036281020357569"/>
          <c:y val="1.7203385291124321E-2"/>
        </c:manualLayout>
      </c:layout>
      <c:overlay val="0"/>
      <c:spPr>
        <a:noFill/>
        <a:ln>
          <a:noFill/>
        </a:ln>
        <a:effectLst/>
      </c:spPr>
    </c:title>
    <c:autoTitleDeleted val="0"/>
    <c:plotArea>
      <c:layout>
        <c:manualLayout>
          <c:layoutTarget val="inner"/>
          <c:xMode val="edge"/>
          <c:yMode val="edge"/>
          <c:x val="0.18208412896974469"/>
          <c:y val="0.14328887460496012"/>
          <c:w val="0.78831914277549531"/>
          <c:h val="0.69476833252986236"/>
        </c:manualLayout>
      </c:layout>
      <c:lineChart>
        <c:grouping val="standard"/>
        <c:varyColors val="0"/>
        <c:ser>
          <c:idx val="0"/>
          <c:order val="0"/>
          <c:tx>
            <c:strRef>
              <c:f>'Ratios 2019'!$S$16</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85713292501371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55-4595-B383-52E1A259B4A3}"/>
                </c:ext>
              </c:extLst>
            </c:dLbl>
            <c:dLbl>
              <c:idx val="1"/>
              <c:layout>
                <c:manualLayout>
                  <c:x val="-9.865545050001615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55-4595-B383-52E1A259B4A3}"/>
                </c:ext>
              </c:extLst>
            </c:dLbl>
            <c:dLbl>
              <c:idx val="2"/>
              <c:layout>
                <c:manualLayout>
                  <c:x val="-8.87899054500145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55-4595-B383-52E1A259B4A3}"/>
                </c:ext>
              </c:extLst>
            </c:dLbl>
            <c:dLbl>
              <c:idx val="3"/>
              <c:layout>
                <c:manualLayout>
                  <c:x val="-7.3991587875012185E-2"/>
                  <c:y val="0.119203308908648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55-4595-B383-52E1A259B4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 2019'!$X$16:$AA$17</c:f>
              <c:strCache>
                <c:ptCount val="4"/>
                <c:pt idx="0">
                  <c:v>2018 г.</c:v>
                </c:pt>
                <c:pt idx="1">
                  <c:v>2019 г.</c:v>
                </c:pt>
                <c:pt idx="2">
                  <c:v>2020 г.</c:v>
                </c:pt>
                <c:pt idx="3">
                  <c:v>2021 г.</c:v>
                </c:pt>
              </c:strCache>
            </c:strRef>
          </c:cat>
          <c:val>
            <c:numRef>
              <c:f>'Ratios 2019'!$X$22:$AA$22</c:f>
              <c:numCache>
                <c:formatCode>0%</c:formatCode>
                <c:ptCount val="4"/>
                <c:pt idx="0">
                  <c:v>1.98</c:v>
                </c:pt>
                <c:pt idx="1">
                  <c:v>1.95</c:v>
                </c:pt>
                <c:pt idx="2">
                  <c:v>2.0499999999999998</c:v>
                </c:pt>
                <c:pt idx="3">
                  <c:v>2.16</c:v>
                </c:pt>
              </c:numCache>
            </c:numRef>
          </c:val>
          <c:smooth val="0"/>
          <c:extLst>
            <c:ext xmlns:c16="http://schemas.microsoft.com/office/drawing/2014/chart" uri="{C3380CC4-5D6E-409C-BE32-E72D297353CC}">
              <c16:uniqueId val="{00000004-8155-4595-B383-52E1A259B4A3}"/>
            </c:ext>
          </c:extLst>
        </c:ser>
        <c:dLbls>
          <c:showLegendKey val="0"/>
          <c:showVal val="1"/>
          <c:showCatName val="0"/>
          <c:showSerName val="0"/>
          <c:showPercent val="0"/>
          <c:showBubbleSize val="0"/>
        </c:dLbls>
        <c:marker val="1"/>
        <c:smooth val="0"/>
        <c:axId val="418191576"/>
        <c:axId val="418192360"/>
      </c:lineChart>
      <c:catAx>
        <c:axId val="41819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2360"/>
        <c:crosses val="autoZero"/>
        <c:auto val="1"/>
        <c:lblAlgn val="ctr"/>
        <c:lblOffset val="100"/>
        <c:noMultiLvlLbl val="0"/>
      </c:catAx>
      <c:valAx>
        <c:axId val="418192360"/>
        <c:scaling>
          <c:orientation val="minMax"/>
          <c:max val="2.2999999999999998"/>
          <c:min val="1.8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1576"/>
        <c:crosses val="autoZero"/>
        <c:crossBetween val="between"/>
        <c:majorUnit val="0.1"/>
        <c:min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наличности</a:t>
            </a:r>
          </a:p>
        </c:rich>
      </c:tx>
      <c:layout>
        <c:manualLayout>
          <c:xMode val="edge"/>
          <c:yMode val="edge"/>
          <c:x val="0.26602174728158978"/>
          <c:y val="3.0000779605519608E-2"/>
        </c:manualLayout>
      </c:layout>
      <c:overlay val="0"/>
      <c:spPr>
        <a:noFill/>
        <a:ln>
          <a:noFill/>
        </a:ln>
        <a:effectLst/>
      </c:spPr>
    </c:title>
    <c:autoTitleDeleted val="0"/>
    <c:plotArea>
      <c:layout>
        <c:manualLayout>
          <c:layoutTarget val="inner"/>
          <c:xMode val="edge"/>
          <c:yMode val="edge"/>
          <c:x val="0.17587622199398989"/>
          <c:y val="0.12913577213160854"/>
          <c:w val="0.79525923390011044"/>
          <c:h val="0.71128314773906753"/>
        </c:manualLayout>
      </c:layout>
      <c:lineChart>
        <c:grouping val="standard"/>
        <c:varyColors val="0"/>
        <c:ser>
          <c:idx val="0"/>
          <c:order val="0"/>
          <c:tx>
            <c:strRef>
              <c:f>'Ratios 2019'!$S$31</c:f>
              <c:strCache>
                <c:ptCount val="1"/>
                <c:pt idx="0">
                  <c:v>Cash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5216559133624465E-17"/>
                  <c:y val="-5.96016544543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74-488F-8015-583E2B805AC7}"/>
                </c:ext>
              </c:extLst>
            </c:dLbl>
            <c:dLbl>
              <c:idx val="1"/>
              <c:layout>
                <c:manualLayout>
                  <c:x val="-8.8789905450014556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74-488F-8015-583E2B805AC7}"/>
                </c:ext>
              </c:extLst>
            </c:dLbl>
            <c:dLbl>
              <c:idx val="2"/>
              <c:layout>
                <c:manualLayout>
                  <c:x val="-9.9244014952676457E-2"/>
                  <c:y val="-0.120278682442181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74-488F-8015-583E2B805AC7}"/>
                </c:ext>
              </c:extLst>
            </c:dLbl>
            <c:dLbl>
              <c:idx val="3"/>
              <c:layout>
                <c:manualLayout>
                  <c:x val="-4.9327725250008149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74-488F-8015-583E2B805AC7}"/>
                </c:ext>
              </c:extLst>
            </c:dLbl>
            <c:dLbl>
              <c:idx val="4"/>
              <c:layout>
                <c:manualLayout>
                  <c:x val="-6.4126042825010568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74-488F-8015-583E2B805A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 2019'!$X$31:$AA$32</c:f>
              <c:strCache>
                <c:ptCount val="4"/>
                <c:pt idx="0">
                  <c:v>2018 г.</c:v>
                </c:pt>
                <c:pt idx="1">
                  <c:v>2019 г.</c:v>
                </c:pt>
                <c:pt idx="2">
                  <c:v>2020 г.</c:v>
                </c:pt>
                <c:pt idx="3">
                  <c:v>2021 г.</c:v>
                </c:pt>
              </c:strCache>
            </c:strRef>
          </c:cat>
          <c:val>
            <c:numRef>
              <c:f>'Ratios 2019'!$X$37:$AA$37</c:f>
              <c:numCache>
                <c:formatCode>0%</c:formatCode>
                <c:ptCount val="4"/>
                <c:pt idx="0">
                  <c:v>1.34</c:v>
                </c:pt>
                <c:pt idx="1">
                  <c:v>1.23</c:v>
                </c:pt>
                <c:pt idx="2">
                  <c:v>1.32</c:v>
                </c:pt>
                <c:pt idx="3">
                  <c:v>1.52</c:v>
                </c:pt>
              </c:numCache>
            </c:numRef>
          </c:val>
          <c:smooth val="0"/>
          <c:extLst>
            <c:ext xmlns:c16="http://schemas.microsoft.com/office/drawing/2014/chart" uri="{C3380CC4-5D6E-409C-BE32-E72D297353CC}">
              <c16:uniqueId val="{00000005-AC74-488F-8015-583E2B805AC7}"/>
            </c:ext>
          </c:extLst>
        </c:ser>
        <c:dLbls>
          <c:showLegendKey val="0"/>
          <c:showVal val="1"/>
          <c:showCatName val="0"/>
          <c:showSerName val="0"/>
          <c:showPercent val="0"/>
          <c:showBubbleSize val="0"/>
        </c:dLbls>
        <c:marker val="1"/>
        <c:smooth val="0"/>
        <c:axId val="418187264"/>
        <c:axId val="418193928"/>
      </c:lineChart>
      <c:catAx>
        <c:axId val="4181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3928"/>
        <c:crosses val="autoZero"/>
        <c:auto val="1"/>
        <c:lblAlgn val="ctr"/>
        <c:lblOffset val="100"/>
        <c:noMultiLvlLbl val="0"/>
      </c:catAx>
      <c:valAx>
        <c:axId val="418193928"/>
        <c:scaling>
          <c:orientation val="minMax"/>
          <c:max val="1.6"/>
          <c:min val="1.100000000000000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8726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30460608315722298"/>
          <c:y val="2.7386358239897556E-2"/>
        </c:manualLayout>
      </c:layout>
      <c:overlay val="0"/>
      <c:spPr>
        <a:noFill/>
        <a:ln>
          <a:noFill/>
        </a:ln>
        <a:effectLst/>
      </c:spPr>
    </c:title>
    <c:autoTitleDeleted val="0"/>
    <c:plotArea>
      <c:layout>
        <c:manualLayout>
          <c:layoutTarget val="inner"/>
          <c:xMode val="edge"/>
          <c:yMode val="edge"/>
          <c:x val="0.13517855277115007"/>
          <c:y val="8.141671947760025E-2"/>
          <c:w val="0.82752968693984386"/>
          <c:h val="0.76621977972791588"/>
        </c:manualLayout>
      </c:layout>
      <c:lineChart>
        <c:grouping val="standard"/>
        <c:varyColors val="0"/>
        <c:ser>
          <c:idx val="0"/>
          <c:order val="0"/>
          <c:tx>
            <c:strRef>
              <c:f>'Ratios 2019'!$S$74</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8655450500016159E-2"/>
                  <c:y val="-9.6299171686898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24-4DAB-A7DD-CF5A43CE279A}"/>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24-4DAB-A7DD-CF5A43CE279A}"/>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24-4DAB-A7DD-CF5A43CE279A}"/>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24-4DAB-A7DD-CF5A43CE279A}"/>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24-4DAB-A7DD-CF5A43CE27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 2019'!$X$74:$AA$75</c:f>
              <c:strCache>
                <c:ptCount val="4"/>
                <c:pt idx="0">
                  <c:v>2018 г.</c:v>
                </c:pt>
                <c:pt idx="1">
                  <c:v>2019 г.</c:v>
                </c:pt>
                <c:pt idx="2">
                  <c:v>2020 г.</c:v>
                </c:pt>
                <c:pt idx="3">
                  <c:v>2021 г.</c:v>
                </c:pt>
              </c:strCache>
            </c:strRef>
          </c:cat>
          <c:val>
            <c:numRef>
              <c:f>'Ratios 2019'!$X$80:$AA$80</c:f>
              <c:numCache>
                <c:formatCode>0%</c:formatCode>
                <c:ptCount val="4"/>
                <c:pt idx="0">
                  <c:v>0.81</c:v>
                </c:pt>
                <c:pt idx="1">
                  <c:v>0.83</c:v>
                </c:pt>
                <c:pt idx="2">
                  <c:v>0.71</c:v>
                </c:pt>
                <c:pt idx="3">
                  <c:v>0.79</c:v>
                </c:pt>
              </c:numCache>
            </c:numRef>
          </c:val>
          <c:smooth val="0"/>
          <c:extLst>
            <c:ext xmlns:c16="http://schemas.microsoft.com/office/drawing/2014/chart" uri="{C3380CC4-5D6E-409C-BE32-E72D297353CC}">
              <c16:uniqueId val="{00000005-2A24-4DAB-A7DD-CF5A43CE279A}"/>
            </c:ext>
          </c:extLst>
        </c:ser>
        <c:dLbls>
          <c:showLegendKey val="0"/>
          <c:showVal val="1"/>
          <c:showCatName val="0"/>
          <c:showSerName val="0"/>
          <c:showPercent val="0"/>
          <c:showBubbleSize val="0"/>
        </c:dLbls>
        <c:marker val="1"/>
        <c:smooth val="0"/>
        <c:axId val="423609704"/>
        <c:axId val="426667632"/>
      </c:lineChart>
      <c:catAx>
        <c:axId val="42360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7632"/>
        <c:crosses val="autoZero"/>
        <c:auto val="1"/>
        <c:lblAlgn val="ctr"/>
        <c:lblOffset val="100"/>
        <c:noMultiLvlLbl val="0"/>
      </c:catAx>
      <c:valAx>
        <c:axId val="426667632"/>
        <c:scaling>
          <c:orientation val="minMax"/>
          <c:max val="0.99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3609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31474546670259373"/>
          <c:y val="3.5978009086251347E-3"/>
        </c:manualLayout>
      </c:layout>
      <c:overlay val="0"/>
      <c:spPr>
        <a:noFill/>
        <a:ln>
          <a:noFill/>
        </a:ln>
        <a:effectLst/>
      </c:spPr>
    </c:title>
    <c:autoTitleDeleted val="0"/>
    <c:plotArea>
      <c:layout>
        <c:manualLayout>
          <c:layoutTarget val="inner"/>
          <c:xMode val="edge"/>
          <c:yMode val="edge"/>
          <c:x val="0.17076519281243691"/>
          <c:y val="0.11607805353444743"/>
          <c:w val="0.81458279253554844"/>
          <c:h val="0.70327575545203447"/>
        </c:manualLayout>
      </c:layout>
      <c:lineChart>
        <c:grouping val="standard"/>
        <c:varyColors val="0"/>
        <c:ser>
          <c:idx val="0"/>
          <c:order val="0"/>
          <c:tx>
            <c:strRef>
              <c:f>'Ratios 2019'!$T$105</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237586700619642"/>
                  <c:y val="-0.11197134344078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89-4EA6-9703-86314B629DF7}"/>
                </c:ext>
              </c:extLst>
            </c:dLbl>
            <c:dLbl>
              <c:idx val="1"/>
              <c:layout>
                <c:manualLayout>
                  <c:x val="-8.385707468384633E-2"/>
                  <c:y val="0.13192959703566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89-4EA6-9703-86314B629DF7}"/>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89-4EA6-9703-86314B629DF7}"/>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89-4EA6-9703-86314B629DF7}"/>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89-4EA6-9703-86314B629D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 2019'!$X$74:$AA$75</c:f>
              <c:strCache>
                <c:ptCount val="4"/>
                <c:pt idx="0">
                  <c:v>2018 г.</c:v>
                </c:pt>
                <c:pt idx="1">
                  <c:v>2019 г.</c:v>
                </c:pt>
                <c:pt idx="2">
                  <c:v>2020 г.</c:v>
                </c:pt>
                <c:pt idx="3">
                  <c:v>2021 г.</c:v>
                </c:pt>
              </c:strCache>
            </c:strRef>
          </c:cat>
          <c:val>
            <c:numRef>
              <c:f>'Ratios 2019'!$X$111:$AA$111</c:f>
              <c:numCache>
                <c:formatCode>0%</c:formatCode>
                <c:ptCount val="4"/>
                <c:pt idx="0">
                  <c:v>0.84</c:v>
                </c:pt>
                <c:pt idx="1">
                  <c:v>1.0900000000000001</c:v>
                </c:pt>
                <c:pt idx="2">
                  <c:v>0.9</c:v>
                </c:pt>
                <c:pt idx="3">
                  <c:v>0.86</c:v>
                </c:pt>
              </c:numCache>
            </c:numRef>
          </c:val>
          <c:smooth val="0"/>
          <c:extLst>
            <c:ext xmlns:c16="http://schemas.microsoft.com/office/drawing/2014/chart" uri="{C3380CC4-5D6E-409C-BE32-E72D297353CC}">
              <c16:uniqueId val="{00000005-EE89-4EA6-9703-86314B629DF7}"/>
            </c:ext>
          </c:extLst>
        </c:ser>
        <c:dLbls>
          <c:showLegendKey val="0"/>
          <c:showVal val="1"/>
          <c:showCatName val="0"/>
          <c:showSerName val="0"/>
          <c:showPercent val="0"/>
          <c:showBubbleSize val="0"/>
        </c:dLbls>
        <c:marker val="1"/>
        <c:smooth val="0"/>
        <c:axId val="426662928"/>
        <c:axId val="426658224"/>
      </c:lineChart>
      <c:catAx>
        <c:axId val="42666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8224"/>
        <c:crosses val="autoZero"/>
        <c:auto val="1"/>
        <c:lblAlgn val="ctr"/>
        <c:lblOffset val="100"/>
        <c:noMultiLvlLbl val="0"/>
      </c:catAx>
      <c:valAx>
        <c:axId val="426658224"/>
        <c:scaling>
          <c:orientation val="minMax"/>
          <c:max val="1.2"/>
          <c:min val="0.7500000000000001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2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71733554675E-2"/>
          <c:y val="0.11012370325195053"/>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5EB0-491A-ABB1-009E99C80192}"/>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5EB0-491A-ABB1-009E99C80192}"/>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5EB0-491A-ABB1-009E99C80192}"/>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5EB0-491A-ABB1-009E99C80192}"/>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5EB0-491A-ABB1-009E99C80192}"/>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5EB0-491A-ABB1-009E99C80192}"/>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5EB0-491A-ABB1-009E99C80192}"/>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5EB0-491A-ABB1-009E99C80192}"/>
              </c:ext>
            </c:extLst>
          </c:dPt>
          <c:dLbls>
            <c:dLbl>
              <c:idx val="0"/>
              <c:layout>
                <c:manualLayout>
                  <c:x val="0.11164965422159309"/>
                  <c:y val="-7.5824181692446063E-2"/>
                </c:manualLayout>
              </c:layout>
              <c:tx>
                <c:rich>
                  <a:bodyPr/>
                  <a:lstStyle/>
                  <a:p>
                    <a:r>
                      <a:rPr lang="az-Cyrl-AZ" baseline="0">
                        <a:solidFill>
                          <a:schemeClr val="bg1"/>
                        </a:solidFill>
                      </a:rPr>
                      <a:t>Начисленные</a:t>
                    </a:r>
                  </a:p>
                  <a:p>
                    <a:r>
                      <a:rPr lang="az-Cyrl-AZ" baseline="0">
                        <a:solidFill>
                          <a:schemeClr val="bg1"/>
                        </a:solidFill>
                      </a:rPr>
                      <a:t>взносы
72%</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EB0-491A-ABB1-009E99C80192}"/>
                </c:ext>
              </c:extLst>
            </c:dLbl>
            <c:dLbl>
              <c:idx val="1"/>
              <c:layout>
                <c:manualLayout>
                  <c:x val="-8.3404295319826599E-2"/>
                  <c:y val="-6.2983047770096903E-2"/>
                </c:manualLayout>
              </c:layout>
              <c:tx>
                <c:rich>
                  <a:bodyPr/>
                  <a:lstStyle/>
                  <a:p>
                    <a:r>
                      <a:rPr lang="az-Cyrl-AZ"/>
                      <a:t>Добровольные</a:t>
                    </a:r>
                  </a:p>
                  <a:p>
                    <a:r>
                      <a:rPr lang="az-Cyrl-AZ" baseline="0"/>
                      <a:t>взносы
</a:t>
                    </a:r>
                    <a:fld id="{468E0095-03AE-4BAA-AAA3-306B0DAA75C0}" type="PERCENTAGE">
                      <a:rPr lang="en-US" baseline="0"/>
                      <a:pPr/>
                      <a:t>[PERCENTAGE]</a:t>
                    </a:fld>
                    <a:endParaRPr lang="az-Cyrl-AZ"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B0-491A-ABB1-009E99C80192}"/>
                </c:ext>
              </c:extLst>
            </c:dLbl>
            <c:dLbl>
              <c:idx val="2"/>
              <c:layout>
                <c:manualLayout>
                  <c:x val="4.6405452829632252E-3"/>
                  <c:y val="-3.802169693183062E-2"/>
                </c:manualLayout>
              </c:layout>
              <c:tx>
                <c:rich>
                  <a:bodyPr/>
                  <a:lstStyle/>
                  <a:p>
                    <a:r>
                      <a:rPr lang="az-Cyrl-AZ"/>
                      <a:t>Финансовые </a:t>
                    </a:r>
                  </a:p>
                  <a:p>
                    <a:r>
                      <a:rPr lang="az-Cyrl-AZ"/>
                      <a:t>доходы
2%</a:t>
                    </a:r>
                    <a:endParaRPr lang="az-Cyrl-AZ" baseline="0"/>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EB0-491A-ABB1-009E99C80192}"/>
                </c:ext>
              </c:extLst>
            </c:dLbl>
            <c:dLbl>
              <c:idx val="3"/>
              <c:delete val="1"/>
              <c:extLst>
                <c:ext xmlns:c15="http://schemas.microsoft.com/office/drawing/2012/chart" uri="{CE6537A1-D6FC-4f65-9D91-7224C49458BB}"/>
                <c:ext xmlns:c16="http://schemas.microsoft.com/office/drawing/2014/chart" uri="{C3380CC4-5D6E-409C-BE32-E72D297353CC}">
                  <c16:uniqueId val="{00000007-5EB0-491A-ABB1-009E99C80192}"/>
                </c:ext>
              </c:extLst>
            </c:dLbl>
            <c:dLbl>
              <c:idx val="4"/>
              <c:layout>
                <c:manualLayout>
                  <c:x val="-0.11914075171783312"/>
                  <c:y val="-8.4622306240204198E-3"/>
                </c:manualLayout>
              </c:layout>
              <c:tx>
                <c:rich>
                  <a:bodyPr/>
                  <a:lstStyle/>
                  <a:p>
                    <a:r>
                      <a:rPr lang="az-Cyrl-AZ">
                        <a:solidFill>
                          <a:sysClr val="windowText" lastClr="000000"/>
                        </a:solidFill>
                      </a:rPr>
                      <a:t>Продажа</a:t>
                    </a:r>
                  </a:p>
                  <a:p>
                    <a:r>
                      <a:rPr lang="az-Cyrl-AZ" baseline="0">
                        <a:solidFill>
                          <a:sysClr val="windowText" lastClr="000000"/>
                        </a:solidFill>
                      </a:rPr>
                      <a:t>публикаций
59%</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5EB0-491A-ABB1-009E99C80192}"/>
                </c:ext>
              </c:extLst>
            </c:dLbl>
            <c:dLbl>
              <c:idx val="5"/>
              <c:layout>
                <c:manualLayout>
                  <c:x val="-0.13133179229580796"/>
                  <c:y val="-7.694799368249676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34%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104387218501602"/>
                      <c:h val="9.4928872601080266E-2"/>
                    </c:manualLayout>
                  </c15:layout>
                  <c15:dlblFieldTable/>
                  <c15:showDataLabelsRange val="0"/>
                </c:ext>
                <c:ext xmlns:c16="http://schemas.microsoft.com/office/drawing/2014/chart" uri="{C3380CC4-5D6E-409C-BE32-E72D297353CC}">
                  <c16:uniqueId val="{0000000B-5EB0-491A-ABB1-009E99C80192}"/>
                </c:ext>
              </c:extLst>
            </c:dLbl>
            <c:dLbl>
              <c:idx val="6"/>
              <c:layout>
                <c:manualLayout>
                  <c:x val="-0.11299866431286829"/>
                  <c:y val="8.9019991638078805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az-Cyrl-AZ" baseline="0">
                        <a:solidFill>
                          <a:sysClr val="windowText" lastClr="000000"/>
                        </a:solidFill>
                      </a:rPr>
                      <a:t>Прочие доходы от деятельности</a:t>
                    </a:r>
                  </a:p>
                  <a:p>
                    <a:pPr>
                      <a:defRPr>
                        <a:solidFill>
                          <a:sysClr val="windowText" lastClr="000000"/>
                        </a:solidFill>
                      </a:defRPr>
                    </a:pPr>
                    <a:r>
                      <a:rPr lang="az-Cyrl-AZ" baseline="0">
                        <a:solidFill>
                          <a:sysClr val="windowText" lastClr="000000"/>
                        </a:solidFill>
                      </a:rPr>
                      <a:t>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7312466724577574"/>
                      <c:h val="0.19654397600955001"/>
                    </c:manualLayout>
                  </c15:layout>
                  <c15:showDataLabelsRange val="0"/>
                </c:ext>
                <c:ext xmlns:c16="http://schemas.microsoft.com/office/drawing/2014/chart" uri="{C3380CC4-5D6E-409C-BE32-E72D297353CC}">
                  <c16:uniqueId val="{0000000D-5EB0-491A-ABB1-009E99C80192}"/>
                </c:ext>
              </c:extLst>
            </c:dLbl>
            <c:dLbl>
              <c:idx val="7"/>
              <c:layout>
                <c:manualLayout>
                  <c:x val="-0.18715717066265594"/>
                  <c:y val="4.5332329389649682E-3"/>
                </c:manualLayout>
              </c:layout>
              <c:tx>
                <c:rich>
                  <a:bodyPr/>
                  <a:lstStyle/>
                  <a:p>
                    <a:r>
                      <a:rPr lang="az-Cyrl-AZ" baseline="0">
                        <a:solidFill>
                          <a:sysClr val="windowText" lastClr="000000"/>
                        </a:solidFill>
                      </a:rPr>
                      <a:t>Доходы от деятельности</a:t>
                    </a:r>
                    <a:r>
                      <a:rPr lang="az-Cyrl-AZ" baseline="0">
                        <a:solidFill>
                          <a:schemeClr val="bg1"/>
                        </a:solidFill>
                      </a:rPr>
                      <a:t>
</a:t>
                    </a:r>
                    <a:r>
                      <a:rPr lang="az-Cyrl-AZ" baseline="0">
                        <a:solidFill>
                          <a:sysClr val="windowText" lastClr="000000"/>
                        </a:solidFill>
                      </a:rPr>
                      <a:t>19%</a:t>
                    </a:r>
                    <a:endParaRPr lang="az-Cyrl-AZ" baseline="0">
                      <a:solidFill>
                        <a:schemeClr val="bg1"/>
                      </a:solidFill>
                    </a:endParaRPr>
                  </a:p>
                </c:rich>
              </c:tx>
              <c:showLegendKey val="1"/>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EB0-491A-ABB1-009E99C801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125610.98</c:v>
                </c:pt>
                <c:pt idx="1">
                  <c:v>13580.689999999999</c:v>
                </c:pt>
                <c:pt idx="2">
                  <c:v>2792.2799999999997</c:v>
                </c:pt>
                <c:pt idx="3">
                  <c:v>293.73</c:v>
                </c:pt>
                <c:pt idx="4">
                  <c:v>19411.060000000005</c:v>
                </c:pt>
                <c:pt idx="5">
                  <c:v>11240.2</c:v>
                </c:pt>
                <c:pt idx="6" formatCode="General">
                  <c:v>1800.2559999999996</c:v>
                </c:pt>
              </c:numCache>
            </c:numRef>
          </c:val>
          <c:extLst>
            <c:ext xmlns:c16="http://schemas.microsoft.com/office/drawing/2014/chart" uri="{C3380CC4-5D6E-409C-BE32-E72D297353CC}">
              <c16:uniqueId val="{00000010-5EB0-491A-ABB1-009E99C80192}"/>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70757937987558"/>
          <c:y val="5.3295698256383049E-2"/>
          <c:w val="0.85368186620431208"/>
          <c:h val="0.68981774078805924"/>
        </c:manualLayout>
      </c:layout>
      <c:barChart>
        <c:barDir val="col"/>
        <c:grouping val="clustered"/>
        <c:varyColors val="0"/>
        <c:ser>
          <c:idx val="0"/>
          <c:order val="0"/>
          <c:tx>
            <c:strRef>
              <c:f>Sheet1!$B$27</c:f>
              <c:strCache>
                <c:ptCount val="1"/>
                <c:pt idx="0">
                  <c:v>2021 г.</c:v>
                </c:pt>
              </c:strCache>
            </c:strRef>
          </c:tx>
          <c:spPr>
            <a:solidFill>
              <a:schemeClr val="accent1">
                <a:shade val="76000"/>
              </a:schemeClr>
            </a:solidFill>
            <a:ln>
              <a:noFill/>
            </a:ln>
            <a:effectLst>
              <a:outerShdw blurRad="152400" dist="317500" dir="5400000" sx="90000" sy="-19000" rotWithShape="0">
                <a:prstClr val="black">
                  <a:alpha val="15000"/>
                </a:prstClr>
              </a:outerShdw>
            </a:effectLst>
            <a:scene3d>
              <a:camera prst="orthographicFront"/>
              <a:lightRig rig="threePt" dir="t"/>
            </a:scene3d>
            <a:sp3d>
              <a:bevelT/>
            </a:sp3d>
          </c:spPr>
          <c:invertIfNegative val="0"/>
          <c:dLbls>
            <c:dLbl>
              <c:idx val="0"/>
              <c:layout>
                <c:manualLayout>
                  <c:x val="-7.2959416324669566E-3"/>
                  <c:y val="-6.617037151276932E-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0F4-4751-B04E-4F814756BDFD}"/>
                </c:ext>
              </c:extLst>
            </c:dLbl>
            <c:dLbl>
              <c:idx val="1"/>
              <c:layout>
                <c:manualLayout>
                  <c:x val="-1.8239886914556473E-2"/>
                  <c:y val="4.3708255148503352E-4"/>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0F4-4751-B04E-4F814756BDFD}"/>
                </c:ext>
              </c:extLst>
            </c:dLbl>
            <c:dLbl>
              <c:idx val="2"/>
              <c:layout>
                <c:manualLayout>
                  <c:x val="-1.267572969928552E-2"/>
                  <c:y val="-1.2665365499954695E-16"/>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0F4-4751-B04E-4F814756BDFD}"/>
                </c:ext>
              </c:extLst>
            </c:dLbl>
            <c:dLbl>
              <c:idx val="3"/>
              <c:layout>
                <c:manualLayout>
                  <c:x val="-9.1199270405836752E-3"/>
                  <c:y val="-6.617037151276932E-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0F4-4751-B04E-4F814756BDFD}"/>
                </c:ext>
              </c:extLst>
            </c:dLbl>
            <c:dLbl>
              <c:idx val="4"/>
              <c:layout>
                <c:manualLayout>
                  <c:x val="-7.1116927377541861E-3"/>
                  <c:y val="4.3943923351993453E-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0F4-4751-B04E-4F814756BDFD}"/>
                </c:ext>
              </c:extLst>
            </c:dLbl>
            <c:dLbl>
              <c:idx val="5"/>
              <c:layout>
                <c:manualLayout>
                  <c:x val="-1.2675729699285553E-2"/>
                  <c:y val="-3.3084456479552903E-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0F4-4751-B04E-4F814756BDFD}"/>
                </c:ext>
              </c:extLst>
            </c:dLbl>
            <c:dLbl>
              <c:idx val="6"/>
              <c:layout>
                <c:manualLayout>
                  <c:x val="-7.0656315225673932E-3"/>
                  <c:y val="-2.8713630964702567E-3"/>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50F4-4751-B04E-4F814756BDFD}"/>
                </c:ext>
              </c:extLst>
            </c:dLbl>
            <c:dLbl>
              <c:idx val="7"/>
              <c:layout>
                <c:manualLayout>
                  <c:x val="-5.3338634213500307E-3"/>
                  <c:y val="0"/>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50F4-4751-B04E-4F814756BDFD}"/>
                </c:ext>
              </c:extLst>
            </c:dLbl>
            <c:numFmt formatCode="#\ ##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Sheet1!$A$28:$A$36</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Sheet1!$B$28:$B$36</c:f>
              <c:numCache>
                <c:formatCode>#,##0</c:formatCode>
                <c:ptCount val="9"/>
                <c:pt idx="0">
                  <c:v>150417</c:v>
                </c:pt>
                <c:pt idx="1">
                  <c:v>443</c:v>
                </c:pt>
                <c:pt idx="2">
                  <c:v>21038</c:v>
                </c:pt>
                <c:pt idx="3">
                  <c:v>1847</c:v>
                </c:pt>
                <c:pt idx="4">
                  <c:v>2297</c:v>
                </c:pt>
                <c:pt idx="5">
                  <c:v>9693</c:v>
                </c:pt>
                <c:pt idx="6">
                  <c:v>1505</c:v>
                </c:pt>
                <c:pt idx="7">
                  <c:v>3735</c:v>
                </c:pt>
              </c:numCache>
            </c:numRef>
          </c:val>
          <c:extLst>
            <c:ext xmlns:c16="http://schemas.microsoft.com/office/drawing/2014/chart" uri="{C3380CC4-5D6E-409C-BE32-E72D297353CC}">
              <c16:uniqueId val="{00000008-50F4-4751-B04E-4F814756BDFD}"/>
            </c:ext>
          </c:extLst>
        </c:ser>
        <c:ser>
          <c:idx val="1"/>
          <c:order val="1"/>
          <c:tx>
            <c:strRef>
              <c:f>Sheet1!$C$27</c:f>
              <c:strCache>
                <c:ptCount val="1"/>
                <c:pt idx="0">
                  <c:v>2020 г.</c:v>
                </c:pt>
              </c:strCache>
            </c:strRef>
          </c:tx>
          <c:spPr>
            <a:solidFill>
              <a:schemeClr val="accent1">
                <a:tint val="77000"/>
              </a:schemeClr>
            </a:solidFill>
            <a:ln>
              <a:noFill/>
            </a:ln>
            <a:effectLst>
              <a:outerShdw blurRad="152400" dist="317500" dir="5400000" sx="90000" sy="-19000" rotWithShape="0">
                <a:prstClr val="black">
                  <a:alpha val="15000"/>
                </a:prstClr>
              </a:outerShdw>
            </a:effectLst>
            <a:scene3d>
              <a:camera prst="orthographicFront"/>
              <a:lightRig rig="threePt" dir="t"/>
            </a:scene3d>
            <a:sp3d>
              <a:bevelT/>
            </a:sp3d>
          </c:spPr>
          <c:invertIfNegative val="0"/>
          <c:dLbls>
            <c:dLbl>
              <c:idx val="0"/>
              <c:layout>
                <c:manualLayout>
                  <c:x val="4.012767897856817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F4-4751-B04E-4F814756BDFD}"/>
                </c:ext>
              </c:extLst>
            </c:dLbl>
            <c:dLbl>
              <c:idx val="1"/>
              <c:layout>
                <c:manualLayout>
                  <c:x val="-3.7400654511454295E-3"/>
                  <c:y val="-1.38169219760047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0F4-4751-B04E-4F814756BDFD}"/>
                </c:ext>
              </c:extLst>
            </c:dLbl>
            <c:dLbl>
              <c:idx val="2"/>
              <c:layout>
                <c:manualLayout>
                  <c:x val="5.4719562243502051E-3"/>
                  <c:y val="-9.9255557269155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0F4-4751-B04E-4F814756BDFD}"/>
                </c:ext>
              </c:extLst>
            </c:dLbl>
            <c:dLbl>
              <c:idx val="3"/>
              <c:layout>
                <c:manualLayout>
                  <c:x val="1.5937979702046361E-3"/>
                  <c:y val="-1.35256242705657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0F4-4751-B04E-4F814756BDFD}"/>
                </c:ext>
              </c:extLst>
            </c:dLbl>
            <c:dLbl>
              <c:idx val="4"/>
              <c:layout>
                <c:manualLayout>
                  <c:x val="6.132730140758549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0F4-4751-B04E-4F814756BDFD}"/>
                </c:ext>
              </c:extLst>
            </c:dLbl>
            <c:dLbl>
              <c:idx val="6"/>
              <c:layout>
                <c:manualLayout>
                  <c:x val="6.2247121070650481E-3"/>
                  <c:y val="-1.03627124430457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0F4-4751-B04E-4F814756BDFD}"/>
                </c:ext>
              </c:extLst>
            </c:dLbl>
            <c:dLbl>
              <c:idx val="7"/>
              <c:layout>
                <c:manualLayout>
                  <c:x val="9.8726221313839031E-3"/>
                  <c:y val="-7.41152492125254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0F4-4751-B04E-4F814756BDFD}"/>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Sheet1!$A$28:$A$36</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Sheet1!$C$28:$C$36</c:f>
              <c:numCache>
                <c:formatCode>#,##0</c:formatCode>
                <c:ptCount val="9"/>
                <c:pt idx="0">
                  <c:v>153825</c:v>
                </c:pt>
                <c:pt idx="1">
                  <c:v>1003</c:v>
                </c:pt>
                <c:pt idx="2">
                  <c:v>14512</c:v>
                </c:pt>
                <c:pt idx="3">
                  <c:v>3004</c:v>
                </c:pt>
                <c:pt idx="4">
                  <c:v>2896</c:v>
                </c:pt>
                <c:pt idx="5">
                  <c:v>16598</c:v>
                </c:pt>
                <c:pt idx="6">
                  <c:v>1599</c:v>
                </c:pt>
                <c:pt idx="7">
                  <c:v>8306</c:v>
                </c:pt>
                <c:pt idx="8">
                  <c:v>15069</c:v>
                </c:pt>
              </c:numCache>
            </c:numRef>
          </c:val>
          <c:extLst>
            <c:ext xmlns:c16="http://schemas.microsoft.com/office/drawing/2014/chart" uri="{C3380CC4-5D6E-409C-BE32-E72D297353CC}">
              <c16:uniqueId val="{00000010-50F4-4751-B04E-4F814756BDFD}"/>
            </c:ext>
          </c:extLst>
        </c:ser>
        <c:dLbls>
          <c:showLegendKey val="0"/>
          <c:showVal val="0"/>
          <c:showCatName val="0"/>
          <c:showSerName val="0"/>
          <c:showPercent val="0"/>
          <c:showBubbleSize val="0"/>
        </c:dLbls>
        <c:gapWidth val="127"/>
        <c:overlap val="-27"/>
        <c:axId val="369902928"/>
        <c:axId val="369905672"/>
      </c:barChart>
      <c:catAx>
        <c:axId val="36990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69905672"/>
        <c:crosses val="autoZero"/>
        <c:auto val="1"/>
        <c:lblAlgn val="ctr"/>
        <c:lblOffset val="100"/>
        <c:tickLblSkip val="1"/>
        <c:noMultiLvlLbl val="0"/>
      </c:catAx>
      <c:valAx>
        <c:axId val="369905672"/>
        <c:scaling>
          <c:orientation val="minMax"/>
          <c:max val="200000"/>
          <c:min val="0"/>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902928"/>
        <c:crosses val="autoZero"/>
        <c:crossBetween val="between"/>
        <c:majorUnit val="5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846477387497821"/>
          <c:y val="0.19267851318908225"/>
          <c:w val="0.6951757313122896"/>
          <c:h val="0.67119273850570638"/>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45E-43C2-B814-452F33D1094D}"/>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45E-43C2-B814-452F33D1094D}"/>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45E-43C2-B814-452F33D1094D}"/>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45E-43C2-B814-452F33D1094D}"/>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45E-43C2-B814-452F33D1094D}"/>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45E-43C2-B814-452F33D1094D}"/>
              </c:ext>
            </c:extLst>
          </c:dPt>
          <c:dLbls>
            <c:dLbl>
              <c:idx val="0"/>
              <c:layout>
                <c:manualLayout>
                  <c:x val="-7.2368433548907582E-2"/>
                  <c:y val="-6.4235351736128932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43BA15BA-2B4F-4DC2-A4A3-676BA6761D44}" type="CATEGORYNAME">
                      <a:rPr lang="az-Cyrl-AZ"/>
                      <a:pPr>
                        <a:defRPr sz="900">
                          <a:solidFill>
                            <a:schemeClr val="tx1">
                              <a:lumMod val="85000"/>
                              <a:lumOff val="15000"/>
                            </a:schemeClr>
                          </a:solidFill>
                        </a:defRPr>
                      </a:pPr>
                      <a:t>[CATEGORY NAME]</a:t>
                    </a:fld>
                    <a:r>
                      <a:rPr lang="az-Cyrl-AZ" baseline="0"/>
                      <a:t> </a:t>
                    </a:r>
                  </a:p>
                  <a:p>
                    <a:pPr>
                      <a:defRPr sz="900">
                        <a:solidFill>
                          <a:schemeClr val="tx1">
                            <a:lumMod val="85000"/>
                            <a:lumOff val="15000"/>
                          </a:schemeClr>
                        </a:solidFill>
                      </a:defRPr>
                    </a:pPr>
                    <a:r>
                      <a:rPr lang="az-Cyrl-AZ" baseline="0"/>
                      <a:t>31%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3149368550450433"/>
                      <c:h val="0.23388148962901942"/>
                    </c:manualLayout>
                  </c15:layout>
                  <c15:dlblFieldTable/>
                  <c15:showDataLabelsRange val="0"/>
                </c:ext>
                <c:ext xmlns:c16="http://schemas.microsoft.com/office/drawing/2014/chart" uri="{C3380CC4-5D6E-409C-BE32-E72D297353CC}">
                  <c16:uniqueId val="{00000001-D45E-43C2-B814-452F33D1094D}"/>
                </c:ext>
              </c:extLst>
            </c:dLbl>
            <c:dLbl>
              <c:idx val="1"/>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D6B30AC2-20F3-4376-BA90-67122D835A2B}" type="CATEGORYNAME">
                      <a:rPr lang="az-Cyrl-AZ"/>
                      <a:pPr>
                        <a:defRPr sz="900">
                          <a:solidFill>
                            <a:schemeClr val="tx1">
                              <a:lumMod val="85000"/>
                              <a:lumOff val="15000"/>
                            </a:schemeClr>
                          </a:solidFill>
                        </a:defRPr>
                      </a:pPr>
                      <a:t>[CATEGORY NAME]</a:t>
                    </a:fld>
                    <a:endParaRPr lang="az-Cyrl-AZ" baseline="0"/>
                  </a:p>
                  <a:p>
                    <a:pPr>
                      <a:defRPr sz="900">
                        <a:solidFill>
                          <a:schemeClr val="tx1">
                            <a:lumMod val="85000"/>
                            <a:lumOff val="15000"/>
                          </a:schemeClr>
                        </a:solidFill>
                      </a:defRPr>
                    </a:pPr>
                    <a:r>
                      <a:rPr lang="az-Cyrl-AZ" baseline="0"/>
                      <a:t>22%</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45E-43C2-B814-452F33D1094D}"/>
                </c:ext>
              </c:extLst>
            </c:dLbl>
            <c:dLbl>
              <c:idx val="2"/>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0D8FC3E0-9ED7-4619-A1D5-875626B1AF6B}" type="CATEGORYNAME">
                      <a:rPr lang="az-Cyrl-AZ"/>
                      <a:pPr>
                        <a:defRPr sz="900">
                          <a:solidFill>
                            <a:schemeClr val="tx1">
                              <a:lumMod val="85000"/>
                              <a:lumOff val="15000"/>
                            </a:schemeClr>
                          </a:solidFill>
                        </a:defRPr>
                      </a:pPr>
                      <a:t>[CATEGORY NAME]</a:t>
                    </a:fld>
                    <a:endParaRPr lang="az-Cyrl-AZ"/>
                  </a:p>
                  <a:p>
                    <a:pPr>
                      <a:defRPr sz="900">
                        <a:solidFill>
                          <a:schemeClr val="tx1">
                            <a:lumMod val="85000"/>
                            <a:lumOff val="15000"/>
                          </a:schemeClr>
                        </a:solidFill>
                      </a:defRPr>
                    </a:pPr>
                    <a:r>
                      <a:rPr lang="az-Cyrl-AZ"/>
                      <a:t>21%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45E-43C2-B814-452F33D1094D}"/>
                </c:ext>
              </c:extLst>
            </c:dLbl>
            <c:dLbl>
              <c:idx val="3"/>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F8231F3C-7380-492C-A291-8D98C0B3CD0E}" type="CATEGORYNAME">
                      <a:rPr lang="az-Cyrl-AZ"/>
                      <a:pPr>
                        <a:defRPr sz="900">
                          <a:solidFill>
                            <a:schemeClr val="tx1">
                              <a:lumMod val="85000"/>
                              <a:lumOff val="15000"/>
                            </a:schemeClr>
                          </a:solidFill>
                        </a:defRPr>
                      </a:pPr>
                      <a:t>[CATEGORY NAME]</a:t>
                    </a:fld>
                    <a:endParaRPr lang="az-Cyrl-AZ"/>
                  </a:p>
                  <a:p>
                    <a:pPr>
                      <a:defRPr sz="900">
                        <a:solidFill>
                          <a:schemeClr val="tx1">
                            <a:lumMod val="85000"/>
                            <a:lumOff val="15000"/>
                          </a:schemeClr>
                        </a:solidFill>
                      </a:defRPr>
                    </a:pPr>
                    <a:r>
                      <a:rPr lang="az-Cyrl-AZ"/>
                      <a:t>6%</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45E-43C2-B814-452F33D1094D}"/>
                </c:ext>
              </c:extLst>
            </c:dLbl>
            <c:dLbl>
              <c:idx val="4"/>
              <c:layout>
                <c:manualLayout>
                  <c:x val="1.7543862678523047E-2"/>
                  <c:y val="-1.3852817630382845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85E31E2B-7010-4F34-AD04-0148CBF059EA}" type="CATEGORYNAME">
                      <a:rPr lang="az-Cyrl-AZ"/>
                      <a:pPr>
                        <a:defRPr sz="900">
                          <a:solidFill>
                            <a:schemeClr val="tx1">
                              <a:lumMod val="85000"/>
                              <a:lumOff val="15000"/>
                            </a:schemeClr>
                          </a:solidFill>
                        </a:defRPr>
                      </a:pPr>
                      <a:t>[CATEGORY NAME]</a:t>
                    </a:fld>
                    <a:endParaRPr lang="az-Cyrl-AZ"/>
                  </a:p>
                  <a:p>
                    <a:pPr>
                      <a:defRPr sz="900">
                        <a:solidFill>
                          <a:schemeClr val="tx1">
                            <a:lumMod val="85000"/>
                            <a:lumOff val="15000"/>
                          </a:schemeClr>
                        </a:solidFill>
                      </a:defRPr>
                    </a:pPr>
                    <a:r>
                      <a:rPr lang="az-Cyrl-AZ"/>
                      <a:t>17%</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45E-43C2-B814-452F33D1094D}"/>
                </c:ext>
              </c:extLst>
            </c:dLbl>
            <c:dLbl>
              <c:idx val="5"/>
              <c:layout>
                <c:manualLayout>
                  <c:x val="1.3157897008892286E-2"/>
                  <c:y val="-1.8264845436262313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C4D34D51-2AD0-4550-B461-7EA81A32F8AD}" type="CATEGORYNAME">
                      <a:rPr lang="az-Cyrl-AZ"/>
                      <a:pPr>
                        <a:defRPr sz="900">
                          <a:solidFill>
                            <a:schemeClr val="tx1">
                              <a:lumMod val="85000"/>
                              <a:lumOff val="15000"/>
                            </a:schemeClr>
                          </a:solidFill>
                        </a:defRPr>
                      </a:pPr>
                      <a:t>[CATEGORY NAME]</a:t>
                    </a:fld>
                    <a:endParaRPr lang="az-Cyrl-AZ"/>
                  </a:p>
                  <a:p>
                    <a:pPr>
                      <a:defRPr sz="900">
                        <a:solidFill>
                          <a:schemeClr val="tx1">
                            <a:lumMod val="85000"/>
                            <a:lumOff val="15000"/>
                          </a:schemeClr>
                        </a:solidFill>
                      </a:defRPr>
                    </a:pPr>
                    <a:r>
                      <a:rPr lang="az-Cyrl-AZ" baseline="0"/>
                      <a:t>3%</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45E-43C2-B814-452F33D1094D}"/>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Sheet2!$A$23:$A$28</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Sheet2!$B$23:$B$28</c:f>
              <c:numCache>
                <c:formatCode>General</c:formatCode>
                <c:ptCount val="6"/>
                <c:pt idx="0">
                  <c:v>31</c:v>
                </c:pt>
                <c:pt idx="1">
                  <c:v>22</c:v>
                </c:pt>
                <c:pt idx="2">
                  <c:v>21</c:v>
                </c:pt>
                <c:pt idx="3">
                  <c:v>6</c:v>
                </c:pt>
                <c:pt idx="4">
                  <c:v>17</c:v>
                </c:pt>
                <c:pt idx="5">
                  <c:v>3</c:v>
                </c:pt>
              </c:numCache>
            </c:numRef>
          </c:val>
          <c:extLst>
            <c:ext xmlns:c16="http://schemas.microsoft.com/office/drawing/2014/chart" uri="{C3380CC4-5D6E-409C-BE32-E72D297353CC}">
              <c16:uniqueId val="{0000000C-D45E-43C2-B814-452F33D1094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5227095833868944E-2"/>
          <c:y val="9.5511553741365385E-2"/>
          <c:w val="0.874261195353083"/>
          <c:h val="0.65311561171825028"/>
        </c:manualLayout>
      </c:layout>
      <c:barChart>
        <c:barDir val="col"/>
        <c:grouping val="clustered"/>
        <c:varyColors val="0"/>
        <c:ser>
          <c:idx val="0"/>
          <c:order val="0"/>
          <c:tx>
            <c:strRef>
              <c:f>Sheet1!$B$49</c:f>
              <c:strCache>
                <c:ptCount val="1"/>
                <c:pt idx="0">
                  <c:v>2021 г.</c:v>
                </c:pt>
              </c:strCache>
            </c:strRef>
          </c:tx>
          <c:spPr>
            <a:solidFill>
              <a:schemeClr val="accent1">
                <a:shade val="76000"/>
              </a:schemeClr>
            </a:solidFill>
            <a:ln>
              <a:noFill/>
            </a:ln>
            <a:effectLst/>
            <a:scene3d>
              <a:camera prst="orthographicFront"/>
              <a:lightRig rig="threePt" dir="t"/>
            </a:scene3d>
            <a:sp3d>
              <a:bevelT/>
            </a:sp3d>
          </c:spPr>
          <c:invertIfNegative val="0"/>
          <c:cat>
            <c:strRef>
              <c:f>Sheet1!$A$50:$A$55</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Sheet1!$B$50:$B$55</c:f>
              <c:numCache>
                <c:formatCode>#,##0</c:formatCode>
                <c:ptCount val="6"/>
                <c:pt idx="0">
                  <c:v>130392</c:v>
                </c:pt>
                <c:pt idx="1">
                  <c:v>95033</c:v>
                </c:pt>
                <c:pt idx="2">
                  <c:v>87920</c:v>
                </c:pt>
                <c:pt idx="3">
                  <c:v>24936</c:v>
                </c:pt>
                <c:pt idx="4">
                  <c:v>71671</c:v>
                </c:pt>
                <c:pt idx="5">
                  <c:v>14524</c:v>
                </c:pt>
              </c:numCache>
            </c:numRef>
          </c:val>
          <c:extLst>
            <c:ext xmlns:c16="http://schemas.microsoft.com/office/drawing/2014/chart" uri="{C3380CC4-5D6E-409C-BE32-E72D297353CC}">
              <c16:uniqueId val="{00000000-BF24-4468-BFC5-9970ADCA6FD5}"/>
            </c:ext>
          </c:extLst>
        </c:ser>
        <c:ser>
          <c:idx val="1"/>
          <c:order val="1"/>
          <c:tx>
            <c:strRef>
              <c:f>Sheet1!$C$49</c:f>
              <c:strCache>
                <c:ptCount val="1"/>
                <c:pt idx="0">
                  <c:v>2020 г.</c:v>
                </c:pt>
              </c:strCache>
            </c:strRef>
          </c:tx>
          <c:spPr>
            <a:solidFill>
              <a:schemeClr val="accent1">
                <a:tint val="77000"/>
              </a:schemeClr>
            </a:solidFill>
            <a:ln>
              <a:noFill/>
            </a:ln>
            <a:effectLst/>
            <a:scene3d>
              <a:camera prst="orthographicFront"/>
              <a:lightRig rig="threePt" dir="t"/>
            </a:scene3d>
            <a:sp3d>
              <a:bevelT/>
            </a:sp3d>
          </c:spPr>
          <c:invertIfNegative val="0"/>
          <c:cat>
            <c:strRef>
              <c:f>Sheet1!$A$50:$A$55</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Sheet1!$C$50:$C$55</c:f>
              <c:numCache>
                <c:formatCode>#,##0</c:formatCode>
                <c:ptCount val="6"/>
                <c:pt idx="0">
                  <c:v>99406</c:v>
                </c:pt>
                <c:pt idx="1">
                  <c:v>95516</c:v>
                </c:pt>
                <c:pt idx="2">
                  <c:v>97787</c:v>
                </c:pt>
                <c:pt idx="3">
                  <c:v>26880</c:v>
                </c:pt>
                <c:pt idx="4">
                  <c:v>78040</c:v>
                </c:pt>
                <c:pt idx="5">
                  <c:v>10886</c:v>
                </c:pt>
              </c:numCache>
            </c:numRef>
          </c:val>
          <c:extLst>
            <c:ext xmlns:c16="http://schemas.microsoft.com/office/drawing/2014/chart" uri="{C3380CC4-5D6E-409C-BE32-E72D297353CC}">
              <c16:uniqueId val="{00000001-BF24-4468-BFC5-9970ADCA6FD5}"/>
            </c:ext>
          </c:extLst>
        </c:ser>
        <c:dLbls>
          <c:showLegendKey val="0"/>
          <c:showVal val="0"/>
          <c:showCatName val="0"/>
          <c:showSerName val="0"/>
          <c:showPercent val="0"/>
          <c:showBubbleSize val="0"/>
        </c:dLbls>
        <c:gapWidth val="219"/>
        <c:overlap val="-27"/>
        <c:axId val="376690016"/>
        <c:axId val="376690800"/>
      </c:barChart>
      <c:catAx>
        <c:axId val="3766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76690800"/>
        <c:crosses val="autoZero"/>
        <c:auto val="1"/>
        <c:lblAlgn val="ctr"/>
        <c:lblOffset val="100"/>
        <c:noMultiLvlLbl val="0"/>
      </c:catAx>
      <c:valAx>
        <c:axId val="376690800"/>
        <c:scaling>
          <c:orientation val="minMax"/>
          <c:max val="140000"/>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6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269934620407372"/>
          <c:y val="0.21883991087216817"/>
          <c:w val="0.71034037804930128"/>
          <c:h val="0.67763129306721859"/>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758-41A1-9D20-A5F7479202FD}"/>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758-41A1-9D20-A5F7479202FD}"/>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758-41A1-9D20-A5F7479202FD}"/>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758-41A1-9D20-A5F7479202FD}"/>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758-41A1-9D20-A5F7479202FD}"/>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758-41A1-9D20-A5F7479202FD}"/>
              </c:ext>
            </c:extLst>
          </c:dPt>
          <c:dLbls>
            <c:dLbl>
              <c:idx val="0"/>
              <c:layout>
                <c:manualLayout>
                  <c:x val="-9.4317377976892245E-3"/>
                  <c:y val="-8.0563947633434038E-3"/>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chemeClr val="tx1">
                            <a:lumMod val="85000"/>
                            <a:lumOff val="15000"/>
                          </a:schemeClr>
                        </a:solidFill>
                        <a:latin typeface="+mn-lt"/>
                        <a:ea typeface="+mn-ea"/>
                        <a:cs typeface="+mn-cs"/>
                      </a:defRPr>
                    </a:pPr>
                    <a:fld id="{40E26425-5E84-4025-995F-EF8E21508C94}" type="CATEGORYNAME">
                      <a:rPr lang="az-Cyrl-AZ"/>
                      <a:pPr>
                        <a:defRPr sz="900">
                          <a:solidFill>
                            <a:schemeClr val="tx1">
                              <a:lumMod val="85000"/>
                              <a:lumOff val="15000"/>
                            </a:schemeClr>
                          </a:solidFill>
                        </a:defRPr>
                      </a:pPr>
                      <a:t>[CATEGORY NAME]</a:t>
                    </a:fld>
                    <a:r>
                      <a:rPr lang="az-Cyrl-AZ" baseline="0"/>
                      <a:t> </a:t>
                    </a:r>
                  </a:p>
                  <a:p>
                    <a:pPr>
                      <a:defRPr sz="900">
                        <a:solidFill>
                          <a:schemeClr val="tx1">
                            <a:lumMod val="85000"/>
                            <a:lumOff val="15000"/>
                          </a:schemeClr>
                        </a:solidFill>
                      </a:defRPr>
                    </a:pPr>
                    <a:fld id="{495C1368-41B2-4218-A36B-FAA50D8FC0C0}" type="VALUE">
                      <a:rPr lang="az-Cyrl-AZ" baseline="0"/>
                      <a:pPr>
                        <a:defRPr sz="900">
                          <a:solidFill>
                            <a:schemeClr val="tx1">
                              <a:lumMod val="85000"/>
                              <a:lumOff val="15000"/>
                            </a:schemeClr>
                          </a:solidFill>
                        </a:defRPr>
                      </a:pPr>
                      <a:t>[VALUE]</a:t>
                    </a:fld>
                    <a:r>
                      <a:rPr lang="az-Cyrl-AZ" baseline="0"/>
                      <a:t>%</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3985837540173077"/>
                      <c:h val="0.18762867632482497"/>
                    </c:manualLayout>
                  </c15:layout>
                  <c15:dlblFieldTable/>
                  <c15:showDataLabelsRange val="0"/>
                </c:ext>
                <c:ext xmlns:c16="http://schemas.microsoft.com/office/drawing/2014/chart" uri="{C3380CC4-5D6E-409C-BE32-E72D297353CC}">
                  <c16:uniqueId val="{00000001-2758-41A1-9D20-A5F7479202FD}"/>
                </c:ext>
              </c:extLst>
            </c:dLbl>
            <c:dLbl>
              <c:idx val="1"/>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F2CD50BD-0B2F-4E31-B9CA-DC9546E7518F}" type="CATEGORYNAME">
                      <a:rPr lang="az-Cyrl-AZ"/>
                      <a:pPr>
                        <a:defRPr sz="900">
                          <a:solidFill>
                            <a:schemeClr val="tx1">
                              <a:lumMod val="85000"/>
                              <a:lumOff val="15000"/>
                            </a:schemeClr>
                          </a:solidFill>
                        </a:defRPr>
                      </a:pPr>
                      <a:t>[CATEGORY NAME]</a:t>
                    </a:fld>
                    <a:r>
                      <a:rPr lang="az-Cyrl-AZ" baseline="0"/>
                      <a:t> </a:t>
                    </a:r>
                  </a:p>
                  <a:p>
                    <a:pPr>
                      <a:defRPr sz="900">
                        <a:solidFill>
                          <a:schemeClr val="tx1">
                            <a:lumMod val="85000"/>
                            <a:lumOff val="15000"/>
                          </a:schemeClr>
                        </a:solidFill>
                      </a:defRPr>
                    </a:pPr>
                    <a:fld id="{5C93C54B-1E95-4D82-A757-37531B3B9A04}" type="VALUE">
                      <a:rPr lang="az-Cyrl-AZ" baseline="0"/>
                      <a:pPr>
                        <a:defRPr sz="900">
                          <a:solidFill>
                            <a:schemeClr val="tx1">
                              <a:lumMod val="85000"/>
                              <a:lumOff val="15000"/>
                            </a:schemeClr>
                          </a:solidFill>
                        </a:defRPr>
                      </a:pPr>
                      <a:t>[VALUE]</a:t>
                    </a:fld>
                    <a:r>
                      <a:rPr lang="az-Cyrl-AZ" baseline="0"/>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758-41A1-9D20-A5F7479202FD}"/>
                </c:ext>
              </c:extLst>
            </c:dLbl>
            <c:dLbl>
              <c:idx val="2"/>
              <c:layout>
                <c:manualLayout>
                  <c:x val="4.0407404663866647E-3"/>
                  <c:y val="-2.2431031262864207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91B5D579-4361-44DA-AAF8-592DF1ABB069}" type="CATEGORYNAME">
                      <a:rPr lang="az-Cyrl-AZ"/>
                      <a:pPr>
                        <a:defRPr sz="900">
                          <a:solidFill>
                            <a:schemeClr val="tx1">
                              <a:lumMod val="85000"/>
                              <a:lumOff val="15000"/>
                            </a:schemeClr>
                          </a:solidFill>
                        </a:defRPr>
                      </a:pPr>
                      <a:t>[CATEGORY NAME]</a:t>
                    </a:fld>
                    <a:r>
                      <a:rPr lang="az-Cyrl-AZ" baseline="0"/>
                      <a:t> </a:t>
                    </a:r>
                  </a:p>
                  <a:p>
                    <a:pPr>
                      <a:defRPr sz="900">
                        <a:solidFill>
                          <a:schemeClr val="tx1">
                            <a:lumMod val="85000"/>
                            <a:lumOff val="15000"/>
                          </a:schemeClr>
                        </a:solidFill>
                      </a:defRPr>
                    </a:pPr>
                    <a:fld id="{46A5AD23-9BD4-4C48-8A7C-0E191963A706}" type="VALUE">
                      <a:rPr lang="az-Cyrl-AZ" baseline="0"/>
                      <a:pPr>
                        <a:defRPr sz="900">
                          <a:solidFill>
                            <a:schemeClr val="tx1">
                              <a:lumMod val="85000"/>
                              <a:lumOff val="15000"/>
                            </a:schemeClr>
                          </a:solidFill>
                        </a:defRPr>
                      </a:pPr>
                      <a:t>[VALUE]</a:t>
                    </a:fld>
                    <a:r>
                      <a:rPr lang="az-Cyrl-AZ" baseline="0"/>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758-41A1-9D20-A5F7479202FD}"/>
                </c:ext>
              </c:extLst>
            </c:dLbl>
            <c:dLbl>
              <c:idx val="3"/>
              <c:layout>
                <c:manualLayout>
                  <c:x val="1.1217533676086149E-2"/>
                  <c:y val="2.050710145711146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chemeClr val="tx1">
                            <a:lumMod val="85000"/>
                            <a:lumOff val="15000"/>
                          </a:schemeClr>
                        </a:solidFill>
                        <a:latin typeface="+mn-lt"/>
                        <a:ea typeface="+mn-ea"/>
                        <a:cs typeface="+mn-cs"/>
                      </a:defRPr>
                    </a:pPr>
                    <a:fld id="{9E5D01A5-3C4E-4258-A795-A0A2F7E9388D}" type="CATEGORYNAME">
                      <a:rPr lang="az-Cyrl-AZ"/>
                      <a:pPr>
                        <a:defRPr sz="900">
                          <a:solidFill>
                            <a:schemeClr val="tx1">
                              <a:lumMod val="85000"/>
                              <a:lumOff val="15000"/>
                            </a:schemeClr>
                          </a:solidFill>
                        </a:defRPr>
                      </a:pPr>
                      <a:t>[CATEGORY NAME]</a:t>
                    </a:fld>
                    <a:r>
                      <a:rPr lang="az-Cyrl-AZ" baseline="0"/>
                      <a:t> </a:t>
                    </a:r>
                    <a:fld id="{A9145465-6F84-4E50-8A1B-F9DFEDF4705B}" type="VALUE">
                      <a:rPr lang="az-Cyrl-AZ" baseline="0"/>
                      <a:pPr>
                        <a:defRPr sz="900">
                          <a:solidFill>
                            <a:schemeClr val="tx1">
                              <a:lumMod val="85000"/>
                              <a:lumOff val="15000"/>
                            </a:schemeClr>
                          </a:solidFill>
                        </a:defRPr>
                      </a:pPr>
                      <a:t>[VALUE]</a:t>
                    </a:fld>
                    <a:r>
                      <a:rPr lang="az-Cyrl-AZ" baseline="0"/>
                      <a:t>%</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4115003576607632"/>
                      <c:h val="0.10499979599709819"/>
                    </c:manualLayout>
                  </c15:layout>
                  <c15:dlblFieldTable/>
                  <c15:showDataLabelsRange val="0"/>
                </c:ext>
                <c:ext xmlns:c16="http://schemas.microsoft.com/office/drawing/2014/chart" uri="{C3380CC4-5D6E-409C-BE32-E72D297353CC}">
                  <c16:uniqueId val="{00000007-2758-41A1-9D20-A5F7479202FD}"/>
                </c:ext>
              </c:extLst>
            </c:dLbl>
            <c:dLbl>
              <c:idx val="4"/>
              <c:layout>
                <c:manualLayout>
                  <c:x val="-2.55310458274772E-2"/>
                  <c:y val="-3.1876680067559533E-3"/>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ECEAB54D-0B0A-4B9C-AA0E-85504756CBC2}" type="CATEGORYNAME">
                      <a:rPr lang="az-Cyrl-AZ"/>
                      <a:pPr>
                        <a:defRPr sz="900">
                          <a:solidFill>
                            <a:schemeClr val="tx1">
                              <a:lumMod val="85000"/>
                              <a:lumOff val="15000"/>
                            </a:schemeClr>
                          </a:solidFill>
                        </a:defRPr>
                      </a:pPr>
                      <a:t>[CATEGORY NAME]</a:t>
                    </a:fld>
                    <a:r>
                      <a:rPr lang="az-Cyrl-AZ" baseline="0"/>
                      <a:t> </a:t>
                    </a:r>
                  </a:p>
                  <a:p>
                    <a:pPr>
                      <a:defRPr sz="900">
                        <a:solidFill>
                          <a:schemeClr val="tx1">
                            <a:lumMod val="85000"/>
                            <a:lumOff val="15000"/>
                          </a:schemeClr>
                        </a:solidFill>
                      </a:defRPr>
                    </a:pPr>
                    <a:fld id="{EED72C34-7820-42B9-981D-09DB0CDB0EAC}" type="VALUE">
                      <a:rPr lang="az-Cyrl-AZ" baseline="0"/>
                      <a:pPr>
                        <a:defRPr sz="900">
                          <a:solidFill>
                            <a:schemeClr val="tx1">
                              <a:lumMod val="85000"/>
                              <a:lumOff val="15000"/>
                            </a:schemeClr>
                          </a:solidFill>
                        </a:defRPr>
                      </a:pPr>
                      <a:t>[VALUE]</a:t>
                    </a:fld>
                    <a:r>
                      <a:rPr lang="az-Cyrl-AZ" baseline="0"/>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758-41A1-9D20-A5F7479202FD}"/>
                </c:ext>
              </c:extLst>
            </c:dLbl>
            <c:dLbl>
              <c:idx val="5"/>
              <c:layout>
                <c:manualLayout>
                  <c:x val="-3.1326181603296754E-2"/>
                  <c:y val="2.6096780966894145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fld id="{B7647FBF-9F79-4816-BA42-3C15E47ED021}" type="CATEGORYNAME">
                      <a:rPr lang="az-Cyrl-AZ"/>
                      <a:pPr>
                        <a:defRPr sz="900">
                          <a:solidFill>
                            <a:schemeClr val="tx1">
                              <a:lumMod val="85000"/>
                              <a:lumOff val="15000"/>
                            </a:schemeClr>
                          </a:solidFill>
                        </a:defRPr>
                      </a:pPr>
                      <a:t>[CATEGORY NAME]</a:t>
                    </a:fld>
                    <a:endParaRPr lang="az-Cyrl-AZ" baseline="0"/>
                  </a:p>
                  <a:p>
                    <a:pPr>
                      <a:defRPr sz="900">
                        <a:solidFill>
                          <a:schemeClr val="tx1">
                            <a:lumMod val="85000"/>
                            <a:lumOff val="15000"/>
                          </a:schemeClr>
                        </a:solidFill>
                      </a:defRPr>
                    </a:pPr>
                    <a:fld id="{062C8F0A-C680-4FCD-A8D1-A3F7A6BE1EE4}" type="VALUE">
                      <a:rPr lang="az-Cyrl-AZ" baseline="0"/>
                      <a:pPr>
                        <a:defRPr sz="900">
                          <a:solidFill>
                            <a:schemeClr val="tx1">
                              <a:lumMod val="85000"/>
                              <a:lumOff val="15000"/>
                            </a:schemeClr>
                          </a:solidFill>
                        </a:defRPr>
                      </a:pPr>
                      <a:t>[VALUE]</a:t>
                    </a:fld>
                    <a:r>
                      <a:rPr lang="az-Cyrl-AZ" baseline="0"/>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758-41A1-9D20-A5F7479202F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lumMod val="85000"/>
                        <a:lumOff val="1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Sheet2!$A$44:$A$49</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Sheet2!$B$44:$B$49</c:f>
              <c:numCache>
                <c:formatCode>General</c:formatCode>
                <c:ptCount val="6"/>
                <c:pt idx="0">
                  <c:v>1</c:v>
                </c:pt>
                <c:pt idx="1">
                  <c:v>16</c:v>
                </c:pt>
                <c:pt idx="2">
                  <c:v>3</c:v>
                </c:pt>
                <c:pt idx="3">
                  <c:v>6</c:v>
                </c:pt>
                <c:pt idx="4">
                  <c:v>68</c:v>
                </c:pt>
                <c:pt idx="5">
                  <c:v>6</c:v>
                </c:pt>
              </c:numCache>
            </c:numRef>
          </c:val>
          <c:extLst>
            <c:ext xmlns:c16="http://schemas.microsoft.com/office/drawing/2014/chart" uri="{C3380CC4-5D6E-409C-BE32-E72D297353CC}">
              <c16:uniqueId val="{0000000C-2758-41A1-9D20-A5F7479202FD}"/>
            </c:ext>
          </c:extLst>
        </c:ser>
        <c:dLbls>
          <c:dLblPos val="outEnd"/>
          <c:showLegendKey val="0"/>
          <c:showVal val="1"/>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425548930566685"/>
          <c:y val="0.12365561159693748"/>
          <c:w val="0.87632330272441439"/>
          <c:h val="0.71322586692792433"/>
        </c:manualLayout>
      </c:layout>
      <c:barChart>
        <c:barDir val="col"/>
        <c:grouping val="clustered"/>
        <c:varyColors val="0"/>
        <c:ser>
          <c:idx val="0"/>
          <c:order val="0"/>
          <c:tx>
            <c:strRef>
              <c:f>Sheet1!$B$66</c:f>
              <c:strCache>
                <c:ptCount val="1"/>
                <c:pt idx="0">
                  <c:v>2021 г.</c:v>
                </c:pt>
              </c:strCache>
            </c:strRef>
          </c:tx>
          <c:spPr>
            <a:solidFill>
              <a:schemeClr val="accent1">
                <a:shade val="76000"/>
              </a:schemeClr>
            </a:solidFill>
            <a:ln>
              <a:noFill/>
            </a:ln>
            <a:effectLst/>
            <a:scene3d>
              <a:camera prst="orthographicFront"/>
              <a:lightRig rig="threePt" dir="t"/>
            </a:scene3d>
            <a:sp3d>
              <a:bevelT/>
            </a:sp3d>
          </c:spPr>
          <c:invertIfNegative val="0"/>
          <c:cat>
            <c:strRef>
              <c:f>Sheet1!$A$67:$A$72</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Sheet1!$B$67:$B$72</c:f>
              <c:numCache>
                <c:formatCode>#,##0</c:formatCode>
                <c:ptCount val="6"/>
                <c:pt idx="0">
                  <c:v>8168</c:v>
                </c:pt>
                <c:pt idx="1">
                  <c:v>132416</c:v>
                </c:pt>
                <c:pt idx="2">
                  <c:v>24161</c:v>
                </c:pt>
                <c:pt idx="3">
                  <c:v>53382</c:v>
                </c:pt>
                <c:pt idx="4">
                  <c:v>570507</c:v>
                </c:pt>
                <c:pt idx="5">
                  <c:v>50020</c:v>
                </c:pt>
              </c:numCache>
            </c:numRef>
          </c:val>
          <c:extLst>
            <c:ext xmlns:c16="http://schemas.microsoft.com/office/drawing/2014/chart" uri="{C3380CC4-5D6E-409C-BE32-E72D297353CC}">
              <c16:uniqueId val="{00000000-1247-4A0B-87D3-5A113CC5E2EF}"/>
            </c:ext>
          </c:extLst>
        </c:ser>
        <c:ser>
          <c:idx val="1"/>
          <c:order val="1"/>
          <c:tx>
            <c:strRef>
              <c:f>Sheet1!$C$66</c:f>
              <c:strCache>
                <c:ptCount val="1"/>
                <c:pt idx="0">
                  <c:v>2020 г.</c:v>
                </c:pt>
              </c:strCache>
            </c:strRef>
          </c:tx>
          <c:spPr>
            <a:solidFill>
              <a:schemeClr val="accent1">
                <a:tint val="77000"/>
              </a:schemeClr>
            </a:solidFill>
            <a:ln>
              <a:noFill/>
            </a:ln>
            <a:effectLst/>
            <a:scene3d>
              <a:camera prst="orthographicFront"/>
              <a:lightRig rig="threePt" dir="t"/>
            </a:scene3d>
            <a:sp3d>
              <a:bevelT/>
            </a:sp3d>
          </c:spPr>
          <c:invertIfNegative val="0"/>
          <c:cat>
            <c:strRef>
              <c:f>Sheet1!$A$67:$A$72</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Sheet1!$C$67:$C$72</c:f>
              <c:numCache>
                <c:formatCode>#,##0</c:formatCode>
                <c:ptCount val="6"/>
                <c:pt idx="0">
                  <c:v>7120</c:v>
                </c:pt>
                <c:pt idx="1">
                  <c:v>132566</c:v>
                </c:pt>
                <c:pt idx="2">
                  <c:v>23933</c:v>
                </c:pt>
                <c:pt idx="3">
                  <c:v>47110</c:v>
                </c:pt>
                <c:pt idx="4">
                  <c:v>650000</c:v>
                </c:pt>
                <c:pt idx="5">
                  <c:v>42783</c:v>
                </c:pt>
              </c:numCache>
            </c:numRef>
          </c:val>
          <c:extLst>
            <c:ext xmlns:c16="http://schemas.microsoft.com/office/drawing/2014/chart" uri="{C3380CC4-5D6E-409C-BE32-E72D297353CC}">
              <c16:uniqueId val="{00000001-1247-4A0B-87D3-5A113CC5E2EF}"/>
            </c:ext>
          </c:extLst>
        </c:ser>
        <c:dLbls>
          <c:showLegendKey val="0"/>
          <c:showVal val="0"/>
          <c:showCatName val="0"/>
          <c:showSerName val="0"/>
          <c:showPercent val="0"/>
          <c:showBubbleSize val="0"/>
        </c:dLbls>
        <c:gapWidth val="219"/>
        <c:overlap val="-27"/>
        <c:axId val="490920440"/>
        <c:axId val="490916912"/>
      </c:barChart>
      <c:catAx>
        <c:axId val="49092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0916912"/>
        <c:crosses val="autoZero"/>
        <c:auto val="1"/>
        <c:lblAlgn val="ctr"/>
        <c:lblOffset val="100"/>
        <c:noMultiLvlLbl val="0"/>
      </c:catAx>
      <c:valAx>
        <c:axId val="490916912"/>
        <c:scaling>
          <c:orientation val="minMax"/>
          <c:max val="650000"/>
          <c:min val="-50000"/>
        </c:scaling>
        <c:delete val="0"/>
        <c:axPos val="l"/>
        <c:majorGridlines>
          <c:spPr>
            <a:ln w="9525" cap="flat" cmpd="sng" algn="ctr">
              <a:solidFill>
                <a:schemeClr val="tx1">
                  <a:lumMod val="15000"/>
                  <a:lumOff val="85000"/>
                </a:schemeClr>
              </a:solidFill>
              <a:round/>
            </a:ln>
            <a:effectLst/>
          </c:spPr>
        </c:majorGridlines>
        <c:numFmt formatCode="#\ ##0;\-#\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920440"/>
        <c:crosses val="autoZero"/>
        <c:crossBetween val="between"/>
        <c:majorUnit val="100000"/>
        <c:min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задолженности</a:t>
            </a:r>
          </a:p>
        </c:rich>
      </c:tx>
      <c:layout>
        <c:manualLayout>
          <c:xMode val="edge"/>
          <c:yMode val="edge"/>
          <c:x val="0.2259537232519073"/>
          <c:y val="2.4829120708296404E-2"/>
        </c:manualLayout>
      </c:layout>
      <c:overlay val="0"/>
      <c:spPr>
        <a:noFill/>
        <a:ln>
          <a:noFill/>
        </a:ln>
        <a:effectLst/>
      </c:spPr>
    </c:title>
    <c:autoTitleDeleted val="0"/>
    <c:plotArea>
      <c:layout>
        <c:manualLayout>
          <c:layoutTarget val="inner"/>
          <c:xMode val="edge"/>
          <c:yMode val="edge"/>
          <c:x val="0.1698008445588742"/>
          <c:y val="0.13068727581518585"/>
          <c:w val="0.80106061237592696"/>
          <c:h val="0.70578947856874363"/>
        </c:manualLayout>
      </c:layout>
      <c:lineChart>
        <c:grouping val="standard"/>
        <c:varyColors val="0"/>
        <c:ser>
          <c:idx val="0"/>
          <c:order val="0"/>
          <c:tx>
            <c:strRef>
              <c:f>'Ratios 2019'!$S$3</c:f>
              <c:strCache>
                <c:ptCount val="1"/>
                <c:pt idx="0">
                  <c:v>Debt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8789905450014528E-2"/>
                  <c:y val="-8.6091278656246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E9-4A7F-A23C-BEA0F6E0338F}"/>
                </c:ext>
              </c:extLst>
            </c:dLbl>
            <c:dLbl>
              <c:idx val="1"/>
              <c:layout>
                <c:manualLayout>
                  <c:x val="-4.9327725250008059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E9-4A7F-A23C-BEA0F6E0338F}"/>
                </c:ext>
              </c:extLst>
            </c:dLbl>
            <c:dLbl>
              <c:idx val="2"/>
              <c:layout>
                <c:manualLayout>
                  <c:x val="-1.4798317575002417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E9-4A7F-A23C-BEA0F6E0338F}"/>
                </c:ext>
              </c:extLst>
            </c:dLbl>
            <c:dLbl>
              <c:idx val="3"/>
              <c:layout>
                <c:manualLayout>
                  <c:x val="-2.9596635150004925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E9-4A7F-A23C-BEA0F6E0338F}"/>
                </c:ext>
              </c:extLst>
            </c:dLbl>
            <c:dLbl>
              <c:idx val="4"/>
              <c:layout>
                <c:manualLayout>
                  <c:x val="-1.4798317575002599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E9-4A7F-A23C-BEA0F6E033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 2019'!$X$3:$AA$4</c:f>
              <c:strCache>
                <c:ptCount val="4"/>
                <c:pt idx="0">
                  <c:v>2018 г.</c:v>
                </c:pt>
                <c:pt idx="1">
                  <c:v>2019 г.</c:v>
                </c:pt>
                <c:pt idx="2">
                  <c:v>2020 г.</c:v>
                </c:pt>
                <c:pt idx="3">
                  <c:v>2021 г.</c:v>
                </c:pt>
              </c:strCache>
            </c:strRef>
          </c:cat>
          <c:val>
            <c:numRef>
              <c:f>'Ratios 2019'!$X$9:$AA$9</c:f>
              <c:numCache>
                <c:formatCode>0%</c:formatCode>
                <c:ptCount val="4"/>
                <c:pt idx="0">
                  <c:v>1.96</c:v>
                </c:pt>
                <c:pt idx="1">
                  <c:v>1.99</c:v>
                </c:pt>
                <c:pt idx="2">
                  <c:v>2.2200000000000002</c:v>
                </c:pt>
                <c:pt idx="3">
                  <c:v>1.98</c:v>
                </c:pt>
              </c:numCache>
            </c:numRef>
          </c:val>
          <c:smooth val="0"/>
          <c:extLst>
            <c:ext xmlns:c16="http://schemas.microsoft.com/office/drawing/2014/chart" uri="{C3380CC4-5D6E-409C-BE32-E72D297353CC}">
              <c16:uniqueId val="{00000005-9FE9-4A7F-A23C-BEA0F6E0338F}"/>
            </c:ext>
          </c:extLst>
        </c:ser>
        <c:dLbls>
          <c:showLegendKey val="0"/>
          <c:showVal val="1"/>
          <c:showCatName val="0"/>
          <c:showSerName val="0"/>
          <c:showPercent val="0"/>
          <c:showBubbleSize val="0"/>
        </c:dLbls>
        <c:marker val="1"/>
        <c:smooth val="0"/>
        <c:axId val="418191184"/>
        <c:axId val="418189616"/>
      </c:lineChart>
      <c:catAx>
        <c:axId val="41819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89616"/>
        <c:crosses val="autoZero"/>
        <c:auto val="1"/>
        <c:lblAlgn val="ctr"/>
        <c:lblOffset val="100"/>
        <c:noMultiLvlLbl val="0"/>
      </c:catAx>
      <c:valAx>
        <c:axId val="418189616"/>
        <c:scaling>
          <c:orientation val="minMax"/>
          <c:max val="3.1"/>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1184"/>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резерва денежных средств (количество месяцев)</a:t>
            </a:r>
          </a:p>
        </c:rich>
      </c:tx>
      <c:layout>
        <c:manualLayout>
          <c:xMode val="edge"/>
          <c:yMode val="edge"/>
          <c:x val="0.16013361124675329"/>
          <c:y val="1.801234305171313E-2"/>
        </c:manualLayout>
      </c:layout>
      <c:overlay val="0"/>
      <c:spPr>
        <a:noFill/>
        <a:ln>
          <a:noFill/>
        </a:ln>
        <a:effectLst/>
      </c:spPr>
    </c:title>
    <c:autoTitleDeleted val="0"/>
    <c:plotArea>
      <c:layout>
        <c:manualLayout>
          <c:layoutTarget val="inner"/>
          <c:xMode val="edge"/>
          <c:yMode val="edge"/>
          <c:x val="0.12348479325341502"/>
          <c:y val="0.13724228915829964"/>
          <c:w val="0.82416720353874329"/>
          <c:h val="0.70458526017581136"/>
        </c:manualLayout>
      </c:layout>
      <c:lineChart>
        <c:grouping val="standard"/>
        <c:varyColors val="0"/>
        <c:ser>
          <c:idx val="0"/>
          <c:order val="0"/>
          <c:tx>
            <c:strRef>
              <c:f>'Ratios 2019'!$S$91</c:f>
              <c:strCache>
                <c:ptCount val="1"/>
                <c:pt idx="0">
                  <c:v>Cash Reserve Ratio
(# months)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825208565002097"/>
                  <c:y val="-3.973434259944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9D-4201-8ACF-D9A82B50501F}"/>
                </c:ext>
              </c:extLst>
            </c:dLbl>
            <c:dLbl>
              <c:idx val="1"/>
              <c:layout>
                <c:manualLayout>
                  <c:x val="-0.11332311337189047"/>
                  <c:y val="5.5283453004497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9D-4201-8ACF-D9A82B50501F}"/>
                </c:ext>
              </c:extLst>
            </c:dLbl>
            <c:dLbl>
              <c:idx val="2"/>
              <c:layout>
                <c:manualLayout>
                  <c:x val="4.932772525000806E-3"/>
                  <c:y val="7.4483258653441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9D-4201-8ACF-D9A82B50501F}"/>
                </c:ext>
              </c:extLst>
            </c:dLbl>
            <c:dLbl>
              <c:idx val="3"/>
              <c:layout>
                <c:manualLayout>
                  <c:x val="-3.8363764396801545E-2"/>
                  <c:y val="0.118533663954988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9D-4201-8ACF-D9A82B50501F}"/>
                </c:ext>
              </c:extLst>
            </c:dLbl>
            <c:dLbl>
              <c:idx val="4"/>
              <c:layout>
                <c:manualLayout>
                  <c:x val="-2.9596635150004835E-2"/>
                  <c:y val="-7.9468872605765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9D-4201-8ACF-D9A82B5050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 2019'!$X$31:$AA$32</c:f>
              <c:strCache>
                <c:ptCount val="4"/>
                <c:pt idx="0">
                  <c:v>2018 г.</c:v>
                </c:pt>
                <c:pt idx="1">
                  <c:v>2019 г.</c:v>
                </c:pt>
                <c:pt idx="2">
                  <c:v>2020 г.</c:v>
                </c:pt>
                <c:pt idx="3">
                  <c:v>2021 г.</c:v>
                </c:pt>
              </c:strCache>
            </c:strRef>
          </c:cat>
          <c:val>
            <c:numRef>
              <c:f>'Ratios 2019'!$X$97:$AA$97</c:f>
              <c:numCache>
                <c:formatCode>General</c:formatCode>
                <c:ptCount val="4"/>
                <c:pt idx="0">
                  <c:v>14</c:v>
                </c:pt>
                <c:pt idx="1">
                  <c:v>10</c:v>
                </c:pt>
                <c:pt idx="2">
                  <c:v>12</c:v>
                </c:pt>
                <c:pt idx="3">
                  <c:v>12</c:v>
                </c:pt>
              </c:numCache>
            </c:numRef>
          </c:val>
          <c:smooth val="0"/>
          <c:extLst>
            <c:ext xmlns:c16="http://schemas.microsoft.com/office/drawing/2014/chart" uri="{C3380CC4-5D6E-409C-BE32-E72D297353CC}">
              <c16:uniqueId val="{00000005-529D-4201-8ACF-D9A82B50501F}"/>
            </c:ext>
          </c:extLst>
        </c:ser>
        <c:dLbls>
          <c:showLegendKey val="0"/>
          <c:showVal val="1"/>
          <c:showCatName val="0"/>
          <c:showSerName val="0"/>
          <c:showPercent val="0"/>
          <c:showBubbleSize val="0"/>
        </c:dLbls>
        <c:marker val="1"/>
        <c:smooth val="0"/>
        <c:axId val="426666456"/>
        <c:axId val="426659792"/>
      </c:lineChart>
      <c:catAx>
        <c:axId val="42666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9792"/>
        <c:crosses val="autoZero"/>
        <c:auto val="1"/>
        <c:lblAlgn val="ctr"/>
        <c:lblOffset val="100"/>
        <c:noMultiLvlLbl val="0"/>
      </c:catAx>
      <c:valAx>
        <c:axId val="426659792"/>
        <c:scaling>
          <c:orientation val="minMax"/>
          <c:max val="16"/>
          <c:min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6456"/>
        <c:crosses val="autoZero"/>
        <c:crossBetween val="between"/>
        <c:majorUnit val="2"/>
        <c:minorUnit val="5.000000000000001E-2"/>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8B34-15EC-4645-ABFF-CDAFC69E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PR_C21.dotx</Template>
  <TotalTime>2</TotalTime>
  <Pages>115</Pages>
  <Words>39744</Words>
  <Characters>242333</Characters>
  <Application>Microsoft Office Word</Application>
  <DocSecurity>4</DocSecurity>
  <Lines>2019</Lines>
  <Paragraphs>563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Financial operating report for the financial year 2020</vt:lpstr>
      <vt:lpstr>НАЗВАНИЕ</vt:lpstr>
    </vt:vector>
  </TitlesOfParts>
  <Manager>General Secretariat - Pool</Manager>
  <Company>International Telecommunication Union (ITU)</Company>
  <LinksUpToDate>false</LinksUpToDate>
  <CharactersWithSpaces>281514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for the financial year 2020</dc:title>
  <dc:subject>Council 2022</dc:subject>
  <dc:creator>Maloletkova, Svetlana</dc:creator>
  <cp:keywords>C2022, C22, Council-22</cp:keywords>
  <dc:description/>
  <cp:lastModifiedBy>Brouard, Ricarda</cp:lastModifiedBy>
  <cp:revision>2</cp:revision>
  <cp:lastPrinted>2019-06-05T09:35:00Z</cp:lastPrinted>
  <dcterms:created xsi:type="dcterms:W3CDTF">2022-09-22T15:54:00Z</dcterms:created>
  <dcterms:modified xsi:type="dcterms:W3CDTF">2022-09-22T15:54:00Z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