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0DE6D7BA" w14:textId="77777777" w:rsidTr="006C7CC0">
        <w:trPr>
          <w:cantSplit/>
          <w:trHeight w:val="20"/>
        </w:trPr>
        <w:tc>
          <w:tcPr>
            <w:tcW w:w="6620" w:type="dxa"/>
          </w:tcPr>
          <w:p w14:paraId="42671002" w14:textId="77777777" w:rsidR="00290728" w:rsidRPr="00290728" w:rsidRDefault="00290728" w:rsidP="0026373E">
            <w:pPr>
              <w:spacing w:before="240"/>
              <w:jc w:val="left"/>
              <w:rPr>
                <w:b/>
                <w:bCs/>
                <w:rtl/>
                <w:lang w:bidi="ar-EG"/>
              </w:rPr>
            </w:pPr>
            <w:r w:rsidRPr="006A793B">
              <w:rPr>
                <w:rFonts w:hint="cs"/>
                <w:b/>
                <w:bCs/>
                <w:w w:val="110"/>
                <w:sz w:val="30"/>
                <w:szCs w:val="30"/>
                <w:rtl/>
                <w:lang w:bidi="ar-EG"/>
              </w:rPr>
              <w:t xml:space="preserve">ال‍مجلس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06DE015C"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6163B391" wp14:editId="48ECBE5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76D81736" w14:textId="77777777" w:rsidTr="009F66A8">
        <w:trPr>
          <w:cantSplit/>
          <w:trHeight w:val="20"/>
        </w:trPr>
        <w:tc>
          <w:tcPr>
            <w:tcW w:w="6620" w:type="dxa"/>
            <w:tcBorders>
              <w:bottom w:val="single" w:sz="12" w:space="0" w:color="auto"/>
            </w:tcBorders>
          </w:tcPr>
          <w:p w14:paraId="6BEEC1FA"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419471A1" w14:textId="77777777" w:rsidR="00290728" w:rsidRPr="006A793B" w:rsidRDefault="00290728" w:rsidP="006A793B">
            <w:pPr>
              <w:spacing w:before="0" w:line="120" w:lineRule="auto"/>
              <w:rPr>
                <w:lang w:bidi="ar-EG"/>
              </w:rPr>
            </w:pPr>
          </w:p>
        </w:tc>
      </w:tr>
      <w:tr w:rsidR="00290728" w:rsidRPr="00290728" w14:paraId="23932AF8" w14:textId="77777777" w:rsidTr="009F66A8">
        <w:trPr>
          <w:cantSplit/>
          <w:trHeight w:val="20"/>
        </w:trPr>
        <w:tc>
          <w:tcPr>
            <w:tcW w:w="6620" w:type="dxa"/>
            <w:tcBorders>
              <w:top w:val="single" w:sz="12" w:space="0" w:color="auto"/>
            </w:tcBorders>
          </w:tcPr>
          <w:p w14:paraId="5AFF57C5" w14:textId="77777777" w:rsidR="00290728" w:rsidRPr="00290728" w:rsidRDefault="00290728" w:rsidP="00601486">
            <w:pPr>
              <w:spacing w:before="0" w:line="240" w:lineRule="exact"/>
              <w:rPr>
                <w:b/>
                <w:bCs/>
                <w:rtl/>
                <w:lang w:bidi="ar-EG"/>
              </w:rPr>
            </w:pPr>
          </w:p>
        </w:tc>
        <w:tc>
          <w:tcPr>
            <w:tcW w:w="3052" w:type="dxa"/>
            <w:tcBorders>
              <w:top w:val="single" w:sz="12" w:space="0" w:color="auto"/>
            </w:tcBorders>
          </w:tcPr>
          <w:p w14:paraId="10D702CD" w14:textId="77777777" w:rsidR="00290728" w:rsidRPr="00290728" w:rsidRDefault="00290728" w:rsidP="00601486">
            <w:pPr>
              <w:spacing w:before="0" w:line="240" w:lineRule="exact"/>
              <w:rPr>
                <w:b/>
                <w:bCs/>
                <w:lang w:bidi="ar-SY"/>
              </w:rPr>
            </w:pPr>
          </w:p>
        </w:tc>
      </w:tr>
      <w:tr w:rsidR="0015650C" w:rsidRPr="00290728" w14:paraId="1BB36CCF" w14:textId="77777777" w:rsidTr="009F66A8">
        <w:trPr>
          <w:cantSplit/>
        </w:trPr>
        <w:tc>
          <w:tcPr>
            <w:tcW w:w="6620" w:type="dxa"/>
            <w:vMerge w:val="restart"/>
          </w:tcPr>
          <w:p w14:paraId="531C7657" w14:textId="4491C293" w:rsidR="005805EA" w:rsidRPr="00601486" w:rsidRDefault="005805EA" w:rsidP="003C6B4F">
            <w:pPr>
              <w:spacing w:before="20" w:after="20" w:line="300" w:lineRule="exact"/>
              <w:rPr>
                <w:b/>
                <w:bCs/>
                <w:rtl/>
                <w:lang w:bidi="ar-EG"/>
              </w:rPr>
            </w:pPr>
            <w:r w:rsidRPr="00601486">
              <w:rPr>
                <w:rFonts w:hint="cs"/>
                <w:b/>
                <w:bCs/>
                <w:rtl/>
                <w:lang w:bidi="ar-EG"/>
              </w:rPr>
              <w:t xml:space="preserve">بند جدول الأعمال: </w:t>
            </w:r>
            <w:r w:rsidRPr="00601486">
              <w:rPr>
                <w:b/>
                <w:bCs/>
                <w:lang w:bidi="ar-EG"/>
              </w:rPr>
              <w:t>PL</w:t>
            </w:r>
            <w:r w:rsidR="00601486">
              <w:rPr>
                <w:b/>
                <w:bCs/>
                <w:lang w:bidi="ar-EG"/>
              </w:rPr>
              <w:t xml:space="preserve"> 1.3</w:t>
            </w:r>
            <w:r w:rsidRPr="00601486">
              <w:rPr>
                <w:b/>
                <w:bCs/>
                <w:lang w:bidi="ar-EG"/>
              </w:rPr>
              <w:t> </w:t>
            </w:r>
          </w:p>
        </w:tc>
        <w:tc>
          <w:tcPr>
            <w:tcW w:w="3052" w:type="dxa"/>
            <w:vAlign w:val="center"/>
          </w:tcPr>
          <w:p w14:paraId="05F4CEEF" w14:textId="49C285A3"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601486">
              <w:rPr>
                <w:b/>
                <w:bCs/>
                <w:lang w:bidi="ar-SY"/>
              </w:rPr>
              <w:t>33</w:t>
            </w:r>
            <w:r w:rsidRPr="002F71D8">
              <w:rPr>
                <w:b/>
                <w:bCs/>
                <w:lang w:bidi="ar-SY"/>
              </w:rPr>
              <w:t>-A</w:t>
            </w:r>
          </w:p>
        </w:tc>
      </w:tr>
      <w:tr w:rsidR="0015650C" w:rsidRPr="00290728" w14:paraId="37528930" w14:textId="77777777" w:rsidTr="009F66A8">
        <w:trPr>
          <w:cantSplit/>
        </w:trPr>
        <w:tc>
          <w:tcPr>
            <w:tcW w:w="6620" w:type="dxa"/>
            <w:vMerge/>
          </w:tcPr>
          <w:p w14:paraId="4D620DB3" w14:textId="77777777" w:rsidR="0015650C" w:rsidRPr="002F71D8" w:rsidRDefault="0015650C" w:rsidP="003C6B4F">
            <w:pPr>
              <w:spacing w:before="20" w:after="20" w:line="300" w:lineRule="exact"/>
              <w:rPr>
                <w:b/>
                <w:bCs/>
                <w:lang w:bidi="ar-SY"/>
              </w:rPr>
            </w:pPr>
          </w:p>
        </w:tc>
        <w:tc>
          <w:tcPr>
            <w:tcW w:w="3052" w:type="dxa"/>
            <w:vAlign w:val="center"/>
          </w:tcPr>
          <w:p w14:paraId="45B47753" w14:textId="1BEC4B20" w:rsidR="0015650C" w:rsidRPr="002F71D8" w:rsidRDefault="00601486" w:rsidP="003C6B4F">
            <w:pPr>
              <w:spacing w:before="20" w:after="20" w:line="300" w:lineRule="exact"/>
              <w:rPr>
                <w:b/>
                <w:bCs/>
                <w:rtl/>
                <w:lang w:bidi="ar-EG"/>
              </w:rPr>
            </w:pPr>
            <w:r>
              <w:rPr>
                <w:b/>
                <w:bCs/>
                <w:lang w:bidi="ar-SY"/>
              </w:rPr>
              <w:t>1</w:t>
            </w:r>
            <w:r w:rsidR="00267FE3">
              <w:rPr>
                <w:rFonts w:hint="eastAsia"/>
                <w:b/>
                <w:bCs/>
                <w:lang w:bidi="ar-SY"/>
              </w:rPr>
              <w:t>8</w:t>
            </w:r>
            <w:r>
              <w:rPr>
                <w:rFonts w:hint="cs"/>
                <w:b/>
                <w:bCs/>
                <w:rtl/>
                <w:lang w:bidi="ar-EG"/>
              </w:rPr>
              <w:t xml:space="preserve"> فبراير </w:t>
            </w:r>
            <w:r>
              <w:rPr>
                <w:b/>
                <w:bCs/>
                <w:lang w:bidi="ar-EG"/>
              </w:rPr>
              <w:t>2022</w:t>
            </w:r>
          </w:p>
        </w:tc>
      </w:tr>
      <w:tr w:rsidR="0015650C" w:rsidRPr="00290728" w14:paraId="20BBCFFE" w14:textId="77777777" w:rsidTr="009F66A8">
        <w:trPr>
          <w:cantSplit/>
        </w:trPr>
        <w:tc>
          <w:tcPr>
            <w:tcW w:w="6620" w:type="dxa"/>
            <w:vMerge/>
          </w:tcPr>
          <w:p w14:paraId="7465CEB3" w14:textId="77777777" w:rsidR="0015650C" w:rsidRPr="002F71D8" w:rsidRDefault="0015650C" w:rsidP="003C6B4F">
            <w:pPr>
              <w:spacing w:before="20" w:after="20" w:line="300" w:lineRule="exact"/>
              <w:rPr>
                <w:b/>
                <w:bCs/>
                <w:lang w:bidi="ar-EG"/>
              </w:rPr>
            </w:pPr>
          </w:p>
        </w:tc>
        <w:tc>
          <w:tcPr>
            <w:tcW w:w="3052" w:type="dxa"/>
            <w:vAlign w:val="center"/>
          </w:tcPr>
          <w:p w14:paraId="00B7A82F" w14:textId="77777777" w:rsidR="0015650C" w:rsidRPr="00601486" w:rsidRDefault="0015650C" w:rsidP="003C6B4F">
            <w:pPr>
              <w:spacing w:before="20" w:after="20" w:line="300" w:lineRule="exact"/>
              <w:rPr>
                <w:b/>
                <w:bCs/>
                <w:lang w:bidi="ar-SY"/>
              </w:rPr>
            </w:pPr>
            <w:r w:rsidRPr="00601486">
              <w:rPr>
                <w:b/>
                <w:bCs/>
                <w:rtl/>
                <w:lang w:bidi="ar-EG"/>
              </w:rPr>
              <w:t xml:space="preserve">الأصل: </w:t>
            </w:r>
            <w:r w:rsidRPr="00601486">
              <w:rPr>
                <w:rFonts w:hint="cs"/>
                <w:b/>
                <w:bCs/>
                <w:rtl/>
                <w:lang w:bidi="ar-EG"/>
              </w:rPr>
              <w:t>بالإنكليزية</w:t>
            </w:r>
          </w:p>
        </w:tc>
      </w:tr>
      <w:tr w:rsidR="00290728" w:rsidRPr="00290728" w14:paraId="55B4B44E" w14:textId="77777777" w:rsidTr="009F66A8">
        <w:trPr>
          <w:cantSplit/>
        </w:trPr>
        <w:tc>
          <w:tcPr>
            <w:tcW w:w="9672" w:type="dxa"/>
            <w:gridSpan w:val="2"/>
          </w:tcPr>
          <w:p w14:paraId="60271099" w14:textId="40D4030B" w:rsidR="00290728" w:rsidRPr="00290728" w:rsidRDefault="00601486" w:rsidP="00290728">
            <w:pPr>
              <w:pStyle w:val="Source"/>
              <w:rPr>
                <w:rtl/>
                <w:lang w:bidi="ar-EG"/>
              </w:rPr>
            </w:pPr>
            <w:r>
              <w:rPr>
                <w:rFonts w:hint="cs"/>
                <w:rtl/>
                <w:lang w:bidi="ar-SY"/>
              </w:rPr>
              <w:t>تقرير من الأمين العام</w:t>
            </w:r>
          </w:p>
        </w:tc>
      </w:tr>
      <w:tr w:rsidR="00290728" w:rsidRPr="00290728" w14:paraId="19081176" w14:textId="77777777" w:rsidTr="009F66A8">
        <w:trPr>
          <w:cantSplit/>
        </w:trPr>
        <w:tc>
          <w:tcPr>
            <w:tcW w:w="9672" w:type="dxa"/>
            <w:gridSpan w:val="2"/>
          </w:tcPr>
          <w:p w14:paraId="1075FA17" w14:textId="43F880BB" w:rsidR="00290728" w:rsidRPr="00601486" w:rsidRDefault="00601486" w:rsidP="00601486">
            <w:pPr>
              <w:pStyle w:val="Title1"/>
              <w:rPr>
                <w:rtl/>
              </w:rPr>
            </w:pPr>
            <w:r w:rsidRPr="00601486">
              <w:rPr>
                <w:rtl/>
              </w:rPr>
              <w:t xml:space="preserve">أنشطة الاتحاد المتصلة بالإنترنت: القرارات </w:t>
            </w:r>
            <w:r w:rsidRPr="00601486">
              <w:t>101</w:t>
            </w:r>
            <w:r w:rsidRPr="00601486">
              <w:rPr>
                <w:rtl/>
              </w:rPr>
              <w:t xml:space="preserve"> و</w:t>
            </w:r>
            <w:r w:rsidRPr="00601486">
              <w:t>102</w:t>
            </w:r>
            <w:r w:rsidRPr="00601486">
              <w:rPr>
                <w:rtl/>
              </w:rPr>
              <w:t xml:space="preserve"> و</w:t>
            </w:r>
            <w:r w:rsidRPr="00601486">
              <w:t>133</w:t>
            </w:r>
            <w:r w:rsidRPr="00601486">
              <w:rPr>
                <w:rtl/>
              </w:rPr>
              <w:t xml:space="preserve"> و</w:t>
            </w:r>
            <w:r w:rsidRPr="00601486">
              <w:t>180</w:t>
            </w:r>
            <w:r w:rsidRPr="00601486">
              <w:rPr>
                <w:rFonts w:hint="cs"/>
                <w:rtl/>
              </w:rPr>
              <w:t xml:space="preserve"> و</w:t>
            </w:r>
            <w:r w:rsidRPr="00601486">
              <w:t>206</w:t>
            </w:r>
          </w:p>
        </w:tc>
      </w:tr>
      <w:tr w:rsidR="00DC5FB0" w:rsidRPr="00290728" w14:paraId="420ADAB8" w14:textId="77777777" w:rsidTr="009F66A8">
        <w:trPr>
          <w:cantSplit/>
        </w:trPr>
        <w:tc>
          <w:tcPr>
            <w:tcW w:w="9672" w:type="dxa"/>
            <w:gridSpan w:val="2"/>
          </w:tcPr>
          <w:p w14:paraId="65928BD2" w14:textId="77777777" w:rsidR="00DC5FB0" w:rsidRPr="00383829" w:rsidRDefault="00DC5FB0" w:rsidP="006A793B">
            <w:pPr>
              <w:rPr>
                <w:rtl/>
              </w:rPr>
            </w:pPr>
          </w:p>
        </w:tc>
      </w:tr>
    </w:tbl>
    <w:p w14:paraId="3575A01B"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3414433A" w14:textId="77777777" w:rsidTr="00952F86">
        <w:trPr>
          <w:jc w:val="center"/>
        </w:trPr>
        <w:tc>
          <w:tcPr>
            <w:tcW w:w="8080" w:type="dxa"/>
          </w:tcPr>
          <w:p w14:paraId="7C8C0EC9" w14:textId="77777777" w:rsidR="00290728" w:rsidRPr="00290728" w:rsidRDefault="00290728" w:rsidP="00706D7A">
            <w:pPr>
              <w:rPr>
                <w:b/>
                <w:bCs/>
                <w:rtl/>
                <w:lang w:bidi="ar-SY"/>
              </w:rPr>
            </w:pPr>
            <w:r w:rsidRPr="00290728">
              <w:rPr>
                <w:rFonts w:hint="cs"/>
                <w:b/>
                <w:bCs/>
                <w:rtl/>
                <w:lang w:bidi="ar-SY"/>
              </w:rPr>
              <w:t>ملخص</w:t>
            </w:r>
          </w:p>
          <w:p w14:paraId="4308B520" w14:textId="6D5ED78A" w:rsidR="00601486" w:rsidRPr="00CD20A0" w:rsidRDefault="00601486" w:rsidP="00601486">
            <w:pPr>
              <w:rPr>
                <w:rtl/>
                <w:lang w:bidi="ar-EG"/>
              </w:rPr>
            </w:pPr>
            <w:r w:rsidRPr="00BB005E">
              <w:rPr>
                <w:spacing w:val="-4"/>
                <w:rtl/>
                <w:lang w:bidi="ar-EG"/>
              </w:rPr>
              <w:t xml:space="preserve">يوجز هذا التقرير أنشطة الاتحاد المتصلة </w:t>
            </w:r>
            <w:r>
              <w:rPr>
                <w:rFonts w:hint="cs"/>
                <w:spacing w:val="-4"/>
                <w:rtl/>
                <w:lang w:bidi="ar-EG"/>
              </w:rPr>
              <w:t>بقرارات مؤتمر المندوبين المفوضين</w:t>
            </w:r>
            <w:r w:rsidRPr="00BB005E">
              <w:rPr>
                <w:spacing w:val="-4"/>
                <w:rtl/>
                <w:lang w:bidi="ar-EG"/>
              </w:rPr>
              <w:t> </w:t>
            </w:r>
            <w:r w:rsidRPr="00BB005E">
              <w:rPr>
                <w:spacing w:val="-4"/>
                <w:lang w:bidi="ar-SY"/>
              </w:rPr>
              <w:t>101</w:t>
            </w:r>
            <w:r w:rsidRPr="00BB005E">
              <w:rPr>
                <w:spacing w:val="-4"/>
                <w:rtl/>
                <w:lang w:bidi="ar-EG"/>
              </w:rPr>
              <w:t xml:space="preserve"> (المراجَع في </w:t>
            </w:r>
            <w:r w:rsidRPr="00BB005E">
              <w:rPr>
                <w:rFonts w:hint="cs"/>
                <w:spacing w:val="-4"/>
                <w:rtl/>
                <w:lang w:bidi="ar-EG"/>
              </w:rPr>
              <w:t>دبي</w:t>
            </w:r>
            <w:r w:rsidRPr="00BB005E">
              <w:rPr>
                <w:spacing w:val="-4"/>
                <w:rtl/>
                <w:lang w:bidi="ar-EG"/>
              </w:rPr>
              <w:t xml:space="preserve">، </w:t>
            </w:r>
            <w:r w:rsidRPr="00BB005E">
              <w:rPr>
                <w:spacing w:val="-4"/>
                <w:lang w:bidi="ar-SY"/>
              </w:rPr>
              <w:t>2018</w:t>
            </w:r>
            <w:r w:rsidRPr="00BB005E">
              <w:rPr>
                <w:spacing w:val="-4"/>
                <w:rtl/>
                <w:lang w:bidi="ar-EG"/>
              </w:rPr>
              <w:t xml:space="preserve">) </w:t>
            </w:r>
            <w:r w:rsidRPr="00BB005E">
              <w:rPr>
                <w:rFonts w:hint="cs"/>
                <w:spacing w:val="-4"/>
                <w:rtl/>
                <w:lang w:bidi="ar-EG"/>
              </w:rPr>
              <w:t>بشأن</w:t>
            </w:r>
            <w:r w:rsidRPr="00BB005E">
              <w:rPr>
                <w:spacing w:val="-4"/>
                <w:rtl/>
                <w:lang w:bidi="ar-EG"/>
              </w:rPr>
              <w:t xml:space="preserve"> </w:t>
            </w:r>
            <w:r w:rsidRPr="00D33225">
              <w:rPr>
                <w:i/>
                <w:iCs/>
                <w:spacing w:val="-4"/>
                <w:rtl/>
                <w:lang w:bidi="ar-EG"/>
              </w:rPr>
              <w:t>"الشبكات القائمة على بروتوكول الإنترنت"</w:t>
            </w:r>
            <w:r w:rsidRPr="00BB005E">
              <w:rPr>
                <w:spacing w:val="-4"/>
                <w:rtl/>
                <w:lang w:bidi="ar-EG"/>
              </w:rPr>
              <w:t>؛ و</w:t>
            </w:r>
            <w:r w:rsidRPr="00BB005E">
              <w:rPr>
                <w:spacing w:val="-4"/>
                <w:lang w:bidi="ar-SY"/>
              </w:rPr>
              <w:t>102</w:t>
            </w:r>
            <w:r w:rsidRPr="00BB005E">
              <w:rPr>
                <w:spacing w:val="-4"/>
                <w:rtl/>
                <w:lang w:bidi="ar-EG"/>
              </w:rPr>
              <w:t xml:space="preserve"> (المراجَع في </w:t>
            </w:r>
            <w:r w:rsidRPr="00BB005E">
              <w:rPr>
                <w:rFonts w:hint="cs"/>
                <w:spacing w:val="-4"/>
                <w:rtl/>
                <w:lang w:bidi="ar-EG"/>
              </w:rPr>
              <w:t>دبي</w:t>
            </w:r>
            <w:r w:rsidRPr="00BB005E">
              <w:rPr>
                <w:spacing w:val="-4"/>
                <w:rtl/>
                <w:lang w:bidi="ar-EG"/>
              </w:rPr>
              <w:t xml:space="preserve">، </w:t>
            </w:r>
            <w:r w:rsidRPr="00BB005E">
              <w:rPr>
                <w:spacing w:val="-4"/>
                <w:lang w:bidi="ar-SY"/>
              </w:rPr>
              <w:t>2018</w:t>
            </w:r>
            <w:r w:rsidRPr="00BB005E">
              <w:rPr>
                <w:spacing w:val="-4"/>
                <w:rtl/>
                <w:lang w:bidi="ar-EG"/>
              </w:rPr>
              <w:t>)</w:t>
            </w:r>
            <w:r w:rsidRPr="00BB005E">
              <w:rPr>
                <w:rFonts w:hint="cs"/>
                <w:spacing w:val="-4"/>
                <w:rtl/>
                <w:lang w:bidi="ar-EG"/>
              </w:rPr>
              <w:t xml:space="preserve"> بشأن</w:t>
            </w:r>
            <w:r w:rsidRPr="00BB005E">
              <w:rPr>
                <w:spacing w:val="-4"/>
                <w:rtl/>
                <w:lang w:bidi="ar-EG"/>
              </w:rPr>
              <w:t xml:space="preserve"> "</w:t>
            </w:r>
            <w:r w:rsidRPr="00D33225">
              <w:rPr>
                <w:i/>
                <w:iCs/>
                <w:spacing w:val="-4"/>
                <w:rtl/>
                <w:lang w:bidi="ar-EG"/>
              </w:rPr>
              <w:t>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r w:rsidRPr="00BB005E">
              <w:rPr>
                <w:spacing w:val="-4"/>
                <w:rtl/>
                <w:lang w:bidi="ar-EG"/>
              </w:rPr>
              <w:t>؛ و</w:t>
            </w:r>
            <w:r w:rsidRPr="00BB005E">
              <w:rPr>
                <w:spacing w:val="-4"/>
                <w:lang w:bidi="ar-SY"/>
              </w:rPr>
              <w:t>133</w:t>
            </w:r>
            <w:r w:rsidRPr="00BB005E">
              <w:rPr>
                <w:spacing w:val="-4"/>
                <w:rtl/>
                <w:lang w:bidi="ar-EG"/>
              </w:rPr>
              <w:t xml:space="preserve"> (المراجَع في </w:t>
            </w:r>
            <w:r w:rsidRPr="00BB005E">
              <w:rPr>
                <w:rFonts w:hint="cs"/>
                <w:spacing w:val="-4"/>
                <w:rtl/>
                <w:lang w:bidi="ar-EG"/>
              </w:rPr>
              <w:t>دبي</w:t>
            </w:r>
            <w:r w:rsidRPr="00BB005E">
              <w:rPr>
                <w:spacing w:val="-4"/>
                <w:rtl/>
                <w:lang w:bidi="ar-EG"/>
              </w:rPr>
              <w:t xml:space="preserve">، </w:t>
            </w:r>
            <w:r w:rsidRPr="00BB005E">
              <w:rPr>
                <w:spacing w:val="-4"/>
                <w:lang w:bidi="ar-SY"/>
              </w:rPr>
              <w:t>2018</w:t>
            </w:r>
            <w:r w:rsidRPr="00BB005E">
              <w:rPr>
                <w:spacing w:val="-4"/>
                <w:rtl/>
                <w:lang w:bidi="ar-EG"/>
              </w:rPr>
              <w:t>)</w:t>
            </w:r>
            <w:r w:rsidRPr="00BB005E">
              <w:rPr>
                <w:rFonts w:hint="cs"/>
                <w:spacing w:val="-4"/>
                <w:rtl/>
                <w:lang w:bidi="ar-EG"/>
              </w:rPr>
              <w:t xml:space="preserve"> بشأن</w:t>
            </w:r>
            <w:r w:rsidRPr="00BB005E">
              <w:rPr>
                <w:spacing w:val="-4"/>
                <w:rtl/>
                <w:lang w:bidi="ar-EG"/>
              </w:rPr>
              <w:t xml:space="preserve"> "</w:t>
            </w:r>
            <w:r w:rsidRPr="00D33225">
              <w:rPr>
                <w:i/>
                <w:iCs/>
                <w:spacing w:val="-4"/>
                <w:rtl/>
                <w:lang w:bidi="ar-EG"/>
              </w:rPr>
              <w:t>دور إدارات الدول الأعضاء في إدارة أسماء الميادين الدولية الطابع (المتعددة اللغات)"</w:t>
            </w:r>
            <w:r w:rsidRPr="00BB005E">
              <w:rPr>
                <w:spacing w:val="-4"/>
                <w:rtl/>
                <w:lang w:bidi="ar-EG"/>
              </w:rPr>
              <w:t>؛</w:t>
            </w:r>
            <w:r w:rsidRPr="00BB005E">
              <w:rPr>
                <w:rFonts w:hint="cs"/>
                <w:spacing w:val="-4"/>
                <w:rtl/>
                <w:lang w:bidi="ar-EG"/>
              </w:rPr>
              <w:t xml:space="preserve"> </w:t>
            </w:r>
            <w:r w:rsidRPr="00BB005E">
              <w:rPr>
                <w:spacing w:val="-4"/>
                <w:rtl/>
                <w:lang w:bidi="ar-EG"/>
              </w:rPr>
              <w:t>و</w:t>
            </w:r>
            <w:r w:rsidRPr="00BB005E">
              <w:rPr>
                <w:spacing w:val="-4"/>
                <w:lang w:bidi="ar-SY"/>
              </w:rPr>
              <w:t>180</w:t>
            </w:r>
            <w:r w:rsidRPr="00BB005E">
              <w:rPr>
                <w:rFonts w:hint="cs"/>
                <w:spacing w:val="-4"/>
                <w:rtl/>
                <w:lang w:bidi="ar-EG"/>
              </w:rPr>
              <w:t> </w:t>
            </w:r>
            <w:r w:rsidRPr="00BB005E">
              <w:rPr>
                <w:spacing w:val="-4"/>
                <w:rtl/>
                <w:lang w:bidi="ar-EG"/>
              </w:rPr>
              <w:t xml:space="preserve">(المراجَع </w:t>
            </w:r>
            <w:r w:rsidRPr="00BB005E">
              <w:rPr>
                <w:rtl/>
                <w:lang w:bidi="ar-EG"/>
              </w:rPr>
              <w:t>في </w:t>
            </w:r>
            <w:r w:rsidRPr="00BB005E">
              <w:rPr>
                <w:rFonts w:hint="cs"/>
                <w:rtl/>
                <w:lang w:bidi="ar-EG"/>
              </w:rPr>
              <w:t>دبي</w:t>
            </w:r>
            <w:r w:rsidRPr="00BB005E">
              <w:rPr>
                <w:rtl/>
                <w:lang w:bidi="ar-EG"/>
              </w:rPr>
              <w:t xml:space="preserve">، </w:t>
            </w:r>
            <w:r w:rsidRPr="00BB005E">
              <w:rPr>
                <w:lang w:bidi="ar-SY"/>
              </w:rPr>
              <w:t>2018</w:t>
            </w:r>
            <w:r w:rsidRPr="00BB005E">
              <w:rPr>
                <w:rtl/>
                <w:lang w:bidi="ar-EG"/>
              </w:rPr>
              <w:t>)</w:t>
            </w:r>
            <w:r w:rsidRPr="00BB005E">
              <w:rPr>
                <w:rFonts w:hint="cs"/>
                <w:rtl/>
                <w:lang w:bidi="ar-EG"/>
              </w:rPr>
              <w:t xml:space="preserve"> بشأن</w:t>
            </w:r>
            <w:r w:rsidRPr="00BB005E">
              <w:rPr>
                <w:rtl/>
                <w:lang w:bidi="ar-EG"/>
              </w:rPr>
              <w:t xml:space="preserve"> </w:t>
            </w:r>
            <w:r w:rsidRPr="00D33225">
              <w:rPr>
                <w:i/>
                <w:iCs/>
                <w:rtl/>
                <w:lang w:bidi="ar-EG"/>
              </w:rPr>
              <w:t>"تسهيل الانتقال من</w:t>
            </w:r>
            <w:r w:rsidRPr="00D33225">
              <w:rPr>
                <w:rFonts w:hint="eastAsia"/>
                <w:i/>
                <w:iCs/>
                <w:rtl/>
                <w:lang w:bidi="ar-EG"/>
              </w:rPr>
              <w:t> </w:t>
            </w:r>
            <w:r w:rsidRPr="00D33225">
              <w:rPr>
                <w:i/>
                <w:iCs/>
                <w:rtl/>
                <w:lang w:bidi="ar-EG"/>
              </w:rPr>
              <w:t>الإصدار الرابع لبروتوكول الإنترنت </w:t>
            </w:r>
            <w:r w:rsidRPr="00D33225">
              <w:rPr>
                <w:i/>
                <w:iCs/>
                <w:lang w:bidi="ar-SY"/>
              </w:rPr>
              <w:t>(IPv4)</w:t>
            </w:r>
            <w:r w:rsidRPr="00D33225">
              <w:rPr>
                <w:i/>
                <w:iCs/>
                <w:rtl/>
                <w:lang w:bidi="ar-EG"/>
              </w:rPr>
              <w:t xml:space="preserve"> إلى الإصدار السادس منه </w:t>
            </w:r>
            <w:r w:rsidRPr="00D33225">
              <w:rPr>
                <w:i/>
                <w:iCs/>
                <w:lang w:bidi="ar-SY"/>
              </w:rPr>
              <w:t>(IPv6)</w:t>
            </w:r>
            <w:r w:rsidRPr="00D33225">
              <w:rPr>
                <w:i/>
                <w:iCs/>
                <w:rtl/>
                <w:lang w:bidi="ar-EG"/>
              </w:rPr>
              <w:t>"</w:t>
            </w:r>
            <w:r w:rsidRPr="00BB005E">
              <w:rPr>
                <w:rFonts w:hint="cs"/>
                <w:rtl/>
                <w:lang w:bidi="ar-EG"/>
              </w:rPr>
              <w:t xml:space="preserve"> والقرار 206 (دبي، 2018) بشأن </w:t>
            </w:r>
            <w:r w:rsidRPr="00D33225">
              <w:rPr>
                <w:i/>
                <w:iCs/>
                <w:rtl/>
                <w:lang w:bidi="ar-EG"/>
              </w:rPr>
              <w:t>"الخدمات المتاحة بحرية على الإنترنت</w:t>
            </w:r>
            <w:r w:rsidRPr="00D33225">
              <w:rPr>
                <w:rFonts w:hint="eastAsia"/>
                <w:i/>
                <w:iCs/>
                <w:rtl/>
                <w:lang w:bidi="ar-EG"/>
              </w:rPr>
              <w:t> </w:t>
            </w:r>
            <w:r w:rsidRPr="00D33225">
              <w:rPr>
                <w:i/>
                <w:iCs/>
                <w:lang w:bidi="ar-SY"/>
              </w:rPr>
              <w:t>(OTT)</w:t>
            </w:r>
            <w:r w:rsidRPr="00D33225">
              <w:rPr>
                <w:i/>
                <w:iCs/>
                <w:rtl/>
                <w:lang w:bidi="ar-EG"/>
              </w:rPr>
              <w:t>"</w:t>
            </w:r>
            <w:r w:rsidRPr="00232546">
              <w:rPr>
                <w:rFonts w:hint="cs"/>
                <w:rtl/>
                <w:lang w:bidi="ar-EG"/>
              </w:rPr>
              <w:t>.</w:t>
            </w:r>
          </w:p>
          <w:p w14:paraId="2729AFAD" w14:textId="77777777" w:rsidR="00601486" w:rsidRPr="00BB005E" w:rsidRDefault="00601486" w:rsidP="00601486">
            <w:pPr>
              <w:rPr>
                <w:b/>
                <w:bCs/>
                <w:rtl/>
                <w:lang w:bidi="ar-SY"/>
              </w:rPr>
            </w:pPr>
            <w:r w:rsidRPr="00BB005E">
              <w:rPr>
                <w:rFonts w:hint="cs"/>
                <w:b/>
                <w:bCs/>
                <w:rtl/>
                <w:lang w:bidi="ar-SY"/>
              </w:rPr>
              <w:t>الإجراء المطلوب</w:t>
            </w:r>
          </w:p>
          <w:p w14:paraId="05453BF2" w14:textId="082AC3DE" w:rsidR="00601486" w:rsidRPr="00BB005E" w:rsidRDefault="00601486" w:rsidP="00601486">
            <w:pPr>
              <w:rPr>
                <w:rtl/>
                <w:lang w:bidi="ar-SY"/>
              </w:rPr>
            </w:pPr>
            <w:r w:rsidRPr="00BB005E">
              <w:rPr>
                <w:rtl/>
                <w:lang w:bidi="ar-EG"/>
              </w:rPr>
              <w:t xml:space="preserve">يُدعى المجلس إلى </w:t>
            </w:r>
            <w:r w:rsidRPr="00BB005E">
              <w:rPr>
                <w:b/>
                <w:bCs/>
                <w:rtl/>
                <w:lang w:bidi="ar-EG"/>
              </w:rPr>
              <w:t>الإحاطة علماً</w:t>
            </w:r>
            <w:r w:rsidRPr="00BB005E">
              <w:rPr>
                <w:rtl/>
                <w:lang w:bidi="ar-EG"/>
              </w:rPr>
              <w:t xml:space="preserve"> بالتقرير</w:t>
            </w:r>
            <w:r>
              <w:rPr>
                <w:rFonts w:hint="cs"/>
                <w:rtl/>
                <w:lang w:bidi="ar-EG"/>
              </w:rPr>
              <w:t>.</w:t>
            </w:r>
            <w:r w:rsidRPr="00BB005E">
              <w:rPr>
                <w:rtl/>
                <w:lang w:bidi="ar-EG"/>
              </w:rPr>
              <w:t xml:space="preserve"> ويدعى المجلس أيضاً إلى </w:t>
            </w:r>
            <w:r w:rsidRPr="002B3B55">
              <w:rPr>
                <w:rFonts w:hint="cs"/>
                <w:b/>
                <w:bCs/>
                <w:rtl/>
                <w:lang w:bidi="ar-EG"/>
              </w:rPr>
              <w:t>إقرار</w:t>
            </w:r>
            <w:r w:rsidRPr="00BB005E">
              <w:rPr>
                <w:rtl/>
                <w:lang w:bidi="ar-EG"/>
              </w:rPr>
              <w:t xml:space="preserve"> إحالة </w:t>
            </w:r>
            <w:r w:rsidRPr="009E066D">
              <w:rPr>
                <w:rFonts w:hint="cs"/>
                <w:rtl/>
                <w:lang w:bidi="ar-EG"/>
              </w:rPr>
              <w:t>التقريرين</w:t>
            </w:r>
            <w:r w:rsidRPr="00BB005E">
              <w:rPr>
                <w:rFonts w:hint="cs"/>
                <w:rtl/>
                <w:lang w:bidi="ar-EG"/>
              </w:rPr>
              <w:t>،</w:t>
            </w:r>
            <w:r w:rsidRPr="00BB005E">
              <w:rPr>
                <w:rtl/>
                <w:lang w:bidi="ar-EG"/>
              </w:rPr>
              <w:t xml:space="preserve"> </w:t>
            </w:r>
            <w:r>
              <w:rPr>
                <w:rFonts w:hint="cs"/>
                <w:rtl/>
                <w:lang w:bidi="ar-EG"/>
              </w:rPr>
              <w:t>مشفوعين</w:t>
            </w:r>
            <w:r w:rsidRPr="00BB005E">
              <w:rPr>
                <w:rtl/>
                <w:lang w:bidi="ar-EG"/>
              </w:rPr>
              <w:t xml:space="preserve"> بالآراء المجمعة من الدول الأعضاء في المجلس </w:t>
            </w:r>
            <w:r w:rsidRPr="00BB005E">
              <w:rPr>
                <w:rFonts w:hint="cs"/>
                <w:rtl/>
                <w:lang w:bidi="ar-EG"/>
              </w:rPr>
              <w:t>والمحاضر الموجزة</w:t>
            </w:r>
            <w:r w:rsidRPr="00BB005E">
              <w:rPr>
                <w:rtl/>
                <w:lang w:bidi="ar-EG"/>
              </w:rPr>
              <w:t xml:space="preserve"> </w:t>
            </w:r>
            <w:r w:rsidRPr="00BB005E">
              <w:rPr>
                <w:rFonts w:hint="cs"/>
                <w:rtl/>
                <w:lang w:bidi="ar-EG"/>
              </w:rPr>
              <w:t>ذات</w:t>
            </w:r>
            <w:r w:rsidRPr="00BB005E">
              <w:rPr>
                <w:rtl/>
                <w:lang w:bidi="ar-EG"/>
              </w:rPr>
              <w:t xml:space="preserve"> الصلة ومذكرة الإرفاق</w:t>
            </w:r>
            <w:r w:rsidRPr="00BB005E">
              <w:rPr>
                <w:rFonts w:hint="cs"/>
                <w:rtl/>
                <w:lang w:bidi="ar-EG"/>
              </w:rPr>
              <w:t>،</w:t>
            </w:r>
            <w:r w:rsidRPr="00BB005E">
              <w:rPr>
                <w:rtl/>
                <w:lang w:bidi="ar-EG"/>
              </w:rPr>
              <w:t xml:space="preserve"> إلى الأمين العام للأمم المتحدة.</w:t>
            </w:r>
          </w:p>
          <w:p w14:paraId="4C1959F4" w14:textId="77777777" w:rsidR="00601486" w:rsidRPr="00BB005E" w:rsidRDefault="00601486" w:rsidP="00601486">
            <w:pPr>
              <w:jc w:val="center"/>
              <w:rPr>
                <w:lang w:bidi="ar-SY"/>
              </w:rPr>
            </w:pPr>
            <w:r>
              <w:rPr>
                <w:rFonts w:hint="cs"/>
                <w:rtl/>
                <w:lang w:bidi="ar-SY"/>
              </w:rPr>
              <w:t>ــــــــــــــــــــــــــــــــــــــــــــــــــــــــــــــــــــــــ</w:t>
            </w:r>
          </w:p>
          <w:p w14:paraId="039CB179" w14:textId="77777777" w:rsidR="00601486" w:rsidRPr="00BB005E" w:rsidRDefault="00601486" w:rsidP="00601486">
            <w:pPr>
              <w:rPr>
                <w:b/>
                <w:bCs/>
                <w:rtl/>
                <w:lang w:bidi="ar-SY"/>
              </w:rPr>
            </w:pPr>
            <w:r w:rsidRPr="00BB005E">
              <w:rPr>
                <w:rFonts w:hint="cs"/>
                <w:b/>
                <w:bCs/>
                <w:rtl/>
                <w:lang w:bidi="ar-SY"/>
              </w:rPr>
              <w:t>المراجع</w:t>
            </w:r>
          </w:p>
          <w:p w14:paraId="7CAA8098" w14:textId="0D56DD4C" w:rsidR="00290728" w:rsidRPr="00290728" w:rsidRDefault="00601486" w:rsidP="00601486">
            <w:pPr>
              <w:spacing w:after="120"/>
              <w:rPr>
                <w:i/>
                <w:iCs/>
                <w:rtl/>
                <w:lang w:bidi="ar-SY"/>
              </w:rPr>
            </w:pPr>
            <w:r w:rsidRPr="00BB005E">
              <w:rPr>
                <w:i/>
                <w:iCs/>
                <w:rtl/>
                <w:lang w:bidi="ar-EG"/>
              </w:rPr>
              <w:t xml:space="preserve">قرارات مؤتمر المندوبين المفوضين </w:t>
            </w:r>
            <w:hyperlink r:id="rId9" w:history="1">
              <w:r w:rsidRPr="00BB005E">
                <w:rPr>
                  <w:rStyle w:val="Hyperlink"/>
                  <w:i/>
                  <w:iCs/>
                  <w:lang w:bidi="ar-SY"/>
                </w:rPr>
                <w:t>101</w:t>
              </w:r>
            </w:hyperlink>
            <w:r w:rsidRPr="00BB005E">
              <w:rPr>
                <w:i/>
                <w:iCs/>
                <w:rtl/>
                <w:lang w:bidi="ar-EG"/>
              </w:rPr>
              <w:t xml:space="preserve"> و</w:t>
            </w:r>
            <w:hyperlink r:id="rId10" w:history="1">
              <w:r w:rsidRPr="00BB005E">
                <w:rPr>
                  <w:rStyle w:val="Hyperlink"/>
                  <w:i/>
                  <w:iCs/>
                  <w:lang w:bidi="ar-SY"/>
                </w:rPr>
                <w:t>102</w:t>
              </w:r>
            </w:hyperlink>
            <w:r w:rsidRPr="00BB005E">
              <w:rPr>
                <w:i/>
                <w:iCs/>
                <w:rtl/>
                <w:lang w:bidi="ar-EG"/>
              </w:rPr>
              <w:t xml:space="preserve"> و</w:t>
            </w:r>
            <w:hyperlink r:id="rId11" w:history="1">
              <w:r w:rsidRPr="00BB005E">
                <w:rPr>
                  <w:rStyle w:val="Hyperlink"/>
                  <w:i/>
                  <w:iCs/>
                  <w:lang w:bidi="ar-SY"/>
                </w:rPr>
                <w:t>133</w:t>
              </w:r>
            </w:hyperlink>
            <w:r w:rsidRPr="00BB005E">
              <w:rPr>
                <w:i/>
                <w:iCs/>
                <w:rtl/>
                <w:lang w:bidi="ar-EG"/>
              </w:rPr>
              <w:t xml:space="preserve"> و</w:t>
            </w:r>
            <w:hyperlink r:id="rId12" w:history="1">
              <w:r w:rsidRPr="00BB005E">
                <w:rPr>
                  <w:rStyle w:val="Hyperlink"/>
                  <w:i/>
                  <w:iCs/>
                  <w:lang w:bidi="ar-SY"/>
                </w:rPr>
                <w:t>180</w:t>
              </w:r>
            </w:hyperlink>
            <w:r w:rsidRPr="00BB005E">
              <w:rPr>
                <w:rFonts w:hint="cs"/>
                <w:rtl/>
                <w:lang w:bidi="ar-SY"/>
              </w:rPr>
              <w:t xml:space="preserve"> </w:t>
            </w:r>
            <w:r w:rsidRPr="00BB005E">
              <w:rPr>
                <w:i/>
                <w:iCs/>
                <w:rtl/>
                <w:lang w:bidi="ar-EG"/>
              </w:rPr>
              <w:t>(</w:t>
            </w:r>
            <w:r w:rsidRPr="001920C7">
              <w:rPr>
                <w:i/>
                <w:iCs/>
                <w:rtl/>
                <w:lang w:bidi="ar-EG"/>
              </w:rPr>
              <w:t>المراجَع</w:t>
            </w:r>
            <w:r w:rsidRPr="001920C7">
              <w:rPr>
                <w:rFonts w:hint="cs"/>
                <w:i/>
                <w:iCs/>
                <w:rtl/>
                <w:lang w:bidi="ar-EG"/>
              </w:rPr>
              <w:t>ة</w:t>
            </w:r>
            <w:r w:rsidRPr="001920C7">
              <w:rPr>
                <w:i/>
                <w:iCs/>
                <w:rtl/>
                <w:lang w:bidi="ar-EG"/>
              </w:rPr>
              <w:t xml:space="preserve"> في </w:t>
            </w:r>
            <w:r w:rsidRPr="001920C7">
              <w:rPr>
                <w:rFonts w:hint="cs"/>
                <w:i/>
                <w:iCs/>
                <w:rtl/>
                <w:lang w:bidi="ar-EG"/>
              </w:rPr>
              <w:t>دبي</w:t>
            </w:r>
            <w:r w:rsidRPr="001920C7">
              <w:rPr>
                <w:i/>
                <w:iCs/>
                <w:rtl/>
                <w:lang w:bidi="ar-EG"/>
              </w:rPr>
              <w:t xml:space="preserve">، </w:t>
            </w:r>
            <w:r w:rsidRPr="001920C7">
              <w:rPr>
                <w:i/>
                <w:iCs/>
                <w:lang w:bidi="ar-SY"/>
              </w:rPr>
              <w:t>2018</w:t>
            </w:r>
            <w:r w:rsidRPr="001920C7">
              <w:rPr>
                <w:i/>
                <w:iCs/>
                <w:rtl/>
                <w:lang w:bidi="ar-EG"/>
              </w:rPr>
              <w:t>)</w:t>
            </w:r>
            <w:r w:rsidRPr="001920C7">
              <w:rPr>
                <w:rFonts w:hint="cs"/>
                <w:i/>
                <w:iCs/>
                <w:rtl/>
                <w:lang w:bidi="ar-EG"/>
              </w:rPr>
              <w:t xml:space="preserve"> والقرار </w:t>
            </w:r>
            <w:hyperlink r:id="rId13" w:history="1">
              <w:r w:rsidRPr="001920C7">
                <w:rPr>
                  <w:rStyle w:val="Hyperlink"/>
                  <w:i/>
                  <w:iCs/>
                  <w:lang w:bidi="ar-SY"/>
                </w:rPr>
                <w:t>206</w:t>
              </w:r>
            </w:hyperlink>
            <w:r w:rsidRPr="001920C7">
              <w:rPr>
                <w:rFonts w:hint="cs"/>
                <w:i/>
                <w:iCs/>
                <w:rtl/>
                <w:lang w:bidi="ar-EG"/>
              </w:rPr>
              <w:t xml:space="preserve"> (دبي، 2018)؛ و</w:t>
            </w:r>
            <w:r w:rsidRPr="001920C7">
              <w:rPr>
                <w:i/>
                <w:iCs/>
                <w:rtl/>
                <w:lang w:bidi="ar-EG"/>
              </w:rPr>
              <w:t xml:space="preserve">قرارات المجلس </w:t>
            </w:r>
            <w:hyperlink r:id="rId14" w:history="1">
              <w:r w:rsidRPr="001920C7">
                <w:rPr>
                  <w:rStyle w:val="Hyperlink"/>
                  <w:i/>
                  <w:iCs/>
                  <w:lang w:bidi="ar-SY"/>
                </w:rPr>
                <w:t>1305</w:t>
              </w:r>
            </w:hyperlink>
            <w:r w:rsidRPr="001920C7">
              <w:rPr>
                <w:i/>
                <w:iCs/>
                <w:rtl/>
                <w:lang w:bidi="ar-EG"/>
              </w:rPr>
              <w:t xml:space="preserve"> </w:t>
            </w:r>
            <w:r w:rsidRPr="001920C7">
              <w:rPr>
                <w:rFonts w:hint="cs"/>
                <w:i/>
                <w:iCs/>
                <w:rtl/>
                <w:lang w:bidi="ar-EG"/>
              </w:rPr>
              <w:t>(</w:t>
            </w:r>
            <w:r w:rsidRPr="001920C7">
              <w:rPr>
                <w:i/>
                <w:iCs/>
                <w:lang w:bidi="ar-EG"/>
              </w:rPr>
              <w:t>2009</w:t>
            </w:r>
            <w:r w:rsidRPr="001920C7">
              <w:rPr>
                <w:rFonts w:hint="cs"/>
                <w:i/>
                <w:iCs/>
                <w:rtl/>
                <w:lang w:bidi="ar-EG"/>
              </w:rPr>
              <w:t>)</w:t>
            </w:r>
            <w:r w:rsidRPr="001920C7">
              <w:rPr>
                <w:rFonts w:hint="cs"/>
                <w:rtl/>
                <w:lang w:bidi="ar-EG"/>
              </w:rPr>
              <w:t xml:space="preserve"> </w:t>
            </w:r>
            <w:r w:rsidRPr="001920C7">
              <w:rPr>
                <w:i/>
                <w:iCs/>
                <w:rtl/>
                <w:lang w:bidi="ar-EG"/>
              </w:rPr>
              <w:t>و</w:t>
            </w:r>
            <w:hyperlink r:id="rId15" w:history="1">
              <w:r w:rsidRPr="001920C7">
                <w:rPr>
                  <w:rStyle w:val="Hyperlink"/>
                  <w:i/>
                  <w:iCs/>
                  <w:lang w:bidi="ar-SY"/>
                </w:rPr>
                <w:t>1336</w:t>
              </w:r>
            </w:hyperlink>
            <w:r w:rsidRPr="001920C7">
              <w:rPr>
                <w:i/>
                <w:iCs/>
                <w:rtl/>
                <w:lang w:bidi="ar-EG"/>
              </w:rPr>
              <w:t xml:space="preserve"> </w:t>
            </w:r>
            <w:r w:rsidRPr="001920C7">
              <w:rPr>
                <w:rFonts w:hint="cs"/>
                <w:i/>
                <w:iCs/>
                <w:rtl/>
                <w:lang w:bidi="ar-EG"/>
              </w:rPr>
              <w:t>(المعدل</w:t>
            </w:r>
            <w:r w:rsidR="001920C7" w:rsidRPr="001920C7">
              <w:rPr>
                <w:rFonts w:hint="cs"/>
                <w:i/>
                <w:iCs/>
                <w:rtl/>
                <w:lang w:bidi="ar-LB"/>
              </w:rPr>
              <w:t xml:space="preserve"> في</w:t>
            </w:r>
            <w:r w:rsidRPr="001920C7">
              <w:rPr>
                <w:rFonts w:hint="cs"/>
                <w:i/>
                <w:iCs/>
                <w:rtl/>
                <w:lang w:bidi="ar-EG"/>
              </w:rPr>
              <w:t xml:space="preserve"> </w:t>
            </w:r>
            <w:r w:rsidRPr="001920C7">
              <w:rPr>
                <w:i/>
                <w:iCs/>
                <w:lang w:bidi="ar-EG"/>
              </w:rPr>
              <w:t>2015</w:t>
            </w:r>
            <w:r w:rsidRPr="001920C7">
              <w:rPr>
                <w:rFonts w:hint="cs"/>
                <w:i/>
                <w:iCs/>
                <w:rtl/>
                <w:lang w:bidi="ar-EG"/>
              </w:rPr>
              <w:t xml:space="preserve">) </w:t>
            </w:r>
            <w:r w:rsidRPr="001920C7">
              <w:rPr>
                <w:i/>
                <w:iCs/>
                <w:rtl/>
                <w:lang w:bidi="ar-EG"/>
              </w:rPr>
              <w:t>و</w:t>
            </w:r>
            <w:hyperlink r:id="rId16" w:history="1">
              <w:r w:rsidRPr="001920C7">
                <w:rPr>
                  <w:rStyle w:val="Hyperlink"/>
                  <w:i/>
                  <w:iCs/>
                  <w:lang w:bidi="ar-SY"/>
                </w:rPr>
                <w:t>1344</w:t>
              </w:r>
            </w:hyperlink>
            <w:r w:rsidRPr="001920C7">
              <w:rPr>
                <w:rFonts w:hint="cs"/>
                <w:i/>
                <w:iCs/>
                <w:rtl/>
              </w:rPr>
              <w:t xml:space="preserve"> (المعدل</w:t>
            </w:r>
            <w:r w:rsidR="001920C7" w:rsidRPr="001920C7">
              <w:rPr>
                <w:rFonts w:hint="cs"/>
                <w:i/>
                <w:iCs/>
                <w:rtl/>
              </w:rPr>
              <w:t xml:space="preserve"> في</w:t>
            </w:r>
            <w:r w:rsidR="00660BBC">
              <w:rPr>
                <w:rFonts w:hint="eastAsia"/>
                <w:i/>
                <w:iCs/>
                <w:rtl/>
              </w:rPr>
              <w:t> </w:t>
            </w:r>
            <w:r w:rsidRPr="001920C7">
              <w:rPr>
                <w:i/>
                <w:iCs/>
              </w:rPr>
              <w:t>2015</w:t>
            </w:r>
            <w:r w:rsidRPr="001920C7">
              <w:rPr>
                <w:rFonts w:hint="cs"/>
                <w:i/>
                <w:iCs/>
                <w:rtl/>
              </w:rPr>
              <w:t>)</w:t>
            </w:r>
            <w:r w:rsidRPr="001920C7">
              <w:rPr>
                <w:i/>
                <w:iCs/>
                <w:rtl/>
                <w:lang w:bidi="ar-EG"/>
              </w:rPr>
              <w:t xml:space="preserve">؛ قرارات الجمعية العالمية لتقييس الاتصالات </w:t>
            </w:r>
            <w:hyperlink r:id="rId17" w:history="1">
              <w:r w:rsidRPr="001920C7">
                <w:rPr>
                  <w:rStyle w:val="Hyperlink"/>
                  <w:i/>
                  <w:iCs/>
                  <w:lang w:bidi="ar-SY"/>
                </w:rPr>
                <w:t>47</w:t>
              </w:r>
            </w:hyperlink>
            <w:r w:rsidRPr="001920C7">
              <w:rPr>
                <w:i/>
                <w:iCs/>
                <w:rtl/>
                <w:lang w:bidi="ar-EG"/>
              </w:rPr>
              <w:t xml:space="preserve"> و</w:t>
            </w:r>
            <w:hyperlink r:id="rId18" w:history="1">
              <w:r w:rsidRPr="001920C7">
                <w:rPr>
                  <w:rStyle w:val="Hyperlink"/>
                  <w:i/>
                  <w:iCs/>
                  <w:lang w:bidi="ar-SY"/>
                </w:rPr>
                <w:t>48</w:t>
              </w:r>
            </w:hyperlink>
            <w:r w:rsidRPr="001920C7">
              <w:rPr>
                <w:i/>
                <w:iCs/>
                <w:rtl/>
                <w:lang w:bidi="ar-EG"/>
              </w:rPr>
              <w:t xml:space="preserve"> (المراجَع</w:t>
            </w:r>
            <w:r w:rsidRPr="001920C7">
              <w:rPr>
                <w:rFonts w:hint="cs"/>
                <w:i/>
                <w:iCs/>
                <w:rtl/>
                <w:lang w:bidi="ar-EG"/>
              </w:rPr>
              <w:t>ان</w:t>
            </w:r>
            <w:r w:rsidRPr="001920C7">
              <w:rPr>
                <w:i/>
                <w:iCs/>
                <w:rtl/>
                <w:lang w:bidi="ar-EG"/>
              </w:rPr>
              <w:t xml:space="preserve"> في دبي، </w:t>
            </w:r>
            <w:r w:rsidRPr="001920C7">
              <w:rPr>
                <w:i/>
                <w:iCs/>
                <w:lang w:bidi="ar-SY"/>
              </w:rPr>
              <w:t>2012</w:t>
            </w:r>
            <w:r w:rsidRPr="00BB005E">
              <w:rPr>
                <w:i/>
                <w:iCs/>
                <w:rtl/>
                <w:lang w:bidi="ar-EG"/>
              </w:rPr>
              <w:t>) و</w:t>
            </w:r>
            <w:hyperlink r:id="rId19" w:history="1">
              <w:r w:rsidRPr="00BB005E">
                <w:rPr>
                  <w:rStyle w:val="Hyperlink"/>
                  <w:i/>
                  <w:iCs/>
                  <w:lang w:bidi="ar-SY"/>
                </w:rPr>
                <w:t>49</w:t>
              </w:r>
            </w:hyperlink>
            <w:r w:rsidRPr="00BB005E">
              <w:rPr>
                <w:i/>
                <w:iCs/>
                <w:rtl/>
                <w:lang w:bidi="ar-EG"/>
              </w:rPr>
              <w:t xml:space="preserve"> و</w:t>
            </w:r>
            <w:hyperlink r:id="rId20" w:history="1">
              <w:r w:rsidRPr="00BB005E">
                <w:rPr>
                  <w:rStyle w:val="Hyperlink"/>
                  <w:i/>
                  <w:iCs/>
                  <w:lang w:bidi="ar-SY"/>
                </w:rPr>
                <w:t>50</w:t>
              </w:r>
            </w:hyperlink>
            <w:r w:rsidRPr="00BB005E">
              <w:rPr>
                <w:i/>
                <w:iCs/>
                <w:rtl/>
                <w:lang w:bidi="ar-EG"/>
              </w:rPr>
              <w:t xml:space="preserve"> و</w:t>
            </w:r>
            <w:hyperlink r:id="rId21" w:history="1">
              <w:r w:rsidRPr="00BB005E">
                <w:rPr>
                  <w:rStyle w:val="Hyperlink"/>
                  <w:i/>
                  <w:iCs/>
                  <w:lang w:bidi="ar-SY"/>
                </w:rPr>
                <w:t>52</w:t>
              </w:r>
            </w:hyperlink>
            <w:r w:rsidRPr="00BB005E">
              <w:rPr>
                <w:i/>
                <w:iCs/>
                <w:rtl/>
                <w:lang w:bidi="ar-EG"/>
              </w:rPr>
              <w:t xml:space="preserve"> (المراجَع</w:t>
            </w:r>
            <w:r w:rsidRPr="00BB005E">
              <w:rPr>
                <w:rFonts w:hint="cs"/>
                <w:i/>
                <w:iCs/>
                <w:rtl/>
                <w:lang w:bidi="ar-EG"/>
              </w:rPr>
              <w:t>ة</w:t>
            </w:r>
            <w:r w:rsidRPr="00BB005E">
              <w:rPr>
                <w:i/>
                <w:iCs/>
                <w:rtl/>
                <w:lang w:bidi="ar-EG"/>
              </w:rPr>
              <w:t xml:space="preserve"> في الحمامات، </w:t>
            </w:r>
            <w:r w:rsidRPr="00BB005E">
              <w:rPr>
                <w:i/>
                <w:iCs/>
                <w:lang w:bidi="ar-SY"/>
              </w:rPr>
              <w:t>2016</w:t>
            </w:r>
            <w:r w:rsidRPr="00BB005E">
              <w:rPr>
                <w:i/>
                <w:iCs/>
                <w:rtl/>
                <w:lang w:bidi="ar-EG"/>
              </w:rPr>
              <w:t>) و</w:t>
            </w:r>
            <w:hyperlink r:id="rId22" w:history="1">
              <w:r w:rsidRPr="00BB005E">
                <w:rPr>
                  <w:rStyle w:val="Hyperlink"/>
                  <w:i/>
                  <w:iCs/>
                  <w:lang w:bidi="ar-SY"/>
                </w:rPr>
                <w:t>58</w:t>
              </w:r>
            </w:hyperlink>
            <w:r w:rsidRPr="00BB005E">
              <w:rPr>
                <w:i/>
                <w:iCs/>
                <w:rtl/>
                <w:lang w:bidi="ar-EG"/>
              </w:rPr>
              <w:t xml:space="preserve"> و</w:t>
            </w:r>
            <w:hyperlink r:id="rId23" w:history="1">
              <w:r w:rsidRPr="00BB005E">
                <w:rPr>
                  <w:rStyle w:val="Hyperlink"/>
                  <w:i/>
                  <w:iCs/>
                  <w:lang w:bidi="ar-SY"/>
                </w:rPr>
                <w:t>60</w:t>
              </w:r>
            </w:hyperlink>
            <w:r w:rsidRPr="00BB005E">
              <w:rPr>
                <w:i/>
                <w:iCs/>
                <w:rtl/>
                <w:lang w:bidi="ar-EG"/>
              </w:rPr>
              <w:t xml:space="preserve"> (المراجَع</w:t>
            </w:r>
            <w:r w:rsidRPr="00BB005E">
              <w:rPr>
                <w:rFonts w:hint="cs"/>
                <w:i/>
                <w:iCs/>
                <w:rtl/>
                <w:lang w:bidi="ar-EG"/>
              </w:rPr>
              <w:t>ان</w:t>
            </w:r>
            <w:r w:rsidRPr="00BB005E">
              <w:rPr>
                <w:i/>
                <w:iCs/>
                <w:rtl/>
                <w:lang w:bidi="ar-EG"/>
              </w:rPr>
              <w:t xml:space="preserve"> في دبي، </w:t>
            </w:r>
            <w:r w:rsidRPr="00BB005E">
              <w:rPr>
                <w:i/>
                <w:iCs/>
                <w:lang w:bidi="ar-SY"/>
              </w:rPr>
              <w:t>2012</w:t>
            </w:r>
            <w:r w:rsidRPr="00BB005E">
              <w:rPr>
                <w:i/>
                <w:iCs/>
                <w:rtl/>
                <w:lang w:bidi="ar-EG"/>
              </w:rPr>
              <w:t>) و</w:t>
            </w:r>
            <w:hyperlink r:id="rId24" w:history="1">
              <w:r w:rsidRPr="00BB005E">
                <w:rPr>
                  <w:rStyle w:val="Hyperlink"/>
                  <w:i/>
                  <w:iCs/>
                  <w:lang w:bidi="ar-SY"/>
                </w:rPr>
                <w:t>64</w:t>
              </w:r>
            </w:hyperlink>
            <w:r w:rsidRPr="00BB005E">
              <w:rPr>
                <w:i/>
                <w:iCs/>
                <w:rtl/>
                <w:lang w:bidi="ar-EG"/>
              </w:rPr>
              <w:t xml:space="preserve"> و</w:t>
            </w:r>
            <w:hyperlink r:id="rId25" w:history="1">
              <w:r w:rsidRPr="00BB005E">
                <w:rPr>
                  <w:rStyle w:val="Hyperlink"/>
                  <w:i/>
                  <w:iCs/>
                  <w:lang w:bidi="ar-SY"/>
                </w:rPr>
                <w:t>69</w:t>
              </w:r>
            </w:hyperlink>
            <w:r w:rsidRPr="00BB005E">
              <w:rPr>
                <w:i/>
                <w:iCs/>
                <w:rtl/>
                <w:lang w:bidi="ar-EG"/>
              </w:rPr>
              <w:t xml:space="preserve"> و</w:t>
            </w:r>
            <w:hyperlink r:id="rId26" w:history="1">
              <w:r w:rsidRPr="00BB005E">
                <w:rPr>
                  <w:rStyle w:val="Hyperlink"/>
                  <w:i/>
                  <w:iCs/>
                  <w:lang w:bidi="ar-SY"/>
                </w:rPr>
                <w:t>75</w:t>
              </w:r>
            </w:hyperlink>
            <w:r w:rsidRPr="00BB005E">
              <w:rPr>
                <w:i/>
                <w:iCs/>
                <w:rtl/>
                <w:lang w:bidi="ar-EG"/>
              </w:rPr>
              <w:t xml:space="preserve"> (المراجَع</w:t>
            </w:r>
            <w:r w:rsidRPr="00BB005E">
              <w:rPr>
                <w:rFonts w:hint="cs"/>
                <w:i/>
                <w:iCs/>
                <w:rtl/>
                <w:lang w:bidi="ar-EG"/>
              </w:rPr>
              <w:t>ة</w:t>
            </w:r>
            <w:r w:rsidRPr="00BB005E">
              <w:rPr>
                <w:i/>
                <w:iCs/>
                <w:rtl/>
                <w:lang w:bidi="ar-EG"/>
              </w:rPr>
              <w:t xml:space="preserve"> في الحمامات، </w:t>
            </w:r>
            <w:r w:rsidRPr="00BB005E">
              <w:rPr>
                <w:i/>
                <w:iCs/>
                <w:lang w:bidi="ar-SY"/>
              </w:rPr>
              <w:t>2016</w:t>
            </w:r>
            <w:r w:rsidRPr="00BB005E">
              <w:rPr>
                <w:i/>
                <w:iCs/>
                <w:rtl/>
                <w:lang w:bidi="ar-EG"/>
              </w:rPr>
              <w:t>) و</w:t>
            </w:r>
            <w:hyperlink r:id="rId27" w:history="1">
              <w:r w:rsidRPr="00BB005E">
                <w:rPr>
                  <w:rStyle w:val="Hyperlink"/>
                  <w:i/>
                  <w:iCs/>
                  <w:lang w:bidi="ar-SY"/>
                </w:rPr>
                <w:t>98</w:t>
              </w:r>
            </w:hyperlink>
            <w:r w:rsidRPr="00BB005E">
              <w:rPr>
                <w:i/>
                <w:iCs/>
                <w:rtl/>
                <w:lang w:bidi="ar-EG"/>
              </w:rPr>
              <w:t xml:space="preserve"> (الحمامات، </w:t>
            </w:r>
            <w:r w:rsidRPr="00BB005E">
              <w:rPr>
                <w:i/>
                <w:iCs/>
                <w:lang w:bidi="ar-SY"/>
              </w:rPr>
              <w:t>2016</w:t>
            </w:r>
            <w:r w:rsidRPr="00BB005E">
              <w:rPr>
                <w:i/>
                <w:iCs/>
                <w:rtl/>
                <w:lang w:bidi="ar-EG"/>
              </w:rPr>
              <w:t>)؛</w:t>
            </w:r>
            <w:hyperlink r:id="rId28" w:history="1">
              <w:r w:rsidRPr="00BB005E">
                <w:rPr>
                  <w:rStyle w:val="Hyperlink"/>
                  <w:rFonts w:hint="cs"/>
                  <w:i/>
                  <w:iCs/>
                  <w:rtl/>
                  <w:lang w:bidi="ar-EG"/>
                </w:rPr>
                <w:t xml:space="preserve"> الناتج </w:t>
              </w:r>
              <w:r w:rsidRPr="00BB005E">
                <w:rPr>
                  <w:rStyle w:val="Hyperlink"/>
                  <w:i/>
                  <w:iCs/>
                  <w:lang w:bidi="ar-SY"/>
                </w:rPr>
                <w:t>3.3</w:t>
              </w:r>
              <w:r w:rsidRPr="00BB005E">
                <w:rPr>
                  <w:rStyle w:val="Hyperlink"/>
                  <w:rFonts w:hint="cs"/>
                  <w:i/>
                  <w:iCs/>
                  <w:rtl/>
                  <w:lang w:bidi="ar-SY"/>
                </w:rPr>
                <w:t xml:space="preserve"> من الهدف </w:t>
              </w:r>
              <w:r w:rsidRPr="00BB005E">
                <w:rPr>
                  <w:rStyle w:val="Hyperlink"/>
                  <w:i/>
                  <w:iCs/>
                  <w:lang w:bidi="ar-SY"/>
                </w:rPr>
                <w:t>3</w:t>
              </w:r>
              <w:r w:rsidRPr="00BB005E">
                <w:rPr>
                  <w:rStyle w:val="Hyperlink"/>
                  <w:rFonts w:hint="cs"/>
                  <w:i/>
                  <w:iCs/>
                  <w:rtl/>
                  <w:lang w:bidi="ar-EG"/>
                </w:rPr>
                <w:t xml:space="preserve"> لخطة عمل بوينس آيرس الصادرة عن المؤتمر</w:t>
              </w:r>
              <w:r w:rsidRPr="00BB005E">
                <w:rPr>
                  <w:rStyle w:val="Hyperlink"/>
                  <w:i/>
                  <w:iCs/>
                  <w:rtl/>
                  <w:lang w:bidi="ar-EG"/>
                </w:rPr>
                <w:t xml:space="preserve"> </w:t>
              </w:r>
              <w:r w:rsidRPr="00BB005E">
                <w:rPr>
                  <w:rStyle w:val="Hyperlink"/>
                  <w:rFonts w:hint="cs"/>
                  <w:i/>
                  <w:iCs/>
                  <w:rtl/>
                  <w:lang w:bidi="ar-EG"/>
                </w:rPr>
                <w:t>العالمي لتنمية الاتصالات لعام </w:t>
              </w:r>
              <w:r w:rsidRPr="00BB005E">
                <w:rPr>
                  <w:rStyle w:val="Hyperlink"/>
                  <w:i/>
                  <w:iCs/>
                  <w:lang w:bidi="ar-SY"/>
                </w:rPr>
                <w:t>2017</w:t>
              </w:r>
            </w:hyperlink>
            <w:r w:rsidRPr="00BB005E">
              <w:rPr>
                <w:rFonts w:hint="cs"/>
                <w:i/>
                <w:iCs/>
                <w:rtl/>
                <w:lang w:bidi="ar-EG"/>
              </w:rPr>
              <w:t>؛ القرارات</w:t>
            </w:r>
            <w:r w:rsidRPr="00BB005E">
              <w:rPr>
                <w:rFonts w:hint="eastAsia"/>
                <w:i/>
                <w:iCs/>
                <w:rtl/>
                <w:lang w:bidi="ar-EG"/>
              </w:rPr>
              <w:t> </w:t>
            </w:r>
            <w:hyperlink r:id="rId29" w:history="1">
              <w:r w:rsidRPr="00BB005E">
                <w:rPr>
                  <w:rStyle w:val="Hyperlink"/>
                  <w:i/>
                  <w:iCs/>
                  <w:lang w:bidi="ar-SY"/>
                </w:rPr>
                <w:t>20</w:t>
              </w:r>
              <w:r w:rsidRPr="00BB005E">
                <w:rPr>
                  <w:rStyle w:val="Hyperlink"/>
                  <w:rFonts w:hint="cs"/>
                  <w:i/>
                  <w:iCs/>
                  <w:rtl/>
                  <w:lang w:bidi="ar-EG"/>
                </w:rPr>
                <w:t xml:space="preserve"> و</w:t>
              </w:r>
              <w:r w:rsidRPr="00BB005E">
                <w:rPr>
                  <w:rStyle w:val="Hyperlink"/>
                  <w:i/>
                  <w:iCs/>
                  <w:lang w:bidi="ar-SY"/>
                </w:rPr>
                <w:t>30</w:t>
              </w:r>
              <w:r w:rsidRPr="00BB005E">
                <w:rPr>
                  <w:rStyle w:val="Hyperlink"/>
                  <w:rFonts w:hint="cs"/>
                  <w:i/>
                  <w:iCs/>
                  <w:rtl/>
                  <w:lang w:bidi="ar-EG"/>
                </w:rPr>
                <w:t xml:space="preserve"> و</w:t>
              </w:r>
              <w:r w:rsidRPr="00BB005E">
                <w:rPr>
                  <w:rStyle w:val="Hyperlink"/>
                  <w:i/>
                  <w:iCs/>
                  <w:lang w:bidi="ar-SY"/>
                </w:rPr>
                <w:t>63</w:t>
              </w:r>
            </w:hyperlink>
            <w:r w:rsidRPr="00BB005E">
              <w:rPr>
                <w:rFonts w:hint="cs"/>
                <w:i/>
                <w:iCs/>
                <w:rtl/>
                <w:lang w:bidi="ar-EG"/>
              </w:rPr>
              <w:t xml:space="preserve"> (المراجَعة في بوينس آيرس، </w:t>
            </w:r>
            <w:r w:rsidRPr="00BB005E">
              <w:rPr>
                <w:i/>
                <w:iCs/>
                <w:lang w:bidi="ar-SY"/>
              </w:rPr>
              <w:t>2017</w:t>
            </w:r>
            <w:r w:rsidRPr="00BB005E">
              <w:rPr>
                <w:rFonts w:hint="cs"/>
                <w:i/>
                <w:iCs/>
                <w:rtl/>
                <w:lang w:bidi="ar-EG"/>
              </w:rPr>
              <w:t>) و</w:t>
            </w:r>
            <w:hyperlink r:id="rId30" w:history="1">
              <w:r w:rsidRPr="00BB005E">
                <w:rPr>
                  <w:rStyle w:val="Hyperlink"/>
                  <w:i/>
                  <w:iCs/>
                  <w:lang w:bidi="ar-SY"/>
                </w:rPr>
                <w:t>45</w:t>
              </w:r>
            </w:hyperlink>
            <w:r w:rsidRPr="00BB005E">
              <w:rPr>
                <w:rFonts w:hint="cs"/>
                <w:i/>
                <w:iCs/>
                <w:rtl/>
                <w:lang w:bidi="ar-EG"/>
              </w:rPr>
              <w:t xml:space="preserve"> (المراجَع في دبي، </w:t>
            </w:r>
            <w:r w:rsidRPr="00BB005E">
              <w:rPr>
                <w:i/>
                <w:iCs/>
                <w:lang w:bidi="ar-SY"/>
              </w:rPr>
              <w:t>2014</w:t>
            </w:r>
            <w:r w:rsidRPr="00BB005E">
              <w:rPr>
                <w:rFonts w:hint="cs"/>
                <w:i/>
                <w:iCs/>
                <w:rtl/>
                <w:lang w:bidi="ar-EG"/>
              </w:rPr>
              <w:t>) للمؤتمر العالمي لتنمية الاتصالات؛ وثائق المجلس</w:t>
            </w:r>
            <w:r w:rsidR="0042430B">
              <w:rPr>
                <w:rFonts w:hint="eastAsia"/>
                <w:i/>
                <w:iCs/>
                <w:rtl/>
                <w:lang w:bidi="ar-EG"/>
              </w:rPr>
              <w:t> </w:t>
            </w:r>
            <w:hyperlink r:id="rId31" w:history="1">
              <w:r w:rsidRPr="00BB005E">
                <w:rPr>
                  <w:rStyle w:val="Hyperlink"/>
                  <w:i/>
                  <w:iCs/>
                  <w:lang w:bidi="ar-SY"/>
                </w:rPr>
                <w:t>C16/33</w:t>
              </w:r>
            </w:hyperlink>
            <w:r w:rsidRPr="00BB005E">
              <w:rPr>
                <w:rFonts w:hint="cs"/>
                <w:i/>
                <w:iCs/>
                <w:rtl/>
                <w:lang w:bidi="ar-SY"/>
              </w:rPr>
              <w:t xml:space="preserve"> و</w:t>
            </w:r>
            <w:hyperlink r:id="rId32" w:history="1">
              <w:r w:rsidRPr="00BB005E">
                <w:rPr>
                  <w:rStyle w:val="Hyperlink"/>
                  <w:i/>
                  <w:iCs/>
                  <w:lang w:bidi="ar-SY"/>
                </w:rPr>
                <w:t>C17/33</w:t>
              </w:r>
            </w:hyperlink>
            <w:r w:rsidRPr="00BB005E">
              <w:rPr>
                <w:rFonts w:hint="cs"/>
                <w:i/>
                <w:iCs/>
                <w:rtl/>
                <w:lang w:bidi="ar-SY"/>
              </w:rPr>
              <w:t xml:space="preserve"> و</w:t>
            </w:r>
            <w:hyperlink r:id="rId33" w:history="1">
              <w:r w:rsidRPr="00BB005E">
                <w:rPr>
                  <w:rStyle w:val="Hyperlink"/>
                  <w:i/>
                  <w:iCs/>
                  <w:lang w:bidi="ar-SY"/>
                </w:rPr>
                <w:t>C18/33</w:t>
              </w:r>
            </w:hyperlink>
            <w:r w:rsidRPr="00BB005E">
              <w:rPr>
                <w:rFonts w:hint="cs"/>
                <w:i/>
                <w:iCs/>
                <w:rtl/>
              </w:rPr>
              <w:t xml:space="preserve"> و</w:t>
            </w:r>
            <w:hyperlink r:id="rId34" w:history="1">
              <w:r w:rsidRPr="00BB005E">
                <w:rPr>
                  <w:rStyle w:val="Hyperlink"/>
                  <w:i/>
                  <w:iCs/>
                  <w:lang w:bidi="ar-SY"/>
                </w:rPr>
                <w:t>C19/33</w:t>
              </w:r>
            </w:hyperlink>
            <w:r>
              <w:rPr>
                <w:rFonts w:hint="cs"/>
                <w:i/>
                <w:iCs/>
                <w:rtl/>
                <w:lang w:bidi="ar-SY"/>
              </w:rPr>
              <w:t xml:space="preserve"> و</w:t>
            </w:r>
            <w:hyperlink r:id="rId35" w:history="1">
              <w:r w:rsidRPr="00FC7B99">
                <w:rPr>
                  <w:rStyle w:val="Hyperlink"/>
                  <w:i/>
                  <w:iCs/>
                  <w:lang w:bidi="ar-SY"/>
                </w:rPr>
                <w:t>C20/33</w:t>
              </w:r>
            </w:hyperlink>
            <w:r>
              <w:rPr>
                <w:rFonts w:hint="cs"/>
                <w:rtl/>
                <w:lang w:bidi="ar-EG"/>
              </w:rPr>
              <w:t xml:space="preserve"> </w:t>
            </w:r>
            <w:r w:rsidRPr="00601486">
              <w:rPr>
                <w:rFonts w:hint="cs"/>
                <w:i/>
                <w:iCs/>
                <w:rtl/>
                <w:lang w:bidi="ar-EG"/>
              </w:rPr>
              <w:t>و</w:t>
            </w:r>
            <w:hyperlink r:id="rId36" w:history="1">
              <w:r w:rsidRPr="00601486">
                <w:rPr>
                  <w:rStyle w:val="Hyperlink"/>
                  <w:i/>
                  <w:iCs/>
                  <w:szCs w:val="18"/>
                </w:rPr>
                <w:t>C21/33</w:t>
              </w:r>
            </w:hyperlink>
          </w:p>
        </w:tc>
      </w:tr>
    </w:tbl>
    <w:p w14:paraId="78AB12A9" w14:textId="5BABB936" w:rsidR="00290728" w:rsidRDefault="00290728" w:rsidP="00290728">
      <w:pPr>
        <w:rPr>
          <w:rtl/>
          <w:lang w:bidi="ar-EG"/>
        </w:rPr>
      </w:pPr>
      <w:r>
        <w:rPr>
          <w:rtl/>
          <w:lang w:bidi="ar-SY"/>
        </w:rPr>
        <w:br w:type="page"/>
      </w:r>
    </w:p>
    <w:p w14:paraId="66E9D5A6" w14:textId="77777777" w:rsidR="0058497F" w:rsidRPr="00F46D2A" w:rsidRDefault="0058497F" w:rsidP="0058497F">
      <w:pPr>
        <w:pStyle w:val="Heading1"/>
        <w:tabs>
          <w:tab w:val="clear" w:pos="794"/>
          <w:tab w:val="left" w:pos="1134"/>
        </w:tabs>
        <w:ind w:left="1134" w:hanging="1134"/>
        <w:rPr>
          <w:rFonts w:eastAsiaTheme="minorEastAsia"/>
          <w:rtl/>
        </w:rPr>
      </w:pPr>
      <w:r w:rsidRPr="00F46D2A">
        <w:rPr>
          <w:rFonts w:eastAsiaTheme="minorEastAsia"/>
          <w:lang w:val="en-GB"/>
        </w:rPr>
        <w:lastRenderedPageBreak/>
        <w:t>1</w:t>
      </w:r>
      <w:r w:rsidRPr="00F46D2A">
        <w:rPr>
          <w:rFonts w:eastAsiaTheme="minorEastAsia"/>
          <w:rtl/>
        </w:rPr>
        <w:tab/>
        <w:t>مقدمة</w:t>
      </w:r>
    </w:p>
    <w:p w14:paraId="33B6421C" w14:textId="4241ED96" w:rsidR="0058497F" w:rsidRDefault="0058497F" w:rsidP="0058497F">
      <w:pPr>
        <w:rPr>
          <w:rtl/>
          <w:lang w:bidi="ar-EG"/>
        </w:rPr>
      </w:pPr>
      <w:r w:rsidRPr="00BD213F">
        <w:rPr>
          <w:rtl/>
          <w:lang w:bidi="ar-EG"/>
        </w:rPr>
        <w:t xml:space="preserve">يصف هذا التقرير أنشطة الاتحاد الدولي للاتصالات ذات الصلة بالقرارات </w:t>
      </w:r>
      <w:r w:rsidRPr="00BD213F">
        <w:rPr>
          <w:lang w:val="en-GB" w:bidi="ar-EG"/>
        </w:rPr>
        <w:t>101</w:t>
      </w:r>
      <w:r w:rsidRPr="00BD213F">
        <w:rPr>
          <w:rtl/>
          <w:lang w:bidi="ar-EG"/>
        </w:rPr>
        <w:t xml:space="preserve"> و</w:t>
      </w:r>
      <w:r w:rsidRPr="00BD213F">
        <w:rPr>
          <w:lang w:val="en-GB" w:bidi="ar-EG"/>
        </w:rPr>
        <w:t>102</w:t>
      </w:r>
      <w:r w:rsidRPr="00BD213F">
        <w:rPr>
          <w:rtl/>
          <w:lang w:bidi="ar-EG"/>
        </w:rPr>
        <w:t xml:space="preserve"> و</w:t>
      </w:r>
      <w:r w:rsidRPr="00BD213F">
        <w:rPr>
          <w:lang w:val="en-GB" w:bidi="ar-EG"/>
        </w:rPr>
        <w:t>133</w:t>
      </w:r>
      <w:r w:rsidRPr="00BD213F">
        <w:rPr>
          <w:rtl/>
          <w:lang w:bidi="ar-EG"/>
        </w:rPr>
        <w:t xml:space="preserve"> و</w:t>
      </w:r>
      <w:r w:rsidRPr="00BD213F">
        <w:rPr>
          <w:lang w:val="en-GB" w:bidi="ar-EG"/>
        </w:rPr>
        <w:t>180</w:t>
      </w:r>
      <w:r w:rsidRPr="00BD213F">
        <w:rPr>
          <w:rtl/>
          <w:lang w:bidi="ar-EG"/>
        </w:rPr>
        <w:t xml:space="preserve"> </w:t>
      </w:r>
      <w:r>
        <w:rPr>
          <w:rFonts w:hint="cs"/>
          <w:rtl/>
          <w:lang w:bidi="ar-EG"/>
        </w:rPr>
        <w:t xml:space="preserve">و206 </w:t>
      </w:r>
      <w:r w:rsidRPr="00BD213F">
        <w:rPr>
          <w:rtl/>
          <w:lang w:bidi="ar-EG"/>
        </w:rPr>
        <w:t>لمؤتمر المندوبين المفوضين</w:t>
      </w:r>
      <w:r>
        <w:rPr>
          <w:rFonts w:hint="cs"/>
          <w:rtl/>
          <w:lang w:bidi="ar-EG"/>
        </w:rPr>
        <w:t xml:space="preserve"> لعام </w:t>
      </w:r>
      <w:r>
        <w:rPr>
          <w:lang w:bidi="ar-EG"/>
        </w:rPr>
        <w:t>2018</w:t>
      </w:r>
      <w:r w:rsidRPr="00BD213F">
        <w:rPr>
          <w:rtl/>
          <w:lang w:bidi="ar-EG"/>
        </w:rPr>
        <w:t xml:space="preserve"> </w:t>
      </w:r>
      <w:r w:rsidRPr="00BD213F">
        <w:rPr>
          <w:rFonts w:hint="cs"/>
          <w:rtl/>
          <w:lang w:bidi="ar"/>
        </w:rPr>
        <w:t>خلال</w:t>
      </w:r>
      <w:r w:rsidRPr="00BD213F">
        <w:rPr>
          <w:rFonts w:hint="eastAsia"/>
          <w:rtl/>
          <w:lang w:bidi="ar"/>
        </w:rPr>
        <w:t> </w:t>
      </w:r>
      <w:r w:rsidRPr="00BD213F">
        <w:rPr>
          <w:rFonts w:hint="cs"/>
          <w:rtl/>
          <w:lang w:bidi="ar"/>
        </w:rPr>
        <w:t xml:space="preserve">الفترة المشمولة بالتقرير </w:t>
      </w:r>
      <w:r w:rsidR="00563BEF">
        <w:rPr>
          <w:rFonts w:hint="cs"/>
          <w:rtl/>
          <w:lang w:bidi="ar-EG"/>
        </w:rPr>
        <w:t>منذ انعقاد</w:t>
      </w:r>
      <w:r w:rsidR="00793A06">
        <w:rPr>
          <w:rFonts w:hint="cs"/>
          <w:rtl/>
        </w:rPr>
        <w:t xml:space="preserve"> دورة</w:t>
      </w:r>
      <w:r w:rsidR="00563BEF">
        <w:rPr>
          <w:rFonts w:hint="cs"/>
          <w:rtl/>
          <w:lang w:bidi="ar-EG"/>
        </w:rPr>
        <w:t xml:space="preserve"> المجلس</w:t>
      </w:r>
      <w:r w:rsidR="00793A06">
        <w:rPr>
          <w:rFonts w:hint="cs"/>
          <w:rtl/>
          <w:lang w:bidi="ar-EG"/>
        </w:rPr>
        <w:t xml:space="preserve"> لعام 2021</w:t>
      </w:r>
      <w:r w:rsidR="00563BEF">
        <w:rPr>
          <w:rFonts w:hint="cs"/>
          <w:rtl/>
          <w:lang w:bidi="ar-EG"/>
        </w:rPr>
        <w:t xml:space="preserve"> حتى يومنا هذا.</w:t>
      </w:r>
    </w:p>
    <w:p w14:paraId="7212E8DC" w14:textId="77777777" w:rsidR="0058497F" w:rsidRPr="00E4443F" w:rsidRDefault="0058497F" w:rsidP="0058497F">
      <w:pPr>
        <w:pStyle w:val="Heading1"/>
        <w:rPr>
          <w:rtl/>
        </w:rPr>
      </w:pPr>
      <w:r w:rsidRPr="00E4443F">
        <w:t>2</w:t>
      </w:r>
      <w:r w:rsidRPr="00E4443F">
        <w:rPr>
          <w:rtl/>
        </w:rPr>
        <w:tab/>
        <w:t>الأنشطة المتصلة بشبكات بروتوكول الإنترنت </w:t>
      </w:r>
      <w:r w:rsidRPr="00E4443F">
        <w:t>(IP)</w:t>
      </w:r>
      <w:r w:rsidRPr="00E4443F">
        <w:rPr>
          <w:rtl/>
        </w:rPr>
        <w:t xml:space="preserve"> وتطوير شبكات الجيل التالي </w:t>
      </w:r>
      <w:r w:rsidRPr="00E4443F">
        <w:t>(NGN)</w:t>
      </w:r>
      <w:r w:rsidRPr="00E4443F">
        <w:rPr>
          <w:rtl/>
        </w:rPr>
        <w:t xml:space="preserve"> وإنترنت المستقبل، بما في ذلك التحديات المتعلقة بالسياسات العامة والتنظيم</w:t>
      </w:r>
    </w:p>
    <w:p w14:paraId="5A7C4511" w14:textId="454DFF7F" w:rsidR="0058497F" w:rsidRPr="00B10BF9" w:rsidRDefault="0058497F" w:rsidP="0058497F">
      <w:pPr>
        <w:rPr>
          <w:rtl/>
          <w:lang w:bidi="ar-EG"/>
        </w:rPr>
      </w:pPr>
      <w:r w:rsidRPr="0026557D">
        <w:rPr>
          <w:b/>
          <w:bCs/>
          <w:lang w:bidi="ar-EG"/>
        </w:rPr>
        <w:t>1.2</w:t>
      </w:r>
      <w:r w:rsidRPr="00B10BF9">
        <w:rPr>
          <w:rtl/>
          <w:lang w:bidi="ar-EG"/>
        </w:rPr>
        <w:tab/>
      </w:r>
      <w:r w:rsidRPr="0006501D">
        <w:rPr>
          <w:rtl/>
        </w:rPr>
        <w:t xml:space="preserve">تمت الموافقة على أكثر من </w:t>
      </w:r>
      <w:r>
        <w:t>120</w:t>
      </w:r>
      <w:r w:rsidRPr="0006501D">
        <w:rPr>
          <w:rtl/>
        </w:rPr>
        <w:t xml:space="preserve"> </w:t>
      </w:r>
      <w:r w:rsidRPr="0042430B">
        <w:rPr>
          <w:rtl/>
        </w:rPr>
        <w:t>توصية</w:t>
      </w:r>
      <w:r w:rsidRPr="0006501D">
        <w:rPr>
          <w:rtl/>
        </w:rPr>
        <w:t xml:space="preserve"> جديدة/مراجَعة لقطاع تقييس الاتصالات ونصوص أخرى</w:t>
      </w:r>
      <w:r>
        <w:rPr>
          <w:rFonts w:hint="cs"/>
          <w:rtl/>
          <w:lang w:bidi="ar-EG"/>
        </w:rPr>
        <w:t xml:space="preserve"> في الفترة من </w:t>
      </w:r>
      <w:r>
        <w:rPr>
          <w:lang w:bidi="ar-EG"/>
        </w:rPr>
        <w:t>1</w:t>
      </w:r>
      <w:r>
        <w:rPr>
          <w:rFonts w:hint="eastAsia"/>
          <w:rtl/>
          <w:lang w:bidi="ar-EG"/>
        </w:rPr>
        <w:t> </w:t>
      </w:r>
      <w:r>
        <w:rPr>
          <w:rFonts w:hint="cs"/>
          <w:rtl/>
          <w:lang w:bidi="ar-EG"/>
        </w:rPr>
        <w:t xml:space="preserve">أبريل حتى يناير </w:t>
      </w:r>
      <w:r>
        <w:rPr>
          <w:lang w:bidi="ar-EG"/>
        </w:rPr>
        <w:t>2022</w:t>
      </w:r>
      <w:r w:rsidR="00563BEF">
        <w:rPr>
          <w:rFonts w:hint="cs"/>
          <w:rtl/>
          <w:lang w:bidi="ar-EG"/>
        </w:rPr>
        <w:t xml:space="preserve">. وترد </w:t>
      </w:r>
      <w:hyperlink r:id="rId37" w:history="1">
        <w:r w:rsidR="00563BEF" w:rsidRPr="0042430B">
          <w:rPr>
            <w:rStyle w:val="Hyperlink"/>
            <w:rFonts w:hint="cs"/>
            <w:rtl/>
            <w:lang w:bidi="ar-EG"/>
          </w:rPr>
          <w:t>التوصيات ذات الصلة</w:t>
        </w:r>
      </w:hyperlink>
      <w:r w:rsidR="00563BEF">
        <w:rPr>
          <w:rFonts w:hint="cs"/>
          <w:rtl/>
          <w:lang w:bidi="ar-EG"/>
        </w:rPr>
        <w:t xml:space="preserve"> في إطار مختلف لجان الدراسات بقطاع تقييس الاتصالات.</w:t>
      </w:r>
    </w:p>
    <w:p w14:paraId="55F7DF3F" w14:textId="07E9FFA8" w:rsidR="00840B10" w:rsidRPr="0058497F" w:rsidRDefault="0058497F" w:rsidP="0058497F">
      <w:pPr>
        <w:pStyle w:val="Heading2"/>
        <w:rPr>
          <w:rtl/>
          <w:lang w:bidi="ar-EG"/>
        </w:rPr>
      </w:pPr>
      <w:r w:rsidRPr="0058497F">
        <w:rPr>
          <w:lang w:bidi="ar-EG"/>
        </w:rPr>
        <w:t>2.2</w:t>
      </w:r>
      <w:r w:rsidRPr="0058497F">
        <w:rPr>
          <w:rtl/>
          <w:lang w:bidi="ar-EG"/>
        </w:rPr>
        <w:tab/>
      </w:r>
      <w:r>
        <w:rPr>
          <w:rFonts w:hint="cs"/>
          <w:rtl/>
          <w:lang w:bidi="ar-EG"/>
        </w:rPr>
        <w:t>الاتصالات المتنقلة الدولية-</w:t>
      </w:r>
      <w:r>
        <w:rPr>
          <w:lang w:bidi="ar-EG"/>
        </w:rPr>
        <w:t>2020</w:t>
      </w:r>
    </w:p>
    <w:p w14:paraId="213C457C" w14:textId="36311788" w:rsidR="0074420E" w:rsidRPr="0042430B" w:rsidRDefault="0058497F" w:rsidP="0042430B">
      <w:pPr>
        <w:rPr>
          <w:spacing w:val="-2"/>
          <w:rtl/>
        </w:rPr>
      </w:pPr>
      <w:r w:rsidRPr="0042430B">
        <w:rPr>
          <w:spacing w:val="-2"/>
          <w:lang w:bidi="ar-EG"/>
        </w:rPr>
        <w:t>1.</w:t>
      </w:r>
      <w:r w:rsidR="00DE09F5">
        <w:rPr>
          <w:spacing w:val="-2"/>
          <w:lang w:bidi="ar-EG"/>
        </w:rPr>
        <w:t>2</w:t>
      </w:r>
      <w:r w:rsidRPr="0042430B">
        <w:rPr>
          <w:spacing w:val="-2"/>
          <w:lang w:bidi="ar-EG"/>
        </w:rPr>
        <w:t>.2</w:t>
      </w:r>
      <w:r w:rsidRPr="0042430B">
        <w:rPr>
          <w:spacing w:val="-2"/>
          <w:rtl/>
        </w:rPr>
        <w:tab/>
      </w:r>
      <w:r w:rsidR="00EC2C26" w:rsidRPr="0042430B">
        <w:rPr>
          <w:rFonts w:hint="cs"/>
          <w:spacing w:val="-2"/>
          <w:rtl/>
        </w:rPr>
        <w:t>وافقت</w:t>
      </w:r>
      <w:r w:rsidR="003F2928" w:rsidRPr="0042430B">
        <w:rPr>
          <w:rFonts w:hint="cs"/>
          <w:spacing w:val="-2"/>
          <w:rtl/>
          <w:lang w:bidi="ar-EG"/>
        </w:rPr>
        <w:t xml:space="preserve"> </w:t>
      </w:r>
      <w:r w:rsidR="003F2928" w:rsidRPr="0042430B">
        <w:rPr>
          <w:rFonts w:hint="cs"/>
          <w:b/>
          <w:bCs/>
          <w:spacing w:val="-2"/>
          <w:rtl/>
          <w:lang w:bidi="ar-EG"/>
        </w:rPr>
        <w:t xml:space="preserve">لجنة الدراسات </w:t>
      </w:r>
      <w:r w:rsidR="003F2928" w:rsidRPr="0042430B">
        <w:rPr>
          <w:b/>
          <w:bCs/>
          <w:spacing w:val="-2"/>
          <w:lang w:bidi="ar-EG"/>
        </w:rPr>
        <w:t>11</w:t>
      </w:r>
      <w:r w:rsidR="003F2928" w:rsidRPr="0042430B">
        <w:rPr>
          <w:rFonts w:hint="cs"/>
          <w:b/>
          <w:bCs/>
          <w:spacing w:val="-2"/>
          <w:rtl/>
          <w:lang w:bidi="ar-EG"/>
        </w:rPr>
        <w:t xml:space="preserve"> لقطاع تقييس الاتصالات </w:t>
      </w:r>
      <w:r w:rsidR="00EC2C26" w:rsidRPr="0042430B">
        <w:rPr>
          <w:rFonts w:hint="cs"/>
          <w:spacing w:val="-2"/>
          <w:rtl/>
          <w:lang w:bidi="ar-EG"/>
        </w:rPr>
        <w:t xml:space="preserve">على </w:t>
      </w:r>
      <w:r w:rsidR="00A1702E" w:rsidRPr="0042430B">
        <w:rPr>
          <w:rFonts w:hint="cs"/>
          <w:spacing w:val="-2"/>
          <w:rtl/>
          <w:lang w:bidi="ar-EG"/>
        </w:rPr>
        <w:t>التوصيتين</w:t>
      </w:r>
      <w:r w:rsidR="003F2928" w:rsidRPr="0042430B">
        <w:rPr>
          <w:rFonts w:hint="cs"/>
          <w:spacing w:val="-2"/>
          <w:rtl/>
        </w:rPr>
        <w:t xml:space="preserve"> </w:t>
      </w:r>
      <w:hyperlink r:id="rId38" w:history="1">
        <w:r w:rsidR="003F2928" w:rsidRPr="0042430B">
          <w:rPr>
            <w:rStyle w:val="Hyperlink"/>
            <w:spacing w:val="-2"/>
          </w:rPr>
          <w:t>Q.5023</w:t>
        </w:r>
        <w:r w:rsidR="003F2928" w:rsidRPr="0042430B">
          <w:rPr>
            <w:rStyle w:val="Hyperlink"/>
            <w:rFonts w:hint="cs"/>
            <w:spacing w:val="-2"/>
            <w:rtl/>
          </w:rPr>
          <w:t xml:space="preserve"> </w:t>
        </w:r>
        <w:r w:rsidRPr="0042430B">
          <w:rPr>
            <w:rStyle w:val="Hyperlink"/>
            <w:rFonts w:hint="cs"/>
            <w:spacing w:val="-2"/>
            <w:rtl/>
          </w:rPr>
          <w:t xml:space="preserve">"بروتوكول </w:t>
        </w:r>
        <w:r w:rsidRPr="0042430B">
          <w:rPr>
            <w:rStyle w:val="Hyperlink"/>
            <w:spacing w:val="-2"/>
            <w:rtl/>
          </w:rPr>
          <w:t>إدارة التقسيم الذكي لوظائف الشبكة باستعمال التحليل بمساعدة الذكاء الاصطناعي في شبكات الاتصالات المتنقلة الدولية-2020</w:t>
        </w:r>
        <w:r w:rsidRPr="0042430B">
          <w:rPr>
            <w:rStyle w:val="Hyperlink"/>
            <w:rFonts w:hint="cs"/>
            <w:spacing w:val="-2"/>
            <w:rtl/>
          </w:rPr>
          <w:t>"</w:t>
        </w:r>
      </w:hyperlink>
      <w:r w:rsidRPr="0042430B">
        <w:rPr>
          <w:rFonts w:hint="cs"/>
          <w:spacing w:val="-2"/>
          <w:rtl/>
        </w:rPr>
        <w:t xml:space="preserve"> و</w:t>
      </w:r>
      <w:hyperlink r:id="rId39" w:history="1">
        <w:r w:rsidRPr="0042430B">
          <w:rPr>
            <w:rStyle w:val="Hyperlink"/>
            <w:spacing w:val="-2"/>
          </w:rPr>
          <w:t>ITU</w:t>
        </w:r>
        <w:r w:rsidR="0042430B" w:rsidRPr="0042430B">
          <w:rPr>
            <w:rStyle w:val="Hyperlink"/>
            <w:spacing w:val="-2"/>
          </w:rPr>
          <w:noBreakHyphen/>
        </w:r>
        <w:r w:rsidRPr="0042430B">
          <w:rPr>
            <w:rStyle w:val="Hyperlink"/>
            <w:spacing w:val="-2"/>
          </w:rPr>
          <w:t>T</w:t>
        </w:r>
        <w:r w:rsidR="0042430B" w:rsidRPr="0042430B">
          <w:rPr>
            <w:rStyle w:val="Hyperlink"/>
            <w:spacing w:val="-2"/>
          </w:rPr>
          <w:t> </w:t>
        </w:r>
        <w:r w:rsidRPr="0042430B">
          <w:rPr>
            <w:rStyle w:val="Hyperlink"/>
            <w:spacing w:val="-2"/>
          </w:rPr>
          <w:t>Q.4068</w:t>
        </w:r>
        <w:r w:rsidRPr="0042430B">
          <w:rPr>
            <w:rStyle w:val="Hyperlink"/>
            <w:rFonts w:hint="cs"/>
            <w:spacing w:val="-2"/>
            <w:rtl/>
            <w:lang w:bidi="ar-EG"/>
          </w:rPr>
          <w:t xml:space="preserve"> </w:t>
        </w:r>
        <w:r w:rsidRPr="0042430B">
          <w:rPr>
            <w:rStyle w:val="Hyperlink"/>
            <w:rFonts w:hint="cs"/>
            <w:spacing w:val="-2"/>
            <w:rtl/>
          </w:rPr>
          <w:t>"</w:t>
        </w:r>
        <w:r w:rsidRPr="0042430B">
          <w:rPr>
            <w:rStyle w:val="Hyperlink"/>
            <w:spacing w:val="-2"/>
            <w:rtl/>
          </w:rPr>
          <w:t>السطوح البينية المفتوحة لبرمجة التطبيقات</w:t>
        </w:r>
        <w:r w:rsidRPr="0042430B">
          <w:rPr>
            <w:rStyle w:val="Hyperlink"/>
            <w:spacing w:val="-2"/>
          </w:rPr>
          <w:t xml:space="preserve"> (API) </w:t>
        </w:r>
        <w:r w:rsidRPr="0042430B">
          <w:rPr>
            <w:rStyle w:val="Hyperlink"/>
            <w:spacing w:val="-2"/>
            <w:rtl/>
          </w:rPr>
          <w:t>من أجل اتحادات منصات الاختبار القابلة للتشغيل البيني</w:t>
        </w:r>
        <w:r w:rsidRPr="0042430B">
          <w:rPr>
            <w:rStyle w:val="Hyperlink"/>
            <w:rFonts w:hint="cs"/>
            <w:spacing w:val="-2"/>
            <w:rtl/>
          </w:rPr>
          <w:t>"</w:t>
        </w:r>
      </w:hyperlink>
      <w:r w:rsidR="00A1702E" w:rsidRPr="0042430B">
        <w:rPr>
          <w:rFonts w:hint="cs"/>
          <w:spacing w:val="-2"/>
          <w:rtl/>
        </w:rPr>
        <w:t>؛</w:t>
      </w:r>
      <w:r w:rsidRPr="0042430B">
        <w:rPr>
          <w:rFonts w:hint="cs"/>
          <w:spacing w:val="-2"/>
          <w:rtl/>
        </w:rPr>
        <w:t xml:space="preserve"> </w:t>
      </w:r>
      <w:r w:rsidR="00A1702E" w:rsidRPr="0042430B">
        <w:rPr>
          <w:rFonts w:hint="cs"/>
          <w:spacing w:val="-2"/>
          <w:rtl/>
        </w:rPr>
        <w:t xml:space="preserve">والتوصية </w:t>
      </w:r>
      <w:r w:rsidRPr="0042430B">
        <w:rPr>
          <w:spacing w:val="-2"/>
        </w:rPr>
        <w:t>Q.5024</w:t>
      </w:r>
      <w:r w:rsidRPr="0042430B">
        <w:rPr>
          <w:rFonts w:hint="cs"/>
          <w:spacing w:val="-2"/>
          <w:rtl/>
          <w:lang w:bidi="ar-EG"/>
        </w:rPr>
        <w:t xml:space="preserve"> "</w:t>
      </w:r>
      <w:r w:rsidRPr="0042430B">
        <w:rPr>
          <w:spacing w:val="-2"/>
          <w:rtl/>
        </w:rPr>
        <w:t>بروتوكول لتقديم خدمات التحليل الذكية في شبكات الاتصالات المتنقلة الدولية-2020</w:t>
      </w:r>
      <w:r w:rsidRPr="0042430B">
        <w:rPr>
          <w:rFonts w:hint="cs"/>
          <w:spacing w:val="-2"/>
          <w:rtl/>
        </w:rPr>
        <w:t>"</w:t>
      </w:r>
      <w:r w:rsidR="00EC2C26" w:rsidRPr="0042430B">
        <w:rPr>
          <w:rFonts w:hint="cs"/>
          <w:spacing w:val="-2"/>
          <w:rtl/>
        </w:rPr>
        <w:t xml:space="preserve"> قيد الموافقة</w:t>
      </w:r>
      <w:r w:rsidR="00A1702E" w:rsidRPr="0042430B">
        <w:rPr>
          <w:rFonts w:hint="cs"/>
          <w:spacing w:val="-2"/>
          <w:rtl/>
        </w:rPr>
        <w:t>.</w:t>
      </w:r>
    </w:p>
    <w:p w14:paraId="137759C4" w14:textId="263E7578" w:rsidR="0058497F" w:rsidRPr="00751A68" w:rsidRDefault="0058497F" w:rsidP="0058497F">
      <w:pPr>
        <w:rPr>
          <w:rtl/>
          <w:lang w:bidi="ar-EG"/>
        </w:rPr>
      </w:pPr>
      <w:r w:rsidRPr="0058497F">
        <w:t>2.</w:t>
      </w:r>
      <w:r w:rsidR="00DE09F5">
        <w:t>2</w:t>
      </w:r>
      <w:r w:rsidRPr="0058497F">
        <w:t>.2</w:t>
      </w:r>
      <w:r w:rsidRPr="0058497F">
        <w:rPr>
          <w:rtl/>
          <w:lang w:bidi="ar-EG"/>
        </w:rPr>
        <w:tab/>
      </w:r>
      <w:r w:rsidR="00EC2C26">
        <w:rPr>
          <w:rFonts w:hint="cs"/>
          <w:rtl/>
          <w:lang w:bidi="ar-EG"/>
        </w:rPr>
        <w:t>ووافقت</w:t>
      </w:r>
      <w:r w:rsidR="00A1702E" w:rsidRPr="00A1702E">
        <w:rPr>
          <w:rtl/>
          <w:lang w:bidi="ar-EG"/>
        </w:rPr>
        <w:t xml:space="preserve"> </w:t>
      </w:r>
      <w:r w:rsidR="00A1702E" w:rsidRPr="00A1702E">
        <w:rPr>
          <w:b/>
          <w:bCs/>
          <w:rtl/>
          <w:lang w:bidi="ar-EG"/>
        </w:rPr>
        <w:t xml:space="preserve">لجنة الدراسات </w:t>
      </w:r>
      <w:r w:rsidR="00A1702E" w:rsidRPr="00A1702E">
        <w:rPr>
          <w:rFonts w:hint="cs"/>
          <w:b/>
          <w:bCs/>
          <w:rtl/>
          <w:lang w:bidi="ar-EG"/>
        </w:rPr>
        <w:t>13</w:t>
      </w:r>
      <w:r w:rsidR="00A1702E" w:rsidRPr="00A1702E">
        <w:rPr>
          <w:b/>
          <w:bCs/>
          <w:rtl/>
          <w:lang w:bidi="ar-EG"/>
        </w:rPr>
        <w:t xml:space="preserve"> لقطاع تقييس الاتصالات</w:t>
      </w:r>
      <w:r w:rsidR="00A1702E" w:rsidRPr="00A1702E">
        <w:rPr>
          <w:rtl/>
          <w:lang w:bidi="ar-EG"/>
        </w:rPr>
        <w:t xml:space="preserve"> </w:t>
      </w:r>
      <w:r w:rsidR="00EC2C26">
        <w:rPr>
          <w:rFonts w:hint="cs"/>
          <w:rtl/>
          <w:lang w:bidi="ar-EG"/>
        </w:rPr>
        <w:t xml:space="preserve">على </w:t>
      </w:r>
      <w:r w:rsidRPr="00A1702E">
        <w:rPr>
          <w:rFonts w:hint="cs"/>
          <w:rtl/>
          <w:lang w:bidi="ar-EG"/>
        </w:rPr>
        <w:t>التوصي</w:t>
      </w:r>
      <w:r w:rsidR="00A1702E">
        <w:rPr>
          <w:rFonts w:hint="cs"/>
          <w:rtl/>
          <w:lang w:bidi="ar-EG"/>
        </w:rPr>
        <w:t>ة</w:t>
      </w:r>
      <w:r w:rsidRPr="0058497F">
        <w:rPr>
          <w:rFonts w:hint="cs"/>
          <w:rtl/>
          <w:lang w:bidi="ar-EG"/>
        </w:rPr>
        <w:t xml:space="preserve"> </w:t>
      </w:r>
      <w:hyperlink r:id="rId40" w:history="1">
        <w:r w:rsidRPr="0042430B">
          <w:rPr>
            <w:rStyle w:val="Hyperlink"/>
            <w:lang w:bidi="ar-EG"/>
          </w:rPr>
          <w:t>ITU-T Y.3077</w:t>
        </w:r>
        <w:r w:rsidRPr="0042430B">
          <w:rPr>
            <w:rStyle w:val="Hyperlink"/>
            <w:rFonts w:hint="cs"/>
            <w:rtl/>
            <w:lang w:bidi="ar-EG"/>
          </w:rPr>
          <w:t xml:space="preserve"> "</w:t>
        </w:r>
        <w:r w:rsidRPr="0042430B">
          <w:rPr>
            <w:rStyle w:val="Hyperlink"/>
            <w:shd w:val="clear" w:color="auto" w:fill="FFFFFF"/>
            <w:rtl/>
          </w:rPr>
          <w:t>إطار بشأن التشغيل البيني للأشياء الموصولة بميدان تطبيق غير متجانس من خلال الشبكات القائمة على المعلومات في الاتصالات المتنقلة الدولية</w:t>
        </w:r>
        <w:r w:rsidR="0042430B">
          <w:rPr>
            <w:rStyle w:val="Hyperlink"/>
            <w:shd w:val="clear" w:color="auto" w:fill="FFFFFF"/>
            <w:rtl/>
          </w:rPr>
          <w:noBreakHyphen/>
        </w:r>
        <w:r w:rsidRPr="0042430B">
          <w:rPr>
            <w:rStyle w:val="Hyperlink"/>
            <w:shd w:val="clear" w:color="auto" w:fill="FFFFFF"/>
            <w:rtl/>
          </w:rPr>
          <w:t>2020</w:t>
        </w:r>
        <w:r w:rsidRPr="0042430B">
          <w:rPr>
            <w:rStyle w:val="Hyperlink"/>
            <w:rFonts w:hint="cs"/>
            <w:shd w:val="clear" w:color="auto" w:fill="FFFFFF"/>
            <w:rtl/>
          </w:rPr>
          <w:t>"</w:t>
        </w:r>
      </w:hyperlink>
      <w:r w:rsidR="00A1702E">
        <w:rPr>
          <w:rFonts w:hint="cs"/>
          <w:shd w:val="clear" w:color="auto" w:fill="FFFFFF"/>
          <w:rtl/>
        </w:rPr>
        <w:t>؛</w:t>
      </w:r>
      <w:r w:rsidRPr="0058497F">
        <w:rPr>
          <w:rFonts w:hint="cs"/>
          <w:shd w:val="clear" w:color="auto" w:fill="FFFFFF"/>
          <w:rtl/>
        </w:rPr>
        <w:t xml:space="preserve"> </w:t>
      </w:r>
      <w:r w:rsidR="00A1702E" w:rsidRPr="00EC2C26">
        <w:rPr>
          <w:rFonts w:hint="cs"/>
          <w:shd w:val="clear" w:color="auto" w:fill="FFFFFF"/>
          <w:rtl/>
        </w:rPr>
        <w:t>و</w:t>
      </w:r>
      <w:r w:rsidR="00A1702E" w:rsidRPr="00A1702E">
        <w:rPr>
          <w:rFonts w:hint="cs"/>
          <w:shd w:val="clear" w:color="auto" w:fill="FFFFFF"/>
          <w:rtl/>
        </w:rPr>
        <w:t>مشاريع</w:t>
      </w:r>
      <w:r w:rsidR="00EC2C26">
        <w:rPr>
          <w:rFonts w:hint="cs"/>
          <w:shd w:val="clear" w:color="auto" w:fill="FFFFFF"/>
          <w:rtl/>
        </w:rPr>
        <w:t>ُ</w:t>
      </w:r>
      <w:r w:rsidR="00A1702E" w:rsidRPr="00A1702E">
        <w:rPr>
          <w:rFonts w:hint="cs"/>
          <w:shd w:val="clear" w:color="auto" w:fill="FFFFFF"/>
          <w:rtl/>
        </w:rPr>
        <w:t xml:space="preserve"> </w:t>
      </w:r>
      <w:r w:rsidRPr="00A1702E">
        <w:rPr>
          <w:rFonts w:hint="cs"/>
          <w:shd w:val="clear" w:color="auto" w:fill="FFFFFF"/>
          <w:rtl/>
        </w:rPr>
        <w:t>التوصيات</w:t>
      </w:r>
      <w:r w:rsidRPr="0058497F">
        <w:rPr>
          <w:rFonts w:hint="cs"/>
          <w:shd w:val="clear" w:color="auto" w:fill="FFFFFF"/>
          <w:rtl/>
        </w:rPr>
        <w:t xml:space="preserve"> </w:t>
      </w:r>
      <w:r w:rsidRPr="0058497F">
        <w:rPr>
          <w:shd w:val="clear" w:color="auto" w:fill="FFFFFF"/>
        </w:rPr>
        <w:t>ITU-T Y.3078</w:t>
      </w:r>
      <w:r w:rsidRPr="0058497F">
        <w:rPr>
          <w:rFonts w:hint="cs"/>
          <w:shd w:val="clear" w:color="auto" w:fill="FFFFFF"/>
          <w:rtl/>
          <w:lang w:bidi="ar-EG"/>
        </w:rPr>
        <w:t xml:space="preserve"> "</w:t>
      </w:r>
      <w:r w:rsidRPr="0058497F">
        <w:rPr>
          <w:position w:val="2"/>
          <w:rtl/>
          <w:lang w:val="en-GB" w:eastAsia="en-GB"/>
        </w:rPr>
        <w:t>التوصيل الشبكي المتمحور حول المعلومات للاتصالات المتنقلة الدولية-2020 وما بعدها - متطلبات وقدرات تجزئة</w:t>
      </w:r>
      <w:r w:rsidRPr="0058497F">
        <w:rPr>
          <w:rFonts w:hint="cs"/>
          <w:position w:val="2"/>
          <w:rtl/>
          <w:lang w:val="en-GB" w:eastAsia="en-GB"/>
        </w:rPr>
        <w:t xml:space="preserve"> أغراض </w:t>
      </w:r>
      <w:r w:rsidRPr="0058497F">
        <w:rPr>
          <w:position w:val="2"/>
          <w:rtl/>
          <w:lang w:val="en-GB" w:eastAsia="en-GB"/>
        </w:rPr>
        <w:t>البيانات</w:t>
      </w:r>
      <w:r w:rsidRPr="0058497F">
        <w:rPr>
          <w:rFonts w:hint="cs"/>
          <w:position w:val="2"/>
          <w:rtl/>
          <w:lang w:val="en-GB" w:eastAsia="en-GB"/>
        </w:rPr>
        <w:t>"</w:t>
      </w:r>
      <w:r w:rsidR="00EC2C26">
        <w:rPr>
          <w:rFonts w:hint="cs"/>
          <w:position w:val="2"/>
          <w:rtl/>
          <w:lang w:val="en-GB" w:eastAsia="en-GB"/>
        </w:rPr>
        <w:t>،</w:t>
      </w:r>
      <w:r>
        <w:rPr>
          <w:rFonts w:hint="cs"/>
          <w:position w:val="2"/>
          <w:rtl/>
          <w:lang w:val="en-GB" w:eastAsia="en-GB"/>
        </w:rPr>
        <w:t xml:space="preserve"> و</w:t>
      </w:r>
      <w:r>
        <w:rPr>
          <w:position w:val="2"/>
          <w:lang w:eastAsia="en-GB"/>
        </w:rPr>
        <w:t>Y.3114</w:t>
      </w:r>
      <w:r>
        <w:rPr>
          <w:rFonts w:hint="cs"/>
          <w:position w:val="2"/>
          <w:rtl/>
          <w:lang w:eastAsia="en-GB" w:bidi="ar-EG"/>
        </w:rPr>
        <w:t xml:space="preserve"> "</w:t>
      </w:r>
      <w:r w:rsidRPr="0058497F">
        <w:rPr>
          <w:rtl/>
        </w:rPr>
        <w:t xml:space="preserve">شبكات المستقبل بما في ذلك </w:t>
      </w:r>
      <w:r w:rsidRPr="0058497F">
        <w:rPr>
          <w:rFonts w:hint="cs"/>
          <w:rtl/>
        </w:rPr>
        <w:t>ا</w:t>
      </w:r>
      <w:r w:rsidRPr="0058497F">
        <w:rPr>
          <w:rtl/>
        </w:rPr>
        <w:t>لاتصالات المتنقلة الدولية</w:t>
      </w:r>
      <w:r w:rsidRPr="0058497F">
        <w:rPr>
          <w:rtl/>
        </w:rPr>
        <w:noBreakHyphen/>
        <w:t xml:space="preserve">2020: المتطلبات والمعمارية الوظيفية </w:t>
      </w:r>
      <w:r w:rsidRPr="0058497F">
        <w:rPr>
          <w:rFonts w:hint="cs"/>
          <w:rtl/>
        </w:rPr>
        <w:t>للشبكة الأساسية الخفيفة</w:t>
      </w:r>
      <w:r w:rsidRPr="0058497F">
        <w:rPr>
          <w:rtl/>
        </w:rPr>
        <w:t xml:space="preserve"> </w:t>
      </w:r>
      <w:r w:rsidRPr="0058497F">
        <w:rPr>
          <w:rFonts w:hint="cs"/>
          <w:rtl/>
        </w:rPr>
        <w:t>التي ستُستخدم في ا</w:t>
      </w:r>
      <w:r w:rsidRPr="0058497F">
        <w:rPr>
          <w:rtl/>
        </w:rPr>
        <w:t>لشبكات المخصصة</w:t>
      </w:r>
      <w:r>
        <w:rPr>
          <w:rFonts w:hint="cs"/>
          <w:rtl/>
        </w:rPr>
        <w:t>"</w:t>
      </w:r>
      <w:r w:rsidR="00EC2C26">
        <w:rPr>
          <w:rFonts w:hint="cs"/>
          <w:rtl/>
        </w:rPr>
        <w:t>،</w:t>
      </w:r>
      <w:r>
        <w:rPr>
          <w:rFonts w:hint="cs"/>
          <w:rtl/>
        </w:rPr>
        <w:t xml:space="preserve"> و</w:t>
      </w:r>
      <w:r>
        <w:t>Y.3115</w:t>
      </w:r>
      <w:r>
        <w:rPr>
          <w:rFonts w:hint="cs"/>
          <w:rtl/>
          <w:lang w:bidi="ar-EG"/>
        </w:rPr>
        <w:t xml:space="preserve"> "</w:t>
      </w:r>
      <w:r w:rsidRPr="0058497F">
        <w:rPr>
          <w:rtl/>
        </w:rPr>
        <w:t>المتطلبات المعمارية للشبكات متعددة الم</w:t>
      </w:r>
      <w:r w:rsidRPr="0058497F">
        <w:rPr>
          <w:rFonts w:hint="cs"/>
          <w:rtl/>
        </w:rPr>
        <w:t>يادين</w:t>
      </w:r>
      <w:r w:rsidRPr="0058497F">
        <w:rPr>
          <w:rtl/>
        </w:rPr>
        <w:t xml:space="preserve"> </w:t>
      </w:r>
      <w:r w:rsidRPr="0058497F">
        <w:rPr>
          <w:rFonts w:hint="cs"/>
          <w:rtl/>
        </w:rPr>
        <w:t>المدعومة</w:t>
      </w:r>
      <w:r w:rsidRPr="0058497F">
        <w:rPr>
          <w:rtl/>
        </w:rPr>
        <w:t xml:space="preserve"> </w:t>
      </w:r>
      <w:r w:rsidRPr="0058497F">
        <w:rPr>
          <w:rFonts w:hint="cs"/>
          <w:rtl/>
        </w:rPr>
        <w:t>ب</w:t>
      </w:r>
      <w:r w:rsidRPr="0058497F">
        <w:rPr>
          <w:rtl/>
        </w:rPr>
        <w:t xml:space="preserve">الذكاء الاصطناعي </w:t>
      </w:r>
      <w:r w:rsidRPr="0058497F">
        <w:rPr>
          <w:rFonts w:hint="cs"/>
          <w:rtl/>
        </w:rPr>
        <w:t>والإطار</w:t>
      </w:r>
      <w:r w:rsidRPr="0058497F">
        <w:rPr>
          <w:rtl/>
        </w:rPr>
        <w:t xml:space="preserve"> </w:t>
      </w:r>
      <w:r w:rsidRPr="0058497F">
        <w:rPr>
          <w:rFonts w:hint="cs"/>
          <w:rtl/>
        </w:rPr>
        <w:t>لشبكات المستقبل</w:t>
      </w:r>
      <w:r w:rsidRPr="0058497F">
        <w:rPr>
          <w:rtl/>
        </w:rPr>
        <w:t xml:space="preserve"> بما</w:t>
      </w:r>
      <w:r w:rsidR="0042430B">
        <w:rPr>
          <w:rFonts w:hint="cs"/>
          <w:rtl/>
        </w:rPr>
        <w:t> </w:t>
      </w:r>
      <w:r w:rsidRPr="0058497F">
        <w:rPr>
          <w:rtl/>
        </w:rPr>
        <w:t>في</w:t>
      </w:r>
      <w:r w:rsidR="0042430B">
        <w:rPr>
          <w:rFonts w:hint="cs"/>
          <w:rtl/>
        </w:rPr>
        <w:t> </w:t>
      </w:r>
      <w:r w:rsidRPr="0058497F">
        <w:rPr>
          <w:rtl/>
        </w:rPr>
        <w:t>ذلك الاتصالات المتنقلة الدولية-2020</w:t>
      </w:r>
      <w:r>
        <w:rPr>
          <w:rFonts w:hint="cs"/>
          <w:rtl/>
        </w:rPr>
        <w:t>"</w:t>
      </w:r>
      <w:r w:rsidR="00751A68">
        <w:rPr>
          <w:rFonts w:hint="cs"/>
          <w:rtl/>
        </w:rPr>
        <w:t>،</w:t>
      </w:r>
      <w:r>
        <w:rPr>
          <w:rFonts w:hint="cs"/>
          <w:rtl/>
        </w:rPr>
        <w:t xml:space="preserve"> و</w:t>
      </w:r>
      <w:r>
        <w:t>Y.3116</w:t>
      </w:r>
      <w:r>
        <w:rPr>
          <w:rFonts w:hint="cs"/>
          <w:rtl/>
          <w:lang w:bidi="ar-EG"/>
        </w:rPr>
        <w:t xml:space="preserve"> </w:t>
      </w:r>
      <w:r w:rsidRPr="0058497F">
        <w:rPr>
          <w:rFonts w:hint="cs"/>
          <w:rtl/>
        </w:rPr>
        <w:t>"تسجيل</w:t>
      </w:r>
      <w:r w:rsidRPr="0058497F">
        <w:rPr>
          <w:rtl/>
        </w:rPr>
        <w:t xml:space="preserve"> حركة الاتصالات المتنقلة الدولية-2020</w:t>
      </w:r>
      <w:r w:rsidRPr="0058497F">
        <w:rPr>
          <w:rFonts w:hint="cs"/>
          <w:rtl/>
        </w:rPr>
        <w:t xml:space="preserve"> </w:t>
      </w:r>
      <w:r w:rsidRPr="0058497F">
        <w:rPr>
          <w:rtl/>
        </w:rPr>
        <w:t>على أساس نهج الذكاء الاصطناعي</w:t>
      </w:r>
      <w:r w:rsidRPr="00751A68">
        <w:rPr>
          <w:rFonts w:hint="cs"/>
          <w:rtl/>
        </w:rPr>
        <w:t>"</w:t>
      </w:r>
      <w:r w:rsidR="00751A68" w:rsidRPr="00751A68">
        <w:rPr>
          <w:rFonts w:hint="cs"/>
          <w:rtl/>
        </w:rPr>
        <w:t>،</w:t>
      </w:r>
      <w:r w:rsidRPr="00751A68">
        <w:rPr>
          <w:rFonts w:hint="cs"/>
          <w:rtl/>
        </w:rPr>
        <w:t xml:space="preserve"> و</w:t>
      </w:r>
      <w:r w:rsidR="003F2928" w:rsidRPr="00751A68">
        <w:t>Y.3200</w:t>
      </w:r>
      <w:r w:rsidR="003F2928" w:rsidRPr="00751A68">
        <w:rPr>
          <w:rFonts w:hint="cs"/>
          <w:rtl/>
          <w:lang w:bidi="ar-EG"/>
        </w:rPr>
        <w:t xml:space="preserve"> </w:t>
      </w:r>
      <w:r w:rsidR="003F2928" w:rsidRPr="00751A68">
        <w:rPr>
          <w:rFonts w:hint="cs"/>
          <w:rtl/>
        </w:rPr>
        <w:t>"</w:t>
      </w:r>
      <w:r w:rsidR="00751A68" w:rsidRPr="00751A68">
        <w:rPr>
          <w:rtl/>
        </w:rPr>
        <w:t>التوصيل الشبكي المتمحور حول المعلومات للاتصالات المتنقلة الدولية-2020 وما</w:t>
      </w:r>
      <w:r w:rsidR="0042430B">
        <w:rPr>
          <w:rFonts w:hint="cs"/>
          <w:rtl/>
        </w:rPr>
        <w:t> </w:t>
      </w:r>
      <w:r w:rsidR="00751A68" w:rsidRPr="00751A68">
        <w:rPr>
          <w:rtl/>
        </w:rPr>
        <w:t>بعدها</w:t>
      </w:r>
      <w:r w:rsidR="0042430B">
        <w:rPr>
          <w:rFonts w:hint="cs"/>
          <w:rtl/>
        </w:rPr>
        <w:t> </w:t>
      </w:r>
      <w:r w:rsidR="00751A68" w:rsidRPr="00751A68">
        <w:rPr>
          <w:rFonts w:hint="cs"/>
          <w:rtl/>
        </w:rPr>
        <w:t>-</w:t>
      </w:r>
      <w:r w:rsidR="0042430B">
        <w:rPr>
          <w:rFonts w:hint="eastAsia"/>
          <w:rtl/>
        </w:rPr>
        <w:t> </w:t>
      </w:r>
      <w:r w:rsidR="00751A68" w:rsidRPr="00751A68">
        <w:rPr>
          <w:rtl/>
        </w:rPr>
        <w:t>متطلبات وقدرات تجزئة أغراض البيانات</w:t>
      </w:r>
      <w:r w:rsidR="00751A68" w:rsidRPr="00751A68">
        <w:rPr>
          <w:rFonts w:hint="cs"/>
          <w:rtl/>
        </w:rPr>
        <w:t xml:space="preserve"> </w:t>
      </w:r>
      <w:r w:rsidR="003F2928" w:rsidRPr="00751A68">
        <w:rPr>
          <w:rFonts w:hint="cs"/>
          <w:rtl/>
        </w:rPr>
        <w:t xml:space="preserve">" </w:t>
      </w:r>
      <w:r w:rsidR="00EC2C26" w:rsidRPr="00751A68">
        <w:rPr>
          <w:rFonts w:hint="cs"/>
          <w:rtl/>
        </w:rPr>
        <w:t>قيد الموافقة.</w:t>
      </w:r>
      <w:r w:rsidR="00751A68" w:rsidRPr="00751A68">
        <w:rPr>
          <w:rtl/>
        </w:rPr>
        <w:t xml:space="preserve"> </w:t>
      </w:r>
    </w:p>
    <w:p w14:paraId="20427878" w14:textId="7420B71C" w:rsidR="0026373E" w:rsidRDefault="003F2928" w:rsidP="0026373E">
      <w:pPr>
        <w:rPr>
          <w:rtl/>
          <w:lang w:bidi="ar-EG"/>
        </w:rPr>
      </w:pPr>
      <w:r w:rsidRPr="00751A68">
        <w:rPr>
          <w:lang w:bidi="ar-EG"/>
        </w:rPr>
        <w:t>3.</w:t>
      </w:r>
      <w:r w:rsidR="00DE09F5">
        <w:rPr>
          <w:lang w:bidi="ar-EG"/>
        </w:rPr>
        <w:t>2</w:t>
      </w:r>
      <w:r w:rsidRPr="00751A68">
        <w:rPr>
          <w:lang w:bidi="ar-EG"/>
        </w:rPr>
        <w:t>.2</w:t>
      </w:r>
      <w:r w:rsidRPr="00751A68">
        <w:rPr>
          <w:rtl/>
          <w:lang w:bidi="ar-EG"/>
        </w:rPr>
        <w:tab/>
      </w:r>
      <w:r w:rsidR="00BB29D0" w:rsidRPr="00751A68">
        <w:rPr>
          <w:rFonts w:hint="cs"/>
          <w:rtl/>
          <w:lang w:bidi="ar-EG"/>
        </w:rPr>
        <w:t>واتفقت</w:t>
      </w:r>
      <w:r w:rsidR="0024130B" w:rsidRPr="00751A68">
        <w:rPr>
          <w:rFonts w:hint="cs"/>
          <w:rtl/>
          <w:lang w:bidi="ar-EG"/>
        </w:rPr>
        <w:t xml:space="preserve"> </w:t>
      </w:r>
      <w:r w:rsidR="0024130B" w:rsidRPr="00751A68">
        <w:rPr>
          <w:b/>
          <w:bCs/>
          <w:rtl/>
          <w:lang w:bidi="ar-EG"/>
        </w:rPr>
        <w:t xml:space="preserve">لجنة الدراسات </w:t>
      </w:r>
      <w:r w:rsidR="0024130B" w:rsidRPr="00751A68">
        <w:rPr>
          <w:rFonts w:hint="cs"/>
          <w:b/>
          <w:bCs/>
          <w:rtl/>
          <w:lang w:bidi="ar-EG"/>
        </w:rPr>
        <w:t>17</w:t>
      </w:r>
      <w:r w:rsidR="0024130B" w:rsidRPr="00751A68">
        <w:rPr>
          <w:b/>
          <w:bCs/>
          <w:rtl/>
          <w:lang w:bidi="ar-EG"/>
        </w:rPr>
        <w:t xml:space="preserve"> لقطاع تقييس</w:t>
      </w:r>
      <w:r w:rsidR="0024130B" w:rsidRPr="00A1702E">
        <w:rPr>
          <w:b/>
          <w:bCs/>
          <w:rtl/>
          <w:lang w:bidi="ar-EG"/>
        </w:rPr>
        <w:t xml:space="preserve"> الاتصالات</w:t>
      </w:r>
      <w:r>
        <w:rPr>
          <w:rFonts w:hint="cs"/>
          <w:rtl/>
          <w:lang w:bidi="ar-EG"/>
        </w:rPr>
        <w:t xml:space="preserve"> </w:t>
      </w:r>
      <w:r w:rsidR="0024130B">
        <w:rPr>
          <w:rFonts w:hint="cs"/>
          <w:rtl/>
        </w:rPr>
        <w:t>على</w:t>
      </w:r>
      <w:r>
        <w:rPr>
          <w:rFonts w:hint="cs"/>
          <w:rtl/>
        </w:rPr>
        <w:t xml:space="preserve"> </w:t>
      </w:r>
      <w:r w:rsidR="00BB29D0">
        <w:rPr>
          <w:rFonts w:hint="cs"/>
          <w:rtl/>
        </w:rPr>
        <w:t xml:space="preserve">مشروع </w:t>
      </w:r>
      <w:r>
        <w:rPr>
          <w:rFonts w:hint="cs"/>
          <w:rtl/>
        </w:rPr>
        <w:t xml:space="preserve">التوصية </w:t>
      </w:r>
      <w:r>
        <w:t>ITU-T X.1812</w:t>
      </w:r>
      <w:r>
        <w:rPr>
          <w:rFonts w:hint="cs"/>
          <w:rtl/>
          <w:lang w:bidi="ar-EG"/>
        </w:rPr>
        <w:t xml:space="preserve"> "</w:t>
      </w:r>
      <w:r w:rsidRPr="006070C7">
        <w:rPr>
          <w:rtl/>
          <w:lang w:bidi="ar-EG"/>
        </w:rPr>
        <w:t>إطار الأمن القائم على علاقة الثقة في النظام الإيكولوجي للاتصالات المتنقلة الدولية-</w:t>
      </w:r>
      <w:r>
        <w:rPr>
          <w:lang w:bidi="ar-EG"/>
        </w:rPr>
        <w:t>2020</w:t>
      </w:r>
      <w:r>
        <w:rPr>
          <w:rFonts w:hint="cs"/>
          <w:rtl/>
          <w:lang w:bidi="ar-EG"/>
        </w:rPr>
        <w:t xml:space="preserve">" </w:t>
      </w:r>
      <w:r w:rsidR="00BB29D0">
        <w:rPr>
          <w:rFonts w:hint="cs"/>
          <w:rtl/>
          <w:lang w:bidi="ar-EG"/>
        </w:rPr>
        <w:t>(قيد الموافقة).</w:t>
      </w:r>
      <w:r>
        <w:rPr>
          <w:rFonts w:hint="cs"/>
          <w:rtl/>
          <w:lang w:bidi="ar-EG"/>
        </w:rPr>
        <w:t xml:space="preserve"> </w:t>
      </w:r>
    </w:p>
    <w:p w14:paraId="7BE96406" w14:textId="5A85B9B9" w:rsidR="003F2928" w:rsidRDefault="003F2928" w:rsidP="0026373E">
      <w:pPr>
        <w:rPr>
          <w:rtl/>
        </w:rPr>
      </w:pPr>
      <w:r>
        <w:rPr>
          <w:lang w:bidi="ar-EG"/>
        </w:rPr>
        <w:t>4.</w:t>
      </w:r>
      <w:r w:rsidR="00DE09F5">
        <w:rPr>
          <w:lang w:bidi="ar-EG"/>
        </w:rPr>
        <w:t>2</w:t>
      </w:r>
      <w:r>
        <w:rPr>
          <w:lang w:bidi="ar-EG"/>
        </w:rPr>
        <w:t>.2</w:t>
      </w:r>
      <w:r>
        <w:rPr>
          <w:rtl/>
          <w:lang w:bidi="ar-EG"/>
        </w:rPr>
        <w:tab/>
      </w:r>
      <w:r w:rsidR="00EA09A4">
        <w:rPr>
          <w:rFonts w:hint="cs"/>
          <w:rtl/>
          <w:lang w:bidi="ar-EG"/>
        </w:rPr>
        <w:t xml:space="preserve">ووافقت </w:t>
      </w:r>
      <w:r w:rsidR="00EA09A4" w:rsidRPr="00EA09A4">
        <w:rPr>
          <w:rFonts w:hint="cs"/>
          <w:b/>
          <w:bCs/>
          <w:rtl/>
          <w:lang w:bidi="ar-EG"/>
        </w:rPr>
        <w:t>لجنة الدراسات 20 لقطاع تقييس الاتصالات</w:t>
      </w:r>
      <w:r w:rsidR="00EA09A4">
        <w:rPr>
          <w:rFonts w:hint="cs"/>
          <w:rtl/>
          <w:lang w:bidi="ar-EG"/>
        </w:rPr>
        <w:t xml:space="preserve"> على</w:t>
      </w:r>
      <w:r>
        <w:rPr>
          <w:rFonts w:hint="cs"/>
          <w:rtl/>
          <w:lang w:bidi="ar-EG"/>
        </w:rPr>
        <w:t xml:space="preserve"> </w:t>
      </w:r>
      <w:r>
        <w:rPr>
          <w:rFonts w:hint="cs"/>
          <w:rtl/>
          <w:lang w:val="en-GB" w:bidi="ar-SY"/>
        </w:rPr>
        <w:t xml:space="preserve">التوصية </w:t>
      </w:r>
      <w:hyperlink r:id="rId41" w:history="1">
        <w:r w:rsidRPr="0042430B">
          <w:rPr>
            <w:rStyle w:val="Hyperlink"/>
          </w:rPr>
          <w:t>ITU-T Y.4421</w:t>
        </w:r>
        <w:r w:rsidRPr="0042430B">
          <w:rPr>
            <w:rStyle w:val="Hyperlink"/>
            <w:rFonts w:hint="cs"/>
            <w:rtl/>
          </w:rPr>
          <w:t xml:space="preserve"> "المعمارية الوظيفية للمركبات الجوية بدون طيار ووحدات التحكم فيها باستخدام شبكات الاتصالات المتنقلة الدولية-</w:t>
        </w:r>
        <w:r w:rsidRPr="0042430B">
          <w:rPr>
            <w:rStyle w:val="Hyperlink"/>
            <w:rtl/>
          </w:rPr>
          <w:t>2020</w:t>
        </w:r>
        <w:r w:rsidRPr="0042430B">
          <w:rPr>
            <w:rStyle w:val="Hyperlink"/>
            <w:rFonts w:hint="cs"/>
            <w:rtl/>
          </w:rPr>
          <w:t>"</w:t>
        </w:r>
      </w:hyperlink>
      <w:r>
        <w:rPr>
          <w:rFonts w:hint="cs"/>
          <w:rtl/>
        </w:rPr>
        <w:t>.</w:t>
      </w:r>
    </w:p>
    <w:p w14:paraId="2C3738B1" w14:textId="54284F66" w:rsidR="003F2928" w:rsidRDefault="00DE09F5" w:rsidP="003F2928">
      <w:pPr>
        <w:pStyle w:val="Heading2"/>
        <w:rPr>
          <w:rtl/>
          <w:lang w:bidi="ar-EG"/>
        </w:rPr>
      </w:pPr>
      <w:r>
        <w:t>3</w:t>
      </w:r>
      <w:r w:rsidR="003F2928">
        <w:t>.2</w:t>
      </w:r>
      <w:r w:rsidR="003F2928">
        <w:rPr>
          <w:rtl/>
          <w:lang w:bidi="ar-EG"/>
        </w:rPr>
        <w:tab/>
      </w:r>
      <w:r w:rsidR="003F2928">
        <w:rPr>
          <w:rFonts w:hint="cs"/>
          <w:rtl/>
          <w:lang w:bidi="ar-EG"/>
        </w:rPr>
        <w:t xml:space="preserve">إنترنت الأشياء </w:t>
      </w:r>
      <w:r w:rsidR="003F2928">
        <w:rPr>
          <w:lang w:bidi="ar-EG"/>
        </w:rPr>
        <w:t>(IoT)</w:t>
      </w:r>
    </w:p>
    <w:p w14:paraId="18266BDC" w14:textId="3CC23A03" w:rsidR="003F2928" w:rsidRDefault="003F2928" w:rsidP="003F2928">
      <w:pPr>
        <w:rPr>
          <w:rtl/>
          <w:lang w:bidi="ar-EG"/>
        </w:rPr>
      </w:pPr>
      <w:r>
        <w:rPr>
          <w:lang w:bidi="ar-EG"/>
        </w:rPr>
        <w:t>1.</w:t>
      </w:r>
      <w:r w:rsidR="00DE09F5">
        <w:rPr>
          <w:lang w:bidi="ar-EG"/>
        </w:rPr>
        <w:t>3</w:t>
      </w:r>
      <w:r>
        <w:rPr>
          <w:lang w:bidi="ar-EG"/>
        </w:rPr>
        <w:t>.2</w:t>
      </w:r>
      <w:r>
        <w:rPr>
          <w:rtl/>
          <w:lang w:bidi="ar-EG"/>
        </w:rPr>
        <w:tab/>
      </w:r>
      <w:r w:rsidR="00EA09A4">
        <w:rPr>
          <w:rFonts w:hint="cs"/>
          <w:rtl/>
          <w:lang w:bidi="ar-EG"/>
        </w:rPr>
        <w:t>تدرس</w:t>
      </w:r>
      <w:r w:rsidR="00EA09A4" w:rsidRPr="00EA09A4">
        <w:rPr>
          <w:rFonts w:hint="cs"/>
          <w:b/>
          <w:bCs/>
          <w:rtl/>
          <w:lang w:bidi="ar-EG"/>
        </w:rPr>
        <w:t xml:space="preserve"> </w:t>
      </w:r>
      <w:r w:rsidR="00EA09A4" w:rsidRPr="003F2928">
        <w:rPr>
          <w:rFonts w:hint="cs"/>
          <w:b/>
          <w:bCs/>
          <w:rtl/>
          <w:lang w:bidi="ar-EG"/>
        </w:rPr>
        <w:t xml:space="preserve">لجنة الدراسات </w:t>
      </w:r>
      <w:r w:rsidR="00EA09A4">
        <w:rPr>
          <w:rFonts w:hint="cs"/>
          <w:b/>
          <w:bCs/>
          <w:rtl/>
          <w:lang w:bidi="ar-EG"/>
        </w:rPr>
        <w:t>3</w:t>
      </w:r>
      <w:r w:rsidR="00EA09A4" w:rsidRPr="003F2928">
        <w:rPr>
          <w:rFonts w:hint="cs"/>
          <w:b/>
          <w:bCs/>
          <w:rtl/>
          <w:lang w:bidi="ar-EG"/>
        </w:rPr>
        <w:t xml:space="preserve"> لقطاع تقييس الاتصالات</w:t>
      </w:r>
      <w:r w:rsidR="00EA09A4">
        <w:rPr>
          <w:rFonts w:hint="cs"/>
          <w:rtl/>
          <w:lang w:bidi="ar-EG"/>
        </w:rPr>
        <w:t xml:space="preserve"> </w:t>
      </w:r>
      <w:r w:rsidR="00EA09A4" w:rsidRPr="00EA09A4">
        <w:rPr>
          <w:rtl/>
          <w:lang w:bidi="ar-EG"/>
        </w:rPr>
        <w:t>جوانب التجوال في إنترنت الأشياء والاتصالات من آلة إلى آلة</w:t>
      </w:r>
      <w:r w:rsidR="00DE09F5">
        <w:rPr>
          <w:rFonts w:hint="eastAsia"/>
          <w:rtl/>
          <w:lang w:bidi="ar-EG"/>
        </w:rPr>
        <w:t> </w:t>
      </w:r>
      <w:r w:rsidR="00EA09A4">
        <w:rPr>
          <w:rFonts w:hint="cs"/>
          <w:rtl/>
          <w:lang w:bidi="ar-EG"/>
        </w:rPr>
        <w:t>(</w:t>
      </w:r>
      <w:r w:rsidR="00EA09A4" w:rsidRPr="00632312">
        <w:rPr>
          <w:rFonts w:asciiTheme="minorHAnsi" w:hAnsiTheme="minorHAnsi" w:cstheme="minorHAnsi"/>
        </w:rPr>
        <w:t>M2M</w:t>
      </w:r>
      <w:r w:rsidR="00EA09A4">
        <w:rPr>
          <w:rFonts w:hint="cs"/>
          <w:rtl/>
          <w:lang w:bidi="ar-EG"/>
        </w:rPr>
        <w:t>)، بما في ذلك أي مبادئ تنموية و</w:t>
      </w:r>
      <w:r w:rsidR="00EA09A4" w:rsidRPr="00EA09A4">
        <w:rPr>
          <w:rtl/>
          <w:lang w:bidi="ar-EG"/>
        </w:rPr>
        <w:t>مبادئ تعريفة ذات صلة</w:t>
      </w:r>
      <w:r w:rsidR="00EA09A4">
        <w:rPr>
          <w:rFonts w:hint="cs"/>
          <w:rtl/>
          <w:lang w:bidi="ar-EG"/>
        </w:rPr>
        <w:t>.</w:t>
      </w:r>
    </w:p>
    <w:p w14:paraId="6917621C" w14:textId="6E905FCD" w:rsidR="003F2928" w:rsidRDefault="003F2928" w:rsidP="003F2928">
      <w:pPr>
        <w:rPr>
          <w:rtl/>
        </w:rPr>
      </w:pPr>
      <w:r>
        <w:rPr>
          <w:lang w:bidi="ar-EG"/>
        </w:rPr>
        <w:t>2.</w:t>
      </w:r>
      <w:r w:rsidR="00DE09F5">
        <w:rPr>
          <w:lang w:bidi="ar-EG"/>
        </w:rPr>
        <w:t>3</w:t>
      </w:r>
      <w:r>
        <w:rPr>
          <w:lang w:bidi="ar-EG"/>
        </w:rPr>
        <w:t>.2</w:t>
      </w:r>
      <w:r>
        <w:rPr>
          <w:rtl/>
          <w:lang w:bidi="ar-EG"/>
        </w:rPr>
        <w:tab/>
      </w:r>
      <w:r w:rsidR="00EA09A4">
        <w:rPr>
          <w:rFonts w:hint="cs"/>
          <w:rtl/>
          <w:lang w:bidi="ar-EG"/>
        </w:rPr>
        <w:t>ووافقت</w:t>
      </w:r>
      <w:r>
        <w:rPr>
          <w:rFonts w:hint="cs"/>
          <w:rtl/>
          <w:lang w:bidi="ar-EG"/>
        </w:rPr>
        <w:t xml:space="preserve"> </w:t>
      </w:r>
      <w:r w:rsidRPr="003F2928">
        <w:rPr>
          <w:rFonts w:hint="cs"/>
          <w:b/>
          <w:bCs/>
          <w:rtl/>
          <w:lang w:bidi="ar-EG"/>
        </w:rPr>
        <w:t xml:space="preserve">لجنة الدراسات </w:t>
      </w:r>
      <w:r w:rsidRPr="003F2928">
        <w:rPr>
          <w:b/>
          <w:bCs/>
          <w:lang w:bidi="ar-EG"/>
        </w:rPr>
        <w:t>17</w:t>
      </w:r>
      <w:r w:rsidRPr="003F2928">
        <w:rPr>
          <w:rFonts w:hint="cs"/>
          <w:b/>
          <w:bCs/>
          <w:rtl/>
          <w:lang w:bidi="ar-EG"/>
        </w:rPr>
        <w:t xml:space="preserve"> لقطاع تقييس الاتصالات </w:t>
      </w:r>
      <w:r w:rsidR="00EA09A4" w:rsidRPr="00EA09A4">
        <w:rPr>
          <w:rFonts w:hint="cs"/>
          <w:rtl/>
          <w:lang w:bidi="ar-EG"/>
        </w:rPr>
        <w:t xml:space="preserve">على </w:t>
      </w:r>
      <w:r w:rsidRPr="0012556A">
        <w:rPr>
          <w:rtl/>
        </w:rPr>
        <w:t xml:space="preserve">التوصية </w:t>
      </w:r>
      <w:hyperlink r:id="rId42" w:history="1">
        <w:r w:rsidRPr="0042430B">
          <w:rPr>
            <w:rStyle w:val="Hyperlink"/>
          </w:rPr>
          <w:t>ITU-T X.1369</w:t>
        </w:r>
        <w:r w:rsidRPr="0042430B">
          <w:rPr>
            <w:rStyle w:val="Hyperlink"/>
            <w:rFonts w:hint="cs"/>
            <w:rtl/>
            <w:lang w:bidi="ar-EG"/>
          </w:rPr>
          <w:t xml:space="preserve"> "</w:t>
        </w:r>
        <w:r w:rsidRPr="0042430B">
          <w:rPr>
            <w:rStyle w:val="Hyperlink"/>
            <w:rtl/>
          </w:rPr>
          <w:t>المتطلبات الأمنية لمنصة خدمة إنترنت الأشياء</w:t>
        </w:r>
        <w:r w:rsidRPr="0042430B">
          <w:rPr>
            <w:rStyle w:val="Hyperlink"/>
            <w:rFonts w:hint="cs"/>
            <w:rtl/>
          </w:rPr>
          <w:t>"</w:t>
        </w:r>
      </w:hyperlink>
      <w:r>
        <w:rPr>
          <w:rFonts w:hint="cs"/>
          <w:rtl/>
        </w:rPr>
        <w:t>.</w:t>
      </w:r>
    </w:p>
    <w:p w14:paraId="7F97BACB" w14:textId="44A4E467" w:rsidR="004C56D7" w:rsidRDefault="003F2928" w:rsidP="00781B23">
      <w:pPr>
        <w:rPr>
          <w:rtl/>
        </w:rPr>
      </w:pPr>
      <w:r>
        <w:t>3.</w:t>
      </w:r>
      <w:r w:rsidR="00DE09F5">
        <w:t>3</w:t>
      </w:r>
      <w:r>
        <w:t>.2</w:t>
      </w:r>
      <w:r>
        <w:rPr>
          <w:rtl/>
          <w:lang w:bidi="ar-EG"/>
        </w:rPr>
        <w:tab/>
      </w:r>
      <w:r w:rsidR="00EA09A4">
        <w:rPr>
          <w:rFonts w:hint="cs"/>
          <w:rtl/>
          <w:lang w:bidi="ar-EG"/>
        </w:rPr>
        <w:t>ووافقت</w:t>
      </w:r>
      <w:r>
        <w:rPr>
          <w:rFonts w:hint="cs"/>
          <w:rtl/>
          <w:lang w:bidi="ar-EG"/>
        </w:rPr>
        <w:t xml:space="preserve"> </w:t>
      </w:r>
      <w:r w:rsidRPr="003F2928">
        <w:rPr>
          <w:rFonts w:hint="cs"/>
          <w:b/>
          <w:bCs/>
          <w:rtl/>
          <w:lang w:bidi="ar-EG"/>
        </w:rPr>
        <w:t xml:space="preserve">لجنة الدراسات </w:t>
      </w:r>
      <w:r w:rsidRPr="003F2928">
        <w:rPr>
          <w:b/>
          <w:bCs/>
          <w:lang w:bidi="ar-EG"/>
        </w:rPr>
        <w:t>20</w:t>
      </w:r>
      <w:r w:rsidRPr="003F2928">
        <w:rPr>
          <w:rFonts w:hint="cs"/>
          <w:b/>
          <w:bCs/>
          <w:rtl/>
          <w:lang w:bidi="ar-EG"/>
        </w:rPr>
        <w:t xml:space="preserve"> لقطاع تقييس الاتصالات</w:t>
      </w:r>
      <w:r>
        <w:rPr>
          <w:rFonts w:hint="cs"/>
          <w:b/>
          <w:bCs/>
          <w:rtl/>
          <w:lang w:bidi="ar-EG"/>
        </w:rPr>
        <w:t xml:space="preserve"> </w:t>
      </w:r>
      <w:r w:rsidR="00EA09A4" w:rsidRPr="00EA09A4">
        <w:rPr>
          <w:rFonts w:hint="cs"/>
          <w:rtl/>
          <w:lang w:bidi="ar-EG"/>
        </w:rPr>
        <w:t>على</w:t>
      </w:r>
      <w:r w:rsidR="00CD69BB">
        <w:rPr>
          <w:rFonts w:hint="cs"/>
          <w:b/>
          <w:bCs/>
          <w:rtl/>
          <w:lang w:bidi="ar-EG"/>
        </w:rPr>
        <w:t xml:space="preserve"> </w:t>
      </w:r>
      <w:r w:rsidR="00CD69BB" w:rsidRPr="00CD69BB">
        <w:rPr>
          <w:rFonts w:hint="cs"/>
          <w:rtl/>
          <w:lang w:bidi="ar-EG"/>
        </w:rPr>
        <w:t>توصيات قطاع تقييس الاتصالات</w:t>
      </w:r>
      <w:r w:rsidRPr="00EA09A4">
        <w:rPr>
          <w:rFonts w:hint="cs"/>
          <w:rtl/>
          <w:lang w:bidi="ar-EG"/>
        </w:rPr>
        <w:t xml:space="preserve"> التالية</w:t>
      </w:r>
      <w:r w:rsidR="00EA09A4" w:rsidRPr="00EA09A4">
        <w:rPr>
          <w:rFonts w:hint="cs"/>
          <w:rtl/>
          <w:lang w:bidi="ar-EG"/>
        </w:rPr>
        <w:t>:</w:t>
      </w:r>
      <w:r w:rsidRPr="00EA09A4">
        <w:rPr>
          <w:rFonts w:hint="cs"/>
          <w:rtl/>
          <w:lang w:bidi="ar-EG"/>
        </w:rPr>
        <w:t xml:space="preserve"> </w:t>
      </w:r>
      <w:hyperlink r:id="rId43" w:history="1">
        <w:r w:rsidRPr="0042430B">
          <w:rPr>
            <w:rStyle w:val="Hyperlink"/>
            <w:lang w:bidi="ar-EG"/>
          </w:rPr>
          <w:t>Y.4004</w:t>
        </w:r>
        <w:r w:rsidRPr="0042430B">
          <w:rPr>
            <w:rStyle w:val="Hyperlink"/>
            <w:rFonts w:hint="cs"/>
            <w:b/>
            <w:bCs/>
            <w:rtl/>
            <w:lang w:bidi="ar-EG"/>
          </w:rPr>
          <w:t xml:space="preserve"> "</w:t>
        </w:r>
        <w:r w:rsidRPr="0042430B">
          <w:rPr>
            <w:rStyle w:val="Hyperlink"/>
            <w:rFonts w:hint="cs"/>
            <w:rtl/>
            <w:lang w:bidi="ar-EG"/>
          </w:rPr>
          <w:t>نظرة عامة على المحيطات والبحار الذكية، ومتطلبات أشكال تنفيذها بتكنولوجيا المعلومات والاتصالات"</w:t>
        </w:r>
      </w:hyperlink>
      <w:r w:rsidR="00CD69BB">
        <w:rPr>
          <w:rFonts w:hint="cs"/>
          <w:rtl/>
          <w:lang w:bidi="ar-EG"/>
        </w:rPr>
        <w:t>؛</w:t>
      </w:r>
      <w:r>
        <w:rPr>
          <w:rFonts w:hint="cs"/>
          <w:rtl/>
          <w:lang w:bidi="ar-EG"/>
        </w:rPr>
        <w:t xml:space="preserve"> و</w:t>
      </w:r>
      <w:hyperlink r:id="rId44" w:history="1">
        <w:r w:rsidRPr="0042430B">
          <w:rPr>
            <w:rStyle w:val="Hyperlink"/>
            <w:lang w:bidi="ar-EG"/>
          </w:rPr>
          <w:t>Y.4123</w:t>
        </w:r>
        <w:r w:rsidRPr="0042430B">
          <w:rPr>
            <w:rStyle w:val="Hyperlink"/>
            <w:rFonts w:hint="cs"/>
            <w:rtl/>
            <w:lang w:bidi="ar-EG"/>
          </w:rPr>
          <w:t xml:space="preserve"> "</w:t>
        </w:r>
        <w:r w:rsidR="004C56D7" w:rsidRPr="0042430B">
          <w:rPr>
            <w:rStyle w:val="Hyperlink"/>
            <w:rFonts w:hint="cs"/>
            <w:rtl/>
          </w:rPr>
          <w:t>متطلبات نظام مركز التسوق الذكي</w:t>
        </w:r>
        <w:r w:rsidR="004C56D7" w:rsidRPr="0042430B">
          <w:rPr>
            <w:rStyle w:val="Hyperlink"/>
          </w:rPr>
          <w:t xml:space="preserve"> </w:t>
        </w:r>
        <w:r w:rsidR="004C56D7" w:rsidRPr="0042430B">
          <w:rPr>
            <w:rStyle w:val="Hyperlink"/>
            <w:rFonts w:hint="cs"/>
            <w:rtl/>
          </w:rPr>
          <w:t>وإطار قدراته"</w:t>
        </w:r>
      </w:hyperlink>
      <w:r w:rsidR="00032B0D">
        <w:rPr>
          <w:rFonts w:hint="cs"/>
          <w:rtl/>
          <w:lang w:bidi="ar-EG"/>
        </w:rPr>
        <w:t>؛</w:t>
      </w:r>
      <w:r w:rsidR="00781B23" w:rsidRPr="00781B23">
        <w:rPr>
          <w:rFonts w:hint="cs"/>
          <w:rtl/>
          <w:lang w:bidi="ar-EG"/>
        </w:rPr>
        <w:t xml:space="preserve"> </w:t>
      </w:r>
      <w:r w:rsidR="00781B23">
        <w:rPr>
          <w:rFonts w:hint="cs"/>
          <w:rtl/>
          <w:lang w:bidi="ar-EG"/>
        </w:rPr>
        <w:t>و</w:t>
      </w:r>
      <w:hyperlink r:id="rId45" w:history="1">
        <w:r w:rsidR="00781B23" w:rsidRPr="0042430B">
          <w:rPr>
            <w:rStyle w:val="Hyperlink"/>
            <w:lang w:bidi="ar-EG"/>
          </w:rPr>
          <w:t>Y.421</w:t>
        </w:r>
        <w:r w:rsidR="00781B23" w:rsidRPr="0042430B">
          <w:rPr>
            <w:rStyle w:val="Hyperlink"/>
            <w:lang w:val="fr-FR" w:bidi="ar-EG"/>
          </w:rPr>
          <w:t>2</w:t>
        </w:r>
        <w:r w:rsidR="00781B23" w:rsidRPr="0042430B">
          <w:rPr>
            <w:rStyle w:val="Hyperlink"/>
            <w:rFonts w:hint="cs"/>
            <w:rtl/>
            <w:lang w:val="fr-FR" w:bidi="ar-LB"/>
          </w:rPr>
          <w:t xml:space="preserve"> "</w:t>
        </w:r>
        <w:r w:rsidR="00781B23" w:rsidRPr="0042430B">
          <w:rPr>
            <w:rStyle w:val="Hyperlink"/>
            <w:rtl/>
            <w:lang w:val="fr-FR" w:bidi="ar-LB"/>
          </w:rPr>
          <w:t>متطلبات وقدرات إدارة توصيلية الشبكة في إنترنت الأشياء</w:t>
        </w:r>
        <w:r w:rsidR="00781B23" w:rsidRPr="0042430B">
          <w:rPr>
            <w:rStyle w:val="Hyperlink"/>
            <w:rFonts w:hint="cs"/>
            <w:rtl/>
            <w:lang w:val="fr-FR" w:bidi="ar-LB"/>
          </w:rPr>
          <w:t>"</w:t>
        </w:r>
      </w:hyperlink>
      <w:r w:rsidR="00781B23">
        <w:rPr>
          <w:rFonts w:hint="cs"/>
          <w:rtl/>
          <w:lang w:val="fr-FR" w:bidi="ar-LB"/>
        </w:rPr>
        <w:t>؛ و</w:t>
      </w:r>
      <w:hyperlink r:id="rId46" w:history="1">
        <w:r w:rsidR="00781B23" w:rsidRPr="0042430B">
          <w:rPr>
            <w:rStyle w:val="Hyperlink"/>
            <w:lang w:val="fr-FR" w:bidi="ar-LB"/>
          </w:rPr>
          <w:t>Y.4213</w:t>
        </w:r>
        <w:r w:rsidR="0042430B" w:rsidRPr="0042430B">
          <w:rPr>
            <w:rStyle w:val="Hyperlink"/>
            <w:rFonts w:hint="cs"/>
            <w:rtl/>
            <w:lang w:val="fr-FR" w:bidi="ar-LB"/>
          </w:rPr>
          <w:t xml:space="preserve"> </w:t>
        </w:r>
        <w:r w:rsidR="00781B23" w:rsidRPr="0042430B">
          <w:rPr>
            <w:rStyle w:val="Hyperlink"/>
            <w:rFonts w:hint="cs"/>
            <w:rtl/>
            <w:lang w:val="fr-FR" w:bidi="ar-LB"/>
          </w:rPr>
          <w:t>"</w:t>
        </w:r>
        <w:r w:rsidR="00781B23" w:rsidRPr="0042430B">
          <w:rPr>
            <w:rStyle w:val="Hyperlink"/>
            <w:rtl/>
            <w:lang w:val="fr-FR" w:bidi="ar-LB"/>
          </w:rPr>
          <w:t>متطلبات وإطار قدرات إنترنت الأشياء لمراقبة الأصول المادية للمدينة</w:t>
        </w:r>
        <w:r w:rsidR="00781B23" w:rsidRPr="0042430B">
          <w:rPr>
            <w:rStyle w:val="Hyperlink"/>
            <w:rFonts w:hint="cs"/>
            <w:rtl/>
            <w:lang w:val="fr-FR" w:bidi="ar-LB"/>
          </w:rPr>
          <w:t>"</w:t>
        </w:r>
      </w:hyperlink>
      <w:r w:rsidR="00781B23">
        <w:rPr>
          <w:rFonts w:hint="cs"/>
          <w:rtl/>
          <w:lang w:val="fr-FR" w:bidi="ar-LB"/>
        </w:rPr>
        <w:t>؛ و</w:t>
      </w:r>
      <w:hyperlink r:id="rId47" w:history="1">
        <w:r w:rsidR="004C56D7" w:rsidRPr="0042430B">
          <w:rPr>
            <w:rStyle w:val="Hyperlink"/>
            <w:lang w:bidi="ar-EG"/>
          </w:rPr>
          <w:t>Y.4421</w:t>
        </w:r>
        <w:r w:rsidR="004C56D7" w:rsidRPr="0042430B">
          <w:rPr>
            <w:rStyle w:val="Hyperlink"/>
            <w:rFonts w:hint="cs"/>
            <w:rtl/>
            <w:lang w:bidi="ar-EG"/>
          </w:rPr>
          <w:t xml:space="preserve"> "</w:t>
        </w:r>
        <w:r w:rsidR="004C56D7" w:rsidRPr="0042430B">
          <w:rPr>
            <w:rStyle w:val="Hyperlink"/>
            <w:rtl/>
          </w:rPr>
          <w:t>المعمارية الوظيفية للمركبات الجوية بدون طيار ووحدات التحكم فيها باستخدام شبكات الاتصالات المتنقلة الدولية-2020</w:t>
        </w:r>
        <w:r w:rsidR="004C56D7" w:rsidRPr="0042430B">
          <w:rPr>
            <w:rStyle w:val="Hyperlink"/>
            <w:rFonts w:hint="cs"/>
            <w:rtl/>
          </w:rPr>
          <w:t>"</w:t>
        </w:r>
      </w:hyperlink>
      <w:r w:rsidR="00781B23">
        <w:rPr>
          <w:rFonts w:hint="cs"/>
          <w:rtl/>
        </w:rPr>
        <w:t>؛</w:t>
      </w:r>
      <w:r w:rsidR="004C56D7">
        <w:rPr>
          <w:rFonts w:hint="cs"/>
          <w:rtl/>
        </w:rPr>
        <w:t xml:space="preserve"> و</w:t>
      </w:r>
      <w:hyperlink r:id="rId48" w:history="1">
        <w:r w:rsidR="004C56D7" w:rsidRPr="0042430B">
          <w:rPr>
            <w:rStyle w:val="Hyperlink"/>
          </w:rPr>
          <w:t>Y.4477</w:t>
        </w:r>
        <w:r w:rsidR="004C56D7" w:rsidRPr="0042430B">
          <w:rPr>
            <w:rStyle w:val="Hyperlink"/>
            <w:rFonts w:hint="cs"/>
            <w:rtl/>
            <w:lang w:bidi="ar-EG"/>
          </w:rPr>
          <w:t xml:space="preserve"> "</w:t>
        </w:r>
        <w:r w:rsidR="004C56D7" w:rsidRPr="0042430B">
          <w:rPr>
            <w:rStyle w:val="Hyperlink"/>
            <w:rtl/>
          </w:rPr>
          <w:t>إطار عمل لخدمات تعمل بينياً مع اكتشاف الجهاز وإدارته في بيئات إنترنت الأشياء غير المتجانسة</w:t>
        </w:r>
        <w:r w:rsidR="004C56D7" w:rsidRPr="0042430B">
          <w:rPr>
            <w:rStyle w:val="Hyperlink"/>
            <w:rFonts w:hint="cs"/>
            <w:rtl/>
          </w:rPr>
          <w:t>"</w:t>
        </w:r>
      </w:hyperlink>
      <w:r w:rsidR="00781B23">
        <w:rPr>
          <w:rFonts w:hint="cs"/>
          <w:rtl/>
        </w:rPr>
        <w:t>؛</w:t>
      </w:r>
      <w:r w:rsidR="004C56D7">
        <w:rPr>
          <w:rFonts w:hint="cs"/>
          <w:rtl/>
        </w:rPr>
        <w:t xml:space="preserve"> و</w:t>
      </w:r>
      <w:hyperlink r:id="rId49" w:history="1">
        <w:r w:rsidR="004C56D7" w:rsidRPr="0042430B">
          <w:rPr>
            <w:rStyle w:val="Hyperlink"/>
          </w:rPr>
          <w:t>Y.4478</w:t>
        </w:r>
        <w:r w:rsidR="004C56D7" w:rsidRPr="0042430B">
          <w:rPr>
            <w:rStyle w:val="Hyperlink"/>
            <w:rFonts w:hint="cs"/>
            <w:rtl/>
            <w:lang w:bidi="ar-EG"/>
          </w:rPr>
          <w:t xml:space="preserve"> "</w:t>
        </w:r>
        <w:r w:rsidR="004C56D7" w:rsidRPr="0042430B">
          <w:rPr>
            <w:rStyle w:val="Hyperlink"/>
            <w:rtl/>
          </w:rPr>
          <w:t>المتطلبات والمعمارية الوظيفية للخدمات الذكية لموقع البناء</w:t>
        </w:r>
        <w:r w:rsidR="004C56D7" w:rsidRPr="0042430B">
          <w:rPr>
            <w:rStyle w:val="Hyperlink"/>
            <w:rFonts w:hint="cs"/>
            <w:rtl/>
          </w:rPr>
          <w:t>"</w:t>
        </w:r>
      </w:hyperlink>
      <w:r w:rsidR="00781B23">
        <w:rPr>
          <w:rFonts w:hint="cs"/>
          <w:rtl/>
        </w:rPr>
        <w:t>؛</w:t>
      </w:r>
      <w:r w:rsidR="004C56D7">
        <w:rPr>
          <w:rFonts w:hint="cs"/>
          <w:rtl/>
        </w:rPr>
        <w:t xml:space="preserve"> </w:t>
      </w:r>
      <w:r w:rsidR="00781B23">
        <w:rPr>
          <w:rFonts w:hint="cs"/>
          <w:rtl/>
        </w:rPr>
        <w:t>و</w:t>
      </w:r>
      <w:hyperlink r:id="rId50" w:history="1">
        <w:r w:rsidR="004C56D7" w:rsidRPr="0042430B">
          <w:rPr>
            <w:rStyle w:val="Hyperlink"/>
          </w:rPr>
          <w:t>Y.4480</w:t>
        </w:r>
        <w:r w:rsidR="004C56D7" w:rsidRPr="0042430B">
          <w:rPr>
            <w:rStyle w:val="Hyperlink"/>
            <w:rFonts w:hint="cs"/>
            <w:rtl/>
            <w:lang w:bidi="ar-EG"/>
          </w:rPr>
          <w:t xml:space="preserve"> </w:t>
        </w:r>
        <w:r w:rsidR="004C56D7" w:rsidRPr="0042430B">
          <w:rPr>
            <w:rStyle w:val="Hyperlink"/>
            <w:rFonts w:hint="cs"/>
            <w:rtl/>
          </w:rPr>
          <w:t>"</w:t>
        </w:r>
        <w:r w:rsidR="004C56D7" w:rsidRPr="0042430B">
          <w:rPr>
            <w:rStyle w:val="Hyperlink"/>
            <w:rtl/>
          </w:rPr>
          <w:t>بروتوكول منخفض الطاقة للشبكات اللاسلكية واسعة النطاق</w:t>
        </w:r>
        <w:r w:rsidR="004C56D7" w:rsidRPr="0042430B">
          <w:rPr>
            <w:rStyle w:val="Hyperlink"/>
            <w:rFonts w:hint="cs"/>
            <w:rtl/>
          </w:rPr>
          <w:t>"</w:t>
        </w:r>
      </w:hyperlink>
      <w:r w:rsidR="00781B23">
        <w:rPr>
          <w:rFonts w:hint="cs"/>
          <w:rtl/>
        </w:rPr>
        <w:t>؛</w:t>
      </w:r>
      <w:r w:rsidR="004C56D7">
        <w:rPr>
          <w:rFonts w:hint="cs"/>
          <w:rtl/>
        </w:rPr>
        <w:t xml:space="preserve"> و</w:t>
      </w:r>
      <w:hyperlink r:id="rId51" w:history="1">
        <w:r w:rsidR="004C56D7" w:rsidRPr="0042430B">
          <w:rPr>
            <w:rStyle w:val="Hyperlink"/>
          </w:rPr>
          <w:t>Y.4562</w:t>
        </w:r>
        <w:r w:rsidR="004C56D7" w:rsidRPr="0042430B">
          <w:rPr>
            <w:rStyle w:val="Hyperlink"/>
            <w:rFonts w:hint="cs"/>
            <w:rtl/>
            <w:lang w:bidi="ar-EG"/>
          </w:rPr>
          <w:t xml:space="preserve"> "</w:t>
        </w:r>
        <w:r w:rsidR="004C56D7" w:rsidRPr="0042430B">
          <w:rPr>
            <w:rStyle w:val="Hyperlink"/>
            <w:rtl/>
          </w:rPr>
          <w:t>وظائف وبيانات وصفية لخدمة المعلومات الزمانية المكانية للمدن الذكية</w:t>
        </w:r>
        <w:r w:rsidR="004C56D7" w:rsidRPr="0042430B">
          <w:rPr>
            <w:rStyle w:val="Hyperlink"/>
            <w:rFonts w:hint="cs"/>
            <w:rtl/>
          </w:rPr>
          <w:t>"</w:t>
        </w:r>
      </w:hyperlink>
      <w:r w:rsidR="00781B23">
        <w:rPr>
          <w:rFonts w:hint="cs"/>
          <w:rtl/>
        </w:rPr>
        <w:t>؛</w:t>
      </w:r>
      <w:r w:rsidR="004C56D7">
        <w:rPr>
          <w:rFonts w:hint="cs"/>
          <w:rtl/>
        </w:rPr>
        <w:t xml:space="preserve"> و</w:t>
      </w:r>
      <w:hyperlink r:id="rId52" w:history="1">
        <w:r w:rsidR="004C56D7" w:rsidRPr="0042430B">
          <w:rPr>
            <w:rStyle w:val="Hyperlink"/>
          </w:rPr>
          <w:t>Y.4563</w:t>
        </w:r>
        <w:r w:rsidR="004C56D7" w:rsidRPr="0042430B">
          <w:rPr>
            <w:rStyle w:val="Hyperlink"/>
            <w:rFonts w:hint="cs"/>
            <w:rtl/>
            <w:lang w:bidi="ar-EG"/>
          </w:rPr>
          <w:t xml:space="preserve"> "</w:t>
        </w:r>
        <w:r w:rsidR="004C56D7" w:rsidRPr="0042430B">
          <w:rPr>
            <w:rStyle w:val="Hyperlink"/>
            <w:rtl/>
          </w:rPr>
          <w:t>المتطلبات والنموذج الوظيفي لدعم قابلية التشغيل البيني للبيانات في بيئات إنترنت الأشياء</w:t>
        </w:r>
        <w:r w:rsidR="004C56D7" w:rsidRPr="0042430B">
          <w:rPr>
            <w:rStyle w:val="Hyperlink"/>
            <w:rFonts w:hint="cs"/>
            <w:rtl/>
          </w:rPr>
          <w:t>"</w:t>
        </w:r>
      </w:hyperlink>
      <w:r w:rsidR="00781B23">
        <w:rPr>
          <w:rFonts w:hint="cs"/>
          <w:rtl/>
        </w:rPr>
        <w:t>؛</w:t>
      </w:r>
      <w:r w:rsidR="004C56D7">
        <w:rPr>
          <w:rFonts w:hint="cs"/>
          <w:rtl/>
        </w:rPr>
        <w:t xml:space="preserve"> و</w:t>
      </w:r>
      <w:hyperlink r:id="rId53" w:history="1">
        <w:r w:rsidR="004C56D7" w:rsidRPr="0042430B">
          <w:rPr>
            <w:rStyle w:val="Hyperlink"/>
          </w:rPr>
          <w:t>Y.4809</w:t>
        </w:r>
        <w:r w:rsidR="004C56D7" w:rsidRPr="0042430B">
          <w:rPr>
            <w:rStyle w:val="Hyperlink"/>
            <w:rFonts w:hint="cs"/>
            <w:rtl/>
            <w:lang w:bidi="ar-EG"/>
          </w:rPr>
          <w:t xml:space="preserve"> "</w:t>
        </w:r>
        <w:r w:rsidR="004C56D7" w:rsidRPr="0042430B">
          <w:rPr>
            <w:rStyle w:val="Hyperlink"/>
            <w:rFonts w:hint="cs"/>
            <w:rtl/>
          </w:rPr>
          <w:t>معرفات الهوية غير الموحدة في إنترنت الأشياء"</w:t>
        </w:r>
      </w:hyperlink>
      <w:r w:rsidR="00781B23">
        <w:rPr>
          <w:rFonts w:hint="cs"/>
          <w:rtl/>
        </w:rPr>
        <w:t>؛</w:t>
      </w:r>
      <w:r w:rsidR="004C56D7">
        <w:rPr>
          <w:rFonts w:hint="cs"/>
          <w:rtl/>
        </w:rPr>
        <w:t xml:space="preserve"> و</w:t>
      </w:r>
      <w:hyperlink r:id="rId54" w:history="1">
        <w:r w:rsidR="004C56D7" w:rsidRPr="0042430B">
          <w:rPr>
            <w:rStyle w:val="Hyperlink"/>
          </w:rPr>
          <w:t>Y.4810</w:t>
        </w:r>
        <w:r w:rsidR="004C56D7" w:rsidRPr="0042430B">
          <w:rPr>
            <w:rStyle w:val="Hyperlink"/>
            <w:rFonts w:hint="cs"/>
            <w:rtl/>
            <w:lang w:bidi="ar-EG"/>
          </w:rPr>
          <w:t xml:space="preserve"> </w:t>
        </w:r>
        <w:r w:rsidR="004C56D7" w:rsidRPr="0042430B">
          <w:rPr>
            <w:rStyle w:val="Hyperlink"/>
            <w:rFonts w:hint="cs"/>
            <w:rtl/>
          </w:rPr>
          <w:t>"</w:t>
        </w:r>
        <w:r w:rsidR="004C56D7" w:rsidRPr="0042430B">
          <w:rPr>
            <w:rStyle w:val="Hyperlink"/>
            <w:rtl/>
          </w:rPr>
          <w:t xml:space="preserve">متطلبات أمن </w:t>
        </w:r>
        <w:r w:rsidR="004C56D7" w:rsidRPr="0042430B">
          <w:rPr>
            <w:rStyle w:val="Hyperlink"/>
            <w:rtl/>
          </w:rPr>
          <w:lastRenderedPageBreak/>
          <w:t>البيانات لأجهزة إنترنت الأشياء غير المتجانسة</w:t>
        </w:r>
        <w:r w:rsidR="004C56D7" w:rsidRPr="0042430B">
          <w:rPr>
            <w:rStyle w:val="Hyperlink"/>
            <w:rFonts w:hint="cs"/>
            <w:rtl/>
          </w:rPr>
          <w:t>"</w:t>
        </w:r>
      </w:hyperlink>
      <w:r w:rsidR="00781B23">
        <w:rPr>
          <w:rFonts w:hint="cs"/>
          <w:rtl/>
        </w:rPr>
        <w:t>؛</w:t>
      </w:r>
      <w:r w:rsidR="004C56D7">
        <w:rPr>
          <w:rFonts w:hint="cs"/>
          <w:rtl/>
        </w:rPr>
        <w:t xml:space="preserve"> و</w:t>
      </w:r>
      <w:hyperlink r:id="rId55" w:history="1">
        <w:r w:rsidR="004C56D7" w:rsidRPr="0042430B">
          <w:rPr>
            <w:rStyle w:val="Hyperlink"/>
          </w:rPr>
          <w:t>Y.4811</w:t>
        </w:r>
        <w:r w:rsidR="004C56D7" w:rsidRPr="0042430B">
          <w:rPr>
            <w:rStyle w:val="Hyperlink"/>
            <w:rFonts w:hint="cs"/>
            <w:rtl/>
            <w:lang w:bidi="ar-EG"/>
          </w:rPr>
          <w:t xml:space="preserve"> "</w:t>
        </w:r>
        <w:r w:rsidR="004C56D7" w:rsidRPr="0042430B">
          <w:rPr>
            <w:rStyle w:val="Hyperlink"/>
            <w:rtl/>
          </w:rPr>
          <w:t>الإطار المرجعي للخدمة المتقاربة من أجل تعرف الهوية والاستيقان لأجهزة إنترنت الأشياء في بيئة لا مركزية</w:t>
        </w:r>
        <w:r w:rsidR="004C56D7" w:rsidRPr="0042430B">
          <w:rPr>
            <w:rStyle w:val="Hyperlink"/>
            <w:rFonts w:hint="cs"/>
            <w:rtl/>
          </w:rPr>
          <w:t>"</w:t>
        </w:r>
      </w:hyperlink>
      <w:r w:rsidR="004C56D7">
        <w:rPr>
          <w:rFonts w:hint="cs"/>
          <w:rtl/>
        </w:rPr>
        <w:t>.</w:t>
      </w:r>
    </w:p>
    <w:p w14:paraId="4DD6794E" w14:textId="679C1784" w:rsidR="004C56D7" w:rsidRPr="00781B23" w:rsidRDefault="004C56D7" w:rsidP="004C56D7">
      <w:pPr>
        <w:rPr>
          <w:rtl/>
        </w:rPr>
      </w:pPr>
      <w:r>
        <w:t>4.</w:t>
      </w:r>
      <w:r w:rsidR="00DE09F5">
        <w:t>3</w:t>
      </w:r>
      <w:r>
        <w:t>.</w:t>
      </w:r>
      <w:r>
        <w:rPr>
          <w:lang w:bidi="ar-EG"/>
        </w:rPr>
        <w:t>2</w:t>
      </w:r>
      <w:r>
        <w:rPr>
          <w:rtl/>
          <w:lang w:bidi="ar-EG"/>
        </w:rPr>
        <w:tab/>
      </w:r>
      <w:r w:rsidR="00781B23">
        <w:rPr>
          <w:rFonts w:hint="cs"/>
          <w:rtl/>
          <w:lang w:bidi="ar-EG"/>
        </w:rPr>
        <w:t>وحددت</w:t>
      </w:r>
      <w:r>
        <w:rPr>
          <w:rFonts w:hint="cs"/>
          <w:rtl/>
          <w:lang w:bidi="ar-EG"/>
        </w:rPr>
        <w:t xml:space="preserve"> </w:t>
      </w:r>
      <w:r w:rsidRPr="00032B0D">
        <w:rPr>
          <w:rFonts w:hint="cs"/>
          <w:rtl/>
          <w:lang w:bidi="ar-EG"/>
        </w:rPr>
        <w:t xml:space="preserve">لجنة الدراسات </w:t>
      </w:r>
      <w:r w:rsidRPr="00032B0D">
        <w:rPr>
          <w:lang w:bidi="ar-EG"/>
        </w:rPr>
        <w:t>20</w:t>
      </w:r>
      <w:r>
        <w:rPr>
          <w:rFonts w:hint="cs"/>
          <w:b/>
          <w:bCs/>
          <w:rtl/>
          <w:lang w:bidi="ar-EG"/>
        </w:rPr>
        <w:t xml:space="preserve"> </w:t>
      </w:r>
      <w:r w:rsidRPr="004C56D7">
        <w:rPr>
          <w:rFonts w:hint="cs"/>
          <w:rtl/>
          <w:lang w:bidi="ar-EG"/>
        </w:rPr>
        <w:t>مش</w:t>
      </w:r>
      <w:r w:rsidR="00781B23">
        <w:rPr>
          <w:rFonts w:hint="cs"/>
          <w:rtl/>
          <w:lang w:bidi="ar-EG"/>
        </w:rPr>
        <w:t>روعي التوصيتين التاليين لقطاع تقييس الاتصالات:</w:t>
      </w:r>
      <w:r w:rsidRPr="004C56D7">
        <w:rPr>
          <w:rFonts w:hint="cs"/>
          <w:rtl/>
          <w:lang w:bidi="ar-EG"/>
        </w:rPr>
        <w:t xml:space="preserve"> </w:t>
      </w:r>
      <w:r w:rsidRPr="004C56D7">
        <w:rPr>
          <w:lang w:bidi="ar-EG"/>
        </w:rPr>
        <w:t>Y.4214</w:t>
      </w:r>
      <w:r w:rsidRPr="004C56D7">
        <w:rPr>
          <w:rFonts w:hint="cs"/>
          <w:rtl/>
          <w:lang w:bidi="ar-EG"/>
        </w:rPr>
        <w:t xml:space="preserve"> "</w:t>
      </w:r>
      <w:r w:rsidRPr="004C56D7">
        <w:rPr>
          <w:rtl/>
        </w:rPr>
        <w:t>المتطلبات المتعلقة بنظام مراقبة صحة البنية التحتية للهندسة المدنية القائم على إنترنت الأشياء</w:t>
      </w:r>
      <w:r>
        <w:rPr>
          <w:rFonts w:hint="cs"/>
          <w:rtl/>
        </w:rPr>
        <w:t>"</w:t>
      </w:r>
      <w:r w:rsidR="00781B23">
        <w:rPr>
          <w:rFonts w:hint="cs"/>
          <w:rtl/>
        </w:rPr>
        <w:t>،</w:t>
      </w:r>
      <w:r>
        <w:rPr>
          <w:rFonts w:hint="cs"/>
          <w:rtl/>
        </w:rPr>
        <w:t xml:space="preserve"> </w:t>
      </w:r>
      <w:r>
        <w:t>Y.4215</w:t>
      </w:r>
      <w:r>
        <w:rPr>
          <w:rFonts w:hint="cs"/>
          <w:rtl/>
          <w:lang w:bidi="ar-EG"/>
        </w:rPr>
        <w:t xml:space="preserve"> "</w:t>
      </w:r>
      <w:r w:rsidR="00185303" w:rsidRPr="00185303">
        <w:rPr>
          <w:rtl/>
        </w:rPr>
        <w:t xml:space="preserve">حالات الاستعمال </w:t>
      </w:r>
      <w:r w:rsidR="00185303" w:rsidRPr="00781B23">
        <w:rPr>
          <w:rtl/>
        </w:rPr>
        <w:t>والمتطلبات والقدرات الخاصة بأنظمة الطائرات بدون طيار فيما يتعلق بإنترنت الأشياء</w:t>
      </w:r>
      <w:r w:rsidR="00185303" w:rsidRPr="00781B23">
        <w:rPr>
          <w:rFonts w:hint="cs"/>
          <w:rtl/>
        </w:rPr>
        <w:t>"</w:t>
      </w:r>
      <w:r w:rsidR="00781B23" w:rsidRPr="00781B23">
        <w:rPr>
          <w:rFonts w:hint="cs"/>
          <w:rtl/>
        </w:rPr>
        <w:t xml:space="preserve"> (كلاهما قيد الموافقة)</w:t>
      </w:r>
      <w:r w:rsidR="00185303" w:rsidRPr="00781B23">
        <w:rPr>
          <w:rFonts w:hint="cs"/>
          <w:rtl/>
        </w:rPr>
        <w:t>.</w:t>
      </w:r>
    </w:p>
    <w:p w14:paraId="0B51B375" w14:textId="1266C461" w:rsidR="00185303" w:rsidRPr="00781B23" w:rsidRDefault="00185303" w:rsidP="004C56D7">
      <w:pPr>
        <w:rPr>
          <w:rtl/>
          <w:lang w:bidi="ar-EG"/>
        </w:rPr>
      </w:pPr>
      <w:r w:rsidRPr="00781B23">
        <w:rPr>
          <w:lang w:bidi="ar-EG"/>
        </w:rPr>
        <w:t>5.</w:t>
      </w:r>
      <w:r w:rsidR="00DE09F5">
        <w:rPr>
          <w:lang w:bidi="ar-EG"/>
        </w:rPr>
        <w:t>3</w:t>
      </w:r>
      <w:r w:rsidRPr="00781B23">
        <w:rPr>
          <w:lang w:bidi="ar-EG"/>
        </w:rPr>
        <w:t>.2</w:t>
      </w:r>
      <w:r w:rsidRPr="00781B23">
        <w:rPr>
          <w:rtl/>
          <w:lang w:bidi="ar-EG"/>
        </w:rPr>
        <w:tab/>
        <w:t>ويتسارع تقييس مواصفات اختبار تطبيقات إنترنت الأشياء</w:t>
      </w:r>
      <w:r w:rsidRPr="00781B23">
        <w:rPr>
          <w:rFonts w:hint="cs"/>
          <w:rtl/>
          <w:lang w:bidi="ar-EG"/>
        </w:rPr>
        <w:t xml:space="preserve">، </w:t>
      </w:r>
      <w:r w:rsidRPr="00781B23">
        <w:rPr>
          <w:rtl/>
          <w:lang w:bidi="ar-EG"/>
        </w:rPr>
        <w:t>مدعوماً بتعاون متزايد من قطاع</w:t>
      </w:r>
      <w:r w:rsidRPr="00781B23">
        <w:rPr>
          <w:rFonts w:hint="cs"/>
          <w:rtl/>
          <w:lang w:bidi="ar-EG"/>
        </w:rPr>
        <w:t xml:space="preserve"> تقييس الاتصالات</w:t>
      </w:r>
      <w:r w:rsidRPr="00781B23">
        <w:rPr>
          <w:rtl/>
          <w:lang w:bidi="ar-EG"/>
        </w:rPr>
        <w:t xml:space="preserve"> و</w:t>
      </w:r>
      <w:r w:rsidRPr="00781B23">
        <w:rPr>
          <w:rFonts w:hint="cs"/>
          <w:rtl/>
          <w:lang w:bidi="ar-EG"/>
        </w:rPr>
        <w:t>مشروع الشراكة</w:t>
      </w:r>
      <w:r w:rsidRPr="00781B23">
        <w:rPr>
          <w:rtl/>
          <w:lang w:bidi="ar-EG"/>
        </w:rPr>
        <w:t xml:space="preserve"> </w:t>
      </w:r>
      <w:r w:rsidRPr="00781B23">
        <w:rPr>
          <w:lang w:bidi="ar-EG"/>
        </w:rPr>
        <w:t>oneM2M</w:t>
      </w:r>
      <w:r w:rsidRPr="00781B23">
        <w:rPr>
          <w:rtl/>
          <w:lang w:bidi="ar-EG"/>
        </w:rPr>
        <w:t>.</w:t>
      </w:r>
      <w:r w:rsidRPr="00781B23">
        <w:rPr>
          <w:rFonts w:hint="cs"/>
          <w:rtl/>
          <w:lang w:bidi="ar-EG"/>
        </w:rPr>
        <w:t xml:space="preserve"> </w:t>
      </w:r>
      <w:r w:rsidR="0081101D">
        <w:rPr>
          <w:rFonts w:hint="cs"/>
          <w:rtl/>
          <w:lang w:bidi="ar-EG"/>
        </w:rPr>
        <w:t>وتعمل لجنة الدراسات 20 لقطاع تقييس الاتصالات أيضا</w:t>
      </w:r>
      <w:r w:rsidR="00200096">
        <w:rPr>
          <w:rFonts w:hint="cs"/>
          <w:rtl/>
          <w:lang w:bidi="ar-EG"/>
        </w:rPr>
        <w:t>ً</w:t>
      </w:r>
      <w:r w:rsidR="0081101D">
        <w:rPr>
          <w:rFonts w:hint="cs"/>
          <w:rtl/>
          <w:lang w:bidi="ar-EG"/>
        </w:rPr>
        <w:t xml:space="preserve"> بالتعاون الوثيق مع تحالف </w:t>
      </w:r>
      <w:r w:rsidR="0081101D" w:rsidRPr="005C61B1">
        <w:rPr>
          <w:rFonts w:asciiTheme="minorHAnsi" w:hAnsiTheme="minorHAnsi" w:cstheme="minorBidi"/>
        </w:rPr>
        <w:t xml:space="preserve">LoRa </w:t>
      </w:r>
      <w:r w:rsidR="0081101D">
        <w:rPr>
          <w:rFonts w:hint="cs"/>
          <w:rtl/>
          <w:lang w:bidi="ar-EG"/>
        </w:rPr>
        <w:t>ومنتدى إدارة الاتصالات (</w:t>
      </w:r>
      <w:r w:rsidR="0081101D" w:rsidRPr="005C61B1">
        <w:rPr>
          <w:rFonts w:asciiTheme="minorHAnsi" w:hAnsiTheme="minorHAnsi" w:cstheme="minorBidi"/>
        </w:rPr>
        <w:t>TMForum</w:t>
      </w:r>
      <w:r w:rsidR="0081101D">
        <w:rPr>
          <w:rFonts w:asciiTheme="minorHAnsi" w:hAnsiTheme="minorHAnsi" w:cstheme="minorBidi" w:hint="cs"/>
          <w:rtl/>
        </w:rPr>
        <w:t>)</w:t>
      </w:r>
      <w:r w:rsidR="0081101D">
        <w:rPr>
          <w:rFonts w:hint="cs"/>
          <w:rtl/>
          <w:lang w:bidi="ar-EG"/>
        </w:rPr>
        <w:t xml:space="preserve">. وأنشأت لجنة الدراسات 20 </w:t>
      </w:r>
      <w:r w:rsidR="0081101D" w:rsidRPr="0081101D">
        <w:rPr>
          <w:rtl/>
          <w:lang w:bidi="ar-EG"/>
        </w:rPr>
        <w:t xml:space="preserve">فريق </w:t>
      </w:r>
      <w:r w:rsidR="0081101D">
        <w:rPr>
          <w:rFonts w:hint="cs"/>
          <w:rtl/>
          <w:lang w:bidi="ar-EG"/>
        </w:rPr>
        <w:t>ال</w:t>
      </w:r>
      <w:r w:rsidR="0081101D" w:rsidRPr="0081101D">
        <w:rPr>
          <w:rtl/>
          <w:lang w:bidi="ar-EG"/>
        </w:rPr>
        <w:t>عمل</w:t>
      </w:r>
      <w:r w:rsidR="0081101D">
        <w:rPr>
          <w:rFonts w:hint="cs"/>
          <w:rtl/>
          <w:lang w:bidi="ar-EG"/>
        </w:rPr>
        <w:t xml:space="preserve"> </w:t>
      </w:r>
      <w:r w:rsidR="0081101D" w:rsidRPr="0081101D">
        <w:rPr>
          <w:rtl/>
          <w:lang w:bidi="ar-EG"/>
        </w:rPr>
        <w:t>بالمراسلة</w:t>
      </w:r>
      <w:r w:rsidR="0081101D">
        <w:rPr>
          <w:rFonts w:hint="cs"/>
          <w:rtl/>
          <w:lang w:bidi="ar-EG"/>
        </w:rPr>
        <w:t xml:space="preserve"> الجديد</w:t>
      </w:r>
      <w:r w:rsidR="0081101D" w:rsidRPr="0081101D">
        <w:rPr>
          <w:rtl/>
          <w:lang w:bidi="ar-EG"/>
        </w:rPr>
        <w:t xml:space="preserve"> </w:t>
      </w:r>
      <w:r w:rsidR="0081101D">
        <w:rPr>
          <w:rFonts w:hint="cs"/>
          <w:rtl/>
          <w:lang w:bidi="ar-EG"/>
        </w:rPr>
        <w:t>ال</w:t>
      </w:r>
      <w:r w:rsidR="0081101D" w:rsidRPr="0081101D">
        <w:rPr>
          <w:rtl/>
          <w:lang w:bidi="ar-EG"/>
        </w:rPr>
        <w:t>معني بالذكاء الاصطناعي للأشياء (</w:t>
      </w:r>
      <w:r w:rsidR="0081101D" w:rsidRPr="0081101D">
        <w:rPr>
          <w:lang w:bidi="ar-EG"/>
        </w:rPr>
        <w:t>CG-AIoT</w:t>
      </w:r>
      <w:r w:rsidR="0081101D">
        <w:rPr>
          <w:rFonts w:hint="cs"/>
          <w:rtl/>
          <w:lang w:bidi="ar-EG"/>
        </w:rPr>
        <w:t>)</w:t>
      </w:r>
      <w:r w:rsidR="00032B0D">
        <w:rPr>
          <w:rFonts w:hint="cs"/>
          <w:rtl/>
          <w:lang w:bidi="ar-EG"/>
        </w:rPr>
        <w:t>.</w:t>
      </w:r>
    </w:p>
    <w:p w14:paraId="106B0CA3" w14:textId="77777777" w:rsidR="00185303" w:rsidRPr="00781B23" w:rsidRDefault="00185303" w:rsidP="00185303">
      <w:pPr>
        <w:pStyle w:val="Headingb"/>
        <w:rPr>
          <w:rtl/>
          <w:lang w:bidi="ar-EG"/>
        </w:rPr>
      </w:pPr>
      <w:r w:rsidRPr="00781B23">
        <w:rPr>
          <w:rFonts w:hint="cs"/>
          <w:rtl/>
          <w:lang w:bidi="ar-EG"/>
        </w:rPr>
        <w:t>المدن الذكية</w:t>
      </w:r>
    </w:p>
    <w:p w14:paraId="59DCC468" w14:textId="4283AE97" w:rsidR="00004D0B" w:rsidRPr="0081101D" w:rsidRDefault="00185303" w:rsidP="00185303">
      <w:pPr>
        <w:rPr>
          <w:rtl/>
          <w:lang w:bidi="ar-EG"/>
        </w:rPr>
      </w:pPr>
      <w:r w:rsidRPr="0042430B">
        <w:t>6.</w:t>
      </w:r>
      <w:r w:rsidR="00DE09F5">
        <w:t>3</w:t>
      </w:r>
      <w:r w:rsidRPr="0042430B">
        <w:t>.2</w:t>
      </w:r>
      <w:r w:rsidRPr="0042430B">
        <w:tab/>
      </w:r>
      <w:r w:rsidRPr="0042430B">
        <w:rPr>
          <w:rFonts w:hint="cs"/>
          <w:rtl/>
        </w:rPr>
        <w:t xml:space="preserve">نُشرت، في إطار </w:t>
      </w:r>
      <w:hyperlink r:id="rId56" w:history="1">
        <w:r w:rsidRPr="0042430B">
          <w:rPr>
            <w:rStyle w:val="Hyperlink"/>
            <w:rFonts w:hint="cs"/>
            <w:rtl/>
          </w:rPr>
          <w:t xml:space="preserve">مبادرة متحدون من أجل مدن ذكية مستدامة </w:t>
        </w:r>
        <w:r w:rsidRPr="0042430B">
          <w:rPr>
            <w:rStyle w:val="Hyperlink"/>
          </w:rPr>
          <w:t>(U4SSC)</w:t>
        </w:r>
      </w:hyperlink>
      <w:r w:rsidRPr="0042430B">
        <w:rPr>
          <w:rFonts w:hint="cs"/>
          <w:rtl/>
        </w:rPr>
        <w:t xml:space="preserve">، </w:t>
      </w:r>
      <w:r w:rsidR="0081101D">
        <w:rPr>
          <w:rFonts w:hint="cs"/>
          <w:rtl/>
          <w:lang w:bidi="ar-EG"/>
        </w:rPr>
        <w:t>ال</w:t>
      </w:r>
      <w:r>
        <w:rPr>
          <w:rFonts w:hint="cs"/>
          <w:rtl/>
          <w:lang w:bidi="ar-EG"/>
        </w:rPr>
        <w:t>نواتج</w:t>
      </w:r>
      <w:r w:rsidR="0081101D">
        <w:rPr>
          <w:rFonts w:hint="cs"/>
          <w:rtl/>
          <w:lang w:bidi="ar-EG"/>
        </w:rPr>
        <w:t xml:space="preserve"> الثلاثة التالية</w:t>
      </w:r>
      <w:r w:rsidR="00004D0B">
        <w:rPr>
          <w:rFonts w:hint="cs"/>
          <w:rtl/>
          <w:lang w:bidi="ar-EG"/>
        </w:rPr>
        <w:t xml:space="preserve">: </w:t>
      </w:r>
      <w:hyperlink r:id="rId57" w:history="1">
        <w:r w:rsidR="00004D0B" w:rsidRPr="0042430B">
          <w:rPr>
            <w:rStyle w:val="Hyperlink"/>
            <w:rFonts w:hint="cs"/>
            <w:spacing w:val="-2"/>
            <w:rtl/>
            <w:lang w:bidi="ar"/>
          </w:rPr>
          <w:t xml:space="preserve">مبادئ توجيهية بشأن الأدوات والآليات اللازمة لتمويل مشاريع </w:t>
        </w:r>
        <w:r w:rsidR="00004D0B" w:rsidRPr="0042430B">
          <w:rPr>
            <w:rStyle w:val="Hyperlink"/>
            <w:spacing w:val="-2"/>
            <w:rtl/>
            <w:lang w:bidi="ar-EG"/>
          </w:rPr>
          <w:t>مدن ذكية مستدامة</w:t>
        </w:r>
      </w:hyperlink>
      <w:r w:rsidR="0081101D">
        <w:rPr>
          <w:rFonts w:hint="cs"/>
          <w:spacing w:val="-2"/>
          <w:rtl/>
          <w:lang w:bidi="ar-EG"/>
        </w:rPr>
        <w:t>، و</w:t>
      </w:r>
      <w:hyperlink r:id="rId58" w:anchor="p=1" w:history="1">
        <w:r w:rsidR="0081101D" w:rsidRPr="0042430B">
          <w:rPr>
            <w:rStyle w:val="Hyperlink"/>
            <w:spacing w:val="-2"/>
            <w:rtl/>
            <w:lang w:bidi="ar-EG"/>
          </w:rPr>
          <w:t>حلول رقمية من أجل الإدارة المتكاملة للمدن وحالات الاستعما</w:t>
        </w:r>
        <w:r w:rsidR="0081101D" w:rsidRPr="0042430B">
          <w:rPr>
            <w:rStyle w:val="Hyperlink"/>
            <w:rFonts w:hint="cs"/>
            <w:spacing w:val="-2"/>
            <w:rtl/>
            <w:lang w:bidi="ar-EG"/>
          </w:rPr>
          <w:t>ل</w:t>
        </w:r>
      </w:hyperlink>
      <w:r w:rsidR="0081101D">
        <w:rPr>
          <w:rFonts w:hint="cs"/>
          <w:spacing w:val="-2"/>
          <w:rtl/>
          <w:lang w:bidi="ar-EG"/>
        </w:rPr>
        <w:t>، و</w:t>
      </w:r>
      <w:hyperlink r:id="rId59" w:anchor="p=1" w:history="1">
        <w:r w:rsidR="0081101D" w:rsidRPr="0042430B">
          <w:rPr>
            <w:rStyle w:val="Hyperlink"/>
            <w:spacing w:val="-2"/>
            <w:rtl/>
            <w:lang w:bidi="ar-EG"/>
          </w:rPr>
          <w:t>خلاصة وافية لنتائج استطلاع بشأن الحلول الرقمية المتكاملة لمنصات المدن حول العالم</w:t>
        </w:r>
      </w:hyperlink>
      <w:r w:rsidR="0081101D">
        <w:rPr>
          <w:rFonts w:hint="cs"/>
          <w:spacing w:val="-2"/>
          <w:rtl/>
          <w:lang w:bidi="ar-EG"/>
        </w:rPr>
        <w:t>، و</w:t>
      </w:r>
      <w:hyperlink r:id="rId60" w:anchor="p=1" w:history="1">
        <w:r w:rsidR="0081101D" w:rsidRPr="0042430B">
          <w:rPr>
            <w:rStyle w:val="Hyperlink"/>
            <w:spacing w:val="-2"/>
            <w:rtl/>
            <w:lang w:bidi="ar-EG"/>
          </w:rPr>
          <w:t>الإدارة الذكية وتنفيذ تكنولوجيا المعلومات والاتصالات للصحة العامة في حالات الطوارئ</w:t>
        </w:r>
      </w:hyperlink>
      <w:r w:rsidR="0081101D" w:rsidRPr="0081101D">
        <w:rPr>
          <w:rFonts w:hint="cs"/>
          <w:spacing w:val="-2"/>
          <w:rtl/>
          <w:lang w:bidi="ar-EG"/>
        </w:rPr>
        <w:t>.</w:t>
      </w:r>
    </w:p>
    <w:p w14:paraId="0DB1A6C0" w14:textId="7C17C451" w:rsidR="00004D0B" w:rsidRPr="005379FB" w:rsidRDefault="00004D0B" w:rsidP="00185303">
      <w:pPr>
        <w:rPr>
          <w:rtl/>
          <w:lang w:bidi="ar-EG"/>
        </w:rPr>
      </w:pPr>
      <w:r w:rsidRPr="0081101D">
        <w:rPr>
          <w:lang w:bidi="ar-EG"/>
        </w:rPr>
        <w:t>7.</w:t>
      </w:r>
      <w:r w:rsidR="00DE09F5">
        <w:rPr>
          <w:lang w:bidi="ar-EG"/>
        </w:rPr>
        <w:t>3</w:t>
      </w:r>
      <w:r w:rsidRPr="0081101D">
        <w:rPr>
          <w:lang w:bidi="ar-EG"/>
        </w:rPr>
        <w:t>.2</w:t>
      </w:r>
      <w:r>
        <w:rPr>
          <w:rtl/>
          <w:lang w:bidi="ar-EG"/>
        </w:rPr>
        <w:tab/>
      </w:r>
      <w:r w:rsidR="005379FB">
        <w:rPr>
          <w:rFonts w:hint="cs"/>
          <w:rtl/>
          <w:lang w:bidi="ar-EG"/>
        </w:rPr>
        <w:t xml:space="preserve">وعُقد </w:t>
      </w:r>
      <w:hyperlink r:id="rId61" w:history="1">
        <w:r w:rsidR="005379FB" w:rsidRPr="0042430B">
          <w:rPr>
            <w:rStyle w:val="Hyperlink"/>
            <w:rFonts w:hint="cs"/>
            <w:rtl/>
            <w:lang w:bidi="ar-EG"/>
          </w:rPr>
          <w:t xml:space="preserve">الاجتماع السادس </w:t>
        </w:r>
        <w:r w:rsidR="005379FB" w:rsidRPr="0042430B">
          <w:rPr>
            <w:rStyle w:val="Hyperlink"/>
            <w:rFonts w:hint="cs"/>
            <w:rtl/>
          </w:rPr>
          <w:t>لمبادرة متحدون من أجل مدن ذكية مستدامة</w:t>
        </w:r>
      </w:hyperlink>
      <w:r w:rsidR="005379FB" w:rsidRPr="0042430B">
        <w:rPr>
          <w:rFonts w:hint="cs"/>
          <w:rtl/>
        </w:rPr>
        <w:t xml:space="preserve"> في</w:t>
      </w:r>
      <w:r w:rsidR="005379FB">
        <w:rPr>
          <w:rStyle w:val="Hyperlink"/>
          <w:rFonts w:hint="cs"/>
          <w:color w:val="auto"/>
          <w:u w:val="none"/>
          <w:rtl/>
        </w:rPr>
        <w:t xml:space="preserve"> 7 ديسمبر 2021 وأنشئ </w:t>
      </w:r>
      <w:r w:rsidR="00032B0D">
        <w:rPr>
          <w:rStyle w:val="Hyperlink"/>
          <w:rFonts w:hint="cs"/>
          <w:color w:val="auto"/>
          <w:u w:val="none"/>
          <w:rtl/>
        </w:rPr>
        <w:t>خلاله</w:t>
      </w:r>
      <w:r w:rsidR="005379FB">
        <w:rPr>
          <w:rStyle w:val="Hyperlink"/>
          <w:rFonts w:hint="cs"/>
          <w:color w:val="auto"/>
          <w:u w:val="none"/>
          <w:rtl/>
        </w:rPr>
        <w:t xml:space="preserve"> فريق عمل جديد معني بالإطار المرجعي للإدارة المتكاملة للمدينة المستدامة الذكية (في إطار الفريق المواضيعي المعني بمنصات المدن) </w:t>
      </w:r>
      <w:r w:rsidR="005379FB" w:rsidRPr="005379FB">
        <w:rPr>
          <w:rStyle w:val="Hyperlink"/>
          <w:rFonts w:hint="cs"/>
          <w:color w:val="auto"/>
          <w:u w:val="none"/>
          <w:rtl/>
        </w:rPr>
        <w:t xml:space="preserve">وفريق مواضيعي جديد معني بالتحول الرقمي من أجل المدن الذكية المتمحورة حول الناس. </w:t>
      </w:r>
    </w:p>
    <w:p w14:paraId="23AA214D" w14:textId="1DFD7CF7" w:rsidR="00185303" w:rsidRDefault="00004D0B" w:rsidP="00185303">
      <w:pPr>
        <w:rPr>
          <w:spacing w:val="-2"/>
          <w:rtl/>
          <w:lang w:bidi="ar-EG"/>
        </w:rPr>
      </w:pPr>
      <w:r w:rsidRPr="005379FB">
        <w:rPr>
          <w:lang w:bidi="ar-EG"/>
        </w:rPr>
        <w:t>8.</w:t>
      </w:r>
      <w:r w:rsidR="00DE09F5">
        <w:rPr>
          <w:lang w:bidi="ar-EG"/>
        </w:rPr>
        <w:t>3</w:t>
      </w:r>
      <w:r w:rsidRPr="005379FB">
        <w:rPr>
          <w:lang w:bidi="ar-EG"/>
        </w:rPr>
        <w:t>.2</w:t>
      </w:r>
      <w:r w:rsidRPr="005379FB">
        <w:rPr>
          <w:rtl/>
          <w:lang w:bidi="ar-EG"/>
        </w:rPr>
        <w:tab/>
      </w:r>
      <w:r w:rsidRPr="005379FB">
        <w:rPr>
          <w:rtl/>
        </w:rPr>
        <w:t>و</w:t>
      </w:r>
      <w:r w:rsidRPr="005379FB">
        <w:rPr>
          <w:spacing w:val="-2"/>
          <w:rtl/>
        </w:rPr>
        <w:t xml:space="preserve">هناك ما </w:t>
      </w:r>
      <w:r w:rsidR="005379FB" w:rsidRPr="005379FB">
        <w:rPr>
          <w:rFonts w:hint="cs"/>
          <w:spacing w:val="-2"/>
          <w:rtl/>
        </w:rPr>
        <w:t>يزيد</w:t>
      </w:r>
      <w:r w:rsidRPr="005379FB">
        <w:rPr>
          <w:spacing w:val="-2"/>
          <w:rtl/>
        </w:rPr>
        <w:t xml:space="preserve"> على </w:t>
      </w:r>
      <w:r w:rsidR="005379FB" w:rsidRPr="005379FB">
        <w:rPr>
          <w:rFonts w:hint="cs"/>
          <w:spacing w:val="-2"/>
          <w:rtl/>
        </w:rPr>
        <w:t>150</w:t>
      </w:r>
      <w:r w:rsidRPr="005379FB">
        <w:rPr>
          <w:spacing w:val="-2"/>
          <w:rtl/>
        </w:rPr>
        <w:t xml:space="preserve"> مدينة من مدن العالم تقيس مستوى تقدمها باستخدام </w:t>
      </w:r>
      <w:r w:rsidRPr="005379FB">
        <w:rPr>
          <w:i/>
          <w:iCs/>
          <w:spacing w:val="-2"/>
          <w:rtl/>
        </w:rPr>
        <w:t>"مؤشرات الأداء الرئيسية للمدن الذكية المستدامة"</w:t>
      </w:r>
      <w:r w:rsidRPr="005379FB">
        <w:rPr>
          <w:spacing w:val="-2"/>
          <w:rtl/>
        </w:rPr>
        <w:t xml:space="preserve"> </w:t>
      </w:r>
      <w:r w:rsidR="005379FB" w:rsidRPr="005379FB">
        <w:rPr>
          <w:rFonts w:hint="cs"/>
          <w:spacing w:val="-2"/>
          <w:rtl/>
        </w:rPr>
        <w:t>التي تستند</w:t>
      </w:r>
      <w:r w:rsidRPr="005379FB">
        <w:rPr>
          <w:spacing w:val="-2"/>
          <w:rtl/>
        </w:rPr>
        <w:t xml:space="preserve"> إلى معايير الاتحاد</w:t>
      </w:r>
      <w:r w:rsidR="005379FB" w:rsidRPr="005379FB">
        <w:rPr>
          <w:rFonts w:hint="cs"/>
          <w:spacing w:val="-2"/>
          <w:rtl/>
        </w:rPr>
        <w:t xml:space="preserve"> (</w:t>
      </w:r>
      <w:r w:rsidR="005379FB" w:rsidRPr="00227A4B">
        <w:rPr>
          <w:rFonts w:asciiTheme="minorHAnsi" w:hAnsiTheme="minorHAnsi" w:cstheme="minorHAnsi"/>
        </w:rPr>
        <w:t>ITU-T Y.4903</w:t>
      </w:r>
      <w:r w:rsidR="005379FB" w:rsidRPr="00227A4B">
        <w:rPr>
          <w:rFonts w:hint="cs"/>
          <w:spacing w:val="-2"/>
          <w:rtl/>
        </w:rPr>
        <w:t>).</w:t>
      </w:r>
      <w:r w:rsidR="00227A4B">
        <w:rPr>
          <w:rFonts w:hint="cs"/>
          <w:spacing w:val="-2"/>
          <w:rtl/>
        </w:rPr>
        <w:t xml:space="preserve"> وبالإضافة إلى ذلك، </w:t>
      </w:r>
      <w:r w:rsidR="00032B0D">
        <w:rPr>
          <w:rFonts w:hint="cs"/>
          <w:spacing w:val="-2"/>
          <w:rtl/>
        </w:rPr>
        <w:t>أُطلقت</w:t>
      </w:r>
      <w:r w:rsidR="00227A4B">
        <w:rPr>
          <w:rFonts w:hint="cs"/>
          <w:spacing w:val="-2"/>
          <w:rtl/>
        </w:rPr>
        <w:t xml:space="preserve"> </w:t>
      </w:r>
      <w:r w:rsidR="00227A4B" w:rsidRPr="00227A4B">
        <w:rPr>
          <w:spacing w:val="-2"/>
          <w:rtl/>
        </w:rPr>
        <w:t>لقطات المدن</w:t>
      </w:r>
      <w:r w:rsidR="00227A4B">
        <w:rPr>
          <w:rFonts w:hint="cs"/>
          <w:spacing w:val="-2"/>
          <w:rtl/>
        </w:rPr>
        <w:t xml:space="preserve"> التالية: </w:t>
      </w:r>
      <w:hyperlink r:id="rId62" w:history="1">
        <w:r w:rsidR="00227A4B" w:rsidRPr="0042430B">
          <w:rPr>
            <w:rStyle w:val="Hyperlink"/>
            <w:rFonts w:hint="cs"/>
            <w:spacing w:val="-2"/>
            <w:rtl/>
          </w:rPr>
          <w:t>مشهد</w:t>
        </w:r>
        <w:r w:rsidR="00904373">
          <w:rPr>
            <w:rStyle w:val="Hyperlink"/>
            <w:rFonts w:hint="cs"/>
            <w:spacing w:val="-2"/>
            <w:rtl/>
          </w:rPr>
          <w:t>،</w:t>
        </w:r>
        <w:r w:rsidR="00227A4B" w:rsidRPr="0042430B">
          <w:rPr>
            <w:rStyle w:val="Hyperlink"/>
            <w:rFonts w:hint="cs"/>
            <w:spacing w:val="-2"/>
            <w:rtl/>
          </w:rPr>
          <w:t xml:space="preserve"> في جمهورية إيران الإسلامية</w:t>
        </w:r>
      </w:hyperlink>
      <w:r w:rsidR="00227A4B">
        <w:rPr>
          <w:rFonts w:hint="cs"/>
          <w:spacing w:val="-2"/>
          <w:rtl/>
        </w:rPr>
        <w:t>، و</w:t>
      </w:r>
      <w:hyperlink r:id="rId63" w:anchor="p=1" w:history="1">
        <w:r w:rsidR="00227A4B" w:rsidRPr="0042430B">
          <w:rPr>
            <w:rStyle w:val="Hyperlink"/>
            <w:rFonts w:hint="cs"/>
            <w:spacing w:val="-2"/>
            <w:rtl/>
          </w:rPr>
          <w:t>لارفيك</w:t>
        </w:r>
        <w:r w:rsidR="00904373">
          <w:rPr>
            <w:rStyle w:val="Hyperlink"/>
            <w:rFonts w:hint="cs"/>
            <w:spacing w:val="-2"/>
            <w:rtl/>
          </w:rPr>
          <w:t>،</w:t>
        </w:r>
        <w:r w:rsidR="00227A4B" w:rsidRPr="0042430B">
          <w:rPr>
            <w:rStyle w:val="Hyperlink"/>
            <w:rFonts w:hint="cs"/>
            <w:spacing w:val="-2"/>
            <w:rtl/>
          </w:rPr>
          <w:t xml:space="preserve"> في النرويج</w:t>
        </w:r>
      </w:hyperlink>
      <w:r w:rsidR="00227A4B">
        <w:rPr>
          <w:rFonts w:hint="cs"/>
          <w:spacing w:val="-2"/>
          <w:rtl/>
        </w:rPr>
        <w:t>، و</w:t>
      </w:r>
      <w:hyperlink r:id="rId64" w:anchor="p=1" w:history="1">
        <w:r w:rsidR="00227A4B" w:rsidRPr="0042430B">
          <w:rPr>
            <w:rStyle w:val="Hyperlink"/>
            <w:rFonts w:hint="cs"/>
            <w:spacing w:val="-2"/>
            <w:rtl/>
          </w:rPr>
          <w:t>دايغو</w:t>
        </w:r>
        <w:r w:rsidR="00904373">
          <w:rPr>
            <w:rStyle w:val="Hyperlink"/>
            <w:rFonts w:hint="cs"/>
            <w:spacing w:val="-2"/>
            <w:rtl/>
          </w:rPr>
          <w:t>،</w:t>
        </w:r>
        <w:r w:rsidR="00227A4B" w:rsidRPr="0042430B">
          <w:rPr>
            <w:rStyle w:val="Hyperlink"/>
            <w:rFonts w:hint="cs"/>
            <w:spacing w:val="-2"/>
            <w:rtl/>
          </w:rPr>
          <w:t xml:space="preserve"> في جمهورية كوريا</w:t>
        </w:r>
      </w:hyperlink>
      <w:r w:rsidR="00227A4B">
        <w:rPr>
          <w:rFonts w:hint="cs"/>
          <w:spacing w:val="-2"/>
          <w:rtl/>
        </w:rPr>
        <w:t xml:space="preserve">. </w:t>
      </w:r>
      <w:r w:rsidR="00032B0D">
        <w:rPr>
          <w:rFonts w:hint="cs"/>
          <w:spacing w:val="-2"/>
          <w:rtl/>
        </w:rPr>
        <w:t>وأُطلقت</w:t>
      </w:r>
      <w:r w:rsidR="00227A4B">
        <w:rPr>
          <w:rFonts w:hint="cs"/>
          <w:spacing w:val="-2"/>
          <w:rtl/>
        </w:rPr>
        <w:t xml:space="preserve"> لقطة المقاطعة التالية: </w:t>
      </w:r>
      <w:hyperlink r:id="rId65" w:anchor="p=1" w:history="1">
        <w:r w:rsidR="00227A4B" w:rsidRPr="0042430B">
          <w:rPr>
            <w:rStyle w:val="Hyperlink"/>
            <w:rFonts w:hint="cs"/>
            <w:spacing w:val="-2"/>
            <w:rtl/>
          </w:rPr>
          <w:t>مور أو رومسدال في النرويج</w:t>
        </w:r>
      </w:hyperlink>
      <w:r w:rsidR="00227A4B">
        <w:rPr>
          <w:rFonts w:hint="cs"/>
          <w:spacing w:val="-2"/>
          <w:rtl/>
        </w:rPr>
        <w:t xml:space="preserve">. وصدرت تقارير التحقق التالية: </w:t>
      </w:r>
      <w:hyperlink r:id="rId66" w:history="1">
        <w:r w:rsidR="00227A4B" w:rsidRPr="0042430B">
          <w:rPr>
            <w:rStyle w:val="Hyperlink"/>
            <w:rFonts w:hint="cs"/>
            <w:spacing w:val="-2"/>
            <w:rtl/>
          </w:rPr>
          <w:t>مشهد</w:t>
        </w:r>
        <w:r w:rsidR="00904373">
          <w:rPr>
            <w:rStyle w:val="Hyperlink"/>
            <w:rFonts w:hint="cs"/>
            <w:spacing w:val="-2"/>
            <w:rtl/>
          </w:rPr>
          <w:t>،</w:t>
        </w:r>
        <w:r w:rsidR="00227A4B" w:rsidRPr="0042430B">
          <w:rPr>
            <w:rStyle w:val="Hyperlink"/>
            <w:rFonts w:hint="cs"/>
            <w:spacing w:val="-2"/>
            <w:rtl/>
          </w:rPr>
          <w:t xml:space="preserve"> في جمهورية إيران الإسلامية</w:t>
        </w:r>
      </w:hyperlink>
      <w:r w:rsidR="00227A4B">
        <w:rPr>
          <w:rFonts w:hint="cs"/>
          <w:spacing w:val="-2"/>
          <w:rtl/>
        </w:rPr>
        <w:t>، و</w:t>
      </w:r>
      <w:hyperlink r:id="rId67" w:anchor="p=1" w:history="1">
        <w:r w:rsidR="00227A4B" w:rsidRPr="0042430B">
          <w:rPr>
            <w:rStyle w:val="Hyperlink"/>
            <w:rFonts w:hint="cs"/>
            <w:spacing w:val="-2"/>
            <w:rtl/>
          </w:rPr>
          <w:t>لارفيك</w:t>
        </w:r>
        <w:r w:rsidR="00904373">
          <w:rPr>
            <w:rStyle w:val="Hyperlink"/>
            <w:rFonts w:hint="cs"/>
            <w:spacing w:val="-2"/>
            <w:rtl/>
          </w:rPr>
          <w:t>،</w:t>
        </w:r>
        <w:r w:rsidR="00227A4B" w:rsidRPr="0042430B">
          <w:rPr>
            <w:rStyle w:val="Hyperlink"/>
            <w:rFonts w:hint="cs"/>
            <w:spacing w:val="-2"/>
            <w:rtl/>
          </w:rPr>
          <w:t xml:space="preserve"> في النرويج</w:t>
        </w:r>
      </w:hyperlink>
      <w:r w:rsidR="00227A4B">
        <w:rPr>
          <w:rFonts w:hint="cs"/>
          <w:spacing w:val="-2"/>
          <w:rtl/>
        </w:rPr>
        <w:t>، و</w:t>
      </w:r>
      <w:hyperlink r:id="rId68" w:anchor="p=1" w:history="1">
        <w:r w:rsidR="00227A4B" w:rsidRPr="0042430B">
          <w:rPr>
            <w:rStyle w:val="Hyperlink"/>
            <w:rFonts w:hint="cs"/>
            <w:spacing w:val="-2"/>
            <w:rtl/>
          </w:rPr>
          <w:t>دايغو</w:t>
        </w:r>
        <w:r w:rsidR="00904373">
          <w:rPr>
            <w:rStyle w:val="Hyperlink"/>
            <w:rFonts w:hint="cs"/>
            <w:spacing w:val="-2"/>
            <w:rtl/>
          </w:rPr>
          <w:t>،</w:t>
        </w:r>
        <w:r w:rsidR="00227A4B" w:rsidRPr="0042430B">
          <w:rPr>
            <w:rStyle w:val="Hyperlink"/>
            <w:rFonts w:hint="cs"/>
            <w:spacing w:val="-2"/>
            <w:rtl/>
          </w:rPr>
          <w:t xml:space="preserve"> في جمهورية كوريا</w:t>
        </w:r>
      </w:hyperlink>
      <w:r w:rsidR="00227A4B">
        <w:rPr>
          <w:rFonts w:hint="cs"/>
          <w:spacing w:val="-2"/>
          <w:rtl/>
        </w:rPr>
        <w:t>.</w:t>
      </w:r>
    </w:p>
    <w:p w14:paraId="247AC347" w14:textId="5EE53D96" w:rsidR="00004D0B" w:rsidRDefault="00004D0B" w:rsidP="00185303">
      <w:pPr>
        <w:rPr>
          <w:rtl/>
          <w:lang w:bidi="ar-EG"/>
        </w:rPr>
      </w:pPr>
      <w:r>
        <w:rPr>
          <w:lang w:bidi="ar-EG"/>
        </w:rPr>
        <w:t>9.</w:t>
      </w:r>
      <w:r w:rsidR="00DE09F5">
        <w:rPr>
          <w:lang w:bidi="ar-EG"/>
        </w:rPr>
        <w:t>3</w:t>
      </w:r>
      <w:r>
        <w:rPr>
          <w:lang w:bidi="ar-EG"/>
        </w:rPr>
        <w:t>.2</w:t>
      </w:r>
      <w:r>
        <w:rPr>
          <w:rtl/>
          <w:lang w:bidi="ar-EG"/>
        </w:rPr>
        <w:tab/>
      </w:r>
      <w:r w:rsidR="00227A4B">
        <w:rPr>
          <w:rFonts w:hint="cs"/>
          <w:rtl/>
          <w:lang w:bidi="ar-EG"/>
        </w:rPr>
        <w:t xml:space="preserve">وأُقر أوّل مركز قطري نمساوي تابع لمبادرة </w:t>
      </w:r>
      <w:r w:rsidR="00FE685F">
        <w:rPr>
          <w:rFonts w:hint="cs"/>
          <w:rtl/>
          <w:lang w:bidi="ar-EG"/>
        </w:rPr>
        <w:t>"</w:t>
      </w:r>
      <w:r w:rsidR="00227A4B">
        <w:rPr>
          <w:rFonts w:hint="cs"/>
          <w:rtl/>
          <w:lang w:bidi="ar-EG"/>
        </w:rPr>
        <w:t>متحدون من أجل مدين ذكية مستدامة</w:t>
      </w:r>
      <w:r w:rsidR="00FE685F">
        <w:rPr>
          <w:rFonts w:hint="cs"/>
          <w:rtl/>
          <w:lang w:bidi="ar-EG"/>
        </w:rPr>
        <w:t>"</w:t>
      </w:r>
      <w:r>
        <w:rPr>
          <w:rFonts w:hint="cs"/>
          <w:rtl/>
          <w:lang w:bidi="ar-EG"/>
        </w:rPr>
        <w:t xml:space="preserve"> </w:t>
      </w:r>
      <w:r w:rsidR="00227A4B">
        <w:rPr>
          <w:rFonts w:hint="cs"/>
          <w:rtl/>
          <w:lang w:bidi="ar-EG"/>
        </w:rPr>
        <w:t>أثناء الاجتماع الأخير للمبادرة، وسيستضيفه المركز الاقتصادي النمساوي في فيينا، النمسا. ومن الأهداف الرئيسية لهذا المركز القطري الترويج لعمل المبادرة في النمسا.</w:t>
      </w:r>
    </w:p>
    <w:p w14:paraId="57CA29B5" w14:textId="587477E9" w:rsidR="00004D0B" w:rsidRDefault="005869AE" w:rsidP="007B70FC">
      <w:pPr>
        <w:rPr>
          <w:rtl/>
          <w:lang w:bidi="ar"/>
        </w:rPr>
      </w:pPr>
      <w:r w:rsidRPr="005869AE">
        <w:rPr>
          <w:lang w:bidi="ar-EG"/>
        </w:rPr>
        <w:t>10.</w:t>
      </w:r>
      <w:r w:rsidR="00DE09F5">
        <w:rPr>
          <w:lang w:bidi="ar-EG"/>
        </w:rPr>
        <w:t>3</w:t>
      </w:r>
      <w:r w:rsidRPr="005869AE">
        <w:rPr>
          <w:lang w:bidi="ar-EG"/>
        </w:rPr>
        <w:t>.2</w:t>
      </w:r>
      <w:r w:rsidRPr="005869AE">
        <w:rPr>
          <w:rtl/>
          <w:lang w:bidi="ar-EG"/>
        </w:rPr>
        <w:tab/>
      </w:r>
      <w:r w:rsidRPr="005869AE">
        <w:rPr>
          <w:rFonts w:hint="cs"/>
          <w:rtl/>
          <w:lang w:bidi="ar-EG"/>
        </w:rPr>
        <w:t>و</w:t>
      </w:r>
      <w:r w:rsidRPr="005869AE">
        <w:rPr>
          <w:rFonts w:hint="cs"/>
          <w:rtl/>
          <w:lang w:bidi="ar"/>
        </w:rPr>
        <w:t>واصلت لجنة الدراسات 20 التنسيق بشأن إنترنت الأشياء في إطار نشاط</w:t>
      </w:r>
      <w:r w:rsidRPr="005869AE">
        <w:rPr>
          <w:rFonts w:hint="cs"/>
          <w:rtl/>
        </w:rPr>
        <w:t xml:space="preserve"> </w:t>
      </w:r>
      <w:r w:rsidRPr="005869AE">
        <w:rPr>
          <w:rtl/>
        </w:rPr>
        <w:t>التنسيق المشترك بشأن إنترنت الأشياء</w:t>
      </w:r>
      <w:r w:rsidR="00DE09F5">
        <w:rPr>
          <w:rFonts w:hint="cs"/>
          <w:rtl/>
        </w:rPr>
        <w:t> </w:t>
      </w:r>
      <w:r w:rsidR="00227A4B">
        <w:rPr>
          <w:rFonts w:hint="cs"/>
          <w:rtl/>
        </w:rPr>
        <w:t>(</w:t>
      </w:r>
      <w:r w:rsidR="00227A4B" w:rsidRPr="00D52CA9">
        <w:rPr>
          <w:rFonts w:asciiTheme="minorHAnsi" w:hAnsiTheme="minorHAnsi" w:cstheme="minorBidi"/>
        </w:rPr>
        <w:t>JCA-IoT</w:t>
      </w:r>
      <w:r w:rsidR="00227A4B">
        <w:rPr>
          <w:rFonts w:hint="cs"/>
          <w:rtl/>
        </w:rPr>
        <w:t xml:space="preserve">) </w:t>
      </w:r>
      <w:r w:rsidRPr="005869AE">
        <w:rPr>
          <w:rtl/>
        </w:rPr>
        <w:t>والمدن والمجتمعات الذكية</w:t>
      </w:r>
      <w:r w:rsidR="00227A4B">
        <w:rPr>
          <w:rFonts w:hint="cs"/>
          <w:rtl/>
        </w:rPr>
        <w:t xml:space="preserve"> </w:t>
      </w:r>
      <w:r w:rsidR="00227A4B">
        <w:rPr>
          <w:rFonts w:hint="cs"/>
          <w:rtl/>
          <w:lang w:bidi="ar"/>
        </w:rPr>
        <w:t>(</w:t>
      </w:r>
      <w:r w:rsidR="00227A4B" w:rsidRPr="00D52CA9">
        <w:rPr>
          <w:rFonts w:asciiTheme="minorHAnsi" w:hAnsiTheme="minorHAnsi" w:cstheme="minorBidi"/>
        </w:rPr>
        <w:t>SC&amp;C</w:t>
      </w:r>
      <w:r w:rsidR="00227A4B">
        <w:rPr>
          <w:rFonts w:hint="cs"/>
          <w:rtl/>
          <w:lang w:bidi="ar"/>
        </w:rPr>
        <w:t>)</w:t>
      </w:r>
      <w:r w:rsidRPr="005869AE">
        <w:rPr>
          <w:rFonts w:hint="cs"/>
          <w:rtl/>
          <w:lang w:bidi="ar"/>
        </w:rPr>
        <w:t xml:space="preserve"> التابع لقطاع تقييس الاتصالات</w:t>
      </w:r>
      <w:r w:rsidRPr="005869AE">
        <w:rPr>
          <w:rFonts w:hint="cs"/>
          <w:rtl/>
          <w:lang w:val="fr-FR" w:bidi="ar-EG"/>
        </w:rPr>
        <w:t>.</w:t>
      </w:r>
      <w:r w:rsidRPr="005869AE">
        <w:rPr>
          <w:rFonts w:hint="cs"/>
          <w:rtl/>
          <w:lang w:bidi="ar"/>
        </w:rPr>
        <w:t xml:space="preserve"> وتتعاون لجنة الدراسات 20 حالياً مع </w:t>
      </w:r>
      <w:r w:rsidRPr="005869AE">
        <w:rPr>
          <w:color w:val="000000"/>
          <w:rtl/>
        </w:rPr>
        <w:t xml:space="preserve">فريق مهام هندسة الإنترنت </w:t>
      </w:r>
      <w:r w:rsidRPr="005869AE">
        <w:rPr>
          <w:color w:val="000000"/>
        </w:rPr>
        <w:t>(IETF)</w:t>
      </w:r>
      <w:r w:rsidRPr="005869AE">
        <w:rPr>
          <w:rFonts w:hint="cs"/>
          <w:rtl/>
          <w:lang w:bidi="ar"/>
        </w:rPr>
        <w:t xml:space="preserve"> بشأن استخدام الاسم </w:t>
      </w:r>
      <w:r w:rsidRPr="005869AE">
        <w:rPr>
          <w:i/>
          <w:iCs/>
          <w:lang w:bidi="ar"/>
        </w:rPr>
        <w:t>"ppk"</w:t>
      </w:r>
      <w:r w:rsidR="002C1C46" w:rsidRPr="002C1C46">
        <w:rPr>
          <w:rtl/>
        </w:rPr>
        <w:t xml:space="preserve"> </w:t>
      </w:r>
      <w:r w:rsidR="002C1C46" w:rsidRPr="002C1C46">
        <w:rPr>
          <w:i/>
          <w:rtl/>
          <w:lang w:bidi="ar-EG"/>
        </w:rPr>
        <w:t>للمخطط</w:t>
      </w:r>
      <w:r w:rsidR="00DE09F5">
        <w:rPr>
          <w:rFonts w:hint="cs"/>
          <w:i/>
          <w:rtl/>
          <w:lang w:bidi="ar-EG"/>
        </w:rPr>
        <w:t xml:space="preserve"> </w:t>
      </w:r>
      <w:r w:rsidR="002C1C46" w:rsidRPr="002C1C46">
        <w:rPr>
          <w:i/>
          <w:lang w:bidi="ar-EG"/>
        </w:rPr>
        <w:t>URI</w:t>
      </w:r>
      <w:r w:rsidR="002C1C46" w:rsidRPr="002C1C46">
        <w:rPr>
          <w:i/>
          <w:rtl/>
          <w:lang w:bidi="ar-EG"/>
        </w:rPr>
        <w:t xml:space="preserve"> </w:t>
      </w:r>
      <w:r w:rsidR="002C1C46">
        <w:rPr>
          <w:rFonts w:hint="cs"/>
          <w:i/>
          <w:rtl/>
          <w:lang w:bidi="ar-EG"/>
        </w:rPr>
        <w:t>في</w:t>
      </w:r>
      <w:r w:rsidR="00DE09F5">
        <w:rPr>
          <w:rFonts w:hint="cs"/>
          <w:i/>
          <w:rtl/>
          <w:lang w:bidi="ar-EG"/>
        </w:rPr>
        <w:t xml:space="preserve"> </w:t>
      </w:r>
      <w:r w:rsidRPr="005869AE">
        <w:t>ITU-T Y.dec-IoT-arch</w:t>
      </w:r>
      <w:r w:rsidR="00DE09F5">
        <w:rPr>
          <w:rFonts w:hint="cs"/>
          <w:rtl/>
        </w:rPr>
        <w:t xml:space="preserve"> </w:t>
      </w:r>
      <w:r w:rsidRPr="005869AE">
        <w:rPr>
          <w:rFonts w:hint="cs"/>
          <w:i/>
          <w:iCs/>
          <w:rtl/>
        </w:rPr>
        <w:t>"</w:t>
      </w:r>
      <w:r w:rsidRPr="005869AE">
        <w:rPr>
          <w:rFonts w:hint="cs"/>
          <w:i/>
          <w:iCs/>
          <w:rtl/>
          <w:lang w:val="en-IN" w:bidi="ar-SY"/>
        </w:rPr>
        <w:t>معمارية</w:t>
      </w:r>
      <w:r w:rsidRPr="005869AE">
        <w:rPr>
          <w:i/>
          <w:iCs/>
          <w:rtl/>
        </w:rPr>
        <w:t xml:space="preserve"> اتصالات إنترنت الأشياء اللامركزية على أساس شبكات المعلومات المركزية و</w:t>
      </w:r>
      <w:r w:rsidRPr="005869AE">
        <w:rPr>
          <w:rFonts w:hint="cs"/>
          <w:i/>
          <w:iCs/>
          <w:rtl/>
        </w:rPr>
        <w:t>سلسلة الكتل</w:t>
      </w:r>
      <w:r w:rsidR="002C1C46" w:rsidRPr="00DE09F5">
        <w:rPr>
          <w:rFonts w:hint="cs"/>
          <w:i/>
          <w:iCs/>
          <w:rtl/>
        </w:rPr>
        <w:t>"</w:t>
      </w:r>
      <w:r w:rsidR="002C1C46" w:rsidRPr="002C1C46">
        <w:rPr>
          <w:rtl/>
        </w:rPr>
        <w:t xml:space="preserve"> مع مشروع الشراكة </w:t>
      </w:r>
      <w:r w:rsidR="002C1C46" w:rsidRPr="002C1C46">
        <w:t>oneM2M</w:t>
      </w:r>
      <w:r w:rsidR="002C1C46" w:rsidRPr="002C1C46">
        <w:rPr>
          <w:rtl/>
        </w:rPr>
        <w:t xml:space="preserve"> بشأ</w:t>
      </w:r>
      <w:r w:rsidR="002C1C46">
        <w:rPr>
          <w:rFonts w:hint="cs"/>
          <w:rtl/>
        </w:rPr>
        <w:t>ن</w:t>
      </w:r>
      <w:r w:rsidR="002C1C46" w:rsidRPr="002C1C46">
        <w:rPr>
          <w:rFonts w:hint="cs"/>
          <w:rtl/>
        </w:rPr>
        <w:t xml:space="preserve"> </w:t>
      </w:r>
      <w:r w:rsidR="002C1C46">
        <w:rPr>
          <w:rFonts w:hint="cs"/>
          <w:rtl/>
        </w:rPr>
        <w:t xml:space="preserve">مشروع </w:t>
      </w:r>
      <w:r w:rsidR="002C1C46" w:rsidRPr="00EE462F">
        <w:rPr>
          <w:rFonts w:hint="cs"/>
          <w:i/>
          <w:iCs/>
          <w:rtl/>
        </w:rPr>
        <w:t>التوصية</w:t>
      </w:r>
      <w:r w:rsidR="002C1C46">
        <w:rPr>
          <w:rFonts w:hint="cs"/>
          <w:rtl/>
        </w:rPr>
        <w:t xml:space="preserve"> الجديد </w:t>
      </w:r>
      <w:r w:rsidR="002C1C46" w:rsidRPr="002C1C46">
        <w:rPr>
          <w:i/>
          <w:iCs/>
        </w:rPr>
        <w:t>ITU-T Y.oneM2M.SEC.SOL</w:t>
      </w:r>
      <w:r w:rsidR="002C1C46" w:rsidRPr="002C1C46">
        <w:rPr>
          <w:rFonts w:hint="cs"/>
          <w:rtl/>
        </w:rPr>
        <w:t xml:space="preserve"> </w:t>
      </w:r>
      <w:r w:rsidR="002C1C46" w:rsidRPr="00DE09F5">
        <w:rPr>
          <w:rFonts w:hint="cs"/>
          <w:i/>
          <w:iCs/>
          <w:rtl/>
        </w:rPr>
        <w:t>"</w:t>
      </w:r>
      <w:r w:rsidR="002C1C46" w:rsidRPr="00DE09F5">
        <w:rPr>
          <w:i/>
          <w:iCs/>
          <w:rtl/>
        </w:rPr>
        <w:t xml:space="preserve">الحلول الأمنية لمشروع الشراكة </w:t>
      </w:r>
      <w:r w:rsidR="002C1C46" w:rsidRPr="00DE09F5">
        <w:rPr>
          <w:i/>
          <w:iCs/>
        </w:rPr>
        <w:t>oneM2M</w:t>
      </w:r>
      <w:r w:rsidR="002C1C46" w:rsidRPr="00DE09F5">
        <w:rPr>
          <w:rFonts w:hint="cs"/>
          <w:i/>
          <w:iCs/>
          <w:rtl/>
        </w:rPr>
        <w:t>"</w:t>
      </w:r>
      <w:r w:rsidR="002C1C46">
        <w:rPr>
          <w:rFonts w:hint="cs"/>
          <w:rtl/>
        </w:rPr>
        <w:t xml:space="preserve">، ومع منتدى إدارة الاتصالات بشأن مشروع التوصية </w:t>
      </w:r>
      <w:r w:rsidR="002C1C46" w:rsidRPr="002C1C46">
        <w:rPr>
          <w:i/>
          <w:iCs/>
        </w:rPr>
        <w:t>ITU-T Y.TM.DM-API</w:t>
      </w:r>
      <w:r w:rsidR="002C1C46">
        <w:rPr>
          <w:rFonts w:hint="cs"/>
          <w:rtl/>
        </w:rPr>
        <w:t xml:space="preserve"> "مواصفة </w:t>
      </w:r>
      <w:r w:rsidR="002C1C46" w:rsidRPr="002C1C46">
        <w:rPr>
          <w:rtl/>
        </w:rPr>
        <w:t>السطح البيني لبرمجة تطبيقات نقل حالة تمثيل الموارد</w:t>
      </w:r>
      <w:r w:rsidR="00DE09F5">
        <w:rPr>
          <w:rFonts w:hint="cs"/>
          <w:rtl/>
        </w:rPr>
        <w:t> </w:t>
      </w:r>
      <w:r w:rsidR="002C1C46" w:rsidRPr="002C1C46">
        <w:rPr>
          <w:rtl/>
        </w:rPr>
        <w:t>(</w:t>
      </w:r>
      <w:r w:rsidR="002C1C46" w:rsidRPr="002C1C46">
        <w:t>REST API</w:t>
      </w:r>
      <w:r w:rsidR="002C1C46" w:rsidRPr="002C1C46">
        <w:rPr>
          <w:rtl/>
        </w:rPr>
        <w:t>)</w:t>
      </w:r>
      <w:r w:rsidR="002C1C46" w:rsidRPr="002C1C46">
        <w:rPr>
          <w:rFonts w:hint="cs"/>
          <w:rtl/>
        </w:rPr>
        <w:t xml:space="preserve"> </w:t>
      </w:r>
      <w:r w:rsidR="002C1C46">
        <w:rPr>
          <w:rFonts w:hint="cs"/>
          <w:rtl/>
        </w:rPr>
        <w:t>لإدارة جهاز إنترنت الأشياء" و</w:t>
      </w:r>
      <w:r w:rsidR="002C1C46" w:rsidRPr="002C1C46">
        <w:t xml:space="preserve"> </w:t>
      </w:r>
      <w:r w:rsidR="002C1C46" w:rsidRPr="002C1C46">
        <w:rPr>
          <w:i/>
          <w:iCs/>
        </w:rPr>
        <w:t>Y.TM.SM-API</w:t>
      </w:r>
      <w:r w:rsidR="002C1C46">
        <w:rPr>
          <w:rFonts w:hint="cs"/>
          <w:rtl/>
        </w:rPr>
        <w:t>"</w:t>
      </w:r>
      <w:r w:rsidR="007B70FC">
        <w:rPr>
          <w:rFonts w:hint="cs"/>
          <w:rtl/>
        </w:rPr>
        <w:t xml:space="preserve">مواصفة </w:t>
      </w:r>
      <w:r w:rsidR="007B70FC" w:rsidRPr="002C1C46">
        <w:rPr>
          <w:rtl/>
        </w:rPr>
        <w:t>السطح البيني لبرمجة تطبيقات نقل حالة تمثيل الموارد (</w:t>
      </w:r>
      <w:r w:rsidR="007B70FC" w:rsidRPr="002C1C46">
        <w:t>REST API</w:t>
      </w:r>
      <w:r w:rsidR="007B70FC" w:rsidRPr="002C1C46">
        <w:rPr>
          <w:rtl/>
        </w:rPr>
        <w:t>)</w:t>
      </w:r>
      <w:r w:rsidR="007B70FC" w:rsidRPr="002C1C46">
        <w:rPr>
          <w:rFonts w:hint="cs"/>
          <w:rtl/>
        </w:rPr>
        <w:t xml:space="preserve"> </w:t>
      </w:r>
      <w:r w:rsidR="007B70FC">
        <w:rPr>
          <w:rFonts w:hint="cs"/>
          <w:rtl/>
        </w:rPr>
        <w:t>لإدارة خدمة إنترنت الأشياء</w:t>
      </w:r>
      <w:r w:rsidR="002C1C46">
        <w:rPr>
          <w:rFonts w:hint="cs"/>
          <w:rtl/>
        </w:rPr>
        <w:t>"</w:t>
      </w:r>
      <w:r w:rsidR="007B70FC">
        <w:rPr>
          <w:rFonts w:hint="cs"/>
          <w:rtl/>
        </w:rPr>
        <w:t>، و</w:t>
      </w:r>
      <w:r>
        <w:rPr>
          <w:rFonts w:hint="cs"/>
          <w:rtl/>
          <w:lang w:bidi="ar"/>
        </w:rPr>
        <w:t xml:space="preserve">مع </w:t>
      </w:r>
      <w:r>
        <w:rPr>
          <w:rtl/>
        </w:rPr>
        <w:t xml:space="preserve">اتحاد شبكة الويب العالمية </w:t>
      </w:r>
      <w:r>
        <w:t>(W3C)</w:t>
      </w:r>
      <w:r>
        <w:rPr>
          <w:rFonts w:hint="cs"/>
          <w:rtl/>
          <w:lang w:bidi="ar"/>
        </w:rPr>
        <w:t xml:space="preserve"> بشأن</w:t>
      </w:r>
      <w:r w:rsidRPr="00391985">
        <w:rPr>
          <w:rFonts w:hint="cs"/>
          <w:rtl/>
          <w:lang w:bidi="ar"/>
        </w:rPr>
        <w:t xml:space="preserve"> معرّفات</w:t>
      </w:r>
      <w:r>
        <w:rPr>
          <w:rFonts w:hint="cs"/>
          <w:rtl/>
          <w:lang w:bidi="ar"/>
        </w:rPr>
        <w:t xml:space="preserve"> الهوية</w:t>
      </w:r>
      <w:r w:rsidRPr="00391985">
        <w:rPr>
          <w:rFonts w:hint="cs"/>
          <w:rtl/>
          <w:lang w:bidi="ar"/>
        </w:rPr>
        <w:t xml:space="preserve"> اللامركزية</w:t>
      </w:r>
      <w:r w:rsidR="00DE09F5">
        <w:rPr>
          <w:rFonts w:hint="eastAsia"/>
          <w:rtl/>
          <w:lang w:bidi="ar"/>
        </w:rPr>
        <w:t> </w:t>
      </w:r>
      <w:r w:rsidRPr="00391985">
        <w:rPr>
          <w:rFonts w:hint="cs"/>
          <w:rtl/>
          <w:lang w:bidi="ar"/>
        </w:rPr>
        <w:t>(</w:t>
      </w:r>
      <w:r w:rsidRPr="00391985">
        <w:rPr>
          <w:rFonts w:hint="cs"/>
          <w:lang w:val="fr-FR" w:bidi="ar-EG"/>
        </w:rPr>
        <w:t>DID</w:t>
      </w:r>
      <w:r w:rsidRPr="00391985">
        <w:rPr>
          <w:rFonts w:hint="cs"/>
          <w:rtl/>
          <w:lang w:bidi="ar"/>
        </w:rPr>
        <w:t>)</w:t>
      </w:r>
      <w:r w:rsidR="007B70FC">
        <w:rPr>
          <w:rFonts w:hint="cs"/>
          <w:rtl/>
          <w:lang w:bidi="ar"/>
        </w:rPr>
        <w:t xml:space="preserve">، ومع تحالف </w:t>
      </w:r>
      <w:r w:rsidR="007B70FC" w:rsidRPr="00D52CA9">
        <w:rPr>
          <w:rFonts w:asciiTheme="minorHAnsi" w:hAnsiTheme="minorHAnsi" w:cstheme="minorBidi"/>
        </w:rPr>
        <w:t>LoRa</w:t>
      </w:r>
      <w:r w:rsidR="007B70FC">
        <w:rPr>
          <w:rFonts w:hint="cs"/>
          <w:rtl/>
          <w:lang w:bidi="ar"/>
        </w:rPr>
        <w:t xml:space="preserve"> بشأن التوصية </w:t>
      </w:r>
      <w:r w:rsidR="007B70FC">
        <w:rPr>
          <w:rFonts w:asciiTheme="minorHAnsi" w:hAnsiTheme="minorHAnsi" w:cstheme="minorBidi"/>
        </w:rPr>
        <w:t xml:space="preserve">ITU-T </w:t>
      </w:r>
      <w:r w:rsidR="007B70FC" w:rsidRPr="00D52CA9">
        <w:rPr>
          <w:rFonts w:asciiTheme="minorHAnsi" w:hAnsiTheme="minorHAnsi" w:cstheme="minorBidi"/>
        </w:rPr>
        <w:t>Y.4480</w:t>
      </w:r>
      <w:r w:rsidR="007B70FC">
        <w:rPr>
          <w:rFonts w:asciiTheme="minorHAnsi" w:hAnsiTheme="minorHAnsi" w:cstheme="minorBidi" w:hint="cs"/>
          <w:rtl/>
        </w:rPr>
        <w:t>.</w:t>
      </w:r>
      <w:r w:rsidR="007B70FC">
        <w:rPr>
          <w:rFonts w:hint="cs"/>
          <w:rtl/>
          <w:lang w:bidi="ar"/>
        </w:rPr>
        <w:t xml:space="preserve"> وعقد </w:t>
      </w:r>
      <w:r w:rsidR="007B70FC" w:rsidRPr="007B70FC">
        <w:rPr>
          <w:rtl/>
          <w:lang w:bidi="ar"/>
        </w:rPr>
        <w:t>فريق المهام المعني بالمدن الذكية المشترك</w:t>
      </w:r>
      <w:r w:rsidR="00DE09F5">
        <w:rPr>
          <w:rFonts w:hint="eastAsia"/>
          <w:rtl/>
          <w:lang w:bidi="ar"/>
        </w:rPr>
        <w:t> </w:t>
      </w:r>
      <w:r w:rsidR="00A515B2">
        <w:rPr>
          <w:rFonts w:hint="cs"/>
          <w:rtl/>
          <w:lang w:bidi="ar"/>
        </w:rPr>
        <w:t>(</w:t>
      </w:r>
      <w:r w:rsidR="00A515B2" w:rsidRPr="00E1545C">
        <w:t>J</w:t>
      </w:r>
      <w:r w:rsidR="00DE09F5">
        <w:noBreakHyphen/>
      </w:r>
      <w:r w:rsidR="00A515B2" w:rsidRPr="00E1545C">
        <w:t>SCTF</w:t>
      </w:r>
      <w:r w:rsidR="00A515B2">
        <w:rPr>
          <w:rFonts w:hint="cs"/>
          <w:rtl/>
          <w:lang w:bidi="ar"/>
        </w:rPr>
        <w:t>)</w:t>
      </w:r>
      <w:r w:rsidR="007B70FC">
        <w:rPr>
          <w:rFonts w:hint="cs"/>
          <w:rtl/>
          <w:lang w:bidi="ar"/>
        </w:rPr>
        <w:t xml:space="preserve"> </w:t>
      </w:r>
      <w:r w:rsidR="00A515B2">
        <w:rPr>
          <w:rFonts w:hint="cs"/>
          <w:rtl/>
          <w:lang w:bidi="ar"/>
        </w:rPr>
        <w:t xml:space="preserve">اجتماعه الرابع </w:t>
      </w:r>
      <w:r w:rsidR="007B70FC">
        <w:rPr>
          <w:rFonts w:hint="cs"/>
          <w:rtl/>
          <w:lang w:bidi="ar"/>
        </w:rPr>
        <w:t>افتراضي</w:t>
      </w:r>
      <w:r w:rsidR="00FE685F">
        <w:rPr>
          <w:rFonts w:hint="cs"/>
          <w:rtl/>
          <w:lang w:bidi="ar"/>
        </w:rPr>
        <w:t>اً</w:t>
      </w:r>
      <w:r w:rsidR="007B70FC">
        <w:rPr>
          <w:rFonts w:hint="cs"/>
          <w:rtl/>
          <w:lang w:bidi="ar"/>
        </w:rPr>
        <w:t xml:space="preserve"> يومي 27 و29 سبتمبر 2021، واجتماع</w:t>
      </w:r>
      <w:r w:rsidR="00A515B2">
        <w:rPr>
          <w:rFonts w:hint="cs"/>
          <w:rtl/>
          <w:lang w:bidi="ar"/>
        </w:rPr>
        <w:t>ه</w:t>
      </w:r>
      <w:r w:rsidR="007B70FC">
        <w:rPr>
          <w:rFonts w:hint="cs"/>
          <w:rtl/>
          <w:lang w:bidi="ar"/>
        </w:rPr>
        <w:t xml:space="preserve"> الخامس يومي 18 و20 يناير 2022. وأ</w:t>
      </w:r>
      <w:r w:rsidR="00EE462F">
        <w:rPr>
          <w:rFonts w:hint="cs"/>
          <w:rtl/>
          <w:lang w:bidi="ar"/>
        </w:rPr>
        <w:t>ُ</w:t>
      </w:r>
      <w:r w:rsidR="007B70FC">
        <w:rPr>
          <w:rFonts w:hint="cs"/>
          <w:rtl/>
          <w:lang w:bidi="ar"/>
        </w:rPr>
        <w:t>وضح أن فريق المهام هذا سيقدم تقارير رسمي</w:t>
      </w:r>
      <w:r w:rsidR="00EE462F">
        <w:rPr>
          <w:rFonts w:hint="cs"/>
          <w:rtl/>
          <w:lang w:bidi="ar"/>
        </w:rPr>
        <w:t>ة</w:t>
      </w:r>
      <w:r w:rsidR="007B70FC">
        <w:rPr>
          <w:rFonts w:hint="cs"/>
          <w:rtl/>
          <w:lang w:bidi="ar"/>
        </w:rPr>
        <w:t xml:space="preserve"> إلى ثلاث هيئات إدارية </w:t>
      </w:r>
      <w:r w:rsidR="00A515B2">
        <w:rPr>
          <w:rFonts w:hint="cs"/>
          <w:rtl/>
          <w:lang w:bidi="ar"/>
        </w:rPr>
        <w:t xml:space="preserve">فقط </w:t>
      </w:r>
      <w:r w:rsidR="007B70FC">
        <w:rPr>
          <w:rFonts w:hint="cs"/>
          <w:rtl/>
          <w:lang w:bidi="ar"/>
        </w:rPr>
        <w:t xml:space="preserve">لثلاث </w:t>
      </w:r>
      <w:r w:rsidR="007B70FC" w:rsidRPr="007B70FC">
        <w:rPr>
          <w:rtl/>
          <w:lang w:bidi="ar"/>
        </w:rPr>
        <w:t>منظمات معنية بوضع المعايير</w:t>
      </w:r>
      <w:r w:rsidR="007B70FC">
        <w:rPr>
          <w:rFonts w:hint="cs"/>
          <w:rtl/>
          <w:lang w:bidi="ar"/>
        </w:rPr>
        <w:t xml:space="preserve"> (</w:t>
      </w:r>
      <w:r w:rsidR="003A1FCB" w:rsidRPr="003A1FCB">
        <w:rPr>
          <w:rtl/>
          <w:lang w:bidi="ar"/>
        </w:rPr>
        <w:t>مجلس إدارة التقييس للجنة الكهرتقنية الدولية</w:t>
      </w:r>
      <w:r w:rsidR="003A1FCB">
        <w:rPr>
          <w:rFonts w:hint="cs"/>
          <w:rtl/>
          <w:lang w:bidi="ar"/>
        </w:rPr>
        <w:t xml:space="preserve"> (</w:t>
      </w:r>
      <w:r w:rsidR="003A1FCB" w:rsidRPr="00E1545C">
        <w:t>IEC SMB</w:t>
      </w:r>
      <w:r w:rsidR="003A1FCB">
        <w:rPr>
          <w:rFonts w:hint="cs"/>
          <w:rtl/>
          <w:lang w:bidi="ar"/>
        </w:rPr>
        <w:t>)، و</w:t>
      </w:r>
      <w:r w:rsidR="003A1FCB" w:rsidRPr="003A1FCB">
        <w:rPr>
          <w:rtl/>
          <w:lang w:bidi="ar"/>
        </w:rPr>
        <w:t>مجلس الإدارة التقنية للمنظمة الدولية للتوحيد القياسي</w:t>
      </w:r>
      <w:r w:rsidR="003A1FCB">
        <w:rPr>
          <w:rFonts w:hint="cs"/>
          <w:rtl/>
          <w:lang w:bidi="ar"/>
        </w:rPr>
        <w:t xml:space="preserve"> (</w:t>
      </w:r>
      <w:r w:rsidR="003A1FCB" w:rsidRPr="00E1545C">
        <w:t>ISO TMB</w:t>
      </w:r>
      <w:r w:rsidR="003A1FCB">
        <w:rPr>
          <w:rFonts w:hint="cs"/>
          <w:rtl/>
          <w:lang w:bidi="ar"/>
        </w:rPr>
        <w:t>)، و</w:t>
      </w:r>
      <w:r w:rsidR="003A1FCB" w:rsidRPr="003A1FCB">
        <w:rPr>
          <w:rtl/>
          <w:lang w:bidi="ar"/>
        </w:rPr>
        <w:t>الفريق الاستشاري لتقييس الاتصالات التابع لقطاع تقييس الاتصالات</w:t>
      </w:r>
      <w:r w:rsidR="003A1FCB">
        <w:rPr>
          <w:rFonts w:hint="cs"/>
          <w:rtl/>
          <w:lang w:bidi="ar"/>
        </w:rPr>
        <w:t xml:space="preserve"> (</w:t>
      </w:r>
      <w:r w:rsidR="003A1FCB" w:rsidRPr="00E1545C">
        <w:t>ITU TSAG</w:t>
      </w:r>
      <w:r w:rsidR="003A1FCB">
        <w:rPr>
          <w:rFonts w:hint="cs"/>
          <w:rtl/>
          <w:lang w:bidi="ar"/>
        </w:rPr>
        <w:t>)</w:t>
      </w:r>
      <w:r w:rsidR="007B70FC">
        <w:rPr>
          <w:rFonts w:hint="cs"/>
          <w:rtl/>
          <w:lang w:bidi="ar"/>
        </w:rPr>
        <w:t>)</w:t>
      </w:r>
      <w:r w:rsidR="00EE462F">
        <w:rPr>
          <w:rFonts w:hint="cs"/>
          <w:rtl/>
          <w:lang w:bidi="ar"/>
        </w:rPr>
        <w:t xml:space="preserve">، وسيتواصل بصورة غير رسمية مع </w:t>
      </w:r>
      <w:r w:rsidR="00EE462F" w:rsidRPr="00EE462F">
        <w:rPr>
          <w:rtl/>
          <w:lang w:bidi="ar"/>
        </w:rPr>
        <w:t>فريق التنسيق المعني ببرنامج التقييس</w:t>
      </w:r>
      <w:r w:rsidR="00EE462F">
        <w:rPr>
          <w:rFonts w:hint="cs"/>
          <w:rtl/>
          <w:lang w:bidi="ar"/>
        </w:rPr>
        <w:t xml:space="preserve"> (</w:t>
      </w:r>
      <w:r w:rsidR="00EE462F" w:rsidRPr="00E1545C">
        <w:t>SPCG</w:t>
      </w:r>
      <w:r w:rsidR="00EE462F">
        <w:rPr>
          <w:rFonts w:hint="cs"/>
          <w:rtl/>
          <w:lang w:bidi="ar"/>
        </w:rPr>
        <w:t>) عند الاقتضاء لتبادل المعارف والأفكار والتجارب.</w:t>
      </w:r>
    </w:p>
    <w:p w14:paraId="69EA8A3F" w14:textId="070DECA7" w:rsidR="005869AE" w:rsidRDefault="00DE09F5" w:rsidP="005869AE">
      <w:pPr>
        <w:pStyle w:val="Heading2"/>
        <w:rPr>
          <w:rtl/>
          <w:lang w:bidi="ar-EG"/>
        </w:rPr>
      </w:pPr>
      <w:r>
        <w:rPr>
          <w:lang w:bidi="ar"/>
        </w:rPr>
        <w:t>4</w:t>
      </w:r>
      <w:r w:rsidR="005869AE">
        <w:rPr>
          <w:lang w:bidi="ar"/>
        </w:rPr>
        <w:t>.2</w:t>
      </w:r>
      <w:r w:rsidR="005869AE">
        <w:rPr>
          <w:rtl/>
          <w:lang w:bidi="ar-EG"/>
        </w:rPr>
        <w:tab/>
      </w:r>
      <w:r w:rsidR="00674C25">
        <w:rPr>
          <w:rFonts w:hint="cs"/>
          <w:rtl/>
          <w:lang w:bidi="ar-EG"/>
        </w:rPr>
        <w:t>الشبكات الكبلية القائمة على</w:t>
      </w:r>
      <w:r w:rsidR="00A515B2">
        <w:rPr>
          <w:rFonts w:hint="cs"/>
          <w:rtl/>
          <w:lang w:bidi="ar-EG"/>
        </w:rPr>
        <w:t xml:space="preserve"> بروتوكول الإنترنت</w:t>
      </w:r>
    </w:p>
    <w:p w14:paraId="5EB34AC3" w14:textId="156511E7" w:rsidR="005869AE" w:rsidRDefault="005869AE" w:rsidP="005869AE">
      <w:pPr>
        <w:rPr>
          <w:rtl/>
          <w:lang w:bidi="ar-EG"/>
        </w:rPr>
      </w:pPr>
      <w:r>
        <w:rPr>
          <w:lang w:bidi="ar-EG"/>
        </w:rPr>
        <w:t>1.</w:t>
      </w:r>
      <w:r w:rsidR="00DE09F5">
        <w:rPr>
          <w:lang w:bidi="ar-EG"/>
        </w:rPr>
        <w:t>4</w:t>
      </w:r>
      <w:r>
        <w:rPr>
          <w:lang w:bidi="ar-EG"/>
        </w:rPr>
        <w:t>.2</w:t>
      </w:r>
      <w:r>
        <w:rPr>
          <w:rtl/>
          <w:lang w:bidi="ar-EG"/>
        </w:rPr>
        <w:tab/>
      </w:r>
      <w:r w:rsidR="00A515B2">
        <w:rPr>
          <w:rFonts w:hint="cs"/>
          <w:rtl/>
          <w:lang w:bidi="ar-EG"/>
        </w:rPr>
        <w:t>وافقت</w:t>
      </w:r>
      <w:r>
        <w:rPr>
          <w:rFonts w:hint="cs"/>
          <w:rtl/>
          <w:lang w:bidi="ar-EG"/>
        </w:rPr>
        <w:t xml:space="preserve"> </w:t>
      </w:r>
      <w:r w:rsidRPr="00FE685F">
        <w:rPr>
          <w:rFonts w:hint="cs"/>
          <w:rtl/>
          <w:lang w:bidi="ar-EG"/>
        </w:rPr>
        <w:t xml:space="preserve">لجنة الدراسات </w:t>
      </w:r>
      <w:r w:rsidRPr="00FE685F">
        <w:rPr>
          <w:lang w:bidi="ar-EG"/>
        </w:rPr>
        <w:t>9</w:t>
      </w:r>
      <w:r w:rsidRPr="00FE685F">
        <w:rPr>
          <w:rFonts w:hint="cs"/>
          <w:rtl/>
          <w:lang w:bidi="ar-EG"/>
        </w:rPr>
        <w:t xml:space="preserve"> لقطاع تقييس الاتصالات</w:t>
      </w:r>
      <w:r>
        <w:rPr>
          <w:rFonts w:hint="cs"/>
          <w:rtl/>
          <w:lang w:bidi="ar-EG"/>
        </w:rPr>
        <w:t xml:space="preserve"> </w:t>
      </w:r>
      <w:r w:rsidR="00A515B2" w:rsidRPr="00A515B2">
        <w:rPr>
          <w:rFonts w:hint="cs"/>
          <w:rtl/>
          <w:lang w:bidi="ar-EG"/>
        </w:rPr>
        <w:t xml:space="preserve">على </w:t>
      </w:r>
      <w:r w:rsidRPr="00A515B2">
        <w:rPr>
          <w:rFonts w:hint="cs"/>
          <w:rtl/>
          <w:lang w:bidi="ar-EG"/>
        </w:rPr>
        <w:t>التوصيات</w:t>
      </w:r>
      <w:r w:rsidR="00A515B2">
        <w:rPr>
          <w:rFonts w:hint="cs"/>
          <w:rtl/>
          <w:lang w:bidi="ar-EG"/>
        </w:rPr>
        <w:t xml:space="preserve"> التالية لقطاع تقييس الاتصالات:</w:t>
      </w:r>
      <w:r>
        <w:rPr>
          <w:rFonts w:hint="cs"/>
          <w:rtl/>
          <w:lang w:bidi="ar-EG"/>
        </w:rPr>
        <w:t xml:space="preserve"> </w:t>
      </w:r>
      <w:hyperlink r:id="rId69" w:history="1">
        <w:r w:rsidRPr="00DE09F5">
          <w:rPr>
            <w:rStyle w:val="Hyperlink"/>
            <w:lang w:bidi="ar-EG"/>
          </w:rPr>
          <w:t>J.483</w:t>
        </w:r>
        <w:r w:rsidRPr="00DE09F5">
          <w:rPr>
            <w:rStyle w:val="Hyperlink"/>
            <w:rFonts w:hint="cs"/>
            <w:rtl/>
            <w:lang w:bidi="ar-EG"/>
          </w:rPr>
          <w:t xml:space="preserve"> "</w:t>
        </w:r>
        <w:r w:rsidR="00B34D9E" w:rsidRPr="00DE09F5">
          <w:rPr>
            <w:rStyle w:val="Hyperlink"/>
            <w:rtl/>
          </w:rPr>
          <w:t xml:space="preserve">المعمارية والمواصفات الوظيفية </w:t>
        </w:r>
        <w:r w:rsidR="00B34D9E" w:rsidRPr="00DE09F5">
          <w:rPr>
            <w:rStyle w:val="Hyperlink"/>
            <w:rFonts w:hint="cs"/>
            <w:rtl/>
          </w:rPr>
          <w:t>ل</w:t>
        </w:r>
        <w:r w:rsidR="00B34D9E" w:rsidRPr="00DE09F5">
          <w:rPr>
            <w:rStyle w:val="Hyperlink"/>
            <w:rtl/>
          </w:rPr>
          <w:t>نظام تبديل فيديو الترددات الراديوية</w:t>
        </w:r>
        <w:r w:rsidR="00B34D9E" w:rsidRPr="00DE09F5">
          <w:rPr>
            <w:rStyle w:val="Hyperlink"/>
            <w:rFonts w:hint="cs"/>
            <w:rtl/>
          </w:rPr>
          <w:t xml:space="preserve"> </w:t>
        </w:r>
        <w:r w:rsidR="00B34D9E" w:rsidRPr="00DE09F5">
          <w:rPr>
            <w:rStyle w:val="Hyperlink"/>
          </w:rPr>
          <w:t>(RF)</w:t>
        </w:r>
        <w:r w:rsidR="00B34D9E" w:rsidRPr="00DE09F5">
          <w:rPr>
            <w:rStyle w:val="Hyperlink"/>
            <w:rFonts w:hint="cs"/>
            <w:rtl/>
          </w:rPr>
          <w:t>/</w:t>
        </w:r>
        <w:r w:rsidR="00B34D9E" w:rsidRPr="00DE09F5">
          <w:rPr>
            <w:rStyle w:val="Hyperlink"/>
            <w:rtl/>
          </w:rPr>
          <w:t>بروتوكول الإنترنت</w:t>
        </w:r>
        <w:r w:rsidR="00B34D9E" w:rsidRPr="00DE09F5">
          <w:rPr>
            <w:rStyle w:val="Hyperlink"/>
            <w:rFonts w:hint="cs"/>
            <w:rtl/>
          </w:rPr>
          <w:t xml:space="preserve"> </w:t>
        </w:r>
        <w:r w:rsidR="00B34D9E" w:rsidRPr="00DE09F5">
          <w:rPr>
            <w:rStyle w:val="Hyperlink"/>
          </w:rPr>
          <w:t>(IP)</w:t>
        </w:r>
        <w:r w:rsidR="00B34D9E" w:rsidRPr="00DE09F5">
          <w:rPr>
            <w:rStyle w:val="Hyperlink"/>
            <w:rFonts w:hint="cs"/>
            <w:rtl/>
          </w:rPr>
          <w:t>"</w:t>
        </w:r>
      </w:hyperlink>
      <w:r w:rsidR="00A515B2">
        <w:rPr>
          <w:rFonts w:hint="cs"/>
          <w:rtl/>
        </w:rPr>
        <w:t>؛ و</w:t>
      </w:r>
      <w:hyperlink r:id="rId70" w:history="1">
        <w:r w:rsidR="00B34D9E" w:rsidRPr="00DE09F5">
          <w:rPr>
            <w:rStyle w:val="Hyperlink"/>
          </w:rPr>
          <w:t>J.1111</w:t>
        </w:r>
        <w:r w:rsidR="00B34D9E" w:rsidRPr="00DE09F5">
          <w:rPr>
            <w:rStyle w:val="Hyperlink"/>
            <w:rFonts w:hint="cs"/>
            <w:rtl/>
            <w:lang w:bidi="ar-EG"/>
          </w:rPr>
          <w:t xml:space="preserve"> "</w:t>
        </w:r>
        <w:r w:rsidR="00B34D9E" w:rsidRPr="00DE09F5">
          <w:rPr>
            <w:rStyle w:val="Hyperlink"/>
            <w:rtl/>
          </w:rPr>
          <w:t>متطلبات خدمة التقارب الفيديوي الرقمي المتقدمة القائمة على بروتوكول الإنترنت</w:t>
        </w:r>
        <w:r w:rsidR="00B34D9E" w:rsidRPr="00DE09F5">
          <w:rPr>
            <w:rStyle w:val="Hyperlink"/>
            <w:rFonts w:hint="cs"/>
            <w:rtl/>
          </w:rPr>
          <w:t>"</w:t>
        </w:r>
      </w:hyperlink>
      <w:r w:rsidR="00A515B2">
        <w:rPr>
          <w:rFonts w:hint="cs"/>
          <w:rtl/>
        </w:rPr>
        <w:t>؛</w:t>
      </w:r>
      <w:r w:rsidR="00B34D9E">
        <w:rPr>
          <w:rFonts w:hint="cs"/>
          <w:rtl/>
        </w:rPr>
        <w:t xml:space="preserve"> و</w:t>
      </w:r>
      <w:hyperlink r:id="rId71" w:history="1">
        <w:r w:rsidR="00B34D9E" w:rsidRPr="00DE09F5">
          <w:rPr>
            <w:rStyle w:val="Hyperlink"/>
          </w:rPr>
          <w:t>J.1303</w:t>
        </w:r>
        <w:r w:rsidR="00B34D9E" w:rsidRPr="00DE09F5">
          <w:rPr>
            <w:rStyle w:val="Hyperlink"/>
            <w:rFonts w:hint="cs"/>
            <w:rtl/>
            <w:lang w:bidi="ar-EG"/>
          </w:rPr>
          <w:t xml:space="preserve"> "</w:t>
        </w:r>
        <w:r w:rsidR="00B34D9E" w:rsidRPr="00DE09F5">
          <w:rPr>
            <w:rStyle w:val="Hyperlink"/>
            <w:rtl/>
          </w:rPr>
          <w:t xml:space="preserve">توصيف خدمة الوسائط المتقاربة القائمة على </w:t>
        </w:r>
        <w:r w:rsidR="00B34D9E" w:rsidRPr="00DE09F5">
          <w:rPr>
            <w:rStyle w:val="Hyperlink"/>
            <w:rtl/>
          </w:rPr>
          <w:lastRenderedPageBreak/>
          <w:t xml:space="preserve">الحوسبة السحابية لدعم </w:t>
        </w:r>
        <w:r w:rsidR="00B34D9E" w:rsidRPr="00DE09F5">
          <w:rPr>
            <w:rStyle w:val="Hyperlink"/>
            <w:rFonts w:hint="cs"/>
            <w:rtl/>
          </w:rPr>
          <w:t>ال</w:t>
        </w:r>
        <w:r w:rsidR="00B34D9E" w:rsidRPr="00DE09F5">
          <w:rPr>
            <w:rStyle w:val="Hyperlink"/>
            <w:rtl/>
          </w:rPr>
          <w:t xml:space="preserve">تلفزيون الكبلي </w:t>
        </w:r>
        <w:r w:rsidR="00793A06" w:rsidRPr="00DE09F5">
          <w:rPr>
            <w:rStyle w:val="Hyperlink"/>
            <w:rFonts w:hint="cs"/>
            <w:rtl/>
          </w:rPr>
          <w:t>الإذاعي والقائم على</w:t>
        </w:r>
        <w:r w:rsidR="00B34D9E" w:rsidRPr="00DE09F5">
          <w:rPr>
            <w:rStyle w:val="Hyperlink"/>
            <w:rFonts w:hint="cs"/>
            <w:rtl/>
          </w:rPr>
          <w:t xml:space="preserve"> </w:t>
        </w:r>
        <w:r w:rsidR="00B34D9E" w:rsidRPr="00DE09F5">
          <w:rPr>
            <w:rStyle w:val="Hyperlink"/>
            <w:rtl/>
          </w:rPr>
          <w:t xml:space="preserve">بروتوكول الإنترنت - توصيف النظام بشأن التعاون بين </w:t>
        </w:r>
        <w:r w:rsidR="00B34D9E" w:rsidRPr="00DE09F5">
          <w:rPr>
            <w:rStyle w:val="Hyperlink"/>
            <w:rFonts w:hint="cs"/>
            <w:rtl/>
          </w:rPr>
          <w:t>المنصة ال</w:t>
        </w:r>
        <w:r w:rsidR="00B34D9E" w:rsidRPr="00DE09F5">
          <w:rPr>
            <w:rStyle w:val="Hyperlink"/>
            <w:rtl/>
          </w:rPr>
          <w:t>سحاب</w:t>
        </w:r>
        <w:r w:rsidR="00B34D9E" w:rsidRPr="00DE09F5">
          <w:rPr>
            <w:rStyle w:val="Hyperlink"/>
            <w:rFonts w:hint="cs"/>
            <w:rtl/>
          </w:rPr>
          <w:t>ي</w:t>
        </w:r>
        <w:r w:rsidR="00B34D9E" w:rsidRPr="00DE09F5">
          <w:rPr>
            <w:rStyle w:val="Hyperlink"/>
            <w:rtl/>
          </w:rPr>
          <w:t xml:space="preserve">ة </w:t>
        </w:r>
        <w:r w:rsidR="00B34D9E" w:rsidRPr="00DE09F5">
          <w:rPr>
            <w:rStyle w:val="Hyperlink"/>
            <w:rFonts w:hint="cs"/>
            <w:rtl/>
          </w:rPr>
          <w:t>ل</w:t>
        </w:r>
        <w:r w:rsidR="00B34D9E" w:rsidRPr="00DE09F5">
          <w:rPr>
            <w:rStyle w:val="Hyperlink"/>
            <w:rtl/>
          </w:rPr>
          <w:t xml:space="preserve">وسائط الإنتاج </w:t>
        </w:r>
        <w:r w:rsidR="00B34D9E" w:rsidRPr="00DE09F5">
          <w:rPr>
            <w:rStyle w:val="Hyperlink"/>
            <w:rFonts w:hint="cs"/>
            <w:rtl/>
          </w:rPr>
          <w:t>والمنصة ال</w:t>
        </w:r>
        <w:r w:rsidR="00B34D9E" w:rsidRPr="00DE09F5">
          <w:rPr>
            <w:rStyle w:val="Hyperlink"/>
            <w:rtl/>
          </w:rPr>
          <w:t>سحاب</w:t>
        </w:r>
        <w:r w:rsidR="00B34D9E" w:rsidRPr="00DE09F5">
          <w:rPr>
            <w:rStyle w:val="Hyperlink"/>
            <w:rFonts w:hint="cs"/>
            <w:rtl/>
          </w:rPr>
          <w:t>ي</w:t>
        </w:r>
        <w:r w:rsidR="00B34D9E" w:rsidRPr="00DE09F5">
          <w:rPr>
            <w:rStyle w:val="Hyperlink"/>
            <w:rtl/>
          </w:rPr>
          <w:t xml:space="preserve">ة </w:t>
        </w:r>
        <w:r w:rsidR="00B34D9E" w:rsidRPr="00DE09F5">
          <w:rPr>
            <w:rStyle w:val="Hyperlink"/>
            <w:rFonts w:hint="cs"/>
            <w:rtl/>
          </w:rPr>
          <w:t>ل</w:t>
        </w:r>
        <w:r w:rsidR="00B34D9E" w:rsidRPr="00DE09F5">
          <w:rPr>
            <w:rStyle w:val="Hyperlink"/>
            <w:rtl/>
          </w:rPr>
          <w:t>لخدمة الكبلية</w:t>
        </w:r>
        <w:r w:rsidR="00B34D9E" w:rsidRPr="00DE09F5">
          <w:rPr>
            <w:rStyle w:val="Hyperlink"/>
            <w:rFonts w:hint="cs"/>
            <w:rtl/>
          </w:rPr>
          <w:t>"</w:t>
        </w:r>
      </w:hyperlink>
      <w:r w:rsidR="00A515B2">
        <w:rPr>
          <w:rFonts w:hint="cs"/>
          <w:rtl/>
        </w:rPr>
        <w:t>؛</w:t>
      </w:r>
      <w:r w:rsidR="00B34D9E">
        <w:rPr>
          <w:rFonts w:hint="cs"/>
          <w:rtl/>
        </w:rPr>
        <w:t xml:space="preserve"> و</w:t>
      </w:r>
      <w:hyperlink r:id="rId72" w:history="1">
        <w:r w:rsidR="00B34D9E" w:rsidRPr="00DE09F5">
          <w:rPr>
            <w:rStyle w:val="Hyperlink"/>
          </w:rPr>
          <w:t>J.1304</w:t>
        </w:r>
        <w:r w:rsidR="00B34D9E" w:rsidRPr="00DE09F5">
          <w:rPr>
            <w:rStyle w:val="Hyperlink"/>
            <w:rFonts w:hint="cs"/>
            <w:rtl/>
            <w:lang w:bidi="ar-EG"/>
          </w:rPr>
          <w:t xml:space="preserve"> "</w:t>
        </w:r>
        <w:r w:rsidR="00B34D9E" w:rsidRPr="00DE09F5">
          <w:rPr>
            <w:rStyle w:val="Hyperlink"/>
            <w:rtl/>
          </w:rPr>
          <w:t xml:space="preserve">متطلبات وظيفية للتعاون بين مشغلي التلفزيون الكبلي ومقدمي </w:t>
        </w:r>
        <w:r w:rsidR="00B34D9E" w:rsidRPr="00DE09F5">
          <w:rPr>
            <w:rStyle w:val="Hyperlink"/>
            <w:rFonts w:hint="cs"/>
            <w:rtl/>
          </w:rPr>
          <w:t>ال</w:t>
        </w:r>
        <w:r w:rsidR="00B34D9E" w:rsidRPr="00DE09F5">
          <w:rPr>
            <w:rStyle w:val="Hyperlink"/>
            <w:rtl/>
          </w:rPr>
          <w:t xml:space="preserve">خدمات </w:t>
        </w:r>
        <w:r w:rsidR="00B34D9E" w:rsidRPr="00DE09F5">
          <w:rPr>
            <w:rStyle w:val="Hyperlink"/>
            <w:rFonts w:hint="cs"/>
            <w:rtl/>
          </w:rPr>
          <w:t>المتاحة بحرية على الإنترنت"</w:t>
        </w:r>
      </w:hyperlink>
      <w:r w:rsidR="00A515B2">
        <w:rPr>
          <w:rFonts w:hint="cs"/>
          <w:rtl/>
        </w:rPr>
        <w:t>؛</w:t>
      </w:r>
      <w:r w:rsidR="00B34D9E">
        <w:rPr>
          <w:rFonts w:hint="cs"/>
          <w:rtl/>
        </w:rPr>
        <w:t xml:space="preserve"> و</w:t>
      </w:r>
      <w:hyperlink r:id="rId73" w:history="1">
        <w:r w:rsidR="00B34D9E" w:rsidRPr="00DE09F5">
          <w:rPr>
            <w:rStyle w:val="Hyperlink"/>
          </w:rPr>
          <w:t>J.1401</w:t>
        </w:r>
        <w:r w:rsidR="00B34D9E" w:rsidRPr="00DE09F5">
          <w:rPr>
            <w:rStyle w:val="Hyperlink"/>
            <w:rFonts w:hint="cs"/>
            <w:rtl/>
            <w:lang w:bidi="ar-EG"/>
          </w:rPr>
          <w:t xml:space="preserve"> "</w:t>
        </w:r>
        <w:r w:rsidR="00B34D9E" w:rsidRPr="00DE09F5">
          <w:rPr>
            <w:rStyle w:val="Hyperlink"/>
            <w:rtl/>
          </w:rPr>
          <w:t>منصات توزيع المحتوى التلفزيوني: متطلبات من أجل النفاذ المفتوح وجودة الإشارة</w:t>
        </w:r>
        <w:r w:rsidR="00B34D9E" w:rsidRPr="00DE09F5">
          <w:rPr>
            <w:rStyle w:val="Hyperlink"/>
            <w:rFonts w:hint="cs"/>
            <w:rtl/>
          </w:rPr>
          <w:t>"</w:t>
        </w:r>
      </w:hyperlink>
      <w:r w:rsidR="00A515B2">
        <w:rPr>
          <w:rFonts w:hint="cs"/>
          <w:rtl/>
        </w:rPr>
        <w:t>؛</w:t>
      </w:r>
      <w:r w:rsidR="00B34D9E">
        <w:rPr>
          <w:rFonts w:hint="cs"/>
          <w:rtl/>
        </w:rPr>
        <w:t xml:space="preserve"> و</w:t>
      </w:r>
      <w:hyperlink r:id="rId74" w:history="1">
        <w:r w:rsidR="00B34D9E" w:rsidRPr="00DE09F5">
          <w:rPr>
            <w:rStyle w:val="Hyperlink"/>
          </w:rPr>
          <w:t>J.1612</w:t>
        </w:r>
        <w:r w:rsidR="00B34D9E" w:rsidRPr="00DE09F5">
          <w:rPr>
            <w:rStyle w:val="Hyperlink"/>
            <w:rFonts w:hint="cs"/>
            <w:rtl/>
            <w:lang w:bidi="ar-EG"/>
          </w:rPr>
          <w:t xml:space="preserve"> "</w:t>
        </w:r>
        <w:r w:rsidR="00B34D9E" w:rsidRPr="00DE09F5">
          <w:rPr>
            <w:rStyle w:val="Hyperlink"/>
            <w:rFonts w:hint="cs"/>
            <w:rtl/>
          </w:rPr>
          <w:t>معمارية بوابة</w:t>
        </w:r>
        <w:r w:rsidR="00B34D9E" w:rsidRPr="00DE09F5">
          <w:rPr>
            <w:rStyle w:val="Hyperlink"/>
            <w:rtl/>
          </w:rPr>
          <w:t xml:space="preserve"> المنزل </w:t>
        </w:r>
        <w:r w:rsidR="00B34D9E" w:rsidRPr="00DE09F5">
          <w:rPr>
            <w:rStyle w:val="Hyperlink"/>
            <w:rFonts w:hint="cs"/>
            <w:rtl/>
          </w:rPr>
          <w:t>ال</w:t>
        </w:r>
        <w:r w:rsidR="00B34D9E" w:rsidRPr="00DE09F5">
          <w:rPr>
            <w:rStyle w:val="Hyperlink"/>
            <w:rtl/>
          </w:rPr>
          <w:t>ذكي</w:t>
        </w:r>
        <w:r w:rsidR="00B34D9E" w:rsidRPr="00DE09F5">
          <w:rPr>
            <w:rStyle w:val="Hyperlink"/>
            <w:rFonts w:hint="cs"/>
            <w:rtl/>
          </w:rPr>
          <w:t>"</w:t>
        </w:r>
      </w:hyperlink>
      <w:r w:rsidR="00A515B2">
        <w:rPr>
          <w:rFonts w:hint="cs"/>
          <w:rtl/>
        </w:rPr>
        <w:t>؛</w:t>
      </w:r>
      <w:r w:rsidR="00B34D9E">
        <w:rPr>
          <w:rFonts w:hint="cs"/>
          <w:rtl/>
        </w:rPr>
        <w:t xml:space="preserve"> و</w:t>
      </w:r>
      <w:hyperlink r:id="rId75" w:history="1">
        <w:r w:rsidR="00B34D9E" w:rsidRPr="00DE09F5">
          <w:rPr>
            <w:rStyle w:val="Hyperlink"/>
            <w:lang w:bidi="ar-EG"/>
          </w:rPr>
          <w:t>J.1631</w:t>
        </w:r>
        <w:r w:rsidR="00B34D9E" w:rsidRPr="00DE09F5">
          <w:rPr>
            <w:rStyle w:val="Hyperlink"/>
            <w:rFonts w:hint="cs"/>
            <w:rtl/>
            <w:lang w:bidi="ar-EG"/>
          </w:rPr>
          <w:t xml:space="preserve"> </w:t>
        </w:r>
        <w:r w:rsidR="00A515B2" w:rsidRPr="00DE09F5">
          <w:rPr>
            <w:rStyle w:val="Hyperlink"/>
            <w:rFonts w:hint="cs"/>
            <w:rtl/>
            <w:lang w:bidi="ar-EG"/>
          </w:rPr>
          <w:t>"</w:t>
        </w:r>
        <w:r w:rsidR="00A515B2" w:rsidRPr="00DE09F5">
          <w:rPr>
            <w:rStyle w:val="Hyperlink"/>
            <w:rtl/>
            <w:lang w:bidi="ar-EG"/>
          </w:rPr>
          <w:t xml:space="preserve">المتطلبات الوظيفية لمنصات الشبكات من طرف إلى طرف </w:t>
        </w:r>
        <w:r w:rsidR="00273274" w:rsidRPr="00DE09F5">
          <w:rPr>
            <w:rStyle w:val="Hyperlink"/>
            <w:rFonts w:hint="cs"/>
            <w:rtl/>
            <w:lang w:bidi="ar-EG"/>
          </w:rPr>
          <w:t>من أجل ا</w:t>
        </w:r>
        <w:r w:rsidR="00A515B2" w:rsidRPr="00DE09F5">
          <w:rPr>
            <w:rStyle w:val="Hyperlink"/>
            <w:rtl/>
            <w:lang w:bidi="ar-EG"/>
          </w:rPr>
          <w:t>لخدمات السحابية للواقع الافتراضي</w:t>
        </w:r>
        <w:r w:rsidR="00A515B2" w:rsidRPr="00DE09F5">
          <w:rPr>
            <w:rStyle w:val="Hyperlink"/>
            <w:rFonts w:hint="cs"/>
            <w:rtl/>
            <w:lang w:bidi="ar-EG"/>
          </w:rPr>
          <w:t>"</w:t>
        </w:r>
      </w:hyperlink>
      <w:r w:rsidR="00B34D9E">
        <w:rPr>
          <w:rFonts w:hint="cs"/>
          <w:rtl/>
          <w:lang w:bidi="ar-EG"/>
        </w:rPr>
        <w:t>.</w:t>
      </w:r>
    </w:p>
    <w:p w14:paraId="402CD9D5" w14:textId="7FCEACB7" w:rsidR="00B34D9E" w:rsidRDefault="00B34D9E" w:rsidP="005869AE">
      <w:r w:rsidRPr="00A10F03">
        <w:rPr>
          <w:lang w:bidi="ar-EG"/>
        </w:rPr>
        <w:t>2.</w:t>
      </w:r>
      <w:r w:rsidR="00DE09F5">
        <w:rPr>
          <w:lang w:bidi="ar-EG"/>
        </w:rPr>
        <w:t>4</w:t>
      </w:r>
      <w:r w:rsidRPr="00A10F03">
        <w:rPr>
          <w:lang w:bidi="ar-EG"/>
        </w:rPr>
        <w:t>.2</w:t>
      </w:r>
      <w:r w:rsidRPr="00A10F03">
        <w:rPr>
          <w:rtl/>
          <w:lang w:bidi="ar-EG"/>
        </w:rPr>
        <w:tab/>
      </w:r>
      <w:r w:rsidRPr="00FE685F">
        <w:rPr>
          <w:rFonts w:hint="cs"/>
          <w:rtl/>
          <w:lang w:bidi="ar-EG"/>
        </w:rPr>
        <w:t xml:space="preserve">ووافقت لجنة الدراسات </w:t>
      </w:r>
      <w:r w:rsidRPr="00FE685F">
        <w:rPr>
          <w:lang w:bidi="ar-EG"/>
        </w:rPr>
        <w:t>9</w:t>
      </w:r>
      <w:r w:rsidRPr="00A10F03">
        <w:rPr>
          <w:rFonts w:hint="cs"/>
          <w:rtl/>
          <w:lang w:bidi="ar-EG"/>
        </w:rPr>
        <w:t xml:space="preserve"> على ورقتين</w:t>
      </w:r>
      <w:r w:rsidR="00A10F03" w:rsidRPr="00A10F03">
        <w:rPr>
          <w:rFonts w:hint="cs"/>
          <w:rtl/>
          <w:lang w:bidi="ar-EG"/>
        </w:rPr>
        <w:t xml:space="preserve"> </w:t>
      </w:r>
      <w:r w:rsidRPr="00A10F03">
        <w:rPr>
          <w:rFonts w:hint="cs"/>
          <w:rtl/>
          <w:lang w:bidi="ar-EG"/>
        </w:rPr>
        <w:t>تقنيتين (</w:t>
      </w:r>
      <w:r w:rsidR="00A10F03" w:rsidRPr="00A10F03">
        <w:rPr>
          <w:rFonts w:hint="cs"/>
          <w:rtl/>
          <w:lang w:bidi="ar-EG"/>
        </w:rPr>
        <w:t>قيد النشر</w:t>
      </w:r>
      <w:r w:rsidRPr="00A10F03">
        <w:rPr>
          <w:rFonts w:hint="cs"/>
          <w:rtl/>
          <w:lang w:bidi="ar-EG"/>
        </w:rPr>
        <w:t>)</w:t>
      </w:r>
      <w:r w:rsidR="003A2B07">
        <w:rPr>
          <w:rFonts w:hint="cs"/>
          <w:rtl/>
          <w:lang w:bidi="ar-EG"/>
        </w:rPr>
        <w:t xml:space="preserve"> هما</w:t>
      </w:r>
      <w:r w:rsidRPr="00A10F03">
        <w:rPr>
          <w:rFonts w:hint="cs"/>
          <w:rtl/>
          <w:lang w:bidi="ar-EG"/>
        </w:rPr>
        <w:t xml:space="preserve">: </w:t>
      </w:r>
      <w:r w:rsidR="003A2B07">
        <w:rPr>
          <w:rFonts w:hint="cs"/>
          <w:rtl/>
          <w:lang w:bidi="ar-LB"/>
        </w:rPr>
        <w:t>ال</w:t>
      </w:r>
      <w:r w:rsidR="003A2B07">
        <w:rPr>
          <w:rFonts w:hint="cs"/>
          <w:rtl/>
          <w:lang w:bidi="ar-EG"/>
        </w:rPr>
        <w:t xml:space="preserve">ورقة التقنية </w:t>
      </w:r>
      <w:r w:rsidR="003A2B07" w:rsidRPr="003A2B07">
        <w:rPr>
          <w:lang w:bidi="ar-EG"/>
        </w:rPr>
        <w:t>JSTP-IPVB-ACC</w:t>
      </w:r>
      <w:r w:rsidR="003A2B07" w:rsidRPr="003A2B07">
        <w:rPr>
          <w:rFonts w:hint="cs"/>
          <w:rtl/>
          <w:lang w:bidi="ar-EG"/>
        </w:rPr>
        <w:t xml:space="preserve"> </w:t>
      </w:r>
      <w:r w:rsidR="003A2B07">
        <w:rPr>
          <w:rFonts w:hint="cs"/>
          <w:rtl/>
          <w:lang w:bidi="ar-EG"/>
        </w:rPr>
        <w:t>"</w:t>
      </w:r>
      <w:r w:rsidRPr="00A10F03">
        <w:rPr>
          <w:rtl/>
        </w:rPr>
        <w:t>تحليل</w:t>
      </w:r>
      <w:r w:rsidRPr="00EF5775">
        <w:rPr>
          <w:rtl/>
        </w:rPr>
        <w:t xml:space="preserve"> تكلفة وتعقيد تكنولوجيا </w:t>
      </w:r>
      <w:r w:rsidRPr="00EF5775">
        <w:t>IPVB</w:t>
      </w:r>
      <w:r w:rsidR="003A2B07">
        <w:rPr>
          <w:rFonts w:hint="cs"/>
          <w:rtl/>
        </w:rPr>
        <w:t>"؛</w:t>
      </w:r>
      <w:r>
        <w:rPr>
          <w:rFonts w:hint="cs"/>
          <w:rtl/>
        </w:rPr>
        <w:t xml:space="preserve"> و</w:t>
      </w:r>
      <w:r w:rsidR="003A2B07">
        <w:rPr>
          <w:rFonts w:hint="cs"/>
          <w:rtl/>
        </w:rPr>
        <w:t xml:space="preserve">الورقة التقنية </w:t>
      </w:r>
      <w:r w:rsidR="003A2B07" w:rsidRPr="00D30C7E">
        <w:t>JSTP-IPVB-UC</w:t>
      </w:r>
      <w:r w:rsidR="003A2B07">
        <w:rPr>
          <w:rFonts w:hint="cs"/>
          <w:rtl/>
        </w:rPr>
        <w:t xml:space="preserve"> "</w:t>
      </w:r>
      <w:r w:rsidRPr="00EF5775">
        <w:rPr>
          <w:rtl/>
        </w:rPr>
        <w:t>حالات استخدام جديدة وسيناريو خدمة للإذاعة الفيديوية القائمة على بروتوكول الإنترنت (</w:t>
      </w:r>
      <w:r w:rsidRPr="00EF5775">
        <w:t>IPVB</w:t>
      </w:r>
      <w:r w:rsidRPr="00EF5775">
        <w:rPr>
          <w:rtl/>
        </w:rPr>
        <w:t>) في شبكات التلفزيون الكبلي (</w:t>
      </w:r>
      <w:r w:rsidRPr="00EF5775">
        <w:t>CATV</w:t>
      </w:r>
      <w:r w:rsidRPr="00EF5775">
        <w:rPr>
          <w:rtl/>
        </w:rPr>
        <w:t>)</w:t>
      </w:r>
      <w:r w:rsidR="003A2B07">
        <w:rPr>
          <w:rFonts w:hint="cs"/>
          <w:rtl/>
        </w:rPr>
        <w:t>"</w:t>
      </w:r>
      <w:r>
        <w:rPr>
          <w:rFonts w:hint="cs"/>
          <w:rtl/>
        </w:rPr>
        <w:t>.</w:t>
      </w:r>
    </w:p>
    <w:p w14:paraId="6FCB38F2" w14:textId="38BBBD86" w:rsidR="00B34D9E" w:rsidRPr="00B34D9E" w:rsidRDefault="00DE09F5" w:rsidP="00B34D9E">
      <w:pPr>
        <w:pStyle w:val="Heading2"/>
        <w:rPr>
          <w:rtl/>
          <w:lang w:bidi="ar-EG"/>
        </w:rPr>
      </w:pPr>
      <w:r>
        <w:t>5</w:t>
      </w:r>
      <w:r w:rsidR="00B34D9E">
        <w:t>.2</w:t>
      </w:r>
      <w:r w:rsidR="00B34D9E">
        <w:rPr>
          <w:rtl/>
          <w:lang w:bidi="ar-EG"/>
        </w:rPr>
        <w:tab/>
      </w:r>
      <w:r w:rsidR="00D923ED">
        <w:rPr>
          <w:rFonts w:hint="cs"/>
          <w:rtl/>
          <w:lang w:bidi="ar-EG"/>
        </w:rPr>
        <w:t>لجنة الدراسات 2 لقطاع تقييس الاتصالات</w:t>
      </w:r>
    </w:p>
    <w:p w14:paraId="1CF5B913" w14:textId="672E222C" w:rsidR="005869AE" w:rsidRDefault="00D923ED" w:rsidP="005869AE">
      <w:pPr>
        <w:rPr>
          <w:rtl/>
          <w:lang w:val="en-GB" w:bidi="ar-EG"/>
        </w:rPr>
      </w:pPr>
      <w:r w:rsidRPr="00D923ED">
        <w:rPr>
          <w:rFonts w:hint="cs"/>
          <w:rtl/>
          <w:lang w:bidi="ar-EG"/>
        </w:rPr>
        <w:t>اتفقت</w:t>
      </w:r>
      <w:r w:rsidR="00B34D9E" w:rsidRPr="00D923ED">
        <w:rPr>
          <w:rFonts w:hint="cs"/>
          <w:rtl/>
          <w:lang w:bidi="ar-EG"/>
        </w:rPr>
        <w:t xml:space="preserve"> لجنة الدراسات </w:t>
      </w:r>
      <w:r w:rsidR="00B34D9E" w:rsidRPr="00D923ED">
        <w:rPr>
          <w:lang w:bidi="ar-EG"/>
        </w:rPr>
        <w:t>2</w:t>
      </w:r>
      <w:r w:rsidR="00B34D9E" w:rsidRPr="00D923ED">
        <w:rPr>
          <w:rFonts w:hint="cs"/>
          <w:rtl/>
          <w:lang w:bidi="ar-EG"/>
        </w:rPr>
        <w:t xml:space="preserve"> </w:t>
      </w:r>
      <w:r w:rsidRPr="00D923ED">
        <w:rPr>
          <w:rFonts w:hint="cs"/>
          <w:rtl/>
          <w:lang w:bidi="ar-EG"/>
        </w:rPr>
        <w:t xml:space="preserve">على </w:t>
      </w:r>
      <w:r w:rsidR="00B34D9E" w:rsidRPr="00D923ED">
        <w:rPr>
          <w:rFonts w:hint="cs"/>
          <w:rtl/>
          <w:lang w:bidi="ar-EG"/>
        </w:rPr>
        <w:t>مشروع</w:t>
      </w:r>
      <w:r w:rsidRPr="00D923ED">
        <w:rPr>
          <w:rFonts w:hint="cs"/>
          <w:rtl/>
          <w:lang w:bidi="ar-EG"/>
        </w:rPr>
        <w:t xml:space="preserve">ي التوصيتين </w:t>
      </w:r>
      <w:r w:rsidR="00B34D9E" w:rsidRPr="00D923ED">
        <w:rPr>
          <w:lang w:bidi="ar-EG"/>
        </w:rPr>
        <w:t>ITU-T Q.819</w:t>
      </w:r>
      <w:r w:rsidR="00B34D9E" w:rsidRPr="00D923ED">
        <w:rPr>
          <w:rFonts w:hint="cs"/>
          <w:rtl/>
          <w:lang w:bidi="ar-EG"/>
        </w:rPr>
        <w:t xml:space="preserve"> (</w:t>
      </w:r>
      <w:r w:rsidR="00B34D9E" w:rsidRPr="00D923ED">
        <w:rPr>
          <w:lang w:bidi="ar-EG"/>
        </w:rPr>
        <w:t>Q.rest</w:t>
      </w:r>
      <w:r w:rsidR="00B34D9E" w:rsidRPr="00D923ED">
        <w:rPr>
          <w:rFonts w:hint="cs"/>
          <w:rtl/>
          <w:lang w:bidi="ar-EG"/>
        </w:rPr>
        <w:t xml:space="preserve"> سابقاً) </w:t>
      </w:r>
      <w:r w:rsidR="00B34D9E" w:rsidRPr="00D923ED">
        <w:rPr>
          <w:rtl/>
          <w:lang w:val="en-GB"/>
        </w:rPr>
        <w:t xml:space="preserve">"خدمات الإدارة القائمة على </w:t>
      </w:r>
      <w:r w:rsidR="00B34D9E" w:rsidRPr="00D923ED">
        <w:rPr>
          <w:rtl/>
          <w:lang w:val="en-GB" w:bidi="ar-EG"/>
        </w:rPr>
        <w:t>نقل الحالة التمثيلية</w:t>
      </w:r>
      <w:r w:rsidR="00B34D9E" w:rsidRPr="00D923ED">
        <w:rPr>
          <w:rtl/>
          <w:lang w:val="en-GB"/>
        </w:rPr>
        <w:t>" و</w:t>
      </w:r>
      <w:r w:rsidRPr="00D923ED">
        <w:t xml:space="preserve"> </w:t>
      </w:r>
      <w:r w:rsidRPr="00D923ED">
        <w:rPr>
          <w:lang w:val="en-GB"/>
        </w:rPr>
        <w:t>ITU-T X.786</w:t>
      </w:r>
      <w:r w:rsidR="00B34D9E" w:rsidRPr="00D923ED">
        <w:rPr>
          <w:rtl/>
          <w:lang w:val="en-GB" w:bidi="ar-EG"/>
        </w:rPr>
        <w:t>(</w:t>
      </w:r>
      <w:r w:rsidR="00B34D9E" w:rsidRPr="00D923ED">
        <w:t>X.rest-ics</w:t>
      </w:r>
      <w:r w:rsidR="00B34D9E" w:rsidRPr="00D923ED">
        <w:rPr>
          <w:rtl/>
          <w:lang w:val="en-GB" w:bidi="ar-EG"/>
        </w:rPr>
        <w:t xml:space="preserve"> سابقاً) "</w:t>
      </w:r>
      <w:r w:rsidR="00B34D9E" w:rsidRPr="00D923ED">
        <w:rPr>
          <w:rtl/>
          <w:lang w:val="en-GB"/>
        </w:rPr>
        <w:t>مبادئ توجيهية لنماذج</w:t>
      </w:r>
      <w:r w:rsidR="00B34D9E" w:rsidRPr="00A2608E">
        <w:rPr>
          <w:rtl/>
          <w:lang w:val="en-GB"/>
        </w:rPr>
        <w:t xml:space="preserve"> بيان مطابقة التنفيذ المرتبطة بأنظمة الإدارة القائمة على </w:t>
      </w:r>
      <w:r w:rsidR="00B34D9E" w:rsidRPr="00A2608E">
        <w:rPr>
          <w:rtl/>
          <w:lang w:val="en-GB" w:bidi="ar-EG"/>
        </w:rPr>
        <w:t>نقل الحالة التمثيلية"</w:t>
      </w:r>
      <w:r w:rsidR="00B34D9E">
        <w:rPr>
          <w:rFonts w:hint="cs"/>
          <w:rtl/>
          <w:lang w:val="en-GB" w:bidi="ar-EG"/>
        </w:rPr>
        <w:t xml:space="preserve"> </w:t>
      </w:r>
      <w:r>
        <w:rPr>
          <w:rFonts w:hint="cs"/>
          <w:rtl/>
          <w:lang w:val="en-GB" w:bidi="ar-EG"/>
        </w:rPr>
        <w:t>(كلاهما قيد الموافقة).</w:t>
      </w:r>
    </w:p>
    <w:p w14:paraId="78C84B5E" w14:textId="48AD9D46" w:rsidR="00B34D9E" w:rsidRPr="00B34D9E" w:rsidRDefault="00DE09F5" w:rsidP="00B34D9E">
      <w:pPr>
        <w:pStyle w:val="Heading2"/>
        <w:rPr>
          <w:rtl/>
          <w:lang w:bidi="ar-EG"/>
        </w:rPr>
      </w:pPr>
      <w:r>
        <w:rPr>
          <w:lang w:bidi="ar-EG"/>
        </w:rPr>
        <w:t>6</w:t>
      </w:r>
      <w:r w:rsidR="00B34D9E">
        <w:rPr>
          <w:lang w:bidi="ar-EG"/>
        </w:rPr>
        <w:t>.2</w:t>
      </w:r>
      <w:r w:rsidR="00B34D9E">
        <w:rPr>
          <w:rtl/>
          <w:lang w:bidi="ar-EG"/>
        </w:rPr>
        <w:tab/>
      </w:r>
      <w:r w:rsidR="00567493">
        <w:rPr>
          <w:rFonts w:hint="cs"/>
          <w:rtl/>
          <w:lang w:bidi="ar-EG"/>
        </w:rPr>
        <w:t>لجنة الدراسات 11 لقطاع تقييس الاتصالات</w:t>
      </w:r>
    </w:p>
    <w:p w14:paraId="3E9BC642" w14:textId="6FF998A6" w:rsidR="00F931AE" w:rsidRDefault="00567493" w:rsidP="00F931AE">
      <w:pPr>
        <w:rPr>
          <w:rtl/>
          <w:lang w:bidi="ar-EG"/>
        </w:rPr>
      </w:pPr>
      <w:r>
        <w:rPr>
          <w:rFonts w:hint="cs"/>
          <w:rtl/>
          <w:lang w:bidi="ar-EG"/>
        </w:rPr>
        <w:t>اتفقت</w:t>
      </w:r>
      <w:r w:rsidR="00F931AE">
        <w:rPr>
          <w:rFonts w:hint="cs"/>
          <w:rtl/>
          <w:lang w:bidi="ar-EG"/>
        </w:rPr>
        <w:t xml:space="preserve"> </w:t>
      </w:r>
      <w:r w:rsidR="00F931AE" w:rsidRPr="00E90AB7">
        <w:rPr>
          <w:rFonts w:hint="cs"/>
          <w:rtl/>
          <w:lang w:bidi="ar-EG"/>
        </w:rPr>
        <w:t xml:space="preserve">لجنة الدراسات </w:t>
      </w:r>
      <w:r w:rsidR="00F931AE" w:rsidRPr="00E90AB7">
        <w:rPr>
          <w:lang w:bidi="ar-EG"/>
        </w:rPr>
        <w:t>11</w:t>
      </w:r>
      <w:r w:rsidR="00F931AE" w:rsidRPr="00E90AB7">
        <w:rPr>
          <w:rFonts w:hint="cs"/>
          <w:rtl/>
          <w:lang w:bidi="ar-EG"/>
        </w:rPr>
        <w:t xml:space="preserve"> لقطاع تقييس الاتصالات</w:t>
      </w:r>
      <w:r w:rsidR="00F931AE">
        <w:rPr>
          <w:rFonts w:hint="cs"/>
          <w:rtl/>
          <w:lang w:bidi="ar-EG"/>
        </w:rPr>
        <w:t xml:space="preserve"> </w:t>
      </w:r>
      <w:r>
        <w:rPr>
          <w:rFonts w:hint="cs"/>
          <w:rtl/>
          <w:lang w:bidi="ar-EG"/>
        </w:rPr>
        <w:t>على مشاريع التوصيات</w:t>
      </w:r>
      <w:r w:rsidR="00F931AE">
        <w:rPr>
          <w:rFonts w:hint="cs"/>
          <w:rtl/>
          <w:lang w:bidi="ar-EG"/>
        </w:rPr>
        <w:t xml:space="preserve"> </w:t>
      </w:r>
      <w:r w:rsidR="00F931AE">
        <w:rPr>
          <w:lang w:bidi="ar-EG"/>
        </w:rPr>
        <w:t>ITU-T Q.3061</w:t>
      </w:r>
      <w:r w:rsidR="00F931AE">
        <w:rPr>
          <w:rFonts w:hint="cs"/>
          <w:rtl/>
          <w:lang w:bidi="ar-EG"/>
        </w:rPr>
        <w:t xml:space="preserve"> </w:t>
      </w:r>
      <w:r w:rsidR="00304FE7">
        <w:t>"</w:t>
      </w:r>
      <w:r w:rsidR="00304FE7">
        <w:rPr>
          <w:rtl/>
        </w:rPr>
        <w:t>متطلبات التشوير لتتبع موازنة الحمولة على مسيرات وظائف الخدمة في سلسلة وظائف الخد</w:t>
      </w:r>
      <w:r w:rsidR="00610A34">
        <w:rPr>
          <w:rFonts w:hint="cs"/>
          <w:rtl/>
        </w:rPr>
        <w:t>مة</w:t>
      </w:r>
      <w:r w:rsidR="00304FE7">
        <w:t>"</w:t>
      </w:r>
      <w:r w:rsidR="00610A34">
        <w:rPr>
          <w:rFonts w:hint="cs"/>
          <w:rtl/>
        </w:rPr>
        <w:t>،</w:t>
      </w:r>
      <w:r>
        <w:rPr>
          <w:rFonts w:hint="cs"/>
          <w:rtl/>
        </w:rPr>
        <w:t xml:space="preserve"> </w:t>
      </w:r>
      <w:r w:rsidR="00304FE7">
        <w:rPr>
          <w:rFonts w:hint="cs"/>
          <w:rtl/>
        </w:rPr>
        <w:t>و</w:t>
      </w:r>
      <w:r w:rsidR="00304FE7">
        <w:t>ITU-T Q.3631</w:t>
      </w:r>
      <w:r w:rsidR="00304FE7">
        <w:rPr>
          <w:rFonts w:hint="cs"/>
          <w:rtl/>
          <w:lang w:bidi="ar-EG"/>
        </w:rPr>
        <w:t xml:space="preserve"> "</w:t>
      </w:r>
      <w:r w:rsidR="00304FE7" w:rsidRPr="00A95A17">
        <w:rPr>
          <w:rtl/>
        </w:rPr>
        <w:t>العمل البيني النظام الفرعي للشبكة الأساسية (</w:t>
      </w:r>
      <w:r w:rsidR="00304FE7" w:rsidRPr="00A95A17">
        <w:t>CN</w:t>
      </w:r>
      <w:r w:rsidR="00304FE7" w:rsidRPr="00A95A17">
        <w:rPr>
          <w:rtl/>
        </w:rPr>
        <w:t>) في بروتوكول الإنترنت المتعدد الوسائط (</w:t>
      </w:r>
      <w:r w:rsidR="00304FE7" w:rsidRPr="00A95A17">
        <w:t>IM</w:t>
      </w:r>
      <w:r w:rsidR="00304FE7" w:rsidRPr="00A95A17">
        <w:rPr>
          <w:rtl/>
        </w:rPr>
        <w:t>) والشبكة الرقمية متكاملة الخدمات (</w:t>
      </w:r>
      <w:r w:rsidR="00304FE7" w:rsidRPr="00A95A17">
        <w:t>ISDN</w:t>
      </w:r>
      <w:r w:rsidR="00304FE7" w:rsidRPr="00A95A17">
        <w:rPr>
          <w:rtl/>
        </w:rPr>
        <w:t>)</w:t>
      </w:r>
      <w:r w:rsidR="00304FE7">
        <w:rPr>
          <w:rFonts w:hint="cs"/>
          <w:rtl/>
          <w:lang w:bidi="ar-EG"/>
        </w:rPr>
        <w:t>"</w:t>
      </w:r>
      <w:r>
        <w:rPr>
          <w:rFonts w:hint="cs"/>
          <w:rtl/>
          <w:lang w:bidi="ar-EG"/>
        </w:rPr>
        <w:t>،</w:t>
      </w:r>
      <w:r w:rsidR="00304FE7">
        <w:rPr>
          <w:rFonts w:hint="cs"/>
          <w:rtl/>
          <w:lang w:bidi="ar-EG"/>
        </w:rPr>
        <w:t xml:space="preserve"> و</w:t>
      </w:r>
      <w:r w:rsidR="00304FE7">
        <w:rPr>
          <w:lang w:bidi="ar-EG"/>
        </w:rPr>
        <w:t>ITU-T Q.3646</w:t>
      </w:r>
      <w:r w:rsidR="00304FE7">
        <w:rPr>
          <w:rFonts w:hint="cs"/>
          <w:rtl/>
          <w:lang w:bidi="ar-EG"/>
        </w:rPr>
        <w:t xml:space="preserve"> "</w:t>
      </w:r>
      <w:r w:rsidR="00304FE7">
        <w:rPr>
          <w:rFonts w:hint="cs"/>
          <w:rtl/>
        </w:rPr>
        <w:t>إطار وبروتوكولات</w:t>
      </w:r>
      <w:r w:rsidR="00304FE7" w:rsidRPr="00BC11AB">
        <w:rPr>
          <w:rtl/>
        </w:rPr>
        <w:t xml:space="preserve"> </w:t>
      </w:r>
      <w:r w:rsidR="00304FE7">
        <w:rPr>
          <w:rFonts w:hint="cs"/>
          <w:rtl/>
        </w:rPr>
        <w:t>ل</w:t>
      </w:r>
      <w:r w:rsidR="00304FE7" w:rsidRPr="00BC11AB">
        <w:rPr>
          <w:rtl/>
        </w:rPr>
        <w:t>تحليل شبكة التشوير واستمثالها في الخدمة الصوتية عبر تكنولوجيا التطور طويل المدى</w:t>
      </w:r>
      <w:r w:rsidR="00304FE7" w:rsidRPr="00BC11AB">
        <w:rPr>
          <w:rFonts w:hint="cs"/>
          <w:rtl/>
        </w:rPr>
        <w:t>"</w:t>
      </w:r>
      <w:r>
        <w:rPr>
          <w:rFonts w:hint="cs"/>
          <w:rtl/>
        </w:rPr>
        <w:t>،</w:t>
      </w:r>
      <w:r w:rsidR="00AD106C">
        <w:rPr>
          <w:rFonts w:hint="cs"/>
          <w:rtl/>
        </w:rPr>
        <w:t xml:space="preserve"> و</w:t>
      </w:r>
      <w:r w:rsidR="00606295">
        <w:t>ITU-T Q.5003</w:t>
      </w:r>
      <w:r w:rsidR="00606295">
        <w:rPr>
          <w:rFonts w:hint="cs"/>
          <w:rtl/>
          <w:lang w:bidi="ar-EG"/>
        </w:rPr>
        <w:t xml:space="preserve"> "</w:t>
      </w:r>
      <w:r w:rsidR="00606295" w:rsidRPr="00A95A17">
        <w:rPr>
          <w:rtl/>
        </w:rPr>
        <w:t>متطلبات ومعمارية التشوير لحوسبة الحافة المتحدة متعددة النفاذ</w:t>
      </w:r>
      <w:r w:rsidR="00606295">
        <w:rPr>
          <w:rFonts w:hint="cs"/>
          <w:rtl/>
          <w:lang w:bidi="ar-EG"/>
        </w:rPr>
        <w:t>"</w:t>
      </w:r>
      <w:r>
        <w:rPr>
          <w:rFonts w:hint="cs"/>
          <w:rtl/>
          <w:lang w:bidi="ar-EG"/>
        </w:rPr>
        <w:t xml:space="preserve"> (جميعها قيد الموافقة)</w:t>
      </w:r>
      <w:r w:rsidR="00606295">
        <w:rPr>
          <w:rFonts w:hint="cs"/>
          <w:rtl/>
          <w:lang w:bidi="ar-EG"/>
        </w:rPr>
        <w:t>.</w:t>
      </w:r>
    </w:p>
    <w:p w14:paraId="4C4ED287" w14:textId="05B19FB1" w:rsidR="00606295" w:rsidRDefault="00DE09F5" w:rsidP="00606295">
      <w:pPr>
        <w:pStyle w:val="Heading2"/>
        <w:rPr>
          <w:lang w:bidi="ar-EG"/>
        </w:rPr>
      </w:pPr>
      <w:r>
        <w:rPr>
          <w:lang w:bidi="ar-EG"/>
        </w:rPr>
        <w:t>7</w:t>
      </w:r>
      <w:r w:rsidR="00606295">
        <w:rPr>
          <w:lang w:bidi="ar-EG"/>
        </w:rPr>
        <w:t>.2</w:t>
      </w:r>
      <w:r w:rsidR="00606295">
        <w:rPr>
          <w:rtl/>
          <w:lang w:bidi="ar-EG"/>
        </w:rPr>
        <w:tab/>
      </w:r>
      <w:r w:rsidR="00A207AA" w:rsidRPr="00A207AA">
        <w:rPr>
          <w:rtl/>
          <w:lang w:bidi="ar-EG"/>
        </w:rPr>
        <w:t>لجنة الدراسات 13 لقطاع تقييس الاتصالات</w:t>
      </w:r>
    </w:p>
    <w:p w14:paraId="55C2FFD4" w14:textId="725F95FB" w:rsidR="00606295" w:rsidRDefault="00A207AA" w:rsidP="00606295">
      <w:pPr>
        <w:rPr>
          <w:rtl/>
        </w:rPr>
      </w:pPr>
      <w:r>
        <w:rPr>
          <w:rFonts w:hint="cs"/>
          <w:rtl/>
          <w:lang w:bidi="ar-EG"/>
        </w:rPr>
        <w:t>وافقت</w:t>
      </w:r>
      <w:r w:rsidR="00606295">
        <w:rPr>
          <w:rFonts w:hint="cs"/>
          <w:rtl/>
          <w:lang w:bidi="ar-EG"/>
        </w:rPr>
        <w:t xml:space="preserve"> </w:t>
      </w:r>
      <w:r w:rsidR="00606295" w:rsidRPr="00987C0D">
        <w:rPr>
          <w:rFonts w:hint="cs"/>
          <w:rtl/>
          <w:lang w:bidi="ar-EG"/>
        </w:rPr>
        <w:t xml:space="preserve">لجنة الدراسات </w:t>
      </w:r>
      <w:r w:rsidR="00606295" w:rsidRPr="00987C0D">
        <w:rPr>
          <w:lang w:bidi="ar-EG"/>
        </w:rPr>
        <w:t>13</w:t>
      </w:r>
      <w:r w:rsidR="00606295" w:rsidRPr="00987C0D">
        <w:rPr>
          <w:rFonts w:hint="cs"/>
          <w:rtl/>
          <w:lang w:bidi="ar-EG"/>
        </w:rPr>
        <w:t xml:space="preserve"> لقطاع تقييس</w:t>
      </w:r>
      <w:r w:rsidR="00606295" w:rsidRPr="00606295">
        <w:rPr>
          <w:rFonts w:hint="cs"/>
          <w:b/>
          <w:bCs/>
          <w:rtl/>
          <w:lang w:bidi="ar-EG"/>
        </w:rPr>
        <w:t xml:space="preserve"> </w:t>
      </w:r>
      <w:r w:rsidR="00606295" w:rsidRPr="00987C0D">
        <w:rPr>
          <w:rFonts w:hint="cs"/>
          <w:rtl/>
          <w:lang w:bidi="ar-EG"/>
        </w:rPr>
        <w:t>الاتصالات</w:t>
      </w:r>
      <w:r w:rsidR="00606295">
        <w:rPr>
          <w:rFonts w:hint="cs"/>
          <w:rtl/>
          <w:lang w:bidi="ar-EG"/>
        </w:rPr>
        <w:t xml:space="preserve"> </w:t>
      </w:r>
      <w:r>
        <w:rPr>
          <w:rFonts w:hint="cs"/>
          <w:rtl/>
          <w:lang w:bidi="ar-EG"/>
        </w:rPr>
        <w:t xml:space="preserve">على </w:t>
      </w:r>
      <w:r w:rsidR="00606295" w:rsidRPr="0045570E">
        <w:rPr>
          <w:rFonts w:hint="cs"/>
          <w:rtl/>
          <w:lang w:bidi="ar-EG"/>
        </w:rPr>
        <w:t>التوصيات</w:t>
      </w:r>
      <w:r w:rsidRPr="0045570E">
        <w:rPr>
          <w:rFonts w:hint="cs"/>
          <w:rtl/>
          <w:lang w:bidi="ar-EG"/>
        </w:rPr>
        <w:t xml:space="preserve"> التالية</w:t>
      </w:r>
      <w:r>
        <w:rPr>
          <w:rFonts w:hint="cs"/>
          <w:rtl/>
          <w:lang w:bidi="ar-EG"/>
        </w:rPr>
        <w:t xml:space="preserve"> لقطاع تقييس الاتصالات:</w:t>
      </w:r>
      <w:r w:rsidR="00606295">
        <w:rPr>
          <w:rFonts w:hint="cs"/>
          <w:rtl/>
          <w:lang w:bidi="ar-EG"/>
        </w:rPr>
        <w:t xml:space="preserve"> </w:t>
      </w:r>
      <w:hyperlink r:id="rId76" w:history="1">
        <w:r w:rsidR="00606295" w:rsidRPr="00DE09F5">
          <w:rPr>
            <w:rStyle w:val="Hyperlink"/>
            <w:lang w:bidi="ar-EG"/>
          </w:rPr>
          <w:t>Y.3606</w:t>
        </w:r>
        <w:r w:rsidR="00606295" w:rsidRPr="00DE09F5">
          <w:rPr>
            <w:rStyle w:val="Hyperlink"/>
            <w:rFonts w:hint="cs"/>
            <w:rtl/>
            <w:lang w:bidi="ar-EG"/>
          </w:rPr>
          <w:t xml:space="preserve"> "</w:t>
        </w:r>
        <w:r w:rsidR="00606295" w:rsidRPr="00DE09F5">
          <w:rPr>
            <w:rStyle w:val="Hyperlink"/>
            <w:rtl/>
          </w:rPr>
          <w:t>البيانات الضخمة</w:t>
        </w:r>
        <w:r w:rsidR="00DE09F5">
          <w:rPr>
            <w:rStyle w:val="Hyperlink"/>
            <w:rFonts w:hint="cs"/>
            <w:rtl/>
          </w:rPr>
          <w:t> </w:t>
        </w:r>
        <w:r w:rsidR="00606295" w:rsidRPr="00DE09F5">
          <w:rPr>
            <w:rStyle w:val="Hyperlink"/>
            <w:rtl/>
          </w:rPr>
          <w:t>- آلية للفحص المعمق للرزم تطبق في سياق البيانات الضخمة للشبكات</w:t>
        </w:r>
        <w:r w:rsidR="00606295" w:rsidRPr="00DE09F5">
          <w:rPr>
            <w:rStyle w:val="Hyperlink"/>
            <w:rFonts w:hint="cs"/>
            <w:rtl/>
            <w:lang w:bidi="ar-EG"/>
          </w:rPr>
          <w:t>"</w:t>
        </w:r>
      </w:hyperlink>
      <w:r w:rsidR="0045570E">
        <w:rPr>
          <w:rFonts w:hint="cs"/>
          <w:rtl/>
          <w:lang w:bidi="ar-EG"/>
        </w:rPr>
        <w:t>؛</w:t>
      </w:r>
      <w:r w:rsidR="00606295">
        <w:rPr>
          <w:rFonts w:hint="cs"/>
          <w:rtl/>
          <w:lang w:bidi="ar-EG"/>
        </w:rPr>
        <w:t xml:space="preserve"> و</w:t>
      </w:r>
      <w:hyperlink r:id="rId77" w:history="1">
        <w:r w:rsidR="00606295" w:rsidRPr="00DE09F5">
          <w:rPr>
            <w:rStyle w:val="Hyperlink"/>
            <w:lang w:bidi="ar-EG"/>
          </w:rPr>
          <w:t>Y.3526</w:t>
        </w:r>
        <w:r w:rsidR="00606295" w:rsidRPr="00DE09F5">
          <w:rPr>
            <w:rStyle w:val="Hyperlink"/>
            <w:rFonts w:hint="cs"/>
            <w:rtl/>
            <w:lang w:bidi="ar-EG"/>
          </w:rPr>
          <w:t xml:space="preserve"> "</w:t>
        </w:r>
        <w:r w:rsidR="00606295" w:rsidRPr="00DE09F5">
          <w:rPr>
            <w:rStyle w:val="Hyperlink"/>
            <w:rtl/>
          </w:rPr>
          <w:t>الحوسبة السحابية</w:t>
        </w:r>
        <w:r w:rsidR="00DE09F5" w:rsidRPr="00DE09F5">
          <w:rPr>
            <w:rStyle w:val="Hyperlink"/>
            <w:rFonts w:hint="cs"/>
            <w:rtl/>
          </w:rPr>
          <w:t> </w:t>
        </w:r>
        <w:r w:rsidR="00606295" w:rsidRPr="00DE09F5">
          <w:rPr>
            <w:rStyle w:val="Hyperlink"/>
            <w:rtl/>
          </w:rPr>
          <w:t>-</w:t>
        </w:r>
        <w:r w:rsidR="00DE09F5" w:rsidRPr="00DE09F5">
          <w:rPr>
            <w:rStyle w:val="Hyperlink"/>
            <w:rFonts w:hint="cs"/>
            <w:rtl/>
          </w:rPr>
          <w:t> </w:t>
        </w:r>
        <w:r w:rsidR="00606295" w:rsidRPr="00DE09F5">
          <w:rPr>
            <w:rStyle w:val="Hyperlink"/>
            <w:rtl/>
          </w:rPr>
          <w:t>متطلبات إدارة حوسبة الحافلة</w:t>
        </w:r>
        <w:r w:rsidR="00606295" w:rsidRPr="00DE09F5">
          <w:rPr>
            <w:rStyle w:val="Hyperlink"/>
            <w:rFonts w:hint="cs"/>
            <w:rtl/>
          </w:rPr>
          <w:t> </w:t>
        </w:r>
        <w:r w:rsidR="00606295" w:rsidRPr="00DE09F5">
          <w:rPr>
            <w:rStyle w:val="Hyperlink"/>
            <w:rtl/>
          </w:rPr>
          <w:t>السحابية</w:t>
        </w:r>
        <w:r w:rsidR="00606295" w:rsidRPr="00DE09F5">
          <w:rPr>
            <w:rStyle w:val="Hyperlink"/>
            <w:rFonts w:hint="cs"/>
            <w:rtl/>
            <w:lang w:bidi="ar-EG"/>
          </w:rPr>
          <w:t>"</w:t>
        </w:r>
      </w:hyperlink>
      <w:r w:rsidR="0045570E">
        <w:rPr>
          <w:rFonts w:hint="cs"/>
          <w:rtl/>
          <w:lang w:bidi="ar-EG"/>
        </w:rPr>
        <w:t>؛</w:t>
      </w:r>
      <w:r w:rsidR="00606295">
        <w:rPr>
          <w:rFonts w:hint="cs"/>
          <w:rtl/>
          <w:lang w:bidi="ar-EG"/>
        </w:rPr>
        <w:t xml:space="preserve"> و</w:t>
      </w:r>
      <w:hyperlink r:id="rId78" w:history="1">
        <w:r w:rsidR="00606295" w:rsidRPr="00DE09F5">
          <w:rPr>
            <w:rStyle w:val="Hyperlink"/>
            <w:lang w:bidi="ar-EG"/>
          </w:rPr>
          <w:t>Y.3527</w:t>
        </w:r>
        <w:r w:rsidR="00606295" w:rsidRPr="00DE09F5">
          <w:rPr>
            <w:rStyle w:val="Hyperlink"/>
            <w:rFonts w:hint="cs"/>
            <w:rtl/>
            <w:lang w:bidi="ar-EG"/>
          </w:rPr>
          <w:t xml:space="preserve"> "</w:t>
        </w:r>
        <w:r w:rsidR="00606295" w:rsidRPr="00DE09F5">
          <w:rPr>
            <w:rStyle w:val="Hyperlink"/>
            <w:rtl/>
          </w:rPr>
          <w:t>الحوسبة السحابية - إطار إدارة الأعطال والأداء من طرف إلى طرف لخدمات شبكات الحوسبة السحابية</w:t>
        </w:r>
        <w:r w:rsidR="00606295" w:rsidRPr="00DE09F5">
          <w:rPr>
            <w:rStyle w:val="Hyperlink"/>
            <w:rFonts w:hint="cs"/>
            <w:rtl/>
          </w:rPr>
          <w:t> </w:t>
        </w:r>
        <w:r w:rsidR="00606295" w:rsidRPr="00DE09F5">
          <w:rPr>
            <w:rStyle w:val="Hyperlink"/>
            <w:rtl/>
          </w:rPr>
          <w:t>البينية</w:t>
        </w:r>
        <w:r w:rsidR="00606295" w:rsidRPr="00DE09F5">
          <w:rPr>
            <w:rStyle w:val="Hyperlink"/>
            <w:rFonts w:hint="cs"/>
            <w:rtl/>
            <w:lang w:bidi="ar-EG"/>
          </w:rPr>
          <w:t>"</w:t>
        </w:r>
      </w:hyperlink>
      <w:r w:rsidR="0045570E">
        <w:rPr>
          <w:rFonts w:hint="cs"/>
          <w:rtl/>
          <w:lang w:bidi="ar-EG"/>
        </w:rPr>
        <w:t xml:space="preserve">. أما مشاريع التوصيات </w:t>
      </w:r>
      <w:r w:rsidR="00606295">
        <w:rPr>
          <w:lang w:bidi="ar-EG"/>
        </w:rPr>
        <w:t>ITU-T Y.3180</w:t>
      </w:r>
      <w:r w:rsidR="00606295">
        <w:rPr>
          <w:rFonts w:hint="cs"/>
          <w:rtl/>
          <w:lang w:bidi="ar-EG"/>
        </w:rPr>
        <w:t xml:space="preserve"> "</w:t>
      </w:r>
      <w:r w:rsidR="00606295" w:rsidRPr="00606295">
        <w:rPr>
          <w:rtl/>
        </w:rPr>
        <w:t>آلية الوعي</w:t>
      </w:r>
      <w:r w:rsidR="00606295" w:rsidRPr="00606295">
        <w:rPr>
          <w:rFonts w:hint="cs"/>
          <w:rtl/>
        </w:rPr>
        <w:t xml:space="preserve"> بالحركة</w:t>
      </w:r>
      <w:r w:rsidR="00606295" w:rsidRPr="00606295">
        <w:rPr>
          <w:rtl/>
        </w:rPr>
        <w:t xml:space="preserve"> </w:t>
      </w:r>
      <w:r w:rsidR="00606295" w:rsidRPr="00606295">
        <w:rPr>
          <w:rFonts w:hint="cs"/>
          <w:rtl/>
        </w:rPr>
        <w:t xml:space="preserve">من أجل حركة التطبيق </w:t>
      </w:r>
      <w:r w:rsidR="00DE09F5">
        <w:rPr>
          <w:rFonts w:hint="cs"/>
          <w:rtl/>
        </w:rPr>
        <w:t>-</w:t>
      </w:r>
      <w:r w:rsidR="00606295" w:rsidRPr="00606295">
        <w:rPr>
          <w:rFonts w:hint="cs"/>
          <w:rtl/>
        </w:rPr>
        <w:t xml:space="preserve"> الواصف </w:t>
      </w:r>
      <w:r w:rsidR="00DE09F5">
        <w:rPr>
          <w:rFonts w:hint="cs"/>
          <w:rtl/>
        </w:rPr>
        <w:t>-</w:t>
      </w:r>
      <w:r w:rsidR="00606295" w:rsidRPr="00606295">
        <w:rPr>
          <w:rFonts w:hint="cs"/>
          <w:rtl/>
        </w:rPr>
        <w:t xml:space="preserve"> المستقلة القائمة على تعلم الآلة</w:t>
      </w:r>
      <w:r w:rsidR="00606295">
        <w:rPr>
          <w:rFonts w:hint="cs"/>
          <w:rtl/>
        </w:rPr>
        <w:t>"</w:t>
      </w:r>
      <w:r w:rsidR="0045570E">
        <w:rPr>
          <w:rFonts w:hint="cs"/>
          <w:rtl/>
        </w:rPr>
        <w:t>،</w:t>
      </w:r>
      <w:r w:rsidR="00606295">
        <w:rPr>
          <w:rFonts w:hint="cs"/>
          <w:rtl/>
        </w:rPr>
        <w:t xml:space="preserve"> </w:t>
      </w:r>
      <w:r w:rsidR="00606295" w:rsidRPr="0045570E">
        <w:rPr>
          <w:rFonts w:hint="cs"/>
          <w:rtl/>
        </w:rPr>
        <w:t>و</w:t>
      </w:r>
      <w:r w:rsidR="00606295" w:rsidRPr="0045570E">
        <w:t>ITU. Y.3527</w:t>
      </w:r>
      <w:r w:rsidR="00606295" w:rsidRPr="0045570E">
        <w:rPr>
          <w:rFonts w:hint="cs"/>
          <w:rtl/>
          <w:lang w:bidi="ar-EG"/>
        </w:rPr>
        <w:t xml:space="preserve"> "</w:t>
      </w:r>
      <w:r w:rsidR="00606295" w:rsidRPr="0045570E">
        <w:rPr>
          <w:rtl/>
        </w:rPr>
        <w:t>الحوسبة السحابية - إطار إدارة الأعطال والأداء من طرف إلى طرف لخدمات شبكات الحوسبة السحابية</w:t>
      </w:r>
      <w:r w:rsidR="00606295" w:rsidRPr="0045570E">
        <w:rPr>
          <w:rFonts w:hint="cs"/>
          <w:rtl/>
        </w:rPr>
        <w:t> </w:t>
      </w:r>
      <w:r w:rsidR="00606295" w:rsidRPr="0045570E">
        <w:rPr>
          <w:rtl/>
        </w:rPr>
        <w:t>البينية</w:t>
      </w:r>
      <w:r w:rsidR="00606295" w:rsidRPr="0045570E">
        <w:rPr>
          <w:rFonts w:hint="cs"/>
          <w:rtl/>
        </w:rPr>
        <w:t>"</w:t>
      </w:r>
      <w:r w:rsidR="0045570E">
        <w:rPr>
          <w:rFonts w:hint="cs"/>
          <w:rtl/>
        </w:rPr>
        <w:t>،</w:t>
      </w:r>
      <w:r w:rsidR="00606295" w:rsidRPr="0045570E">
        <w:rPr>
          <w:rFonts w:hint="cs"/>
          <w:rtl/>
        </w:rPr>
        <w:t xml:space="preserve"> و</w:t>
      </w:r>
      <w:r w:rsidR="00606295" w:rsidRPr="0045570E">
        <w:t>ITU</w:t>
      </w:r>
      <w:r w:rsidR="00606295">
        <w:t>-T Y.3529</w:t>
      </w:r>
      <w:r w:rsidR="00606295">
        <w:rPr>
          <w:rFonts w:hint="cs"/>
          <w:rtl/>
          <w:lang w:bidi="ar-EG"/>
        </w:rPr>
        <w:t xml:space="preserve"> "</w:t>
      </w:r>
      <w:r w:rsidR="00606295" w:rsidRPr="00606295">
        <w:rPr>
          <w:rtl/>
        </w:rPr>
        <w:t>الحوسبة السحابية - إطار نموذج البيانات لوظيفة الشبكة الافتراضية</w:t>
      </w:r>
      <w:r w:rsidR="00606295" w:rsidRPr="00606295">
        <w:rPr>
          <w:rFonts w:hint="cs"/>
          <w:rtl/>
        </w:rPr>
        <w:t xml:space="preserve"> لنظام</w:t>
      </w:r>
      <w:r w:rsidR="00606295" w:rsidRPr="00606295">
        <w:rPr>
          <w:rtl/>
        </w:rPr>
        <w:t xml:space="preserve"> دعم عمليات التشغيل</w:t>
      </w:r>
      <w:r w:rsidR="00606295" w:rsidRPr="00606295">
        <w:rPr>
          <w:rFonts w:hint="cs"/>
          <w:rtl/>
        </w:rPr>
        <w:t xml:space="preserve"> في الشبكة كخدم</w:t>
      </w:r>
      <w:r w:rsidR="00606295">
        <w:rPr>
          <w:rFonts w:hint="cs"/>
          <w:rtl/>
        </w:rPr>
        <w:t>ة"</w:t>
      </w:r>
      <w:r w:rsidR="0045570E">
        <w:rPr>
          <w:rFonts w:hint="cs"/>
          <w:rtl/>
        </w:rPr>
        <w:t>،</w:t>
      </w:r>
      <w:r w:rsidR="00606295">
        <w:rPr>
          <w:rFonts w:hint="cs"/>
          <w:rtl/>
        </w:rPr>
        <w:t xml:space="preserve"> و</w:t>
      </w:r>
      <w:r w:rsidR="00606295">
        <w:t>ITU-T Y.3654</w:t>
      </w:r>
      <w:r w:rsidR="00606295">
        <w:rPr>
          <w:rFonts w:hint="cs"/>
          <w:rtl/>
          <w:lang w:bidi="ar-EG"/>
        </w:rPr>
        <w:t xml:space="preserve"> "</w:t>
      </w:r>
      <w:r w:rsidR="00606295" w:rsidRPr="00606295">
        <w:rPr>
          <w:rtl/>
        </w:rPr>
        <w:t xml:space="preserve">الشبكات القائمة على البيانات الضخمة - آلية </w:t>
      </w:r>
      <w:r w:rsidR="00606295" w:rsidRPr="00606295">
        <w:rPr>
          <w:rFonts w:hint="cs"/>
          <w:rtl/>
        </w:rPr>
        <w:t>تعلم الآلة</w:t>
      </w:r>
      <w:r w:rsidR="00606295">
        <w:rPr>
          <w:rFonts w:hint="cs"/>
          <w:rtl/>
        </w:rPr>
        <w:t>"</w:t>
      </w:r>
      <w:r w:rsidR="0045570E">
        <w:rPr>
          <w:rFonts w:hint="cs"/>
          <w:rtl/>
        </w:rPr>
        <w:t>، فجميعها قيد الموافقة.</w:t>
      </w:r>
    </w:p>
    <w:p w14:paraId="223E0F38" w14:textId="06BC0FD7" w:rsidR="009F20D8" w:rsidRDefault="00DE09F5" w:rsidP="009F20D8">
      <w:pPr>
        <w:pStyle w:val="Heading2"/>
        <w:rPr>
          <w:rtl/>
          <w:lang w:bidi="ar-EG"/>
        </w:rPr>
      </w:pPr>
      <w:r>
        <w:rPr>
          <w:lang w:bidi="ar-EG"/>
        </w:rPr>
        <w:t>8</w:t>
      </w:r>
      <w:r w:rsidR="009F20D8" w:rsidRPr="00B16029">
        <w:rPr>
          <w:lang w:bidi="ar-EG"/>
        </w:rPr>
        <w:t>.2</w:t>
      </w:r>
      <w:r w:rsidR="009F20D8" w:rsidRPr="00BD213F">
        <w:rPr>
          <w:rtl/>
          <w:lang w:bidi="ar-EG"/>
        </w:rPr>
        <w:tab/>
      </w:r>
      <w:r w:rsidR="009F20D8">
        <w:rPr>
          <w:rFonts w:hint="cs"/>
          <w:rtl/>
          <w:lang w:bidi="ar-EG"/>
        </w:rPr>
        <w:t>الأمن</w:t>
      </w:r>
    </w:p>
    <w:p w14:paraId="41DA9037" w14:textId="65F563E1" w:rsidR="009F20D8" w:rsidRDefault="009F20D8" w:rsidP="009F20D8">
      <w:pPr>
        <w:rPr>
          <w:rtl/>
          <w:lang w:bidi="ar-EG"/>
        </w:rPr>
      </w:pPr>
      <w:r>
        <w:rPr>
          <w:rFonts w:hint="cs"/>
          <w:rtl/>
          <w:lang w:bidi="ar-EG"/>
        </w:rPr>
        <w:t>يرد في</w:t>
      </w:r>
      <w:r>
        <w:rPr>
          <w:rFonts w:hint="eastAsia"/>
          <w:rtl/>
          <w:lang w:bidi="ar-EG"/>
        </w:rPr>
        <w:t> </w:t>
      </w:r>
      <w:hyperlink r:id="rId79" w:history="1">
        <w:r w:rsidRPr="009F20D8">
          <w:rPr>
            <w:rStyle w:val="Hyperlink"/>
            <w:rFonts w:hint="cs"/>
            <w:rtl/>
          </w:rPr>
          <w:t>الوثيقة</w:t>
        </w:r>
        <w:r w:rsidRPr="009F20D8">
          <w:rPr>
            <w:rStyle w:val="Hyperlink"/>
            <w:rFonts w:hint="eastAsia"/>
            <w:rtl/>
          </w:rPr>
          <w:t> </w:t>
        </w:r>
        <w:r w:rsidRPr="009F20D8">
          <w:rPr>
            <w:rStyle w:val="Hyperlink"/>
          </w:rPr>
          <w:t>C22/18</w:t>
        </w:r>
      </w:hyperlink>
      <w:r w:rsidRPr="00C94FDC">
        <w:rPr>
          <w:rFonts w:hint="cs"/>
          <w:rtl/>
          <w:lang w:bidi="ar-EG"/>
        </w:rPr>
        <w:t xml:space="preserve"> </w:t>
      </w:r>
      <w:r>
        <w:rPr>
          <w:rFonts w:hint="cs"/>
          <w:rtl/>
          <w:lang w:bidi="ar-EG"/>
        </w:rPr>
        <w:t>تقرير منفصل بشأن أنشطة الاتحاد المتعلقة ببناء الثقة والأمن في استعمال تكنولوجيا المعلومات والاتصالات.</w:t>
      </w:r>
    </w:p>
    <w:p w14:paraId="7B48C7C8" w14:textId="7661F3B0" w:rsidR="009F20D8" w:rsidRPr="00DF6BBC" w:rsidRDefault="00DE09F5" w:rsidP="009F20D8">
      <w:pPr>
        <w:pStyle w:val="Heading2"/>
        <w:rPr>
          <w:rtl/>
          <w:lang w:bidi="ar-EG"/>
        </w:rPr>
      </w:pPr>
      <w:r>
        <w:rPr>
          <w:lang w:bidi="ar-EG"/>
        </w:rPr>
        <w:t>9</w:t>
      </w:r>
      <w:r w:rsidR="009F20D8">
        <w:rPr>
          <w:lang w:bidi="ar-EG"/>
        </w:rPr>
        <w:t>.2</w:t>
      </w:r>
      <w:r w:rsidR="009F20D8">
        <w:rPr>
          <w:rtl/>
          <w:lang w:bidi="ar-EG"/>
        </w:rPr>
        <w:tab/>
      </w:r>
      <w:r w:rsidR="009F20D8">
        <w:rPr>
          <w:rFonts w:hint="cs"/>
          <w:rtl/>
          <w:lang w:bidi="ar-EG"/>
        </w:rPr>
        <w:t>الأفرقة المتخصصة التابعة لقطاع تقييس الاتصالات</w:t>
      </w:r>
    </w:p>
    <w:p w14:paraId="69AF806B" w14:textId="57AD8E06" w:rsidR="00606295" w:rsidRDefault="00267FE3" w:rsidP="00DE09F5">
      <w:pPr>
        <w:rPr>
          <w:rtl/>
          <w:lang w:bidi="ar-EG"/>
        </w:rPr>
      </w:pPr>
      <w:hyperlink r:id="rId80" w:history="1">
        <w:r w:rsidR="0045570E" w:rsidRPr="00DE09F5">
          <w:rPr>
            <w:rStyle w:val="Hyperlink"/>
            <w:rFonts w:hint="cs"/>
            <w:rtl/>
            <w:lang w:bidi="ar-EG"/>
          </w:rPr>
          <w:t>هناك ثمانية أفرقة متخصصة ناشطة هي</w:t>
        </w:r>
      </w:hyperlink>
      <w:r w:rsidR="0045570E">
        <w:rPr>
          <w:rFonts w:hint="cs"/>
          <w:rtl/>
          <w:lang w:bidi="ar-EG"/>
        </w:rPr>
        <w:t xml:space="preserve">: </w:t>
      </w:r>
      <w:hyperlink r:id="rId81" w:history="1">
        <w:r w:rsidR="00A92C5D" w:rsidRPr="00DE09F5">
          <w:rPr>
            <w:rStyle w:val="Hyperlink"/>
            <w:i/>
            <w:iCs/>
            <w:rtl/>
            <w:lang w:bidi="ar-EG"/>
          </w:rPr>
          <w:t xml:space="preserve">الفريق المتخصص </w:t>
        </w:r>
        <w:r w:rsidR="00A92C5D" w:rsidRPr="00DE09F5">
          <w:rPr>
            <w:rStyle w:val="Hyperlink"/>
            <w:rFonts w:hint="cs"/>
            <w:i/>
            <w:iCs/>
            <w:rtl/>
            <w:lang w:bidi="ar-EG"/>
          </w:rPr>
          <w:t>التابع لقطاع تقييس الاتصالات والمعني</w:t>
        </w:r>
        <w:r w:rsidR="00A92C5D" w:rsidRPr="00DE09F5">
          <w:rPr>
            <w:rStyle w:val="Hyperlink"/>
            <w:i/>
            <w:iCs/>
            <w:rtl/>
            <w:lang w:bidi="ar-EG"/>
          </w:rPr>
          <w:t xml:space="preserve"> </w:t>
        </w:r>
        <w:r w:rsidR="00A92C5D" w:rsidRPr="00DE09F5">
          <w:rPr>
            <w:rStyle w:val="Hyperlink"/>
            <w:rFonts w:hint="cs"/>
            <w:i/>
            <w:iCs/>
            <w:rtl/>
            <w:lang w:bidi="ar-EG"/>
          </w:rPr>
          <w:t>ب</w:t>
        </w:r>
        <w:r w:rsidR="00A92C5D" w:rsidRPr="00DE09F5">
          <w:rPr>
            <w:rStyle w:val="Hyperlink"/>
            <w:i/>
            <w:iCs/>
            <w:rtl/>
            <w:lang w:bidi="ar-EG"/>
          </w:rPr>
          <w:t>اتحادات منصات اختبار الاتصالات المتنقلة الدولية-2020 وما بعدها (</w:t>
        </w:r>
        <w:r w:rsidR="00A92C5D" w:rsidRPr="00DE09F5">
          <w:rPr>
            <w:rStyle w:val="Hyperlink"/>
            <w:i/>
            <w:iCs/>
            <w:lang w:bidi="ar-EG"/>
          </w:rPr>
          <w:t>FG-TBFxG</w:t>
        </w:r>
        <w:r w:rsidR="00A92C5D" w:rsidRPr="00DE09F5">
          <w:rPr>
            <w:rStyle w:val="Hyperlink"/>
            <w:i/>
            <w:iCs/>
            <w:rtl/>
            <w:lang w:bidi="ar-EG"/>
          </w:rPr>
          <w:t>)</w:t>
        </w:r>
      </w:hyperlink>
      <w:r w:rsidR="00A92C5D" w:rsidRPr="00DE09F5">
        <w:rPr>
          <w:rFonts w:hint="cs"/>
          <w:rtl/>
          <w:lang w:bidi="ar-EG"/>
        </w:rPr>
        <w:t>؛</w:t>
      </w:r>
      <w:r w:rsidR="00A92C5D" w:rsidRPr="00763450">
        <w:rPr>
          <w:rFonts w:hint="cs"/>
          <w:i/>
          <w:iCs/>
          <w:rtl/>
          <w:lang w:bidi="ar-EG"/>
        </w:rPr>
        <w:t xml:space="preserve"> و</w:t>
      </w:r>
      <w:hyperlink r:id="rId82" w:history="1">
        <w:r w:rsidR="00A92C5D" w:rsidRPr="00DE09F5">
          <w:rPr>
            <w:rStyle w:val="Hyperlink"/>
            <w:i/>
            <w:iCs/>
            <w:rtl/>
            <w:lang w:bidi="ar-EG"/>
          </w:rPr>
          <w:t>الفريق المتخصص التابع لقطاع تقييس الاتصالات والمعني بالذكاء الاصطناعي لأغراض إدارة حالات الكوارث الطبيعية (</w:t>
        </w:r>
        <w:r w:rsidR="00A92C5D" w:rsidRPr="00DE09F5">
          <w:rPr>
            <w:rStyle w:val="Hyperlink"/>
            <w:i/>
            <w:iCs/>
            <w:lang w:bidi="ar-EG"/>
          </w:rPr>
          <w:t>FG-AI4NDM</w:t>
        </w:r>
        <w:r w:rsidR="00A92C5D" w:rsidRPr="00DE09F5">
          <w:rPr>
            <w:rStyle w:val="Hyperlink"/>
            <w:i/>
            <w:iCs/>
            <w:rtl/>
            <w:lang w:bidi="ar-EG"/>
          </w:rPr>
          <w:t>)</w:t>
        </w:r>
      </w:hyperlink>
      <w:r w:rsidR="00A92C5D" w:rsidRPr="00DE09F5">
        <w:rPr>
          <w:rFonts w:hint="cs"/>
          <w:rtl/>
          <w:lang w:bidi="ar-EG"/>
        </w:rPr>
        <w:t>؛</w:t>
      </w:r>
      <w:r w:rsidR="00A92C5D" w:rsidRPr="00763450">
        <w:rPr>
          <w:rFonts w:hint="cs"/>
          <w:i/>
          <w:iCs/>
          <w:rtl/>
          <w:lang w:bidi="ar-EG"/>
        </w:rPr>
        <w:t xml:space="preserve"> و</w:t>
      </w:r>
      <w:hyperlink r:id="rId83" w:history="1">
        <w:r w:rsidR="00A92C5D" w:rsidRPr="00DE09F5">
          <w:rPr>
            <w:rStyle w:val="Hyperlink"/>
            <w:i/>
            <w:iCs/>
            <w:rtl/>
            <w:lang w:bidi="ar-EG"/>
          </w:rPr>
          <w:t>الفريق المتخصص التابع لقطاع تقييس الاتصالات والمعني بالشبكات المستقلة (</w:t>
        </w:r>
        <w:r w:rsidR="0008384F" w:rsidRPr="00DE09F5">
          <w:rPr>
            <w:rStyle w:val="Hyperlink"/>
            <w:i/>
            <w:iCs/>
            <w:lang w:bidi="ar-EG"/>
          </w:rPr>
          <w:t>FG-AN</w:t>
        </w:r>
        <w:r w:rsidR="0008384F" w:rsidRPr="00DE09F5">
          <w:rPr>
            <w:rStyle w:val="Hyperlink"/>
            <w:rFonts w:hint="cs"/>
            <w:i/>
            <w:iCs/>
            <w:rtl/>
            <w:lang w:bidi="ar-EG"/>
          </w:rPr>
          <w:t>)</w:t>
        </w:r>
      </w:hyperlink>
      <w:r w:rsidR="0008384F" w:rsidRPr="00DE09F5">
        <w:rPr>
          <w:rFonts w:hint="cs"/>
          <w:rtl/>
          <w:lang w:bidi="ar-EG"/>
        </w:rPr>
        <w:t>؛</w:t>
      </w:r>
      <w:r w:rsidR="0008384F" w:rsidRPr="00763450">
        <w:rPr>
          <w:rFonts w:hint="cs"/>
          <w:i/>
          <w:iCs/>
          <w:rtl/>
          <w:lang w:bidi="ar-EG"/>
        </w:rPr>
        <w:t xml:space="preserve"> و</w:t>
      </w:r>
      <w:hyperlink r:id="rId84" w:history="1">
        <w:r w:rsidR="00BD7276" w:rsidRPr="00DE09F5">
          <w:rPr>
            <w:rStyle w:val="Hyperlink"/>
            <w:rFonts w:hint="cs"/>
            <w:i/>
            <w:iCs/>
            <w:rtl/>
            <w:lang w:bidi="ar-EG"/>
          </w:rPr>
          <w:t>ا</w:t>
        </w:r>
        <w:r w:rsidR="00BD7276" w:rsidRPr="00DE09F5">
          <w:rPr>
            <w:rStyle w:val="Hyperlink"/>
            <w:i/>
            <w:iCs/>
            <w:rtl/>
            <w:lang w:bidi="ar-EG"/>
          </w:rPr>
          <w:t xml:space="preserve">لفريق المتخصص التابع </w:t>
        </w:r>
        <w:r w:rsidR="00BD7276" w:rsidRPr="00DE09F5">
          <w:rPr>
            <w:rStyle w:val="Hyperlink"/>
            <w:rFonts w:hint="cs"/>
            <w:i/>
            <w:iCs/>
            <w:rtl/>
            <w:lang w:bidi="ar-EG"/>
          </w:rPr>
          <w:t>لقطاع تقييس الاتصالات</w:t>
        </w:r>
        <w:r w:rsidR="00BD7276" w:rsidRPr="00DE09F5">
          <w:rPr>
            <w:rStyle w:val="Hyperlink"/>
            <w:i/>
            <w:iCs/>
            <w:rtl/>
            <w:lang w:bidi="ar-EG"/>
          </w:rPr>
          <w:t xml:space="preserve"> والمعني بالذكاء الاصطناعي من أجل الصحة (</w:t>
        </w:r>
        <w:r w:rsidR="00BD7276" w:rsidRPr="00DE09F5">
          <w:rPr>
            <w:rStyle w:val="Hyperlink"/>
            <w:i/>
            <w:iCs/>
            <w:lang w:bidi="ar-EG"/>
          </w:rPr>
          <w:t>FG-AI4H</w:t>
        </w:r>
        <w:r w:rsidR="00BD7276" w:rsidRPr="00DE09F5">
          <w:rPr>
            <w:rStyle w:val="Hyperlink"/>
            <w:i/>
            <w:iCs/>
            <w:rtl/>
            <w:lang w:bidi="ar-EG"/>
          </w:rPr>
          <w:t>)</w:t>
        </w:r>
      </w:hyperlink>
      <w:r w:rsidR="00BD7276" w:rsidRPr="00DE09F5">
        <w:rPr>
          <w:rFonts w:hint="cs"/>
          <w:rtl/>
          <w:lang w:bidi="ar-EG"/>
        </w:rPr>
        <w:t>؛</w:t>
      </w:r>
      <w:r w:rsidR="00BD7276" w:rsidRPr="00763450">
        <w:rPr>
          <w:rFonts w:hint="cs"/>
          <w:i/>
          <w:iCs/>
          <w:rtl/>
          <w:lang w:bidi="ar-EG"/>
        </w:rPr>
        <w:t xml:space="preserve"> و</w:t>
      </w:r>
      <w:hyperlink r:id="rId85" w:history="1">
        <w:r w:rsidR="00BD7276" w:rsidRPr="00DE09F5">
          <w:rPr>
            <w:rStyle w:val="Hyperlink"/>
            <w:i/>
            <w:iCs/>
            <w:rtl/>
            <w:lang w:bidi="ar-EG"/>
          </w:rPr>
          <w:t>الفريق المتخصص التابع لقطاع تقييس الاتصالات والمعني بالوسائط المتعددة في</w:t>
        </w:r>
        <w:r w:rsidR="00DE09F5" w:rsidRPr="00DE09F5">
          <w:rPr>
            <w:rStyle w:val="Hyperlink"/>
            <w:rFonts w:hint="cs"/>
            <w:i/>
            <w:iCs/>
            <w:rtl/>
            <w:lang w:bidi="ar-EG"/>
          </w:rPr>
          <w:t> </w:t>
        </w:r>
        <w:r w:rsidR="00BD7276" w:rsidRPr="00DE09F5">
          <w:rPr>
            <w:rStyle w:val="Hyperlink"/>
            <w:i/>
            <w:iCs/>
            <w:rtl/>
            <w:lang w:bidi="ar-EG"/>
          </w:rPr>
          <w:t>المركبات</w:t>
        </w:r>
        <w:r w:rsidR="00DE09F5" w:rsidRPr="00DE09F5">
          <w:rPr>
            <w:rStyle w:val="Hyperlink"/>
            <w:rFonts w:hint="cs"/>
            <w:i/>
            <w:iCs/>
            <w:rtl/>
            <w:lang w:bidi="ar-EG"/>
          </w:rPr>
          <w:t> </w:t>
        </w:r>
        <w:r w:rsidR="00BD7276" w:rsidRPr="00DE09F5">
          <w:rPr>
            <w:rStyle w:val="Hyperlink"/>
            <w:i/>
            <w:iCs/>
            <w:rtl/>
            <w:lang w:bidi="ar-EG"/>
          </w:rPr>
          <w:t>(</w:t>
        </w:r>
        <w:r w:rsidR="00BD7276" w:rsidRPr="00DE09F5">
          <w:rPr>
            <w:rStyle w:val="Hyperlink"/>
            <w:i/>
            <w:iCs/>
            <w:lang w:bidi="ar-EG"/>
          </w:rPr>
          <w:t>FG</w:t>
        </w:r>
        <w:r w:rsidR="00DE09F5" w:rsidRPr="00DE09F5">
          <w:rPr>
            <w:rStyle w:val="Hyperlink"/>
            <w:i/>
            <w:iCs/>
            <w:lang w:bidi="ar-EG"/>
          </w:rPr>
          <w:noBreakHyphen/>
        </w:r>
        <w:r w:rsidR="00BD7276" w:rsidRPr="00DE09F5">
          <w:rPr>
            <w:rStyle w:val="Hyperlink"/>
            <w:i/>
            <w:iCs/>
            <w:lang w:bidi="ar-EG"/>
          </w:rPr>
          <w:t>VM</w:t>
        </w:r>
        <w:r w:rsidR="00BD7276" w:rsidRPr="00DE09F5">
          <w:rPr>
            <w:rStyle w:val="Hyperlink"/>
            <w:i/>
            <w:iCs/>
            <w:rtl/>
            <w:lang w:bidi="ar-EG"/>
          </w:rPr>
          <w:t>)</w:t>
        </w:r>
      </w:hyperlink>
      <w:r w:rsidR="00BD7276" w:rsidRPr="00DE09F5">
        <w:rPr>
          <w:rFonts w:hint="cs"/>
          <w:rtl/>
          <w:lang w:bidi="ar-EG"/>
        </w:rPr>
        <w:t>؛</w:t>
      </w:r>
      <w:r w:rsidR="00BD7276" w:rsidRPr="00763450">
        <w:rPr>
          <w:rFonts w:hint="cs"/>
          <w:i/>
          <w:iCs/>
          <w:rtl/>
          <w:lang w:bidi="ar-EG"/>
        </w:rPr>
        <w:t xml:space="preserve"> و</w:t>
      </w:r>
      <w:hyperlink r:id="rId86" w:history="1">
        <w:r w:rsidR="00BD7276" w:rsidRPr="00DE09F5">
          <w:rPr>
            <w:rStyle w:val="Hyperlink"/>
            <w:rFonts w:hint="cs"/>
            <w:i/>
            <w:iCs/>
            <w:rtl/>
            <w:lang w:bidi="ar-EG"/>
          </w:rPr>
          <w:t>ا</w:t>
        </w:r>
        <w:r w:rsidR="00BD7276" w:rsidRPr="00DE09F5">
          <w:rPr>
            <w:rStyle w:val="Hyperlink"/>
            <w:i/>
            <w:iCs/>
            <w:rtl/>
            <w:lang w:bidi="ar-EG"/>
          </w:rPr>
          <w:t>لفريق المتخصص التابع لقطاع تقييس الاتصالات والمعني بموضوع "الكفاءة البيئية من أجل الذكاء الاصطناعي والتكنولوجيات الناشئة الأخرى" (</w:t>
        </w:r>
        <w:r w:rsidR="00BD7276" w:rsidRPr="00DE09F5">
          <w:rPr>
            <w:rStyle w:val="Hyperlink"/>
            <w:i/>
            <w:iCs/>
            <w:lang w:bidi="ar-EG"/>
          </w:rPr>
          <w:t>FG-AI4EE</w:t>
        </w:r>
        <w:r w:rsidR="00BD7276" w:rsidRPr="00DE09F5">
          <w:rPr>
            <w:rStyle w:val="Hyperlink"/>
            <w:i/>
            <w:iCs/>
            <w:rtl/>
            <w:lang w:bidi="ar-EG"/>
          </w:rPr>
          <w:t>)</w:t>
        </w:r>
      </w:hyperlink>
      <w:r w:rsidR="00BD7276" w:rsidRPr="00DE09F5">
        <w:rPr>
          <w:rFonts w:hint="cs"/>
          <w:rtl/>
          <w:lang w:bidi="ar-EG"/>
        </w:rPr>
        <w:t>؛</w:t>
      </w:r>
      <w:r w:rsidR="00BD7276" w:rsidRPr="00763450">
        <w:rPr>
          <w:rFonts w:hint="cs"/>
          <w:i/>
          <w:iCs/>
          <w:rtl/>
          <w:lang w:bidi="ar-EG"/>
        </w:rPr>
        <w:t xml:space="preserve"> و</w:t>
      </w:r>
      <w:hyperlink r:id="rId87" w:history="1">
        <w:r w:rsidR="00BD7276" w:rsidRPr="00DE09F5">
          <w:rPr>
            <w:rStyle w:val="Hyperlink"/>
            <w:i/>
            <w:iCs/>
            <w:rtl/>
            <w:lang w:bidi="ar-EG"/>
          </w:rPr>
          <w:t>الفريق المتخصص التابع لقطاع تقييس الاتصالات والمعني</w:t>
        </w:r>
        <w:r w:rsidR="00763450" w:rsidRPr="00DE09F5">
          <w:rPr>
            <w:rStyle w:val="Hyperlink"/>
            <w:rFonts w:hint="cs"/>
            <w:i/>
            <w:iCs/>
            <w:rtl/>
            <w:lang w:bidi="ar-EG"/>
          </w:rPr>
          <w:t xml:space="preserve"> </w:t>
        </w:r>
        <w:r w:rsidR="00763450" w:rsidRPr="00DE09F5">
          <w:rPr>
            <w:rStyle w:val="Hyperlink"/>
            <w:rFonts w:hint="cs"/>
            <w:i/>
            <w:iCs/>
            <w:rtl/>
            <w:lang w:bidi="ar-EG"/>
          </w:rPr>
          <w:lastRenderedPageBreak/>
          <w:t>بموضوع</w:t>
        </w:r>
        <w:r w:rsidR="00BD7276" w:rsidRPr="00DE09F5">
          <w:rPr>
            <w:rStyle w:val="Hyperlink"/>
            <w:i/>
            <w:iCs/>
            <w:rtl/>
            <w:lang w:bidi="ar-EG"/>
          </w:rPr>
          <w:t xml:space="preserve"> </w:t>
        </w:r>
        <w:r w:rsidR="00763450" w:rsidRPr="00DE09F5">
          <w:rPr>
            <w:rStyle w:val="Hyperlink"/>
            <w:rFonts w:hint="cs"/>
            <w:i/>
            <w:iCs/>
            <w:rtl/>
            <w:lang w:bidi="ar-EG"/>
          </w:rPr>
          <w:t>"</w:t>
        </w:r>
        <w:r w:rsidR="00BD7276" w:rsidRPr="00DE09F5">
          <w:rPr>
            <w:rStyle w:val="Hyperlink"/>
            <w:i/>
            <w:iCs/>
            <w:rtl/>
            <w:lang w:bidi="ar-EG"/>
          </w:rPr>
          <w:t>الذكاء الاصطناعي من أجل القيادة الذاتية والمساعَدة</w:t>
        </w:r>
        <w:r w:rsidR="00763450" w:rsidRPr="00DE09F5">
          <w:rPr>
            <w:rStyle w:val="Hyperlink"/>
            <w:rFonts w:hint="cs"/>
            <w:i/>
            <w:iCs/>
            <w:rtl/>
            <w:lang w:bidi="ar-EG"/>
          </w:rPr>
          <w:t>"</w:t>
        </w:r>
        <w:r w:rsidR="00BD7276" w:rsidRPr="00DE09F5">
          <w:rPr>
            <w:rStyle w:val="Hyperlink"/>
            <w:i/>
            <w:iCs/>
            <w:rtl/>
            <w:lang w:bidi="ar-EG"/>
          </w:rPr>
          <w:t xml:space="preserve"> (</w:t>
        </w:r>
        <w:r w:rsidR="00BD7276" w:rsidRPr="00DE09F5">
          <w:rPr>
            <w:rStyle w:val="Hyperlink"/>
            <w:i/>
            <w:iCs/>
            <w:lang w:bidi="ar-EG"/>
          </w:rPr>
          <w:t>FG-AI4AD</w:t>
        </w:r>
        <w:r w:rsidR="00BD7276" w:rsidRPr="00DE09F5">
          <w:rPr>
            <w:rStyle w:val="Hyperlink"/>
            <w:i/>
            <w:iCs/>
            <w:rtl/>
            <w:lang w:bidi="ar-EG"/>
          </w:rPr>
          <w:t>)</w:t>
        </w:r>
      </w:hyperlink>
      <w:r w:rsidR="00264C03" w:rsidRPr="00DE09F5">
        <w:rPr>
          <w:rFonts w:hint="cs"/>
          <w:rtl/>
          <w:lang w:bidi="ar-EG"/>
        </w:rPr>
        <w:t>؛</w:t>
      </w:r>
      <w:r w:rsidR="00264C03" w:rsidRPr="00763450">
        <w:rPr>
          <w:rFonts w:hint="cs"/>
          <w:i/>
          <w:iCs/>
          <w:rtl/>
          <w:lang w:bidi="ar-EG"/>
        </w:rPr>
        <w:t xml:space="preserve"> و</w:t>
      </w:r>
      <w:hyperlink r:id="rId88" w:history="1">
        <w:r w:rsidR="00264C03" w:rsidRPr="00DE09F5">
          <w:rPr>
            <w:rStyle w:val="Hyperlink"/>
            <w:rFonts w:hint="cs"/>
            <w:i/>
            <w:iCs/>
            <w:rtl/>
            <w:lang w:bidi="ar-EG"/>
          </w:rPr>
          <w:t>ا</w:t>
        </w:r>
        <w:r w:rsidR="00264C03" w:rsidRPr="00DE09F5">
          <w:rPr>
            <w:rStyle w:val="Hyperlink"/>
            <w:i/>
            <w:iCs/>
            <w:rtl/>
            <w:lang w:bidi="ar-EG"/>
          </w:rPr>
          <w:t xml:space="preserve">لفريق المتخصص التابع لقطاع تقييس الاتصالات </w:t>
        </w:r>
        <w:r w:rsidR="00763450" w:rsidRPr="00DE09F5">
          <w:rPr>
            <w:rStyle w:val="Hyperlink"/>
            <w:rFonts w:hint="cs"/>
            <w:i/>
            <w:iCs/>
            <w:rtl/>
            <w:lang w:bidi="ar-EG"/>
          </w:rPr>
          <w:t>والمعني بموضوع</w:t>
        </w:r>
        <w:r w:rsidR="00264C03" w:rsidRPr="00DE09F5">
          <w:rPr>
            <w:rStyle w:val="Hyperlink"/>
            <w:i/>
            <w:iCs/>
            <w:rtl/>
            <w:lang w:bidi="ar-EG"/>
          </w:rPr>
          <w:t xml:space="preserve"> "الذكاء الاصطناعي (</w:t>
        </w:r>
        <w:r w:rsidR="00264C03" w:rsidRPr="00DE09F5">
          <w:rPr>
            <w:rStyle w:val="Hyperlink"/>
            <w:i/>
            <w:iCs/>
            <w:lang w:bidi="ar-EG"/>
          </w:rPr>
          <w:t>AI</w:t>
        </w:r>
        <w:r w:rsidR="00264C03" w:rsidRPr="00DE09F5">
          <w:rPr>
            <w:rStyle w:val="Hyperlink"/>
            <w:i/>
            <w:iCs/>
            <w:rtl/>
            <w:lang w:bidi="ar-EG"/>
          </w:rPr>
          <w:t>) وإنترنت الأشياء (</w:t>
        </w:r>
        <w:r w:rsidR="00264C03" w:rsidRPr="00DE09F5">
          <w:rPr>
            <w:rStyle w:val="Hyperlink"/>
            <w:i/>
            <w:iCs/>
            <w:lang w:bidi="ar-EG"/>
          </w:rPr>
          <w:t>IoT</w:t>
        </w:r>
        <w:r w:rsidR="00264C03" w:rsidRPr="00DE09F5">
          <w:rPr>
            <w:rStyle w:val="Hyperlink"/>
            <w:i/>
            <w:iCs/>
            <w:rtl/>
            <w:lang w:bidi="ar-EG"/>
          </w:rPr>
          <w:t>) من أجل الزراعة الرقمية</w:t>
        </w:r>
        <w:r w:rsidR="00763450" w:rsidRPr="00DE09F5">
          <w:rPr>
            <w:rStyle w:val="Hyperlink"/>
            <w:rFonts w:hint="cs"/>
            <w:i/>
            <w:iCs/>
            <w:rtl/>
            <w:lang w:bidi="ar-EG"/>
          </w:rPr>
          <w:t>"</w:t>
        </w:r>
        <w:r w:rsidR="00264C03" w:rsidRPr="00DE09F5">
          <w:rPr>
            <w:rStyle w:val="Hyperlink"/>
            <w:i/>
            <w:iCs/>
            <w:rtl/>
            <w:lang w:bidi="ar-EG"/>
          </w:rPr>
          <w:t xml:space="preserve"> (</w:t>
        </w:r>
        <w:r w:rsidR="00264C03" w:rsidRPr="00DE09F5">
          <w:rPr>
            <w:rStyle w:val="Hyperlink"/>
            <w:i/>
            <w:iCs/>
            <w:lang w:bidi="ar-EG"/>
          </w:rPr>
          <w:t>FG-AI4A</w:t>
        </w:r>
        <w:r w:rsidR="00264C03" w:rsidRPr="00DE09F5">
          <w:rPr>
            <w:rStyle w:val="Hyperlink"/>
            <w:i/>
            <w:iCs/>
            <w:rtl/>
            <w:lang w:bidi="ar-EG"/>
          </w:rPr>
          <w:t>)</w:t>
        </w:r>
      </w:hyperlink>
      <w:r w:rsidR="00264C03" w:rsidRPr="00763450">
        <w:rPr>
          <w:i/>
          <w:iCs/>
          <w:rtl/>
          <w:lang w:bidi="ar-EG"/>
        </w:rPr>
        <w:t>.</w:t>
      </w:r>
    </w:p>
    <w:p w14:paraId="4E6B5583" w14:textId="75807396" w:rsidR="009F20D8" w:rsidRDefault="00200096" w:rsidP="00606295">
      <w:pPr>
        <w:rPr>
          <w:rtl/>
          <w:lang w:bidi="ar"/>
        </w:rPr>
      </w:pPr>
      <w:r>
        <w:rPr>
          <w:b/>
          <w:bCs/>
          <w:lang w:bidi="ar-EG"/>
        </w:rPr>
        <w:t>10.2</w:t>
      </w:r>
      <w:r w:rsidR="009F20D8">
        <w:rPr>
          <w:rtl/>
          <w:lang w:bidi="ar-EG"/>
        </w:rPr>
        <w:tab/>
      </w:r>
      <w:r w:rsidR="009F20D8" w:rsidRPr="00BD213F">
        <w:rPr>
          <w:rtl/>
          <w:lang w:bidi="ar-EG"/>
        </w:rPr>
        <w:t>ولم</w:t>
      </w:r>
      <w:r w:rsidR="009F20D8" w:rsidRPr="00BD213F">
        <w:rPr>
          <w:rFonts w:hint="cs"/>
          <w:rtl/>
          <w:lang w:bidi="ar-EG"/>
        </w:rPr>
        <w:t> </w:t>
      </w:r>
      <w:r w:rsidR="009F20D8" w:rsidRPr="00BD213F">
        <w:rPr>
          <w:rtl/>
          <w:lang w:bidi="ar-EG"/>
        </w:rPr>
        <w:t xml:space="preserve">يتلق مكتب تقييس الاتصالات تعليقات على أي من الحوادث التي أبلغ عنها </w:t>
      </w:r>
      <w:r w:rsidR="009F20D8" w:rsidRPr="00BD213F">
        <w:rPr>
          <w:rFonts w:hint="cs"/>
          <w:rtl/>
          <w:lang w:bidi="ar-EG"/>
        </w:rPr>
        <w:t xml:space="preserve">فيما يتعلق </w:t>
      </w:r>
      <w:hyperlink r:id="rId89" w:history="1">
        <w:r w:rsidR="009F20D8" w:rsidRPr="00BD213F">
          <w:rPr>
            <w:rStyle w:val="Hyperlink"/>
            <w:rFonts w:hint="cs"/>
            <w:rtl/>
            <w:lang w:bidi="ar-EG"/>
          </w:rPr>
          <w:t xml:space="preserve">بالقرار </w:t>
        </w:r>
        <w:r w:rsidR="009F20D8" w:rsidRPr="00BD213F">
          <w:rPr>
            <w:rStyle w:val="Hyperlink"/>
            <w:lang w:bidi="ar-EG"/>
          </w:rPr>
          <w:t>69</w:t>
        </w:r>
        <w:r w:rsidR="009F20D8" w:rsidRPr="00BD213F">
          <w:rPr>
            <w:rStyle w:val="Hyperlink"/>
            <w:rFonts w:hint="cs"/>
            <w:rtl/>
            <w:lang w:bidi="ar-EG"/>
          </w:rPr>
          <w:t xml:space="preserve"> ل</w:t>
        </w:r>
        <w:r w:rsidR="009F20D8" w:rsidRPr="00BD213F">
          <w:rPr>
            <w:rStyle w:val="Hyperlink"/>
            <w:rtl/>
            <w:lang w:bidi="ar-EG"/>
          </w:rPr>
          <w:t>لجمعية العالمية لتقييس الاتصالات</w:t>
        </w:r>
      </w:hyperlink>
      <w:r w:rsidR="009F20D8" w:rsidRPr="00BD213F">
        <w:rPr>
          <w:rFonts w:hint="cs"/>
          <w:rtl/>
          <w:lang w:bidi="ar"/>
        </w:rPr>
        <w:t xml:space="preserve"> بشأن</w:t>
      </w:r>
      <w:r w:rsidR="009F20D8" w:rsidRPr="00BD213F">
        <w:rPr>
          <w:rFonts w:hint="cs"/>
          <w:rtl/>
          <w:lang w:bidi="ar-EG"/>
        </w:rPr>
        <w:t xml:space="preserve"> </w:t>
      </w:r>
      <w:bookmarkStart w:id="1" w:name="_Toc219803568"/>
      <w:bookmarkStart w:id="2" w:name="_Toc349551618"/>
      <w:r w:rsidR="009F20D8" w:rsidRPr="00200096">
        <w:rPr>
          <w:rFonts w:hint="cs"/>
          <w:i/>
          <w:iCs/>
          <w:rtl/>
          <w:lang w:bidi="ar-EG"/>
        </w:rPr>
        <w:t>"النفاذ إلى موارد الإنترنت واستعمالها على أساس غير</w:t>
      </w:r>
      <w:r w:rsidR="009F20D8" w:rsidRPr="00200096">
        <w:rPr>
          <w:rFonts w:hint="eastAsia"/>
          <w:i/>
          <w:iCs/>
          <w:rtl/>
          <w:lang w:bidi="ar-EG"/>
        </w:rPr>
        <w:t> </w:t>
      </w:r>
      <w:r w:rsidR="009F20D8" w:rsidRPr="00200096">
        <w:rPr>
          <w:rFonts w:hint="cs"/>
          <w:i/>
          <w:iCs/>
          <w:rtl/>
          <w:lang w:bidi="ar-EG"/>
        </w:rPr>
        <w:t>تمييزي</w:t>
      </w:r>
      <w:bookmarkEnd w:id="1"/>
      <w:bookmarkEnd w:id="2"/>
      <w:r w:rsidR="009F20D8" w:rsidRPr="00200096">
        <w:rPr>
          <w:rFonts w:hint="cs"/>
          <w:i/>
          <w:iCs/>
          <w:rtl/>
          <w:lang w:bidi="ar-EG"/>
        </w:rPr>
        <w:t>"</w:t>
      </w:r>
      <w:r w:rsidR="009F20D8" w:rsidRPr="00BD213F">
        <w:rPr>
          <w:rtl/>
          <w:lang w:bidi="ar-EG"/>
        </w:rPr>
        <w:t xml:space="preserve"> (وحتى الآن وقعت </w:t>
      </w:r>
      <w:hyperlink r:id="rId90" w:history="1">
        <w:r w:rsidR="009F20D8" w:rsidRPr="00200096">
          <w:rPr>
            <w:rStyle w:val="Hyperlink"/>
            <w:lang w:bidi="ar-EG"/>
          </w:rPr>
          <w:t>37</w:t>
        </w:r>
        <w:r w:rsidR="009F20D8" w:rsidRPr="00200096">
          <w:rPr>
            <w:rStyle w:val="Hyperlink"/>
            <w:rtl/>
            <w:lang w:bidi="ar-EG"/>
          </w:rPr>
          <w:t xml:space="preserve"> حادثة منذ عام</w:t>
        </w:r>
        <w:r w:rsidR="009F20D8" w:rsidRPr="00200096">
          <w:rPr>
            <w:rStyle w:val="Hyperlink"/>
            <w:rFonts w:hint="cs"/>
            <w:rtl/>
            <w:lang w:bidi="ar-EG"/>
          </w:rPr>
          <w:t> </w:t>
        </w:r>
        <w:r w:rsidR="009F20D8" w:rsidRPr="00200096">
          <w:rPr>
            <w:rStyle w:val="Hyperlink"/>
            <w:lang w:bidi="ar-EG"/>
          </w:rPr>
          <w:t>2009</w:t>
        </w:r>
      </w:hyperlink>
      <w:r w:rsidR="009F20D8" w:rsidRPr="00BD213F">
        <w:rPr>
          <w:rFonts w:hint="cs"/>
          <w:rtl/>
          <w:lang w:bidi="ar"/>
        </w:rPr>
        <w:t>).</w:t>
      </w:r>
    </w:p>
    <w:p w14:paraId="252BDA1A" w14:textId="5A89F43C" w:rsidR="009F20D8" w:rsidRDefault="00200096" w:rsidP="00606295">
      <w:pPr>
        <w:rPr>
          <w:rtl/>
          <w:lang w:bidi="ar-EG"/>
        </w:rPr>
      </w:pPr>
      <w:r>
        <w:rPr>
          <w:b/>
          <w:bCs/>
          <w:lang w:bidi="ar-EG"/>
        </w:rPr>
        <w:t>11</w:t>
      </w:r>
      <w:r w:rsidR="009F20D8" w:rsidRPr="0033611C">
        <w:rPr>
          <w:b/>
          <w:bCs/>
          <w:lang w:bidi="ar-EG"/>
        </w:rPr>
        <w:t>.2</w:t>
      </w:r>
      <w:r w:rsidR="009F20D8">
        <w:rPr>
          <w:rtl/>
          <w:lang w:bidi="ar-EG"/>
        </w:rPr>
        <w:tab/>
      </w:r>
      <w:r w:rsidR="009F20D8" w:rsidRPr="00BD213F">
        <w:rPr>
          <w:rtl/>
          <w:lang w:bidi="ar-EG"/>
        </w:rPr>
        <w:t>و</w:t>
      </w:r>
      <w:r w:rsidR="009F20D8">
        <w:rPr>
          <w:rFonts w:hint="cs"/>
          <w:rtl/>
          <w:lang w:bidi="ar-EG"/>
        </w:rPr>
        <w:t xml:space="preserve">تواصل لجنتا الدراسات </w:t>
      </w:r>
      <w:r w:rsidR="009F20D8">
        <w:rPr>
          <w:lang w:bidi="ar-EG"/>
        </w:rPr>
        <w:t>1</w:t>
      </w:r>
      <w:r w:rsidR="009F20D8">
        <w:rPr>
          <w:rFonts w:hint="cs"/>
          <w:rtl/>
          <w:lang w:bidi="ar-EG"/>
        </w:rPr>
        <w:t xml:space="preserve"> و</w:t>
      </w:r>
      <w:r w:rsidR="009F20D8">
        <w:rPr>
          <w:lang w:bidi="ar-EG"/>
        </w:rPr>
        <w:t>2</w:t>
      </w:r>
      <w:r w:rsidR="009F20D8">
        <w:rPr>
          <w:rFonts w:hint="cs"/>
          <w:rtl/>
          <w:lang w:bidi="ar-EG"/>
        </w:rPr>
        <w:t xml:space="preserve"> لقطاع تنمية الاتصالات أعمالهما بشأن </w:t>
      </w:r>
      <w:r w:rsidR="009F20D8" w:rsidRPr="000A1A46">
        <w:rPr>
          <w:rFonts w:hint="cs"/>
          <w:rtl/>
          <w:lang w:bidi="ar"/>
        </w:rPr>
        <w:t xml:space="preserve">القضايا المتعلقة ببروتوكول الإنترنت مثل التوصيل البيني لشبكات الجيل التالي، </w:t>
      </w:r>
      <w:r w:rsidR="009F20D8">
        <w:rPr>
          <w:rFonts w:hint="cs"/>
          <w:rtl/>
          <w:lang w:bidi="ar"/>
        </w:rPr>
        <w:t>ونقل الصوت</w:t>
      </w:r>
      <w:r w:rsidR="009F20D8" w:rsidRPr="000A1A46">
        <w:rPr>
          <w:rFonts w:hint="cs"/>
          <w:rtl/>
          <w:lang w:bidi="ar"/>
        </w:rPr>
        <w:t xml:space="preserve"> عبر بروتوكول الإنترنت</w:t>
      </w:r>
      <w:r w:rsidR="009F20D8" w:rsidRPr="000A1A46">
        <w:rPr>
          <w:rFonts w:hint="eastAsia"/>
          <w:rtl/>
          <w:lang w:bidi="ar"/>
        </w:rPr>
        <w:t> </w:t>
      </w:r>
      <w:r w:rsidR="009F20D8" w:rsidRPr="000A1A46">
        <w:rPr>
          <w:lang w:bidi="ar"/>
        </w:rPr>
        <w:t>(VoIP)</w:t>
      </w:r>
      <w:r w:rsidR="009F20D8" w:rsidRPr="000A1A46">
        <w:rPr>
          <w:rFonts w:hint="cs"/>
          <w:rtl/>
          <w:lang w:bidi="ar"/>
        </w:rPr>
        <w:t>، والخدمات السحابية، واستراتيجيات وسياسات وتكنولوجيات نشر النطاق العريض.</w:t>
      </w:r>
      <w:r w:rsidR="00EB379F">
        <w:rPr>
          <w:rFonts w:hint="cs"/>
          <w:rtl/>
          <w:lang w:bidi="ar"/>
        </w:rPr>
        <w:t xml:space="preserve"> </w:t>
      </w:r>
      <w:r w:rsidR="00EB379F" w:rsidRPr="00BD213F">
        <w:rPr>
          <w:rFonts w:hint="cs"/>
          <w:rtl/>
          <w:lang w:bidi="ar-EG"/>
        </w:rPr>
        <w:t xml:space="preserve">وسيعمل </w:t>
      </w:r>
      <w:r w:rsidR="004E53C0">
        <w:rPr>
          <w:rFonts w:hint="cs"/>
          <w:rtl/>
          <w:lang w:bidi="ar-EG"/>
        </w:rPr>
        <w:t>ال</w:t>
      </w:r>
      <w:r w:rsidR="00EB379F" w:rsidRPr="00BD213F">
        <w:rPr>
          <w:rFonts w:hint="cs"/>
          <w:rtl/>
          <w:lang w:bidi="ar-EG"/>
        </w:rPr>
        <w:t>فريق</w:t>
      </w:r>
      <w:r w:rsidR="004E53C0">
        <w:rPr>
          <w:rFonts w:hint="cs"/>
          <w:rtl/>
          <w:lang w:bidi="ar-EG"/>
        </w:rPr>
        <w:t xml:space="preserve"> المعني</w:t>
      </w:r>
      <w:r w:rsidR="00EB379F" w:rsidRPr="00BD213F">
        <w:rPr>
          <w:rFonts w:hint="cs"/>
          <w:rtl/>
          <w:lang w:bidi="ar-EG"/>
        </w:rPr>
        <w:t xml:space="preserve"> </w:t>
      </w:r>
      <w:r w:rsidR="004E53C0">
        <w:rPr>
          <w:rFonts w:hint="cs"/>
          <w:rtl/>
          <w:lang w:bidi="ar-EG"/>
        </w:rPr>
        <w:t>ب</w:t>
      </w:r>
      <w:r w:rsidR="00EB379F" w:rsidRPr="00BD213F">
        <w:rPr>
          <w:rFonts w:hint="cs"/>
          <w:rtl/>
          <w:lang w:bidi="ar-EG"/>
        </w:rPr>
        <w:t xml:space="preserve">المسألة </w:t>
      </w:r>
      <w:r w:rsidR="00EB379F" w:rsidRPr="00BD213F">
        <w:rPr>
          <w:lang w:bidi="ar-EG"/>
        </w:rPr>
        <w:t>1/1</w:t>
      </w:r>
      <w:r w:rsidR="00EB379F" w:rsidRPr="00BD213F">
        <w:rPr>
          <w:rtl/>
          <w:lang w:bidi="ar-EG"/>
        </w:rPr>
        <w:t xml:space="preserve"> </w:t>
      </w:r>
      <w:r w:rsidR="00EB379F" w:rsidRPr="00BD213F">
        <w:rPr>
          <w:rFonts w:hint="cs"/>
          <w:rtl/>
          <w:lang w:bidi="ar-EG"/>
        </w:rPr>
        <w:t xml:space="preserve">الجديدة </w:t>
      </w:r>
      <w:r w:rsidR="00D00236">
        <w:rPr>
          <w:rFonts w:hint="cs"/>
          <w:rtl/>
          <w:lang w:bidi="ar-EG"/>
        </w:rPr>
        <w:t>على</w:t>
      </w:r>
      <w:r w:rsidR="00EB379F" w:rsidRPr="00BD213F">
        <w:rPr>
          <w:rFonts w:hint="cs"/>
          <w:rtl/>
          <w:lang w:bidi="ar-EG"/>
        </w:rPr>
        <w:t xml:space="preserve"> </w:t>
      </w:r>
      <w:r w:rsidR="00EB379F" w:rsidRPr="00200096">
        <w:rPr>
          <w:rFonts w:hint="cs"/>
          <w:i/>
          <w:iCs/>
          <w:rtl/>
          <w:lang w:bidi="ar-EG"/>
        </w:rPr>
        <w:t>"</w:t>
      </w:r>
      <w:r w:rsidR="00EB379F" w:rsidRPr="00200096">
        <w:rPr>
          <w:rFonts w:hint="cs"/>
          <w:i/>
          <w:iCs/>
          <w:rtl/>
        </w:rPr>
        <w:t>استراتيجيات وسياسات نشر النطاق العريض في البلدان النامية</w:t>
      </w:r>
      <w:r w:rsidR="00EB379F" w:rsidRPr="00200096">
        <w:rPr>
          <w:rFonts w:hint="cs"/>
          <w:i/>
          <w:iCs/>
          <w:rtl/>
          <w:lang w:bidi="ar-EG"/>
        </w:rPr>
        <w:t>"</w:t>
      </w:r>
      <w:r w:rsidR="00EB379F" w:rsidRPr="00BD213F">
        <w:rPr>
          <w:rFonts w:hint="cs"/>
          <w:rtl/>
          <w:lang w:bidi="ar-EG"/>
        </w:rPr>
        <w:t xml:space="preserve"> (بدمج المسألتين السابقتين </w:t>
      </w:r>
      <w:r w:rsidR="00EB379F" w:rsidRPr="00BD213F">
        <w:rPr>
          <w:lang w:bidi="ar-EG"/>
        </w:rPr>
        <w:t>1/1</w:t>
      </w:r>
      <w:r w:rsidR="00EB379F" w:rsidRPr="00BD213F">
        <w:rPr>
          <w:rFonts w:hint="cs"/>
          <w:rtl/>
          <w:lang w:bidi="ar-EG"/>
        </w:rPr>
        <w:t xml:space="preserve"> و</w:t>
      </w:r>
      <w:r w:rsidR="00EB379F" w:rsidRPr="00BD213F">
        <w:rPr>
          <w:lang w:bidi="ar-EG"/>
        </w:rPr>
        <w:t>2/1</w:t>
      </w:r>
      <w:r w:rsidR="00EB379F" w:rsidRPr="00BD213F">
        <w:rPr>
          <w:rFonts w:hint="cs"/>
          <w:rtl/>
          <w:lang w:bidi="ar-EG"/>
        </w:rPr>
        <w:t>).</w:t>
      </w:r>
    </w:p>
    <w:p w14:paraId="57D9C88B" w14:textId="50928B98" w:rsidR="00EB379F" w:rsidRPr="00BD213F" w:rsidRDefault="00200096" w:rsidP="00EB379F">
      <w:pPr>
        <w:rPr>
          <w:rtl/>
          <w:lang w:bidi="ar-EG"/>
        </w:rPr>
      </w:pPr>
      <w:r>
        <w:rPr>
          <w:b/>
          <w:bCs/>
          <w:lang w:bidi="ar-EG"/>
        </w:rPr>
        <w:t>12</w:t>
      </w:r>
      <w:r w:rsidR="00EB379F" w:rsidRPr="00B16029">
        <w:rPr>
          <w:b/>
          <w:bCs/>
          <w:lang w:bidi="ar-EG"/>
        </w:rPr>
        <w:t>.2</w:t>
      </w:r>
      <w:r w:rsidR="00EB379F" w:rsidRPr="00BD213F">
        <w:rPr>
          <w:rtl/>
          <w:lang w:bidi="ar-EG"/>
        </w:rPr>
        <w:tab/>
        <w:t xml:space="preserve">ويواصل </w:t>
      </w:r>
      <w:r w:rsidR="00EB379F">
        <w:rPr>
          <w:rFonts w:hint="cs"/>
          <w:rtl/>
          <w:lang w:bidi="ar-EG"/>
        </w:rPr>
        <w:t>مكتب</w:t>
      </w:r>
      <w:r w:rsidR="00EB379F" w:rsidRPr="00BD213F">
        <w:rPr>
          <w:rtl/>
          <w:lang w:bidi="ar-EG"/>
        </w:rPr>
        <w:t xml:space="preserve"> تنمية الاتصالات تنفيذ توصيلية الإنترنت اللاسلكية عريضة النطاق وتطوير تطبيقات تكنولوجيا المعلومات والاتصالات لتوفير نفاذ رقمي مجاني أو بتكلفة </w:t>
      </w:r>
      <w:r w:rsidR="00EB379F">
        <w:rPr>
          <w:rFonts w:hint="cs"/>
          <w:rtl/>
          <w:lang w:bidi="ar-EG"/>
        </w:rPr>
        <w:t>منخفضة</w:t>
      </w:r>
      <w:r w:rsidR="00EB379F" w:rsidRPr="00BD213F">
        <w:rPr>
          <w:rtl/>
          <w:lang w:bidi="ar-EG"/>
        </w:rPr>
        <w:t xml:space="preserve"> للمدارس والمستشفيات وللسكان المحرومين من الخدمات في المناطق الريفية والمناطق النائية في بلدان </w:t>
      </w:r>
      <w:r w:rsidR="00EB379F">
        <w:rPr>
          <w:rFonts w:hint="cs"/>
          <w:rtl/>
          <w:lang w:bidi="ar-EG"/>
        </w:rPr>
        <w:t>مختارة</w:t>
      </w:r>
      <w:r w:rsidR="00006EA3">
        <w:rPr>
          <w:rFonts w:hint="cs"/>
          <w:rtl/>
          <w:lang w:bidi="ar-EG"/>
        </w:rPr>
        <w:t>. و</w:t>
      </w:r>
      <w:r w:rsidR="00D00236">
        <w:rPr>
          <w:rFonts w:hint="cs"/>
          <w:rtl/>
          <w:lang w:bidi="ar-EG"/>
        </w:rPr>
        <w:t xml:space="preserve">قد </w:t>
      </w:r>
      <w:r w:rsidR="00006EA3">
        <w:rPr>
          <w:rFonts w:hint="cs"/>
          <w:rtl/>
          <w:lang w:bidi="ar-EG"/>
        </w:rPr>
        <w:t>تكلّلت بالنجاح المشاريع المنفذة في</w:t>
      </w:r>
      <w:r w:rsidR="00EB379F" w:rsidRPr="00BD213F">
        <w:rPr>
          <w:rtl/>
          <w:lang w:bidi="ar-EG"/>
        </w:rPr>
        <w:t xml:space="preserve"> بوروندي وبوركينا فاصو وجيبوتي </w:t>
      </w:r>
      <w:r w:rsidR="00EB379F">
        <w:rPr>
          <w:rFonts w:hint="cs"/>
          <w:rtl/>
          <w:lang w:bidi="ar-EG"/>
        </w:rPr>
        <w:t>و</w:t>
      </w:r>
      <w:r w:rsidR="00EB379F" w:rsidRPr="004B40F5">
        <w:rPr>
          <w:rtl/>
          <w:lang w:bidi="ar-EG"/>
        </w:rPr>
        <w:t>رواندا</w:t>
      </w:r>
      <w:r w:rsidR="00EB379F">
        <w:rPr>
          <w:rFonts w:hint="cs"/>
          <w:rtl/>
          <w:lang w:bidi="ar-EG"/>
        </w:rPr>
        <w:t xml:space="preserve"> و</w:t>
      </w:r>
      <w:r w:rsidR="00EB379F" w:rsidRPr="004B40F5">
        <w:rPr>
          <w:rtl/>
          <w:lang w:bidi="ar-EG"/>
        </w:rPr>
        <w:t>إسواتيني</w:t>
      </w:r>
      <w:r w:rsidR="00EB379F" w:rsidRPr="00BD213F">
        <w:rPr>
          <w:rtl/>
          <w:lang w:bidi="ar-EG"/>
        </w:rPr>
        <w:t xml:space="preserve"> </w:t>
      </w:r>
      <w:r w:rsidR="00EB379F" w:rsidRPr="00BD213F">
        <w:rPr>
          <w:rFonts w:hint="cs"/>
          <w:rtl/>
          <w:lang w:bidi="ar-EG"/>
        </w:rPr>
        <w:t>و</w:t>
      </w:r>
      <w:r w:rsidR="00EB379F" w:rsidRPr="00BD213F">
        <w:rPr>
          <w:rtl/>
        </w:rPr>
        <w:t>أنتيغوا وبربودا</w:t>
      </w:r>
      <w:r w:rsidR="00EB379F" w:rsidRPr="00BD213F">
        <w:rPr>
          <w:rFonts w:hint="cs"/>
          <w:rtl/>
        </w:rPr>
        <w:t xml:space="preserve"> و</w:t>
      </w:r>
      <w:r w:rsidR="00EB379F" w:rsidRPr="00BD213F">
        <w:rPr>
          <w:rtl/>
        </w:rPr>
        <w:t>سانت كيتس ونيفيس</w:t>
      </w:r>
      <w:r w:rsidR="00EB379F" w:rsidRPr="00BD213F">
        <w:rPr>
          <w:rtl/>
          <w:lang w:bidi="ar-EG"/>
        </w:rPr>
        <w:t>.</w:t>
      </w:r>
    </w:p>
    <w:p w14:paraId="0488696D" w14:textId="21022442" w:rsidR="00EB379F" w:rsidRPr="00BD213F" w:rsidRDefault="00200096" w:rsidP="00EB379F">
      <w:pPr>
        <w:rPr>
          <w:rtl/>
          <w:lang w:bidi="ar-EG"/>
        </w:rPr>
      </w:pPr>
      <w:r>
        <w:rPr>
          <w:b/>
          <w:bCs/>
          <w:lang w:bidi="ar-EG"/>
        </w:rPr>
        <w:t>13</w:t>
      </w:r>
      <w:r w:rsidR="00EB379F" w:rsidRPr="00B16029">
        <w:rPr>
          <w:b/>
          <w:bCs/>
          <w:lang w:bidi="ar-EG"/>
        </w:rPr>
        <w:t>.2</w:t>
      </w:r>
      <w:r w:rsidR="00EB379F" w:rsidRPr="000A1A46">
        <w:rPr>
          <w:rtl/>
          <w:lang w:bidi="ar-EG"/>
        </w:rPr>
        <w:tab/>
      </w:r>
      <w:r w:rsidR="00006EA3">
        <w:rPr>
          <w:rFonts w:hint="cs"/>
          <w:rtl/>
          <w:lang w:bidi="ar-EG"/>
        </w:rPr>
        <w:t>ووافق</w:t>
      </w:r>
      <w:r w:rsidR="00EB379F" w:rsidRPr="000A1A46">
        <w:rPr>
          <w:rtl/>
          <w:lang w:bidi="ar-EG"/>
        </w:rPr>
        <w:t xml:space="preserve"> قطاع الاتصالات الراديوية </w:t>
      </w:r>
      <w:r w:rsidR="00006EA3">
        <w:rPr>
          <w:rFonts w:hint="cs"/>
          <w:rtl/>
          <w:lang w:bidi="ar-EG"/>
        </w:rPr>
        <w:t xml:space="preserve">على </w:t>
      </w:r>
      <w:r w:rsidR="00EB379F" w:rsidRPr="000A1A46">
        <w:rPr>
          <w:rtl/>
          <w:lang w:bidi="ar-EG"/>
        </w:rPr>
        <w:t xml:space="preserve">التوصية </w:t>
      </w:r>
      <w:r w:rsidR="00EB379F" w:rsidRPr="000A1A46">
        <w:rPr>
          <w:lang w:val="en-GB" w:bidi="ar-EG"/>
        </w:rPr>
        <w:t>ITU</w:t>
      </w:r>
      <w:r w:rsidR="00EB379F" w:rsidRPr="000A1A46">
        <w:rPr>
          <w:lang w:val="en-GB" w:bidi="ar-EG"/>
        </w:rPr>
        <w:noBreakHyphen/>
        <w:t>R M.2083-0</w:t>
      </w:r>
      <w:r w:rsidR="00EB379F" w:rsidRPr="000A1A46">
        <w:rPr>
          <w:rtl/>
          <w:lang w:bidi="ar-EG"/>
        </w:rPr>
        <w:t xml:space="preserve"> </w:t>
      </w:r>
      <w:r w:rsidR="00EB379F" w:rsidRPr="00037CE1">
        <w:rPr>
          <w:i/>
          <w:iCs/>
          <w:rtl/>
          <w:lang w:bidi="ar-EG"/>
        </w:rPr>
        <w:t xml:space="preserve">"رؤية بشأن الاتصالات المتنقلة الدولية - الإطار والأهداف العامة للتطوير المستقبلي للاتصالات المتنقلة الدولية لعام </w:t>
      </w:r>
      <w:r w:rsidR="00EB379F" w:rsidRPr="00037CE1">
        <w:rPr>
          <w:i/>
          <w:iCs/>
          <w:lang w:bidi="ar-EG"/>
        </w:rPr>
        <w:t>2020</w:t>
      </w:r>
      <w:r w:rsidR="00EB379F" w:rsidRPr="00037CE1">
        <w:rPr>
          <w:i/>
          <w:iCs/>
          <w:rtl/>
          <w:lang w:bidi="ar-EG"/>
        </w:rPr>
        <w:t xml:space="preserve"> وما بعده</w:t>
      </w:r>
      <w:r w:rsidR="00EB379F" w:rsidRPr="00037CE1">
        <w:rPr>
          <w:rFonts w:hint="cs"/>
          <w:i/>
          <w:iCs/>
          <w:rtl/>
          <w:lang w:bidi="ar-EG"/>
        </w:rPr>
        <w:t>"</w:t>
      </w:r>
      <w:r w:rsidR="00EB379F" w:rsidRPr="000A1A46">
        <w:rPr>
          <w:rtl/>
          <w:lang w:bidi="ar-EG"/>
        </w:rPr>
        <w:t xml:space="preserve"> و</w:t>
      </w:r>
      <w:r w:rsidR="00006EA3">
        <w:rPr>
          <w:rFonts w:hint="cs"/>
          <w:rtl/>
          <w:lang w:bidi="ar-EG"/>
        </w:rPr>
        <w:t xml:space="preserve">على </w:t>
      </w:r>
      <w:r w:rsidR="00EB379F" w:rsidRPr="000A1A46">
        <w:rPr>
          <w:rtl/>
          <w:lang w:bidi="ar-EG"/>
        </w:rPr>
        <w:t xml:space="preserve">القرارين </w:t>
      </w:r>
      <w:r w:rsidR="00EB379F" w:rsidRPr="000A1A46">
        <w:rPr>
          <w:lang w:bidi="ar-EG"/>
        </w:rPr>
        <w:t>ITU</w:t>
      </w:r>
      <w:r w:rsidR="00EB379F" w:rsidRPr="000A1A46">
        <w:rPr>
          <w:lang w:bidi="ar-EG"/>
        </w:rPr>
        <w:noBreakHyphen/>
        <w:t>R 65</w:t>
      </w:r>
      <w:r w:rsidR="00EB379F" w:rsidRPr="000A1A46">
        <w:rPr>
          <w:rtl/>
          <w:lang w:bidi="ar-EG"/>
        </w:rPr>
        <w:t xml:space="preserve"> </w:t>
      </w:r>
      <w:r w:rsidR="00EB379F" w:rsidRPr="00037CE1">
        <w:rPr>
          <w:i/>
          <w:iCs/>
          <w:rtl/>
          <w:lang w:bidi="ar-EG"/>
        </w:rPr>
        <w:t xml:space="preserve">"المبادئ المتعلقة بعملية التطوير المستقبلي للاتصالات المتنقلة الدولية لعام </w:t>
      </w:r>
      <w:r w:rsidR="00EB379F" w:rsidRPr="00037CE1">
        <w:rPr>
          <w:i/>
          <w:iCs/>
          <w:lang w:bidi="ar-EG"/>
        </w:rPr>
        <w:t>2020</w:t>
      </w:r>
      <w:r w:rsidR="00EB379F" w:rsidRPr="00037CE1">
        <w:rPr>
          <w:i/>
          <w:iCs/>
          <w:rtl/>
          <w:lang w:bidi="ar-EG"/>
        </w:rPr>
        <w:t xml:space="preserve"> وما بعده"</w:t>
      </w:r>
      <w:r w:rsidR="00EB379F" w:rsidRPr="000A1A46">
        <w:rPr>
          <w:rtl/>
          <w:lang w:bidi="ar-EG"/>
        </w:rPr>
        <w:t xml:space="preserve"> و</w:t>
      </w:r>
      <w:r w:rsidR="00EB379F" w:rsidRPr="000A1A46">
        <w:rPr>
          <w:lang w:bidi="ar-EG"/>
        </w:rPr>
        <w:t>ITU</w:t>
      </w:r>
      <w:r w:rsidR="00EB379F" w:rsidRPr="000A1A46">
        <w:rPr>
          <w:lang w:bidi="ar-EG"/>
        </w:rPr>
        <w:noBreakHyphen/>
        <w:t>R 66</w:t>
      </w:r>
      <w:r w:rsidR="00EB379F" w:rsidRPr="000A1A46">
        <w:rPr>
          <w:rtl/>
          <w:lang w:bidi="ar-EG"/>
        </w:rPr>
        <w:t xml:space="preserve"> </w:t>
      </w:r>
      <w:r w:rsidR="00EB379F" w:rsidRPr="00037CE1">
        <w:rPr>
          <w:i/>
          <w:iCs/>
          <w:rtl/>
          <w:lang w:bidi="ar-EG"/>
        </w:rPr>
        <w:t>"الدراسات المتعلقة بالأنظمة والتطبيقات اللاسلكية لتطوير إنترنت الأشياء"</w:t>
      </w:r>
      <w:r w:rsidR="00EB379F" w:rsidRPr="00037CE1">
        <w:rPr>
          <w:rFonts w:hint="cs"/>
          <w:rtl/>
          <w:lang w:bidi="ar-EG"/>
        </w:rPr>
        <w:t xml:space="preserve">، </w:t>
      </w:r>
      <w:r w:rsidR="00EB379F">
        <w:rPr>
          <w:rFonts w:hint="cs"/>
          <w:rtl/>
          <w:lang w:bidi="ar-EG"/>
        </w:rPr>
        <w:t>و</w:t>
      </w:r>
      <w:r w:rsidR="00006EA3">
        <w:rPr>
          <w:rFonts w:hint="cs"/>
          <w:rtl/>
          <w:lang w:bidi="ar-EG"/>
        </w:rPr>
        <w:t xml:space="preserve">على </w:t>
      </w:r>
      <w:r w:rsidR="00EB379F">
        <w:rPr>
          <w:rFonts w:hint="cs"/>
          <w:rtl/>
          <w:lang w:bidi="ar-EG"/>
        </w:rPr>
        <w:t>التقرير</w:t>
      </w:r>
      <w:r w:rsidR="00EB379F" w:rsidRPr="004879CE">
        <w:rPr>
          <w:rFonts w:hint="cs"/>
          <w:rtl/>
          <w:lang w:bidi="ar-EG"/>
        </w:rPr>
        <w:t xml:space="preserve"> </w:t>
      </w:r>
      <w:r w:rsidR="00EB379F" w:rsidRPr="004879CE">
        <w:rPr>
          <w:rFonts w:asciiTheme="minorHAnsi" w:hAnsiTheme="minorHAnsi" w:cstheme="minorHAnsi"/>
        </w:rPr>
        <w:t>ITU-R M</w:t>
      </w:r>
      <w:r w:rsidR="00EB379F" w:rsidRPr="000A1A46">
        <w:rPr>
          <w:rFonts w:asciiTheme="minorHAnsi" w:hAnsiTheme="minorHAnsi" w:cstheme="minorHAnsi"/>
        </w:rPr>
        <w:t>.2440-0</w:t>
      </w:r>
      <w:r w:rsidR="00EB379F" w:rsidRPr="000A1A46">
        <w:rPr>
          <w:rFonts w:asciiTheme="minorHAnsi" w:hAnsiTheme="minorHAnsi" w:cstheme="minorHAnsi" w:hint="cs"/>
          <w:rtl/>
        </w:rPr>
        <w:t xml:space="preserve"> </w:t>
      </w:r>
      <w:r w:rsidR="00EB379F" w:rsidRPr="000A1A46">
        <w:rPr>
          <w:rFonts w:hint="cs"/>
          <w:rtl/>
          <w:lang w:bidi="ar-EG"/>
        </w:rPr>
        <w:t xml:space="preserve">بشأن </w:t>
      </w:r>
      <w:r w:rsidR="00EB379F" w:rsidRPr="00037CE1">
        <w:rPr>
          <w:rFonts w:hint="cs"/>
          <w:i/>
          <w:iCs/>
          <w:rtl/>
          <w:lang w:bidi="ar-EG"/>
        </w:rPr>
        <w:t>"</w:t>
      </w:r>
      <w:r w:rsidR="00EB379F" w:rsidRPr="00037CE1">
        <w:rPr>
          <w:rFonts w:hint="eastAsia"/>
          <w:i/>
          <w:iCs/>
          <w:rtl/>
          <w:lang w:bidi="ar-EG"/>
        </w:rPr>
        <w:t>استخدام</w:t>
      </w:r>
      <w:r w:rsidR="00EB379F" w:rsidRPr="00037CE1">
        <w:rPr>
          <w:i/>
          <w:iCs/>
          <w:rtl/>
          <w:lang w:bidi="ar-EG"/>
        </w:rPr>
        <w:t xml:space="preserve"> المكون الأرضي للاتصالات المتنقلة الدولية من أجل الاتصالات ضيقة النطاق وعريضة النطاق من النوع الآلي</w:t>
      </w:r>
      <w:r w:rsidR="00EB379F" w:rsidRPr="00037CE1">
        <w:rPr>
          <w:rFonts w:hint="cs"/>
          <w:i/>
          <w:iCs/>
          <w:rtl/>
          <w:lang w:bidi="ar-EG"/>
        </w:rPr>
        <w:t>"</w:t>
      </w:r>
      <w:r w:rsidR="00EB379F">
        <w:rPr>
          <w:rFonts w:hint="cs"/>
          <w:rtl/>
          <w:lang w:bidi="ar-EG"/>
        </w:rPr>
        <w:t>.</w:t>
      </w:r>
    </w:p>
    <w:p w14:paraId="004128FC" w14:textId="0FC73F0A" w:rsidR="00EB379F" w:rsidRPr="00BD213F" w:rsidRDefault="00200096" w:rsidP="00EB379F">
      <w:pPr>
        <w:rPr>
          <w:rtl/>
          <w:lang w:bidi="ar-EG"/>
        </w:rPr>
      </w:pPr>
      <w:r>
        <w:rPr>
          <w:b/>
          <w:bCs/>
          <w:lang w:bidi="ar-EG"/>
        </w:rPr>
        <w:t>14</w:t>
      </w:r>
      <w:r w:rsidR="00EB379F" w:rsidRPr="00B16029">
        <w:rPr>
          <w:b/>
          <w:bCs/>
          <w:lang w:bidi="ar-EG"/>
        </w:rPr>
        <w:t>.2</w:t>
      </w:r>
      <w:r w:rsidR="00EB379F" w:rsidRPr="00BD213F">
        <w:rPr>
          <w:rtl/>
          <w:lang w:bidi="ar-EG"/>
        </w:rPr>
        <w:tab/>
      </w:r>
      <w:r w:rsidR="00EB379F" w:rsidRPr="00BD213F">
        <w:rPr>
          <w:rFonts w:hint="cs"/>
          <w:rtl/>
          <w:lang w:bidi="ar-EG"/>
        </w:rPr>
        <w:t>و</w:t>
      </w:r>
      <w:r w:rsidR="00EB379F" w:rsidRPr="00BD213F">
        <w:rPr>
          <w:rtl/>
          <w:lang w:bidi="ar-EG"/>
        </w:rPr>
        <w:t>يواصل الاتحاد الدولي للاتصالات تعاونه مع مؤسسة المبادرات الوطنية للبحوث </w:t>
      </w:r>
      <w:r w:rsidR="00EB379F" w:rsidRPr="00BD213F">
        <w:rPr>
          <w:lang w:bidi="ar-EG"/>
        </w:rPr>
        <w:t>(</w:t>
      </w:r>
      <w:r w:rsidR="00EB379F" w:rsidRPr="00BD213F">
        <w:rPr>
          <w:lang w:val="en-GB" w:bidi="ar-EG"/>
        </w:rPr>
        <w:t>CNRI</w:t>
      </w:r>
      <w:r w:rsidR="00EB379F" w:rsidRPr="00BD213F">
        <w:rPr>
          <w:lang w:bidi="ar-EG"/>
        </w:rPr>
        <w:t>)</w:t>
      </w:r>
      <w:r w:rsidR="00EB379F" w:rsidRPr="00BD213F">
        <w:rPr>
          <w:rtl/>
          <w:lang w:bidi="ar-EG"/>
        </w:rPr>
        <w:t xml:space="preserve"> ومؤسسة</w:t>
      </w:r>
      <w:r w:rsidR="00EB379F" w:rsidRPr="00BD213F">
        <w:rPr>
          <w:rFonts w:hint="cs"/>
          <w:rtl/>
          <w:lang w:bidi="ar-EG"/>
        </w:rPr>
        <w:t> </w:t>
      </w:r>
      <w:r w:rsidR="00EB379F" w:rsidRPr="00BD213F">
        <w:rPr>
          <w:lang w:val="en-AU" w:bidi="ar-EG"/>
        </w:rPr>
        <w:t>DONA</w:t>
      </w:r>
      <w:r w:rsidR="00EB379F" w:rsidRPr="00BD213F">
        <w:rPr>
          <w:rtl/>
          <w:lang w:bidi="ar-EG"/>
        </w:rPr>
        <w:t xml:space="preserve"> بشأن</w:t>
      </w:r>
      <w:r w:rsidR="00EB379F" w:rsidRPr="00BD213F">
        <w:rPr>
          <w:rFonts w:hint="cs"/>
          <w:rtl/>
          <w:lang w:bidi="ar-EG"/>
        </w:rPr>
        <w:t> </w:t>
      </w:r>
      <w:r w:rsidR="00EB379F" w:rsidRPr="00BD213F">
        <w:rPr>
          <w:rtl/>
          <w:lang w:bidi="ar-EG"/>
        </w:rPr>
        <w:t>استخدام معمارية ال</w:t>
      </w:r>
      <w:r w:rsidR="00EB379F">
        <w:rPr>
          <w:rFonts w:hint="cs"/>
          <w:rtl/>
          <w:lang w:bidi="ar-EG"/>
        </w:rPr>
        <w:t>أ</w:t>
      </w:r>
      <w:r w:rsidR="00EB379F" w:rsidRPr="00BD213F">
        <w:rPr>
          <w:rtl/>
          <w:lang w:bidi="ar-EG"/>
        </w:rPr>
        <w:t>شي</w:t>
      </w:r>
      <w:r w:rsidR="00EB379F">
        <w:rPr>
          <w:rFonts w:hint="cs"/>
          <w:rtl/>
          <w:lang w:bidi="ar-EG"/>
        </w:rPr>
        <w:t>ا</w:t>
      </w:r>
      <w:r w:rsidR="00EB379F" w:rsidRPr="00BD213F">
        <w:rPr>
          <w:rtl/>
          <w:lang w:bidi="ar-EG"/>
        </w:rPr>
        <w:t>ء الرقمي</w:t>
      </w:r>
      <w:r w:rsidR="00EB379F">
        <w:rPr>
          <w:rFonts w:hint="cs"/>
          <w:rtl/>
          <w:lang w:bidi="ar-EG"/>
        </w:rPr>
        <w:t>ة</w:t>
      </w:r>
      <w:r w:rsidR="00EB379F" w:rsidRPr="00BD213F">
        <w:rPr>
          <w:rtl/>
          <w:lang w:bidi="ar-EG"/>
        </w:rPr>
        <w:t xml:space="preserve"> </w:t>
      </w:r>
      <w:r w:rsidR="00EB379F" w:rsidRPr="00BD213F">
        <w:rPr>
          <w:lang w:bidi="ar-EG"/>
        </w:rPr>
        <w:t>(</w:t>
      </w:r>
      <w:r w:rsidR="00EB379F" w:rsidRPr="00BD213F">
        <w:rPr>
          <w:lang w:val="en-GB" w:bidi="ar-EG"/>
        </w:rPr>
        <w:t>DOA</w:t>
      </w:r>
      <w:r w:rsidR="00EB379F" w:rsidRPr="00BD213F">
        <w:rPr>
          <w:lang w:bidi="ar-EG"/>
        </w:rPr>
        <w:t>)</w:t>
      </w:r>
      <w:r w:rsidR="00EB379F" w:rsidRPr="00BD213F">
        <w:rPr>
          <w:rtl/>
          <w:lang w:bidi="ar-EG"/>
        </w:rPr>
        <w:t>.</w:t>
      </w:r>
    </w:p>
    <w:p w14:paraId="5421D44A" w14:textId="6D4B9850" w:rsidR="00EB379F" w:rsidRPr="00BD213F" w:rsidRDefault="00200096" w:rsidP="00EB379F">
      <w:pPr>
        <w:rPr>
          <w:rtl/>
          <w:lang w:bidi="ar-EG"/>
        </w:rPr>
      </w:pPr>
      <w:r>
        <w:rPr>
          <w:b/>
          <w:bCs/>
          <w:lang w:bidi="ar-EG"/>
        </w:rPr>
        <w:t>15</w:t>
      </w:r>
      <w:r w:rsidR="00EB379F" w:rsidRPr="00B16029">
        <w:rPr>
          <w:b/>
          <w:bCs/>
          <w:lang w:bidi="ar-EG"/>
        </w:rPr>
        <w:t>.2</w:t>
      </w:r>
      <w:r w:rsidR="00EB379F" w:rsidRPr="00BD213F">
        <w:rPr>
          <w:rtl/>
          <w:lang w:bidi="ar-EG"/>
        </w:rPr>
        <w:tab/>
      </w:r>
      <w:r w:rsidR="00EB379F" w:rsidRPr="00BD213F">
        <w:rPr>
          <w:rFonts w:hint="cs"/>
          <w:rtl/>
          <w:lang w:bidi="ar"/>
        </w:rPr>
        <w:t>وقُدم</w:t>
      </w:r>
      <w:r w:rsidR="0060292F">
        <w:rPr>
          <w:rFonts w:hint="cs"/>
          <w:rtl/>
          <w:lang w:bidi="ar"/>
        </w:rPr>
        <w:t xml:space="preserve">ت عدة </w:t>
      </w:r>
      <w:r w:rsidR="00EB379F" w:rsidRPr="00BD213F">
        <w:rPr>
          <w:rtl/>
          <w:lang w:bidi="ar"/>
        </w:rPr>
        <w:t xml:space="preserve">دورات تدريبية من خلال </w:t>
      </w:r>
      <w:hyperlink r:id="rId91" w:history="1">
        <w:r w:rsidR="00EB379F" w:rsidRPr="00BD213F">
          <w:rPr>
            <w:rStyle w:val="Hyperlink"/>
            <w:rtl/>
            <w:lang w:bidi="ar"/>
          </w:rPr>
          <w:t>أكاديمية الاتحاد</w:t>
        </w:r>
      </w:hyperlink>
      <w:r w:rsidR="00EB379F" w:rsidRPr="00BD213F">
        <w:rPr>
          <w:rtl/>
          <w:lang w:bidi="ar"/>
        </w:rPr>
        <w:t xml:space="preserve"> وشبكة </w:t>
      </w:r>
      <w:hyperlink r:id="rId92" w:history="1">
        <w:r w:rsidR="00EB379F" w:rsidRPr="00BD213F">
          <w:rPr>
            <w:rStyle w:val="Hyperlink"/>
            <w:rtl/>
            <w:lang w:bidi="ar"/>
          </w:rPr>
          <w:t>مراكز التميز التابعة للاتحاد</w:t>
        </w:r>
      </w:hyperlink>
      <w:r w:rsidR="00EB379F" w:rsidRPr="00BD213F">
        <w:rPr>
          <w:rtl/>
          <w:lang w:bidi="ar"/>
        </w:rPr>
        <w:t xml:space="preserve">، </w:t>
      </w:r>
      <w:r w:rsidR="00EB379F">
        <w:rPr>
          <w:rFonts w:hint="cs"/>
          <w:rtl/>
          <w:lang w:bidi="ar"/>
        </w:rPr>
        <w:t xml:space="preserve">التي </w:t>
      </w:r>
      <w:r w:rsidR="00EB379F" w:rsidRPr="00BD213F">
        <w:rPr>
          <w:rtl/>
          <w:lang w:bidi="ar"/>
        </w:rPr>
        <w:t>تناول</w:t>
      </w:r>
      <w:r w:rsidR="00EB379F" w:rsidRPr="00BD213F">
        <w:rPr>
          <w:rFonts w:hint="cs"/>
          <w:rtl/>
          <w:lang w:bidi="ar"/>
        </w:rPr>
        <w:t>ت</w:t>
      </w:r>
      <w:r w:rsidR="00EB379F" w:rsidRPr="00BD213F">
        <w:rPr>
          <w:rtl/>
          <w:lang w:bidi="ar"/>
        </w:rPr>
        <w:t xml:space="preserve"> مواضيع</w:t>
      </w:r>
      <w:r w:rsidR="0060292F">
        <w:rPr>
          <w:rFonts w:hint="cs"/>
          <w:rtl/>
          <w:lang w:bidi="ar"/>
        </w:rPr>
        <w:t xml:space="preserve"> من قبيل "الذكاء الاصطناعي من أجل الصالح العام: التكنولوجيا، والاستراتيجية، ووضع السياسات"، و"النطاق العريض في المستقبل: إنترنت النطاق العريض الفائق</w:t>
      </w:r>
      <w:r w:rsidR="00EB379F">
        <w:rPr>
          <w:rFonts w:hint="cs"/>
          <w:rtl/>
          <w:lang w:bidi="ar-EG"/>
        </w:rPr>
        <w:t>،</w:t>
      </w:r>
      <w:r w:rsidR="0060292F">
        <w:rPr>
          <w:rFonts w:hint="cs"/>
          <w:rtl/>
          <w:lang w:bidi="ar-EG"/>
        </w:rPr>
        <w:t xml:space="preserve"> والسحابات، وإنترنت الأشياء، والذكاء الاصطناعي"، و"الجوانب الاستراتيجية ل</w:t>
      </w:r>
      <w:r w:rsidR="0060292F" w:rsidRPr="0060292F">
        <w:rPr>
          <w:rtl/>
          <w:lang w:bidi="ar-EG"/>
        </w:rPr>
        <w:t>إدارة الإنترنت والابتكارات"</w:t>
      </w:r>
      <w:r w:rsidR="0060292F">
        <w:rPr>
          <w:rFonts w:hint="cs"/>
          <w:rtl/>
          <w:lang w:bidi="ar-EG"/>
        </w:rPr>
        <w:t>، و"</w:t>
      </w:r>
      <w:r w:rsidR="0060292F" w:rsidRPr="0060292F">
        <w:rPr>
          <w:rtl/>
          <w:lang w:bidi="ar-EG"/>
        </w:rPr>
        <w:t>التكنولوجيا الناشئة من أجل توصيلية الميل الأخير</w:t>
      </w:r>
      <w:r w:rsidR="0060292F">
        <w:rPr>
          <w:rFonts w:hint="cs"/>
          <w:rtl/>
          <w:lang w:bidi="ar-EG"/>
        </w:rPr>
        <w:t>"،</w:t>
      </w:r>
      <w:r w:rsidR="00EB379F">
        <w:rPr>
          <w:rFonts w:hint="cs"/>
          <w:rtl/>
          <w:lang w:bidi="ar-EG"/>
        </w:rPr>
        <w:t xml:space="preserve"> ومواضيع أخرى.</w:t>
      </w:r>
    </w:p>
    <w:p w14:paraId="30D9F40C" w14:textId="75DA9F5A" w:rsidR="00EB379F" w:rsidRPr="00BD213F" w:rsidRDefault="00200096" w:rsidP="00EB379F">
      <w:pPr>
        <w:rPr>
          <w:rtl/>
          <w:lang w:bidi="ar-EG"/>
        </w:rPr>
      </w:pPr>
      <w:r>
        <w:rPr>
          <w:b/>
          <w:bCs/>
          <w:lang w:bidi="ar-EG"/>
        </w:rPr>
        <w:t>16</w:t>
      </w:r>
      <w:r w:rsidR="00EB379F" w:rsidRPr="00B16029">
        <w:rPr>
          <w:b/>
          <w:bCs/>
          <w:lang w:bidi="ar-EG"/>
        </w:rPr>
        <w:t>.2</w:t>
      </w:r>
      <w:r w:rsidR="00EB379F" w:rsidRPr="00BD213F">
        <w:rPr>
          <w:rtl/>
          <w:lang w:bidi="ar-EG"/>
        </w:rPr>
        <w:tab/>
      </w:r>
      <w:r w:rsidR="00EB379F" w:rsidRPr="00BD213F">
        <w:rPr>
          <w:rFonts w:hint="cs"/>
          <w:rtl/>
          <w:lang w:bidi="ar"/>
        </w:rPr>
        <w:t xml:space="preserve">ويدعم الاتحاد أيضاً </w:t>
      </w:r>
      <w:r w:rsidR="00EB379F" w:rsidRPr="00BD213F">
        <w:rPr>
          <w:rFonts w:hint="cs"/>
          <w:rtl/>
          <w:lang w:bidi="ar-EG"/>
        </w:rPr>
        <w:t xml:space="preserve">معهد كوستاريكا للكهرباء </w:t>
      </w:r>
      <w:r w:rsidR="00EB379F" w:rsidRPr="00BD213F">
        <w:rPr>
          <w:lang w:bidi="ar-EG"/>
        </w:rPr>
        <w:t>(ICE)</w:t>
      </w:r>
      <w:r w:rsidR="00EB379F" w:rsidRPr="00BD213F">
        <w:rPr>
          <w:rFonts w:hint="cs"/>
          <w:rtl/>
          <w:lang w:bidi="ar-EG"/>
        </w:rPr>
        <w:t xml:space="preserve"> </w:t>
      </w:r>
      <w:r w:rsidR="00EB379F" w:rsidRPr="00BD213F">
        <w:rPr>
          <w:rFonts w:hint="cs"/>
          <w:rtl/>
          <w:lang w:bidi="ar"/>
        </w:rPr>
        <w:t xml:space="preserve">في تعزيز بناء قدراته من خلال مشروع يسمى </w:t>
      </w:r>
      <w:r w:rsidR="00EB379F" w:rsidRPr="00B16029">
        <w:rPr>
          <w:i/>
          <w:iCs/>
          <w:lang w:bidi="ar"/>
        </w:rPr>
        <w:t>"Desarrollo del conocimiento en tecnologías, para especialistas del ICE"</w:t>
      </w:r>
      <w:r w:rsidR="00EB379F" w:rsidRPr="00BD213F">
        <w:rPr>
          <w:rFonts w:hint="cs"/>
          <w:rtl/>
          <w:lang w:bidi="ar"/>
        </w:rPr>
        <w:t>.</w:t>
      </w:r>
    </w:p>
    <w:p w14:paraId="3474500B" w14:textId="77777777" w:rsidR="00EB379F" w:rsidRPr="00070A98" w:rsidRDefault="00EB379F" w:rsidP="00EB379F">
      <w:pPr>
        <w:pStyle w:val="Heading1"/>
        <w:tabs>
          <w:tab w:val="clear" w:pos="794"/>
          <w:tab w:val="left" w:pos="1134"/>
        </w:tabs>
        <w:ind w:left="1134" w:hanging="1134"/>
        <w:rPr>
          <w:rFonts w:eastAsiaTheme="minorEastAsia"/>
        </w:rPr>
      </w:pPr>
      <w:r w:rsidRPr="002144A1">
        <w:rPr>
          <w:rFonts w:eastAsiaTheme="minorEastAsia"/>
        </w:rPr>
        <w:t>3</w:t>
      </w:r>
      <w:r w:rsidRPr="002144A1">
        <w:rPr>
          <w:rFonts w:eastAsiaTheme="minorEastAsia"/>
          <w:rtl/>
        </w:rPr>
        <w:tab/>
        <w:t xml:space="preserve">الإصدار السادس من بروتوكول الإنترنت </w:t>
      </w:r>
      <w:r w:rsidRPr="002144A1">
        <w:rPr>
          <w:rFonts w:eastAsiaTheme="minorEastAsia"/>
        </w:rPr>
        <w:t>(</w:t>
      </w:r>
      <w:r w:rsidRPr="002144A1">
        <w:rPr>
          <w:rFonts w:eastAsiaTheme="minorEastAsia"/>
          <w:lang w:val="en-GB"/>
        </w:rPr>
        <w:t>IPv6</w:t>
      </w:r>
      <w:r w:rsidRPr="002144A1">
        <w:rPr>
          <w:rFonts w:eastAsiaTheme="minorEastAsia"/>
        </w:rPr>
        <w:t>)</w:t>
      </w:r>
    </w:p>
    <w:p w14:paraId="6D2F8E1C" w14:textId="0F82D2A4" w:rsidR="00EB379F" w:rsidRPr="0031198E" w:rsidRDefault="00EB379F" w:rsidP="00EB379F">
      <w:pPr>
        <w:keepNext/>
        <w:keepLines/>
        <w:rPr>
          <w:lang w:bidi="ar-EG"/>
        </w:rPr>
      </w:pPr>
      <w:r w:rsidRPr="00B16029">
        <w:rPr>
          <w:b/>
          <w:bCs/>
          <w:lang w:bidi="ar-EG"/>
        </w:rPr>
        <w:t>1.3</w:t>
      </w:r>
      <w:r w:rsidRPr="00BD213F">
        <w:rPr>
          <w:rtl/>
          <w:lang w:bidi="ar-EG"/>
        </w:rPr>
        <w:tab/>
      </w:r>
      <w:r w:rsidRPr="00B75E8A">
        <w:rPr>
          <w:rFonts w:hint="cs"/>
          <w:rtl/>
          <w:lang w:bidi="ar"/>
        </w:rPr>
        <w:t xml:space="preserve">تسلط </w:t>
      </w:r>
      <w:r w:rsidRPr="000C0D6A">
        <w:rPr>
          <w:rStyle w:val="Hyperlink"/>
          <w:rFonts w:hint="cs"/>
          <w:rtl/>
        </w:rPr>
        <w:t>ال</w:t>
      </w:r>
      <w:hyperlink r:id="rId93" w:history="1">
        <w:r w:rsidRPr="00B75E8A">
          <w:rPr>
            <w:rStyle w:val="Hyperlink"/>
            <w:rFonts w:hint="cs"/>
            <w:rtl/>
            <w:lang w:bidi="ar"/>
          </w:rPr>
          <w:t>صفحة</w:t>
        </w:r>
        <w:r>
          <w:rPr>
            <w:rStyle w:val="Hyperlink"/>
            <w:rFonts w:hint="cs"/>
            <w:rtl/>
            <w:lang w:bidi="ar"/>
          </w:rPr>
          <w:t xml:space="preserve"> الإلكترونية لقطاع تقييس الاتصالات بشأن الإصدار </w:t>
        </w:r>
        <w:r w:rsidR="00D00236">
          <w:rPr>
            <w:rStyle w:val="Hyperlink"/>
            <w:rFonts w:hint="cs"/>
            <w:rtl/>
            <w:lang w:bidi="ar-EG"/>
          </w:rPr>
          <w:t>السادس</w:t>
        </w:r>
      </w:hyperlink>
      <w:r w:rsidR="00D00236">
        <w:rPr>
          <w:rStyle w:val="Hyperlink"/>
          <w:rFonts w:hint="cs"/>
          <w:rtl/>
          <w:lang w:bidi="ar-EG"/>
        </w:rPr>
        <w:t xml:space="preserve"> من بروتوكول الإنترنت</w:t>
      </w:r>
      <w:r w:rsidRPr="00B75E8A">
        <w:rPr>
          <w:rFonts w:hint="cs"/>
          <w:rtl/>
          <w:lang w:bidi="ar"/>
        </w:rPr>
        <w:t xml:space="preserve"> الضوء على </w:t>
      </w:r>
      <w:r>
        <w:rPr>
          <w:rFonts w:hint="cs"/>
          <w:rtl/>
          <w:lang w:bidi="ar"/>
        </w:rPr>
        <w:t>ال</w:t>
      </w:r>
      <w:r w:rsidRPr="00B75E8A">
        <w:rPr>
          <w:rFonts w:hint="cs"/>
          <w:rtl/>
          <w:lang w:bidi="ar"/>
        </w:rPr>
        <w:t xml:space="preserve">أنشطة </w:t>
      </w:r>
      <w:r>
        <w:rPr>
          <w:rFonts w:hint="cs"/>
          <w:rtl/>
          <w:lang w:bidi="ar"/>
        </w:rPr>
        <w:t>المتعلقة ب</w:t>
      </w:r>
      <w:r w:rsidRPr="00F65C5D">
        <w:rPr>
          <w:rtl/>
          <w:lang w:bidi="ar-EG"/>
        </w:rPr>
        <w:t>الإصدار السادس</w:t>
      </w:r>
      <w:r w:rsidRPr="00F65C5D">
        <w:rPr>
          <w:rFonts w:hint="cs"/>
          <w:rtl/>
          <w:lang w:bidi="ar-EG"/>
        </w:rPr>
        <w:t> </w:t>
      </w:r>
      <w:r w:rsidRPr="00B75E8A">
        <w:rPr>
          <w:rFonts w:hint="cs"/>
          <w:rtl/>
          <w:lang w:bidi="ar"/>
        </w:rPr>
        <w:t>داخل قطاع تقييس الاتصالات.</w:t>
      </w:r>
    </w:p>
    <w:p w14:paraId="546BB963" w14:textId="1489546D" w:rsidR="00EB379F" w:rsidRPr="00BD213F" w:rsidRDefault="00EB379F" w:rsidP="00EB379F">
      <w:pPr>
        <w:rPr>
          <w:rtl/>
          <w:lang w:val="en-GB" w:bidi="ar"/>
        </w:rPr>
      </w:pPr>
      <w:r w:rsidRPr="00B16029">
        <w:rPr>
          <w:b/>
          <w:bCs/>
          <w:lang w:bidi="ar-EG"/>
        </w:rPr>
        <w:t>2.3</w:t>
      </w:r>
      <w:r w:rsidRPr="00BD213F">
        <w:rPr>
          <w:rtl/>
          <w:lang w:bidi="ar-EG"/>
        </w:rPr>
        <w:tab/>
      </w:r>
      <w:r w:rsidR="00E12DED">
        <w:rPr>
          <w:rFonts w:hint="cs"/>
          <w:rtl/>
          <w:lang w:val="en-GB" w:bidi="ar"/>
        </w:rPr>
        <w:t>ويعمل حالياً</w:t>
      </w:r>
      <w:r w:rsidRPr="00F65C5D">
        <w:rPr>
          <w:rtl/>
          <w:lang w:val="en-GB" w:bidi="ar"/>
        </w:rPr>
        <w:t xml:space="preserve"> مكتب تنمية الاتصالات وجامعة ماليزيا للعلوم والتكنولوجيا</w:t>
      </w:r>
      <w:r w:rsidR="00E12DED">
        <w:rPr>
          <w:rFonts w:hint="cs"/>
          <w:rtl/>
          <w:lang w:val="en-GB" w:bidi="ar"/>
        </w:rPr>
        <w:t>، بشكل مستقلّ،</w:t>
      </w:r>
      <w:r w:rsidRPr="00F65C5D">
        <w:rPr>
          <w:rtl/>
          <w:lang w:val="en-GB" w:bidi="ar"/>
        </w:rPr>
        <w:t xml:space="preserve"> من أجل إنشاء مركز خبر</w:t>
      </w:r>
      <w:r w:rsidRPr="00F65C5D">
        <w:rPr>
          <w:rFonts w:hint="cs"/>
          <w:rtl/>
          <w:lang w:val="en-GB" w:bidi="ar"/>
        </w:rPr>
        <w:t>ات</w:t>
      </w:r>
      <w:r>
        <w:rPr>
          <w:rFonts w:hint="cs"/>
          <w:rtl/>
          <w:lang w:val="en-GB" w:bidi="ar"/>
        </w:rPr>
        <w:t xml:space="preserve"> للاتحاد بشأن</w:t>
      </w:r>
      <w:r w:rsidRPr="00F65C5D">
        <w:rPr>
          <w:rtl/>
          <w:lang w:val="en-GB" w:bidi="ar"/>
        </w:rPr>
        <w:t xml:space="preserve"> </w:t>
      </w:r>
      <w:r w:rsidRPr="00F65C5D">
        <w:rPr>
          <w:rtl/>
          <w:lang w:bidi="ar-EG"/>
        </w:rPr>
        <w:t>الإصدار السادس من بروتوكول الإنترنت</w:t>
      </w:r>
      <w:r w:rsidRPr="00F65C5D">
        <w:rPr>
          <w:rFonts w:hint="cs"/>
          <w:rtl/>
          <w:lang w:bidi="ar-EG"/>
        </w:rPr>
        <w:t> </w:t>
      </w:r>
      <w:r w:rsidRPr="00F65C5D">
        <w:rPr>
          <w:lang w:bidi="ar-EG"/>
        </w:rPr>
        <w:t>(IPv6)</w:t>
      </w:r>
      <w:r w:rsidRPr="00F65C5D">
        <w:rPr>
          <w:rFonts w:hint="cs"/>
          <w:rtl/>
          <w:lang w:bidi="ar"/>
        </w:rPr>
        <w:t xml:space="preserve">/إنترنت الأشياء </w:t>
      </w:r>
      <w:r w:rsidRPr="00F65C5D">
        <w:rPr>
          <w:lang w:bidi="ar"/>
        </w:rPr>
        <w:t>(</w:t>
      </w:r>
      <w:r w:rsidRPr="00F65C5D">
        <w:rPr>
          <w:rFonts w:hint="cs"/>
          <w:lang w:bidi="ar"/>
        </w:rPr>
        <w:t>IoT</w:t>
      </w:r>
      <w:r w:rsidRPr="00F65C5D">
        <w:rPr>
          <w:lang w:bidi="ar"/>
        </w:rPr>
        <w:t>)</w:t>
      </w:r>
      <w:r w:rsidRPr="00F65C5D">
        <w:rPr>
          <w:rFonts w:hint="cs"/>
          <w:rtl/>
          <w:lang w:bidi="ar"/>
        </w:rPr>
        <w:t xml:space="preserve"> </w:t>
      </w:r>
      <w:r w:rsidR="00E12DED">
        <w:rPr>
          <w:rFonts w:hint="cs"/>
          <w:rtl/>
          <w:lang w:val="en-GB" w:bidi="ar"/>
        </w:rPr>
        <w:t>دعماً</w:t>
      </w:r>
      <w:r w:rsidRPr="00F65C5D">
        <w:rPr>
          <w:rtl/>
          <w:lang w:val="en-GB" w:bidi="ar"/>
        </w:rPr>
        <w:t xml:space="preserve"> </w:t>
      </w:r>
      <w:r w:rsidR="00E12DED">
        <w:rPr>
          <w:rFonts w:hint="cs"/>
          <w:rtl/>
          <w:lang w:val="en-GB" w:bidi="ar"/>
        </w:rPr>
        <w:t>ل</w:t>
      </w:r>
      <w:r w:rsidRPr="00F65C5D">
        <w:rPr>
          <w:rtl/>
          <w:lang w:val="en-GB" w:bidi="ar"/>
        </w:rPr>
        <w:t xml:space="preserve">لدول الأعضاء في انتقالها من الإصدار </w:t>
      </w:r>
      <w:r w:rsidRPr="00F65C5D">
        <w:rPr>
          <w:rFonts w:hint="cs"/>
          <w:rtl/>
          <w:lang w:val="en-GB" w:bidi="ar"/>
        </w:rPr>
        <w:t>الرابع</w:t>
      </w:r>
      <w:r w:rsidRPr="00F65C5D">
        <w:rPr>
          <w:rtl/>
          <w:lang w:val="en-GB" w:bidi="ar"/>
        </w:rPr>
        <w:t xml:space="preserve"> إلى </w:t>
      </w:r>
      <w:r w:rsidRPr="00F65C5D">
        <w:rPr>
          <w:rtl/>
          <w:lang w:bidi="ar-EG"/>
        </w:rPr>
        <w:t>الإصدار السادس من بروتوكول الإنترنت</w:t>
      </w:r>
      <w:r w:rsidR="00E12DED">
        <w:rPr>
          <w:rFonts w:hint="cs"/>
          <w:rtl/>
          <w:lang w:val="en-GB" w:bidi="ar"/>
        </w:rPr>
        <w:t>، بغية دعم</w:t>
      </w:r>
      <w:r w:rsidR="00E12DED" w:rsidRPr="00E12DED">
        <w:rPr>
          <w:rtl/>
          <w:lang w:val="en-GB" w:bidi="ar"/>
        </w:rPr>
        <w:t xml:space="preserve"> إنترنت الأشياء والصناعة 4.0.</w:t>
      </w:r>
    </w:p>
    <w:p w14:paraId="43B3F67D" w14:textId="3797C1D7" w:rsidR="00EB379F" w:rsidRPr="0022091E" w:rsidRDefault="00EB379F" w:rsidP="005D3946">
      <w:pPr>
        <w:rPr>
          <w:spacing w:val="4"/>
          <w:rtl/>
          <w:lang w:bidi="ar"/>
        </w:rPr>
      </w:pPr>
      <w:r w:rsidRPr="00E516B3">
        <w:rPr>
          <w:b/>
          <w:bCs/>
          <w:lang w:bidi="ar-EG"/>
        </w:rPr>
        <w:t>3.3</w:t>
      </w:r>
      <w:r w:rsidRPr="00E516B3">
        <w:rPr>
          <w:rtl/>
          <w:lang w:bidi="ar-EG"/>
        </w:rPr>
        <w:tab/>
      </w:r>
      <w:r w:rsidRPr="0022091E">
        <w:rPr>
          <w:rFonts w:hint="cs"/>
          <w:spacing w:val="4"/>
          <w:rtl/>
          <w:lang w:bidi="ar-EG"/>
        </w:rPr>
        <w:t>و</w:t>
      </w:r>
      <w:r w:rsidRPr="0022091E">
        <w:rPr>
          <w:rFonts w:hint="cs"/>
          <w:spacing w:val="4"/>
          <w:rtl/>
          <w:lang w:bidi="ar"/>
        </w:rPr>
        <w:t>ن</w:t>
      </w:r>
      <w:r w:rsidR="00E12DED">
        <w:rPr>
          <w:rFonts w:hint="cs"/>
          <w:spacing w:val="4"/>
          <w:rtl/>
          <w:lang w:bidi="ar"/>
        </w:rPr>
        <w:t>ُ</w:t>
      </w:r>
      <w:r w:rsidRPr="0022091E">
        <w:rPr>
          <w:rFonts w:hint="cs"/>
          <w:spacing w:val="4"/>
          <w:rtl/>
          <w:lang w:bidi="ar"/>
        </w:rPr>
        <w:t>ظمت دورات تدريبية/دراسية بشأن جميع أشكال توصيلية إنترنت الأشياء بما في</w:t>
      </w:r>
      <w:r w:rsidR="005D3946">
        <w:rPr>
          <w:rFonts w:hint="cs"/>
          <w:spacing w:val="4"/>
          <w:rtl/>
          <w:lang w:bidi="ar"/>
        </w:rPr>
        <w:t xml:space="preserve">ها </w:t>
      </w:r>
      <w:r w:rsidR="00D00236">
        <w:rPr>
          <w:rFonts w:hint="cs"/>
          <w:spacing w:val="4"/>
          <w:rtl/>
          <w:lang w:bidi="ar"/>
        </w:rPr>
        <w:t>أمن</w:t>
      </w:r>
      <w:r w:rsidR="00594EAB">
        <w:rPr>
          <w:rFonts w:hint="cs"/>
          <w:spacing w:val="4"/>
          <w:rtl/>
          <w:lang w:bidi="ar"/>
        </w:rPr>
        <w:t xml:space="preserve"> المعلومات </w:t>
      </w:r>
      <w:r w:rsidR="00D00236">
        <w:rPr>
          <w:rFonts w:hint="cs"/>
          <w:spacing w:val="4"/>
          <w:rtl/>
          <w:lang w:bidi="ar"/>
        </w:rPr>
        <w:t>والخصوصية</w:t>
      </w:r>
      <w:r w:rsidR="00594EAB">
        <w:rPr>
          <w:rFonts w:hint="cs"/>
          <w:spacing w:val="4"/>
          <w:rtl/>
          <w:lang w:bidi="ar"/>
        </w:rPr>
        <w:t xml:space="preserve">. </w:t>
      </w:r>
      <w:r w:rsidR="005D3946">
        <w:rPr>
          <w:rFonts w:hint="cs"/>
          <w:spacing w:val="4"/>
          <w:rtl/>
          <w:lang w:bidi="ar"/>
        </w:rPr>
        <w:t>ونظرا</w:t>
      </w:r>
      <w:r w:rsidR="00586F55">
        <w:rPr>
          <w:rFonts w:hint="cs"/>
          <w:spacing w:val="4"/>
          <w:rtl/>
          <w:lang w:bidi="ar"/>
        </w:rPr>
        <w:t>ً</w:t>
      </w:r>
      <w:r w:rsidR="00594EAB">
        <w:rPr>
          <w:rFonts w:hint="cs"/>
          <w:spacing w:val="4"/>
          <w:rtl/>
          <w:lang w:bidi="ar"/>
        </w:rPr>
        <w:t xml:space="preserve"> </w:t>
      </w:r>
      <w:r w:rsidR="005D3946">
        <w:rPr>
          <w:rFonts w:hint="cs"/>
          <w:spacing w:val="4"/>
          <w:rtl/>
          <w:lang w:bidi="ar"/>
        </w:rPr>
        <w:t>ل</w:t>
      </w:r>
      <w:r w:rsidR="00594EAB">
        <w:rPr>
          <w:rFonts w:hint="cs"/>
          <w:spacing w:val="4"/>
          <w:rtl/>
          <w:lang w:bidi="ar"/>
        </w:rPr>
        <w:t xml:space="preserve">جائحة كوفيد-19، نُظمت </w:t>
      </w:r>
      <w:r w:rsidR="005D3946">
        <w:rPr>
          <w:rFonts w:hint="cs"/>
          <w:spacing w:val="4"/>
          <w:rtl/>
          <w:lang w:bidi="ar"/>
        </w:rPr>
        <w:t>إلكترونيا</w:t>
      </w:r>
      <w:r w:rsidR="00586F55">
        <w:rPr>
          <w:rFonts w:hint="cs"/>
          <w:spacing w:val="4"/>
          <w:rtl/>
          <w:lang w:bidi="ar"/>
        </w:rPr>
        <w:t>ً</w:t>
      </w:r>
      <w:r w:rsidR="005D3946">
        <w:rPr>
          <w:rFonts w:hint="cs"/>
          <w:spacing w:val="4"/>
          <w:rtl/>
          <w:lang w:bidi="ar"/>
        </w:rPr>
        <w:t xml:space="preserve"> </w:t>
      </w:r>
      <w:r w:rsidR="00594EAB">
        <w:rPr>
          <w:rFonts w:hint="cs"/>
          <w:spacing w:val="4"/>
          <w:rtl/>
          <w:lang w:bidi="ar"/>
        </w:rPr>
        <w:t>عدة دورات تدريبية موجّهة إلى 25 مشاركا</w:t>
      </w:r>
      <w:r w:rsidR="00200096">
        <w:rPr>
          <w:rFonts w:hint="cs"/>
          <w:spacing w:val="4"/>
          <w:rtl/>
          <w:lang w:bidi="ar"/>
        </w:rPr>
        <w:t>ً</w:t>
      </w:r>
      <w:r w:rsidR="00594EAB">
        <w:rPr>
          <w:rFonts w:hint="cs"/>
          <w:spacing w:val="4"/>
          <w:rtl/>
          <w:lang w:bidi="ar"/>
        </w:rPr>
        <w:t xml:space="preserve"> في آن واحد وهي: ورشة العمل الوطنية بشأن سياسة </w:t>
      </w:r>
      <w:r w:rsidR="00594EAB" w:rsidRPr="00F65C5D">
        <w:rPr>
          <w:rtl/>
          <w:lang w:bidi="ar-EG"/>
        </w:rPr>
        <w:t>الإصدار السادس من بروتوكول الإنترنت</w:t>
      </w:r>
      <w:r w:rsidR="00594EAB" w:rsidRPr="00F65C5D">
        <w:rPr>
          <w:rFonts w:hint="cs"/>
          <w:rtl/>
          <w:lang w:bidi="ar-EG"/>
        </w:rPr>
        <w:t> </w:t>
      </w:r>
      <w:r w:rsidR="00594EAB">
        <w:rPr>
          <w:rFonts w:hint="cs"/>
          <w:rtl/>
          <w:lang w:bidi="ar-EG"/>
        </w:rPr>
        <w:t xml:space="preserve">واستراتيجيته وتنفيذه </w:t>
      </w:r>
      <w:r w:rsidR="00D00236">
        <w:rPr>
          <w:rFonts w:hint="cs"/>
          <w:rtl/>
          <w:lang w:bidi="ar-EG"/>
        </w:rPr>
        <w:t>من أجل</w:t>
      </w:r>
      <w:r w:rsidR="00594EAB">
        <w:rPr>
          <w:rFonts w:hint="cs"/>
          <w:rtl/>
          <w:lang w:bidi="ar-EG"/>
        </w:rPr>
        <w:t xml:space="preserve"> الجبل الأسود يومي</w:t>
      </w:r>
      <w:r w:rsidR="00200096">
        <w:rPr>
          <w:rFonts w:hint="eastAsia"/>
          <w:rtl/>
          <w:lang w:bidi="ar-EG"/>
        </w:rPr>
        <w:t> </w:t>
      </w:r>
      <w:r w:rsidR="00594EAB">
        <w:rPr>
          <w:rFonts w:hint="cs"/>
          <w:rtl/>
          <w:lang w:bidi="ar-EG"/>
        </w:rPr>
        <w:t>20</w:t>
      </w:r>
      <w:r w:rsidR="00200096">
        <w:rPr>
          <w:rtl/>
          <w:lang w:bidi="ar-EG"/>
        </w:rPr>
        <w:noBreakHyphen/>
      </w:r>
      <w:r w:rsidR="00594EAB">
        <w:rPr>
          <w:rFonts w:hint="cs"/>
          <w:rtl/>
          <w:lang w:bidi="ar-EG"/>
        </w:rPr>
        <w:t xml:space="preserve">21 أبريل 2021؛ و"ورشة </w:t>
      </w:r>
      <w:r w:rsidR="005D3946">
        <w:rPr>
          <w:rFonts w:hint="cs"/>
          <w:rtl/>
          <w:lang w:bidi="ar-EG"/>
        </w:rPr>
        <w:t xml:space="preserve">العمل المعتمدة للاتحاد بشأن الإصدار السادس من بروتوكول الإنترنت وإنترنت الأشياء </w:t>
      </w:r>
      <w:r w:rsidR="00D00236">
        <w:rPr>
          <w:rFonts w:hint="cs"/>
          <w:rtl/>
          <w:lang w:bidi="ar-EG"/>
        </w:rPr>
        <w:t>من أجل</w:t>
      </w:r>
      <w:r w:rsidR="005D3946">
        <w:rPr>
          <w:rFonts w:hint="cs"/>
          <w:rtl/>
          <w:lang w:bidi="ar-EG"/>
        </w:rPr>
        <w:t xml:space="preserve"> الجبل الأسود" للفترة 10-14 مايو 2021؛ والدورة التدريبية الافتراضية للاتحاد بشأن </w:t>
      </w:r>
      <w:r w:rsidR="005D3946" w:rsidRPr="005D3946">
        <w:rPr>
          <w:rtl/>
          <w:lang w:bidi="ar-EG"/>
        </w:rPr>
        <w:t xml:space="preserve">الإصدار السادس عبر شبكات </w:t>
      </w:r>
      <w:r w:rsidR="00D00236">
        <w:rPr>
          <w:rFonts w:hint="cs"/>
          <w:rtl/>
          <w:lang w:bidi="ar-EG"/>
        </w:rPr>
        <w:t>الجيل الخامس</w:t>
      </w:r>
      <w:r w:rsidR="005D3946">
        <w:rPr>
          <w:rFonts w:hint="cs"/>
          <w:rtl/>
          <w:lang w:bidi="ar-EG"/>
        </w:rPr>
        <w:t xml:space="preserve"> من أجل الفلبين في الفترة 17-21 مايو 2021. ويعتزم مكتب تنمية الاتصالات تنظيم "دورة تدريبية معتمدة بشأن الإصدار السادس من بروتوكول الإنترنت وإنترنت الأشياء </w:t>
      </w:r>
      <w:r w:rsidR="00D00236">
        <w:rPr>
          <w:rFonts w:hint="cs"/>
          <w:rtl/>
          <w:lang w:bidi="ar-EG"/>
        </w:rPr>
        <w:t>لجنوب</w:t>
      </w:r>
      <w:r w:rsidR="005D3946">
        <w:rPr>
          <w:rFonts w:hint="cs"/>
          <w:rtl/>
          <w:lang w:bidi="ar-EG"/>
        </w:rPr>
        <w:t xml:space="preserve"> </w:t>
      </w:r>
      <w:r w:rsidR="00D00236">
        <w:rPr>
          <w:rFonts w:hint="cs"/>
          <w:rtl/>
          <w:lang w:bidi="ar-EG"/>
        </w:rPr>
        <w:t>إفريقيا</w:t>
      </w:r>
      <w:r w:rsidR="005D3946">
        <w:rPr>
          <w:rFonts w:hint="cs"/>
          <w:rtl/>
          <w:lang w:bidi="ar-EG"/>
        </w:rPr>
        <w:t>" للفترة 28 فبراير</w:t>
      </w:r>
      <w:r w:rsidR="00200096">
        <w:rPr>
          <w:rFonts w:hint="cs"/>
          <w:rtl/>
          <w:lang w:bidi="ar-EG"/>
        </w:rPr>
        <w:t xml:space="preserve"> </w:t>
      </w:r>
      <w:r w:rsidR="005D3946">
        <w:rPr>
          <w:rFonts w:hint="cs"/>
          <w:rtl/>
          <w:lang w:bidi="ar-EG"/>
        </w:rPr>
        <w:t>-</w:t>
      </w:r>
      <w:r w:rsidR="00200096">
        <w:rPr>
          <w:rFonts w:hint="cs"/>
          <w:rtl/>
          <w:lang w:bidi="ar-EG"/>
        </w:rPr>
        <w:t xml:space="preserve"> </w:t>
      </w:r>
      <w:r w:rsidR="005D3946">
        <w:rPr>
          <w:rFonts w:hint="cs"/>
          <w:rtl/>
          <w:lang w:bidi="ar-EG"/>
        </w:rPr>
        <w:t>4 مارس 2022.</w:t>
      </w:r>
    </w:p>
    <w:p w14:paraId="6A03E5FC" w14:textId="59F908BD" w:rsidR="00EB379F" w:rsidRPr="00F86DCB" w:rsidRDefault="00586F55" w:rsidP="00EB379F">
      <w:pPr>
        <w:rPr>
          <w:highlight w:val="cyan"/>
          <w:rtl/>
          <w:lang w:val="fr-FR" w:bidi="ar-EG"/>
        </w:rPr>
      </w:pPr>
      <w:r>
        <w:rPr>
          <w:b/>
          <w:bCs/>
          <w:lang w:bidi="ar-EG"/>
        </w:rPr>
        <w:t>4</w:t>
      </w:r>
      <w:r w:rsidR="00EB379F" w:rsidRPr="00A811AB">
        <w:rPr>
          <w:b/>
          <w:bCs/>
          <w:lang w:bidi="ar-EG"/>
        </w:rPr>
        <w:t>.3</w:t>
      </w:r>
      <w:r w:rsidR="00EB379F" w:rsidRPr="00A811AB">
        <w:rPr>
          <w:rtl/>
          <w:lang w:bidi="ar-EG"/>
        </w:rPr>
        <w:tab/>
      </w:r>
      <w:r w:rsidR="00EB379F" w:rsidRPr="00A811AB">
        <w:rPr>
          <w:rFonts w:hint="cs"/>
          <w:rtl/>
          <w:lang w:bidi="ar"/>
        </w:rPr>
        <w:t>ويقدم مكتب تنمية الاتصالات أيضاً المساعدة التقنية بشأن الإصدار السادس من بروتوكول الإنترنت إلى الجبل</w:t>
      </w:r>
      <w:r w:rsidR="00EB379F" w:rsidRPr="00A811AB">
        <w:rPr>
          <w:rFonts w:hint="eastAsia"/>
          <w:rtl/>
          <w:lang w:bidi="ar"/>
        </w:rPr>
        <w:t> </w:t>
      </w:r>
      <w:r w:rsidR="00EB379F" w:rsidRPr="00A811AB">
        <w:rPr>
          <w:rFonts w:hint="cs"/>
          <w:rtl/>
          <w:lang w:bidi="ar"/>
        </w:rPr>
        <w:t>الأسود</w:t>
      </w:r>
      <w:r w:rsidR="00A811AB" w:rsidRPr="00A811AB">
        <w:rPr>
          <w:rFonts w:hint="cs"/>
          <w:rtl/>
          <w:lang w:bidi="ar"/>
        </w:rPr>
        <w:t>.</w:t>
      </w:r>
      <w:r w:rsidR="005E599A">
        <w:rPr>
          <w:rFonts w:hint="cs"/>
          <w:rtl/>
          <w:lang w:bidi="ar"/>
        </w:rPr>
        <w:t xml:space="preserve"> ويُعتزم عقد ورش عمل أخرى مماثلة بشأن الأنظمة الإيكولوجية لإنترنت الأشياء و/أو الإصدار السادس من بروتوكول الإنترنت </w:t>
      </w:r>
      <w:r w:rsidR="005E599A">
        <w:rPr>
          <w:rFonts w:hint="cs"/>
          <w:rtl/>
          <w:lang w:bidi="ar"/>
        </w:rPr>
        <w:lastRenderedPageBreak/>
        <w:t xml:space="preserve">عبر شبكات الجيل الخامس، بما في ذلك الإصدار الساس من بروتوكول الإنترنت لدعم الصناعة 4.0، من أجل الأرجنتين والمغرب والسنغال وسري لانكا، </w:t>
      </w:r>
      <w:r w:rsidR="007E7B4C">
        <w:rPr>
          <w:rFonts w:hint="cs"/>
          <w:rtl/>
          <w:lang w:bidi="ar"/>
        </w:rPr>
        <w:t>و</w:t>
      </w:r>
      <w:r w:rsidR="005E599A">
        <w:rPr>
          <w:rFonts w:hint="cs"/>
          <w:rtl/>
          <w:lang w:bidi="ar"/>
        </w:rPr>
        <w:t>تايلاند، وماليزيا، وفيتنام وبلدان أخرى. ويعمل مكتب تنمية الاتصالات على إنشاء مركز للإعلام والتدريب بشأن ا</w:t>
      </w:r>
      <w:r w:rsidR="005E599A" w:rsidRPr="005E599A">
        <w:rPr>
          <w:rtl/>
          <w:lang w:bidi="ar"/>
        </w:rPr>
        <w:t>لمهاتفة باستعمال بروتوكول الإنترنت</w:t>
      </w:r>
      <w:r w:rsidR="005E599A">
        <w:rPr>
          <w:rFonts w:hint="cs"/>
          <w:rtl/>
          <w:lang w:bidi="ar"/>
        </w:rPr>
        <w:t xml:space="preserve"> من أجل منطقة </w:t>
      </w:r>
      <w:r w:rsidR="00086C6D" w:rsidRPr="00086C6D">
        <w:rPr>
          <w:rtl/>
          <w:lang w:bidi="ar"/>
        </w:rPr>
        <w:t>كومنولث الدول المستقلة</w:t>
      </w:r>
      <w:r w:rsidR="00086C6D">
        <w:rPr>
          <w:rFonts w:hint="cs"/>
          <w:rtl/>
          <w:lang w:bidi="ar"/>
        </w:rPr>
        <w:t>.</w:t>
      </w:r>
    </w:p>
    <w:p w14:paraId="344787F6" w14:textId="10A41ACA" w:rsidR="00EB379F" w:rsidRPr="00086C6D" w:rsidRDefault="00586F55" w:rsidP="00086C6D">
      <w:pPr>
        <w:rPr>
          <w:rtl/>
          <w:lang w:bidi="ar-EG"/>
        </w:rPr>
      </w:pPr>
      <w:r>
        <w:rPr>
          <w:b/>
          <w:bCs/>
          <w:lang w:bidi="ar"/>
        </w:rPr>
        <w:t>5</w:t>
      </w:r>
      <w:r w:rsidR="00EB379F" w:rsidRPr="00384226">
        <w:rPr>
          <w:b/>
          <w:bCs/>
          <w:lang w:bidi="ar"/>
        </w:rPr>
        <w:t>.3</w:t>
      </w:r>
      <w:r w:rsidR="00EB379F">
        <w:rPr>
          <w:rtl/>
          <w:lang w:bidi="ar-EG"/>
        </w:rPr>
        <w:tab/>
      </w:r>
      <w:r w:rsidR="00EB379F">
        <w:rPr>
          <w:rFonts w:hint="cs"/>
          <w:rtl/>
          <w:lang w:bidi="ar"/>
        </w:rPr>
        <w:t xml:space="preserve">ويواصل مكتب تنمية الاتصالات </w:t>
      </w:r>
      <w:r w:rsidR="00EB379F" w:rsidRPr="00281A26">
        <w:rPr>
          <w:rtl/>
          <w:lang w:bidi="ar"/>
        </w:rPr>
        <w:t xml:space="preserve">تقديم </w:t>
      </w:r>
      <w:r w:rsidR="00EB379F" w:rsidRPr="00A97AA8">
        <w:rPr>
          <w:rtl/>
          <w:lang w:bidi="ar"/>
        </w:rPr>
        <w:t>المساعدة</w:t>
      </w:r>
      <w:r w:rsidR="00EB379F" w:rsidRPr="00A97AA8">
        <w:rPr>
          <w:rtl/>
          <w:lang w:val="fr-FR" w:bidi="ar"/>
        </w:rPr>
        <w:t xml:space="preserve"> </w:t>
      </w:r>
      <w:r w:rsidR="00EB379F" w:rsidRPr="00A97AA8">
        <w:rPr>
          <w:rtl/>
          <w:lang w:bidi="ar-EG"/>
        </w:rPr>
        <w:t xml:space="preserve">إلى البلدان بشأن تنفيذ سياسات الإصدار السادس من بروتوكول الإنترنت ومنصة اختبار الإصدار </w:t>
      </w:r>
      <w:r w:rsidR="00990034" w:rsidRPr="00D56FD8">
        <w:rPr>
          <w:rtl/>
          <w:lang w:bidi="ar-EG"/>
        </w:rPr>
        <w:t>السادس من بروتوكول الإنترنت</w:t>
      </w:r>
      <w:r w:rsidR="00990034" w:rsidRPr="00A97AA8">
        <w:rPr>
          <w:rtl/>
          <w:lang w:bidi="ar-EG"/>
        </w:rPr>
        <w:t xml:space="preserve"> </w:t>
      </w:r>
      <w:r w:rsidR="00EB379F" w:rsidRPr="00A97AA8">
        <w:rPr>
          <w:rtl/>
          <w:lang w:bidi="ar-EG"/>
        </w:rPr>
        <w:t xml:space="preserve">على النحو الذي تطلبه الدول الأعضاء، </w:t>
      </w:r>
      <w:r w:rsidR="00EB379F">
        <w:rPr>
          <w:rFonts w:hint="cs"/>
          <w:rtl/>
          <w:lang w:bidi="ar-EG"/>
        </w:rPr>
        <w:t>مثلاً: قُدمت المساعدة في</w:t>
      </w:r>
      <w:r w:rsidR="00200096">
        <w:rPr>
          <w:rFonts w:hint="eastAsia"/>
          <w:rtl/>
          <w:lang w:bidi="ar-EG"/>
        </w:rPr>
        <w:t> </w:t>
      </w:r>
      <w:r w:rsidR="00EB379F">
        <w:rPr>
          <w:rFonts w:hint="cs"/>
          <w:rtl/>
          <w:lang w:bidi="ar-EG"/>
        </w:rPr>
        <w:t xml:space="preserve">مجال إنشاء </w:t>
      </w:r>
      <w:r w:rsidR="00EB379F" w:rsidRPr="00281A26">
        <w:rPr>
          <w:rtl/>
          <w:lang w:bidi="ar-EG"/>
        </w:rPr>
        <w:t xml:space="preserve">منصة اختبار </w:t>
      </w:r>
      <w:r w:rsidR="00EB379F">
        <w:rPr>
          <w:rFonts w:hint="cs"/>
          <w:rtl/>
          <w:lang w:bidi="ar-EG"/>
        </w:rPr>
        <w:t>ل</w:t>
      </w:r>
      <w:r w:rsidR="00EB379F" w:rsidRPr="00281A26">
        <w:rPr>
          <w:rtl/>
          <w:lang w:bidi="ar-EG"/>
        </w:rPr>
        <w:t xml:space="preserve">لإصدار </w:t>
      </w:r>
      <w:r w:rsidR="00990034" w:rsidRPr="00D56FD8">
        <w:rPr>
          <w:rtl/>
          <w:lang w:bidi="ar-EG"/>
        </w:rPr>
        <w:t>السادس من بروتوكول الإنترنت</w:t>
      </w:r>
      <w:r w:rsidR="00990034">
        <w:rPr>
          <w:rFonts w:hint="cs"/>
          <w:rtl/>
          <w:lang w:bidi="ar-EG"/>
        </w:rPr>
        <w:t xml:space="preserve"> </w:t>
      </w:r>
      <w:r w:rsidR="00EB379F">
        <w:rPr>
          <w:rFonts w:hint="cs"/>
          <w:rtl/>
          <w:lang w:bidi="ar-EG"/>
        </w:rPr>
        <w:t xml:space="preserve">في كوت ديفوار وأوغندا </w:t>
      </w:r>
      <w:r w:rsidR="00EB379F">
        <w:rPr>
          <w:color w:val="000000"/>
          <w:rtl/>
        </w:rPr>
        <w:t>لاستخدامها كمنصات اختبار دون إقليمية للانتقال من الإصدار الرابع إلى الإصدار السادس من بروتوكول الإنترنت</w:t>
      </w:r>
      <w:r w:rsidR="00EB379F">
        <w:rPr>
          <w:rFonts w:hint="cs"/>
          <w:color w:val="000000"/>
          <w:rtl/>
        </w:rPr>
        <w:t xml:space="preserve"> في غرب إفريقيا وشرقها على التوالي؛ وفي زمبابوي لاستخدامها </w:t>
      </w:r>
      <w:r w:rsidR="00EB379F">
        <w:rPr>
          <w:color w:val="000000"/>
          <w:rtl/>
        </w:rPr>
        <w:t>كمنص</w:t>
      </w:r>
      <w:r w:rsidR="00EB379F">
        <w:rPr>
          <w:rFonts w:hint="cs"/>
          <w:color w:val="000000"/>
          <w:rtl/>
        </w:rPr>
        <w:t xml:space="preserve">ة </w:t>
      </w:r>
      <w:r w:rsidR="00EB379F">
        <w:rPr>
          <w:color w:val="000000"/>
          <w:rtl/>
        </w:rPr>
        <w:t>اختبار دون إقليمية للانتقال من الإصدار الرابع إلى الإصدار السادس من بروتوكول الإنترنت</w:t>
      </w:r>
      <w:r w:rsidR="00EB379F">
        <w:rPr>
          <w:rFonts w:hint="cs"/>
          <w:color w:val="000000"/>
          <w:rtl/>
        </w:rPr>
        <w:t xml:space="preserve"> في إفريقيا</w:t>
      </w:r>
      <w:r w:rsidR="00086C6D">
        <w:rPr>
          <w:rFonts w:hint="cs"/>
          <w:color w:val="000000"/>
          <w:rtl/>
        </w:rPr>
        <w:t xml:space="preserve"> الجنوبية؛ وفي </w:t>
      </w:r>
      <w:r w:rsidR="00086C6D" w:rsidRPr="00086C6D">
        <w:rPr>
          <w:color w:val="000000"/>
          <w:rtl/>
        </w:rPr>
        <w:t>الكاميرون</w:t>
      </w:r>
      <w:r w:rsidR="00086C6D">
        <w:rPr>
          <w:rFonts w:hint="cs"/>
          <w:color w:val="000000"/>
          <w:rtl/>
        </w:rPr>
        <w:t>، لاستخدامها كمنصة اختبار دون إقليمية للانتقال من الإصدار الرابع إلى الإصدار السادس من بروتوكول الإنترنت في إفريقيا الوسطى. ويتم حالياً استحداث منصة اختبار للإصدار السادس في سيراليون.</w:t>
      </w:r>
    </w:p>
    <w:p w14:paraId="7075C4AF" w14:textId="7C2AE2FB" w:rsidR="00EB379F" w:rsidRPr="00B10BF9" w:rsidRDefault="00586F55" w:rsidP="00D222DB">
      <w:pPr>
        <w:rPr>
          <w:rtl/>
          <w:lang w:bidi="ar-EG"/>
        </w:rPr>
      </w:pPr>
      <w:r>
        <w:rPr>
          <w:b/>
          <w:bCs/>
          <w:lang w:bidi="ar-EG"/>
        </w:rPr>
        <w:t>6</w:t>
      </w:r>
      <w:r w:rsidR="00EB379F" w:rsidRPr="00B16029">
        <w:rPr>
          <w:b/>
          <w:bCs/>
          <w:lang w:bidi="ar-EG"/>
        </w:rPr>
        <w:t>.3</w:t>
      </w:r>
      <w:r w:rsidR="00EB379F" w:rsidRPr="00BD213F">
        <w:rPr>
          <w:rtl/>
          <w:lang w:bidi="ar-EG"/>
        </w:rPr>
        <w:tab/>
      </w:r>
      <w:r w:rsidR="00EB379F" w:rsidRPr="00D56FD8">
        <w:rPr>
          <w:rtl/>
          <w:lang w:bidi="ar-EG"/>
        </w:rPr>
        <w:t>ويركز مكتب تنمية الاتصالات حالياً أيضاً على برنامج خاص لتدريب المدرِّبين بشأن "الإصدار السادس من بروتوكول الإنترنت عبر شبكات الجيل الخامس"</w:t>
      </w:r>
      <w:r w:rsidR="00D222DB">
        <w:rPr>
          <w:rFonts w:hint="cs"/>
          <w:rtl/>
          <w:lang w:bidi="ar-EG"/>
        </w:rPr>
        <w:t xml:space="preserve">. ونُفذ مشروع بشأن بناء القدرات البشرية ذات الصلة بالإصدار السادس من بروتوكول الإنترنت في </w:t>
      </w:r>
      <w:r w:rsidR="00D222DB" w:rsidRPr="00D222DB">
        <w:rPr>
          <w:rtl/>
          <w:lang w:bidi="ar-EG"/>
        </w:rPr>
        <w:t>إطار اتفاق التعاون الموقع بين هيئة تنظيم الاتصالات في الإمارات العربية المتحدة (</w:t>
      </w:r>
      <w:r w:rsidR="00D222DB" w:rsidRPr="00D222DB">
        <w:rPr>
          <w:lang w:bidi="ar-EG"/>
        </w:rPr>
        <w:t>TRA</w:t>
      </w:r>
      <w:r w:rsidR="00D222DB" w:rsidRPr="00D222DB">
        <w:rPr>
          <w:rtl/>
          <w:lang w:bidi="ar-EG"/>
        </w:rPr>
        <w:t>)</w:t>
      </w:r>
      <w:r w:rsidR="00D222DB">
        <w:rPr>
          <w:rFonts w:hint="cs"/>
          <w:rtl/>
          <w:lang w:bidi="ar-EG"/>
        </w:rPr>
        <w:t xml:space="preserve"> و</w:t>
      </w:r>
      <w:r w:rsidR="00EB379F">
        <w:rPr>
          <w:rFonts w:hint="cs"/>
          <w:rtl/>
          <w:lang w:bidi="ar-EG"/>
        </w:rPr>
        <w:t>الاتحاد الدولي للاتصالات.</w:t>
      </w:r>
    </w:p>
    <w:p w14:paraId="7107580B" w14:textId="45CDA892" w:rsidR="00EB379F" w:rsidRPr="004B5D3F" w:rsidRDefault="00586F55" w:rsidP="00EB379F">
      <w:pPr>
        <w:rPr>
          <w:lang w:val="fr-FR" w:bidi="ar"/>
        </w:rPr>
      </w:pPr>
      <w:r>
        <w:rPr>
          <w:b/>
          <w:bCs/>
          <w:lang w:bidi="ar-EG"/>
        </w:rPr>
        <w:t>7</w:t>
      </w:r>
      <w:r w:rsidR="00EB379F" w:rsidRPr="00B16029">
        <w:rPr>
          <w:b/>
          <w:bCs/>
          <w:lang w:bidi="ar-EG"/>
        </w:rPr>
        <w:t>.3</w:t>
      </w:r>
      <w:r w:rsidR="00EB379F">
        <w:rPr>
          <w:lang w:bidi="ar-EG"/>
        </w:rPr>
        <w:tab/>
      </w:r>
      <w:r w:rsidR="00EB379F" w:rsidRPr="00BD213F">
        <w:rPr>
          <w:rFonts w:hint="cs"/>
          <w:rtl/>
          <w:lang w:bidi="ar"/>
        </w:rPr>
        <w:t>و</w:t>
      </w:r>
      <w:r w:rsidR="00EB379F">
        <w:rPr>
          <w:rFonts w:hint="cs"/>
          <w:rtl/>
          <w:lang w:bidi="ar"/>
        </w:rPr>
        <w:t>يُتاح</w:t>
      </w:r>
      <w:r w:rsidR="00EB379F" w:rsidRPr="00BD213F">
        <w:rPr>
          <w:rFonts w:hint="cs"/>
          <w:rtl/>
          <w:lang w:bidi="ar"/>
        </w:rPr>
        <w:t xml:space="preserve"> </w:t>
      </w:r>
      <w:hyperlink r:id="rId94" w:history="1">
        <w:r w:rsidR="00EB379F" w:rsidRPr="00BD213F">
          <w:rPr>
            <w:rStyle w:val="Hyperlink"/>
            <w:rFonts w:hint="cs"/>
            <w:rtl/>
            <w:lang w:bidi="ar"/>
          </w:rPr>
          <w:t>التقرير النهائي</w:t>
        </w:r>
      </w:hyperlink>
      <w:r w:rsidR="00EB379F" w:rsidRPr="00BD213F">
        <w:rPr>
          <w:rFonts w:hint="cs"/>
          <w:rtl/>
          <w:lang w:bidi="ar"/>
        </w:rPr>
        <w:t xml:space="preserve">، استجابةً </w:t>
      </w:r>
      <w:hyperlink r:id="rId95" w:history="1">
        <w:r w:rsidR="00EB379F" w:rsidRPr="00BD213F">
          <w:rPr>
            <w:rStyle w:val="Hyperlink"/>
            <w:rFonts w:hint="cs"/>
            <w:rtl/>
            <w:lang w:bidi="ar"/>
          </w:rPr>
          <w:t xml:space="preserve">للمسألة </w:t>
        </w:r>
        <w:r w:rsidR="00EB379F" w:rsidRPr="00BD213F">
          <w:rPr>
            <w:rStyle w:val="Hyperlink"/>
            <w:lang w:bidi="ar"/>
          </w:rPr>
          <w:t>1/1</w:t>
        </w:r>
      </w:hyperlink>
      <w:r w:rsidR="00EB379F" w:rsidRPr="00BD213F">
        <w:rPr>
          <w:rFonts w:hint="cs"/>
          <w:rtl/>
          <w:lang w:bidi="ar"/>
        </w:rPr>
        <w:t xml:space="preserve"> </w:t>
      </w:r>
      <w:r w:rsidR="00EB379F">
        <w:rPr>
          <w:rFonts w:hint="cs"/>
          <w:rtl/>
          <w:lang w:bidi="ar"/>
        </w:rPr>
        <w:t>ل</w:t>
      </w:r>
      <w:r w:rsidR="00EB379F" w:rsidRPr="00BD213F">
        <w:rPr>
          <w:rFonts w:hint="cs"/>
          <w:rtl/>
          <w:lang w:bidi="ar"/>
        </w:rPr>
        <w:t xml:space="preserve">لجنة الدراسات </w:t>
      </w:r>
      <w:r w:rsidR="00EB379F" w:rsidRPr="00BD213F">
        <w:rPr>
          <w:lang w:bidi="ar"/>
        </w:rPr>
        <w:t>1</w:t>
      </w:r>
      <w:r w:rsidR="00EB379F" w:rsidRPr="00BD213F">
        <w:rPr>
          <w:rFonts w:hint="cs"/>
          <w:rtl/>
          <w:lang w:bidi="ar"/>
        </w:rPr>
        <w:t xml:space="preserve"> </w:t>
      </w:r>
      <w:r w:rsidR="00EB379F">
        <w:rPr>
          <w:rFonts w:hint="cs"/>
          <w:rtl/>
          <w:lang w:bidi="ar"/>
        </w:rPr>
        <w:t>ل</w:t>
      </w:r>
      <w:r w:rsidR="00EB379F" w:rsidRPr="00BD213F">
        <w:rPr>
          <w:rFonts w:hint="cs"/>
          <w:rtl/>
          <w:lang w:bidi="ar"/>
        </w:rPr>
        <w:t>قطاع تنمية الاتصالات</w:t>
      </w:r>
      <w:r w:rsidR="00EB379F">
        <w:rPr>
          <w:rFonts w:hint="cs"/>
          <w:rtl/>
          <w:lang w:bidi="ar"/>
        </w:rPr>
        <w:t xml:space="preserve">، ويستكشف من خلال دراسات الحالة تجارب البلدان في الانتقال من الإصدار الرابع إلى الإصدار السادس من بروتوكول الإنترنت. </w:t>
      </w:r>
      <w:r w:rsidR="00EB379F" w:rsidRPr="004B5D3F">
        <w:rPr>
          <w:rFonts w:hint="cs"/>
          <w:rtl/>
          <w:lang w:bidi="ar"/>
        </w:rPr>
        <w:t>و</w:t>
      </w:r>
      <w:r w:rsidR="00EB379F">
        <w:rPr>
          <w:rFonts w:hint="cs"/>
          <w:rtl/>
          <w:lang w:bidi="ar"/>
        </w:rPr>
        <w:t>صيغ</w:t>
      </w:r>
      <w:r w:rsidR="00EB379F" w:rsidRPr="004B5D3F">
        <w:rPr>
          <w:rFonts w:hint="cs"/>
          <w:rtl/>
          <w:lang w:bidi="ar"/>
        </w:rPr>
        <w:t xml:space="preserve"> أي</w:t>
      </w:r>
      <w:r w:rsidR="00EB379F">
        <w:rPr>
          <w:rFonts w:hint="cs"/>
          <w:rtl/>
          <w:lang w:bidi="ar"/>
        </w:rPr>
        <w:t>ض</w:t>
      </w:r>
      <w:r w:rsidR="00EB379F" w:rsidRPr="004B5D3F">
        <w:rPr>
          <w:rFonts w:hint="cs"/>
          <w:rtl/>
          <w:lang w:bidi="ar"/>
        </w:rPr>
        <w:t>ا</w:t>
      </w:r>
      <w:r w:rsidR="00EB379F">
        <w:rPr>
          <w:rFonts w:hint="cs"/>
          <w:rtl/>
          <w:lang w:bidi="ar"/>
        </w:rPr>
        <w:t>ً</w:t>
      </w:r>
      <w:r w:rsidR="00EB379F" w:rsidRPr="004B5D3F">
        <w:rPr>
          <w:rFonts w:hint="cs"/>
          <w:rtl/>
          <w:lang w:bidi="ar"/>
        </w:rPr>
        <w:t xml:space="preserve"> دليل أساسي لمساعدة البلدان النامية على تنفيذ </w:t>
      </w:r>
      <w:r w:rsidR="00EB379F" w:rsidRPr="004B5D3F">
        <w:rPr>
          <w:rtl/>
          <w:lang w:val="fr-FR"/>
        </w:rPr>
        <w:t xml:space="preserve">الإصدار السادس من بروتوكول الإنترنت </w:t>
      </w:r>
      <w:r w:rsidR="00DB7AB1">
        <w:rPr>
          <w:rFonts w:hint="cs"/>
          <w:rtl/>
          <w:lang w:val="fr-FR"/>
        </w:rPr>
        <w:t>عبر</w:t>
      </w:r>
      <w:r w:rsidR="00EB379F" w:rsidRPr="004B5D3F">
        <w:rPr>
          <w:rtl/>
          <w:lang w:val="fr-FR"/>
        </w:rPr>
        <w:t xml:space="preserve"> شبكات الجيل الخامس</w:t>
      </w:r>
      <w:r w:rsidR="00EB379F">
        <w:rPr>
          <w:rFonts w:hint="cs"/>
          <w:rtl/>
          <w:lang w:val="fr-FR"/>
        </w:rPr>
        <w:t>.</w:t>
      </w:r>
    </w:p>
    <w:p w14:paraId="182DFB3B" w14:textId="77777777" w:rsidR="00507684" w:rsidRPr="00F46D2A" w:rsidRDefault="00507684" w:rsidP="00507684">
      <w:pPr>
        <w:pStyle w:val="Heading1"/>
        <w:tabs>
          <w:tab w:val="clear" w:pos="794"/>
          <w:tab w:val="left" w:pos="1134"/>
        </w:tabs>
        <w:ind w:left="1134" w:hanging="1134"/>
        <w:rPr>
          <w:rFonts w:eastAsiaTheme="minorEastAsia"/>
          <w:rtl/>
        </w:rPr>
      </w:pPr>
      <w:r w:rsidRPr="0031198E">
        <w:rPr>
          <w:rFonts w:eastAsiaTheme="minorEastAsia"/>
          <w:lang w:val="fr-FR"/>
        </w:rPr>
        <w:t>4</w:t>
      </w:r>
      <w:r w:rsidRPr="00F46D2A">
        <w:rPr>
          <w:rFonts w:eastAsiaTheme="minorEastAsia"/>
          <w:rtl/>
        </w:rPr>
        <w:tab/>
        <w:t>قضايا السياسة العامة المتصلة بالإنترنت بما في ذلك إدارة أسماء الميادين والعناوين</w:t>
      </w:r>
    </w:p>
    <w:p w14:paraId="370BCEE4" w14:textId="4D8530F5" w:rsidR="00507684" w:rsidRPr="00EE0849" w:rsidRDefault="00507684" w:rsidP="00DB7AB1">
      <w:pPr>
        <w:keepNext/>
        <w:keepLines/>
        <w:tabs>
          <w:tab w:val="right" w:pos="4819"/>
        </w:tabs>
        <w:rPr>
          <w:spacing w:val="-2"/>
          <w:rtl/>
          <w:lang w:bidi="ar-EG"/>
        </w:rPr>
      </w:pPr>
      <w:r w:rsidRPr="00E516B3">
        <w:rPr>
          <w:b/>
          <w:bCs/>
          <w:spacing w:val="-2"/>
          <w:lang w:bidi="ar-EG"/>
        </w:rPr>
        <w:t>1.4</w:t>
      </w:r>
      <w:r w:rsidRPr="00E516B3">
        <w:rPr>
          <w:spacing w:val="-2"/>
          <w:rtl/>
          <w:lang w:bidi="ar-EG"/>
        </w:rPr>
        <w:tab/>
      </w:r>
      <w:r w:rsidR="00DB7AB1">
        <w:rPr>
          <w:rFonts w:hint="cs"/>
          <w:spacing w:val="-2"/>
          <w:rtl/>
          <w:lang w:bidi="ar-EG"/>
        </w:rPr>
        <w:t xml:space="preserve">عُقد </w:t>
      </w:r>
      <w:hyperlink r:id="rId96" w:history="1">
        <w:r w:rsidR="00DB7AB1" w:rsidRPr="00200096">
          <w:rPr>
            <w:rStyle w:val="Hyperlink"/>
            <w:rFonts w:hint="cs"/>
            <w:spacing w:val="-2"/>
            <w:rtl/>
            <w:lang w:bidi="ar-EG"/>
          </w:rPr>
          <w:t>الاجتماع الافتراضي -</w:t>
        </w:r>
        <w:r w:rsidR="00DB7AB1" w:rsidRPr="00200096">
          <w:rPr>
            <w:rStyle w:val="Hyperlink"/>
            <w:spacing w:val="2"/>
            <w:rtl/>
            <w:lang w:bidi="ar-EG"/>
          </w:rPr>
          <w:t xml:space="preserve"> المشاورة الحضورية</w:t>
        </w:r>
        <w:r w:rsidR="00DB7AB1" w:rsidRPr="00200096">
          <w:rPr>
            <w:rStyle w:val="Hyperlink"/>
            <w:rFonts w:hint="cs"/>
            <w:spacing w:val="2"/>
            <w:rtl/>
            <w:lang w:bidi="ar-EG"/>
          </w:rPr>
          <w:t xml:space="preserve"> الإلكترونية</w:t>
        </w:r>
        <w:r w:rsidR="00DB7AB1" w:rsidRPr="00200096">
          <w:rPr>
            <w:rStyle w:val="Hyperlink"/>
            <w:spacing w:val="2"/>
            <w:rtl/>
            <w:lang w:bidi="ar-EG"/>
          </w:rPr>
          <w:t xml:space="preserve"> المفتوحة</w:t>
        </w:r>
        <w:r w:rsidR="00DB7AB1" w:rsidRPr="00200096">
          <w:rPr>
            <w:rStyle w:val="Hyperlink"/>
            <w:rFonts w:hint="cs"/>
            <w:spacing w:val="2"/>
            <w:rtl/>
            <w:lang w:bidi="ar-EG"/>
          </w:rPr>
          <w:t xml:space="preserve"> (فبراير-سبتمبر 2021)</w:t>
        </w:r>
      </w:hyperlink>
      <w:r w:rsidR="00DB7AB1" w:rsidRPr="00DB7AB1">
        <w:rPr>
          <w:spacing w:val="2"/>
          <w:rtl/>
          <w:lang w:bidi="ar-EG"/>
        </w:rPr>
        <w:t>، بشأن موضوع</w:t>
      </w:r>
      <w:r w:rsidR="002E68C8">
        <w:rPr>
          <w:rFonts w:hint="cs"/>
          <w:spacing w:val="2"/>
          <w:rtl/>
          <w:lang w:bidi="ar-EG"/>
        </w:rPr>
        <w:t xml:space="preserve"> </w:t>
      </w:r>
      <w:hyperlink r:id="rId97" w:history="1">
        <w:r w:rsidR="002E68C8" w:rsidRPr="00200096">
          <w:rPr>
            <w:rStyle w:val="Hyperlink"/>
            <w:rFonts w:hint="cs"/>
            <w:i/>
            <w:iCs/>
            <w:spacing w:val="2"/>
            <w:rtl/>
            <w:lang w:bidi="ar-EG"/>
          </w:rPr>
          <w:t>د</w:t>
        </w:r>
        <w:r w:rsidR="002E68C8" w:rsidRPr="00200096">
          <w:rPr>
            <w:rStyle w:val="Hyperlink"/>
            <w:i/>
            <w:iCs/>
            <w:spacing w:val="2"/>
            <w:rtl/>
            <w:lang w:bidi="ar-EG"/>
          </w:rPr>
          <w:t>ور الإنترنت والسياسة العامة الدولية المتعلقة بالإنترنت في التخفيف من آثار جائحة فيروس كورونا والجوائح المحتملة في</w:t>
        </w:r>
        <w:r w:rsidR="00200096" w:rsidRPr="00200096">
          <w:rPr>
            <w:rStyle w:val="Hyperlink"/>
            <w:rFonts w:hint="cs"/>
            <w:i/>
            <w:iCs/>
            <w:spacing w:val="2"/>
            <w:rtl/>
            <w:lang w:bidi="ar-EG"/>
          </w:rPr>
          <w:t> </w:t>
        </w:r>
        <w:r w:rsidR="002E68C8" w:rsidRPr="00200096">
          <w:rPr>
            <w:rStyle w:val="Hyperlink"/>
            <w:i/>
            <w:iCs/>
            <w:spacing w:val="2"/>
            <w:rtl/>
            <w:lang w:bidi="ar-EG"/>
          </w:rPr>
          <w:t>المستقبل</w:t>
        </w:r>
      </w:hyperlink>
      <w:r w:rsidR="00EE0849">
        <w:rPr>
          <w:rFonts w:hint="cs"/>
          <w:spacing w:val="2"/>
          <w:rtl/>
          <w:lang w:bidi="ar-EG"/>
        </w:rPr>
        <w:t>، في 20 سبتمبر 2021. و</w:t>
      </w:r>
      <w:hyperlink r:id="rId98" w:history="1">
        <w:r w:rsidR="00EE0849" w:rsidRPr="00200096">
          <w:rPr>
            <w:rStyle w:val="Hyperlink"/>
            <w:rFonts w:hint="cs"/>
            <w:spacing w:val="2"/>
            <w:rtl/>
            <w:lang w:bidi="ar-EG"/>
          </w:rPr>
          <w:t>عُقد</w:t>
        </w:r>
        <w:r w:rsidR="00F57D9D" w:rsidRPr="00200096">
          <w:rPr>
            <w:rStyle w:val="Hyperlink"/>
            <w:rFonts w:hint="cs"/>
            <w:spacing w:val="2"/>
            <w:rtl/>
            <w:lang w:bidi="ar-EG"/>
          </w:rPr>
          <w:t xml:space="preserve"> افتراضياً</w:t>
        </w:r>
        <w:r w:rsidR="00EE0849" w:rsidRPr="00200096">
          <w:rPr>
            <w:rStyle w:val="Hyperlink"/>
            <w:rFonts w:hint="cs"/>
            <w:spacing w:val="2"/>
            <w:rtl/>
            <w:lang w:bidi="ar-EG"/>
          </w:rPr>
          <w:t xml:space="preserve"> الاجتماع السادس عشر</w:t>
        </w:r>
      </w:hyperlink>
      <w:r w:rsidR="00EE0849">
        <w:rPr>
          <w:rFonts w:hint="cs"/>
          <w:spacing w:val="2"/>
          <w:rtl/>
          <w:lang w:bidi="ar-EG"/>
        </w:rPr>
        <w:t xml:space="preserve"> </w:t>
      </w:r>
      <w:hyperlink r:id="rId99" w:history="1">
        <w:r w:rsidR="00EE0849" w:rsidRPr="00200096">
          <w:rPr>
            <w:rStyle w:val="Hyperlink"/>
            <w:rFonts w:hint="cs"/>
            <w:spacing w:val="2"/>
            <w:rtl/>
            <w:lang w:bidi="ar-EG"/>
          </w:rPr>
          <w:t>ل</w:t>
        </w:r>
        <w:r w:rsidR="00EE0849" w:rsidRPr="00200096">
          <w:rPr>
            <w:rStyle w:val="Hyperlink"/>
            <w:spacing w:val="2"/>
            <w:rtl/>
            <w:lang w:bidi="ar-EG"/>
          </w:rPr>
          <w:t>فريق العمل التابع للمجلس المعني بقضايا السياسة العامة الدولية المتعلقة بالإنترنت (</w:t>
        </w:r>
        <w:r w:rsidR="00EE0849" w:rsidRPr="00200096">
          <w:rPr>
            <w:rStyle w:val="Hyperlink"/>
            <w:spacing w:val="2"/>
            <w:lang w:bidi="ar-EG"/>
          </w:rPr>
          <w:t>CWG-Internet</w:t>
        </w:r>
        <w:r w:rsidR="00EE0849" w:rsidRPr="00200096">
          <w:rPr>
            <w:rStyle w:val="Hyperlink"/>
            <w:spacing w:val="2"/>
            <w:rtl/>
            <w:lang w:bidi="ar-EG"/>
          </w:rPr>
          <w:t>)</w:t>
        </w:r>
      </w:hyperlink>
      <w:r w:rsidR="00EE0849">
        <w:rPr>
          <w:rFonts w:hint="cs"/>
          <w:spacing w:val="2"/>
          <w:rtl/>
          <w:lang w:bidi="ar-EG"/>
        </w:rPr>
        <w:t xml:space="preserve">، </w:t>
      </w:r>
      <w:hyperlink r:id="rId100" w:history="1">
        <w:r w:rsidR="00EE0849" w:rsidRPr="00200096">
          <w:rPr>
            <w:rStyle w:val="Hyperlink"/>
            <w:rFonts w:hint="cs"/>
            <w:spacing w:val="2"/>
            <w:rtl/>
            <w:lang w:bidi="ar-EG"/>
          </w:rPr>
          <w:t>في 23 سبتمبر 2021</w:t>
        </w:r>
      </w:hyperlink>
      <w:r w:rsidR="00EE0849">
        <w:rPr>
          <w:rFonts w:hint="cs"/>
          <w:spacing w:val="2"/>
          <w:rtl/>
          <w:lang w:bidi="ar-EG"/>
        </w:rPr>
        <w:t>، و</w:t>
      </w:r>
      <w:r w:rsidR="00F96D6B">
        <w:rPr>
          <w:rFonts w:hint="cs"/>
          <w:spacing w:val="2"/>
          <w:rtl/>
          <w:lang w:bidi="ar-EG"/>
        </w:rPr>
        <w:t>أَ</w:t>
      </w:r>
      <w:r w:rsidR="00EE0849">
        <w:rPr>
          <w:rFonts w:hint="cs"/>
          <w:spacing w:val="2"/>
          <w:rtl/>
          <w:lang w:bidi="ar-EG"/>
        </w:rPr>
        <w:t xml:space="preserve">طلق مشاورة إلكترونية </w:t>
      </w:r>
      <w:r w:rsidR="00F96D6B" w:rsidRPr="00F96D6B">
        <w:rPr>
          <w:rFonts w:hint="cs"/>
          <w:spacing w:val="2"/>
          <w:rtl/>
          <w:lang w:bidi="ar-EG"/>
        </w:rPr>
        <w:t xml:space="preserve">مفتوحة </w:t>
      </w:r>
      <w:r w:rsidR="00EE0849">
        <w:rPr>
          <w:rFonts w:hint="cs"/>
          <w:spacing w:val="2"/>
          <w:rtl/>
          <w:lang w:bidi="ar-EG"/>
        </w:rPr>
        <w:t xml:space="preserve">(أكتوبر-ديسمبر 2021) بشأن </w:t>
      </w:r>
      <w:hyperlink r:id="rId101" w:history="1">
        <w:r w:rsidR="00EE0849" w:rsidRPr="00200096">
          <w:rPr>
            <w:rStyle w:val="Hyperlink"/>
            <w:rFonts w:hint="cs"/>
            <w:i/>
            <w:iCs/>
            <w:spacing w:val="2"/>
            <w:rtl/>
            <w:lang w:bidi="ar-EG"/>
          </w:rPr>
          <w:t>آثار ومنافع الإنترنت بالنسبة للبيئة</w:t>
        </w:r>
      </w:hyperlink>
      <w:r w:rsidR="00EE0849">
        <w:rPr>
          <w:rFonts w:hint="cs"/>
          <w:spacing w:val="2"/>
          <w:rtl/>
          <w:lang w:bidi="ar-EG"/>
        </w:rPr>
        <w:t xml:space="preserve">. </w:t>
      </w:r>
      <w:r w:rsidR="00F96D6B" w:rsidRPr="00F96D6B">
        <w:rPr>
          <w:rFonts w:hint="cs"/>
          <w:spacing w:val="2"/>
          <w:rtl/>
          <w:lang w:bidi="ar-EG"/>
        </w:rPr>
        <w:t xml:space="preserve">وعُقد </w:t>
      </w:r>
      <w:r w:rsidR="00F57D9D">
        <w:rPr>
          <w:rFonts w:hint="cs"/>
          <w:spacing w:val="2"/>
          <w:rtl/>
          <w:lang w:bidi="ar-EG"/>
        </w:rPr>
        <w:t xml:space="preserve">افتراضياً </w:t>
      </w:r>
      <w:hyperlink r:id="rId102" w:history="1">
        <w:r w:rsidR="00F96D6B" w:rsidRPr="00200096">
          <w:rPr>
            <w:rStyle w:val="Hyperlink"/>
            <w:rFonts w:hint="cs"/>
            <w:spacing w:val="2"/>
            <w:rtl/>
            <w:lang w:bidi="ar-EG"/>
          </w:rPr>
          <w:t>الاجتماع السابع عشر ل</w:t>
        </w:r>
        <w:r w:rsidR="00F96D6B" w:rsidRPr="00200096">
          <w:rPr>
            <w:rStyle w:val="Hyperlink"/>
            <w:spacing w:val="2"/>
            <w:rtl/>
            <w:lang w:bidi="ar-EG"/>
          </w:rPr>
          <w:t>فريق العمل التابع للمجلس المعني بقضايا السياسة العامة الدولية المتعلقة بالإنترنت (</w:t>
        </w:r>
        <w:r w:rsidR="00F96D6B" w:rsidRPr="00200096">
          <w:rPr>
            <w:rStyle w:val="Hyperlink"/>
            <w:spacing w:val="2"/>
            <w:lang w:bidi="ar-EG"/>
          </w:rPr>
          <w:t>CWG-Internet</w:t>
        </w:r>
        <w:r w:rsidR="00F96D6B" w:rsidRPr="00200096">
          <w:rPr>
            <w:rStyle w:val="Hyperlink"/>
            <w:spacing w:val="2"/>
            <w:rtl/>
            <w:lang w:bidi="ar-EG"/>
          </w:rPr>
          <w:t>)</w:t>
        </w:r>
      </w:hyperlink>
      <w:r w:rsidR="00F96D6B" w:rsidRPr="00F96D6B">
        <w:rPr>
          <w:rFonts w:hint="cs"/>
          <w:spacing w:val="2"/>
          <w:rtl/>
          <w:lang w:bidi="ar-EG"/>
        </w:rPr>
        <w:t xml:space="preserve">، في </w:t>
      </w:r>
      <w:r w:rsidR="00F96D6B">
        <w:rPr>
          <w:rFonts w:hint="cs"/>
          <w:spacing w:val="2"/>
          <w:rtl/>
          <w:lang w:bidi="ar-EG"/>
        </w:rPr>
        <w:t>19-20 يناير 2022.</w:t>
      </w:r>
    </w:p>
    <w:p w14:paraId="5B0CCD1B" w14:textId="09B40977" w:rsidR="00507684" w:rsidRPr="006E352F" w:rsidRDefault="00507684" w:rsidP="00077677">
      <w:pPr>
        <w:tabs>
          <w:tab w:val="right" w:pos="4819"/>
        </w:tabs>
        <w:rPr>
          <w:spacing w:val="2"/>
          <w:lang w:bidi="ar-EG"/>
        </w:rPr>
      </w:pPr>
      <w:r w:rsidRPr="006E352F">
        <w:rPr>
          <w:b/>
          <w:bCs/>
          <w:spacing w:val="2"/>
          <w:lang w:bidi="ar-EG"/>
        </w:rPr>
        <w:t>2.4</w:t>
      </w:r>
      <w:r w:rsidRPr="006E352F">
        <w:rPr>
          <w:spacing w:val="2"/>
          <w:rtl/>
          <w:lang w:bidi="ar-EG"/>
        </w:rPr>
        <w:tab/>
      </w:r>
      <w:r w:rsidRPr="006E352F">
        <w:rPr>
          <w:rFonts w:hint="cs"/>
          <w:spacing w:val="2"/>
          <w:rtl/>
          <w:lang w:bidi="ar-EG"/>
        </w:rPr>
        <w:t>و</w:t>
      </w:r>
      <w:r w:rsidRPr="006E352F">
        <w:rPr>
          <w:rFonts w:hint="cs"/>
          <w:spacing w:val="2"/>
          <w:rtl/>
          <w:lang w:bidi="ar"/>
        </w:rPr>
        <w:t xml:space="preserve">شارك الاتحاد في الاجتماع </w:t>
      </w:r>
      <w:r w:rsidR="00F57D9D">
        <w:rPr>
          <w:rFonts w:hint="cs"/>
          <w:spacing w:val="2"/>
          <w:rtl/>
          <w:lang w:bidi="ar"/>
        </w:rPr>
        <w:t>السادس</w:t>
      </w:r>
      <w:r w:rsidRPr="006E352F">
        <w:rPr>
          <w:rFonts w:hint="cs"/>
          <w:spacing w:val="2"/>
          <w:rtl/>
          <w:lang w:bidi="ar"/>
        </w:rPr>
        <w:t xml:space="preserve"> عشر لمنتدى إدارة الإنترنت </w:t>
      </w:r>
      <w:r w:rsidRPr="006E352F">
        <w:rPr>
          <w:spacing w:val="2"/>
          <w:lang w:bidi="ar"/>
        </w:rPr>
        <w:t>(IGF)</w:t>
      </w:r>
      <w:r w:rsidRPr="006E352F">
        <w:rPr>
          <w:rFonts w:hint="cs"/>
          <w:spacing w:val="2"/>
          <w:rtl/>
          <w:lang w:bidi="ar"/>
        </w:rPr>
        <w:t xml:space="preserve"> </w:t>
      </w:r>
      <w:r w:rsidRPr="006E352F">
        <w:rPr>
          <w:rFonts w:hint="cs"/>
          <w:spacing w:val="2"/>
          <w:rtl/>
          <w:lang w:bidi="ar-EG"/>
        </w:rPr>
        <w:t xml:space="preserve">الذي عُقد في </w:t>
      </w:r>
      <w:r w:rsidR="00077677">
        <w:rPr>
          <w:rFonts w:hint="cs"/>
          <w:spacing w:val="2"/>
          <w:rtl/>
          <w:lang w:bidi="ar-EG"/>
        </w:rPr>
        <w:t xml:space="preserve">كاتوويس، بولندا، في </w:t>
      </w:r>
      <w:r w:rsidRPr="006E352F">
        <w:rPr>
          <w:rFonts w:hint="cs"/>
          <w:spacing w:val="2"/>
          <w:rtl/>
          <w:lang w:bidi="ar-EG"/>
        </w:rPr>
        <w:t>الفتر</w:t>
      </w:r>
      <w:r>
        <w:rPr>
          <w:rFonts w:hint="cs"/>
          <w:spacing w:val="2"/>
          <w:rtl/>
          <w:lang w:bidi="ar-EG"/>
        </w:rPr>
        <w:t>ة</w:t>
      </w:r>
      <w:r w:rsidRPr="006E352F">
        <w:rPr>
          <w:rFonts w:hint="cs"/>
          <w:spacing w:val="2"/>
          <w:rtl/>
          <w:lang w:bidi="ar-EG"/>
        </w:rPr>
        <w:t xml:space="preserve"> </w:t>
      </w:r>
      <w:r w:rsidR="00077677">
        <w:rPr>
          <w:rFonts w:hint="cs"/>
          <w:spacing w:val="2"/>
          <w:rtl/>
          <w:lang w:bidi="ar-EG"/>
        </w:rPr>
        <w:t>الممتدة بين 6 و10 ديسمبر 2021، بما في ذلك ال</w:t>
      </w:r>
      <w:r w:rsidRPr="006E352F">
        <w:rPr>
          <w:rFonts w:hint="cs"/>
          <w:spacing w:val="2"/>
          <w:rtl/>
          <w:lang w:bidi="ar-EG"/>
        </w:rPr>
        <w:t xml:space="preserve">حفل </w:t>
      </w:r>
      <w:r w:rsidR="00077677">
        <w:rPr>
          <w:rFonts w:hint="cs"/>
          <w:spacing w:val="2"/>
          <w:rtl/>
          <w:lang w:bidi="ar-EG"/>
        </w:rPr>
        <w:t>ال</w:t>
      </w:r>
      <w:r w:rsidRPr="006E352F">
        <w:rPr>
          <w:rFonts w:hint="cs"/>
          <w:spacing w:val="2"/>
          <w:rtl/>
          <w:lang w:bidi="ar-EG"/>
        </w:rPr>
        <w:t>افتتاح</w:t>
      </w:r>
      <w:r w:rsidR="00077677">
        <w:rPr>
          <w:rFonts w:hint="cs"/>
          <w:spacing w:val="2"/>
          <w:rtl/>
          <w:lang w:bidi="ar-EG"/>
        </w:rPr>
        <w:t xml:space="preserve">ي والجلسات الرفيعة المستوى، </w:t>
      </w:r>
      <w:r w:rsidR="00C45340">
        <w:rPr>
          <w:rFonts w:hint="cs"/>
          <w:spacing w:val="2"/>
          <w:rtl/>
          <w:lang w:bidi="ar-EG"/>
        </w:rPr>
        <w:t>ف</w:t>
      </w:r>
      <w:r w:rsidRPr="006E352F">
        <w:rPr>
          <w:rFonts w:hint="cs"/>
          <w:spacing w:val="2"/>
          <w:rtl/>
          <w:lang w:bidi="ar"/>
        </w:rPr>
        <w:t>نظ</w:t>
      </w:r>
      <w:r w:rsidR="00C45340">
        <w:rPr>
          <w:rFonts w:hint="cs"/>
          <w:spacing w:val="2"/>
          <w:rtl/>
          <w:lang w:bidi="ar"/>
        </w:rPr>
        <w:t>ّ</w:t>
      </w:r>
      <w:r w:rsidRPr="006E352F">
        <w:rPr>
          <w:rFonts w:hint="cs"/>
          <w:spacing w:val="2"/>
          <w:rtl/>
          <w:lang w:bidi="ar"/>
        </w:rPr>
        <w:t xml:space="preserve">م </w:t>
      </w:r>
      <w:r w:rsidR="00077677">
        <w:rPr>
          <w:rFonts w:hint="cs"/>
          <w:spacing w:val="2"/>
          <w:rtl/>
          <w:lang w:bidi="ar-EG"/>
        </w:rPr>
        <w:t xml:space="preserve">حفل توزيع </w:t>
      </w:r>
      <w:r w:rsidR="00077677" w:rsidRPr="006E352F">
        <w:rPr>
          <w:rFonts w:hint="cs"/>
          <w:spacing w:val="2"/>
          <w:rtl/>
          <w:lang w:bidi="ar"/>
        </w:rPr>
        <w:t>جوائز</w:t>
      </w:r>
      <w:r w:rsidR="00200096">
        <w:rPr>
          <w:rFonts w:hint="eastAsia"/>
          <w:spacing w:val="2"/>
          <w:rtl/>
          <w:lang w:bidi="ar"/>
        </w:rPr>
        <w:t> </w:t>
      </w:r>
      <w:r w:rsidR="00077677" w:rsidRPr="006E352F">
        <w:rPr>
          <w:rFonts w:hint="cs"/>
          <w:spacing w:val="2"/>
          <w:lang w:val="fr-FR" w:bidi="ar"/>
        </w:rPr>
        <w:t>EQUAL</w:t>
      </w:r>
      <w:r w:rsidR="00077677" w:rsidRPr="006E352F">
        <w:rPr>
          <w:rFonts w:hint="cs"/>
          <w:spacing w:val="2"/>
          <w:rtl/>
          <w:lang w:bidi="ar"/>
        </w:rPr>
        <w:t xml:space="preserve"> السنوية في مجال التكنولوجيا</w:t>
      </w:r>
      <w:r w:rsidR="00077677">
        <w:rPr>
          <w:rFonts w:hint="cs"/>
          <w:spacing w:val="2"/>
          <w:rtl/>
          <w:lang w:bidi="ar"/>
        </w:rPr>
        <w:t xml:space="preserve"> وشارك في تنظيم </w:t>
      </w:r>
      <w:r w:rsidR="00077677" w:rsidRPr="006E352F">
        <w:rPr>
          <w:rFonts w:hint="cs"/>
          <w:spacing w:val="2"/>
          <w:rtl/>
          <w:lang w:bidi="ar"/>
        </w:rPr>
        <w:t>منتد</w:t>
      </w:r>
      <w:r w:rsidR="00077677">
        <w:rPr>
          <w:rFonts w:hint="cs"/>
          <w:spacing w:val="2"/>
          <w:rtl/>
          <w:lang w:bidi="ar"/>
        </w:rPr>
        <w:t>يات</w:t>
      </w:r>
      <w:r w:rsidR="00077677" w:rsidRPr="006E352F">
        <w:rPr>
          <w:rFonts w:hint="cs"/>
          <w:spacing w:val="2"/>
          <w:rtl/>
          <w:lang w:bidi="ar"/>
        </w:rPr>
        <w:t xml:space="preserve"> مفتوح</w:t>
      </w:r>
      <w:r w:rsidR="00077677">
        <w:rPr>
          <w:rFonts w:hint="cs"/>
          <w:spacing w:val="2"/>
          <w:rtl/>
          <w:lang w:bidi="ar"/>
        </w:rPr>
        <w:t>ة</w:t>
      </w:r>
      <w:r w:rsidR="00077677" w:rsidRPr="006E352F">
        <w:rPr>
          <w:rFonts w:hint="cs"/>
          <w:spacing w:val="2"/>
          <w:rtl/>
          <w:lang w:bidi="ar"/>
        </w:rPr>
        <w:t xml:space="preserve"> بشأن</w:t>
      </w:r>
      <w:r w:rsidR="00200096">
        <w:rPr>
          <w:rFonts w:hint="cs"/>
          <w:spacing w:val="2"/>
          <w:rtl/>
          <w:lang w:bidi="ar"/>
        </w:rPr>
        <w:t xml:space="preserve"> </w:t>
      </w:r>
      <w:r w:rsidR="00513C16">
        <w:rPr>
          <w:rFonts w:hint="cs"/>
          <w:spacing w:val="2"/>
          <w:rtl/>
          <w:lang w:bidi="ar"/>
        </w:rPr>
        <w:t>(1)</w:t>
      </w:r>
      <w:r w:rsidR="00077677" w:rsidRPr="006E352F">
        <w:rPr>
          <w:rFonts w:hint="cs"/>
          <w:spacing w:val="2"/>
          <w:rtl/>
          <w:lang w:bidi="ar"/>
        </w:rPr>
        <w:t xml:space="preserve"> تنفيذ</w:t>
      </w:r>
      <w:r w:rsidR="00077677">
        <w:rPr>
          <w:rFonts w:hint="cs"/>
          <w:spacing w:val="2"/>
          <w:rtl/>
          <w:lang w:bidi="ar"/>
        </w:rPr>
        <w:t xml:space="preserve"> </w:t>
      </w:r>
      <w:r w:rsidR="00077677" w:rsidRPr="006E352F">
        <w:rPr>
          <w:rFonts w:hint="cs"/>
          <w:spacing w:val="2"/>
          <w:rtl/>
          <w:lang w:bidi="ar"/>
        </w:rPr>
        <w:t>خطوط عمل القمة العالمية لمجتمع المعلومات</w:t>
      </w:r>
      <w:r w:rsidR="00077677" w:rsidRPr="006E352F">
        <w:rPr>
          <w:rFonts w:hint="eastAsia"/>
          <w:spacing w:val="2"/>
          <w:rtl/>
          <w:lang w:bidi="ar"/>
        </w:rPr>
        <w:t> </w:t>
      </w:r>
      <w:r w:rsidR="00077677" w:rsidRPr="006E352F">
        <w:rPr>
          <w:spacing w:val="2"/>
          <w:lang w:bidi="ar"/>
        </w:rPr>
        <w:t>(WSIS)</w:t>
      </w:r>
      <w:r w:rsidR="00077677" w:rsidRPr="006E352F">
        <w:rPr>
          <w:rFonts w:hint="cs"/>
          <w:spacing w:val="2"/>
          <w:rtl/>
          <w:lang w:bidi="ar-EG"/>
        </w:rPr>
        <w:t xml:space="preserve"> من أجل أهداف التنمية المستدامة</w:t>
      </w:r>
      <w:r w:rsidR="00077677" w:rsidRPr="006E352F">
        <w:rPr>
          <w:rFonts w:hint="eastAsia"/>
          <w:spacing w:val="2"/>
          <w:rtl/>
          <w:lang w:bidi="ar-EG"/>
        </w:rPr>
        <w:t> </w:t>
      </w:r>
      <w:r w:rsidR="00077677" w:rsidRPr="006E352F">
        <w:rPr>
          <w:spacing w:val="2"/>
          <w:lang w:bidi="ar"/>
        </w:rPr>
        <w:t>(SDG)</w:t>
      </w:r>
      <w:r w:rsidR="00077677" w:rsidRPr="006E352F">
        <w:rPr>
          <w:rFonts w:hint="cs"/>
          <w:spacing w:val="2"/>
          <w:rtl/>
          <w:lang w:bidi="ar-EG"/>
        </w:rPr>
        <w:t xml:space="preserve"> ومنتدى القمة لعام </w:t>
      </w:r>
      <w:r w:rsidR="00077677">
        <w:rPr>
          <w:rFonts w:hint="cs"/>
          <w:spacing w:val="2"/>
          <w:rtl/>
          <w:lang w:bidi="ar-EG"/>
        </w:rPr>
        <w:t xml:space="preserve">2022 بالتعاون مع </w:t>
      </w:r>
      <w:r w:rsidR="00077677" w:rsidRPr="006E352F">
        <w:rPr>
          <w:rFonts w:hint="cs"/>
          <w:spacing w:val="2"/>
          <w:rtl/>
          <w:lang w:bidi="ar"/>
        </w:rPr>
        <w:t>منسقي خطوط عمل القمة</w:t>
      </w:r>
      <w:r w:rsidR="00077677">
        <w:rPr>
          <w:rFonts w:hint="cs"/>
          <w:spacing w:val="2"/>
          <w:rtl/>
          <w:lang w:bidi="ar"/>
        </w:rPr>
        <w:t xml:space="preserve">، و(2) تعزيز </w:t>
      </w:r>
      <w:r w:rsidR="00077677" w:rsidRPr="00077677">
        <w:rPr>
          <w:spacing w:val="2"/>
          <w:rtl/>
          <w:lang w:bidi="ar"/>
        </w:rPr>
        <w:t>تنمية القدرات الرقمية</w:t>
      </w:r>
      <w:r w:rsidR="00077677">
        <w:rPr>
          <w:rFonts w:hint="cs"/>
          <w:spacing w:val="2"/>
          <w:rtl/>
          <w:lang w:bidi="ar"/>
        </w:rPr>
        <w:t xml:space="preserve"> في العالم بالتعاون مع برنامج الأمم المتحدة الإنمائي ومكتب </w:t>
      </w:r>
      <w:r w:rsidR="00077677" w:rsidRPr="00077677">
        <w:rPr>
          <w:spacing w:val="2"/>
          <w:rtl/>
          <w:lang w:bidi="ar"/>
        </w:rPr>
        <w:t>مبعوث الأمين العام المعني بالتكنولوجيا</w:t>
      </w:r>
      <w:r w:rsidR="00077677">
        <w:rPr>
          <w:rFonts w:hint="cs"/>
          <w:spacing w:val="2"/>
          <w:rtl/>
          <w:lang w:bidi="ar"/>
        </w:rPr>
        <w:t>.</w:t>
      </w:r>
    </w:p>
    <w:p w14:paraId="15255B34" w14:textId="4CA94AE3" w:rsidR="00507684" w:rsidRPr="00924FFC" w:rsidRDefault="00507684" w:rsidP="00507684">
      <w:pPr>
        <w:rPr>
          <w:rtl/>
          <w:lang w:bidi="ar-EG"/>
        </w:rPr>
      </w:pPr>
      <w:r w:rsidRPr="002C5723">
        <w:rPr>
          <w:b/>
          <w:bCs/>
          <w:lang w:bidi="ar-EG"/>
        </w:rPr>
        <w:t>3.4</w:t>
      </w:r>
      <w:r w:rsidRPr="00BD213F">
        <w:rPr>
          <w:lang w:bidi="ar-EG"/>
        </w:rPr>
        <w:tab/>
      </w:r>
      <w:r w:rsidRPr="00BD213F">
        <w:rPr>
          <w:rtl/>
          <w:lang w:bidi="ar-EG"/>
        </w:rPr>
        <w:t>ويواصل الاتحاد متابعة مسألة حماية الأسماء والأسماء المختصرة للمنظمات الحكومية الدولية </w:t>
      </w:r>
      <w:r w:rsidRPr="00BD213F">
        <w:rPr>
          <w:lang w:bidi="ar-EG"/>
        </w:rPr>
        <w:t>(IGO)</w:t>
      </w:r>
      <w:r w:rsidRPr="00BD213F">
        <w:rPr>
          <w:rtl/>
          <w:lang w:bidi="ar-EG"/>
        </w:rPr>
        <w:t xml:space="preserve"> في</w:t>
      </w:r>
      <w:r w:rsidRPr="00BD213F">
        <w:rPr>
          <w:rFonts w:hint="cs"/>
          <w:rtl/>
          <w:lang w:bidi="ar-EG"/>
        </w:rPr>
        <w:t> </w:t>
      </w:r>
      <w:r w:rsidRPr="00BD213F">
        <w:rPr>
          <w:rtl/>
          <w:lang w:bidi="ar-EG"/>
        </w:rPr>
        <w:t>أي</w:t>
      </w:r>
      <w:r w:rsidRPr="00BD213F">
        <w:rPr>
          <w:rFonts w:hint="cs"/>
          <w:rtl/>
          <w:lang w:bidi="ar-EG"/>
        </w:rPr>
        <w:t> </w:t>
      </w:r>
      <w:r w:rsidRPr="00BD213F">
        <w:rPr>
          <w:rtl/>
          <w:lang w:bidi="ar-EG"/>
        </w:rPr>
        <w:t xml:space="preserve">من الميادين العامة للمستوى الأعلى </w:t>
      </w:r>
      <w:r w:rsidRPr="00BD213F">
        <w:rPr>
          <w:lang w:bidi="ar-EG"/>
        </w:rPr>
        <w:t>(gTLD)</w:t>
      </w:r>
      <w:r w:rsidRPr="00BD213F">
        <w:rPr>
          <w:rtl/>
          <w:lang w:bidi="ar-EG"/>
        </w:rPr>
        <w:t xml:space="preserve"> الجديدة، </w:t>
      </w:r>
      <w:r>
        <w:rPr>
          <w:rFonts w:hint="cs"/>
          <w:rtl/>
          <w:lang w:bidi="ar-EG"/>
        </w:rPr>
        <w:t>في إطار</w:t>
      </w:r>
      <w:r w:rsidRPr="00BD213F">
        <w:rPr>
          <w:rtl/>
          <w:lang w:bidi="ar-EG"/>
        </w:rPr>
        <w:t xml:space="preserve"> تحالف </w:t>
      </w:r>
      <w:r>
        <w:rPr>
          <w:rFonts w:hint="cs"/>
          <w:rtl/>
          <w:lang w:bidi="ar-EG"/>
        </w:rPr>
        <w:t>ا</w:t>
      </w:r>
      <w:r w:rsidRPr="00BD213F">
        <w:rPr>
          <w:rtl/>
          <w:lang w:bidi="ar-EG"/>
        </w:rPr>
        <w:t xml:space="preserve">لمنظمات الحكومية الدولية </w:t>
      </w:r>
      <w:r>
        <w:rPr>
          <w:rFonts w:hint="cs"/>
          <w:rtl/>
          <w:lang w:bidi="ar-EG"/>
        </w:rPr>
        <w:t>المؤلف</w:t>
      </w:r>
      <w:r w:rsidRPr="00BD213F">
        <w:rPr>
          <w:rtl/>
          <w:lang w:bidi="ar-EG"/>
        </w:rPr>
        <w:t xml:space="preserve"> من حوالي </w:t>
      </w:r>
      <w:r w:rsidRPr="00BD213F">
        <w:rPr>
          <w:lang w:bidi="ar-EG"/>
        </w:rPr>
        <w:t>35</w:t>
      </w:r>
      <w:r>
        <w:rPr>
          <w:rFonts w:hint="cs"/>
          <w:rtl/>
          <w:lang w:bidi="ar-EG"/>
        </w:rPr>
        <w:t> </w:t>
      </w:r>
      <w:r w:rsidRPr="00BD213F">
        <w:rPr>
          <w:rtl/>
          <w:lang w:bidi="ar-EG"/>
        </w:rPr>
        <w:t>منظمة بما في</w:t>
      </w:r>
      <w:r w:rsidR="00634594">
        <w:rPr>
          <w:rFonts w:hint="cs"/>
          <w:rtl/>
          <w:lang w:bidi="ar-EG"/>
        </w:rPr>
        <w:t>ها</w:t>
      </w:r>
      <w:r w:rsidRPr="00BD213F">
        <w:rPr>
          <w:rtl/>
          <w:lang w:bidi="ar-EG"/>
        </w:rPr>
        <w:t xml:space="preserve"> منظمة التعاون والتنمية في الميدان الاقتصادي</w:t>
      </w:r>
      <w:r w:rsidRPr="00BD213F">
        <w:rPr>
          <w:rFonts w:hint="cs"/>
          <w:rtl/>
          <w:lang w:bidi="ar-EG"/>
        </w:rPr>
        <w:t> </w:t>
      </w:r>
      <w:r w:rsidRPr="00BD213F">
        <w:rPr>
          <w:lang w:bidi="ar-EG"/>
        </w:rPr>
        <w:t>(OECD)</w:t>
      </w:r>
      <w:r w:rsidRPr="00BD213F">
        <w:rPr>
          <w:rtl/>
          <w:lang w:bidi="ar-EG"/>
        </w:rPr>
        <w:t xml:space="preserve"> والأمم المتحدة</w:t>
      </w:r>
      <w:r w:rsidRPr="00BD213F">
        <w:rPr>
          <w:rFonts w:hint="cs"/>
          <w:rtl/>
          <w:lang w:bidi="ar-EG"/>
        </w:rPr>
        <w:t> </w:t>
      </w:r>
      <w:r w:rsidRPr="00BD213F">
        <w:rPr>
          <w:lang w:bidi="ar-EG"/>
        </w:rPr>
        <w:t>(UN)</w:t>
      </w:r>
      <w:r w:rsidRPr="00BD213F">
        <w:rPr>
          <w:rtl/>
          <w:lang w:bidi="ar-EG"/>
        </w:rPr>
        <w:t xml:space="preserve"> والاتحاد البريدي العالم</w:t>
      </w:r>
      <w:r w:rsidRPr="00BD213F">
        <w:rPr>
          <w:rFonts w:hint="cs"/>
          <w:rtl/>
          <w:lang w:bidi="ar-EG"/>
        </w:rPr>
        <w:t>ي </w:t>
      </w:r>
      <w:r w:rsidRPr="00BD213F">
        <w:rPr>
          <w:lang w:bidi="ar-EG"/>
        </w:rPr>
        <w:t>(UPU)</w:t>
      </w:r>
      <w:r w:rsidRPr="00BD213F">
        <w:rPr>
          <w:rFonts w:hint="cs"/>
          <w:rtl/>
          <w:lang w:bidi="ar-EG"/>
        </w:rPr>
        <w:t xml:space="preserve"> </w:t>
      </w:r>
      <w:r w:rsidRPr="00BD213F">
        <w:rPr>
          <w:rtl/>
          <w:lang w:bidi="ar-EG"/>
        </w:rPr>
        <w:t>ومنظمة</w:t>
      </w:r>
      <w:r w:rsidRPr="00BD213F">
        <w:rPr>
          <w:rFonts w:hint="cs"/>
          <w:rtl/>
          <w:lang w:bidi="ar-EG"/>
        </w:rPr>
        <w:t> </w:t>
      </w:r>
      <w:r w:rsidRPr="00BD213F">
        <w:rPr>
          <w:rtl/>
          <w:lang w:bidi="ar-EG"/>
        </w:rPr>
        <w:t xml:space="preserve">الصحة العالمية </w:t>
      </w:r>
      <w:r w:rsidRPr="00BD213F">
        <w:rPr>
          <w:lang w:bidi="ar-EG"/>
        </w:rPr>
        <w:t>(WHO)</w:t>
      </w:r>
      <w:r w:rsidRPr="00BD213F">
        <w:rPr>
          <w:rFonts w:hint="cs"/>
          <w:rtl/>
          <w:lang w:bidi="ar-EG"/>
        </w:rPr>
        <w:t xml:space="preserve"> </w:t>
      </w:r>
      <w:r w:rsidRPr="00BD213F">
        <w:rPr>
          <w:rtl/>
          <w:lang w:bidi="ar-EG"/>
        </w:rPr>
        <w:t xml:space="preserve">والمنظمة العالمية للملكية الفكرية </w:t>
      </w:r>
      <w:r w:rsidRPr="00BD213F">
        <w:rPr>
          <w:lang w:bidi="ar-EG"/>
        </w:rPr>
        <w:t>(WIPO)</w:t>
      </w:r>
      <w:r w:rsidRPr="00BD213F">
        <w:rPr>
          <w:rFonts w:hint="cs"/>
          <w:rtl/>
          <w:lang w:bidi="ar-EG"/>
        </w:rPr>
        <w:t xml:space="preserve"> </w:t>
      </w:r>
      <w:r w:rsidRPr="00BD213F">
        <w:rPr>
          <w:rtl/>
          <w:lang w:bidi="ar-EG"/>
        </w:rPr>
        <w:t>والبنك الدولي.</w:t>
      </w:r>
    </w:p>
    <w:p w14:paraId="55289DED" w14:textId="77777777" w:rsidR="00507684" w:rsidRDefault="00507684" w:rsidP="00507684">
      <w:pPr>
        <w:rPr>
          <w:rtl/>
          <w:lang w:bidi="ar-EG"/>
        </w:rPr>
      </w:pPr>
      <w:r w:rsidRPr="00EC18D3">
        <w:rPr>
          <w:b/>
          <w:bCs/>
          <w:lang w:bidi="ar-EG"/>
        </w:rPr>
        <w:t>4.4</w:t>
      </w:r>
      <w:r w:rsidRPr="00EC18D3">
        <w:rPr>
          <w:b/>
          <w:bCs/>
          <w:rtl/>
          <w:lang w:bidi="ar-EG"/>
        </w:rPr>
        <w:tab/>
      </w:r>
      <w:r w:rsidRPr="00924FFC">
        <w:rPr>
          <w:rFonts w:hint="cs"/>
          <w:rtl/>
          <w:lang w:bidi="ar-EG"/>
        </w:rPr>
        <w:t xml:space="preserve">وفي جميع </w:t>
      </w:r>
      <w:r w:rsidRPr="000218BB">
        <w:rPr>
          <w:rFonts w:hint="cs"/>
          <w:rtl/>
          <w:lang w:bidi="ar-EG"/>
        </w:rPr>
        <w:t>الأنشطة</w:t>
      </w:r>
      <w:r>
        <w:rPr>
          <w:rFonts w:hint="cs"/>
          <w:rtl/>
          <w:lang w:bidi="ar-EG"/>
        </w:rPr>
        <w:t xml:space="preserve"> المدرجة في الأقسام المختلفة من هذا التقرير، خاصة فيما يتعلق بالبلدان المستفيدة من الإصدار السادس من بروتوكول الإنترنت والنطاق العريض وأنشطة بناء القدرات، يهدف الاتحاد إلى التصدي للتحديات التي تواجهها البلدان النامية غير الساحلية وفقاً لبرنامج عمل فيينا.</w:t>
      </w:r>
    </w:p>
    <w:p w14:paraId="123F643E" w14:textId="77777777" w:rsidR="00507684" w:rsidRDefault="00507684" w:rsidP="00507684">
      <w:pPr>
        <w:pStyle w:val="Heading1"/>
        <w:rPr>
          <w:rtl/>
        </w:rPr>
      </w:pPr>
      <w:r w:rsidRPr="00D56FD8">
        <w:rPr>
          <w:rtl/>
        </w:rPr>
        <w:t>5</w:t>
      </w:r>
      <w:r w:rsidRPr="00D56FD8">
        <w:rPr>
          <w:rtl/>
        </w:rPr>
        <w:tab/>
        <w:t>بروتوكول الترقيم الإلكتروني (</w:t>
      </w:r>
      <w:r w:rsidRPr="00D56FD8">
        <w:t>ENUM</w:t>
      </w:r>
      <w:r w:rsidRPr="00D56FD8">
        <w:rPr>
          <w:rtl/>
        </w:rPr>
        <w:t>)</w:t>
      </w:r>
    </w:p>
    <w:p w14:paraId="2AAD830A" w14:textId="74AA0722" w:rsidR="00634594" w:rsidRDefault="00507684" w:rsidP="00634594">
      <w:pPr>
        <w:rPr>
          <w:rtl/>
          <w:lang w:bidi="ar-LB"/>
        </w:rPr>
      </w:pPr>
      <w:r w:rsidRPr="002C5723">
        <w:rPr>
          <w:b/>
          <w:bCs/>
          <w:lang w:bidi="ar-EG"/>
        </w:rPr>
        <w:t>1.5</w:t>
      </w:r>
      <w:r>
        <w:rPr>
          <w:lang w:bidi="ar-EG"/>
        </w:rPr>
        <w:tab/>
      </w:r>
      <w:r w:rsidRPr="00BD213F">
        <w:rPr>
          <w:rtl/>
          <w:lang w:bidi="ar-EG"/>
        </w:rPr>
        <w:t xml:space="preserve">يحتفظ قطاع تقييس الاتصالات </w:t>
      </w:r>
      <w:hyperlink r:id="rId103" w:history="1">
        <w:r w:rsidRPr="00BD213F">
          <w:rPr>
            <w:rStyle w:val="Hyperlink"/>
            <w:rtl/>
            <w:lang w:bidi="ar-EG"/>
          </w:rPr>
          <w:t xml:space="preserve">بأحدث المعلومات بشأن بروتوكول الترقيم الإلكتروني </w:t>
        </w:r>
        <w:r w:rsidRPr="00BD213F">
          <w:rPr>
            <w:rStyle w:val="Hyperlink"/>
            <w:lang w:bidi="ar-EG"/>
          </w:rPr>
          <w:t>(ENUM)</w:t>
        </w:r>
      </w:hyperlink>
      <w:r w:rsidRPr="00BD213F">
        <w:rPr>
          <w:rtl/>
          <w:lang w:bidi="ar-EG"/>
        </w:rPr>
        <w:t>.</w:t>
      </w:r>
      <w:r>
        <w:rPr>
          <w:rFonts w:hint="cs"/>
          <w:rtl/>
          <w:lang w:bidi="ar-EG"/>
        </w:rPr>
        <w:t xml:space="preserve"> </w:t>
      </w:r>
      <w:r w:rsidRPr="00D56FD8">
        <w:rPr>
          <w:rtl/>
          <w:lang w:bidi="ar-EG"/>
        </w:rPr>
        <w:t xml:space="preserve">وتواصل لجنة الدراسات 2 لقطاع تقييس الاتصالات العمل على </w:t>
      </w:r>
      <w:r w:rsidR="00384205">
        <w:rPr>
          <w:rFonts w:hint="cs"/>
          <w:rtl/>
          <w:lang w:bidi="ar-EG"/>
        </w:rPr>
        <w:t>مشروعي</w:t>
      </w:r>
      <w:r w:rsidR="00634594">
        <w:rPr>
          <w:rFonts w:hint="cs"/>
          <w:rtl/>
          <w:lang w:bidi="ar-EG"/>
        </w:rPr>
        <w:t xml:space="preserve"> التوصي</w:t>
      </w:r>
      <w:r w:rsidR="00384205">
        <w:rPr>
          <w:rFonts w:hint="cs"/>
          <w:rtl/>
          <w:lang w:bidi="ar-EG"/>
        </w:rPr>
        <w:t>تين</w:t>
      </w:r>
      <w:r w:rsidR="00B8495A">
        <w:rPr>
          <w:rFonts w:hint="cs"/>
          <w:rtl/>
          <w:lang w:bidi="ar-EG"/>
        </w:rPr>
        <w:t xml:space="preserve"> الجديدين</w:t>
      </w:r>
      <w:r w:rsidR="00634594">
        <w:rPr>
          <w:rFonts w:hint="cs"/>
          <w:rtl/>
          <w:lang w:bidi="ar-EG"/>
        </w:rPr>
        <w:t xml:space="preserve"> </w:t>
      </w:r>
      <w:r w:rsidR="00634594" w:rsidRPr="004F4D0A">
        <w:rPr>
          <w:rFonts w:asciiTheme="minorHAnsi" w:hAnsiTheme="minorHAnsi" w:cstheme="minorHAnsi"/>
        </w:rPr>
        <w:t>ITU-T E.A-ENUM</w:t>
      </w:r>
      <w:r w:rsidR="00634594" w:rsidRPr="00D56FD8">
        <w:rPr>
          <w:rtl/>
          <w:lang w:bidi="ar-EG"/>
        </w:rPr>
        <w:t xml:space="preserve"> </w:t>
      </w:r>
      <w:r w:rsidR="00634594">
        <w:rPr>
          <w:rFonts w:hint="cs"/>
          <w:rtl/>
          <w:lang w:bidi="ar-EG"/>
        </w:rPr>
        <w:t>"</w:t>
      </w:r>
      <w:r w:rsidRPr="00410333">
        <w:rPr>
          <w:rFonts w:hint="eastAsia"/>
          <w:rtl/>
          <w:lang w:bidi="ar-EG"/>
        </w:rPr>
        <w:t>المبادئ</w:t>
      </w:r>
      <w:r w:rsidRPr="00410333">
        <w:rPr>
          <w:rtl/>
          <w:lang w:bidi="ar-EG"/>
        </w:rPr>
        <w:t xml:space="preserve"> </w:t>
      </w:r>
      <w:r w:rsidRPr="00410333">
        <w:rPr>
          <w:rFonts w:hint="eastAsia"/>
          <w:rtl/>
          <w:lang w:bidi="ar-EG"/>
        </w:rPr>
        <w:t>والإجراءات</w:t>
      </w:r>
      <w:r w:rsidRPr="00410333">
        <w:rPr>
          <w:rtl/>
          <w:lang w:bidi="ar-EG"/>
        </w:rPr>
        <w:t xml:space="preserve"> </w:t>
      </w:r>
      <w:r w:rsidRPr="00410333">
        <w:rPr>
          <w:rFonts w:hint="eastAsia"/>
          <w:rtl/>
          <w:lang w:bidi="ar-EG"/>
        </w:rPr>
        <w:t>المتعلقة</w:t>
      </w:r>
      <w:r w:rsidRPr="00410333">
        <w:rPr>
          <w:rtl/>
          <w:lang w:bidi="ar-EG"/>
        </w:rPr>
        <w:t xml:space="preserve"> </w:t>
      </w:r>
      <w:r w:rsidRPr="00410333">
        <w:rPr>
          <w:rFonts w:hint="eastAsia"/>
          <w:rtl/>
          <w:lang w:bidi="ar-EG"/>
        </w:rPr>
        <w:t>بإدارة</w:t>
      </w:r>
      <w:r w:rsidRPr="00410333">
        <w:rPr>
          <w:rtl/>
          <w:lang w:bidi="ar-EG"/>
        </w:rPr>
        <w:t xml:space="preserve"> </w:t>
      </w:r>
      <w:r w:rsidRPr="00410333">
        <w:rPr>
          <w:rFonts w:hint="eastAsia"/>
          <w:rtl/>
          <w:lang w:bidi="ar-EG"/>
        </w:rPr>
        <w:t>الرموز</w:t>
      </w:r>
      <w:r w:rsidRPr="00410333">
        <w:rPr>
          <w:rtl/>
          <w:lang w:bidi="ar-EG"/>
        </w:rPr>
        <w:t xml:space="preserve"> </w:t>
      </w:r>
      <w:r w:rsidRPr="00410333">
        <w:rPr>
          <w:rFonts w:hint="eastAsia"/>
          <w:rtl/>
          <w:lang w:bidi="ar-EG"/>
        </w:rPr>
        <w:t>القُطرية</w:t>
      </w:r>
      <w:r w:rsidRPr="00410333">
        <w:rPr>
          <w:rFonts w:hint="cs"/>
          <w:rtl/>
          <w:lang w:bidi="ar-EG"/>
        </w:rPr>
        <w:t> </w:t>
      </w:r>
      <w:r w:rsidRPr="00410333">
        <w:rPr>
          <w:lang w:bidi="ar-EG"/>
        </w:rPr>
        <w:t>E.164</w:t>
      </w:r>
      <w:r w:rsidRPr="00410333">
        <w:rPr>
          <w:rFonts w:hint="cs"/>
          <w:rtl/>
          <w:lang w:bidi="ar-EG"/>
        </w:rPr>
        <w:t xml:space="preserve"> </w:t>
      </w:r>
      <w:r w:rsidRPr="00410333">
        <w:rPr>
          <w:rtl/>
          <w:lang w:bidi="ar-EG"/>
        </w:rPr>
        <w:t>لتسجيلها في نظام أسماء الميادين</w:t>
      </w:r>
      <w:r w:rsidR="00634594">
        <w:rPr>
          <w:rFonts w:hint="cs"/>
          <w:rtl/>
          <w:lang w:bidi="ar-EG"/>
        </w:rPr>
        <w:t>"</w:t>
      </w:r>
      <w:r>
        <w:rPr>
          <w:rFonts w:hint="cs"/>
          <w:rtl/>
          <w:lang w:bidi="ar-EG"/>
        </w:rPr>
        <w:t xml:space="preserve"> و</w:t>
      </w:r>
      <w:r w:rsidR="00634594" w:rsidRPr="00634594">
        <w:t xml:space="preserve"> </w:t>
      </w:r>
      <w:r w:rsidR="00634594" w:rsidRPr="00634594">
        <w:rPr>
          <w:lang w:bidi="ar-EG"/>
        </w:rPr>
        <w:t>ITU-T E.ENUMINF</w:t>
      </w:r>
      <w:r w:rsidR="00200096">
        <w:rPr>
          <w:rFonts w:hint="cs"/>
          <w:rtl/>
          <w:lang w:bidi="ar-EG"/>
        </w:rPr>
        <w:t xml:space="preserve"> </w:t>
      </w:r>
      <w:r w:rsidRPr="00A022F8">
        <w:rPr>
          <w:i/>
          <w:iCs/>
          <w:rtl/>
          <w:lang w:bidi="ar-EG"/>
        </w:rPr>
        <w:t>"التمييز بين بروتوكول الترقيم الإلكتروني وبروتوكول الترقيم للبنية التحتية".</w:t>
      </w:r>
      <w:r w:rsidRPr="00D56FD8">
        <w:rPr>
          <w:rtl/>
          <w:lang w:bidi="ar-EG"/>
        </w:rPr>
        <w:t xml:space="preserve"> و</w:t>
      </w:r>
      <w:r w:rsidR="00634594">
        <w:rPr>
          <w:rFonts w:hint="cs"/>
          <w:rtl/>
          <w:lang w:bidi="ar-EG"/>
        </w:rPr>
        <w:t>في نوفمبر 2021، تعاونت لجنة الدراسات 2 لقطاع تقييس الاتصالات مع</w:t>
      </w:r>
      <w:r w:rsidR="00634594" w:rsidRPr="00634594">
        <w:rPr>
          <w:rtl/>
        </w:rPr>
        <w:t xml:space="preserve"> </w:t>
      </w:r>
      <w:r w:rsidR="00634594" w:rsidRPr="00634594">
        <w:rPr>
          <w:rtl/>
          <w:lang w:bidi="ar-EG"/>
        </w:rPr>
        <w:lastRenderedPageBreak/>
        <w:t>مركز تنسيق الشبكات الأوروبية لبروتوكول الإنترنت (</w:t>
      </w:r>
      <w:r w:rsidR="00634594" w:rsidRPr="00634594">
        <w:rPr>
          <w:lang w:bidi="ar-EG"/>
        </w:rPr>
        <w:t>RIPE NCC</w:t>
      </w:r>
      <w:r w:rsidR="00634594" w:rsidRPr="00634594">
        <w:rPr>
          <w:rtl/>
          <w:lang w:bidi="ar-EG"/>
        </w:rPr>
        <w:t>) بشأن إدارة الترقيم الإلكتروني (</w:t>
      </w:r>
      <w:r w:rsidR="00634594" w:rsidRPr="00634594">
        <w:rPr>
          <w:lang w:bidi="ar-EG"/>
        </w:rPr>
        <w:t>ENUM</w:t>
      </w:r>
      <w:r w:rsidR="00634594" w:rsidRPr="00634594">
        <w:rPr>
          <w:rtl/>
          <w:lang w:bidi="ar-EG"/>
        </w:rPr>
        <w:t>)</w:t>
      </w:r>
      <w:r w:rsidR="00634594">
        <w:rPr>
          <w:rFonts w:hint="cs"/>
          <w:rtl/>
          <w:lang w:bidi="ar-EG"/>
        </w:rPr>
        <w:t xml:space="preserve"> والإجراءات المؤقتة للرموز الدليلية الجغرافية للب</w:t>
      </w:r>
      <w:r w:rsidR="00384205">
        <w:rPr>
          <w:rFonts w:hint="cs"/>
          <w:rtl/>
          <w:lang w:bidi="ar-EG"/>
        </w:rPr>
        <w:t>ل</w:t>
      </w:r>
      <w:r w:rsidR="00634594">
        <w:rPr>
          <w:rFonts w:hint="cs"/>
          <w:rtl/>
          <w:lang w:bidi="ar-EG"/>
        </w:rPr>
        <w:t>دان</w:t>
      </w:r>
      <w:r w:rsidR="00804819">
        <w:rPr>
          <w:rFonts w:hint="cs"/>
          <w:rtl/>
          <w:lang w:bidi="ar-EG"/>
        </w:rPr>
        <w:t xml:space="preserve">، ملتمسةً توضيحات بشأن الغرض من قاعدة بيانات </w:t>
      </w:r>
      <w:r w:rsidR="00804819">
        <w:rPr>
          <w:rFonts w:hint="cs"/>
          <w:rtl/>
          <w:lang w:bidi="ar-LB"/>
        </w:rPr>
        <w:t>المركز باعتبارها أداة</w:t>
      </w:r>
      <w:r w:rsidR="00384205">
        <w:rPr>
          <w:rFonts w:hint="cs"/>
          <w:rtl/>
          <w:lang w:bidi="ar-LB"/>
        </w:rPr>
        <w:t>ً</w:t>
      </w:r>
      <w:r w:rsidR="00804819">
        <w:rPr>
          <w:rFonts w:hint="cs"/>
          <w:rtl/>
          <w:lang w:bidi="ar-LB"/>
        </w:rPr>
        <w:t xml:space="preserve"> </w:t>
      </w:r>
      <w:r w:rsidR="00384205">
        <w:rPr>
          <w:rFonts w:hint="cs"/>
          <w:rtl/>
          <w:lang w:bidi="ar-LB"/>
        </w:rPr>
        <w:t>ل</w:t>
      </w:r>
      <w:r w:rsidR="00804819">
        <w:rPr>
          <w:rFonts w:hint="cs"/>
          <w:rtl/>
          <w:lang w:bidi="ar-LB"/>
        </w:rPr>
        <w:t xml:space="preserve">تزويد </w:t>
      </w:r>
      <w:r w:rsidR="00384205">
        <w:rPr>
          <w:rFonts w:hint="cs"/>
          <w:rtl/>
          <w:lang w:bidi="ar-LB"/>
        </w:rPr>
        <w:t>سجل</w:t>
      </w:r>
      <w:r w:rsidR="00384205" w:rsidRPr="00384205">
        <w:rPr>
          <w:rtl/>
        </w:rPr>
        <w:t xml:space="preserve"> </w:t>
      </w:r>
      <w:r w:rsidR="00384205" w:rsidRPr="00384205">
        <w:rPr>
          <w:rtl/>
          <w:lang w:bidi="ar-LB"/>
        </w:rPr>
        <w:t>بروت</w:t>
      </w:r>
      <w:r w:rsidR="00384205">
        <w:rPr>
          <w:rFonts w:hint="cs"/>
          <w:rtl/>
          <w:lang w:bidi="ar-LB"/>
        </w:rPr>
        <w:t>و</w:t>
      </w:r>
      <w:r w:rsidR="00384205" w:rsidRPr="00384205">
        <w:rPr>
          <w:rtl/>
          <w:lang w:bidi="ar-LB"/>
        </w:rPr>
        <w:t>كول الترقيم الإلكتروني</w:t>
      </w:r>
      <w:r w:rsidR="00384205">
        <w:rPr>
          <w:rFonts w:hint="cs"/>
          <w:rtl/>
          <w:lang w:bidi="ar-LB"/>
        </w:rPr>
        <w:t xml:space="preserve"> في المستوى 0، وبشأن الآثار المحتملة على الإجراءات المؤقتة لتفويض الرموز الدليلية الجغرافية للبلدان (المحدثة في فبراير 2019).</w:t>
      </w:r>
    </w:p>
    <w:p w14:paraId="73C4AB3F" w14:textId="77777777" w:rsidR="00507684" w:rsidRPr="00F46D2A" w:rsidRDefault="00507684" w:rsidP="00507684">
      <w:pPr>
        <w:pStyle w:val="Heading1"/>
        <w:tabs>
          <w:tab w:val="clear" w:pos="794"/>
          <w:tab w:val="left" w:pos="1134"/>
        </w:tabs>
        <w:ind w:left="1134" w:hanging="1134"/>
        <w:rPr>
          <w:rFonts w:eastAsiaTheme="minorEastAsia"/>
          <w:rtl/>
        </w:rPr>
      </w:pPr>
      <w:r w:rsidRPr="00F46D2A">
        <w:rPr>
          <w:rFonts w:eastAsiaTheme="minorEastAsia"/>
          <w:lang w:val="en-GB"/>
        </w:rPr>
        <w:t>6</w:t>
      </w:r>
      <w:r w:rsidRPr="00F46D2A">
        <w:rPr>
          <w:rFonts w:eastAsiaTheme="minorEastAsia"/>
          <w:rtl/>
        </w:rPr>
        <w:tab/>
        <w:t xml:space="preserve">التوصيلية الدولية للإنترنت </w:t>
      </w:r>
      <w:r w:rsidRPr="00F46D2A">
        <w:rPr>
          <w:rFonts w:eastAsiaTheme="minorEastAsia"/>
          <w:lang w:val="en-GB"/>
        </w:rPr>
        <w:t>(IIC)</w:t>
      </w:r>
      <w:r w:rsidRPr="00F46D2A">
        <w:rPr>
          <w:rFonts w:eastAsiaTheme="minorEastAsia"/>
          <w:rtl/>
        </w:rPr>
        <w:t xml:space="preserve">/نقاط تبادل الإنترنت </w:t>
      </w:r>
      <w:r w:rsidRPr="00F46D2A">
        <w:rPr>
          <w:rFonts w:eastAsiaTheme="minorEastAsia"/>
          <w:lang w:val="en-GB"/>
        </w:rPr>
        <w:t>(IXP)</w:t>
      </w:r>
    </w:p>
    <w:p w14:paraId="5AEA76FD" w14:textId="7141C0C2" w:rsidR="00507684" w:rsidRPr="00B177CA" w:rsidRDefault="00507684" w:rsidP="00507684">
      <w:pPr>
        <w:rPr>
          <w:spacing w:val="-2"/>
          <w:rtl/>
          <w:lang w:val="fr-FR" w:bidi="ar-EG"/>
        </w:rPr>
      </w:pPr>
      <w:r w:rsidRPr="007F0AE3">
        <w:rPr>
          <w:b/>
          <w:bCs/>
          <w:spacing w:val="-2"/>
          <w:lang w:bidi="ar-EG"/>
        </w:rPr>
        <w:t>1.6</w:t>
      </w:r>
      <w:r w:rsidRPr="007F0AE3">
        <w:rPr>
          <w:spacing w:val="-2"/>
          <w:rtl/>
          <w:lang w:bidi="ar-EG"/>
        </w:rPr>
        <w:tab/>
      </w:r>
      <w:r>
        <w:rPr>
          <w:rFonts w:hint="cs"/>
          <w:spacing w:val="-2"/>
          <w:rtl/>
          <w:lang w:bidi="ar-EG"/>
        </w:rPr>
        <w:t xml:space="preserve">يواصل </w:t>
      </w:r>
      <w:r w:rsidRPr="007F0AE3">
        <w:rPr>
          <w:spacing w:val="-2"/>
          <w:rtl/>
          <w:lang w:bidi="ar-EG"/>
        </w:rPr>
        <w:t>مكتب تنمية الاتصالات</w:t>
      </w:r>
      <w:r>
        <w:rPr>
          <w:rFonts w:hint="cs"/>
          <w:spacing w:val="-2"/>
          <w:rtl/>
          <w:lang w:bidi="ar-EG"/>
        </w:rPr>
        <w:t xml:space="preserve"> تقديم</w:t>
      </w:r>
      <w:r w:rsidRPr="007F0AE3">
        <w:rPr>
          <w:spacing w:val="-2"/>
          <w:rtl/>
          <w:lang w:bidi="ar-EG"/>
        </w:rPr>
        <w:t xml:space="preserve"> المساعدة </w:t>
      </w:r>
      <w:r w:rsidRPr="007F0AE3">
        <w:rPr>
          <w:rFonts w:hint="cs"/>
          <w:spacing w:val="-2"/>
          <w:rtl/>
          <w:lang w:bidi="ar"/>
        </w:rPr>
        <w:t xml:space="preserve">إلى </w:t>
      </w:r>
      <w:r>
        <w:rPr>
          <w:rFonts w:hint="cs"/>
          <w:spacing w:val="-2"/>
          <w:rtl/>
          <w:lang w:bidi="ar-EG"/>
        </w:rPr>
        <w:t>البلدان في مجال</w:t>
      </w:r>
      <w:r w:rsidRPr="007F0AE3">
        <w:rPr>
          <w:rFonts w:hint="cs"/>
          <w:spacing w:val="-2"/>
          <w:rtl/>
          <w:lang w:bidi="ar-EG"/>
        </w:rPr>
        <w:t xml:space="preserve"> </w:t>
      </w:r>
      <w:r w:rsidRPr="007F0AE3">
        <w:rPr>
          <w:spacing w:val="-2"/>
          <w:rtl/>
          <w:lang w:bidi="ar-EG"/>
        </w:rPr>
        <w:t>إنشاء نقاط</w:t>
      </w:r>
      <w:r>
        <w:rPr>
          <w:rFonts w:hint="cs"/>
          <w:spacing w:val="-2"/>
          <w:rtl/>
          <w:lang w:bidi="ar-EG"/>
        </w:rPr>
        <w:t xml:space="preserve"> وطنية</w:t>
      </w:r>
      <w:r w:rsidRPr="007F0AE3">
        <w:rPr>
          <w:spacing w:val="-2"/>
          <w:rtl/>
          <w:lang w:bidi="ar-EG"/>
        </w:rPr>
        <w:t xml:space="preserve"> </w:t>
      </w:r>
      <w:r>
        <w:rPr>
          <w:rFonts w:hint="cs"/>
          <w:spacing w:val="-2"/>
          <w:rtl/>
          <w:lang w:bidi="ar-EG"/>
        </w:rPr>
        <w:t>ل</w:t>
      </w:r>
      <w:r w:rsidRPr="007F0AE3">
        <w:rPr>
          <w:spacing w:val="-2"/>
          <w:rtl/>
          <w:lang w:bidi="ar-EG"/>
        </w:rPr>
        <w:t>تبادل</w:t>
      </w:r>
      <w:r w:rsidRPr="007F0AE3">
        <w:rPr>
          <w:rFonts w:hint="cs"/>
          <w:spacing w:val="-2"/>
          <w:rtl/>
          <w:lang w:bidi="ar-EG"/>
        </w:rPr>
        <w:t xml:space="preserve"> </w:t>
      </w:r>
      <w:r w:rsidRPr="007F0AE3">
        <w:rPr>
          <w:rFonts w:hint="cs"/>
          <w:spacing w:val="-2"/>
          <w:rtl/>
        </w:rPr>
        <w:t>ال</w:t>
      </w:r>
      <w:r w:rsidRPr="007F0AE3">
        <w:rPr>
          <w:rFonts w:hint="cs"/>
          <w:spacing w:val="-2"/>
          <w:rtl/>
          <w:lang w:bidi="ar-EG"/>
        </w:rPr>
        <w:t>إنترنت</w:t>
      </w:r>
      <w:r>
        <w:rPr>
          <w:rFonts w:hint="cs"/>
          <w:spacing w:val="-2"/>
          <w:rtl/>
          <w:lang w:bidi="ar-EG"/>
        </w:rPr>
        <w:t>، وذلك مثلاً من خلال تطوير توصيل بيني نموذجي كأساس لإنشاء نقاط وطنية وإقليمية لتبادل الإنترنت، كما هو الحال في غواتيمالا؛ ودعم تعزيز قدرات النقاط الوطنية لتبادل الإنترنت (الجبل الأسود) والنقاط الوطنية لتبادل الإنترنت في تيمور ليشتي.</w:t>
      </w:r>
    </w:p>
    <w:p w14:paraId="0A651890" w14:textId="4ABAA06F" w:rsidR="00507684" w:rsidRPr="004F2AD7" w:rsidRDefault="00507684" w:rsidP="00610015">
      <w:pPr>
        <w:rPr>
          <w:spacing w:val="-2"/>
          <w:rtl/>
          <w:lang w:bidi="ar-EG"/>
        </w:rPr>
      </w:pPr>
      <w:r w:rsidRPr="002C5723">
        <w:rPr>
          <w:b/>
          <w:bCs/>
          <w:spacing w:val="-2"/>
          <w:lang w:bidi="ar-EG"/>
        </w:rPr>
        <w:t>2.6</w:t>
      </w:r>
      <w:r>
        <w:rPr>
          <w:spacing w:val="-2"/>
          <w:lang w:bidi="ar-EG"/>
        </w:rPr>
        <w:tab/>
      </w:r>
      <w:r w:rsidR="004645BF">
        <w:rPr>
          <w:rFonts w:hint="cs"/>
          <w:spacing w:val="-2"/>
          <w:rtl/>
          <w:lang w:bidi="ar-EG"/>
        </w:rPr>
        <w:t>و</w:t>
      </w:r>
      <w:r>
        <w:rPr>
          <w:rFonts w:hint="cs"/>
          <w:spacing w:val="-2"/>
          <w:rtl/>
          <w:lang w:bidi="ar-EG"/>
        </w:rPr>
        <w:t xml:space="preserve">يساعد مكتب تنمية الاتصالات حالياً في إنشاء نقطة لتبادل الإنترنت في ساموا </w:t>
      </w:r>
      <w:r>
        <w:rPr>
          <w:spacing w:val="-2"/>
          <w:lang w:bidi="ar-EG"/>
        </w:rPr>
        <w:t>(SIXP)</w:t>
      </w:r>
      <w:r w:rsidR="0036486C">
        <w:rPr>
          <w:rFonts w:hint="cs"/>
          <w:spacing w:val="-2"/>
          <w:rtl/>
          <w:lang w:bidi="ar-EG"/>
        </w:rPr>
        <w:t>. و</w:t>
      </w:r>
      <w:r>
        <w:rPr>
          <w:rFonts w:hint="cs"/>
          <w:spacing w:val="-2"/>
          <w:rtl/>
          <w:lang w:bidi="ar"/>
        </w:rPr>
        <w:t>تقد</w:t>
      </w:r>
      <w:r w:rsidR="0036486C">
        <w:rPr>
          <w:rFonts w:hint="cs"/>
          <w:spacing w:val="-2"/>
          <w:rtl/>
          <w:lang w:bidi="ar"/>
        </w:rPr>
        <w:t>َّ</w:t>
      </w:r>
      <w:r>
        <w:rPr>
          <w:rFonts w:hint="cs"/>
          <w:spacing w:val="-2"/>
          <w:rtl/>
          <w:lang w:bidi="ar"/>
        </w:rPr>
        <w:t>م</w:t>
      </w:r>
      <w:r w:rsidR="0036486C">
        <w:rPr>
          <w:rFonts w:hint="cs"/>
          <w:spacing w:val="-2"/>
          <w:rtl/>
          <w:lang w:bidi="ar"/>
        </w:rPr>
        <w:t xml:space="preserve"> أيضا</w:t>
      </w:r>
      <w:r w:rsidR="00200096">
        <w:rPr>
          <w:rFonts w:hint="cs"/>
          <w:spacing w:val="-2"/>
          <w:rtl/>
          <w:lang w:bidi="ar"/>
        </w:rPr>
        <w:t>ً</w:t>
      </w:r>
      <w:r w:rsidR="0036486C">
        <w:rPr>
          <w:rFonts w:hint="cs"/>
          <w:spacing w:val="-2"/>
          <w:rtl/>
          <w:lang w:bidi="ar"/>
        </w:rPr>
        <w:t xml:space="preserve"> </w:t>
      </w:r>
      <w:r>
        <w:rPr>
          <w:rFonts w:hint="cs"/>
          <w:spacing w:val="-2"/>
          <w:rtl/>
          <w:lang w:bidi="ar"/>
        </w:rPr>
        <w:t>المساعدة</w:t>
      </w:r>
      <w:r w:rsidR="0036486C" w:rsidRPr="0036486C">
        <w:rPr>
          <w:rFonts w:hint="cs"/>
          <w:spacing w:val="-2"/>
          <w:rtl/>
          <w:lang w:bidi="ar-EG"/>
        </w:rPr>
        <w:t xml:space="preserve"> </w:t>
      </w:r>
      <w:r w:rsidR="0036486C">
        <w:rPr>
          <w:rFonts w:hint="cs"/>
          <w:spacing w:val="-2"/>
          <w:rtl/>
          <w:lang w:bidi="ar"/>
        </w:rPr>
        <w:t>إلى منغوليا</w:t>
      </w:r>
      <w:r w:rsidR="0036486C" w:rsidRPr="00A72894">
        <w:rPr>
          <w:rFonts w:hint="cs"/>
          <w:spacing w:val="-2"/>
          <w:rtl/>
          <w:lang w:bidi="ar"/>
        </w:rPr>
        <w:t xml:space="preserve"> </w:t>
      </w:r>
      <w:r w:rsidR="0036486C">
        <w:rPr>
          <w:rFonts w:hint="cs"/>
          <w:spacing w:val="-2"/>
          <w:rtl/>
          <w:lang w:bidi="ar-EG"/>
        </w:rPr>
        <w:t>بشأن نقاط تبادل الإنترنت. وتقدَّم المساعدة التقنية</w:t>
      </w:r>
      <w:r w:rsidR="00610015">
        <w:rPr>
          <w:rFonts w:hint="cs"/>
          <w:spacing w:val="-2"/>
          <w:rtl/>
          <w:lang w:bidi="ar-EG"/>
        </w:rPr>
        <w:t xml:space="preserve"> إلى بربادوس</w:t>
      </w:r>
      <w:r w:rsidR="0036486C">
        <w:rPr>
          <w:rFonts w:hint="cs"/>
          <w:spacing w:val="-2"/>
          <w:rtl/>
          <w:lang w:bidi="ar-EG"/>
        </w:rPr>
        <w:t xml:space="preserve"> بشأن </w:t>
      </w:r>
      <w:r w:rsidR="00610015" w:rsidRPr="00610015">
        <w:rPr>
          <w:spacing w:val="-2"/>
          <w:rtl/>
          <w:lang w:bidi="ar-EG"/>
        </w:rPr>
        <w:t>جودة الخدمة وجودة التجربة</w:t>
      </w:r>
      <w:r w:rsidR="00610015">
        <w:rPr>
          <w:rFonts w:hint="cs"/>
          <w:spacing w:val="-2"/>
          <w:rtl/>
          <w:lang w:bidi="ar-EG"/>
        </w:rPr>
        <w:t>. ويقدّم مكتب تنمية الاتصالات المساعدة لدعم تنفيذ</w:t>
      </w:r>
      <w:r w:rsidRPr="00A72894">
        <w:rPr>
          <w:rFonts w:hint="cs"/>
          <w:spacing w:val="-2"/>
          <w:rtl/>
          <w:lang w:bidi="ar"/>
        </w:rPr>
        <w:t xml:space="preserve"> </w:t>
      </w:r>
      <w:r w:rsidRPr="00616259">
        <w:rPr>
          <w:spacing w:val="-2"/>
          <w:rtl/>
        </w:rPr>
        <w:t xml:space="preserve">التجوال </w:t>
      </w:r>
      <w:r>
        <w:rPr>
          <w:rFonts w:hint="cs"/>
          <w:spacing w:val="-2"/>
          <w:rtl/>
        </w:rPr>
        <w:t>ع</w:t>
      </w:r>
      <w:r w:rsidRPr="00616259">
        <w:rPr>
          <w:spacing w:val="-2"/>
          <w:rtl/>
        </w:rPr>
        <w:t>لى شبكة واحدة للمنطقة</w:t>
      </w:r>
      <w:r w:rsidRPr="00616259">
        <w:rPr>
          <w:rFonts w:hint="cs"/>
          <w:spacing w:val="-2"/>
          <w:rtl/>
          <w:lang w:bidi="ar"/>
        </w:rPr>
        <w:t xml:space="preserve"> </w:t>
      </w:r>
      <w:r w:rsidRPr="00A72894">
        <w:rPr>
          <w:rFonts w:hint="cs"/>
          <w:spacing w:val="-2"/>
          <w:rtl/>
          <w:lang w:bidi="ar"/>
        </w:rPr>
        <w:t xml:space="preserve">في غرب </w:t>
      </w:r>
      <w:r>
        <w:rPr>
          <w:rFonts w:hint="cs"/>
          <w:spacing w:val="-2"/>
          <w:rtl/>
          <w:lang w:bidi="ar"/>
        </w:rPr>
        <w:t>إ</w:t>
      </w:r>
      <w:r w:rsidRPr="00A72894">
        <w:rPr>
          <w:rFonts w:hint="cs"/>
          <w:spacing w:val="-2"/>
          <w:rtl/>
          <w:lang w:bidi="ar"/>
        </w:rPr>
        <w:t>فريقيا</w:t>
      </w:r>
      <w:r>
        <w:rPr>
          <w:rFonts w:hint="cs"/>
          <w:spacing w:val="-2"/>
          <w:rtl/>
          <w:lang w:bidi="ar"/>
        </w:rPr>
        <w:t>،</w:t>
      </w:r>
      <w:r w:rsidRPr="00A72894">
        <w:rPr>
          <w:rFonts w:hint="cs"/>
          <w:spacing w:val="-2"/>
          <w:rtl/>
          <w:lang w:bidi="ar"/>
        </w:rPr>
        <w:t xml:space="preserve"> و</w:t>
      </w:r>
      <w:r w:rsidR="00610015">
        <w:rPr>
          <w:rFonts w:hint="cs"/>
          <w:spacing w:val="-2"/>
          <w:rtl/>
          <w:lang w:bidi="ar"/>
        </w:rPr>
        <w:t>ي</w:t>
      </w:r>
      <w:r>
        <w:rPr>
          <w:rFonts w:hint="cs"/>
          <w:spacing w:val="-2"/>
          <w:rtl/>
          <w:lang w:bidi="ar"/>
        </w:rPr>
        <w:t xml:space="preserve">دعم </w:t>
      </w:r>
      <w:r w:rsidRPr="00A72894">
        <w:rPr>
          <w:rFonts w:hint="cs"/>
          <w:spacing w:val="-2"/>
          <w:rtl/>
          <w:lang w:bidi="ar"/>
        </w:rPr>
        <w:t>إنشاء نقاط</w:t>
      </w:r>
      <w:r>
        <w:rPr>
          <w:rFonts w:hint="cs"/>
          <w:spacing w:val="-2"/>
          <w:rtl/>
          <w:lang w:bidi="ar"/>
        </w:rPr>
        <w:t xml:space="preserve"> وطنية وإقليمية</w:t>
      </w:r>
      <w:r w:rsidRPr="00A72894">
        <w:rPr>
          <w:rFonts w:hint="cs"/>
          <w:spacing w:val="-2"/>
          <w:rtl/>
          <w:lang w:bidi="ar"/>
        </w:rPr>
        <w:t xml:space="preserve"> </w:t>
      </w:r>
      <w:r>
        <w:rPr>
          <w:rFonts w:hint="cs"/>
          <w:spacing w:val="-2"/>
          <w:rtl/>
          <w:lang w:bidi="ar"/>
        </w:rPr>
        <w:t>ل</w:t>
      </w:r>
      <w:r w:rsidRPr="00A72894">
        <w:rPr>
          <w:rFonts w:hint="cs"/>
          <w:spacing w:val="-2"/>
          <w:rtl/>
          <w:lang w:bidi="ar"/>
        </w:rPr>
        <w:t xml:space="preserve">تبادل </w:t>
      </w:r>
      <w:r>
        <w:rPr>
          <w:rFonts w:hint="cs"/>
          <w:spacing w:val="-2"/>
          <w:rtl/>
          <w:lang w:bidi="ar"/>
        </w:rPr>
        <w:t>ال</w:t>
      </w:r>
      <w:r w:rsidRPr="00A72894">
        <w:rPr>
          <w:rFonts w:hint="cs"/>
          <w:spacing w:val="-2"/>
          <w:rtl/>
          <w:lang w:bidi="ar"/>
        </w:rPr>
        <w:t>إنترنت</w:t>
      </w:r>
      <w:r w:rsidR="00610015">
        <w:rPr>
          <w:rFonts w:hint="cs"/>
          <w:spacing w:val="-2"/>
          <w:rtl/>
          <w:lang w:bidi="ar"/>
        </w:rPr>
        <w:t>.</w:t>
      </w:r>
      <w:r w:rsidRPr="00A72894">
        <w:rPr>
          <w:rFonts w:hint="cs"/>
          <w:spacing w:val="-2"/>
          <w:rtl/>
          <w:lang w:bidi="ar"/>
        </w:rPr>
        <w:t xml:space="preserve"> </w:t>
      </w:r>
      <w:r w:rsidRPr="004F2AD7">
        <w:rPr>
          <w:rFonts w:hint="cs"/>
          <w:spacing w:val="-2"/>
          <w:rtl/>
          <w:lang w:bidi="ar"/>
        </w:rPr>
        <w:t>ويجري النظر مع شركة</w:t>
      </w:r>
      <w:r w:rsidRPr="004F2AD7">
        <w:rPr>
          <w:rFonts w:hint="eastAsia"/>
          <w:spacing w:val="-2"/>
          <w:rtl/>
          <w:lang w:bidi="ar"/>
        </w:rPr>
        <w:t> </w:t>
      </w:r>
      <w:r w:rsidRPr="004F2AD7">
        <w:rPr>
          <w:rFonts w:asciiTheme="minorHAnsi" w:hAnsiTheme="minorHAnsi" w:cstheme="minorHAnsi"/>
          <w:spacing w:val="-2"/>
        </w:rPr>
        <w:t>Djibouti</w:t>
      </w:r>
      <w:r>
        <w:rPr>
          <w:spacing w:val="-2"/>
          <w:lang w:bidi="ar"/>
        </w:rPr>
        <w:t> </w:t>
      </w:r>
      <w:r w:rsidRPr="004F2AD7">
        <w:rPr>
          <w:spacing w:val="-2"/>
          <w:lang w:bidi="ar"/>
        </w:rPr>
        <w:t>Telecom</w:t>
      </w:r>
      <w:r>
        <w:rPr>
          <w:rFonts w:hint="cs"/>
          <w:spacing w:val="-2"/>
          <w:rtl/>
          <w:lang w:bidi="ar"/>
        </w:rPr>
        <w:t xml:space="preserve"> في </w:t>
      </w:r>
      <w:r w:rsidRPr="004F2AD7">
        <w:rPr>
          <w:rFonts w:hint="cs"/>
          <w:spacing w:val="-2"/>
          <w:rtl/>
          <w:lang w:bidi="ar"/>
        </w:rPr>
        <w:t xml:space="preserve">إنشاء </w:t>
      </w:r>
      <w:r w:rsidRPr="004F2AD7">
        <w:rPr>
          <w:rFonts w:hint="cs"/>
          <w:spacing w:val="-2"/>
          <w:rtl/>
          <w:lang w:bidi="ar-EG"/>
        </w:rPr>
        <w:t>نقطة أخرى دون إقليمية لتبادل الإنترنت</w:t>
      </w:r>
      <w:r>
        <w:rPr>
          <w:rFonts w:hint="cs"/>
          <w:spacing w:val="-2"/>
          <w:rtl/>
          <w:lang w:bidi="ar-EG"/>
        </w:rPr>
        <w:t>.</w:t>
      </w:r>
    </w:p>
    <w:p w14:paraId="636C1045" w14:textId="61808BFD" w:rsidR="00507684" w:rsidRDefault="007B34D2" w:rsidP="00507684">
      <w:pPr>
        <w:rPr>
          <w:rtl/>
        </w:rPr>
      </w:pPr>
      <w:r>
        <w:rPr>
          <w:b/>
          <w:bCs/>
          <w:lang w:bidi="ar-EG"/>
        </w:rPr>
        <w:t>3</w:t>
      </w:r>
      <w:r w:rsidR="00507684" w:rsidRPr="002C5723">
        <w:rPr>
          <w:b/>
          <w:bCs/>
          <w:lang w:bidi="ar-EG"/>
        </w:rPr>
        <w:t>.6</w:t>
      </w:r>
      <w:r w:rsidR="00507684">
        <w:rPr>
          <w:lang w:bidi="ar-EG"/>
        </w:rPr>
        <w:tab/>
      </w:r>
      <w:r w:rsidR="00507684">
        <w:rPr>
          <w:rFonts w:hint="cs"/>
          <w:rtl/>
          <w:lang w:bidi="ar-EG"/>
        </w:rPr>
        <w:t xml:space="preserve">وأنشأ </w:t>
      </w:r>
      <w:r w:rsidR="00507684" w:rsidRPr="00D40912">
        <w:rPr>
          <w:rFonts w:hint="cs"/>
          <w:rtl/>
          <w:lang w:bidi="ar-EG"/>
        </w:rPr>
        <w:t>مكتب تنمية الاتصالات</w:t>
      </w:r>
      <w:r w:rsidR="00507684">
        <w:rPr>
          <w:rFonts w:hint="cs"/>
          <w:rtl/>
          <w:lang w:bidi="ar-EG"/>
        </w:rPr>
        <w:t xml:space="preserve"> أيضاً </w:t>
      </w:r>
      <w:hyperlink r:id="rId104" w:history="1">
        <w:r w:rsidR="00507684" w:rsidRPr="00E4443F">
          <w:rPr>
            <w:rStyle w:val="Hyperlink"/>
            <w:rFonts w:hint="cs"/>
            <w:rtl/>
            <w:lang w:bidi="ar-EG"/>
          </w:rPr>
          <w:t>منصة لرسم خرائط بيانات تكنولوجيا المعلومات والاتصالات</w:t>
        </w:r>
      </w:hyperlink>
      <w:r w:rsidR="00507684" w:rsidRPr="00D40912">
        <w:rPr>
          <w:rFonts w:hint="cs"/>
          <w:rtl/>
          <w:lang w:bidi="ar-EG"/>
        </w:rPr>
        <w:t xml:space="preserve"> لتقييم </w:t>
      </w:r>
      <w:r w:rsidR="00507684">
        <w:rPr>
          <w:rFonts w:hint="cs"/>
          <w:rtl/>
          <w:lang w:bidi="ar-EG"/>
        </w:rPr>
        <w:t>مواقع نقاط تبادل الإنترنت و</w:t>
      </w:r>
      <w:r w:rsidR="00507684" w:rsidRPr="00D40912">
        <w:rPr>
          <w:rtl/>
        </w:rPr>
        <w:t>توصيلية الشبك</w:t>
      </w:r>
      <w:r w:rsidR="00507684" w:rsidRPr="00D40912">
        <w:rPr>
          <w:rFonts w:hint="cs"/>
          <w:rtl/>
        </w:rPr>
        <w:t>ات</w:t>
      </w:r>
      <w:r w:rsidR="00507684" w:rsidRPr="00D40912">
        <w:rPr>
          <w:rtl/>
        </w:rPr>
        <w:t xml:space="preserve"> ا</w:t>
      </w:r>
      <w:r w:rsidR="00507684">
        <w:rPr>
          <w:rFonts w:hint="cs"/>
          <w:rtl/>
        </w:rPr>
        <w:t>لأساسية</w:t>
      </w:r>
      <w:r w:rsidR="00507684" w:rsidRPr="00D40912">
        <w:rPr>
          <w:rtl/>
        </w:rPr>
        <w:t xml:space="preserve"> الوطنية</w:t>
      </w:r>
      <w:r w:rsidR="00507684">
        <w:rPr>
          <w:rFonts w:hint="cs"/>
          <w:rtl/>
        </w:rPr>
        <w:t xml:space="preserve"> (الكبلات البصرية ووصلات الموجات الصغرية والمحطات الأرضية الساتلية)،</w:t>
      </w:r>
      <w:r w:rsidR="00507684" w:rsidRPr="00D40912">
        <w:rPr>
          <w:rFonts w:hint="cs"/>
          <w:rtl/>
          <w:lang w:bidi="ar-EG"/>
        </w:rPr>
        <w:t xml:space="preserve"> </w:t>
      </w:r>
      <w:r w:rsidR="00507684">
        <w:rPr>
          <w:rFonts w:hint="cs"/>
          <w:rtl/>
          <w:lang w:bidi="ar-EG"/>
        </w:rPr>
        <w:t xml:space="preserve">وكذلك </w:t>
      </w:r>
      <w:r w:rsidR="00507684" w:rsidRPr="00D40912">
        <w:rPr>
          <w:rFonts w:hint="cs"/>
          <w:rtl/>
          <w:lang w:bidi="ar-EG"/>
        </w:rPr>
        <w:t>المقاييس الرئيسية الأخرى لقطاع تكنولوجيا المعلومات والاتصالات</w:t>
      </w:r>
      <w:r w:rsidR="00610015">
        <w:rPr>
          <w:rFonts w:hint="cs"/>
          <w:rtl/>
          <w:lang w:bidi="ar-EG"/>
        </w:rPr>
        <w:t>، وذلك</w:t>
      </w:r>
      <w:r w:rsidR="00507684">
        <w:rPr>
          <w:rFonts w:hint="cs"/>
          <w:rtl/>
          <w:lang w:bidi="ar-EG"/>
        </w:rPr>
        <w:t xml:space="preserve"> </w:t>
      </w:r>
      <w:r w:rsidR="00610015">
        <w:rPr>
          <w:rFonts w:hint="cs"/>
          <w:rtl/>
          <w:lang w:bidi="ar-EG"/>
        </w:rPr>
        <w:t>بال</w:t>
      </w:r>
      <w:r w:rsidR="00507684">
        <w:rPr>
          <w:rFonts w:hint="cs"/>
          <w:rtl/>
          <w:lang w:bidi="ar-EG"/>
        </w:rPr>
        <w:t xml:space="preserve">تعاون </w:t>
      </w:r>
      <w:r w:rsidR="00610015">
        <w:rPr>
          <w:rFonts w:hint="cs"/>
          <w:rtl/>
        </w:rPr>
        <w:t>مع</w:t>
      </w:r>
      <w:r w:rsidR="00507684">
        <w:rPr>
          <w:rFonts w:hint="cs"/>
          <w:rtl/>
        </w:rPr>
        <w:t xml:space="preserve"> </w:t>
      </w:r>
      <w:r w:rsidR="00507684" w:rsidRPr="00DF15DE">
        <w:rPr>
          <w:rtl/>
        </w:rPr>
        <w:t>اللجنة الاقتصادية والاجتماعية لآسيا والمحيط الهادئ</w:t>
      </w:r>
      <w:r w:rsidR="00507684" w:rsidRPr="00DF15DE">
        <w:rPr>
          <w:lang w:bidi="ar-EG"/>
        </w:rPr>
        <w:t xml:space="preserve"> </w:t>
      </w:r>
      <w:r w:rsidR="00507684" w:rsidRPr="00DF15DE">
        <w:rPr>
          <w:rtl/>
        </w:rPr>
        <w:t>التابعة للأمم المتحدة</w:t>
      </w:r>
      <w:r w:rsidR="00507684">
        <w:rPr>
          <w:rFonts w:hint="cs"/>
          <w:rtl/>
        </w:rPr>
        <w:t xml:space="preserve"> و</w:t>
      </w:r>
      <w:r w:rsidR="00507684" w:rsidRPr="00DF15DE">
        <w:rPr>
          <w:rtl/>
        </w:rPr>
        <w:t>شرك</w:t>
      </w:r>
      <w:r w:rsidR="00507684">
        <w:rPr>
          <w:rFonts w:hint="cs"/>
          <w:rtl/>
        </w:rPr>
        <w:t xml:space="preserve">ة </w:t>
      </w:r>
      <w:r w:rsidR="00507684" w:rsidRPr="00DF15DE">
        <w:t>Tele</w:t>
      </w:r>
      <w:r w:rsidR="00507684">
        <w:t>G</w:t>
      </w:r>
      <w:r w:rsidR="00507684" w:rsidRPr="00DF15DE">
        <w:t>eography</w:t>
      </w:r>
      <w:r w:rsidR="00507684">
        <w:rPr>
          <w:rFonts w:hint="cs"/>
          <w:rtl/>
        </w:rPr>
        <w:t xml:space="preserve"> والدول الأعضاء في الاتحاد.</w:t>
      </w:r>
    </w:p>
    <w:p w14:paraId="773C15AD" w14:textId="3EE3F375" w:rsidR="007B34D2" w:rsidRPr="00610015" w:rsidRDefault="007B34D2" w:rsidP="00507684">
      <w:pPr>
        <w:rPr>
          <w:b/>
          <w:bCs/>
          <w:rtl/>
          <w:lang w:bidi="ar-EG"/>
        </w:rPr>
      </w:pPr>
      <w:r w:rsidRPr="007B34D2">
        <w:rPr>
          <w:b/>
          <w:bCs/>
        </w:rPr>
        <w:t>4.6</w:t>
      </w:r>
      <w:r w:rsidRPr="007B34D2">
        <w:rPr>
          <w:b/>
          <w:bCs/>
          <w:rtl/>
          <w:lang w:bidi="ar-EG"/>
        </w:rPr>
        <w:tab/>
      </w:r>
      <w:r w:rsidR="00610015" w:rsidRPr="00610015">
        <w:rPr>
          <w:rFonts w:hint="cs"/>
          <w:rtl/>
          <w:lang w:bidi="ar-EG"/>
        </w:rPr>
        <w:t>ووافقت</w:t>
      </w:r>
      <w:r w:rsidR="00610015">
        <w:rPr>
          <w:rFonts w:hint="cs"/>
          <w:rtl/>
          <w:lang w:bidi="ar-EG"/>
        </w:rPr>
        <w:t xml:space="preserve"> لجنة الدراسات 3 لقطاع تقييس الاتصالات على </w:t>
      </w:r>
      <w:hyperlink r:id="rId105" w:history="1">
        <w:r w:rsidRPr="00200096">
          <w:rPr>
            <w:rStyle w:val="Hyperlink"/>
            <w:rFonts w:hint="cs"/>
            <w:rtl/>
            <w:lang w:bidi="ar-EG"/>
          </w:rPr>
          <w:t xml:space="preserve">الإضافة </w:t>
        </w:r>
        <w:r w:rsidRPr="00200096">
          <w:rPr>
            <w:rStyle w:val="Hyperlink"/>
            <w:rFonts w:hint="cs"/>
            <w:rtl/>
            <w:lang w:val="en-GB" w:bidi="ar-EG"/>
          </w:rPr>
          <w:t>5</w:t>
        </w:r>
        <w:r w:rsidRPr="00200096">
          <w:rPr>
            <w:rStyle w:val="Hyperlink"/>
            <w:rFonts w:hint="cs"/>
            <w:rtl/>
            <w:lang w:bidi="ar-EG"/>
          </w:rPr>
          <w:t xml:space="preserve"> لتوصيات السلسلة </w:t>
        </w:r>
        <w:r w:rsidRPr="00200096">
          <w:rPr>
            <w:rStyle w:val="Hyperlink"/>
            <w:lang w:val="en-GB"/>
          </w:rPr>
          <w:t>D</w:t>
        </w:r>
        <w:r w:rsidRPr="00200096">
          <w:rPr>
            <w:rStyle w:val="Hyperlink"/>
            <w:rFonts w:hint="cs"/>
            <w:rtl/>
            <w:lang w:bidi="ar-EG"/>
          </w:rPr>
          <w:t xml:space="preserve"> لقطاع تقييس الاتصالات</w:t>
        </w:r>
        <w:r w:rsidRPr="00200096">
          <w:rPr>
            <w:rStyle w:val="Hyperlink"/>
            <w:rtl/>
            <w:lang w:bidi="ar-SY"/>
          </w:rPr>
          <w:t xml:space="preserve"> </w:t>
        </w:r>
        <w:r w:rsidR="00610015" w:rsidRPr="00200096">
          <w:rPr>
            <w:rStyle w:val="Hyperlink"/>
            <w:rFonts w:hint="cs"/>
            <w:rtl/>
            <w:lang w:bidi="ar-SY"/>
          </w:rPr>
          <w:t>بشأن "</w:t>
        </w:r>
        <w:r w:rsidRPr="00200096">
          <w:rPr>
            <w:rStyle w:val="Hyperlink"/>
            <w:rtl/>
            <w:lang w:bidi="ar-SY"/>
          </w:rPr>
          <w:t xml:space="preserve">المبادئ التوجيهية لتنفيذ التوصية </w:t>
        </w:r>
        <w:r w:rsidRPr="00200096">
          <w:rPr>
            <w:rStyle w:val="Hyperlink"/>
            <w:lang w:bidi="ar-SY"/>
          </w:rPr>
          <w:t>ITU-T D.52</w:t>
        </w:r>
        <w:r w:rsidRPr="00200096">
          <w:rPr>
            <w:rStyle w:val="Hyperlink"/>
            <w:rtl/>
            <w:lang w:bidi="ar-SY"/>
          </w:rPr>
          <w:t xml:space="preserve"> التي تركز على تشغيل نقاط تبادل إقليمية للإنترنت</w:t>
        </w:r>
        <w:r w:rsidR="00610015" w:rsidRPr="00200096">
          <w:rPr>
            <w:rStyle w:val="Hyperlink"/>
            <w:rFonts w:hint="cs"/>
            <w:rtl/>
            <w:lang w:bidi="ar-SY"/>
          </w:rPr>
          <w:t>"</w:t>
        </w:r>
      </w:hyperlink>
      <w:r w:rsidRPr="00610015">
        <w:rPr>
          <w:rFonts w:hint="cs"/>
          <w:rtl/>
          <w:lang w:bidi="ar-EG"/>
        </w:rPr>
        <w:t>.</w:t>
      </w:r>
    </w:p>
    <w:p w14:paraId="43B91D9A" w14:textId="77777777" w:rsidR="00507684" w:rsidRDefault="00507684" w:rsidP="00507684">
      <w:pPr>
        <w:pStyle w:val="Heading1"/>
        <w:rPr>
          <w:lang w:bidi="ar-EG"/>
        </w:rPr>
      </w:pPr>
      <w:r>
        <w:rPr>
          <w:lang w:bidi="ar-EG"/>
        </w:rPr>
        <w:t>7</w:t>
      </w:r>
      <w:r>
        <w:rPr>
          <w:lang w:bidi="ar-EG"/>
        </w:rPr>
        <w:tab/>
      </w:r>
      <w:r>
        <w:rPr>
          <w:rFonts w:hint="cs"/>
          <w:rtl/>
          <w:lang w:bidi="ar-EG"/>
        </w:rPr>
        <w:t xml:space="preserve">الخدمات المتاحة بحرية على الإنترنت </w:t>
      </w:r>
      <w:r>
        <w:rPr>
          <w:lang w:bidi="ar-EG"/>
        </w:rPr>
        <w:t>(</w:t>
      </w:r>
      <w:r w:rsidRPr="009A47D6">
        <w:t>OTT)</w:t>
      </w:r>
    </w:p>
    <w:p w14:paraId="0A5CCDBA" w14:textId="7374D7EF" w:rsidR="007B34D2" w:rsidRDefault="00507684" w:rsidP="00507684">
      <w:pPr>
        <w:rPr>
          <w:i/>
          <w:iCs/>
          <w:rtl/>
        </w:rPr>
      </w:pPr>
      <w:r w:rsidRPr="002C5723">
        <w:rPr>
          <w:b/>
          <w:bCs/>
          <w:lang w:bidi="ar-EG"/>
        </w:rPr>
        <w:t>1.7</w:t>
      </w:r>
      <w:r>
        <w:rPr>
          <w:rtl/>
          <w:lang w:bidi="ar-EG"/>
        </w:rPr>
        <w:tab/>
      </w:r>
      <w:r>
        <w:rPr>
          <w:rFonts w:hint="cs"/>
          <w:rtl/>
          <w:lang w:bidi="ar-EG"/>
        </w:rPr>
        <w:t xml:space="preserve">في إطار </w:t>
      </w:r>
      <w:r w:rsidRPr="00610015">
        <w:rPr>
          <w:rFonts w:hint="cs"/>
          <w:b/>
          <w:bCs/>
          <w:rtl/>
          <w:lang w:bidi="ar-EG"/>
        </w:rPr>
        <w:t xml:space="preserve">المسألة </w:t>
      </w:r>
      <w:r w:rsidRPr="00610015">
        <w:rPr>
          <w:b/>
          <w:bCs/>
          <w:lang w:bidi="ar-EG"/>
        </w:rPr>
        <w:t>3/1</w:t>
      </w:r>
      <w:r w:rsidRPr="00610015">
        <w:rPr>
          <w:rFonts w:hint="cs"/>
          <w:b/>
          <w:bCs/>
          <w:rtl/>
          <w:lang w:bidi="ar-EG"/>
        </w:rPr>
        <w:t xml:space="preserve"> لقطاع تنمية الاتصالات</w:t>
      </w:r>
      <w:r>
        <w:rPr>
          <w:rFonts w:hint="cs"/>
          <w:rtl/>
          <w:lang w:bidi="ar-EG"/>
        </w:rPr>
        <w:t xml:space="preserve">، يتواصل العمل بشأن </w:t>
      </w:r>
      <w:r w:rsidRPr="007A6750">
        <w:rPr>
          <w:rFonts w:hint="cs"/>
          <w:i/>
          <w:iCs/>
          <w:rtl/>
          <w:lang w:bidi="ar-EG"/>
        </w:rPr>
        <w:t>"</w:t>
      </w:r>
      <w:r w:rsidRPr="007A6750">
        <w:rPr>
          <w:rFonts w:hint="eastAsia"/>
          <w:i/>
          <w:iCs/>
          <w:rtl/>
        </w:rPr>
        <w:t>التكنولوجيات</w:t>
      </w:r>
      <w:r w:rsidRPr="007A6750">
        <w:rPr>
          <w:i/>
          <w:iCs/>
          <w:rtl/>
        </w:rPr>
        <w:t xml:space="preserve"> </w:t>
      </w:r>
      <w:r w:rsidRPr="007A6750">
        <w:rPr>
          <w:rFonts w:hint="eastAsia"/>
          <w:i/>
          <w:iCs/>
          <w:rtl/>
        </w:rPr>
        <w:t>الناشئة،</w:t>
      </w:r>
      <w:r w:rsidRPr="007A6750">
        <w:rPr>
          <w:i/>
          <w:iCs/>
          <w:rtl/>
        </w:rPr>
        <w:t xml:space="preserve"> </w:t>
      </w:r>
      <w:r w:rsidRPr="007A6750">
        <w:rPr>
          <w:rFonts w:hint="eastAsia"/>
          <w:i/>
          <w:iCs/>
          <w:rtl/>
        </w:rPr>
        <w:t>بما</w:t>
      </w:r>
      <w:r w:rsidRPr="007A6750">
        <w:rPr>
          <w:rFonts w:hint="cs"/>
          <w:i/>
          <w:iCs/>
          <w:rtl/>
        </w:rPr>
        <w:t> </w:t>
      </w:r>
      <w:r w:rsidRPr="007A6750">
        <w:rPr>
          <w:rFonts w:hint="eastAsia"/>
          <w:i/>
          <w:iCs/>
          <w:rtl/>
        </w:rPr>
        <w:t>في</w:t>
      </w:r>
      <w:r w:rsidRPr="007A6750">
        <w:rPr>
          <w:rFonts w:hint="cs"/>
          <w:i/>
          <w:iCs/>
          <w:rtl/>
        </w:rPr>
        <w:t> </w:t>
      </w:r>
      <w:r w:rsidRPr="007A6750">
        <w:rPr>
          <w:rFonts w:hint="eastAsia"/>
          <w:i/>
          <w:iCs/>
          <w:rtl/>
        </w:rPr>
        <w:t>ذلك</w:t>
      </w:r>
      <w:r w:rsidRPr="007A6750">
        <w:rPr>
          <w:i/>
          <w:iCs/>
          <w:rtl/>
        </w:rPr>
        <w:t xml:space="preserve"> </w:t>
      </w:r>
      <w:r w:rsidRPr="007A6750">
        <w:rPr>
          <w:rFonts w:hint="eastAsia"/>
          <w:i/>
          <w:iCs/>
          <w:rtl/>
        </w:rPr>
        <w:t>الحوسبة</w:t>
      </w:r>
      <w:r w:rsidRPr="007A6750">
        <w:rPr>
          <w:i/>
          <w:iCs/>
          <w:rtl/>
        </w:rPr>
        <w:t xml:space="preserve"> </w:t>
      </w:r>
      <w:r w:rsidRPr="007A6750">
        <w:rPr>
          <w:rFonts w:hint="eastAsia"/>
          <w:i/>
          <w:iCs/>
          <w:rtl/>
        </w:rPr>
        <w:t>السحابية</w:t>
      </w:r>
      <w:r w:rsidRPr="007A6750">
        <w:rPr>
          <w:i/>
          <w:iCs/>
          <w:rtl/>
        </w:rPr>
        <w:t xml:space="preserve"> </w:t>
      </w:r>
      <w:r w:rsidRPr="007A6750">
        <w:rPr>
          <w:rFonts w:hint="eastAsia"/>
          <w:i/>
          <w:iCs/>
          <w:rtl/>
        </w:rPr>
        <w:t>والخدمات</w:t>
      </w:r>
      <w:r w:rsidRPr="007A6750">
        <w:rPr>
          <w:i/>
          <w:iCs/>
          <w:rtl/>
        </w:rPr>
        <w:t xml:space="preserve"> </w:t>
      </w:r>
      <w:r w:rsidRPr="007A6750">
        <w:rPr>
          <w:rFonts w:hint="eastAsia"/>
          <w:i/>
          <w:iCs/>
          <w:rtl/>
        </w:rPr>
        <w:t>المتنقلة</w:t>
      </w:r>
      <w:r w:rsidRPr="007A6750">
        <w:rPr>
          <w:i/>
          <w:iCs/>
          <w:rtl/>
        </w:rPr>
        <w:t xml:space="preserve"> </w:t>
      </w:r>
      <w:r w:rsidRPr="007A6750">
        <w:rPr>
          <w:rFonts w:hint="eastAsia"/>
          <w:i/>
          <w:iCs/>
          <w:rtl/>
        </w:rPr>
        <w:t>و</w:t>
      </w:r>
      <w:r w:rsidRPr="007A6750">
        <w:rPr>
          <w:rFonts w:hint="cs"/>
          <w:i/>
          <w:iCs/>
          <w:rtl/>
        </w:rPr>
        <w:t>ال</w:t>
      </w:r>
      <w:r w:rsidRPr="007A6750">
        <w:rPr>
          <w:rFonts w:hint="eastAsia"/>
          <w:i/>
          <w:iCs/>
          <w:rtl/>
        </w:rPr>
        <w:t>خدمات</w:t>
      </w:r>
      <w:r w:rsidRPr="007A6750">
        <w:rPr>
          <w:rFonts w:hint="cs"/>
          <w:i/>
          <w:iCs/>
          <w:rtl/>
        </w:rPr>
        <w:t xml:space="preserve"> </w:t>
      </w:r>
      <w:r w:rsidRPr="007A6750">
        <w:rPr>
          <w:rFonts w:hint="eastAsia"/>
          <w:i/>
          <w:iCs/>
          <w:rtl/>
        </w:rPr>
        <w:t>المتاحة</w:t>
      </w:r>
      <w:r w:rsidRPr="007A6750">
        <w:rPr>
          <w:i/>
          <w:iCs/>
          <w:rtl/>
        </w:rPr>
        <w:t xml:space="preserve"> </w:t>
      </w:r>
      <w:r w:rsidRPr="007A6750">
        <w:rPr>
          <w:rFonts w:hint="eastAsia"/>
          <w:i/>
          <w:iCs/>
          <w:rtl/>
        </w:rPr>
        <w:t>بحرية</w:t>
      </w:r>
      <w:r w:rsidRPr="007A6750">
        <w:rPr>
          <w:i/>
          <w:iCs/>
          <w:rtl/>
        </w:rPr>
        <w:t xml:space="preserve"> </w:t>
      </w:r>
      <w:r w:rsidRPr="007A6750">
        <w:rPr>
          <w:rFonts w:hint="eastAsia"/>
          <w:i/>
          <w:iCs/>
          <w:rtl/>
        </w:rPr>
        <w:t>على</w:t>
      </w:r>
      <w:r w:rsidRPr="007A6750">
        <w:rPr>
          <w:i/>
          <w:iCs/>
          <w:rtl/>
        </w:rPr>
        <w:t xml:space="preserve"> </w:t>
      </w:r>
      <w:r w:rsidRPr="007A6750">
        <w:rPr>
          <w:rFonts w:hint="eastAsia"/>
          <w:i/>
          <w:iCs/>
          <w:rtl/>
        </w:rPr>
        <w:t>الإنترنت</w:t>
      </w:r>
      <w:r w:rsidRPr="007A6750">
        <w:rPr>
          <w:rFonts w:hint="cs"/>
          <w:i/>
          <w:iCs/>
          <w:rtl/>
        </w:rPr>
        <w:t> </w:t>
      </w:r>
      <w:r w:rsidRPr="007A6750">
        <w:rPr>
          <w:i/>
          <w:iCs/>
          <w:lang w:val="en-GB" w:bidi="ar-EG"/>
        </w:rPr>
        <w:t>(OTT)</w:t>
      </w:r>
      <w:r w:rsidRPr="007A6750">
        <w:rPr>
          <w:rFonts w:hint="cs"/>
          <w:i/>
          <w:iCs/>
          <w:rtl/>
        </w:rPr>
        <w:t xml:space="preserve">: </w:t>
      </w:r>
      <w:r w:rsidRPr="007A6750">
        <w:rPr>
          <w:i/>
          <w:iCs/>
          <w:rtl/>
        </w:rPr>
        <w:t>الفرص والتحديات والآثار الاقتصادية والسياساتية فيما</w:t>
      </w:r>
      <w:r w:rsidRPr="007A6750">
        <w:rPr>
          <w:rFonts w:hint="cs"/>
          <w:i/>
          <w:iCs/>
          <w:rtl/>
        </w:rPr>
        <w:t> </w:t>
      </w:r>
      <w:r w:rsidRPr="007A6750">
        <w:rPr>
          <w:i/>
          <w:iCs/>
          <w:rtl/>
        </w:rPr>
        <w:t>يخص البلدان النامية</w:t>
      </w:r>
      <w:r w:rsidRPr="007A6750">
        <w:rPr>
          <w:rFonts w:hint="cs"/>
          <w:i/>
          <w:iCs/>
          <w:rtl/>
        </w:rPr>
        <w:t>".</w:t>
      </w:r>
    </w:p>
    <w:p w14:paraId="6A9E8D9B" w14:textId="6E8F5FB0" w:rsidR="005F4256" w:rsidRPr="007018AD" w:rsidRDefault="007B34D2" w:rsidP="00507684">
      <w:pPr>
        <w:rPr>
          <w:spacing w:val="-2"/>
          <w:rtl/>
          <w:lang w:val="fr-FR" w:bidi="ar-LB"/>
        </w:rPr>
      </w:pPr>
      <w:r w:rsidRPr="007018AD">
        <w:rPr>
          <w:b/>
          <w:bCs/>
          <w:spacing w:val="-2"/>
        </w:rPr>
        <w:t>2.7</w:t>
      </w:r>
      <w:r w:rsidRPr="007018AD">
        <w:rPr>
          <w:spacing w:val="-2"/>
          <w:rtl/>
          <w:lang w:bidi="ar-EG"/>
        </w:rPr>
        <w:tab/>
      </w:r>
      <w:r w:rsidR="00507684" w:rsidRPr="007018AD">
        <w:rPr>
          <w:rFonts w:hint="cs"/>
          <w:spacing w:val="-2"/>
          <w:rtl/>
        </w:rPr>
        <w:t>و</w:t>
      </w:r>
      <w:r w:rsidR="00507684" w:rsidRPr="007018AD">
        <w:rPr>
          <w:rFonts w:hint="cs"/>
          <w:spacing w:val="-2"/>
          <w:rtl/>
          <w:lang w:bidi="ar"/>
        </w:rPr>
        <w:t xml:space="preserve">تحرز </w:t>
      </w:r>
      <w:r w:rsidR="00507684" w:rsidRPr="007018AD">
        <w:rPr>
          <w:rFonts w:hint="cs"/>
          <w:b/>
          <w:bCs/>
          <w:spacing w:val="-2"/>
          <w:rtl/>
          <w:lang w:bidi="ar"/>
        </w:rPr>
        <w:t>لجنة الدراسات 2 لقطاع تقييس الاتصالات</w:t>
      </w:r>
      <w:r w:rsidR="00507684" w:rsidRPr="007018AD">
        <w:rPr>
          <w:rFonts w:hint="cs"/>
          <w:spacing w:val="-2"/>
          <w:rtl/>
          <w:lang w:bidi="ar"/>
        </w:rPr>
        <w:t xml:space="preserve"> تقدماً فيما يتعلق ببندي عمل جديدين بشأن </w:t>
      </w:r>
      <w:r w:rsidR="00507684" w:rsidRPr="007018AD">
        <w:rPr>
          <w:rFonts w:hint="cs"/>
          <w:spacing w:val="-2"/>
          <w:rtl/>
          <w:lang w:bidi="ar-EG"/>
        </w:rPr>
        <w:t xml:space="preserve">الخدمات المتاحة بحرية على الإنترنت: </w:t>
      </w:r>
      <w:r w:rsidR="00507684" w:rsidRPr="007018AD">
        <w:rPr>
          <w:rFonts w:asciiTheme="minorHAnsi" w:hAnsiTheme="minorHAnsi" w:cstheme="minorHAnsi"/>
          <w:spacing w:val="-2"/>
          <w:szCs w:val="24"/>
        </w:rPr>
        <w:t>TR.OTTnumber</w:t>
      </w:r>
      <w:r w:rsidR="00507684" w:rsidRPr="007018AD">
        <w:rPr>
          <w:rFonts w:asciiTheme="minorHAnsi" w:hAnsiTheme="minorHAnsi" w:cstheme="minorHAnsi" w:hint="cs"/>
          <w:spacing w:val="-2"/>
          <w:szCs w:val="24"/>
          <w:rtl/>
        </w:rPr>
        <w:t xml:space="preserve"> </w:t>
      </w:r>
      <w:r w:rsidR="00507684" w:rsidRPr="007018AD">
        <w:rPr>
          <w:rFonts w:hint="cs"/>
          <w:i/>
          <w:iCs/>
          <w:spacing w:val="-2"/>
          <w:rtl/>
          <w:lang w:bidi="ar"/>
        </w:rPr>
        <w:t xml:space="preserve">"الاستخدام الحالي لأرقام التوصية </w:t>
      </w:r>
      <w:r w:rsidR="00507684" w:rsidRPr="007018AD">
        <w:rPr>
          <w:rFonts w:hint="cs"/>
          <w:i/>
          <w:iCs/>
          <w:spacing w:val="-2"/>
        </w:rPr>
        <w:t>E.164</w:t>
      </w:r>
      <w:r w:rsidR="00507684" w:rsidRPr="007018AD">
        <w:rPr>
          <w:rFonts w:hint="cs"/>
          <w:i/>
          <w:iCs/>
          <w:spacing w:val="-2"/>
          <w:rtl/>
          <w:lang w:bidi="ar"/>
        </w:rPr>
        <w:t xml:space="preserve"> كمعرفات </w:t>
      </w:r>
      <w:r w:rsidR="00507684" w:rsidRPr="007018AD">
        <w:rPr>
          <w:rFonts w:hint="cs"/>
          <w:i/>
          <w:iCs/>
          <w:spacing w:val="-2"/>
          <w:rtl/>
          <w:lang w:bidi="ar-EG"/>
        </w:rPr>
        <w:t>للخدمات المتاحة بحرية على الإنترنت</w:t>
      </w:r>
      <w:r w:rsidR="00507684" w:rsidRPr="007018AD">
        <w:rPr>
          <w:rFonts w:hint="cs"/>
          <w:i/>
          <w:iCs/>
          <w:spacing w:val="-2"/>
          <w:rtl/>
          <w:lang w:bidi="ar"/>
        </w:rPr>
        <w:t>"</w:t>
      </w:r>
      <w:r w:rsidR="00507684" w:rsidRPr="007018AD">
        <w:rPr>
          <w:rFonts w:hint="cs"/>
          <w:spacing w:val="-2"/>
          <w:rtl/>
          <w:lang w:bidi="ar"/>
        </w:rPr>
        <w:t>، و</w:t>
      </w:r>
      <w:r w:rsidR="00507684" w:rsidRPr="007018AD">
        <w:rPr>
          <w:rFonts w:hint="cs"/>
          <w:spacing w:val="-2"/>
        </w:rPr>
        <w:t>E.sup.OTTnum</w:t>
      </w:r>
      <w:r w:rsidR="007018AD">
        <w:rPr>
          <w:rFonts w:hint="cs"/>
          <w:spacing w:val="-2"/>
          <w:rtl/>
          <w:lang w:bidi="ar"/>
        </w:rPr>
        <w:t xml:space="preserve"> </w:t>
      </w:r>
      <w:r w:rsidR="00507684" w:rsidRPr="007018AD">
        <w:rPr>
          <w:rFonts w:hint="cs"/>
          <w:i/>
          <w:iCs/>
          <w:spacing w:val="-2"/>
          <w:rtl/>
          <w:lang w:bidi="ar"/>
        </w:rPr>
        <w:t xml:space="preserve">"توجيهات بشأن استخدام أرقام التوصية </w:t>
      </w:r>
      <w:r w:rsidR="00507684" w:rsidRPr="007018AD">
        <w:rPr>
          <w:rFonts w:hint="cs"/>
          <w:i/>
          <w:iCs/>
          <w:spacing w:val="-2"/>
        </w:rPr>
        <w:t>E.164</w:t>
      </w:r>
      <w:r w:rsidR="00507684" w:rsidRPr="007018AD">
        <w:rPr>
          <w:rFonts w:hint="cs"/>
          <w:i/>
          <w:iCs/>
          <w:spacing w:val="-2"/>
          <w:rtl/>
          <w:lang w:bidi="ar"/>
        </w:rPr>
        <w:t xml:space="preserve"> كمعرفات هوية </w:t>
      </w:r>
      <w:r w:rsidR="00507684" w:rsidRPr="007018AD">
        <w:rPr>
          <w:rFonts w:hint="cs"/>
          <w:i/>
          <w:iCs/>
          <w:spacing w:val="-2"/>
          <w:rtl/>
          <w:lang w:bidi="ar-EG"/>
        </w:rPr>
        <w:t>للخدمات المتاحة بحرية على الإنترنت"</w:t>
      </w:r>
      <w:r w:rsidR="001D0262" w:rsidRPr="007018AD">
        <w:rPr>
          <w:rFonts w:hint="cs"/>
          <w:spacing w:val="-2"/>
          <w:rtl/>
          <w:lang w:bidi="ar-EG"/>
        </w:rPr>
        <w:t>. وتحرز اللجنة أيضا</w:t>
      </w:r>
      <w:r w:rsidR="00200096" w:rsidRPr="007018AD">
        <w:rPr>
          <w:rFonts w:hint="cs"/>
          <w:spacing w:val="-2"/>
          <w:rtl/>
          <w:lang w:bidi="ar-EG"/>
        </w:rPr>
        <w:t>ً</w:t>
      </w:r>
      <w:r w:rsidR="001D0262" w:rsidRPr="007018AD">
        <w:rPr>
          <w:rFonts w:hint="cs"/>
          <w:spacing w:val="-2"/>
          <w:rtl/>
          <w:lang w:bidi="ar-EG"/>
        </w:rPr>
        <w:t xml:space="preserve"> تقدما</w:t>
      </w:r>
      <w:r w:rsidR="00200096" w:rsidRPr="007018AD">
        <w:rPr>
          <w:rFonts w:hint="cs"/>
          <w:spacing w:val="-2"/>
          <w:rtl/>
          <w:lang w:bidi="ar-EG"/>
        </w:rPr>
        <w:t>ً</w:t>
      </w:r>
      <w:r w:rsidR="005F4256" w:rsidRPr="007018AD">
        <w:rPr>
          <w:rFonts w:hint="cs"/>
          <w:spacing w:val="-2"/>
          <w:rtl/>
          <w:lang w:bidi="ar-EG"/>
        </w:rPr>
        <w:t xml:space="preserve"> فيما يتعلق بمشروع التوصية</w:t>
      </w:r>
      <w:r w:rsidR="00200096" w:rsidRPr="007018AD">
        <w:rPr>
          <w:rFonts w:hint="cs"/>
          <w:spacing w:val="-2"/>
          <w:rtl/>
          <w:lang w:bidi="ar-EG"/>
        </w:rPr>
        <w:t xml:space="preserve"> </w:t>
      </w:r>
      <w:r w:rsidR="005F4256" w:rsidRPr="007018AD">
        <w:rPr>
          <w:rFonts w:asciiTheme="minorHAnsi" w:hAnsiTheme="minorHAnsi" w:cstheme="minorHAnsi"/>
          <w:spacing w:val="-2"/>
        </w:rPr>
        <w:t>ITU-T E.dit</w:t>
      </w:r>
      <w:r w:rsidR="00200096" w:rsidRPr="007018AD">
        <w:rPr>
          <w:rFonts w:asciiTheme="minorHAnsi" w:hAnsiTheme="minorHAnsi" w:cstheme="minorHAnsi" w:hint="cs"/>
          <w:spacing w:val="-2"/>
          <w:rtl/>
        </w:rPr>
        <w:t xml:space="preserve"> </w:t>
      </w:r>
      <w:r w:rsidR="00507684" w:rsidRPr="007018AD">
        <w:rPr>
          <w:rFonts w:hint="cs"/>
          <w:i/>
          <w:iCs/>
          <w:spacing w:val="-2"/>
          <w:rtl/>
          <w:lang w:bidi="ar-EG"/>
        </w:rPr>
        <w:t>"</w:t>
      </w:r>
      <w:r w:rsidR="00507684" w:rsidRPr="007018AD">
        <w:rPr>
          <w:i/>
          <w:iCs/>
          <w:color w:val="000000"/>
          <w:spacing w:val="-2"/>
          <w:rtl/>
        </w:rPr>
        <w:t>الحركة التي تُعتبر غير</w:t>
      </w:r>
      <w:r w:rsidR="00507684" w:rsidRPr="007018AD">
        <w:rPr>
          <w:rFonts w:hint="cs"/>
          <w:i/>
          <w:iCs/>
          <w:color w:val="000000"/>
          <w:spacing w:val="-2"/>
          <w:rtl/>
        </w:rPr>
        <w:t> </w:t>
      </w:r>
      <w:r w:rsidR="00507684" w:rsidRPr="007018AD">
        <w:rPr>
          <w:i/>
          <w:iCs/>
          <w:color w:val="000000"/>
          <w:spacing w:val="-2"/>
          <w:rtl/>
        </w:rPr>
        <w:t>مسموح بها</w:t>
      </w:r>
      <w:r w:rsidR="00507684" w:rsidRPr="007018AD">
        <w:rPr>
          <w:rFonts w:hint="cs"/>
          <w:i/>
          <w:iCs/>
          <w:spacing w:val="-2"/>
          <w:rtl/>
          <w:lang w:bidi="ar-EG"/>
        </w:rPr>
        <w:t>"</w:t>
      </w:r>
      <w:r w:rsidR="00507684" w:rsidRPr="007018AD">
        <w:rPr>
          <w:rFonts w:hint="cs"/>
          <w:spacing w:val="-2"/>
          <w:rtl/>
          <w:lang w:bidi="ar-EG"/>
        </w:rPr>
        <w:t xml:space="preserve"> و</w:t>
      </w:r>
      <w:r w:rsidR="005F4256" w:rsidRPr="007018AD">
        <w:rPr>
          <w:rFonts w:hint="cs"/>
          <w:spacing w:val="-2"/>
          <w:rtl/>
          <w:lang w:bidi="ar-EG"/>
        </w:rPr>
        <w:t>مشروع التوصية</w:t>
      </w:r>
      <w:r w:rsidR="007018AD" w:rsidRPr="007018AD">
        <w:rPr>
          <w:rFonts w:hint="cs"/>
          <w:spacing w:val="-2"/>
          <w:rtl/>
          <w:lang w:bidi="ar-EG"/>
        </w:rPr>
        <w:t xml:space="preserve"> </w:t>
      </w:r>
      <w:r w:rsidR="005F4256" w:rsidRPr="007018AD">
        <w:rPr>
          <w:rFonts w:asciiTheme="minorHAnsi" w:hAnsiTheme="minorHAnsi" w:cstheme="minorHAnsi"/>
          <w:spacing w:val="-2"/>
        </w:rPr>
        <w:t>ITU-T E.ACP</w:t>
      </w:r>
      <w:r w:rsidR="007018AD" w:rsidRPr="007018AD">
        <w:rPr>
          <w:rFonts w:asciiTheme="minorHAnsi" w:hAnsiTheme="minorHAnsi" w:cstheme="minorHAnsi" w:hint="cs"/>
          <w:spacing w:val="-2"/>
          <w:rtl/>
        </w:rPr>
        <w:t xml:space="preserve"> </w:t>
      </w:r>
      <w:r w:rsidR="005F4256" w:rsidRPr="007018AD">
        <w:rPr>
          <w:rFonts w:hint="cs"/>
          <w:i/>
          <w:iCs/>
          <w:spacing w:val="-2"/>
          <w:rtl/>
          <w:lang w:bidi="ar-EG"/>
        </w:rPr>
        <w:t>"</w:t>
      </w:r>
      <w:r w:rsidR="00507684" w:rsidRPr="007018AD">
        <w:rPr>
          <w:rFonts w:hint="cs"/>
          <w:i/>
          <w:iCs/>
          <w:spacing w:val="-2"/>
          <w:rtl/>
          <w:lang w:val="en-GB"/>
        </w:rPr>
        <w:t>إجراءات النداء البديلة"</w:t>
      </w:r>
      <w:r w:rsidR="00507684" w:rsidRPr="007018AD">
        <w:rPr>
          <w:rFonts w:hint="cs"/>
          <w:spacing w:val="-2"/>
          <w:rtl/>
          <w:lang w:bidi="ar-EG"/>
        </w:rPr>
        <w:t>.</w:t>
      </w:r>
      <w:r w:rsidR="00507684" w:rsidRPr="007018AD">
        <w:rPr>
          <w:rFonts w:hint="cs"/>
          <w:i/>
          <w:iCs/>
          <w:spacing w:val="-2"/>
          <w:rtl/>
          <w:lang w:bidi="ar-EG"/>
        </w:rPr>
        <w:t xml:space="preserve"> </w:t>
      </w:r>
      <w:r w:rsidR="005F4256" w:rsidRPr="007018AD">
        <w:rPr>
          <w:rFonts w:hint="cs"/>
          <w:spacing w:val="-2"/>
          <w:rtl/>
          <w:lang w:bidi="ar-EG"/>
        </w:rPr>
        <w:t>ووافقت</w:t>
      </w:r>
      <w:r w:rsidR="00507684" w:rsidRPr="007018AD">
        <w:rPr>
          <w:rFonts w:hint="cs"/>
          <w:spacing w:val="-2"/>
          <w:rtl/>
          <w:lang w:bidi="ar-EG"/>
        </w:rPr>
        <w:t xml:space="preserve"> </w:t>
      </w:r>
      <w:r w:rsidR="00507684" w:rsidRPr="007018AD">
        <w:rPr>
          <w:rFonts w:hint="cs"/>
          <w:b/>
          <w:bCs/>
          <w:spacing w:val="-2"/>
          <w:rtl/>
          <w:lang w:bidi="ar-EG"/>
        </w:rPr>
        <w:t xml:space="preserve">لجنة الدراسات </w:t>
      </w:r>
      <w:r w:rsidR="00507684" w:rsidRPr="007018AD">
        <w:rPr>
          <w:b/>
          <w:bCs/>
          <w:spacing w:val="-2"/>
          <w:lang w:bidi="ar-EG"/>
        </w:rPr>
        <w:t>3</w:t>
      </w:r>
      <w:r w:rsidR="00507684" w:rsidRPr="007018AD">
        <w:rPr>
          <w:rFonts w:hint="cs"/>
          <w:b/>
          <w:bCs/>
          <w:spacing w:val="-2"/>
          <w:rtl/>
          <w:lang w:bidi="ar-EG"/>
        </w:rPr>
        <w:t xml:space="preserve"> لقطاع تقييس الاتصالات</w:t>
      </w:r>
      <w:r w:rsidR="00507684" w:rsidRPr="007018AD">
        <w:rPr>
          <w:rFonts w:hint="cs"/>
          <w:spacing w:val="-2"/>
          <w:rtl/>
          <w:lang w:bidi="ar-EG"/>
        </w:rPr>
        <w:t xml:space="preserve"> </w:t>
      </w:r>
      <w:r w:rsidR="005F4256" w:rsidRPr="007018AD">
        <w:rPr>
          <w:rFonts w:hint="cs"/>
          <w:spacing w:val="-2"/>
          <w:rtl/>
          <w:lang w:bidi="ar-EG"/>
        </w:rPr>
        <w:t>على التوصية</w:t>
      </w:r>
      <w:r w:rsidR="007018AD" w:rsidRPr="007018AD">
        <w:rPr>
          <w:rFonts w:hint="eastAsia"/>
          <w:spacing w:val="-2"/>
          <w:rtl/>
        </w:rPr>
        <w:t> </w:t>
      </w:r>
      <w:hyperlink r:id="rId106" w:history="1">
        <w:r w:rsidR="00E97241" w:rsidRPr="007018AD">
          <w:rPr>
            <w:rStyle w:val="Hyperlink"/>
            <w:spacing w:val="-2"/>
          </w:rPr>
          <w:t>ITU</w:t>
        </w:r>
        <w:r w:rsidR="007018AD" w:rsidRPr="007018AD">
          <w:rPr>
            <w:rStyle w:val="Hyperlink"/>
            <w:spacing w:val="-2"/>
          </w:rPr>
          <w:noBreakHyphen/>
        </w:r>
        <w:r w:rsidR="00E97241" w:rsidRPr="007018AD">
          <w:rPr>
            <w:rStyle w:val="Hyperlink"/>
            <w:spacing w:val="-2"/>
          </w:rPr>
          <w:t>T</w:t>
        </w:r>
        <w:r w:rsidR="007018AD" w:rsidRPr="007018AD">
          <w:rPr>
            <w:rStyle w:val="Hyperlink"/>
            <w:spacing w:val="-2"/>
          </w:rPr>
          <w:t> </w:t>
        </w:r>
        <w:r w:rsidR="00E97241" w:rsidRPr="007018AD">
          <w:rPr>
            <w:rStyle w:val="Hyperlink"/>
            <w:spacing w:val="-2"/>
          </w:rPr>
          <w:t>D.1102</w:t>
        </w:r>
        <w:r w:rsidR="00E97241" w:rsidRPr="007018AD">
          <w:rPr>
            <w:rStyle w:val="Hyperlink"/>
            <w:rFonts w:hint="cs"/>
            <w:spacing w:val="-2"/>
            <w:rtl/>
            <w:lang w:bidi="ar-EG"/>
          </w:rPr>
          <w:t xml:space="preserve"> "</w:t>
        </w:r>
        <w:r w:rsidR="00E97241" w:rsidRPr="007018AD">
          <w:rPr>
            <w:rStyle w:val="Hyperlink"/>
            <w:spacing w:val="-2"/>
            <w:rtl/>
          </w:rPr>
          <w:t xml:space="preserve">آليات إنصاف العملاء وحماية المستهلكين </w:t>
        </w:r>
        <w:r w:rsidR="00E97241" w:rsidRPr="007018AD">
          <w:rPr>
            <w:rStyle w:val="Hyperlink"/>
            <w:rFonts w:hint="cs"/>
            <w:spacing w:val="-2"/>
            <w:rtl/>
          </w:rPr>
          <w:t>فيما يتعلق ب</w:t>
        </w:r>
        <w:r w:rsidR="00E97241" w:rsidRPr="007018AD">
          <w:rPr>
            <w:rStyle w:val="Hyperlink"/>
            <w:spacing w:val="-2"/>
            <w:rtl/>
          </w:rPr>
          <w:t>الخدمات المتاحة بحرية على الإنترنت</w:t>
        </w:r>
        <w:r w:rsidR="007018AD" w:rsidRPr="007018AD">
          <w:rPr>
            <w:rStyle w:val="Hyperlink"/>
            <w:rFonts w:hint="cs"/>
            <w:spacing w:val="-2"/>
            <w:rtl/>
          </w:rPr>
          <w:t> </w:t>
        </w:r>
        <w:r w:rsidR="00E97241" w:rsidRPr="007018AD">
          <w:rPr>
            <w:rStyle w:val="Hyperlink"/>
            <w:spacing w:val="-2"/>
            <w:lang w:val="es-ES" w:bidi="ar-EG"/>
          </w:rPr>
          <w:t>(OTT)</w:t>
        </w:r>
        <w:r w:rsidR="00E97241" w:rsidRPr="007018AD">
          <w:rPr>
            <w:rStyle w:val="Hyperlink"/>
            <w:rFonts w:hint="cs"/>
            <w:spacing w:val="-2"/>
            <w:rtl/>
            <w:lang w:val="es-ES" w:bidi="ar-EG"/>
          </w:rPr>
          <w:t>"</w:t>
        </w:r>
      </w:hyperlink>
      <w:r w:rsidR="005F4256" w:rsidRPr="007018AD">
        <w:rPr>
          <w:rFonts w:hint="cs"/>
          <w:spacing w:val="-2"/>
          <w:rtl/>
          <w:lang w:val="es-ES" w:bidi="ar-EG"/>
        </w:rPr>
        <w:t>. ومشروع التوصية الإقليمية</w:t>
      </w:r>
      <w:r w:rsidR="007018AD">
        <w:rPr>
          <w:rFonts w:hint="eastAsia"/>
          <w:spacing w:val="-2"/>
          <w:rtl/>
          <w:lang w:val="es-ES" w:bidi="ar-EG"/>
        </w:rPr>
        <w:t> </w:t>
      </w:r>
      <w:r w:rsidR="00E97241" w:rsidRPr="007018AD">
        <w:rPr>
          <w:spacing w:val="-2"/>
          <w:lang w:val="en-GB"/>
        </w:rPr>
        <w:t>ITU</w:t>
      </w:r>
      <w:r w:rsidR="007018AD">
        <w:rPr>
          <w:spacing w:val="-2"/>
          <w:lang w:val="en-GB"/>
        </w:rPr>
        <w:noBreakHyphen/>
      </w:r>
      <w:r w:rsidR="00E97241" w:rsidRPr="007018AD">
        <w:rPr>
          <w:spacing w:val="-2"/>
          <w:lang w:val="en-GB"/>
        </w:rPr>
        <w:t>T</w:t>
      </w:r>
      <w:r w:rsidR="007018AD">
        <w:rPr>
          <w:spacing w:val="-2"/>
          <w:lang w:val="en-GB"/>
        </w:rPr>
        <w:t> </w:t>
      </w:r>
      <w:r w:rsidR="00E97241" w:rsidRPr="007018AD">
        <w:rPr>
          <w:spacing w:val="-2"/>
          <w:lang w:val="en-GB"/>
        </w:rPr>
        <w:t>D.608R</w:t>
      </w:r>
      <w:r w:rsidR="00E97241" w:rsidRPr="007018AD">
        <w:rPr>
          <w:rFonts w:hint="cs"/>
          <w:spacing w:val="-2"/>
          <w:rtl/>
        </w:rPr>
        <w:t xml:space="preserve"> </w:t>
      </w:r>
      <w:r w:rsidR="005F4256" w:rsidRPr="007018AD">
        <w:rPr>
          <w:rFonts w:hint="cs"/>
          <w:spacing w:val="-2"/>
          <w:rtl/>
        </w:rPr>
        <w:t>"</w:t>
      </w:r>
      <w:r w:rsidR="005F4256" w:rsidRPr="007018AD">
        <w:rPr>
          <w:spacing w:val="-2"/>
          <w:rtl/>
        </w:rPr>
        <w:t>التجاوز من جانب الاتصالات الصوتية في الخدمات المتاحة بحرية على الإنترنت</w:t>
      </w:r>
      <w:r w:rsidR="005F4256" w:rsidRPr="007018AD">
        <w:rPr>
          <w:rFonts w:hint="cs"/>
          <w:spacing w:val="-2"/>
          <w:rtl/>
        </w:rPr>
        <w:t>" قيد الموافقة في ا</w:t>
      </w:r>
      <w:r w:rsidR="005F4256" w:rsidRPr="007018AD">
        <w:rPr>
          <w:spacing w:val="-2"/>
          <w:rtl/>
        </w:rPr>
        <w:t>لفريق الإقليمي لإفريقيا التابع للجنة الدراسات 3</w:t>
      </w:r>
      <w:r w:rsidR="005F4256" w:rsidRPr="007018AD">
        <w:rPr>
          <w:rFonts w:hint="cs"/>
          <w:spacing w:val="-2"/>
          <w:rtl/>
        </w:rPr>
        <w:t xml:space="preserve">. ووافقت </w:t>
      </w:r>
      <w:r w:rsidR="005F4256" w:rsidRPr="007018AD">
        <w:rPr>
          <w:rFonts w:hint="cs"/>
          <w:b/>
          <w:bCs/>
          <w:spacing w:val="-2"/>
          <w:rtl/>
        </w:rPr>
        <w:t>لجنة الدراسات 9 لقطاع تقييس الاتصالات</w:t>
      </w:r>
      <w:r w:rsidR="005F4256" w:rsidRPr="007018AD">
        <w:rPr>
          <w:rFonts w:hint="cs"/>
          <w:spacing w:val="-2"/>
          <w:rtl/>
        </w:rPr>
        <w:t xml:space="preserve"> </w:t>
      </w:r>
      <w:r w:rsidR="00B0635D" w:rsidRPr="007018AD">
        <w:rPr>
          <w:rFonts w:hint="cs"/>
          <w:spacing w:val="-2"/>
          <w:rtl/>
        </w:rPr>
        <w:t xml:space="preserve">على </w:t>
      </w:r>
      <w:r w:rsidR="005F4256" w:rsidRPr="007018AD">
        <w:rPr>
          <w:rFonts w:hint="cs"/>
          <w:spacing w:val="-2"/>
          <w:rtl/>
        </w:rPr>
        <w:t>التوصية</w:t>
      </w:r>
      <w:r w:rsidR="00B0635D" w:rsidRPr="007018AD">
        <w:rPr>
          <w:rFonts w:hint="cs"/>
          <w:spacing w:val="-2"/>
          <w:rtl/>
        </w:rPr>
        <w:t xml:space="preserve"> </w:t>
      </w:r>
      <w:hyperlink r:id="rId107" w:history="1">
        <w:r w:rsidR="00B0635D" w:rsidRPr="007018AD">
          <w:rPr>
            <w:rStyle w:val="Hyperlink"/>
            <w:spacing w:val="-2"/>
          </w:rPr>
          <w:t>ITU-T</w:t>
        </w:r>
        <w:r w:rsidR="00B0635D" w:rsidRPr="007018AD">
          <w:rPr>
            <w:rStyle w:val="Hyperlink"/>
            <w:spacing w:val="-2"/>
            <w:lang w:val="fr-FR"/>
          </w:rPr>
          <w:t xml:space="preserve"> J.1304</w:t>
        </w:r>
        <w:r w:rsidR="00B0635D" w:rsidRPr="007018AD">
          <w:rPr>
            <w:rStyle w:val="Hyperlink"/>
            <w:rFonts w:hint="cs"/>
            <w:spacing w:val="-2"/>
            <w:rtl/>
            <w:lang w:val="fr-FR" w:bidi="ar-LB"/>
          </w:rPr>
          <w:t xml:space="preserve"> "</w:t>
        </w:r>
        <w:r w:rsidR="00CF3089" w:rsidRPr="007018AD">
          <w:rPr>
            <w:rStyle w:val="Hyperlink"/>
            <w:rFonts w:hint="cs"/>
            <w:spacing w:val="-2"/>
            <w:rtl/>
            <w:lang w:val="fr-FR" w:bidi="ar-LB"/>
          </w:rPr>
          <w:t>متطلبات</w:t>
        </w:r>
        <w:r w:rsidR="00CF3089" w:rsidRPr="007018AD">
          <w:rPr>
            <w:rStyle w:val="Hyperlink"/>
            <w:spacing w:val="-2"/>
            <w:rtl/>
          </w:rPr>
          <w:t xml:space="preserve"> وظيفية للتعاون بين مشغلي التلفزيون الكبلي ومقدمي </w:t>
        </w:r>
        <w:r w:rsidR="00CF3089" w:rsidRPr="007018AD">
          <w:rPr>
            <w:rStyle w:val="Hyperlink"/>
            <w:rFonts w:hint="cs"/>
            <w:spacing w:val="-2"/>
            <w:rtl/>
          </w:rPr>
          <w:t>ال</w:t>
        </w:r>
        <w:r w:rsidR="00CF3089" w:rsidRPr="007018AD">
          <w:rPr>
            <w:rStyle w:val="Hyperlink"/>
            <w:spacing w:val="-2"/>
            <w:rtl/>
          </w:rPr>
          <w:t xml:space="preserve">خدمات </w:t>
        </w:r>
        <w:r w:rsidR="00CF3089" w:rsidRPr="007018AD">
          <w:rPr>
            <w:rStyle w:val="Hyperlink"/>
            <w:rFonts w:hint="cs"/>
            <w:spacing w:val="-2"/>
            <w:rtl/>
          </w:rPr>
          <w:t>المتاحة بحرية على الإنترنت</w:t>
        </w:r>
        <w:r w:rsidR="00B0635D" w:rsidRPr="007018AD">
          <w:rPr>
            <w:rStyle w:val="Hyperlink"/>
            <w:rFonts w:hint="cs"/>
            <w:spacing w:val="-2"/>
            <w:rtl/>
            <w:lang w:val="fr-FR" w:bidi="ar-LB"/>
          </w:rPr>
          <w:t>"</w:t>
        </w:r>
      </w:hyperlink>
      <w:r w:rsidR="00B0635D" w:rsidRPr="007018AD">
        <w:rPr>
          <w:rFonts w:hint="cs"/>
          <w:spacing w:val="-2"/>
          <w:rtl/>
          <w:lang w:val="fr-FR" w:bidi="ar-LB"/>
        </w:rPr>
        <w:t>.</w:t>
      </w:r>
    </w:p>
    <w:p w14:paraId="4831F727" w14:textId="77777777" w:rsidR="00507684" w:rsidRDefault="00507684" w:rsidP="00507684">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507684" w:rsidSect="006C3242">
      <w:headerReference w:type="default" r:id="rId108"/>
      <w:footerReference w:type="default" r:id="rId109"/>
      <w:footerReference w:type="first" r:id="rId11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7929" w14:textId="77777777" w:rsidR="00263146" w:rsidRDefault="00263146" w:rsidP="006C3242">
      <w:pPr>
        <w:spacing w:before="0" w:line="240" w:lineRule="auto"/>
      </w:pPr>
      <w:r>
        <w:separator/>
      </w:r>
    </w:p>
  </w:endnote>
  <w:endnote w:type="continuationSeparator" w:id="0">
    <w:p w14:paraId="786AC12D" w14:textId="77777777" w:rsidR="00263146" w:rsidRDefault="0026314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10DF" w14:textId="77E613CD" w:rsidR="006C3242" w:rsidRPr="00872666"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872666">
      <w:rPr>
        <w:color w:val="F2F2F2" w:themeColor="background1" w:themeShade="F2"/>
        <w:sz w:val="16"/>
        <w:szCs w:val="16"/>
        <w:lang w:val="fr-FR"/>
      </w:rPr>
      <w:fldChar w:fldCharType="begin"/>
    </w:r>
    <w:r w:rsidRPr="00872666">
      <w:rPr>
        <w:color w:val="F2F2F2" w:themeColor="background1" w:themeShade="F2"/>
        <w:sz w:val="16"/>
        <w:szCs w:val="16"/>
        <w:lang w:val="fr-FR"/>
      </w:rPr>
      <w:instrText xml:space="preserve"> FILENAME \p \* MERGEFORMAT </w:instrText>
    </w:r>
    <w:r w:rsidRPr="00872666">
      <w:rPr>
        <w:color w:val="F2F2F2" w:themeColor="background1" w:themeShade="F2"/>
        <w:sz w:val="16"/>
        <w:szCs w:val="16"/>
        <w:lang w:val="fr-FR"/>
      </w:rPr>
      <w:fldChar w:fldCharType="separate"/>
    </w:r>
    <w:r w:rsidR="007018AD" w:rsidRPr="00872666">
      <w:rPr>
        <w:noProof/>
        <w:color w:val="F2F2F2" w:themeColor="background1" w:themeShade="F2"/>
        <w:sz w:val="16"/>
        <w:szCs w:val="16"/>
        <w:lang w:val="fr-FR"/>
      </w:rPr>
      <w:t>P:\ARA\SG\CONSEIL\C22\000\033A.docx</w:t>
    </w:r>
    <w:r w:rsidRPr="00872666">
      <w:rPr>
        <w:color w:val="F2F2F2" w:themeColor="background1" w:themeShade="F2"/>
        <w:sz w:val="16"/>
        <w:szCs w:val="16"/>
      </w:rPr>
      <w:fldChar w:fldCharType="end"/>
    </w:r>
    <w:r w:rsidRPr="00872666">
      <w:rPr>
        <w:color w:val="F2F2F2" w:themeColor="background1" w:themeShade="F2"/>
        <w:sz w:val="16"/>
        <w:szCs w:val="16"/>
        <w:lang w:val="fr-CH"/>
      </w:rPr>
      <w:t xml:space="preserve">  </w:t>
    </w:r>
    <w:r w:rsidRPr="00872666">
      <w:rPr>
        <w:color w:val="F2F2F2" w:themeColor="background1" w:themeShade="F2"/>
        <w:sz w:val="16"/>
        <w:szCs w:val="16"/>
        <w:lang w:val="fr-FR"/>
      </w:rPr>
      <w:t xml:space="preserve"> (</w:t>
    </w:r>
    <w:r w:rsidR="00601486" w:rsidRPr="00872666">
      <w:rPr>
        <w:color w:val="F2F2F2" w:themeColor="background1" w:themeShade="F2"/>
        <w:sz w:val="16"/>
        <w:szCs w:val="16"/>
        <w:lang w:val="fr-FR"/>
      </w:rPr>
      <w:t>498303</w:t>
    </w:r>
    <w:r w:rsidRPr="00872666">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678E"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0ADC" w14:textId="77777777" w:rsidR="00263146" w:rsidRDefault="00263146" w:rsidP="006C3242">
      <w:pPr>
        <w:spacing w:before="0" w:line="240" w:lineRule="auto"/>
      </w:pPr>
      <w:r>
        <w:separator/>
      </w:r>
    </w:p>
  </w:footnote>
  <w:footnote w:type="continuationSeparator" w:id="0">
    <w:p w14:paraId="11E6A2CA" w14:textId="77777777" w:rsidR="00263146" w:rsidRDefault="0026314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5D66" w14:textId="034762AD" w:rsidR="00447F32" w:rsidRPr="00447F32" w:rsidRDefault="00267FE3"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601486">
          <w:rPr>
            <w:rFonts w:cs="Calibri"/>
            <w:noProof/>
            <w:sz w:val="20"/>
            <w:szCs w:val="20"/>
          </w:rPr>
          <w:t>33</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86"/>
    <w:rsid w:val="00004D0B"/>
    <w:rsid w:val="00006EA3"/>
    <w:rsid w:val="00032B0D"/>
    <w:rsid w:val="00077677"/>
    <w:rsid w:val="0008384F"/>
    <w:rsid w:val="00086C6D"/>
    <w:rsid w:val="00090574"/>
    <w:rsid w:val="000C1C0E"/>
    <w:rsid w:val="000C548A"/>
    <w:rsid w:val="0015650C"/>
    <w:rsid w:val="00185303"/>
    <w:rsid w:val="001920C7"/>
    <w:rsid w:val="001C0169"/>
    <w:rsid w:val="001D0262"/>
    <w:rsid w:val="001D1D50"/>
    <w:rsid w:val="001D6745"/>
    <w:rsid w:val="001E446E"/>
    <w:rsid w:val="00200096"/>
    <w:rsid w:val="002154EE"/>
    <w:rsid w:val="002276D2"/>
    <w:rsid w:val="00227A4B"/>
    <w:rsid w:val="0023283D"/>
    <w:rsid w:val="0024130B"/>
    <w:rsid w:val="00260E23"/>
    <w:rsid w:val="00263146"/>
    <w:rsid w:val="0026373E"/>
    <w:rsid w:val="00264C03"/>
    <w:rsid w:val="00267FE3"/>
    <w:rsid w:val="00271C43"/>
    <w:rsid w:val="00273274"/>
    <w:rsid w:val="00290728"/>
    <w:rsid w:val="002978F4"/>
    <w:rsid w:val="002A79C7"/>
    <w:rsid w:val="002B028D"/>
    <w:rsid w:val="002C1C46"/>
    <w:rsid w:val="002E6541"/>
    <w:rsid w:val="002E68C8"/>
    <w:rsid w:val="002F71D8"/>
    <w:rsid w:val="00304FE7"/>
    <w:rsid w:val="00334924"/>
    <w:rsid w:val="003409BC"/>
    <w:rsid w:val="00357185"/>
    <w:rsid w:val="00362E62"/>
    <w:rsid w:val="0036486C"/>
    <w:rsid w:val="00383829"/>
    <w:rsid w:val="00384205"/>
    <w:rsid w:val="003A1FCB"/>
    <w:rsid w:val="003A2B07"/>
    <w:rsid w:val="003C6B4F"/>
    <w:rsid w:val="003F2928"/>
    <w:rsid w:val="003F4979"/>
    <w:rsid w:val="003F4B29"/>
    <w:rsid w:val="0042430B"/>
    <w:rsid w:val="0042686F"/>
    <w:rsid w:val="004317D8"/>
    <w:rsid w:val="00434183"/>
    <w:rsid w:val="00443869"/>
    <w:rsid w:val="00447F32"/>
    <w:rsid w:val="0045570E"/>
    <w:rsid w:val="004645BF"/>
    <w:rsid w:val="004C4D05"/>
    <w:rsid w:val="004C56D7"/>
    <w:rsid w:val="004E11DC"/>
    <w:rsid w:val="004E53C0"/>
    <w:rsid w:val="00507684"/>
    <w:rsid w:val="00513C16"/>
    <w:rsid w:val="005379FB"/>
    <w:rsid w:val="005409AC"/>
    <w:rsid w:val="0055516A"/>
    <w:rsid w:val="00563BEF"/>
    <w:rsid w:val="00567493"/>
    <w:rsid w:val="005805EA"/>
    <w:rsid w:val="0058491B"/>
    <w:rsid w:val="0058497F"/>
    <w:rsid w:val="005869AE"/>
    <w:rsid w:val="00586F55"/>
    <w:rsid w:val="00592EA5"/>
    <w:rsid w:val="00594EAB"/>
    <w:rsid w:val="005A3170"/>
    <w:rsid w:val="005B1652"/>
    <w:rsid w:val="005D3946"/>
    <w:rsid w:val="005E599A"/>
    <w:rsid w:val="005F4256"/>
    <w:rsid w:val="00601486"/>
    <w:rsid w:val="0060292F"/>
    <w:rsid w:val="00606295"/>
    <w:rsid w:val="00610015"/>
    <w:rsid w:val="00610A34"/>
    <w:rsid w:val="00614855"/>
    <w:rsid w:val="00634594"/>
    <w:rsid w:val="00660BBC"/>
    <w:rsid w:val="00674C25"/>
    <w:rsid w:val="00677396"/>
    <w:rsid w:val="0069200F"/>
    <w:rsid w:val="006A65CB"/>
    <w:rsid w:val="006A793B"/>
    <w:rsid w:val="006C3242"/>
    <w:rsid w:val="006C7CC0"/>
    <w:rsid w:val="006F63F7"/>
    <w:rsid w:val="007018AD"/>
    <w:rsid w:val="007025C7"/>
    <w:rsid w:val="00706D7A"/>
    <w:rsid w:val="00722F0D"/>
    <w:rsid w:val="0074420E"/>
    <w:rsid w:val="00751A68"/>
    <w:rsid w:val="00763450"/>
    <w:rsid w:val="00781B23"/>
    <w:rsid w:val="00783E26"/>
    <w:rsid w:val="00793A06"/>
    <w:rsid w:val="007B34D2"/>
    <w:rsid w:val="007B70FC"/>
    <w:rsid w:val="007C3BC7"/>
    <w:rsid w:val="007C3BCD"/>
    <w:rsid w:val="007D4ACF"/>
    <w:rsid w:val="007E7B4C"/>
    <w:rsid w:val="007F0787"/>
    <w:rsid w:val="00804819"/>
    <w:rsid w:val="00810B7B"/>
    <w:rsid w:val="0081101D"/>
    <w:rsid w:val="0082358A"/>
    <w:rsid w:val="008235CD"/>
    <w:rsid w:val="008247DE"/>
    <w:rsid w:val="00824890"/>
    <w:rsid w:val="00840B10"/>
    <w:rsid w:val="008513CB"/>
    <w:rsid w:val="00872666"/>
    <w:rsid w:val="008A7F84"/>
    <w:rsid w:val="00904373"/>
    <w:rsid w:val="0091702E"/>
    <w:rsid w:val="00923B0C"/>
    <w:rsid w:val="0094021C"/>
    <w:rsid w:val="00952F86"/>
    <w:rsid w:val="00982B28"/>
    <w:rsid w:val="00987C0D"/>
    <w:rsid w:val="00990034"/>
    <w:rsid w:val="009B209D"/>
    <w:rsid w:val="009D313F"/>
    <w:rsid w:val="009F20D8"/>
    <w:rsid w:val="00A10F03"/>
    <w:rsid w:val="00A1702E"/>
    <w:rsid w:val="00A207AA"/>
    <w:rsid w:val="00A47A5A"/>
    <w:rsid w:val="00A515B2"/>
    <w:rsid w:val="00A6683B"/>
    <w:rsid w:val="00A763D7"/>
    <w:rsid w:val="00A811AB"/>
    <w:rsid w:val="00A92C5D"/>
    <w:rsid w:val="00A97F94"/>
    <w:rsid w:val="00AA786C"/>
    <w:rsid w:val="00AD106C"/>
    <w:rsid w:val="00AD3AE5"/>
    <w:rsid w:val="00B03099"/>
    <w:rsid w:val="00B05BC8"/>
    <w:rsid w:val="00B0635D"/>
    <w:rsid w:val="00B34D9E"/>
    <w:rsid w:val="00B64B47"/>
    <w:rsid w:val="00B8495A"/>
    <w:rsid w:val="00BA480E"/>
    <w:rsid w:val="00BB29D0"/>
    <w:rsid w:val="00BB3976"/>
    <w:rsid w:val="00BB7213"/>
    <w:rsid w:val="00BD7276"/>
    <w:rsid w:val="00C002DE"/>
    <w:rsid w:val="00C27AC0"/>
    <w:rsid w:val="00C45340"/>
    <w:rsid w:val="00C53BF8"/>
    <w:rsid w:val="00C566BA"/>
    <w:rsid w:val="00C66157"/>
    <w:rsid w:val="00C674FE"/>
    <w:rsid w:val="00C67501"/>
    <w:rsid w:val="00C67A87"/>
    <w:rsid w:val="00C75633"/>
    <w:rsid w:val="00CD69BB"/>
    <w:rsid w:val="00CE2EE1"/>
    <w:rsid w:val="00CE3349"/>
    <w:rsid w:val="00CE36E5"/>
    <w:rsid w:val="00CF27F5"/>
    <w:rsid w:val="00CF3089"/>
    <w:rsid w:val="00CF3FFD"/>
    <w:rsid w:val="00D00236"/>
    <w:rsid w:val="00D10CCF"/>
    <w:rsid w:val="00D222DB"/>
    <w:rsid w:val="00D77D0F"/>
    <w:rsid w:val="00D923ED"/>
    <w:rsid w:val="00DA1CF0"/>
    <w:rsid w:val="00DB7AB1"/>
    <w:rsid w:val="00DC1E02"/>
    <w:rsid w:val="00DC24B4"/>
    <w:rsid w:val="00DC5FB0"/>
    <w:rsid w:val="00DE01E9"/>
    <w:rsid w:val="00DE09F5"/>
    <w:rsid w:val="00DF16DC"/>
    <w:rsid w:val="00E10964"/>
    <w:rsid w:val="00E12DED"/>
    <w:rsid w:val="00E45211"/>
    <w:rsid w:val="00E473C5"/>
    <w:rsid w:val="00E759DF"/>
    <w:rsid w:val="00E90AB7"/>
    <w:rsid w:val="00E92863"/>
    <w:rsid w:val="00E97241"/>
    <w:rsid w:val="00EA09A4"/>
    <w:rsid w:val="00EB379F"/>
    <w:rsid w:val="00EB796D"/>
    <w:rsid w:val="00EC2C26"/>
    <w:rsid w:val="00EE0849"/>
    <w:rsid w:val="00EE462F"/>
    <w:rsid w:val="00F058DC"/>
    <w:rsid w:val="00F24FC4"/>
    <w:rsid w:val="00F2676C"/>
    <w:rsid w:val="00F57D9D"/>
    <w:rsid w:val="00F84366"/>
    <w:rsid w:val="00F85089"/>
    <w:rsid w:val="00F86DCB"/>
    <w:rsid w:val="00F931AE"/>
    <w:rsid w:val="00F96D6B"/>
    <w:rsid w:val="00F974C5"/>
    <w:rsid w:val="00FA6F46"/>
    <w:rsid w:val="00FE5872"/>
    <w:rsid w:val="00FE685F"/>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AFE1D"/>
  <w15:chartTrackingRefBased/>
  <w15:docId w15:val="{0630B88B-42CC-44F7-B7E8-42D18F43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9F2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RES-T.75-2016" TargetMode="External"/><Relationship Id="rId21" Type="http://schemas.openxmlformats.org/officeDocument/2006/relationships/hyperlink" Target="https://www.itu.int/pub/T-RES-T.52-2016" TargetMode="External"/><Relationship Id="rId42" Type="http://schemas.openxmlformats.org/officeDocument/2006/relationships/hyperlink" Target="https://www.itu.int/ITU-T/recommendations/rec.aspx?id=14799" TargetMode="External"/><Relationship Id="rId47" Type="http://schemas.openxmlformats.org/officeDocument/2006/relationships/hyperlink" Target="https://www.itu.int/ITU-T/workprog/wp_item.aspx?isn=14653" TargetMode="External"/><Relationship Id="rId63" Type="http://schemas.openxmlformats.org/officeDocument/2006/relationships/hyperlink" Target="https://www.itu.int/en/publications/Documents/tsb/2021-U4SSC-City-Snapshot-Larvik-Norway/index.html" TargetMode="External"/><Relationship Id="rId68" Type="http://schemas.openxmlformats.org/officeDocument/2006/relationships/hyperlink" Target="https://www.itu.int/en/publications/Documents/tsb/2021-U4SSC-Verification-Report-Daegu-Republic-of-Korea/index.html" TargetMode="External"/><Relationship Id="rId84" Type="http://schemas.openxmlformats.org/officeDocument/2006/relationships/hyperlink" Target="https://www.itu.int/en/ITU-T/focusgroups/ai4h" TargetMode="External"/><Relationship Id="rId89" Type="http://schemas.openxmlformats.org/officeDocument/2006/relationships/hyperlink" Target="https://www.itu.int/net/ITU-T/res69/Default.aspx" TargetMode="External"/><Relationship Id="rId112" Type="http://schemas.openxmlformats.org/officeDocument/2006/relationships/theme" Target="theme/theme1.xml"/><Relationship Id="rId16" Type="http://schemas.openxmlformats.org/officeDocument/2006/relationships/hyperlink" Target="http://www.itu.int/md/S15-CL-C-0112/en" TargetMode="External"/><Relationship Id="rId107" Type="http://schemas.openxmlformats.org/officeDocument/2006/relationships/hyperlink" Target="https://www.itu.int/ITU-T/recommendations/rec.aspx?id=14843" TargetMode="External"/><Relationship Id="rId11" Type="http://schemas.openxmlformats.org/officeDocument/2006/relationships/hyperlink" Target="https://www.itu.int/en/council/Documents/basic-texts/RES-133-A.pdf" TargetMode="External"/><Relationship Id="rId32" Type="http://schemas.openxmlformats.org/officeDocument/2006/relationships/hyperlink" Target="https://www.itu.int/md/S17-CL-C-0033/en" TargetMode="External"/><Relationship Id="rId37" Type="http://schemas.openxmlformats.org/officeDocument/2006/relationships/hyperlink" Target="https://www.itu.int/itu-t/workprog/wp_search.aspx?isn_sp=3925&amp;isn_status=-1,2&amp;adf=2021-08-10&amp;adt=2022-01-31&amp;pg_size=100&amp;details=0&amp;field=acdefghijo" TargetMode="External"/><Relationship Id="rId53" Type="http://schemas.openxmlformats.org/officeDocument/2006/relationships/hyperlink" Target="https://www.itu.int/ITU-T/recommendations/rec.aspx?id=14739" TargetMode="External"/><Relationship Id="rId58" Type="http://schemas.openxmlformats.org/officeDocument/2006/relationships/hyperlink" Target="https://www.itu.int/en/publications/Documents/tsb/2021-U4SSC-Digital-solutions-for-integrated-city-management-and-use-cases/index.html" TargetMode="External"/><Relationship Id="rId74" Type="http://schemas.openxmlformats.org/officeDocument/2006/relationships/hyperlink" Target="https://www.itu.int/ITU-T/recommendations/rec.aspx?id=14845" TargetMode="External"/><Relationship Id="rId79" Type="http://schemas.openxmlformats.org/officeDocument/2006/relationships/hyperlink" Target="https://www.itu.int/md/S22-CL-C-0018/en" TargetMode="External"/><Relationship Id="rId102" Type="http://schemas.openxmlformats.org/officeDocument/2006/relationships/hyperlink" Target="https://www.itu.int/md/S22-RCLINTPOL17-C/en" TargetMode="External"/><Relationship Id="rId5" Type="http://schemas.openxmlformats.org/officeDocument/2006/relationships/webSettings" Target="webSettings.xml"/><Relationship Id="rId90" Type="http://schemas.openxmlformats.org/officeDocument/2006/relationships/hyperlink" Target="https://www.itu.int/net/ITU-T/res69/secured/notifications.aspx" TargetMode="External"/><Relationship Id="rId95" Type="http://schemas.openxmlformats.org/officeDocument/2006/relationships/hyperlink" Target="https://www.itu.int/net4/ITU-D/CDS/sg/rgqlist.asp?lg=1&amp;sp=2014&amp;rgq=D14-SG01-RGQ01.1&amp;stg=1" TargetMode="External"/><Relationship Id="rId22" Type="http://schemas.openxmlformats.org/officeDocument/2006/relationships/hyperlink" Target="https://www.itu.int/pub/T-RES-T.58-2016" TargetMode="External"/><Relationship Id="rId27" Type="http://schemas.openxmlformats.org/officeDocument/2006/relationships/hyperlink" Target="https://www.itu.int/pub/T-RES-T.98-2016" TargetMode="External"/><Relationship Id="rId43" Type="http://schemas.openxmlformats.org/officeDocument/2006/relationships/hyperlink" Target="https://www.itu.int/itu-t/workprog/wp_item.aspx?isn=16409" TargetMode="External"/><Relationship Id="rId48" Type="http://schemas.openxmlformats.org/officeDocument/2006/relationships/hyperlink" Target="https://www.itu.int/itu-t/workprog/wp_item.aspx?isn=13709" TargetMode="External"/><Relationship Id="rId64" Type="http://schemas.openxmlformats.org/officeDocument/2006/relationships/hyperlink" Target="https://www.itu.int/en/publications/Documents/tsb/2021-U4SSC-City-Snapshot-Daegu-Republic-of-Korea/index.html" TargetMode="External"/><Relationship Id="rId69" Type="http://schemas.openxmlformats.org/officeDocument/2006/relationships/hyperlink" Target="https://www.itu.int/ITU-T/recommendations/rec.aspx?id=14839" TargetMode="External"/><Relationship Id="rId80" Type="http://schemas.openxmlformats.org/officeDocument/2006/relationships/hyperlink" Target="https://www.itu.int/en/ITU-T/focusgroups/Pages/default.aspx" TargetMode="External"/><Relationship Id="rId85" Type="http://schemas.openxmlformats.org/officeDocument/2006/relationships/hyperlink" Target="https://www.itu.int/en/ITU-T/focusgroups/vm/Pages/default.aspx" TargetMode="External"/><Relationship Id="rId12" Type="http://schemas.openxmlformats.org/officeDocument/2006/relationships/hyperlink" Target="https://www.itu.int/en/council/Documents/basic-texts/RES-180-A.pdf" TargetMode="External"/><Relationship Id="rId17" Type="http://schemas.openxmlformats.org/officeDocument/2006/relationships/hyperlink" Target="https://www.itu.int/pub/T-RES-T.47-2016" TargetMode="External"/><Relationship Id="rId33" Type="http://schemas.openxmlformats.org/officeDocument/2006/relationships/hyperlink" Target="https://www.itu.int/md/S18-CL-C-0033/en" TargetMode="External"/><Relationship Id="rId38" Type="http://schemas.openxmlformats.org/officeDocument/2006/relationships/hyperlink" Target="https://www.itu.int/ITU-T/recommendations/rec.aspx?id=14767" TargetMode="External"/><Relationship Id="rId59" Type="http://schemas.openxmlformats.org/officeDocument/2006/relationships/hyperlink" Target="https://www.itu.int/en/publications/Documents/tsb/2021-U4SSC-Compendium-of-survey-results/index.html" TargetMode="External"/><Relationship Id="rId103" Type="http://schemas.openxmlformats.org/officeDocument/2006/relationships/hyperlink" Target="http://www.itu.int/ITU-T/inr/enum/" TargetMode="External"/><Relationship Id="rId108" Type="http://schemas.openxmlformats.org/officeDocument/2006/relationships/header" Target="header1.xml"/><Relationship Id="rId54" Type="http://schemas.openxmlformats.org/officeDocument/2006/relationships/hyperlink" Target="https://www.itu.int/ITU-T/recommendations/rec.aspx?id=14820" TargetMode="External"/><Relationship Id="rId70" Type="http://schemas.openxmlformats.org/officeDocument/2006/relationships/hyperlink" Target="https://www.itu.int/ITU-T/recommendations/rec.aspx?id=14840" TargetMode="External"/><Relationship Id="rId75" Type="http://schemas.openxmlformats.org/officeDocument/2006/relationships/hyperlink" Target="https://www.itu.int/ITU-T/recommendations/rec.aspx?id=14648" TargetMode="External"/><Relationship Id="rId91" Type="http://schemas.openxmlformats.org/officeDocument/2006/relationships/hyperlink" Target="https://academy.itu.int/" TargetMode="External"/><Relationship Id="rId96" Type="http://schemas.openxmlformats.org/officeDocument/2006/relationships/hyperlink" Target="https://www.itu.int/md/S21-OPCWGINT9-C-0003/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S15-CL-C-0113/en" TargetMode="External"/><Relationship Id="rId23" Type="http://schemas.openxmlformats.org/officeDocument/2006/relationships/hyperlink" Target="https://www.itu.int/pub/T-RES-T.60-2016" TargetMode="External"/><Relationship Id="rId28" Type="http://schemas.openxmlformats.org/officeDocument/2006/relationships/hyperlink" Target="https://www.itu.int/en/ITU-D/Conferences/WTDC/WTDC17/Documents/WTDC17_final_report_ar.pdf" TargetMode="External"/><Relationship Id="rId36" Type="http://schemas.openxmlformats.org/officeDocument/2006/relationships/hyperlink" Target="https://www.itu.int/md/S21-CL-C-0033/en" TargetMode="External"/><Relationship Id="rId49" Type="http://schemas.openxmlformats.org/officeDocument/2006/relationships/hyperlink" Target="https://www.itu.int/itu-t/workprog/wp_item.aspx?isn=15094" TargetMode="External"/><Relationship Id="rId57" Type="http://schemas.openxmlformats.org/officeDocument/2006/relationships/hyperlink" Target="https://www.itu.int/en/publications/Documents/tsb/2021-A-U4SSC-deliverable-Guidelines-on-tools-and-mechanisms-to-finance-SSC-projects/index.html" TargetMode="External"/><Relationship Id="rId106" Type="http://schemas.openxmlformats.org/officeDocument/2006/relationships/hyperlink" Target="https://www.itu.int/ITU-T/recommendations/rec.aspx?id=14730" TargetMode="External"/><Relationship Id="rId10" Type="http://schemas.openxmlformats.org/officeDocument/2006/relationships/hyperlink" Target="https://www.itu.int/en/council/Documents/basic-texts/RES-102-A.pdf" TargetMode="External"/><Relationship Id="rId31" Type="http://schemas.openxmlformats.org/officeDocument/2006/relationships/hyperlink" Target="http://www.itu.int/md/S16-CL-C-0033/en" TargetMode="External"/><Relationship Id="rId44" Type="http://schemas.openxmlformats.org/officeDocument/2006/relationships/hyperlink" Target="https://www.itu.int/ITU-T/recommendations/rec.aspx?id=14813" TargetMode="External"/><Relationship Id="rId52" Type="http://schemas.openxmlformats.org/officeDocument/2006/relationships/hyperlink" Target="https://www.itu.int/ITU-T/recommendations/rec.aspx?id=14819" TargetMode="External"/><Relationship Id="rId60" Type="http://schemas.openxmlformats.org/officeDocument/2006/relationships/hyperlink" Target="file:///C:\Users\Saran\AppData\Local\Microsoft\Windows\INetCache\Content.Outlook\97RS0L0D\&#167;%09https:\www.itu.int\en\publications\Documents\tsb\2021-U4SSC-Smart-public-health-emergency-management-and-ICT-implementations\index.html" TargetMode="External"/><Relationship Id="rId65" Type="http://schemas.openxmlformats.org/officeDocument/2006/relationships/hyperlink" Target="https://www.itu.int/en/publications/Documents/tsb/2021-U4SSC-City-Snapshot-More-og-Romsdal-Norway/index.html" TargetMode="External"/><Relationship Id="rId73" Type="http://schemas.openxmlformats.org/officeDocument/2006/relationships/hyperlink" Target="https://www.itu.int/ITU-T/recommendations/rec.aspx?id=14844" TargetMode="External"/><Relationship Id="rId78" Type="http://schemas.openxmlformats.org/officeDocument/2006/relationships/hyperlink" Target="https://www.itu.int/ITU-T/recommendations/rec.aspx?id=14760" TargetMode="External"/><Relationship Id="rId81" Type="http://schemas.openxmlformats.org/officeDocument/2006/relationships/hyperlink" Target="https://www.itu.int/en/ITU-T/focusgroups/tbfxg/Pages/default.aspx" TargetMode="External"/><Relationship Id="rId86" Type="http://schemas.openxmlformats.org/officeDocument/2006/relationships/hyperlink" Target="https://www.itu.int/en/ITU-T/focusgroups/ai4ee/Pages/default.aspx" TargetMode="External"/><Relationship Id="rId94" Type="http://schemas.openxmlformats.org/officeDocument/2006/relationships/hyperlink" Target="https://www.itu.int/pub/D-STG-SG01.01.1-2017" TargetMode="External"/><Relationship Id="rId99" Type="http://schemas.openxmlformats.org/officeDocument/2006/relationships/hyperlink" Target="https://www.itu.int/en/council/cwg-internet/Pages/default.aspx" TargetMode="External"/><Relationship Id="rId101" Type="http://schemas.openxmlformats.org/officeDocument/2006/relationships/hyperlink" Target="https://www.itu.int/en/council/cwg-internet/Pages/consultation-oct2021.aspx" TargetMode="External"/><Relationship Id="rId4" Type="http://schemas.openxmlformats.org/officeDocument/2006/relationships/settings" Target="settings.xml"/><Relationship Id="rId9" Type="http://schemas.openxmlformats.org/officeDocument/2006/relationships/hyperlink" Target="https://www.itu.int/en/council/Documents/basic-texts/RES-101-A.pdf" TargetMode="External"/><Relationship Id="rId13" Type="http://schemas.openxmlformats.org/officeDocument/2006/relationships/hyperlink" Target="https://www.itu.int/en/council/Documents/basic-texts/RES-206-A.pdf" TargetMode="External"/><Relationship Id="rId18" Type="http://schemas.openxmlformats.org/officeDocument/2006/relationships/hyperlink" Target="https://www.itu.int/pub/T-RES-T.48-2016" TargetMode="External"/><Relationship Id="rId39" Type="http://schemas.openxmlformats.org/officeDocument/2006/relationships/hyperlink" Target="https://www.itu.int/ITU-T/recommendations/rec.aspx?rec=14765" TargetMode="External"/><Relationship Id="rId109" Type="http://schemas.openxmlformats.org/officeDocument/2006/relationships/footer" Target="footer1.xml"/><Relationship Id="rId34" Type="http://schemas.openxmlformats.org/officeDocument/2006/relationships/hyperlink" Target="https://www.itu.int/md/S19-CL-C-0033/en" TargetMode="External"/><Relationship Id="rId50" Type="http://schemas.openxmlformats.org/officeDocument/2006/relationships/hyperlink" Target="https://www.itu.int/ITU-T/recommendations/rec.aspx?id=14818" TargetMode="External"/><Relationship Id="rId55" Type="http://schemas.openxmlformats.org/officeDocument/2006/relationships/hyperlink" Target="https://www.itu.int/ITU-T/recommendations/rec.aspx?id=14821" TargetMode="External"/><Relationship Id="rId76" Type="http://schemas.openxmlformats.org/officeDocument/2006/relationships/hyperlink" Target="https://www.itu.int/ITU-T/recommendations/rec.aspx?id=14776" TargetMode="External"/><Relationship Id="rId97" Type="http://schemas.openxmlformats.org/officeDocument/2006/relationships/hyperlink" Target="https://www.itu.int/en/council/cwg-internet/Pages/consultation-feb2021.aspx" TargetMode="External"/><Relationship Id="rId104" Type="http://schemas.openxmlformats.org/officeDocument/2006/relationships/hyperlink" Target="https://www.itu.int/itu-d/tnd-map-public/" TargetMode="External"/><Relationship Id="rId7" Type="http://schemas.openxmlformats.org/officeDocument/2006/relationships/endnotes" Target="endnotes.xml"/><Relationship Id="rId71" Type="http://schemas.openxmlformats.org/officeDocument/2006/relationships/hyperlink" Target="https://www.itu.int/ITU-T/recommendations/rec.aspx?id=14842" TargetMode="External"/><Relationship Id="rId92" Type="http://schemas.openxmlformats.org/officeDocument/2006/relationships/hyperlink" Target="https://academy.itu.int/index.php?option=com_content&amp;view=article&amp;id=154&amp;Itemid=588&amp;lang=en" TargetMode="External"/><Relationship Id="rId2" Type="http://schemas.openxmlformats.org/officeDocument/2006/relationships/numbering" Target="numbering.xml"/><Relationship Id="rId29" Type="http://schemas.openxmlformats.org/officeDocument/2006/relationships/hyperlink" Target="https://www.itu.int/en/ITU-D/Conferences/WTDC/WTDC17/Documents/WTDC17_final_report_ar.pdf" TargetMode="External"/><Relationship Id="rId24" Type="http://schemas.openxmlformats.org/officeDocument/2006/relationships/hyperlink" Target="https://www.itu.int/pub/T-RES-T.64-2016" TargetMode="External"/><Relationship Id="rId40" Type="http://schemas.openxmlformats.org/officeDocument/2006/relationships/hyperlink" Target="https://www.itu.int/ITU-T/recommendations/rec.aspx?id=14775" TargetMode="External"/><Relationship Id="rId45" Type="http://schemas.openxmlformats.org/officeDocument/2006/relationships/hyperlink" Target="https://www.itu.int/ITU-T/recommendations/rec.aspx?id=14814" TargetMode="External"/><Relationship Id="rId66" Type="http://schemas.openxmlformats.org/officeDocument/2006/relationships/hyperlink" Target="https://www.itu.int/en/publications/Documents/tsb/2021-U4SSC-Verification-Report-Mashhad-Iran/index.html" TargetMode="External"/><Relationship Id="rId87" Type="http://schemas.openxmlformats.org/officeDocument/2006/relationships/hyperlink" Target="https://www.itu.int/en/ITU-T/focusgroups/ai4ad/Pages/default.aspx" TargetMode="External"/><Relationship Id="rId110" Type="http://schemas.openxmlformats.org/officeDocument/2006/relationships/footer" Target="footer2.xml"/><Relationship Id="rId61" Type="http://schemas.openxmlformats.org/officeDocument/2006/relationships/hyperlink" Target="https://www.itu.int/en/ITU-T/ssc/united/Pages/202112/meeting.aspx" TargetMode="External"/><Relationship Id="rId82" Type="http://schemas.openxmlformats.org/officeDocument/2006/relationships/hyperlink" Target="https://www.itu.int/en/ITU-T/focusgroups/ai4ndm/Pages/default.aspx" TargetMode="External"/><Relationship Id="rId19" Type="http://schemas.openxmlformats.org/officeDocument/2006/relationships/hyperlink" Target="https://www.itu.int/pub/publications.aspx?lang=en&amp;parent=T-RES-T.49-2016" TargetMode="External"/><Relationship Id="rId14" Type="http://schemas.openxmlformats.org/officeDocument/2006/relationships/hyperlink" Target="http://www.itu.int/md/S09-CL-C-0105" TargetMode="External"/><Relationship Id="rId30" Type="http://schemas.openxmlformats.org/officeDocument/2006/relationships/hyperlink" Target="http://www.itu.int/en/action/internet/Documents/Resolution_45_wtdc14.pdf" TargetMode="External"/><Relationship Id="rId35" Type="http://schemas.openxmlformats.org/officeDocument/2006/relationships/hyperlink" Target="https://www.itu.int/md/S20-CL-C-0033/en" TargetMode="External"/><Relationship Id="rId56" Type="http://schemas.openxmlformats.org/officeDocument/2006/relationships/hyperlink" Target="https://www.itu.int/en/ITU-T/ssc/united/Pages/default.aspx" TargetMode="External"/><Relationship Id="rId77" Type="http://schemas.openxmlformats.org/officeDocument/2006/relationships/hyperlink" Target="https://www.itu.int/ITU-T/recommendations/rec.aspx?id=14759" TargetMode="External"/><Relationship Id="rId100" Type="http://schemas.openxmlformats.org/officeDocument/2006/relationships/hyperlink" Target="https://www.itu.int/md/S21-RCLINTPOL16-C-0008/en" TargetMode="External"/><Relationship Id="rId105" Type="http://schemas.openxmlformats.org/officeDocument/2006/relationships/hyperlink" Target="https://www.itu.int/ITU-T/recommendations/rec.aspx?rec=14879" TargetMode="External"/><Relationship Id="rId8" Type="http://schemas.openxmlformats.org/officeDocument/2006/relationships/image" Target="media/image1.jpeg"/><Relationship Id="rId51" Type="http://schemas.openxmlformats.org/officeDocument/2006/relationships/hyperlink" Target="https://www.itu.int/ITU-T/recommendations/rec.aspx?id=14833" TargetMode="External"/><Relationship Id="rId72" Type="http://schemas.openxmlformats.org/officeDocument/2006/relationships/hyperlink" Target="https://www.itu.int/ITU-T/recommendations/rec.aspx?id=14843" TargetMode="External"/><Relationship Id="rId93" Type="http://schemas.openxmlformats.org/officeDocument/2006/relationships/hyperlink" Target="https://www.itu.int/en/ITU-T/ipv6/Pages/default.aspx" TargetMode="External"/><Relationship Id="rId98" Type="http://schemas.openxmlformats.org/officeDocument/2006/relationships/hyperlink" Target="https://www.itu.int/md/S21-RCLINTPOL16-C-0008/en" TargetMode="External"/><Relationship Id="rId3" Type="http://schemas.openxmlformats.org/officeDocument/2006/relationships/styles" Target="styles.xml"/><Relationship Id="rId25" Type="http://schemas.openxmlformats.org/officeDocument/2006/relationships/hyperlink" Target="https://www.itu.int/pub/T-RES-T.69-2016" TargetMode="External"/><Relationship Id="rId46" Type="http://schemas.openxmlformats.org/officeDocument/2006/relationships/hyperlink" Target="https://www.itu.int/ITU-T/recommendations/rec.aspx?id=14815" TargetMode="External"/><Relationship Id="rId67" Type="http://schemas.openxmlformats.org/officeDocument/2006/relationships/hyperlink" Target="https://www.itu.int/en/publications/Documents/tsb/2021-U4SSC-Verification-Report-Larvik-Norway/index.html" TargetMode="External"/><Relationship Id="rId20" Type="http://schemas.openxmlformats.org/officeDocument/2006/relationships/hyperlink" Target="https://www.itu.int/pub/T-RES-T.50-2016" TargetMode="External"/><Relationship Id="rId41" Type="http://schemas.openxmlformats.org/officeDocument/2006/relationships/hyperlink" Target="https://www.itu.int/ITU-T/workprog/wp_item.aspx?isn=14653" TargetMode="External"/><Relationship Id="rId62" Type="http://schemas.openxmlformats.org/officeDocument/2006/relationships/hyperlink" Target="https://www.itu.int/en/publications/Documents/tsb/2021-U4SSC-City-Snapshot-Mashhad-Iran/index.html" TargetMode="External"/><Relationship Id="rId83" Type="http://schemas.openxmlformats.org/officeDocument/2006/relationships/hyperlink" Target="https://www.itu.int/en/ITU-T/focusgroups/an/Pages/default.aspx" TargetMode="External"/><Relationship Id="rId88" Type="http://schemas.openxmlformats.org/officeDocument/2006/relationships/hyperlink" Target="https://www.itu.int/en/ITU-T/focusgroups/ai4a/Pages/default.aspx" TargetMode="External"/><Relationship Id="rId11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187BB-AE59-4DF8-B920-74D99497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4851</Words>
  <Characters>27656</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Council 2022</dc:subject>
  <dc:creator>Almidani, Ahmad Alaa</dc:creator>
  <cp:keywords>C22, C2022, Council-22</cp:keywords>
  <dc:description/>
  <cp:lastModifiedBy>Xue, Kun</cp:lastModifiedBy>
  <cp:revision>3</cp:revision>
  <dcterms:created xsi:type="dcterms:W3CDTF">2022-03-20T16:55:00Z</dcterms:created>
  <dcterms:modified xsi:type="dcterms:W3CDTF">2022-03-20T16:59:00Z</dcterms:modified>
</cp:coreProperties>
</file>