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2A2188" w:rsidRPr="00813E5E" w14:paraId="48555F6C" w14:textId="77777777" w:rsidTr="00A46537">
        <w:trPr>
          <w:cantSplit/>
        </w:trPr>
        <w:tc>
          <w:tcPr>
            <w:tcW w:w="6911" w:type="dxa"/>
          </w:tcPr>
          <w:p w14:paraId="17DEFEF8" w14:textId="67574F26" w:rsidR="002A2188" w:rsidRPr="00813E5E" w:rsidRDefault="002A2188" w:rsidP="00B84B9D">
            <w:pPr>
              <w:spacing w:before="360" w:after="48" w:line="240" w:lineRule="atLeast"/>
              <w:rPr>
                <w:position w:val="6"/>
              </w:rPr>
            </w:pPr>
            <w:bookmarkStart w:id="0" w:name="dc06"/>
            <w:bookmarkStart w:id="1" w:name="_Hlk66378539"/>
            <w:bookmarkEnd w:id="0"/>
            <w:r w:rsidRPr="00B84B9D">
              <w:rPr>
                <w:b/>
                <w:bCs/>
                <w:position w:val="6"/>
                <w:sz w:val="30"/>
                <w:szCs w:val="30"/>
              </w:rPr>
              <w:t>Council 20</w:t>
            </w:r>
            <w:r w:rsidR="004A1B8B" w:rsidRPr="00B84B9D">
              <w:rPr>
                <w:b/>
                <w:bCs/>
                <w:position w:val="6"/>
                <w:sz w:val="30"/>
                <w:szCs w:val="30"/>
              </w:rPr>
              <w:t>2</w:t>
            </w:r>
            <w:r w:rsidR="0014634F">
              <w:rPr>
                <w:b/>
                <w:bCs/>
                <w:position w:val="6"/>
                <w:sz w:val="30"/>
                <w:szCs w:val="30"/>
              </w:rPr>
              <w:t>2</w:t>
            </w:r>
            <w:r w:rsidRPr="00E85629">
              <w:rPr>
                <w:rFonts w:cs="Times"/>
                <w:b/>
                <w:position w:val="6"/>
                <w:sz w:val="26"/>
                <w:szCs w:val="26"/>
                <w:lang w:val="en-US"/>
              </w:rPr>
              <w:br/>
            </w:r>
            <w:bookmarkEnd w:id="1"/>
            <w:r w:rsidR="0014634F" w:rsidRPr="0014634F">
              <w:rPr>
                <w:b/>
                <w:bCs/>
                <w:position w:val="6"/>
                <w:sz w:val="26"/>
                <w:szCs w:val="26"/>
                <w:lang w:val="en-US"/>
              </w:rPr>
              <w:t>Geneva, 21-31 March 2022</w:t>
            </w:r>
          </w:p>
        </w:tc>
        <w:tc>
          <w:tcPr>
            <w:tcW w:w="3120" w:type="dxa"/>
          </w:tcPr>
          <w:p w14:paraId="60E83C12" w14:textId="77777777" w:rsidR="002A2188" w:rsidRPr="00813E5E" w:rsidRDefault="004A1B8B" w:rsidP="004A1B8B">
            <w:pPr>
              <w:spacing w:before="0" w:line="240" w:lineRule="atLeast"/>
            </w:pPr>
            <w:bookmarkStart w:id="2" w:name="ditulogo"/>
            <w:bookmarkEnd w:id="2"/>
            <w:r>
              <w:rPr>
                <w:noProof/>
                <w:lang w:eastAsia="zh-CN"/>
              </w:rPr>
              <w:drawing>
                <wp:inline distT="0" distB="0" distL="0" distR="0" wp14:anchorId="429711E0" wp14:editId="38958B54">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2A2188" w:rsidRPr="00813E5E" w14:paraId="06DC308F" w14:textId="77777777" w:rsidTr="00A46537">
        <w:trPr>
          <w:cantSplit/>
        </w:trPr>
        <w:tc>
          <w:tcPr>
            <w:tcW w:w="6911" w:type="dxa"/>
            <w:tcBorders>
              <w:bottom w:val="single" w:sz="12" w:space="0" w:color="auto"/>
            </w:tcBorders>
          </w:tcPr>
          <w:p w14:paraId="0E3A86C2" w14:textId="77777777" w:rsidR="002A2188" w:rsidRPr="00813E5E" w:rsidRDefault="002A2188" w:rsidP="0014634F">
            <w:pPr>
              <w:spacing w:before="0" w:line="240" w:lineRule="atLeast"/>
              <w:rPr>
                <w:b/>
                <w:smallCaps/>
                <w:szCs w:val="24"/>
              </w:rPr>
            </w:pPr>
          </w:p>
        </w:tc>
        <w:tc>
          <w:tcPr>
            <w:tcW w:w="3120" w:type="dxa"/>
            <w:tcBorders>
              <w:bottom w:val="single" w:sz="12" w:space="0" w:color="auto"/>
            </w:tcBorders>
          </w:tcPr>
          <w:p w14:paraId="76506FC1" w14:textId="77777777" w:rsidR="002A2188" w:rsidRPr="00813E5E" w:rsidRDefault="002A2188" w:rsidP="0014634F">
            <w:pPr>
              <w:spacing w:before="0" w:line="240" w:lineRule="atLeast"/>
              <w:rPr>
                <w:szCs w:val="24"/>
              </w:rPr>
            </w:pPr>
          </w:p>
        </w:tc>
      </w:tr>
      <w:tr w:rsidR="002A2188" w:rsidRPr="00813E5E" w14:paraId="5887DC04" w14:textId="77777777" w:rsidTr="00A46537">
        <w:trPr>
          <w:cantSplit/>
        </w:trPr>
        <w:tc>
          <w:tcPr>
            <w:tcW w:w="6911" w:type="dxa"/>
            <w:tcBorders>
              <w:top w:val="single" w:sz="12" w:space="0" w:color="auto"/>
            </w:tcBorders>
          </w:tcPr>
          <w:p w14:paraId="483F91B9" w14:textId="77777777" w:rsidR="002A2188" w:rsidRPr="00813E5E" w:rsidRDefault="002A2188" w:rsidP="0014634F">
            <w:pPr>
              <w:spacing w:before="0" w:line="240" w:lineRule="atLeast"/>
              <w:rPr>
                <w:b/>
                <w:smallCaps/>
                <w:szCs w:val="24"/>
              </w:rPr>
            </w:pPr>
          </w:p>
        </w:tc>
        <w:tc>
          <w:tcPr>
            <w:tcW w:w="3120" w:type="dxa"/>
            <w:tcBorders>
              <w:top w:val="single" w:sz="12" w:space="0" w:color="auto"/>
            </w:tcBorders>
          </w:tcPr>
          <w:p w14:paraId="49C653C0" w14:textId="77777777" w:rsidR="002A2188" w:rsidRPr="00813E5E" w:rsidRDefault="002A2188" w:rsidP="0014634F">
            <w:pPr>
              <w:spacing w:before="0" w:line="240" w:lineRule="atLeast"/>
              <w:rPr>
                <w:szCs w:val="24"/>
              </w:rPr>
            </w:pPr>
          </w:p>
        </w:tc>
      </w:tr>
      <w:tr w:rsidR="002A2188" w:rsidRPr="00813E5E" w14:paraId="15B0AE9E" w14:textId="77777777" w:rsidTr="00A46537">
        <w:trPr>
          <w:cantSplit/>
          <w:trHeight w:val="23"/>
        </w:trPr>
        <w:tc>
          <w:tcPr>
            <w:tcW w:w="6911" w:type="dxa"/>
            <w:vMerge w:val="restart"/>
          </w:tcPr>
          <w:p w14:paraId="6F107B8A" w14:textId="22E83E68" w:rsidR="002A2188" w:rsidRPr="00E85629" w:rsidRDefault="0014634F" w:rsidP="0014634F">
            <w:pPr>
              <w:tabs>
                <w:tab w:val="left" w:pos="851"/>
              </w:tabs>
              <w:spacing w:before="0" w:line="240" w:lineRule="atLeast"/>
              <w:rPr>
                <w:b/>
              </w:rPr>
            </w:pPr>
            <w:bookmarkStart w:id="3" w:name="dmeeting" w:colFirst="0" w:colLast="0"/>
            <w:bookmarkStart w:id="4" w:name="dnum" w:colFirst="1" w:colLast="1"/>
            <w:r>
              <w:rPr>
                <w:b/>
              </w:rPr>
              <w:t>Agenda item:</w:t>
            </w:r>
            <w:r w:rsidR="001B219F">
              <w:rPr>
                <w:b/>
              </w:rPr>
              <w:t xml:space="preserve"> PL 2.2</w:t>
            </w:r>
          </w:p>
        </w:tc>
        <w:tc>
          <w:tcPr>
            <w:tcW w:w="3120" w:type="dxa"/>
          </w:tcPr>
          <w:p w14:paraId="66604129" w14:textId="68C64F4C" w:rsidR="002A2188" w:rsidRPr="00E85629" w:rsidRDefault="002A2188" w:rsidP="0014634F">
            <w:pPr>
              <w:tabs>
                <w:tab w:val="left" w:pos="851"/>
              </w:tabs>
              <w:spacing w:before="0" w:line="240" w:lineRule="atLeast"/>
              <w:rPr>
                <w:b/>
              </w:rPr>
            </w:pPr>
            <w:r>
              <w:rPr>
                <w:b/>
              </w:rPr>
              <w:t>Document C</w:t>
            </w:r>
            <w:r w:rsidR="004A1B8B">
              <w:rPr>
                <w:b/>
              </w:rPr>
              <w:t>2</w:t>
            </w:r>
            <w:r w:rsidR="0014634F">
              <w:rPr>
                <w:b/>
              </w:rPr>
              <w:t>2</w:t>
            </w:r>
            <w:r>
              <w:rPr>
                <w:b/>
              </w:rPr>
              <w:t>/</w:t>
            </w:r>
            <w:r w:rsidR="0058668F" w:rsidRPr="00915A89">
              <w:rPr>
                <w:b/>
              </w:rPr>
              <w:t>17</w:t>
            </w:r>
            <w:r>
              <w:rPr>
                <w:b/>
              </w:rPr>
              <w:t>-E</w:t>
            </w:r>
          </w:p>
        </w:tc>
      </w:tr>
      <w:tr w:rsidR="002A2188" w:rsidRPr="00813E5E" w14:paraId="275E195F" w14:textId="77777777" w:rsidTr="00A46537">
        <w:trPr>
          <w:cantSplit/>
          <w:trHeight w:val="23"/>
        </w:trPr>
        <w:tc>
          <w:tcPr>
            <w:tcW w:w="6911" w:type="dxa"/>
            <w:vMerge/>
          </w:tcPr>
          <w:p w14:paraId="3627AC61" w14:textId="77777777" w:rsidR="002A2188" w:rsidRPr="00813E5E" w:rsidRDefault="002A2188" w:rsidP="0014634F">
            <w:pPr>
              <w:tabs>
                <w:tab w:val="left" w:pos="851"/>
              </w:tabs>
              <w:spacing w:before="0" w:line="240" w:lineRule="atLeast"/>
              <w:rPr>
                <w:b/>
              </w:rPr>
            </w:pPr>
            <w:bookmarkStart w:id="5" w:name="ddate" w:colFirst="1" w:colLast="1"/>
            <w:bookmarkEnd w:id="3"/>
            <w:bookmarkEnd w:id="4"/>
          </w:p>
        </w:tc>
        <w:tc>
          <w:tcPr>
            <w:tcW w:w="3120" w:type="dxa"/>
          </w:tcPr>
          <w:p w14:paraId="2B0CDBEF" w14:textId="7270BF4F" w:rsidR="002A2188" w:rsidRPr="00E85629" w:rsidRDefault="0058668F" w:rsidP="0014634F">
            <w:pPr>
              <w:tabs>
                <w:tab w:val="left" w:pos="993"/>
              </w:tabs>
              <w:spacing w:before="0"/>
              <w:rPr>
                <w:b/>
              </w:rPr>
            </w:pPr>
            <w:r>
              <w:rPr>
                <w:b/>
              </w:rPr>
              <w:t>1</w:t>
            </w:r>
            <w:r w:rsidR="00EA1D38">
              <w:rPr>
                <w:rFonts w:hint="eastAsia"/>
                <w:b/>
              </w:rPr>
              <w:t>6</w:t>
            </w:r>
            <w:r>
              <w:rPr>
                <w:b/>
              </w:rPr>
              <w:t xml:space="preserve"> </w:t>
            </w:r>
            <w:r w:rsidR="001B219F">
              <w:rPr>
                <w:b/>
              </w:rPr>
              <w:t>December</w:t>
            </w:r>
            <w:r w:rsidR="002A2188">
              <w:rPr>
                <w:b/>
              </w:rPr>
              <w:t xml:space="preserve"> 20</w:t>
            </w:r>
            <w:r w:rsidR="004A1B8B">
              <w:rPr>
                <w:b/>
              </w:rPr>
              <w:t>2</w:t>
            </w:r>
            <w:r w:rsidR="0014634F">
              <w:rPr>
                <w:b/>
              </w:rPr>
              <w:t>1</w:t>
            </w:r>
          </w:p>
        </w:tc>
      </w:tr>
      <w:tr w:rsidR="002A2188" w:rsidRPr="00813E5E" w14:paraId="29B42488" w14:textId="77777777" w:rsidTr="00A46537">
        <w:trPr>
          <w:cantSplit/>
          <w:trHeight w:val="23"/>
        </w:trPr>
        <w:tc>
          <w:tcPr>
            <w:tcW w:w="6911" w:type="dxa"/>
            <w:vMerge/>
          </w:tcPr>
          <w:p w14:paraId="6000182B" w14:textId="77777777" w:rsidR="002A2188" w:rsidRPr="00813E5E" w:rsidRDefault="002A2188" w:rsidP="0014634F">
            <w:pPr>
              <w:tabs>
                <w:tab w:val="left" w:pos="851"/>
              </w:tabs>
              <w:spacing w:before="0" w:line="240" w:lineRule="atLeast"/>
              <w:rPr>
                <w:b/>
              </w:rPr>
            </w:pPr>
            <w:bookmarkStart w:id="6" w:name="dorlang" w:colFirst="1" w:colLast="1"/>
            <w:bookmarkEnd w:id="5"/>
          </w:p>
        </w:tc>
        <w:tc>
          <w:tcPr>
            <w:tcW w:w="3120" w:type="dxa"/>
          </w:tcPr>
          <w:p w14:paraId="7EAC0E79" w14:textId="77777777" w:rsidR="002A2188" w:rsidRPr="00E85629" w:rsidRDefault="002A2188" w:rsidP="0014634F">
            <w:pPr>
              <w:tabs>
                <w:tab w:val="left" w:pos="993"/>
              </w:tabs>
              <w:spacing w:before="0"/>
              <w:rPr>
                <w:b/>
              </w:rPr>
            </w:pPr>
            <w:r>
              <w:rPr>
                <w:b/>
              </w:rPr>
              <w:t>Original: English</w:t>
            </w:r>
          </w:p>
        </w:tc>
      </w:tr>
      <w:tr w:rsidR="002A2188" w:rsidRPr="00813E5E" w14:paraId="79546A94" w14:textId="77777777" w:rsidTr="00A46537">
        <w:trPr>
          <w:cantSplit/>
        </w:trPr>
        <w:tc>
          <w:tcPr>
            <w:tcW w:w="10031" w:type="dxa"/>
            <w:gridSpan w:val="2"/>
          </w:tcPr>
          <w:p w14:paraId="7EEA3085" w14:textId="2DEEB841" w:rsidR="002A2188" w:rsidRPr="00813E5E" w:rsidRDefault="0014634F" w:rsidP="00A46537">
            <w:pPr>
              <w:pStyle w:val="Source"/>
            </w:pPr>
            <w:bookmarkStart w:id="7" w:name="dsource" w:colFirst="0" w:colLast="0"/>
            <w:bookmarkEnd w:id="6"/>
            <w:r w:rsidRPr="0014634F">
              <w:t>Report by the Secretary-General</w:t>
            </w:r>
          </w:p>
        </w:tc>
      </w:tr>
      <w:tr w:rsidR="002A2188" w:rsidRPr="00813E5E" w14:paraId="5B5E8CC5" w14:textId="77777777" w:rsidTr="00A46537">
        <w:trPr>
          <w:cantSplit/>
        </w:trPr>
        <w:tc>
          <w:tcPr>
            <w:tcW w:w="10031" w:type="dxa"/>
            <w:gridSpan w:val="2"/>
          </w:tcPr>
          <w:p w14:paraId="3689B12B" w14:textId="5539B5D8" w:rsidR="002A2188" w:rsidRPr="00813E5E" w:rsidRDefault="00EB095D" w:rsidP="00A46537">
            <w:pPr>
              <w:pStyle w:val="Title1"/>
            </w:pPr>
            <w:bookmarkStart w:id="8" w:name="dtitle1" w:colFirst="0" w:colLast="0"/>
            <w:bookmarkEnd w:id="7"/>
            <w:r w:rsidRPr="008C3AB4">
              <w:t>WORLD TELECOMMUNICATION AND INFORMATION SOCIETY DAY</w:t>
            </w:r>
          </w:p>
        </w:tc>
      </w:tr>
      <w:bookmarkEnd w:id="8"/>
    </w:tbl>
    <w:p w14:paraId="554B4CB6" w14:textId="77777777" w:rsidR="002A2188" w:rsidRPr="00813E5E" w:rsidRDefault="002A2188" w:rsidP="002A2188"/>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2A2188" w:rsidRPr="00813E5E" w14:paraId="1DF07826" w14:textId="77777777" w:rsidTr="00A46537">
        <w:trPr>
          <w:trHeight w:val="3372"/>
        </w:trPr>
        <w:tc>
          <w:tcPr>
            <w:tcW w:w="8080" w:type="dxa"/>
            <w:tcBorders>
              <w:top w:val="single" w:sz="12" w:space="0" w:color="auto"/>
              <w:left w:val="single" w:sz="12" w:space="0" w:color="auto"/>
              <w:bottom w:val="single" w:sz="12" w:space="0" w:color="auto"/>
              <w:right w:val="single" w:sz="12" w:space="0" w:color="auto"/>
            </w:tcBorders>
          </w:tcPr>
          <w:p w14:paraId="44CAD894" w14:textId="77777777" w:rsidR="002A2188" w:rsidRPr="00813E5E" w:rsidRDefault="002A2188" w:rsidP="001E6550">
            <w:pPr>
              <w:pStyle w:val="Headingb"/>
              <w:spacing w:before="120" w:after="120"/>
            </w:pPr>
            <w:r w:rsidRPr="00813E5E">
              <w:t>Summary</w:t>
            </w:r>
          </w:p>
          <w:p w14:paraId="4911EFBB" w14:textId="77777777" w:rsidR="00B32881" w:rsidRPr="00997A4E" w:rsidRDefault="00B32881" w:rsidP="001E6550">
            <w:pPr>
              <w:pStyle w:val="Headingb"/>
              <w:spacing w:before="120" w:after="120"/>
              <w:ind w:left="0" w:firstLine="0"/>
              <w:jc w:val="both"/>
              <w:outlineLvl w:val="9"/>
              <w:rPr>
                <w:b w:val="0"/>
              </w:rPr>
            </w:pPr>
            <w:r w:rsidRPr="00997A4E">
              <w:rPr>
                <w:b w:val="0"/>
              </w:rPr>
              <w:t>The purpose of the World Telecommunication and Information Society Day (WTISD) is to help raise awareness of the possibilities that the use of the Internet and other information and communication technologies (ICTs) can bring to societies and economies, as well as of ways to bridge the digital divide. WTISD marks the anniversary of the signature of the first International Telegraph Convention and the creation of the International Telecommunication Union on 17 May 1865.</w:t>
            </w:r>
          </w:p>
          <w:p w14:paraId="17A30379" w14:textId="77777777" w:rsidR="002A2188" w:rsidRPr="00813E5E" w:rsidRDefault="002A2188" w:rsidP="001E6550">
            <w:pPr>
              <w:pStyle w:val="Headingb"/>
              <w:spacing w:before="120" w:after="120"/>
            </w:pPr>
            <w:r w:rsidRPr="00813E5E">
              <w:t>Action required</w:t>
            </w:r>
          </w:p>
          <w:p w14:paraId="50B4A4AD" w14:textId="6E0E8696" w:rsidR="002B6C89" w:rsidRDefault="002B6C89" w:rsidP="001E6550">
            <w:pPr>
              <w:spacing w:after="120"/>
              <w:jc w:val="both"/>
            </w:pPr>
            <w:r>
              <w:t xml:space="preserve">The Council is requested </w:t>
            </w:r>
            <w:r w:rsidRPr="00DD4D9D">
              <w:rPr>
                <w:b/>
                <w:bCs/>
              </w:rPr>
              <w:t>to note</w:t>
            </w:r>
            <w:r>
              <w:t xml:space="preserve"> the celebration of WTISD 2022 on the theme </w:t>
            </w:r>
            <w:r w:rsidRPr="002B6C89">
              <w:t>“Digital technologies for Older Persons and Healthy Ageing”</w:t>
            </w:r>
            <w:r>
              <w:rPr>
                <w:b/>
                <w:bCs/>
              </w:rPr>
              <w:t xml:space="preserve"> </w:t>
            </w:r>
            <w:r>
              <w:t xml:space="preserve">which was approved by correspondence after the </w:t>
            </w:r>
            <w:r w:rsidR="00890250">
              <w:t>C21/</w:t>
            </w:r>
            <w:r>
              <w:t>VCC-</w:t>
            </w:r>
            <w:r w:rsidR="00CC502B">
              <w:t>1</w:t>
            </w:r>
            <w:r>
              <w:t xml:space="preserve"> in 202</w:t>
            </w:r>
            <w:r w:rsidR="00CC502B">
              <w:t>1</w:t>
            </w:r>
            <w:r>
              <w:t>.</w:t>
            </w:r>
          </w:p>
          <w:p w14:paraId="3D1E6793" w14:textId="09EF85DF" w:rsidR="002B6C89" w:rsidRDefault="002B6C89" w:rsidP="001E6550">
            <w:pPr>
              <w:pStyle w:val="Table"/>
              <w:keepNext w:val="0"/>
              <w:spacing w:before="120"/>
              <w:jc w:val="both"/>
              <w:rPr>
                <w:rFonts w:ascii="Calibri" w:hAnsi="Calibri"/>
                <w:caps w:val="0"/>
              </w:rPr>
            </w:pPr>
            <w:r w:rsidRPr="00997A4E">
              <w:rPr>
                <w:rFonts w:ascii="Calibri" w:hAnsi="Calibri"/>
                <w:caps w:val="0"/>
              </w:rPr>
              <w:t xml:space="preserve">The Council is also requested </w:t>
            </w:r>
            <w:r w:rsidRPr="00B83CB1">
              <w:rPr>
                <w:rFonts w:ascii="Calibri" w:hAnsi="Calibri"/>
                <w:b/>
                <w:bCs/>
                <w:caps w:val="0"/>
              </w:rPr>
              <w:t>to approve</w:t>
            </w:r>
            <w:r w:rsidRPr="00997A4E">
              <w:rPr>
                <w:rFonts w:ascii="Calibri" w:hAnsi="Calibri"/>
                <w:caps w:val="0"/>
              </w:rPr>
              <w:t xml:space="preserve"> the</w:t>
            </w:r>
            <w:r>
              <w:rPr>
                <w:rFonts w:ascii="Calibri" w:hAnsi="Calibri"/>
                <w:caps w:val="0"/>
              </w:rPr>
              <w:t xml:space="preserve"> theme</w:t>
            </w:r>
            <w:r w:rsidRPr="00997A4E">
              <w:rPr>
                <w:rFonts w:ascii="Calibri" w:hAnsi="Calibri"/>
                <w:caps w:val="0"/>
              </w:rPr>
              <w:t xml:space="preserve"> </w:t>
            </w:r>
            <w:r w:rsidR="00FD7DEF" w:rsidRPr="00FD7DEF">
              <w:rPr>
                <w:rFonts w:ascii="Calibri" w:hAnsi="Calibri"/>
                <w:b/>
                <w:bCs/>
                <w:caps w:val="0"/>
              </w:rPr>
              <w:t>“Digital technologies for Road Safety”</w:t>
            </w:r>
            <w:r w:rsidR="00FD7DEF">
              <w:rPr>
                <w:rFonts w:ascii="Calibri" w:hAnsi="Calibri"/>
                <w:b/>
                <w:bCs/>
                <w:caps w:val="0"/>
              </w:rPr>
              <w:t xml:space="preserve"> </w:t>
            </w:r>
            <w:r w:rsidRPr="00997A4E">
              <w:rPr>
                <w:rFonts w:ascii="Calibri" w:hAnsi="Calibri"/>
                <w:caps w:val="0"/>
              </w:rPr>
              <w:t>for WTISD</w:t>
            </w:r>
            <w:r>
              <w:rPr>
                <w:rFonts w:ascii="Calibri" w:hAnsi="Calibri"/>
                <w:caps w:val="0"/>
              </w:rPr>
              <w:t xml:space="preserve"> 202</w:t>
            </w:r>
            <w:r w:rsidR="00CC502B">
              <w:rPr>
                <w:rFonts w:ascii="Calibri" w:hAnsi="Calibri"/>
                <w:caps w:val="0"/>
              </w:rPr>
              <w:t>3</w:t>
            </w:r>
            <w:r w:rsidRPr="00997A4E">
              <w:rPr>
                <w:rFonts w:ascii="Calibri" w:hAnsi="Calibri"/>
                <w:caps w:val="0"/>
              </w:rPr>
              <w:t xml:space="preserve">. </w:t>
            </w:r>
          </w:p>
          <w:p w14:paraId="3098B3AD" w14:textId="77777777" w:rsidR="002A2188" w:rsidRPr="00813E5E" w:rsidRDefault="002A2188" w:rsidP="001E6550">
            <w:pPr>
              <w:pStyle w:val="Table"/>
              <w:keepNext w:val="0"/>
              <w:spacing w:before="120"/>
              <w:rPr>
                <w:rFonts w:ascii="Calibri" w:hAnsi="Calibri"/>
                <w:caps w:val="0"/>
                <w:sz w:val="22"/>
              </w:rPr>
            </w:pPr>
            <w:r w:rsidRPr="00813E5E">
              <w:rPr>
                <w:rFonts w:ascii="Calibri" w:hAnsi="Calibri"/>
                <w:caps w:val="0"/>
                <w:sz w:val="22"/>
              </w:rPr>
              <w:t>____________</w:t>
            </w:r>
          </w:p>
          <w:p w14:paraId="6D31B914" w14:textId="77777777" w:rsidR="002A2188" w:rsidRPr="00813E5E" w:rsidRDefault="002A2188" w:rsidP="001E6550">
            <w:pPr>
              <w:pStyle w:val="Headingb"/>
              <w:spacing w:before="120" w:after="120"/>
            </w:pPr>
            <w:r w:rsidRPr="00813E5E">
              <w:t>References</w:t>
            </w:r>
          </w:p>
          <w:p w14:paraId="47763C34" w14:textId="73C98CFD" w:rsidR="002A2188" w:rsidRPr="00813E5E" w:rsidRDefault="002075EB" w:rsidP="001E6550">
            <w:pPr>
              <w:spacing w:after="120"/>
              <w:rPr>
                <w:i/>
                <w:iCs/>
              </w:rPr>
            </w:pPr>
            <w:r>
              <w:t xml:space="preserve">UNGA Resolution </w:t>
            </w:r>
            <w:hyperlink r:id="rId12" w:history="1">
              <w:r>
                <w:rPr>
                  <w:rStyle w:val="Hyperlink"/>
                </w:rPr>
                <w:t>60/252</w:t>
              </w:r>
            </w:hyperlink>
            <w:r>
              <w:t xml:space="preserve">; </w:t>
            </w:r>
            <w:r>
              <w:rPr>
                <w:szCs w:val="24"/>
              </w:rPr>
              <w:t xml:space="preserve">Resolutions </w:t>
            </w:r>
            <w:hyperlink r:id="rId13" w:history="1">
              <w:r>
                <w:rPr>
                  <w:rStyle w:val="Hyperlink"/>
                  <w:szCs w:val="24"/>
                </w:rPr>
                <w:t>68</w:t>
              </w:r>
            </w:hyperlink>
            <w:r>
              <w:rPr>
                <w:szCs w:val="24"/>
              </w:rPr>
              <w:t xml:space="preserve">, </w:t>
            </w:r>
            <w:hyperlink r:id="rId14" w:history="1">
              <w:r>
                <w:rPr>
                  <w:rStyle w:val="Hyperlink"/>
                  <w:szCs w:val="24"/>
                </w:rPr>
                <w:t>71</w:t>
              </w:r>
            </w:hyperlink>
            <w:r>
              <w:rPr>
                <w:szCs w:val="24"/>
              </w:rPr>
              <w:t xml:space="preserve">, </w:t>
            </w:r>
            <w:hyperlink r:id="rId15" w:history="1">
              <w:r>
                <w:rPr>
                  <w:rStyle w:val="Hyperlink"/>
                  <w:szCs w:val="24"/>
                </w:rPr>
                <w:t>200</w:t>
              </w:r>
            </w:hyperlink>
            <w:r>
              <w:rPr>
                <w:szCs w:val="24"/>
              </w:rPr>
              <w:t xml:space="preserve"> of the Plenipotentiary Conference; Council documents </w:t>
            </w:r>
            <w:hyperlink r:id="rId16" w:history="1">
              <w:r>
                <w:rPr>
                  <w:rStyle w:val="Hyperlink"/>
                </w:rPr>
                <w:t>C19/17</w:t>
              </w:r>
            </w:hyperlink>
            <w:r w:rsidRPr="00441225">
              <w:rPr>
                <w:rStyle w:val="Hyperlink"/>
                <w:color w:val="auto"/>
                <w:u w:val="none"/>
              </w:rPr>
              <w:t>,</w:t>
            </w:r>
            <w:r w:rsidRPr="00441225">
              <w:rPr>
                <w:rStyle w:val="Hyperlink"/>
                <w:u w:val="none"/>
              </w:rPr>
              <w:t xml:space="preserve"> </w:t>
            </w:r>
            <w:hyperlink r:id="rId17" w:history="1">
              <w:r w:rsidRPr="000543BA">
                <w:rPr>
                  <w:rStyle w:val="Hyperlink"/>
                </w:rPr>
                <w:t>C20/17</w:t>
              </w:r>
            </w:hyperlink>
            <w:r w:rsidRPr="00846DAB">
              <w:rPr>
                <w:szCs w:val="24"/>
              </w:rPr>
              <w:t xml:space="preserve">, </w:t>
            </w:r>
            <w:hyperlink r:id="rId18" w:history="1">
              <w:r w:rsidRPr="00846DAB">
                <w:rPr>
                  <w:rStyle w:val="Hyperlink"/>
                </w:rPr>
                <w:t>C21/17</w:t>
              </w:r>
            </w:hyperlink>
          </w:p>
        </w:tc>
      </w:tr>
    </w:tbl>
    <w:p w14:paraId="36F02BB4" w14:textId="06ED6D52" w:rsidR="005A3B86" w:rsidRDefault="0051696A" w:rsidP="005A3B86">
      <w:pPr>
        <w:pStyle w:val="Heading1"/>
        <w:keepNext w:val="0"/>
        <w:keepLines w:val="0"/>
        <w:tabs>
          <w:tab w:val="clear" w:pos="567"/>
          <w:tab w:val="left" w:pos="720"/>
        </w:tabs>
        <w:snapToGrid w:val="0"/>
        <w:spacing w:before="600" w:after="120"/>
        <w:ind w:left="0" w:firstLine="0"/>
        <w:jc w:val="both"/>
        <w:rPr>
          <w:rFonts w:asciiTheme="minorHAnsi" w:hAnsiTheme="minorHAnsi"/>
          <w:szCs w:val="28"/>
        </w:rPr>
      </w:pPr>
      <w:bookmarkStart w:id="9" w:name="dstart"/>
      <w:bookmarkStart w:id="10" w:name="dbreak"/>
      <w:bookmarkEnd w:id="9"/>
      <w:bookmarkEnd w:id="10"/>
      <w:r>
        <w:rPr>
          <w:rFonts w:asciiTheme="minorHAnsi" w:hAnsiTheme="minorHAnsi"/>
          <w:szCs w:val="28"/>
        </w:rPr>
        <w:t xml:space="preserve">1. </w:t>
      </w:r>
      <w:r w:rsidR="005A3B86">
        <w:rPr>
          <w:rFonts w:asciiTheme="minorHAnsi" w:hAnsiTheme="minorHAnsi"/>
          <w:szCs w:val="28"/>
        </w:rPr>
        <w:t>Background</w:t>
      </w:r>
    </w:p>
    <w:p w14:paraId="36C97B12" w14:textId="1E4B8BC2" w:rsidR="005A3B86" w:rsidRDefault="005A3B86" w:rsidP="00E73E06">
      <w:pPr>
        <w:tabs>
          <w:tab w:val="clear" w:pos="567"/>
          <w:tab w:val="left" w:pos="709"/>
        </w:tabs>
        <w:snapToGrid w:val="0"/>
        <w:spacing w:after="120"/>
        <w:jc w:val="both"/>
        <w:rPr>
          <w:rFonts w:asciiTheme="minorHAnsi" w:hAnsiTheme="minorHAnsi"/>
          <w:szCs w:val="24"/>
        </w:rPr>
      </w:pPr>
      <w:r>
        <w:rPr>
          <w:rFonts w:asciiTheme="minorHAnsi" w:hAnsiTheme="minorHAnsi"/>
          <w:szCs w:val="24"/>
        </w:rPr>
        <w:t>1.1</w:t>
      </w:r>
      <w:r>
        <w:rPr>
          <w:rFonts w:asciiTheme="minorHAnsi" w:hAnsiTheme="minorHAnsi"/>
          <w:szCs w:val="24"/>
        </w:rPr>
        <w:tab/>
      </w:r>
      <w:r>
        <w:rPr>
          <w:rFonts w:asciiTheme="minorHAnsi" w:hAnsiTheme="minorHAnsi"/>
          <w:i/>
          <w:iCs/>
          <w:szCs w:val="24"/>
        </w:rPr>
        <w:t>World Telecommunication Day</w:t>
      </w:r>
      <w:r>
        <w:rPr>
          <w:rFonts w:asciiTheme="minorHAnsi" w:hAnsiTheme="minorHAnsi"/>
          <w:szCs w:val="24"/>
        </w:rPr>
        <w:t xml:space="preserve"> has been celebrated annually on </w:t>
      </w:r>
      <w:r w:rsidRPr="000B0EBC">
        <w:rPr>
          <w:rFonts w:asciiTheme="minorHAnsi" w:hAnsiTheme="minorHAnsi"/>
          <w:szCs w:val="24"/>
        </w:rPr>
        <w:t xml:space="preserve">17 May </w:t>
      </w:r>
      <w:r w:rsidRPr="000B0EBC">
        <w:rPr>
          <w:rStyle w:val="Strong"/>
          <w:rFonts w:asciiTheme="minorHAnsi" w:hAnsiTheme="minorHAnsi"/>
          <w:b w:val="0"/>
          <w:bCs w:val="0"/>
          <w:szCs w:val="24"/>
        </w:rPr>
        <w:t>since 1969</w:t>
      </w:r>
      <w:r>
        <w:rPr>
          <w:rFonts w:asciiTheme="minorHAnsi" w:hAnsiTheme="minorHAnsi"/>
          <w:szCs w:val="24"/>
        </w:rPr>
        <w:t>, marking the date of the founding of ITU and the signing of the first International Telegraph Convention in 1865. It was formally instituted by the Plenipotentiary Conference in Malaga</w:t>
      </w:r>
      <w:r>
        <w:rPr>
          <w:rFonts w:asciiTheme="minorHAnsi" w:hAnsiTheme="minorHAnsi"/>
          <w:szCs w:val="24"/>
        </w:rPr>
        <w:noBreakHyphen/>
        <w:t xml:space="preserve">Torremolinos in 1973. In recognition of ITU as the lead United Nations agency for ICTs, the World Summit on the </w:t>
      </w:r>
      <w:r>
        <w:rPr>
          <w:rFonts w:asciiTheme="minorHAnsi" w:hAnsiTheme="minorHAnsi"/>
          <w:spacing w:val="-2"/>
          <w:szCs w:val="24"/>
        </w:rPr>
        <w:t>Information Society (WSIS) in Tunis, November 2005, called on the United Nations General Assembly</w:t>
      </w:r>
      <w:r>
        <w:rPr>
          <w:rFonts w:asciiTheme="minorHAnsi" w:hAnsiTheme="minorHAnsi"/>
          <w:szCs w:val="24"/>
        </w:rPr>
        <w:t xml:space="preserve"> to proclaim 17 May as World Information Society Day (</w:t>
      </w:r>
      <w:hyperlink r:id="rId19" w:history="1">
        <w:r>
          <w:rPr>
            <w:rStyle w:val="Hyperlink"/>
            <w:rFonts w:asciiTheme="minorHAnsi" w:hAnsiTheme="minorHAnsi"/>
            <w:szCs w:val="24"/>
          </w:rPr>
          <w:t>see paragraph 121 of the Tunis Agenda</w:t>
        </w:r>
      </w:hyperlink>
      <w:r>
        <w:rPr>
          <w:rFonts w:asciiTheme="minorHAnsi" w:hAnsiTheme="minorHAnsi"/>
          <w:szCs w:val="24"/>
        </w:rPr>
        <w:t>).</w:t>
      </w:r>
    </w:p>
    <w:p w14:paraId="6A8343D8" w14:textId="77777777" w:rsidR="005A3B86" w:rsidRDefault="005A3B86" w:rsidP="00E73E06">
      <w:pPr>
        <w:tabs>
          <w:tab w:val="clear" w:pos="567"/>
          <w:tab w:val="left" w:pos="709"/>
        </w:tabs>
        <w:snapToGrid w:val="0"/>
        <w:spacing w:after="120"/>
        <w:jc w:val="both"/>
        <w:rPr>
          <w:rFonts w:asciiTheme="minorHAnsi" w:hAnsiTheme="minorHAnsi"/>
          <w:szCs w:val="24"/>
        </w:rPr>
      </w:pPr>
      <w:r>
        <w:rPr>
          <w:rFonts w:asciiTheme="minorHAnsi" w:hAnsiTheme="minorHAnsi"/>
          <w:bCs/>
          <w:szCs w:val="24"/>
        </w:rPr>
        <w:lastRenderedPageBreak/>
        <w:t>1.2</w:t>
      </w:r>
      <w:r>
        <w:rPr>
          <w:rFonts w:asciiTheme="minorHAnsi" w:hAnsiTheme="minorHAnsi"/>
          <w:szCs w:val="24"/>
        </w:rPr>
        <w:tab/>
      </w:r>
      <w:r>
        <w:rPr>
          <w:rFonts w:asciiTheme="minorHAnsi" w:hAnsiTheme="minorHAnsi"/>
          <w:bCs/>
          <w:szCs w:val="24"/>
        </w:rPr>
        <w:t xml:space="preserve">On 27 March 2006, the United Nations General Assembly adopted Resolution 60/252, proclaiming 17 May as </w:t>
      </w:r>
      <w:r>
        <w:rPr>
          <w:rFonts w:asciiTheme="minorHAnsi" w:hAnsiTheme="minorHAnsi"/>
          <w:bCs/>
          <w:i/>
          <w:iCs/>
          <w:szCs w:val="24"/>
        </w:rPr>
        <w:t>World Information Society Day</w:t>
      </w:r>
      <w:r>
        <w:rPr>
          <w:rFonts w:asciiTheme="minorHAnsi" w:hAnsiTheme="minorHAnsi"/>
          <w:bCs/>
          <w:szCs w:val="24"/>
        </w:rPr>
        <w:t xml:space="preserve"> to focus global attention annually on bringing the enormous benefits of the digital revolution in ICTs to the world’s inhabitants.</w:t>
      </w:r>
      <w:r>
        <w:rPr>
          <w:rFonts w:asciiTheme="minorHAnsi" w:hAnsiTheme="minorHAnsi"/>
          <w:szCs w:val="24"/>
        </w:rPr>
        <w:t xml:space="preserve"> </w:t>
      </w:r>
    </w:p>
    <w:p w14:paraId="48CE9B4C" w14:textId="52C8B7F4" w:rsidR="005A3B86" w:rsidRDefault="005A3B86" w:rsidP="00E73E06">
      <w:pPr>
        <w:tabs>
          <w:tab w:val="clear" w:pos="567"/>
          <w:tab w:val="left" w:pos="709"/>
        </w:tabs>
        <w:snapToGrid w:val="0"/>
        <w:spacing w:after="120"/>
        <w:jc w:val="both"/>
        <w:rPr>
          <w:rFonts w:asciiTheme="minorHAnsi" w:hAnsiTheme="minorHAnsi"/>
          <w:color w:val="000000"/>
          <w:szCs w:val="24"/>
        </w:rPr>
      </w:pPr>
      <w:r>
        <w:rPr>
          <w:rFonts w:asciiTheme="minorHAnsi" w:hAnsiTheme="minorHAnsi"/>
          <w:szCs w:val="24"/>
        </w:rPr>
        <w:t>1.3</w:t>
      </w:r>
      <w:r>
        <w:rPr>
          <w:rFonts w:asciiTheme="minorHAnsi" w:hAnsiTheme="minorHAnsi"/>
          <w:szCs w:val="24"/>
        </w:rPr>
        <w:tab/>
        <w:t xml:space="preserve">The ITU Plenipotentiary Conference in November 2006 welcomed the General Assembly’s decision and amended </w:t>
      </w:r>
      <w:hyperlink r:id="rId20" w:history="1">
        <w:r w:rsidRPr="00EF5B3B">
          <w:rPr>
            <w:rStyle w:val="Hyperlink"/>
            <w:rFonts w:asciiTheme="minorHAnsi" w:hAnsiTheme="minorHAnsi"/>
            <w:szCs w:val="24"/>
          </w:rPr>
          <w:t>Resolution 68</w:t>
        </w:r>
      </w:hyperlink>
      <w:r>
        <w:rPr>
          <w:rFonts w:asciiTheme="minorHAnsi" w:hAnsiTheme="minorHAnsi"/>
          <w:szCs w:val="24"/>
        </w:rPr>
        <w:t xml:space="preserve"> to invite the Council to adopt a specific theme for each </w:t>
      </w:r>
      <w:r>
        <w:rPr>
          <w:rFonts w:asciiTheme="minorHAnsi" w:hAnsiTheme="minorHAnsi"/>
          <w:i/>
          <w:iCs/>
          <w:szCs w:val="24"/>
        </w:rPr>
        <w:t>World Telecommunication and Information Society Day</w:t>
      </w:r>
      <w:r>
        <w:rPr>
          <w:rFonts w:asciiTheme="minorHAnsi" w:hAnsiTheme="minorHAnsi"/>
          <w:szCs w:val="24"/>
        </w:rPr>
        <w:t>.</w:t>
      </w:r>
    </w:p>
    <w:p w14:paraId="392886AE" w14:textId="27FEAA9C" w:rsidR="005A3B86" w:rsidRDefault="005A3B86" w:rsidP="00E73E06">
      <w:pPr>
        <w:tabs>
          <w:tab w:val="clear" w:pos="567"/>
          <w:tab w:val="left" w:pos="720"/>
        </w:tabs>
        <w:overflowPunct/>
        <w:autoSpaceDE/>
        <w:snapToGrid w:val="0"/>
        <w:spacing w:before="360" w:after="120"/>
        <w:jc w:val="both"/>
        <w:rPr>
          <w:rFonts w:asciiTheme="minorHAnsi" w:hAnsiTheme="minorHAnsi"/>
          <w:b/>
          <w:bCs/>
          <w:sz w:val="28"/>
          <w:szCs w:val="28"/>
        </w:rPr>
      </w:pPr>
      <w:r>
        <w:rPr>
          <w:rFonts w:asciiTheme="minorHAnsi" w:hAnsiTheme="minorHAnsi"/>
          <w:b/>
          <w:bCs/>
          <w:sz w:val="28"/>
          <w:szCs w:val="28"/>
        </w:rPr>
        <w:t>2.</w:t>
      </w:r>
      <w:r>
        <w:rPr>
          <w:rFonts w:asciiTheme="minorHAnsi" w:hAnsiTheme="minorHAnsi"/>
          <w:b/>
          <w:bCs/>
          <w:sz w:val="28"/>
          <w:szCs w:val="28"/>
        </w:rPr>
        <w:tab/>
        <w:t>World Telecommunication and Information Society Day 202</w:t>
      </w:r>
      <w:r w:rsidR="008308BE">
        <w:rPr>
          <w:rFonts w:asciiTheme="minorHAnsi" w:hAnsiTheme="minorHAnsi"/>
          <w:b/>
          <w:bCs/>
          <w:sz w:val="28"/>
          <w:szCs w:val="28"/>
        </w:rPr>
        <w:t>2</w:t>
      </w:r>
    </w:p>
    <w:p w14:paraId="62C39368" w14:textId="5413DA0E" w:rsidR="005A3B86" w:rsidRDefault="005A3B86" w:rsidP="00E73E06">
      <w:pPr>
        <w:tabs>
          <w:tab w:val="clear" w:pos="567"/>
          <w:tab w:val="clear" w:pos="1134"/>
          <w:tab w:val="left" w:pos="709"/>
          <w:tab w:val="left" w:pos="851"/>
        </w:tabs>
        <w:spacing w:after="120"/>
        <w:jc w:val="both"/>
        <w:rPr>
          <w:rFonts w:asciiTheme="minorHAnsi" w:hAnsiTheme="minorHAnsi"/>
          <w:szCs w:val="24"/>
          <w:lang w:val="en-US"/>
        </w:rPr>
      </w:pPr>
      <w:r>
        <w:rPr>
          <w:rFonts w:asciiTheme="minorHAnsi" w:hAnsiTheme="minorHAnsi"/>
          <w:szCs w:val="24"/>
          <w:lang w:val="en-US"/>
        </w:rPr>
        <w:t>2.1</w:t>
      </w:r>
      <w:r>
        <w:rPr>
          <w:rFonts w:asciiTheme="minorHAnsi" w:hAnsiTheme="minorHAnsi"/>
          <w:szCs w:val="24"/>
        </w:rPr>
        <w:tab/>
      </w:r>
      <w:r>
        <w:rPr>
          <w:rFonts w:cstheme="minorHAnsi"/>
        </w:rPr>
        <w:t xml:space="preserve">This year, </w:t>
      </w:r>
      <w:r w:rsidR="00574B27">
        <w:rPr>
          <w:rStyle w:val="normaltextrun"/>
          <w:rFonts w:cs="Calibri"/>
          <w:color w:val="000000"/>
          <w:shd w:val="clear" w:color="auto" w:fill="FFFFFF"/>
        </w:rPr>
        <w:t>ITU</w:t>
      </w:r>
      <w:r w:rsidR="00620F5C">
        <w:rPr>
          <w:rStyle w:val="normaltextrun"/>
          <w:rFonts w:cs="Calibri"/>
          <w:color w:val="000000"/>
          <w:shd w:val="clear" w:color="auto" w:fill="FFFFFF"/>
        </w:rPr>
        <w:t xml:space="preserve"> will add its</w:t>
      </w:r>
      <w:r w:rsidR="00574B27">
        <w:rPr>
          <w:rStyle w:val="normaltextrun"/>
          <w:rFonts w:cs="Calibri"/>
          <w:color w:val="000000"/>
          <w:shd w:val="clear" w:color="auto" w:fill="FFFFFF"/>
        </w:rPr>
        <w:t xml:space="preserve"> efforts towards the UN Decade of Healthy Ageing (2021-2030),</w:t>
      </w:r>
      <w:r w:rsidR="00620F5C">
        <w:rPr>
          <w:rStyle w:val="normaltextrun"/>
          <w:rFonts w:cs="Calibri"/>
          <w:color w:val="000000"/>
          <w:shd w:val="clear" w:color="auto" w:fill="FFFFFF"/>
        </w:rPr>
        <w:t xml:space="preserve"> while </w:t>
      </w:r>
      <w:r w:rsidR="0058681A">
        <w:rPr>
          <w:rStyle w:val="normaltextrun"/>
          <w:rFonts w:cs="Calibri"/>
          <w:color w:val="000000"/>
          <w:shd w:val="clear" w:color="auto" w:fill="FFFFFF"/>
        </w:rPr>
        <w:t>continuing</w:t>
      </w:r>
      <w:r w:rsidR="00574B27">
        <w:rPr>
          <w:rStyle w:val="normaltextrun"/>
          <w:rFonts w:cs="Calibri"/>
          <w:color w:val="000000"/>
          <w:shd w:val="clear" w:color="auto" w:fill="FFFFFF"/>
        </w:rPr>
        <w:t xml:space="preserve"> to</w:t>
      </w:r>
      <w:r w:rsidR="0093520F">
        <w:rPr>
          <w:rStyle w:val="normaltextrun"/>
          <w:rFonts w:cs="Calibri"/>
          <w:color w:val="000000"/>
          <w:shd w:val="clear" w:color="auto" w:fill="FFFFFF"/>
        </w:rPr>
        <w:t xml:space="preserve"> </w:t>
      </w:r>
      <w:r w:rsidR="00574B27">
        <w:rPr>
          <w:rStyle w:val="normaltextrun"/>
          <w:rFonts w:cs="Calibri"/>
          <w:color w:val="000000"/>
          <w:shd w:val="clear" w:color="auto" w:fill="FFFFFF"/>
        </w:rPr>
        <w:t>promote the</w:t>
      </w:r>
      <w:r w:rsidR="0093520F">
        <w:rPr>
          <w:rStyle w:val="normaltextrun"/>
          <w:rFonts w:cs="Calibri"/>
          <w:color w:val="000000"/>
          <w:shd w:val="clear" w:color="auto" w:fill="FFFFFF"/>
        </w:rPr>
        <w:t xml:space="preserve"> </w:t>
      </w:r>
      <w:hyperlink r:id="rId21" w:tgtFrame="_blank" w:history="1">
        <w:r w:rsidR="00574B27">
          <w:rPr>
            <w:rStyle w:val="normaltextrun"/>
            <w:rFonts w:cs="Calibri"/>
            <w:color w:val="0563C1"/>
            <w:u w:val="single"/>
            <w:shd w:val="clear" w:color="auto" w:fill="FFFFFF"/>
          </w:rPr>
          <w:t>Connect 2030 Agenda</w:t>
        </w:r>
      </w:hyperlink>
      <w:r w:rsidR="0093520F">
        <w:rPr>
          <w:rStyle w:val="normaltextrun"/>
          <w:rFonts w:cs="Calibri"/>
          <w:color w:val="000000"/>
          <w:shd w:val="clear" w:color="auto" w:fill="FFFFFF"/>
        </w:rPr>
        <w:t xml:space="preserve"> </w:t>
      </w:r>
      <w:r w:rsidR="00574B27">
        <w:rPr>
          <w:rStyle w:val="normaltextrun"/>
          <w:rFonts w:cs="Calibri"/>
          <w:color w:val="000000"/>
          <w:shd w:val="clear" w:color="auto" w:fill="FFFFFF"/>
        </w:rPr>
        <w:t>for Global Telecommunication/ICT Development (Resolution 200, Rev. Dubai, 2018), </w:t>
      </w:r>
      <w:r w:rsidR="006D3463">
        <w:rPr>
          <w:rStyle w:val="normaltextrun"/>
          <w:rFonts w:cs="Calibri"/>
          <w:color w:val="000000"/>
          <w:shd w:val="clear" w:color="auto" w:fill="FFFFFF"/>
        </w:rPr>
        <w:t>e</w:t>
      </w:r>
      <w:r w:rsidR="00574B27">
        <w:rPr>
          <w:rStyle w:val="normaltextrun"/>
          <w:rFonts w:cs="Calibri"/>
          <w:color w:val="000000"/>
          <w:shd w:val="clear" w:color="auto" w:fill="FFFFFF"/>
        </w:rPr>
        <w:t>specially </w:t>
      </w:r>
      <w:r w:rsidR="0058681A">
        <w:rPr>
          <w:rStyle w:val="normaltextrun"/>
          <w:rFonts w:cs="Calibri"/>
          <w:color w:val="000000"/>
          <w:shd w:val="clear" w:color="auto" w:fill="FFFFFF"/>
        </w:rPr>
        <w:t xml:space="preserve">on </w:t>
      </w:r>
      <w:r w:rsidR="00574B27">
        <w:rPr>
          <w:rStyle w:val="normaltextrun"/>
          <w:rFonts w:cs="Calibri"/>
          <w:color w:val="000000"/>
          <w:shd w:val="clear" w:color="auto" w:fill="FFFFFF"/>
        </w:rPr>
        <w:t>Goal 2: Inclusiveness</w:t>
      </w:r>
      <w:r>
        <w:rPr>
          <w:rFonts w:cstheme="minorHAnsi"/>
        </w:rPr>
        <w:t>.</w:t>
      </w:r>
    </w:p>
    <w:p w14:paraId="16B4F606" w14:textId="77777777" w:rsidR="0070785D" w:rsidRDefault="005A3B86" w:rsidP="00E73E06">
      <w:pPr>
        <w:spacing w:after="120"/>
        <w:jc w:val="both"/>
        <w:rPr>
          <w:rStyle w:val="eop"/>
          <w:rFonts w:cs="Calibri"/>
          <w:color w:val="000000"/>
          <w:shd w:val="clear" w:color="auto" w:fill="FFFFFF"/>
        </w:rPr>
      </w:pPr>
      <w:r>
        <w:rPr>
          <w:rFonts w:asciiTheme="minorHAnsi" w:hAnsiTheme="minorHAnsi"/>
          <w:szCs w:val="24"/>
          <w:lang w:val="en-US"/>
        </w:rPr>
        <w:t>2.2</w:t>
      </w:r>
      <w:r>
        <w:rPr>
          <w:rFonts w:asciiTheme="minorHAnsi" w:hAnsiTheme="minorHAnsi"/>
          <w:szCs w:val="24"/>
          <w:lang w:val="en-US"/>
        </w:rPr>
        <w:tab/>
      </w:r>
      <w:r>
        <w:t>WTISD 202</w:t>
      </w:r>
      <w:r w:rsidR="00620F5C">
        <w:t>2</w:t>
      </w:r>
      <w:r>
        <w:t xml:space="preserve">’s theme, </w:t>
      </w:r>
      <w:r w:rsidR="00620F5C" w:rsidRPr="00620F5C">
        <w:rPr>
          <w:b/>
          <w:bCs/>
        </w:rPr>
        <w:t>“Digital technologies for Older Persons and Healthy Ageing”</w:t>
      </w:r>
      <w:r w:rsidR="00620F5C">
        <w:rPr>
          <w:b/>
          <w:bCs/>
        </w:rPr>
        <w:t xml:space="preserve"> </w:t>
      </w:r>
      <w:r w:rsidR="00D03FFD">
        <w:rPr>
          <w:rStyle w:val="normaltextrun"/>
          <w:rFonts w:cs="Calibri"/>
          <w:color w:val="000000"/>
          <w:shd w:val="clear" w:color="auto" w:fill="FFFFFF"/>
          <w:lang w:val="en-US"/>
        </w:rPr>
        <w:t>will allow ITU membership, partners and other stakeholders to raise awareness about the important role of telecommunications/ICTs in supporting people to stay healthy, connected and independent, physically, emotionally and financially -to a life of healthy ageing- and as critical for the sustainability of economic and health systems.</w:t>
      </w:r>
      <w:r w:rsidR="00D03FFD">
        <w:rPr>
          <w:rStyle w:val="eop"/>
          <w:rFonts w:cs="Calibri"/>
          <w:color w:val="000000"/>
          <w:shd w:val="clear" w:color="auto" w:fill="FFFFFF"/>
        </w:rPr>
        <w:t> </w:t>
      </w:r>
    </w:p>
    <w:p w14:paraId="2C70762C" w14:textId="6541A724" w:rsidR="005A3B86" w:rsidRDefault="005A3B86" w:rsidP="00E73E06">
      <w:pPr>
        <w:spacing w:after="120"/>
        <w:jc w:val="both"/>
      </w:pPr>
      <w:r>
        <w:t>2.3</w:t>
      </w:r>
      <w:r>
        <w:tab/>
        <w:t xml:space="preserve">For this, ITU membership </w:t>
      </w:r>
      <w:r w:rsidR="00AE7CC0">
        <w:t xml:space="preserve">is </w:t>
      </w:r>
      <w:r>
        <w:t xml:space="preserve">encouraged to continue leveraging telecommunications/ICTs by </w:t>
      </w:r>
      <w:r w:rsidR="00786F6A">
        <w:t xml:space="preserve">fostering </w:t>
      </w:r>
      <w:r w:rsidR="00D93D9F" w:rsidRPr="00D93D9F">
        <w:t xml:space="preserve">enabling environments </w:t>
      </w:r>
      <w:r w:rsidR="00AA342D">
        <w:t xml:space="preserve">that </w:t>
      </w:r>
      <w:r w:rsidR="00D93D9F" w:rsidRPr="00D93D9F">
        <w:t>ensur</w:t>
      </w:r>
      <w:r w:rsidR="00AA342D">
        <w:t>e</w:t>
      </w:r>
      <w:r w:rsidR="00D93D9F" w:rsidRPr="00D93D9F">
        <w:t xml:space="preserve"> accessible telecommunications/ICTs for persons with disabilities</w:t>
      </w:r>
      <w:r>
        <w:t xml:space="preserve">; and </w:t>
      </w:r>
      <w:r w:rsidR="00800AC9" w:rsidRPr="00800AC9">
        <w:t>improv</w:t>
      </w:r>
      <w:r w:rsidR="00800AC9">
        <w:t xml:space="preserve">ing </w:t>
      </w:r>
      <w:r w:rsidR="00800AC9" w:rsidRPr="00800AC9">
        <w:t>the proportion of youth/adults with telecommunication/ICT skills</w:t>
      </w:r>
      <w:r w:rsidR="00835809">
        <w:t xml:space="preserve">, to contribute to the achievement of Targets 2.9 and 2.10 </w:t>
      </w:r>
      <w:r>
        <w:t>of the Connect 2030</w:t>
      </w:r>
      <w:r w:rsidR="00EF5B3B">
        <w:t xml:space="preserve"> Agenda</w:t>
      </w:r>
      <w:r>
        <w:t>.</w:t>
      </w:r>
    </w:p>
    <w:p w14:paraId="16D336CC" w14:textId="1965F339" w:rsidR="00F44ADF" w:rsidRDefault="007B2640" w:rsidP="00E73E06">
      <w:pPr>
        <w:spacing w:after="120"/>
        <w:jc w:val="both"/>
        <w:rPr>
          <w:rStyle w:val="eop"/>
          <w:rFonts w:cs="Calibri"/>
          <w:color w:val="000000"/>
          <w:shd w:val="clear" w:color="auto" w:fill="FFFFFF"/>
        </w:rPr>
      </w:pPr>
      <w:r>
        <w:t>2.4</w:t>
      </w:r>
      <w:r w:rsidR="0093520F">
        <w:tab/>
      </w:r>
      <w:r w:rsidR="00933441">
        <w:t>O</w:t>
      </w:r>
      <w:r w:rsidR="00A322B9" w:rsidRPr="55C39E38">
        <w:rPr>
          <w:rStyle w:val="normaltextrun"/>
          <w:rFonts w:cs="Calibri"/>
          <w:color w:val="000000"/>
          <w:shd w:val="clear" w:color="auto" w:fill="FFFFFF"/>
        </w:rPr>
        <w:t>n 17</w:t>
      </w:r>
      <w:r w:rsidR="006D3463">
        <w:rPr>
          <w:rStyle w:val="normaltextrun"/>
          <w:rFonts w:cs="Calibri"/>
          <w:color w:val="000000"/>
          <w:shd w:val="clear" w:color="auto" w:fill="FFFFFF"/>
        </w:rPr>
        <w:t xml:space="preserve"> </w:t>
      </w:r>
      <w:r w:rsidR="00A322B9" w:rsidRPr="55C39E38">
        <w:rPr>
          <w:rStyle w:val="normaltextrun"/>
          <w:rFonts w:cs="Calibri"/>
          <w:color w:val="000000"/>
          <w:shd w:val="clear" w:color="auto" w:fill="FFFFFF"/>
        </w:rPr>
        <w:t>May</w:t>
      </w:r>
      <w:r w:rsidR="00933441" w:rsidRPr="55C39E38">
        <w:rPr>
          <w:rStyle w:val="normaltextrun"/>
          <w:rFonts w:cs="Calibri"/>
          <w:color w:val="000000"/>
          <w:shd w:val="clear" w:color="auto" w:fill="FFFFFF"/>
        </w:rPr>
        <w:t>,</w:t>
      </w:r>
      <w:r w:rsidR="00933441" w:rsidRPr="00933441">
        <w:t xml:space="preserve"> </w:t>
      </w:r>
      <w:r w:rsidR="00933441">
        <w:t>WTISD</w:t>
      </w:r>
      <w:r w:rsidR="00933441" w:rsidRPr="55C39E38">
        <w:rPr>
          <w:rStyle w:val="normaltextrun"/>
          <w:rFonts w:cs="Calibri"/>
          <w:color w:val="000000"/>
          <w:shd w:val="clear" w:color="auto" w:fill="FFFFFF"/>
        </w:rPr>
        <w:t> 2022</w:t>
      </w:r>
      <w:r w:rsidR="00E73E06">
        <w:rPr>
          <w:rStyle w:val="normaltextrun"/>
          <w:rFonts w:cs="Calibri"/>
          <w:color w:val="000000"/>
          <w:shd w:val="clear" w:color="auto" w:fill="FFFFFF"/>
        </w:rPr>
        <w:t xml:space="preserve"> </w:t>
      </w:r>
      <w:r w:rsidR="00933441" w:rsidRPr="55C39E38">
        <w:rPr>
          <w:rStyle w:val="normaltextrun"/>
          <w:rFonts w:cs="Calibri"/>
          <w:color w:val="000000"/>
          <w:shd w:val="clear" w:color="auto" w:fill="FFFFFF"/>
        </w:rPr>
        <w:t>will</w:t>
      </w:r>
      <w:r w:rsidR="00E73E06">
        <w:rPr>
          <w:rStyle w:val="normaltextrun"/>
          <w:rFonts w:cs="Calibri"/>
          <w:color w:val="000000"/>
          <w:shd w:val="clear" w:color="auto" w:fill="FFFFFF"/>
        </w:rPr>
        <w:t xml:space="preserve"> </w:t>
      </w:r>
      <w:r w:rsidR="00933441" w:rsidRPr="55C39E38">
        <w:rPr>
          <w:rStyle w:val="normaltextrun"/>
          <w:rFonts w:cs="Calibri"/>
          <w:color w:val="000000"/>
          <w:shd w:val="clear" w:color="auto" w:fill="FFFFFF"/>
        </w:rPr>
        <w:t>take place</w:t>
      </w:r>
      <w:r w:rsidR="00E73E06">
        <w:rPr>
          <w:rStyle w:val="normaltextrun"/>
          <w:rFonts w:cs="Calibri"/>
          <w:color w:val="000000"/>
          <w:shd w:val="clear" w:color="auto" w:fill="FFFFFF"/>
        </w:rPr>
        <w:t xml:space="preserve"> </w:t>
      </w:r>
      <w:r w:rsidR="00A322B9" w:rsidRPr="55C39E38">
        <w:rPr>
          <w:rStyle w:val="normaltextrun"/>
          <w:rFonts w:cs="Calibri"/>
          <w:color w:val="000000"/>
          <w:shd w:val="clear" w:color="auto" w:fill="FFFFFF"/>
        </w:rPr>
        <w:t>in the framework of the</w:t>
      </w:r>
      <w:r w:rsidR="00E73E06">
        <w:rPr>
          <w:rStyle w:val="normaltextrun"/>
          <w:rFonts w:cs="Calibri"/>
          <w:color w:val="000000"/>
          <w:shd w:val="clear" w:color="auto" w:fill="FFFFFF"/>
        </w:rPr>
        <w:t xml:space="preserve"> </w:t>
      </w:r>
      <w:r w:rsidR="00A322B9" w:rsidRPr="55C39E38">
        <w:rPr>
          <w:rStyle w:val="normaltextrun"/>
          <w:rFonts w:cs="Calibri"/>
          <w:color w:val="000000"/>
          <w:shd w:val="clear" w:color="auto" w:fill="FFFFFF"/>
        </w:rPr>
        <w:t>World Summit on the Information Society</w:t>
      </w:r>
      <w:r w:rsidR="00E73E06">
        <w:rPr>
          <w:rStyle w:val="normaltextrun"/>
          <w:rFonts w:cs="Calibri"/>
          <w:color w:val="000000"/>
          <w:shd w:val="clear" w:color="auto" w:fill="FFFFFF"/>
        </w:rPr>
        <w:t xml:space="preserve"> </w:t>
      </w:r>
      <w:r w:rsidR="00A322B9" w:rsidRPr="55C39E38">
        <w:rPr>
          <w:rStyle w:val="normaltextrun"/>
          <w:rFonts w:cs="Calibri"/>
          <w:color w:val="000000"/>
          <w:shd w:val="clear" w:color="auto" w:fill="FFFFFF"/>
        </w:rPr>
        <w:t>Forum 2022</w:t>
      </w:r>
      <w:r w:rsidR="00E73E06">
        <w:rPr>
          <w:rStyle w:val="normaltextrun"/>
          <w:rFonts w:cs="Calibri"/>
          <w:color w:val="000000"/>
          <w:shd w:val="clear" w:color="auto" w:fill="FFFFFF"/>
        </w:rPr>
        <w:t xml:space="preserve"> </w:t>
      </w:r>
      <w:r w:rsidR="00A322B9" w:rsidRPr="55C39E38">
        <w:rPr>
          <w:rStyle w:val="normaltextrun"/>
          <w:rFonts w:cs="Calibri"/>
          <w:color w:val="000000"/>
          <w:shd w:val="clear" w:color="auto" w:fill="FFFFFF"/>
        </w:rPr>
        <w:t>(WSIS). By integrating WTISD into WSIS,</w:t>
      </w:r>
      <w:r w:rsidR="00E73E06">
        <w:rPr>
          <w:rStyle w:val="normaltextrun"/>
          <w:rFonts w:cs="Calibri"/>
          <w:color w:val="000000"/>
          <w:shd w:val="clear" w:color="auto" w:fill="FFFFFF"/>
        </w:rPr>
        <w:t xml:space="preserve"> </w:t>
      </w:r>
      <w:r w:rsidR="00A322B9" w:rsidRPr="55C39E38">
        <w:rPr>
          <w:rStyle w:val="normaltextrun"/>
          <w:rFonts w:cs="Calibri"/>
          <w:color w:val="000000"/>
          <w:shd w:val="clear" w:color="auto" w:fill="FFFFFF"/>
        </w:rPr>
        <w:t>ITU assures to</w:t>
      </w:r>
      <w:r w:rsidR="00E73E06">
        <w:rPr>
          <w:rStyle w:val="normaltextrun"/>
          <w:rFonts w:cs="Calibri"/>
          <w:color w:val="000000"/>
          <w:shd w:val="clear" w:color="auto" w:fill="FFFFFF"/>
        </w:rPr>
        <w:t xml:space="preserve"> </w:t>
      </w:r>
      <w:r w:rsidR="00A322B9" w:rsidRPr="55C39E38">
        <w:rPr>
          <w:rStyle w:val="normaltextrun"/>
          <w:rFonts w:cs="Calibri"/>
          <w:color w:val="000000"/>
          <w:shd w:val="clear" w:color="auto" w:fill="FFFFFF"/>
        </w:rPr>
        <w:t>reach many more stakeholders than via a separate event</w:t>
      </w:r>
      <w:r w:rsidRPr="55C39E38">
        <w:rPr>
          <w:rStyle w:val="normaltextrun"/>
          <w:rFonts w:cs="Calibri"/>
          <w:color w:val="000000"/>
          <w:shd w:val="clear" w:color="auto" w:fill="FFFFFF"/>
        </w:rPr>
        <w:t xml:space="preserve">; </w:t>
      </w:r>
      <w:r>
        <w:rPr>
          <w:rStyle w:val="normaltextrun"/>
          <w:rFonts w:cs="Calibri"/>
          <w:color w:val="000000"/>
          <w:shd w:val="clear" w:color="auto" w:fill="FFFFFF"/>
        </w:rPr>
        <w:t xml:space="preserve">as well as </w:t>
      </w:r>
      <w:r w:rsidR="0050067B">
        <w:rPr>
          <w:rStyle w:val="normaltextrun"/>
          <w:rFonts w:cs="Calibri"/>
          <w:color w:val="000000"/>
          <w:shd w:val="clear" w:color="auto" w:fill="FFFFFF"/>
        </w:rPr>
        <w:t xml:space="preserve">to promote </w:t>
      </w:r>
      <w:r>
        <w:rPr>
          <w:rStyle w:val="normaltextrun"/>
          <w:rFonts w:cs="Calibri"/>
          <w:color w:val="000000"/>
          <w:shd w:val="clear" w:color="auto" w:fill="FFFFFF"/>
        </w:rPr>
        <w:t>WSIS Action Line</w:t>
      </w:r>
      <w:r w:rsidR="00C5790B">
        <w:rPr>
          <w:rStyle w:val="normaltextrun"/>
          <w:rFonts w:cs="Calibri"/>
          <w:color w:val="000000"/>
          <w:shd w:val="clear" w:color="auto" w:fill="FFFFFF"/>
        </w:rPr>
        <w:t>s</w:t>
      </w:r>
      <w:r>
        <w:rPr>
          <w:rStyle w:val="normaltextrun"/>
          <w:rFonts w:cs="Calibri"/>
          <w:color w:val="000000"/>
          <w:shd w:val="clear" w:color="auto" w:fill="FFFFFF"/>
        </w:rPr>
        <w:t xml:space="preserve"> (C1, C3, C6, C8), the ICT and Older Person’s Special Track, and the Sustainable Development Goals</w:t>
      </w:r>
      <w:r w:rsidR="00E73E06">
        <w:rPr>
          <w:rStyle w:val="normaltextrun"/>
          <w:rFonts w:cs="Calibri"/>
          <w:color w:val="000000"/>
          <w:shd w:val="clear" w:color="auto" w:fill="FFFFFF"/>
        </w:rPr>
        <w:t xml:space="preserve"> </w:t>
      </w:r>
      <w:r>
        <w:rPr>
          <w:rStyle w:val="normaltextrun"/>
          <w:rFonts w:cs="Calibri"/>
          <w:color w:val="000000"/>
          <w:shd w:val="clear" w:color="auto" w:fill="FFFFFF"/>
        </w:rPr>
        <w:t>(3, 10, 11, 16, 17).</w:t>
      </w:r>
    </w:p>
    <w:p w14:paraId="1E642CC3" w14:textId="6F9C7598" w:rsidR="005A3B86" w:rsidRPr="00A322B9" w:rsidRDefault="005A3B86" w:rsidP="00E73E06">
      <w:pPr>
        <w:spacing w:after="120"/>
        <w:jc w:val="both"/>
        <w:rPr>
          <w:rFonts w:cstheme="minorHAnsi"/>
          <w:szCs w:val="24"/>
        </w:rPr>
      </w:pPr>
      <w:r w:rsidRPr="00A322B9">
        <w:rPr>
          <w:rFonts w:cstheme="minorHAnsi"/>
          <w:szCs w:val="24"/>
        </w:rPr>
        <w:t>2.</w:t>
      </w:r>
      <w:r w:rsidR="0050067B">
        <w:rPr>
          <w:rFonts w:cstheme="minorHAnsi"/>
          <w:szCs w:val="24"/>
        </w:rPr>
        <w:t>5</w:t>
      </w:r>
      <w:r w:rsidRPr="00A322B9">
        <w:rPr>
          <w:rFonts w:cstheme="minorHAnsi"/>
          <w:szCs w:val="24"/>
        </w:rPr>
        <w:tab/>
        <w:t>All information related to WTISD 202</w:t>
      </w:r>
      <w:r w:rsidR="004F2B5E" w:rsidRPr="00A322B9">
        <w:rPr>
          <w:rFonts w:cstheme="minorHAnsi"/>
          <w:szCs w:val="24"/>
        </w:rPr>
        <w:t>2</w:t>
      </w:r>
      <w:r w:rsidRPr="00A322B9">
        <w:rPr>
          <w:rFonts w:cstheme="minorHAnsi"/>
          <w:szCs w:val="24"/>
        </w:rPr>
        <w:t xml:space="preserve"> can be found </w:t>
      </w:r>
      <w:r w:rsidR="006D3463">
        <w:rPr>
          <w:rFonts w:cstheme="minorHAnsi"/>
          <w:szCs w:val="24"/>
        </w:rPr>
        <w:t>o</w:t>
      </w:r>
      <w:r w:rsidR="006D3463" w:rsidRPr="00A322B9">
        <w:rPr>
          <w:rFonts w:cstheme="minorHAnsi"/>
          <w:szCs w:val="24"/>
        </w:rPr>
        <w:t xml:space="preserve">n </w:t>
      </w:r>
      <w:r w:rsidRPr="00A322B9">
        <w:rPr>
          <w:rFonts w:cstheme="minorHAnsi"/>
          <w:szCs w:val="24"/>
        </w:rPr>
        <w:t xml:space="preserve">the dedicated website </w:t>
      </w:r>
      <w:hyperlink r:id="rId22" w:history="1">
        <w:r w:rsidRPr="00A322B9">
          <w:rPr>
            <w:rStyle w:val="Hyperlink"/>
            <w:rFonts w:cstheme="minorHAnsi"/>
            <w:szCs w:val="24"/>
          </w:rPr>
          <w:t>www.itu.int/en/wtisd</w:t>
        </w:r>
      </w:hyperlink>
      <w:r w:rsidRPr="00A322B9">
        <w:rPr>
          <w:rFonts w:cstheme="minorHAnsi"/>
          <w:szCs w:val="24"/>
        </w:rPr>
        <w:t xml:space="preserve"> (available in the six UN official languages).</w:t>
      </w:r>
    </w:p>
    <w:p w14:paraId="5B63B038" w14:textId="4B0F6DAE" w:rsidR="005A3B86" w:rsidRPr="00F966C1" w:rsidRDefault="005A3B86" w:rsidP="00E73E06">
      <w:pPr>
        <w:spacing w:before="360" w:after="120"/>
        <w:jc w:val="both"/>
        <w:rPr>
          <w:rFonts w:cstheme="minorHAnsi"/>
        </w:rPr>
      </w:pPr>
      <w:r w:rsidRPr="00F966C1">
        <w:rPr>
          <w:rFonts w:asciiTheme="minorHAnsi" w:hAnsiTheme="minorHAnsi"/>
          <w:b/>
          <w:bCs/>
          <w:sz w:val="28"/>
          <w:szCs w:val="28"/>
        </w:rPr>
        <w:t>3.</w:t>
      </w:r>
      <w:r w:rsidRPr="00F966C1">
        <w:rPr>
          <w:rFonts w:asciiTheme="minorHAnsi" w:hAnsiTheme="minorHAnsi"/>
          <w:b/>
          <w:bCs/>
          <w:sz w:val="28"/>
          <w:szCs w:val="28"/>
        </w:rPr>
        <w:tab/>
        <w:t>The theme for World Telecommunication and Information Society Day 202</w:t>
      </w:r>
      <w:r w:rsidR="001C7E44">
        <w:rPr>
          <w:rFonts w:asciiTheme="minorHAnsi" w:hAnsiTheme="minorHAnsi"/>
          <w:b/>
          <w:bCs/>
          <w:sz w:val="28"/>
          <w:szCs w:val="28"/>
        </w:rPr>
        <w:t>3</w:t>
      </w:r>
    </w:p>
    <w:p w14:paraId="57CE4034" w14:textId="20637F3D" w:rsidR="000F7644" w:rsidRPr="00EF5B3B" w:rsidRDefault="00290635" w:rsidP="00E73E06">
      <w:pPr>
        <w:spacing w:after="120"/>
        <w:jc w:val="both"/>
        <w:rPr>
          <w:rFonts w:asciiTheme="minorHAnsi" w:hAnsiTheme="minorHAnsi" w:cstheme="minorHAnsi"/>
          <w:szCs w:val="24"/>
          <w:lang w:val="en-US"/>
        </w:rPr>
      </w:pPr>
      <w:r>
        <w:rPr>
          <w:lang w:val="en-US"/>
        </w:rPr>
        <w:t>3.1</w:t>
      </w:r>
      <w:r w:rsidR="00B7529F">
        <w:rPr>
          <w:lang w:val="en-US"/>
        </w:rPr>
        <w:tab/>
      </w:r>
      <w:r w:rsidR="000F7644" w:rsidRPr="00EF5B3B">
        <w:rPr>
          <w:rFonts w:asciiTheme="minorHAnsi" w:hAnsiTheme="minorHAnsi" w:cstheme="minorHAnsi"/>
          <w:szCs w:val="24"/>
          <w:lang w:val="en-US"/>
        </w:rPr>
        <w:t>Reducing</w:t>
      </w:r>
      <w:r w:rsidR="00AE2348" w:rsidRPr="00EF5B3B">
        <w:rPr>
          <w:rFonts w:asciiTheme="minorHAnsi" w:hAnsiTheme="minorHAnsi" w:cstheme="minorHAnsi"/>
          <w:szCs w:val="24"/>
          <w:lang w:val="en-US"/>
        </w:rPr>
        <w:t xml:space="preserve"> </w:t>
      </w:r>
      <w:r w:rsidR="000F7644" w:rsidRPr="00EF5B3B">
        <w:rPr>
          <w:rFonts w:asciiTheme="minorHAnsi" w:hAnsiTheme="minorHAnsi" w:cstheme="minorHAnsi"/>
          <w:szCs w:val="24"/>
          <w:lang w:val="en-US"/>
        </w:rPr>
        <w:t>road mortality by half, which is a UN target for 2030, could save 675,000 lives a year. Knowing where and when road traffic crashes happen is crucial to address the problem.</w:t>
      </w:r>
      <w:r w:rsidR="00A93353" w:rsidRPr="00EF5B3B">
        <w:rPr>
          <w:rFonts w:asciiTheme="minorHAnsi" w:hAnsiTheme="minorHAnsi" w:cstheme="minorHAnsi"/>
          <w:szCs w:val="24"/>
        </w:rPr>
        <w:t xml:space="preserve"> </w:t>
      </w:r>
      <w:r w:rsidR="000B6CF9" w:rsidRPr="00EF5B3B">
        <w:rPr>
          <w:rFonts w:asciiTheme="minorHAnsi" w:hAnsiTheme="minorHAnsi" w:cstheme="minorHAnsi"/>
          <w:szCs w:val="24"/>
          <w:lang w:val="en-US"/>
        </w:rPr>
        <w:t xml:space="preserve">Advances </w:t>
      </w:r>
      <w:r w:rsidR="00A93353" w:rsidRPr="00EF5B3B">
        <w:rPr>
          <w:rFonts w:asciiTheme="minorHAnsi" w:hAnsiTheme="minorHAnsi" w:cstheme="minorHAnsi"/>
          <w:szCs w:val="24"/>
          <w:lang w:val="en-US"/>
        </w:rPr>
        <w:t xml:space="preserve">in </w:t>
      </w:r>
      <w:r w:rsidR="00D56006" w:rsidRPr="00EF5B3B">
        <w:rPr>
          <w:rFonts w:asciiTheme="minorHAnsi" w:hAnsiTheme="minorHAnsi" w:cstheme="minorHAnsi"/>
          <w:szCs w:val="24"/>
          <w:lang w:val="en-US"/>
        </w:rPr>
        <w:t>digital</w:t>
      </w:r>
      <w:r w:rsidR="00A93353" w:rsidRPr="00EF5B3B">
        <w:rPr>
          <w:rFonts w:asciiTheme="minorHAnsi" w:hAnsiTheme="minorHAnsi" w:cstheme="minorHAnsi"/>
          <w:szCs w:val="24"/>
          <w:lang w:val="en-US"/>
        </w:rPr>
        <w:t xml:space="preserve"> technologies </w:t>
      </w:r>
      <w:r w:rsidR="000B6CF9" w:rsidRPr="00EF5B3B">
        <w:rPr>
          <w:rFonts w:asciiTheme="minorHAnsi" w:hAnsiTheme="minorHAnsi" w:cstheme="minorHAnsi"/>
          <w:color w:val="000000"/>
          <w:szCs w:val="24"/>
          <w:shd w:val="clear" w:color="auto" w:fill="FFFFFF"/>
        </w:rPr>
        <w:t xml:space="preserve">may be used </w:t>
      </w:r>
      <w:r w:rsidR="00A93353" w:rsidRPr="00EF5B3B">
        <w:rPr>
          <w:rFonts w:asciiTheme="minorHAnsi" w:hAnsiTheme="minorHAnsi" w:cstheme="minorHAnsi"/>
          <w:szCs w:val="24"/>
          <w:lang w:val="en-US"/>
        </w:rPr>
        <w:t xml:space="preserve">to enhance road safety for all road users, including vehicles and vulnerable road users (motorized and non-motorized, </w:t>
      </w:r>
      <w:r w:rsidR="00113FAC" w:rsidRPr="00EF5B3B">
        <w:rPr>
          <w:rFonts w:asciiTheme="minorHAnsi" w:hAnsiTheme="minorHAnsi" w:cstheme="minorHAnsi"/>
          <w:szCs w:val="24"/>
          <w:lang w:val="en-US"/>
        </w:rPr>
        <w:t>e.g.,</w:t>
      </w:r>
      <w:r w:rsidR="00A93353" w:rsidRPr="00EF5B3B">
        <w:rPr>
          <w:rFonts w:asciiTheme="minorHAnsi" w:hAnsiTheme="minorHAnsi" w:cstheme="minorHAnsi"/>
          <w:szCs w:val="24"/>
          <w:lang w:val="en-US"/>
        </w:rPr>
        <w:t xml:space="preserve"> pedestrian, cyclists, motorcyclists, electric scooters, etc.).</w:t>
      </w:r>
      <w:r w:rsidR="00E70C9E" w:rsidRPr="00EF5B3B">
        <w:rPr>
          <w:rFonts w:asciiTheme="minorHAnsi" w:hAnsiTheme="minorHAnsi" w:cstheme="minorHAnsi"/>
          <w:szCs w:val="24"/>
          <w:lang w:val="en-US"/>
        </w:rPr>
        <w:t xml:space="preserve"> </w:t>
      </w:r>
    </w:p>
    <w:p w14:paraId="6C9B74D0" w14:textId="3C5D89AE" w:rsidR="00EF5B3B" w:rsidRDefault="00B7529F" w:rsidP="00E73E06">
      <w:pPr>
        <w:spacing w:after="120"/>
        <w:jc w:val="both"/>
        <w:rPr>
          <w:rFonts w:asciiTheme="minorHAnsi" w:hAnsiTheme="minorHAnsi" w:cstheme="minorBidi"/>
          <w:lang w:val="en-US"/>
        </w:rPr>
      </w:pPr>
      <w:r w:rsidRPr="55C39E38">
        <w:rPr>
          <w:rFonts w:asciiTheme="minorHAnsi" w:hAnsiTheme="minorHAnsi" w:cstheme="minorBidi"/>
          <w:lang w:val="en-US"/>
        </w:rPr>
        <w:t>3.2</w:t>
      </w:r>
      <w:r>
        <w:tab/>
      </w:r>
      <w:r w:rsidR="00764864" w:rsidRPr="55C39E38">
        <w:rPr>
          <w:rFonts w:asciiTheme="minorHAnsi" w:hAnsiTheme="minorHAnsi" w:cstheme="minorBidi"/>
          <w:lang w:val="en-US"/>
        </w:rPr>
        <w:t xml:space="preserve">To add ITU’s efforts towards the </w:t>
      </w:r>
      <w:r w:rsidR="00810078" w:rsidRPr="55C39E38">
        <w:rPr>
          <w:rFonts w:asciiTheme="minorHAnsi" w:hAnsiTheme="minorHAnsi" w:cstheme="minorBidi"/>
          <w:lang w:val="en-US"/>
        </w:rPr>
        <w:t xml:space="preserve">UN Second Decade of Action for Road Safety (2021-2030) and </w:t>
      </w:r>
      <w:r w:rsidR="000C5BB9" w:rsidRPr="55C39E38">
        <w:rPr>
          <w:rFonts w:asciiTheme="minorHAnsi" w:hAnsiTheme="minorHAnsi" w:cstheme="minorBidi"/>
          <w:lang w:val="en-US"/>
        </w:rPr>
        <w:t xml:space="preserve">recalling </w:t>
      </w:r>
      <w:r w:rsidR="00A96A01" w:rsidRPr="55C39E38">
        <w:rPr>
          <w:rFonts w:asciiTheme="minorHAnsi" w:hAnsiTheme="minorHAnsi" w:cstheme="minorBidi"/>
          <w:lang w:val="en-US"/>
        </w:rPr>
        <w:t>the success</w:t>
      </w:r>
      <w:r w:rsidR="00772DDD" w:rsidRPr="55C39E38">
        <w:rPr>
          <w:rFonts w:asciiTheme="minorHAnsi" w:hAnsiTheme="minorHAnsi" w:cstheme="minorBidi"/>
          <w:lang w:val="en-US"/>
        </w:rPr>
        <w:t>ful</w:t>
      </w:r>
      <w:r w:rsidR="00EC0884" w:rsidRPr="55C39E38">
        <w:rPr>
          <w:rFonts w:asciiTheme="minorHAnsi" w:hAnsiTheme="minorHAnsi" w:cstheme="minorBidi"/>
          <w:lang w:val="en-US"/>
        </w:rPr>
        <w:t xml:space="preserve"> </w:t>
      </w:r>
      <w:r w:rsidR="000C5BB9" w:rsidRPr="55C39E38">
        <w:rPr>
          <w:rFonts w:asciiTheme="minorHAnsi" w:hAnsiTheme="minorHAnsi" w:cstheme="minorBidi"/>
          <w:lang w:val="en-US"/>
        </w:rPr>
        <w:t xml:space="preserve">WTISD 2013 on </w:t>
      </w:r>
      <w:r w:rsidR="001B6918" w:rsidRPr="55C39E38">
        <w:rPr>
          <w:rFonts w:asciiTheme="minorHAnsi" w:hAnsiTheme="minorHAnsi" w:cstheme="minorBidi"/>
          <w:lang w:val="en-US"/>
        </w:rPr>
        <w:t>“ICTs and improving road safety” where</w:t>
      </w:r>
      <w:r w:rsidR="00B71DE0" w:rsidRPr="55C39E38">
        <w:rPr>
          <w:rFonts w:asciiTheme="minorHAnsi" w:hAnsiTheme="minorHAnsi" w:cstheme="minorBidi"/>
          <w:lang w:val="en-US"/>
        </w:rPr>
        <w:t xml:space="preserve">, after 10 years, </w:t>
      </w:r>
      <w:r w:rsidR="00BB10E1" w:rsidRPr="55C39E38">
        <w:rPr>
          <w:rFonts w:asciiTheme="minorHAnsi" w:hAnsiTheme="minorHAnsi" w:cstheme="minorBidi"/>
          <w:lang w:val="en-US"/>
        </w:rPr>
        <w:t xml:space="preserve">hundreds of people continue to </w:t>
      </w:r>
      <w:r w:rsidR="007C05BB" w:rsidRPr="55C39E38">
        <w:rPr>
          <w:rFonts w:asciiTheme="minorHAnsi" w:hAnsiTheme="minorHAnsi" w:cstheme="minorBidi"/>
          <w:lang w:val="en-US"/>
        </w:rPr>
        <w:t xml:space="preserve">access the </w:t>
      </w:r>
      <w:r w:rsidR="005526D2" w:rsidRPr="55C39E38">
        <w:rPr>
          <w:rFonts w:asciiTheme="minorHAnsi" w:hAnsiTheme="minorHAnsi" w:cstheme="minorBidi"/>
          <w:lang w:val="en-US"/>
        </w:rPr>
        <w:t>multimedia material</w:t>
      </w:r>
      <w:r w:rsidR="007C05BB" w:rsidRPr="55C39E38">
        <w:rPr>
          <w:rFonts w:asciiTheme="minorHAnsi" w:hAnsiTheme="minorHAnsi" w:cstheme="minorBidi"/>
          <w:lang w:val="en-US"/>
        </w:rPr>
        <w:t>, the p</w:t>
      </w:r>
      <w:r w:rsidR="00290635" w:rsidRPr="55C39E38">
        <w:rPr>
          <w:rFonts w:asciiTheme="minorHAnsi" w:hAnsiTheme="minorHAnsi" w:cstheme="minorBidi"/>
          <w:lang w:val="en-US"/>
        </w:rPr>
        <w:t>roposed theme for WTISD 202</w:t>
      </w:r>
      <w:r w:rsidR="00D56006" w:rsidRPr="55C39E38">
        <w:rPr>
          <w:rFonts w:asciiTheme="minorHAnsi" w:hAnsiTheme="minorHAnsi" w:cstheme="minorBidi"/>
          <w:lang w:val="en-US"/>
        </w:rPr>
        <w:t>3</w:t>
      </w:r>
      <w:r w:rsidR="00290635" w:rsidRPr="55C39E38">
        <w:rPr>
          <w:rFonts w:asciiTheme="minorHAnsi" w:hAnsiTheme="minorHAnsi" w:cstheme="minorBidi"/>
          <w:lang w:val="en-US"/>
        </w:rPr>
        <w:t xml:space="preserve"> is “</w:t>
      </w:r>
      <w:r w:rsidR="00290635" w:rsidRPr="55C39E38">
        <w:rPr>
          <w:rFonts w:asciiTheme="minorHAnsi" w:hAnsiTheme="minorHAnsi" w:cstheme="minorBidi"/>
          <w:b/>
          <w:bCs/>
          <w:lang w:val="en-US"/>
        </w:rPr>
        <w:t xml:space="preserve">Digital technologies for </w:t>
      </w:r>
      <w:r w:rsidR="00DE51D7" w:rsidRPr="55C39E38">
        <w:rPr>
          <w:rFonts w:asciiTheme="minorHAnsi" w:hAnsiTheme="minorHAnsi" w:cstheme="minorBidi"/>
          <w:b/>
          <w:bCs/>
          <w:lang w:val="en-US"/>
        </w:rPr>
        <w:t>Road Safety</w:t>
      </w:r>
      <w:r w:rsidR="00290635" w:rsidRPr="55C39E38">
        <w:rPr>
          <w:rFonts w:asciiTheme="minorHAnsi" w:hAnsiTheme="minorHAnsi" w:cstheme="minorBidi"/>
          <w:lang w:val="en-US"/>
        </w:rPr>
        <w:t>”</w:t>
      </w:r>
      <w:r w:rsidR="00DE51D7" w:rsidRPr="55C39E38">
        <w:rPr>
          <w:rFonts w:asciiTheme="minorHAnsi" w:hAnsiTheme="minorHAnsi" w:cstheme="minorBidi"/>
          <w:lang w:val="en-US"/>
        </w:rPr>
        <w:t>.</w:t>
      </w:r>
      <w:r w:rsidR="00F35F09" w:rsidRPr="55C39E38">
        <w:rPr>
          <w:rFonts w:asciiTheme="minorHAnsi" w:hAnsiTheme="minorHAnsi" w:cstheme="minorBidi"/>
          <w:lang w:val="en-US"/>
        </w:rPr>
        <w:t xml:space="preserve"> </w:t>
      </w:r>
    </w:p>
    <w:p w14:paraId="54D85C9C" w14:textId="08663412" w:rsidR="0099052D" w:rsidRPr="00EF5B3B" w:rsidRDefault="00EF5B3B" w:rsidP="00E73E06">
      <w:pPr>
        <w:spacing w:after="120"/>
        <w:jc w:val="both"/>
        <w:rPr>
          <w:rFonts w:asciiTheme="minorHAnsi" w:hAnsiTheme="minorHAnsi" w:cstheme="minorHAnsi"/>
          <w:szCs w:val="24"/>
          <w:lang w:val="en-US"/>
        </w:rPr>
      </w:pPr>
      <w:r>
        <w:rPr>
          <w:rFonts w:asciiTheme="minorHAnsi" w:hAnsiTheme="minorHAnsi" w:cstheme="minorHAnsi"/>
          <w:szCs w:val="24"/>
          <w:lang w:val="en-US"/>
        </w:rPr>
        <w:t>3.3</w:t>
      </w:r>
      <w:r>
        <w:rPr>
          <w:rFonts w:asciiTheme="minorHAnsi" w:hAnsiTheme="minorHAnsi" w:cstheme="minorHAnsi"/>
          <w:szCs w:val="24"/>
          <w:lang w:val="en-US"/>
        </w:rPr>
        <w:tab/>
      </w:r>
      <w:r w:rsidR="007D41ED" w:rsidRPr="00EF5B3B">
        <w:rPr>
          <w:rFonts w:asciiTheme="minorHAnsi" w:hAnsiTheme="minorHAnsi" w:cstheme="minorHAnsi"/>
          <w:szCs w:val="24"/>
          <w:lang w:val="en-US"/>
        </w:rPr>
        <w:t xml:space="preserve">In light of </w:t>
      </w:r>
      <w:r w:rsidR="00607380" w:rsidRPr="00EF5B3B">
        <w:rPr>
          <w:rFonts w:asciiTheme="minorHAnsi" w:hAnsiTheme="minorHAnsi" w:cstheme="minorHAnsi"/>
          <w:szCs w:val="24"/>
          <w:lang w:val="en-US"/>
        </w:rPr>
        <w:t xml:space="preserve">the </w:t>
      </w:r>
      <w:r w:rsidR="007D41ED" w:rsidRPr="00EF5B3B">
        <w:rPr>
          <w:rFonts w:asciiTheme="minorHAnsi" w:hAnsiTheme="minorHAnsi" w:cstheme="minorHAnsi"/>
          <w:szCs w:val="24"/>
          <w:lang w:val="en-US"/>
        </w:rPr>
        <w:t>recently established “</w:t>
      </w:r>
      <w:hyperlink r:id="rId23" w:history="1">
        <w:r w:rsidR="007D41ED" w:rsidRPr="00EF5B3B">
          <w:rPr>
            <w:rStyle w:val="Hyperlink"/>
            <w:rFonts w:asciiTheme="minorHAnsi" w:hAnsiTheme="minorHAnsi" w:cstheme="minorHAnsi"/>
            <w:szCs w:val="24"/>
            <w:lang w:val="en-US"/>
          </w:rPr>
          <w:t>AI for Road Safety</w:t>
        </w:r>
      </w:hyperlink>
      <w:r w:rsidR="007D41ED" w:rsidRPr="00EF5B3B">
        <w:rPr>
          <w:rFonts w:asciiTheme="minorHAnsi" w:hAnsiTheme="minorHAnsi" w:cstheme="minorHAnsi"/>
          <w:szCs w:val="24"/>
          <w:lang w:val="en-US"/>
        </w:rPr>
        <w:t>”</w:t>
      </w:r>
      <w:r w:rsidR="00014612" w:rsidRPr="00EF5B3B">
        <w:rPr>
          <w:rFonts w:asciiTheme="minorHAnsi" w:hAnsiTheme="minorHAnsi" w:cstheme="minorHAnsi"/>
          <w:szCs w:val="24"/>
          <w:lang w:val="en-US"/>
        </w:rPr>
        <w:t xml:space="preserve"> Initiative</w:t>
      </w:r>
      <w:r w:rsidR="007D41ED" w:rsidRPr="00EF5B3B">
        <w:rPr>
          <w:rFonts w:asciiTheme="minorHAnsi" w:hAnsiTheme="minorHAnsi" w:cstheme="minorHAnsi"/>
          <w:szCs w:val="24"/>
        </w:rPr>
        <w:t xml:space="preserve">, </w:t>
      </w:r>
      <w:r w:rsidR="007D41ED" w:rsidRPr="00BB03EC">
        <w:rPr>
          <w:rFonts w:asciiTheme="minorHAnsi" w:hAnsiTheme="minorHAnsi" w:cstheme="minorHAnsi"/>
          <w:szCs w:val="24"/>
        </w:rPr>
        <w:t>launched on 6 October 2021</w:t>
      </w:r>
      <w:r w:rsidR="00BB03EC">
        <w:rPr>
          <w:rFonts w:asciiTheme="minorHAnsi" w:hAnsiTheme="minorHAnsi" w:cstheme="minorHAnsi"/>
          <w:szCs w:val="24"/>
        </w:rPr>
        <w:t xml:space="preserve"> (see Launch event </w:t>
      </w:r>
      <w:hyperlink r:id="rId24" w:history="1">
        <w:r w:rsidR="00BB03EC" w:rsidRPr="00620744">
          <w:rPr>
            <w:rStyle w:val="Hyperlink"/>
            <w:rFonts w:asciiTheme="minorHAnsi" w:hAnsiTheme="minorHAnsi" w:cstheme="minorHAnsi"/>
            <w:szCs w:val="24"/>
          </w:rPr>
          <w:t>here</w:t>
        </w:r>
      </w:hyperlink>
      <w:r w:rsidR="00BB03EC">
        <w:rPr>
          <w:rFonts w:asciiTheme="minorHAnsi" w:hAnsiTheme="minorHAnsi" w:cstheme="minorHAnsi"/>
          <w:szCs w:val="24"/>
        </w:rPr>
        <w:t>)</w:t>
      </w:r>
      <w:r w:rsidR="007D41ED" w:rsidRPr="00EF5B3B">
        <w:rPr>
          <w:rFonts w:asciiTheme="minorHAnsi" w:hAnsiTheme="minorHAnsi" w:cstheme="minorHAnsi"/>
          <w:szCs w:val="24"/>
        </w:rPr>
        <w:t xml:space="preserve"> as a collaboration between the ITU, the UN Secretary-General’s Special Envoy for Road Safety and the UN Envoy on Technology, this theme will harnes</w:t>
      </w:r>
      <w:r w:rsidR="00014612" w:rsidRPr="00EF5B3B">
        <w:rPr>
          <w:rFonts w:asciiTheme="minorHAnsi" w:hAnsiTheme="minorHAnsi" w:cstheme="minorHAnsi"/>
          <w:szCs w:val="24"/>
        </w:rPr>
        <w:t xml:space="preserve">s </w:t>
      </w:r>
      <w:r w:rsidR="007D41ED" w:rsidRPr="00EF5B3B">
        <w:rPr>
          <w:rFonts w:asciiTheme="minorHAnsi" w:hAnsiTheme="minorHAnsi" w:cstheme="minorHAnsi"/>
          <w:szCs w:val="24"/>
        </w:rPr>
        <w:t xml:space="preserve">the value of AI in supporting the safe system approach, which aligns with the vision set forth by the Global Plan for the Second Decade of Action for Road Safety. </w:t>
      </w:r>
    </w:p>
    <w:p w14:paraId="3DB5B5E7" w14:textId="41E5CC8D" w:rsidR="001366B5" w:rsidRDefault="00B7529F" w:rsidP="00E73E06">
      <w:pPr>
        <w:tabs>
          <w:tab w:val="clear" w:pos="567"/>
          <w:tab w:val="clear" w:pos="1134"/>
          <w:tab w:val="left" w:pos="709"/>
          <w:tab w:val="left" w:pos="851"/>
        </w:tabs>
        <w:spacing w:after="120"/>
        <w:jc w:val="both"/>
        <w:rPr>
          <w:rFonts w:asciiTheme="minorHAnsi" w:hAnsiTheme="minorHAnsi" w:cstheme="minorHAnsi"/>
          <w:color w:val="000000"/>
          <w:szCs w:val="24"/>
          <w:shd w:val="clear" w:color="auto" w:fill="FFFFFF"/>
        </w:rPr>
      </w:pPr>
      <w:r w:rsidRPr="00EF5B3B">
        <w:rPr>
          <w:rFonts w:asciiTheme="minorHAnsi" w:hAnsiTheme="minorHAnsi" w:cstheme="minorHAnsi"/>
          <w:szCs w:val="24"/>
          <w:lang w:val="en-US"/>
        </w:rPr>
        <w:lastRenderedPageBreak/>
        <w:t>3.3</w:t>
      </w:r>
      <w:r w:rsidRPr="00EF5B3B">
        <w:rPr>
          <w:rFonts w:asciiTheme="minorHAnsi" w:hAnsiTheme="minorHAnsi" w:cstheme="minorHAnsi"/>
          <w:szCs w:val="24"/>
          <w:lang w:val="en-US"/>
        </w:rPr>
        <w:tab/>
      </w:r>
      <w:r w:rsidR="005A3B86" w:rsidRPr="00EF5B3B">
        <w:rPr>
          <w:rFonts w:asciiTheme="minorHAnsi" w:hAnsiTheme="minorHAnsi" w:cstheme="minorHAnsi"/>
          <w:szCs w:val="24"/>
          <w:lang w:val="en-US"/>
        </w:rPr>
        <w:t>The proposed theme for WTISD 202</w:t>
      </w:r>
      <w:r w:rsidR="001C7E44" w:rsidRPr="00EF5B3B">
        <w:rPr>
          <w:rFonts w:asciiTheme="minorHAnsi" w:hAnsiTheme="minorHAnsi" w:cstheme="minorHAnsi"/>
          <w:szCs w:val="24"/>
          <w:lang w:val="en-US"/>
        </w:rPr>
        <w:t>3</w:t>
      </w:r>
      <w:r w:rsidR="005A3B86" w:rsidRPr="00EF5B3B">
        <w:rPr>
          <w:rFonts w:asciiTheme="minorHAnsi" w:hAnsiTheme="minorHAnsi" w:cstheme="minorHAnsi"/>
          <w:szCs w:val="24"/>
          <w:lang w:val="en-US"/>
        </w:rPr>
        <w:t xml:space="preserve"> </w:t>
      </w:r>
      <w:r w:rsidR="006D3488" w:rsidRPr="00EF5B3B">
        <w:rPr>
          <w:rFonts w:asciiTheme="minorHAnsi" w:hAnsiTheme="minorHAnsi" w:cstheme="minorHAnsi"/>
          <w:szCs w:val="24"/>
          <w:lang w:val="en-US"/>
        </w:rPr>
        <w:t>will be</w:t>
      </w:r>
      <w:r w:rsidR="00636AC7" w:rsidRPr="00EF5B3B">
        <w:rPr>
          <w:rFonts w:asciiTheme="minorHAnsi" w:hAnsiTheme="minorHAnsi" w:cstheme="minorHAnsi"/>
          <w:color w:val="000000"/>
          <w:szCs w:val="24"/>
          <w:shd w:val="clear" w:color="auto" w:fill="FFFFFF"/>
        </w:rPr>
        <w:t xml:space="preserve"> in line with the UN General Assembly Resolution (</w:t>
      </w:r>
      <w:hyperlink r:id="rId25" w:history="1">
        <w:r w:rsidR="00636AC7" w:rsidRPr="00EF5B3B">
          <w:rPr>
            <w:rFonts w:asciiTheme="minorHAnsi" w:hAnsiTheme="minorHAnsi" w:cstheme="minorHAnsi"/>
            <w:color w:val="007BFF"/>
            <w:szCs w:val="24"/>
            <w:u w:val="single"/>
            <w:shd w:val="clear" w:color="auto" w:fill="FFFFFF"/>
          </w:rPr>
          <w:t>UN A/RES/74/299</w:t>
        </w:r>
      </w:hyperlink>
      <w:r w:rsidR="00636AC7" w:rsidRPr="00EF5B3B">
        <w:rPr>
          <w:rFonts w:asciiTheme="minorHAnsi" w:hAnsiTheme="minorHAnsi" w:cstheme="minorHAnsi"/>
          <w:color w:val="000000"/>
          <w:szCs w:val="24"/>
          <w:shd w:val="clear" w:color="auto" w:fill="FFFFFF"/>
        </w:rPr>
        <w:t xml:space="preserve">) on Improving </w:t>
      </w:r>
      <w:r w:rsidR="007B24F8">
        <w:rPr>
          <w:rFonts w:asciiTheme="minorHAnsi" w:hAnsiTheme="minorHAnsi" w:cstheme="minorHAnsi"/>
          <w:color w:val="000000"/>
          <w:szCs w:val="24"/>
          <w:shd w:val="clear" w:color="auto" w:fill="FFFFFF"/>
        </w:rPr>
        <w:t>G</w:t>
      </w:r>
      <w:r w:rsidR="00636AC7" w:rsidRPr="00EF5B3B">
        <w:rPr>
          <w:rFonts w:asciiTheme="minorHAnsi" w:hAnsiTheme="minorHAnsi" w:cstheme="minorHAnsi"/>
          <w:color w:val="000000"/>
          <w:szCs w:val="24"/>
          <w:shd w:val="clear" w:color="auto" w:fill="FFFFFF"/>
        </w:rPr>
        <w:t>lobal Road Safety, which highlights the role of innovative automotive and digital technology, as well as in line with the</w:t>
      </w:r>
      <w:r w:rsidR="007E18E8">
        <w:rPr>
          <w:rFonts w:asciiTheme="minorHAnsi" w:hAnsiTheme="minorHAnsi" w:cstheme="minorHAnsi"/>
          <w:color w:val="000000"/>
          <w:szCs w:val="24"/>
          <w:shd w:val="clear" w:color="auto" w:fill="FFFFFF"/>
        </w:rPr>
        <w:t xml:space="preserve"> </w:t>
      </w:r>
      <w:hyperlink r:id="rId26" w:history="1">
        <w:r w:rsidR="00636AC7" w:rsidRPr="00EF5B3B">
          <w:rPr>
            <w:rFonts w:asciiTheme="minorHAnsi" w:hAnsiTheme="minorHAnsi" w:cstheme="minorHAnsi"/>
            <w:color w:val="007BFF"/>
            <w:szCs w:val="24"/>
            <w:u w:val="single"/>
            <w:shd w:val="clear" w:color="auto" w:fill="FFFFFF"/>
          </w:rPr>
          <w:t>UN Secretary General’s roadmap on digital cooperation</w:t>
        </w:r>
      </w:hyperlink>
      <w:r w:rsidR="00636AC7" w:rsidRPr="00636AC7">
        <w:rPr>
          <w:rFonts w:asciiTheme="minorHAnsi" w:hAnsiTheme="minorHAnsi" w:cstheme="minorHAnsi"/>
          <w:color w:val="000000"/>
          <w:szCs w:val="24"/>
          <w:shd w:val="clear" w:color="auto" w:fill="FFFFFF"/>
        </w:rPr>
        <w:t>.</w:t>
      </w:r>
    </w:p>
    <w:p w14:paraId="522C9F5E" w14:textId="2CE502F6" w:rsidR="005A3B86" w:rsidRDefault="001366B5" w:rsidP="00E73E06">
      <w:pPr>
        <w:tabs>
          <w:tab w:val="clear" w:pos="567"/>
          <w:tab w:val="clear" w:pos="1134"/>
          <w:tab w:val="left" w:pos="709"/>
          <w:tab w:val="left" w:pos="851"/>
        </w:tabs>
        <w:spacing w:after="120"/>
        <w:jc w:val="both"/>
        <w:rPr>
          <w:rFonts w:asciiTheme="minorHAnsi" w:hAnsiTheme="minorHAnsi" w:cstheme="minorHAnsi"/>
          <w:szCs w:val="24"/>
          <w:lang w:val="en-US"/>
        </w:rPr>
      </w:pPr>
      <w:r>
        <w:rPr>
          <w:rFonts w:asciiTheme="minorHAnsi" w:hAnsiTheme="minorHAnsi" w:cstheme="minorHAnsi"/>
          <w:color w:val="000000"/>
          <w:szCs w:val="24"/>
          <w:shd w:val="clear" w:color="auto" w:fill="FFFFFF"/>
        </w:rPr>
        <w:t>3.</w:t>
      </w:r>
      <w:r w:rsidR="00DE51D7">
        <w:rPr>
          <w:rFonts w:asciiTheme="minorHAnsi" w:hAnsiTheme="minorHAnsi" w:cstheme="minorHAnsi"/>
          <w:color w:val="000000"/>
          <w:szCs w:val="24"/>
          <w:shd w:val="clear" w:color="auto" w:fill="FFFFFF"/>
        </w:rPr>
        <w:t>4</w:t>
      </w:r>
      <w:r>
        <w:rPr>
          <w:rFonts w:asciiTheme="minorHAnsi" w:hAnsiTheme="minorHAnsi" w:cstheme="minorHAnsi"/>
          <w:color w:val="000000"/>
          <w:szCs w:val="24"/>
          <w:shd w:val="clear" w:color="auto" w:fill="FFFFFF"/>
        </w:rPr>
        <w:tab/>
      </w:r>
      <w:r w:rsidR="00630604" w:rsidRPr="005D4723">
        <w:rPr>
          <w:rFonts w:asciiTheme="minorHAnsi" w:hAnsiTheme="minorHAnsi" w:cstheme="minorHAnsi"/>
          <w:color w:val="000000"/>
          <w:szCs w:val="24"/>
          <w:shd w:val="clear" w:color="auto" w:fill="FFFFFF"/>
        </w:rPr>
        <w:t xml:space="preserve">The theme will also be in line </w:t>
      </w:r>
      <w:r w:rsidR="005A3B86" w:rsidRPr="005D4723">
        <w:rPr>
          <w:rFonts w:asciiTheme="minorHAnsi" w:hAnsiTheme="minorHAnsi" w:cstheme="minorHAnsi"/>
          <w:szCs w:val="24"/>
          <w:lang w:val="en-US"/>
        </w:rPr>
        <w:t xml:space="preserve">with Resolution 71 (Rev. Dubai, 2018) which defines the </w:t>
      </w:r>
      <w:r w:rsidR="00176A03">
        <w:rPr>
          <w:rFonts w:asciiTheme="minorHAnsi" w:hAnsiTheme="minorHAnsi" w:cstheme="minorHAnsi"/>
          <w:szCs w:val="24"/>
          <w:lang w:val="en-US"/>
        </w:rPr>
        <w:t>S</w:t>
      </w:r>
      <w:r w:rsidR="005A3B86" w:rsidRPr="005D4723">
        <w:rPr>
          <w:rFonts w:asciiTheme="minorHAnsi" w:hAnsiTheme="minorHAnsi" w:cstheme="minorHAnsi"/>
          <w:szCs w:val="24"/>
          <w:lang w:val="en-US"/>
        </w:rPr>
        <w:t xml:space="preserve">trategic </w:t>
      </w:r>
      <w:r w:rsidR="00176A03">
        <w:rPr>
          <w:rFonts w:asciiTheme="minorHAnsi" w:hAnsiTheme="minorHAnsi" w:cstheme="minorHAnsi"/>
          <w:szCs w:val="24"/>
          <w:lang w:val="en-US"/>
        </w:rPr>
        <w:t>P</w:t>
      </w:r>
      <w:r w:rsidR="005A3B86" w:rsidRPr="005D4723">
        <w:rPr>
          <w:rFonts w:asciiTheme="minorHAnsi" w:hAnsiTheme="minorHAnsi" w:cstheme="minorHAnsi"/>
          <w:szCs w:val="24"/>
          <w:lang w:val="en-US"/>
        </w:rPr>
        <w:t>lan of the Union (2020-2023)</w:t>
      </w:r>
      <w:r w:rsidR="00F35F09" w:rsidRPr="005D4723">
        <w:rPr>
          <w:rFonts w:asciiTheme="minorHAnsi" w:hAnsiTheme="minorHAnsi" w:cstheme="minorHAnsi"/>
          <w:szCs w:val="24"/>
          <w:lang w:val="en-US"/>
        </w:rPr>
        <w:t xml:space="preserve">, </w:t>
      </w:r>
      <w:r w:rsidR="005A3B86" w:rsidRPr="005D4723">
        <w:rPr>
          <w:rFonts w:asciiTheme="minorHAnsi" w:hAnsiTheme="minorHAnsi" w:cstheme="minorHAnsi"/>
          <w:szCs w:val="24"/>
          <w:lang w:val="en-US"/>
        </w:rPr>
        <w:t xml:space="preserve">the Connect 2030 Agenda Goal </w:t>
      </w:r>
      <w:r w:rsidR="00630604" w:rsidRPr="005D4723">
        <w:rPr>
          <w:rFonts w:asciiTheme="minorHAnsi" w:hAnsiTheme="minorHAnsi" w:cstheme="minorHAnsi"/>
          <w:szCs w:val="24"/>
          <w:lang w:val="en-US"/>
        </w:rPr>
        <w:t>4</w:t>
      </w:r>
      <w:r w:rsidR="005A3B86" w:rsidRPr="005D4723">
        <w:rPr>
          <w:rFonts w:asciiTheme="minorHAnsi" w:hAnsiTheme="minorHAnsi" w:cstheme="minorHAnsi"/>
          <w:szCs w:val="24"/>
          <w:lang w:val="en-US"/>
        </w:rPr>
        <w:t xml:space="preserve">: </w:t>
      </w:r>
      <w:r w:rsidR="00630604" w:rsidRPr="005D4723">
        <w:rPr>
          <w:rFonts w:asciiTheme="minorHAnsi" w:hAnsiTheme="minorHAnsi" w:cstheme="minorHAnsi"/>
          <w:szCs w:val="24"/>
          <w:lang w:val="en-US"/>
        </w:rPr>
        <w:t>Innovation</w:t>
      </w:r>
      <w:r w:rsidR="005A3B86" w:rsidRPr="005D4723">
        <w:rPr>
          <w:rFonts w:asciiTheme="minorHAnsi" w:hAnsiTheme="minorHAnsi" w:cstheme="minorHAnsi"/>
          <w:szCs w:val="24"/>
          <w:lang w:val="en-US"/>
        </w:rPr>
        <w:t xml:space="preserve"> (Target </w:t>
      </w:r>
      <w:r w:rsidR="00630604" w:rsidRPr="005D4723">
        <w:rPr>
          <w:rFonts w:asciiTheme="minorHAnsi" w:hAnsiTheme="minorHAnsi" w:cstheme="minorHAnsi"/>
          <w:szCs w:val="24"/>
          <w:lang w:val="en-US"/>
        </w:rPr>
        <w:t>4.1</w:t>
      </w:r>
      <w:r w:rsidR="005A3B86" w:rsidRPr="005D4723">
        <w:rPr>
          <w:rFonts w:asciiTheme="minorHAnsi" w:hAnsiTheme="minorHAnsi" w:cstheme="minorHAnsi"/>
          <w:szCs w:val="24"/>
          <w:lang w:val="en-US"/>
        </w:rPr>
        <w:t>), a</w:t>
      </w:r>
      <w:r w:rsidR="005A3B86" w:rsidRPr="00F35F09">
        <w:rPr>
          <w:rFonts w:asciiTheme="minorHAnsi" w:hAnsiTheme="minorHAnsi" w:cstheme="minorHAnsi"/>
          <w:szCs w:val="24"/>
          <w:lang w:val="en-US"/>
        </w:rPr>
        <w:t>s well as with WSIS Action Line</w:t>
      </w:r>
      <w:r w:rsidR="00F35F09">
        <w:rPr>
          <w:rFonts w:asciiTheme="minorHAnsi" w:hAnsiTheme="minorHAnsi" w:cstheme="minorHAnsi"/>
          <w:szCs w:val="24"/>
          <w:lang w:val="en-US"/>
        </w:rPr>
        <w:t>s</w:t>
      </w:r>
      <w:r w:rsidR="005A3B86" w:rsidRPr="00F35F09">
        <w:rPr>
          <w:rFonts w:asciiTheme="minorHAnsi" w:hAnsiTheme="minorHAnsi" w:cstheme="minorHAnsi"/>
          <w:szCs w:val="24"/>
          <w:lang w:val="en-US"/>
        </w:rPr>
        <w:t xml:space="preserve"> (C1, </w:t>
      </w:r>
      <w:r w:rsidR="000B6CF9" w:rsidRPr="00F35F09">
        <w:rPr>
          <w:rFonts w:asciiTheme="minorHAnsi" w:hAnsiTheme="minorHAnsi" w:cstheme="minorHAnsi"/>
          <w:szCs w:val="24"/>
          <w:lang w:val="en-US"/>
        </w:rPr>
        <w:t>C2</w:t>
      </w:r>
      <w:r w:rsidR="005A3B86" w:rsidRPr="00F35F09">
        <w:rPr>
          <w:rFonts w:asciiTheme="minorHAnsi" w:hAnsiTheme="minorHAnsi" w:cstheme="minorHAnsi"/>
          <w:szCs w:val="24"/>
          <w:lang w:val="en-US"/>
        </w:rPr>
        <w:t>, C6,</w:t>
      </w:r>
      <w:r w:rsidR="000B6CF9" w:rsidRPr="00F35F09">
        <w:rPr>
          <w:rFonts w:asciiTheme="minorHAnsi" w:hAnsiTheme="minorHAnsi" w:cstheme="minorHAnsi"/>
          <w:szCs w:val="24"/>
          <w:lang w:val="en-US"/>
        </w:rPr>
        <w:t xml:space="preserve"> C7,</w:t>
      </w:r>
      <w:r w:rsidR="005A3B86" w:rsidRPr="00F35F09">
        <w:rPr>
          <w:rFonts w:asciiTheme="minorHAnsi" w:hAnsiTheme="minorHAnsi" w:cstheme="minorHAnsi"/>
          <w:szCs w:val="24"/>
          <w:lang w:val="en-US"/>
        </w:rPr>
        <w:t xml:space="preserve"> C</w:t>
      </w:r>
      <w:r w:rsidR="000B6CF9" w:rsidRPr="00F35F09">
        <w:rPr>
          <w:rFonts w:asciiTheme="minorHAnsi" w:hAnsiTheme="minorHAnsi" w:cstheme="minorHAnsi"/>
          <w:szCs w:val="24"/>
          <w:lang w:val="en-US"/>
        </w:rPr>
        <w:t>11</w:t>
      </w:r>
      <w:r w:rsidR="005A3B86" w:rsidRPr="00F35F09">
        <w:rPr>
          <w:rFonts w:asciiTheme="minorHAnsi" w:hAnsiTheme="minorHAnsi" w:cstheme="minorHAnsi"/>
          <w:szCs w:val="24"/>
          <w:lang w:val="en-US"/>
        </w:rPr>
        <w:t>), and the Sustainable Development Goals 3</w:t>
      </w:r>
      <w:r w:rsidR="00EF5B3B">
        <w:rPr>
          <w:rFonts w:asciiTheme="minorHAnsi" w:hAnsiTheme="minorHAnsi" w:cstheme="minorHAnsi"/>
          <w:szCs w:val="24"/>
          <w:lang w:val="en-US"/>
        </w:rPr>
        <w:t xml:space="preserve"> </w:t>
      </w:r>
      <w:r w:rsidR="00F35F09" w:rsidRPr="00F35F09">
        <w:rPr>
          <w:rFonts w:asciiTheme="minorHAnsi" w:hAnsiTheme="minorHAnsi" w:cstheme="minorHAnsi"/>
          <w:szCs w:val="24"/>
          <w:lang w:val="en-US"/>
        </w:rPr>
        <w:t>and</w:t>
      </w:r>
      <w:r w:rsidR="005A3B86" w:rsidRPr="00F35F09">
        <w:rPr>
          <w:rFonts w:asciiTheme="minorHAnsi" w:hAnsiTheme="minorHAnsi" w:cstheme="minorHAnsi"/>
          <w:szCs w:val="24"/>
          <w:lang w:val="en-US"/>
        </w:rPr>
        <w:t xml:space="preserve"> 11</w:t>
      </w:r>
      <w:r w:rsidR="00EF5B3B">
        <w:rPr>
          <w:rFonts w:asciiTheme="minorHAnsi" w:hAnsiTheme="minorHAnsi" w:cstheme="minorHAnsi"/>
          <w:szCs w:val="24"/>
          <w:lang w:val="en-US"/>
        </w:rPr>
        <w:t xml:space="preserve"> </w:t>
      </w:r>
      <w:r w:rsidR="00F37A27">
        <w:rPr>
          <w:rFonts w:asciiTheme="minorHAnsi" w:hAnsiTheme="minorHAnsi" w:cstheme="minorHAnsi"/>
          <w:szCs w:val="24"/>
          <w:lang w:val="en-US"/>
        </w:rPr>
        <w:t>(</w:t>
      </w:r>
      <w:r w:rsidR="00EF5B3B">
        <w:rPr>
          <w:rFonts w:asciiTheme="minorHAnsi" w:hAnsiTheme="minorHAnsi" w:cstheme="minorHAnsi"/>
          <w:szCs w:val="24"/>
          <w:lang w:val="en-US"/>
        </w:rPr>
        <w:t>Targets 3.6 and 11.2</w:t>
      </w:r>
      <w:r w:rsidR="00F37A27">
        <w:rPr>
          <w:rFonts w:asciiTheme="minorHAnsi" w:hAnsiTheme="minorHAnsi" w:cstheme="minorHAnsi"/>
          <w:szCs w:val="24"/>
          <w:lang w:val="en-US"/>
        </w:rPr>
        <w:t>)</w:t>
      </w:r>
      <w:r w:rsidR="00EF5B3B">
        <w:rPr>
          <w:rFonts w:asciiTheme="minorHAnsi" w:hAnsiTheme="minorHAnsi" w:cstheme="minorHAnsi"/>
          <w:szCs w:val="24"/>
          <w:lang w:val="en-US"/>
        </w:rPr>
        <w:t>.</w:t>
      </w:r>
    </w:p>
    <w:p w14:paraId="782B6640" w14:textId="77777777" w:rsidR="007E18E8" w:rsidRDefault="007E18E8" w:rsidP="007E18E8">
      <w:pPr>
        <w:spacing w:before="840"/>
        <w:jc w:val="center"/>
        <w:rPr>
          <w:lang w:val="en-US"/>
        </w:rPr>
      </w:pPr>
      <w:r>
        <w:rPr>
          <w:lang w:val="en-US"/>
        </w:rPr>
        <w:t>_____________________</w:t>
      </w:r>
    </w:p>
    <w:sectPr w:rsidR="007E18E8" w:rsidSect="004D1851">
      <w:headerReference w:type="default" r:id="rId27"/>
      <w:footerReference w:type="first" r:id="rId28"/>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A83B3" w14:textId="77777777" w:rsidR="00806B27" w:rsidRDefault="00806B27">
      <w:r>
        <w:separator/>
      </w:r>
    </w:p>
  </w:endnote>
  <w:endnote w:type="continuationSeparator" w:id="0">
    <w:p w14:paraId="591C8F93" w14:textId="77777777" w:rsidR="00806B27" w:rsidRDefault="00806B27">
      <w:r>
        <w:continuationSeparator/>
      </w:r>
    </w:p>
  </w:endnote>
  <w:endnote w:type="continuationNotice" w:id="1">
    <w:p w14:paraId="63C50D92" w14:textId="77777777" w:rsidR="00806B27" w:rsidRDefault="00806B2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CD4DA" w14:textId="77777777" w:rsidR="00322D0D" w:rsidRDefault="00322D0D">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9CEAA" w14:textId="77777777" w:rsidR="00806B27" w:rsidRDefault="00806B27">
      <w:r>
        <w:t>____________________</w:t>
      </w:r>
    </w:p>
  </w:footnote>
  <w:footnote w:type="continuationSeparator" w:id="0">
    <w:p w14:paraId="5F203A62" w14:textId="77777777" w:rsidR="00806B27" w:rsidRDefault="00806B27">
      <w:r>
        <w:continuationSeparator/>
      </w:r>
    </w:p>
  </w:footnote>
  <w:footnote w:type="continuationNotice" w:id="1">
    <w:p w14:paraId="4EA1EC8C" w14:textId="77777777" w:rsidR="00806B27" w:rsidRDefault="00806B27">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3217C" w14:textId="77777777" w:rsidR="00322D0D" w:rsidRDefault="006535F1" w:rsidP="00CE433C">
    <w:pPr>
      <w:pStyle w:val="Header"/>
    </w:pPr>
    <w:r>
      <w:fldChar w:fldCharType="begin"/>
    </w:r>
    <w:r>
      <w:instrText>PAGE</w:instrText>
    </w:r>
    <w:r>
      <w:fldChar w:fldCharType="separate"/>
    </w:r>
    <w:r w:rsidR="00FB1279">
      <w:rPr>
        <w:noProof/>
      </w:rPr>
      <w:t>2</w:t>
    </w:r>
    <w:r>
      <w:rPr>
        <w:noProof/>
      </w:rPr>
      <w:fldChar w:fldCharType="end"/>
    </w:r>
  </w:p>
  <w:p w14:paraId="4948958C" w14:textId="5AAECE57" w:rsidR="00322D0D" w:rsidRPr="00623AE3" w:rsidRDefault="00623AE3" w:rsidP="00FB1279">
    <w:pPr>
      <w:pStyle w:val="Header"/>
      <w:rPr>
        <w:bCs/>
      </w:rPr>
    </w:pPr>
    <w:r w:rsidRPr="00623AE3">
      <w:rPr>
        <w:bCs/>
      </w:rPr>
      <w:t>C</w:t>
    </w:r>
    <w:r w:rsidR="004A1B8B">
      <w:rPr>
        <w:bCs/>
      </w:rPr>
      <w:t>2</w:t>
    </w:r>
    <w:r w:rsidR="0014634F">
      <w:rPr>
        <w:bCs/>
      </w:rPr>
      <w:t>2</w:t>
    </w:r>
    <w:r w:rsidRPr="00623AE3">
      <w:rPr>
        <w:bCs/>
      </w:rPr>
      <w:t>/</w:t>
    </w:r>
    <w:r w:rsidR="007E18E8">
      <w:rPr>
        <w:bCs/>
      </w:rPr>
      <w:t>17</w:t>
    </w:r>
    <w:r w:rsidRPr="00623AE3">
      <w:rPr>
        <w:bCs/>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CDB1B2E"/>
    <w:multiLevelType w:val="multilevel"/>
    <w:tmpl w:val="BE8464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74C2D43"/>
    <w:multiLevelType w:val="multilevel"/>
    <w:tmpl w:val="4DFC10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8880070"/>
    <w:multiLevelType w:val="multilevel"/>
    <w:tmpl w:val="F04676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awtDAwNDIyNza1MLZU0lEKTi0uzszPAykwrAUAXftjviwAAAA="/>
  </w:docVars>
  <w:rsids>
    <w:rsidRoot w:val="0014634F"/>
    <w:rsid w:val="00011540"/>
    <w:rsid w:val="00014612"/>
    <w:rsid w:val="000210D4"/>
    <w:rsid w:val="000344D7"/>
    <w:rsid w:val="00042AAE"/>
    <w:rsid w:val="00063016"/>
    <w:rsid w:val="00066795"/>
    <w:rsid w:val="00076AF6"/>
    <w:rsid w:val="00085CF2"/>
    <w:rsid w:val="00096F25"/>
    <w:rsid w:val="000A7302"/>
    <w:rsid w:val="000B0EBC"/>
    <w:rsid w:val="000B1705"/>
    <w:rsid w:val="000B6CF9"/>
    <w:rsid w:val="000C5BB9"/>
    <w:rsid w:val="000D75B2"/>
    <w:rsid w:val="000F7644"/>
    <w:rsid w:val="001121F5"/>
    <w:rsid w:val="00113FAC"/>
    <w:rsid w:val="001270FA"/>
    <w:rsid w:val="001366B5"/>
    <w:rsid w:val="001400DC"/>
    <w:rsid w:val="00140CE1"/>
    <w:rsid w:val="0014634F"/>
    <w:rsid w:val="00154467"/>
    <w:rsid w:val="0017539C"/>
    <w:rsid w:val="00175AC2"/>
    <w:rsid w:val="0017609F"/>
    <w:rsid w:val="00176A03"/>
    <w:rsid w:val="001B219F"/>
    <w:rsid w:val="001B6918"/>
    <w:rsid w:val="001C3FDF"/>
    <w:rsid w:val="001C628E"/>
    <w:rsid w:val="001C7E44"/>
    <w:rsid w:val="001E0F7B"/>
    <w:rsid w:val="001E6550"/>
    <w:rsid w:val="002075EB"/>
    <w:rsid w:val="002119FD"/>
    <w:rsid w:val="002130E0"/>
    <w:rsid w:val="00221128"/>
    <w:rsid w:val="00240A6D"/>
    <w:rsid w:val="00264425"/>
    <w:rsid w:val="00265875"/>
    <w:rsid w:val="0027303B"/>
    <w:rsid w:val="0028109B"/>
    <w:rsid w:val="00290635"/>
    <w:rsid w:val="002A2188"/>
    <w:rsid w:val="002A7C48"/>
    <w:rsid w:val="002B1F58"/>
    <w:rsid w:val="002B6C89"/>
    <w:rsid w:val="002C1C7A"/>
    <w:rsid w:val="0030160F"/>
    <w:rsid w:val="003142C3"/>
    <w:rsid w:val="00320223"/>
    <w:rsid w:val="00322D0D"/>
    <w:rsid w:val="00356B80"/>
    <w:rsid w:val="00391864"/>
    <w:rsid w:val="003942D4"/>
    <w:rsid w:val="003958A8"/>
    <w:rsid w:val="003A6D6E"/>
    <w:rsid w:val="003B63D9"/>
    <w:rsid w:val="003C2533"/>
    <w:rsid w:val="003F5156"/>
    <w:rsid w:val="00400F56"/>
    <w:rsid w:val="0040435A"/>
    <w:rsid w:val="00416A24"/>
    <w:rsid w:val="00431D9E"/>
    <w:rsid w:val="00433CE8"/>
    <w:rsid w:val="00434A5C"/>
    <w:rsid w:val="0045007A"/>
    <w:rsid w:val="004544D9"/>
    <w:rsid w:val="00454CD8"/>
    <w:rsid w:val="00476E02"/>
    <w:rsid w:val="00490E72"/>
    <w:rsid w:val="00491157"/>
    <w:rsid w:val="004921C8"/>
    <w:rsid w:val="004A1B8B"/>
    <w:rsid w:val="004A69ED"/>
    <w:rsid w:val="004B01E8"/>
    <w:rsid w:val="004B1D95"/>
    <w:rsid w:val="004D1851"/>
    <w:rsid w:val="004D3500"/>
    <w:rsid w:val="004D599D"/>
    <w:rsid w:val="004E2EA5"/>
    <w:rsid w:val="004E3AEB"/>
    <w:rsid w:val="004F2B5E"/>
    <w:rsid w:val="0050067B"/>
    <w:rsid w:val="0050223C"/>
    <w:rsid w:val="00513DB4"/>
    <w:rsid w:val="0051696A"/>
    <w:rsid w:val="00521828"/>
    <w:rsid w:val="005243FF"/>
    <w:rsid w:val="00531F4D"/>
    <w:rsid w:val="005526D2"/>
    <w:rsid w:val="00564FBC"/>
    <w:rsid w:val="00574B27"/>
    <w:rsid w:val="00574BD4"/>
    <w:rsid w:val="00582442"/>
    <w:rsid w:val="0058668F"/>
    <w:rsid w:val="0058681A"/>
    <w:rsid w:val="005A3B86"/>
    <w:rsid w:val="005D4723"/>
    <w:rsid w:val="005F3269"/>
    <w:rsid w:val="0060291D"/>
    <w:rsid w:val="00607380"/>
    <w:rsid w:val="00620744"/>
    <w:rsid w:val="00620F5C"/>
    <w:rsid w:val="00623AE3"/>
    <w:rsid w:val="00627D99"/>
    <w:rsid w:val="00630604"/>
    <w:rsid w:val="00636AC7"/>
    <w:rsid w:val="00640C43"/>
    <w:rsid w:val="0064737F"/>
    <w:rsid w:val="006535F1"/>
    <w:rsid w:val="0065557D"/>
    <w:rsid w:val="00662984"/>
    <w:rsid w:val="006716BB"/>
    <w:rsid w:val="006A4178"/>
    <w:rsid w:val="006B6680"/>
    <w:rsid w:val="006B6DCC"/>
    <w:rsid w:val="006D074B"/>
    <w:rsid w:val="006D3463"/>
    <w:rsid w:val="006D3488"/>
    <w:rsid w:val="00702DEF"/>
    <w:rsid w:val="00705AAC"/>
    <w:rsid w:val="00706861"/>
    <w:rsid w:val="0070785D"/>
    <w:rsid w:val="0071046D"/>
    <w:rsid w:val="007300A2"/>
    <w:rsid w:val="0075051B"/>
    <w:rsid w:val="00764864"/>
    <w:rsid w:val="007719FE"/>
    <w:rsid w:val="00772DDD"/>
    <w:rsid w:val="00786F6A"/>
    <w:rsid w:val="00791395"/>
    <w:rsid w:val="00793188"/>
    <w:rsid w:val="00794D34"/>
    <w:rsid w:val="007B24F8"/>
    <w:rsid w:val="007B2640"/>
    <w:rsid w:val="007C05BB"/>
    <w:rsid w:val="007D2656"/>
    <w:rsid w:val="007D41ED"/>
    <w:rsid w:val="007D7847"/>
    <w:rsid w:val="007E18E8"/>
    <w:rsid w:val="007E5212"/>
    <w:rsid w:val="00800AC9"/>
    <w:rsid w:val="00806B27"/>
    <w:rsid w:val="00810078"/>
    <w:rsid w:val="00813E5E"/>
    <w:rsid w:val="00826407"/>
    <w:rsid w:val="008308BE"/>
    <w:rsid w:val="00835809"/>
    <w:rsid w:val="0083581B"/>
    <w:rsid w:val="00846DAB"/>
    <w:rsid w:val="00864AFF"/>
    <w:rsid w:val="008872B9"/>
    <w:rsid w:val="00890250"/>
    <w:rsid w:val="00891AFC"/>
    <w:rsid w:val="008B2553"/>
    <w:rsid w:val="008B4A6A"/>
    <w:rsid w:val="008C7E27"/>
    <w:rsid w:val="00915A89"/>
    <w:rsid w:val="009173EF"/>
    <w:rsid w:val="00920B54"/>
    <w:rsid w:val="00932906"/>
    <w:rsid w:val="00933441"/>
    <w:rsid w:val="0093520F"/>
    <w:rsid w:val="00951930"/>
    <w:rsid w:val="00961B0B"/>
    <w:rsid w:val="00984D83"/>
    <w:rsid w:val="00987C46"/>
    <w:rsid w:val="0099052D"/>
    <w:rsid w:val="009909BF"/>
    <w:rsid w:val="009949A5"/>
    <w:rsid w:val="009B38C3"/>
    <w:rsid w:val="009E17BD"/>
    <w:rsid w:val="009E485A"/>
    <w:rsid w:val="009F6BFC"/>
    <w:rsid w:val="00A04CEC"/>
    <w:rsid w:val="00A052D9"/>
    <w:rsid w:val="00A20C65"/>
    <w:rsid w:val="00A27F92"/>
    <w:rsid w:val="00A32257"/>
    <w:rsid w:val="00A322B9"/>
    <w:rsid w:val="00A34572"/>
    <w:rsid w:val="00A36D20"/>
    <w:rsid w:val="00A37240"/>
    <w:rsid w:val="00A37674"/>
    <w:rsid w:val="00A40DA2"/>
    <w:rsid w:val="00A46537"/>
    <w:rsid w:val="00A55622"/>
    <w:rsid w:val="00A6538A"/>
    <w:rsid w:val="00A75605"/>
    <w:rsid w:val="00A83502"/>
    <w:rsid w:val="00A93353"/>
    <w:rsid w:val="00A96A01"/>
    <w:rsid w:val="00AA342D"/>
    <w:rsid w:val="00AA77D8"/>
    <w:rsid w:val="00AD15B3"/>
    <w:rsid w:val="00AD4F48"/>
    <w:rsid w:val="00AD6960"/>
    <w:rsid w:val="00AE2348"/>
    <w:rsid w:val="00AE7CC0"/>
    <w:rsid w:val="00AF6E49"/>
    <w:rsid w:val="00B04A67"/>
    <w:rsid w:val="00B0583C"/>
    <w:rsid w:val="00B128D9"/>
    <w:rsid w:val="00B2560D"/>
    <w:rsid w:val="00B32881"/>
    <w:rsid w:val="00B40A81"/>
    <w:rsid w:val="00B44910"/>
    <w:rsid w:val="00B56D8E"/>
    <w:rsid w:val="00B71DE0"/>
    <w:rsid w:val="00B72267"/>
    <w:rsid w:val="00B7529F"/>
    <w:rsid w:val="00B76EB6"/>
    <w:rsid w:val="00B7737B"/>
    <w:rsid w:val="00B824C8"/>
    <w:rsid w:val="00B84B9D"/>
    <w:rsid w:val="00BB03EC"/>
    <w:rsid w:val="00BB10E1"/>
    <w:rsid w:val="00BC06E6"/>
    <w:rsid w:val="00BC251A"/>
    <w:rsid w:val="00BD032B"/>
    <w:rsid w:val="00BE2640"/>
    <w:rsid w:val="00C01189"/>
    <w:rsid w:val="00C374DE"/>
    <w:rsid w:val="00C45FF3"/>
    <w:rsid w:val="00C47AD4"/>
    <w:rsid w:val="00C52D81"/>
    <w:rsid w:val="00C54C7B"/>
    <w:rsid w:val="00C55198"/>
    <w:rsid w:val="00C5790B"/>
    <w:rsid w:val="00C8391D"/>
    <w:rsid w:val="00CA6393"/>
    <w:rsid w:val="00CB18FF"/>
    <w:rsid w:val="00CB3C97"/>
    <w:rsid w:val="00CC502B"/>
    <w:rsid w:val="00CC6FF9"/>
    <w:rsid w:val="00CD0C08"/>
    <w:rsid w:val="00CD1247"/>
    <w:rsid w:val="00CE03FB"/>
    <w:rsid w:val="00CE0ABD"/>
    <w:rsid w:val="00CE433C"/>
    <w:rsid w:val="00CF33F3"/>
    <w:rsid w:val="00D0374A"/>
    <w:rsid w:val="00D03FFD"/>
    <w:rsid w:val="00D06183"/>
    <w:rsid w:val="00D22C42"/>
    <w:rsid w:val="00D46ADE"/>
    <w:rsid w:val="00D56006"/>
    <w:rsid w:val="00D65041"/>
    <w:rsid w:val="00D93D9F"/>
    <w:rsid w:val="00DB384B"/>
    <w:rsid w:val="00DD1783"/>
    <w:rsid w:val="00DD53B5"/>
    <w:rsid w:val="00DE51D7"/>
    <w:rsid w:val="00E10E80"/>
    <w:rsid w:val="00E124F0"/>
    <w:rsid w:val="00E51872"/>
    <w:rsid w:val="00E60F04"/>
    <w:rsid w:val="00E70C9E"/>
    <w:rsid w:val="00E73E06"/>
    <w:rsid w:val="00E854E4"/>
    <w:rsid w:val="00EA1D38"/>
    <w:rsid w:val="00EB095D"/>
    <w:rsid w:val="00EB0D6F"/>
    <w:rsid w:val="00EB2232"/>
    <w:rsid w:val="00EC0884"/>
    <w:rsid w:val="00EC5337"/>
    <w:rsid w:val="00ED2D5E"/>
    <w:rsid w:val="00EE2DEF"/>
    <w:rsid w:val="00EE3B5F"/>
    <w:rsid w:val="00EF13B8"/>
    <w:rsid w:val="00EF5B3B"/>
    <w:rsid w:val="00F0749B"/>
    <w:rsid w:val="00F2150A"/>
    <w:rsid w:val="00F231D8"/>
    <w:rsid w:val="00F35F09"/>
    <w:rsid w:val="00F37A27"/>
    <w:rsid w:val="00F44ADF"/>
    <w:rsid w:val="00F46C5F"/>
    <w:rsid w:val="00F56A3A"/>
    <w:rsid w:val="00F94A63"/>
    <w:rsid w:val="00FA0040"/>
    <w:rsid w:val="00FA1C28"/>
    <w:rsid w:val="00FB1279"/>
    <w:rsid w:val="00FB7596"/>
    <w:rsid w:val="00FC390D"/>
    <w:rsid w:val="00FC6FE4"/>
    <w:rsid w:val="00FD1E56"/>
    <w:rsid w:val="00FD5150"/>
    <w:rsid w:val="00FD7DEF"/>
    <w:rsid w:val="00FE4077"/>
    <w:rsid w:val="00FE77D2"/>
    <w:rsid w:val="55C39E3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91EB6E"/>
  <w15:docId w15:val="{DF2DDDF9-6058-4470-AFF8-EAF92E59A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3E5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813E5E"/>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paragraph" w:customStyle="1" w:styleId="Equation">
    <w:name w:val="Equation"/>
    <w:basedOn w:val="Normal"/>
    <w:rsid w:val="004D1851"/>
    <w:pPr>
      <w:tabs>
        <w:tab w:val="center" w:pos="4820"/>
        <w:tab w:val="right" w:pos="9639"/>
      </w:tabs>
    </w:p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813E5E"/>
    <w:pPr>
      <w:spacing w:before="840"/>
      <w:jc w:val="center"/>
    </w:pPr>
    <w:rPr>
      <w:b/>
      <w:sz w:val="28"/>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paragraph" w:customStyle="1" w:styleId="Reasons">
    <w:name w:val="Reasons"/>
    <w:basedOn w:val="Normal"/>
    <w:rsid w:val="00813E5E"/>
  </w:style>
  <w:style w:type="character" w:styleId="Hyperlink">
    <w:name w:val="Hyperlink"/>
    <w:basedOn w:val="DefaultParagraphFont"/>
    <w:rsid w:val="00813E5E"/>
    <w:rPr>
      <w:color w:val="0000FF"/>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813E5E"/>
    <w:pPr>
      <w:spacing w:before="240"/>
    </w:pPr>
    <w:rPr>
      <w:b w:val="0"/>
      <w:caps/>
    </w:rPr>
  </w:style>
  <w:style w:type="paragraph" w:customStyle="1" w:styleId="Title2">
    <w:name w:val="Title 2"/>
    <w:basedOn w:val="Source"/>
    <w:next w:val="Title3"/>
    <w:rsid w:val="00813E5E"/>
    <w:pPr>
      <w:spacing w:before="240"/>
    </w:pPr>
    <w:rPr>
      <w:b w:val="0"/>
      <w:caps/>
    </w:rPr>
  </w:style>
  <w:style w:type="paragraph" w:customStyle="1" w:styleId="Title3">
    <w:name w:val="Title 3"/>
    <w:basedOn w:val="Title2"/>
    <w:next w:val="Normalaftertitle"/>
    <w:rsid w:val="00813E5E"/>
    <w:rPr>
      <w:caps w:val="0"/>
    </w:rPr>
  </w:style>
  <w:style w:type="paragraph" w:customStyle="1" w:styleId="Title4">
    <w:name w:val="Title 4"/>
    <w:basedOn w:val="Title3"/>
    <w:next w:val="Heading1"/>
    <w:rsid w:val="004D1851"/>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Equationlegend">
    <w:name w:val="Equation_legend"/>
    <w:basedOn w:val="Normal"/>
    <w:rsid w:val="004D1851"/>
    <w:pPr>
      <w:tabs>
        <w:tab w:val="right" w:pos="1531"/>
      </w:tabs>
      <w:overflowPunct/>
      <w:autoSpaceDE/>
      <w:autoSpaceDN/>
      <w:adjustRightInd/>
      <w:spacing w:before="80"/>
      <w:ind w:left="1701" w:hanging="1701"/>
      <w:textAlignment w:val="auto"/>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pdate">
    <w:name w:val="Rep_date"/>
    <w:basedOn w:val="Recdate"/>
    <w:next w:val="Normalaftertitle"/>
    <w:rsid w:val="004D1851"/>
  </w:style>
  <w:style w:type="paragraph" w:customStyle="1" w:styleId="RepNo">
    <w:name w:val="Rep_No"/>
    <w:basedOn w:val="RecNo"/>
    <w:next w:val="Reptitle"/>
    <w:rsid w:val="004D1851"/>
  </w:style>
  <w:style w:type="paragraph" w:customStyle="1" w:styleId="Reptitle">
    <w:name w:val="Rep_title"/>
    <w:basedOn w:val="Rectitle"/>
    <w:next w:val="Repref"/>
    <w:rsid w:val="004D1851"/>
  </w:style>
  <w:style w:type="paragraph" w:customStyle="1" w:styleId="Repref">
    <w:name w:val="Rep_ref"/>
    <w:basedOn w:val="Recref"/>
    <w:next w:val="Repdate"/>
    <w:rsid w:val="004D1851"/>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SpecialFooter">
    <w:name w:val="Special Footer"/>
    <w:basedOn w:val="Footer"/>
    <w:rsid w:val="004D1851"/>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paragraph" w:customStyle="1" w:styleId="Table">
    <w:name w:val="Table_#"/>
    <w:basedOn w:val="Normal"/>
    <w:next w:val="Normal"/>
    <w:rsid w:val="002A2188"/>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rPr>
  </w:style>
  <w:style w:type="character" w:styleId="CommentReference">
    <w:name w:val="annotation reference"/>
    <w:basedOn w:val="DefaultParagraphFont"/>
    <w:semiHidden/>
    <w:unhideWhenUsed/>
    <w:rsid w:val="00096F25"/>
    <w:rPr>
      <w:sz w:val="16"/>
      <w:szCs w:val="16"/>
    </w:rPr>
  </w:style>
  <w:style w:type="paragraph" w:styleId="CommentText">
    <w:name w:val="annotation text"/>
    <w:basedOn w:val="Normal"/>
    <w:link w:val="CommentTextChar"/>
    <w:semiHidden/>
    <w:unhideWhenUsed/>
    <w:rsid w:val="00096F25"/>
    <w:rPr>
      <w:sz w:val="20"/>
    </w:rPr>
  </w:style>
  <w:style w:type="character" w:customStyle="1" w:styleId="CommentTextChar">
    <w:name w:val="Comment Text Char"/>
    <w:basedOn w:val="DefaultParagraphFont"/>
    <w:link w:val="CommentText"/>
    <w:semiHidden/>
    <w:rsid w:val="00096F25"/>
    <w:rPr>
      <w:rFonts w:ascii="Calibri" w:hAnsi="Calibri"/>
      <w:lang w:val="en-GB" w:eastAsia="en-US"/>
    </w:rPr>
  </w:style>
  <w:style w:type="paragraph" w:styleId="CommentSubject">
    <w:name w:val="annotation subject"/>
    <w:basedOn w:val="CommentText"/>
    <w:next w:val="CommentText"/>
    <w:link w:val="CommentSubjectChar"/>
    <w:semiHidden/>
    <w:unhideWhenUsed/>
    <w:rsid w:val="00096F25"/>
    <w:rPr>
      <w:b/>
      <w:bCs/>
    </w:rPr>
  </w:style>
  <w:style w:type="character" w:customStyle="1" w:styleId="CommentSubjectChar">
    <w:name w:val="Comment Subject Char"/>
    <w:basedOn w:val="CommentTextChar"/>
    <w:link w:val="CommentSubject"/>
    <w:semiHidden/>
    <w:rsid w:val="00096F25"/>
    <w:rPr>
      <w:rFonts w:ascii="Calibri" w:hAnsi="Calibri"/>
      <w:b/>
      <w:bCs/>
      <w:lang w:val="en-GB" w:eastAsia="en-US"/>
    </w:rPr>
  </w:style>
  <w:style w:type="character" w:styleId="UnresolvedMention">
    <w:name w:val="Unresolved Mention"/>
    <w:basedOn w:val="DefaultParagraphFont"/>
    <w:uiPriority w:val="99"/>
    <w:semiHidden/>
    <w:unhideWhenUsed/>
    <w:rsid w:val="00846DAB"/>
    <w:rPr>
      <w:color w:val="605E5C"/>
      <w:shd w:val="clear" w:color="auto" w:fill="E1DFDD"/>
    </w:rPr>
  </w:style>
  <w:style w:type="character" w:customStyle="1" w:styleId="Heading1Char">
    <w:name w:val="Heading 1 Char"/>
    <w:basedOn w:val="DefaultParagraphFont"/>
    <w:link w:val="Heading1"/>
    <w:rsid w:val="005A3B86"/>
    <w:rPr>
      <w:rFonts w:ascii="Calibri" w:hAnsi="Calibri"/>
      <w:b/>
      <w:sz w:val="28"/>
      <w:lang w:val="en-GB" w:eastAsia="en-US"/>
    </w:rPr>
  </w:style>
  <w:style w:type="character" w:styleId="Strong">
    <w:name w:val="Strong"/>
    <w:qFormat/>
    <w:rsid w:val="005A3B86"/>
    <w:rPr>
      <w:rFonts w:ascii="Trebuchet MS" w:hAnsi="Trebuchet MS" w:hint="default"/>
      <w:b/>
      <w:bCs/>
      <w:noProof w:val="0"/>
      <w:lang w:val="en-US"/>
    </w:rPr>
  </w:style>
  <w:style w:type="character" w:customStyle="1" w:styleId="normaltextrun">
    <w:name w:val="normaltextrun"/>
    <w:basedOn w:val="DefaultParagraphFont"/>
    <w:rsid w:val="00574B27"/>
  </w:style>
  <w:style w:type="character" w:customStyle="1" w:styleId="eop">
    <w:name w:val="eop"/>
    <w:basedOn w:val="DefaultParagraphFont"/>
    <w:rsid w:val="00D03FFD"/>
  </w:style>
  <w:style w:type="character" w:styleId="Emphasis">
    <w:name w:val="Emphasis"/>
    <w:basedOn w:val="DefaultParagraphFont"/>
    <w:uiPriority w:val="20"/>
    <w:qFormat/>
    <w:rsid w:val="00B128D9"/>
    <w:rPr>
      <w:i/>
      <w:iCs/>
    </w:rPr>
  </w:style>
  <w:style w:type="paragraph" w:customStyle="1" w:styleId="xmsonormal">
    <w:name w:val="x_msonormal"/>
    <w:basedOn w:val="Normal"/>
    <w:rsid w:val="00A37674"/>
    <w:pPr>
      <w:tabs>
        <w:tab w:val="clear" w:pos="567"/>
        <w:tab w:val="clear" w:pos="1134"/>
        <w:tab w:val="clear" w:pos="1701"/>
        <w:tab w:val="clear" w:pos="2268"/>
        <w:tab w:val="clear" w:pos="2835"/>
      </w:tabs>
      <w:overflowPunct/>
      <w:autoSpaceDE/>
      <w:autoSpaceDN/>
      <w:adjustRightInd/>
      <w:spacing w:before="0"/>
      <w:textAlignment w:val="auto"/>
    </w:pPr>
    <w:rPr>
      <w:rFonts w:eastAsiaTheme="minorHAnsi" w:cs="Calibri"/>
      <w:sz w:val="22"/>
      <w:szCs w:val="22"/>
      <w:lang w:eastAsia="en-GB"/>
    </w:rPr>
  </w:style>
  <w:style w:type="paragraph" w:customStyle="1" w:styleId="xmsolistparagraph">
    <w:name w:val="x_msolistparagraph"/>
    <w:basedOn w:val="Normal"/>
    <w:rsid w:val="00A37674"/>
    <w:pPr>
      <w:tabs>
        <w:tab w:val="clear" w:pos="567"/>
        <w:tab w:val="clear" w:pos="1134"/>
        <w:tab w:val="clear" w:pos="1701"/>
        <w:tab w:val="clear" w:pos="2268"/>
        <w:tab w:val="clear" w:pos="2835"/>
      </w:tabs>
      <w:overflowPunct/>
      <w:autoSpaceDE/>
      <w:autoSpaceDN/>
      <w:adjustRightInd/>
      <w:spacing w:before="0"/>
      <w:ind w:left="720"/>
      <w:textAlignment w:val="auto"/>
    </w:pPr>
    <w:rPr>
      <w:rFonts w:eastAsiaTheme="minorHAnsi" w:cs="Calibri"/>
      <w:sz w:val="22"/>
      <w:szCs w:val="22"/>
      <w:lang w:eastAsia="en-GB"/>
    </w:rPr>
  </w:style>
  <w:style w:type="paragraph" w:styleId="BalloonText">
    <w:name w:val="Balloon Text"/>
    <w:basedOn w:val="Normal"/>
    <w:link w:val="BalloonTextChar"/>
    <w:semiHidden/>
    <w:unhideWhenUsed/>
    <w:rsid w:val="00356B80"/>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356B80"/>
    <w:rPr>
      <w:rFonts w:ascii="Segoe UI" w:hAnsi="Segoe UI" w:cs="Segoe UI"/>
      <w:sz w:val="18"/>
      <w:szCs w:val="18"/>
      <w:lang w:val="en-GB" w:eastAsia="en-US"/>
    </w:rPr>
  </w:style>
  <w:style w:type="paragraph" w:styleId="Revision">
    <w:name w:val="Revision"/>
    <w:hidden/>
    <w:uiPriority w:val="99"/>
    <w:semiHidden/>
    <w:rsid w:val="006D3463"/>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406604">
      <w:bodyDiv w:val="1"/>
      <w:marLeft w:val="0"/>
      <w:marRight w:val="0"/>
      <w:marTop w:val="0"/>
      <w:marBottom w:val="0"/>
      <w:divBdr>
        <w:top w:val="none" w:sz="0" w:space="0" w:color="auto"/>
        <w:left w:val="none" w:sz="0" w:space="0" w:color="auto"/>
        <w:bottom w:val="none" w:sz="0" w:space="0" w:color="auto"/>
        <w:right w:val="none" w:sz="0" w:space="0" w:color="auto"/>
      </w:divBdr>
    </w:div>
    <w:div w:id="1345088337">
      <w:bodyDiv w:val="1"/>
      <w:marLeft w:val="0"/>
      <w:marRight w:val="0"/>
      <w:marTop w:val="0"/>
      <w:marBottom w:val="0"/>
      <w:divBdr>
        <w:top w:val="none" w:sz="0" w:space="0" w:color="auto"/>
        <w:left w:val="none" w:sz="0" w:space="0" w:color="auto"/>
        <w:bottom w:val="none" w:sz="0" w:space="0" w:color="auto"/>
        <w:right w:val="none" w:sz="0" w:space="0" w:color="auto"/>
      </w:divBdr>
    </w:div>
    <w:div w:id="203989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en/council/Documents/basic-texts/RES-068-E.pdf" TargetMode="External"/><Relationship Id="rId18" Type="http://schemas.openxmlformats.org/officeDocument/2006/relationships/hyperlink" Target="https://www.itu.int/md/S21-CL-C-0017/en" TargetMode="External"/><Relationship Id="rId26" Type="http://schemas.openxmlformats.org/officeDocument/2006/relationships/hyperlink" Target="https://www.un.org/en/content/digital-cooperation-roadmap/" TargetMode="External"/><Relationship Id="rId3" Type="http://schemas.openxmlformats.org/officeDocument/2006/relationships/customXml" Target="../customXml/item3.xml"/><Relationship Id="rId21" Type="http://schemas.openxmlformats.org/officeDocument/2006/relationships/hyperlink" Target="https://itu.foleon.com/itu/connect-2030-agenda/home/" TargetMode="External"/><Relationship Id="rId7" Type="http://schemas.openxmlformats.org/officeDocument/2006/relationships/settings" Target="settings.xml"/><Relationship Id="rId12" Type="http://schemas.openxmlformats.org/officeDocument/2006/relationships/hyperlink" Target="https://www.itu.int/en/wtisd/Pages/res60-252.aspx" TargetMode="External"/><Relationship Id="rId17" Type="http://schemas.openxmlformats.org/officeDocument/2006/relationships/hyperlink" Target="https://www.itu.int/md/S20-CL-C-0017/en" TargetMode="External"/><Relationship Id="rId25" Type="http://schemas.openxmlformats.org/officeDocument/2006/relationships/hyperlink" Target="https://undocs.org/en/A/RES/74/299" TargetMode="External"/><Relationship Id="rId2" Type="http://schemas.openxmlformats.org/officeDocument/2006/relationships/customXml" Target="../customXml/item2.xml"/><Relationship Id="rId16" Type="http://schemas.openxmlformats.org/officeDocument/2006/relationships/hyperlink" Target="https://www.itu.int/md/S19-CL-C-0017/en" TargetMode="External"/><Relationship Id="rId20" Type="http://schemas.openxmlformats.org/officeDocument/2006/relationships/hyperlink" Target="https://www.itu.int/en/council/Documents/basic-texts/RES-068-E.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aiforgood.itu.int/event/ai-for-road-safety/" TargetMode="External"/><Relationship Id="rId5" Type="http://schemas.openxmlformats.org/officeDocument/2006/relationships/numbering" Target="numbering.xml"/><Relationship Id="rId15" Type="http://schemas.openxmlformats.org/officeDocument/2006/relationships/hyperlink" Target="https://www.itu.int/en/council/Documents/basic-texts/RES-200-E.pdf" TargetMode="External"/><Relationship Id="rId23" Type="http://schemas.openxmlformats.org/officeDocument/2006/relationships/hyperlink" Target="https://aiforgood.itu.int/about/ai-ml-pre-standardization/ai4roadsafety/"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itu.int/net/wsis/docs2/tunis/off/6rev1.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en/council/Documents/basic-texts/RES-071-E.pdf" TargetMode="External"/><Relationship Id="rId22" Type="http://schemas.openxmlformats.org/officeDocument/2006/relationships/hyperlink" Target="http://www.itu.int/en/wtisd"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2146B739B54F40B714F2E60E92A517" ma:contentTypeVersion="11" ma:contentTypeDescription="Create a new document." ma:contentTypeScope="" ma:versionID="1604cf55fee953e9b7198be3093ca619">
  <xsd:schema xmlns:xsd="http://www.w3.org/2001/XMLSchema" xmlns:xs="http://www.w3.org/2001/XMLSchema" xmlns:p="http://schemas.microsoft.com/office/2006/metadata/properties" xmlns:ns2="6524ed65-50c7-4fb3-9954-e6cb51bee540" xmlns:ns3="cb5c4e96-d2fa-4fb5-b842-8bb7a9e662f3" targetNamespace="http://schemas.microsoft.com/office/2006/metadata/properties" ma:root="true" ma:fieldsID="5f327f124a7db2e7e29bc8046be653d2" ns2:_="" ns3:_="">
    <xsd:import namespace="6524ed65-50c7-4fb3-9954-e6cb51bee540"/>
    <xsd:import namespace="cb5c4e96-d2fa-4fb5-b842-8bb7a9e662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4ed65-50c7-4fb3-9954-e6cb51bee5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5c4e96-d2fa-4fb5-b842-8bb7a9e662f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904E74-2986-475B-9332-A8711A9F3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4ed65-50c7-4fb3-9954-e6cb51bee540"/>
    <ds:schemaRef ds:uri="cb5c4e96-d2fa-4fb5-b842-8bb7a9e662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1AB355-2BA2-4423-A403-30A3A7D8DD5E}">
  <ds:schemaRefs>
    <ds:schemaRef ds:uri="http://schemas.openxmlformats.org/officeDocument/2006/bibliography"/>
  </ds:schemaRefs>
</ds:datastoreItem>
</file>

<file path=customXml/itemProps3.xml><?xml version="1.0" encoding="utf-8"?>
<ds:datastoreItem xmlns:ds="http://schemas.openxmlformats.org/officeDocument/2006/customXml" ds:itemID="{BFCA5487-31EF-40F5-9816-142476775C3E}">
  <ds:schemaRefs>
    <ds:schemaRef ds:uri="http://schemas.microsoft.com/sharepoint/v3/contenttype/forms"/>
  </ds:schemaRefs>
</ds:datastoreItem>
</file>

<file path=customXml/itemProps4.xml><?xml version="1.0" encoding="utf-8"?>
<ds:datastoreItem xmlns:ds="http://schemas.openxmlformats.org/officeDocument/2006/customXml" ds:itemID="{8809F8D6-B8CA-4AB7-B462-9B8EF9D7549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889</Words>
  <Characters>5963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World Telecommunication and Information Society Day</vt:lpstr>
    </vt:vector>
  </TitlesOfParts>
  <Manager>General Secretariat - Pool</Manager>
  <Company>International Telecommunication Union (ITU)</Company>
  <LinksUpToDate>false</LinksUpToDate>
  <CharactersWithSpaces>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World Telecommunication and Information Society Day</dc:title>
  <dc:subject>Council 2022</dc:subject>
  <dc:creator>Brouard, Ricarda</dc:creator>
  <cp:keywords>C2022, C22, Council-22</cp:keywords>
  <dc:description/>
  <cp:lastModifiedBy>Kun Xue</cp:lastModifiedBy>
  <cp:revision>4</cp:revision>
  <cp:lastPrinted>2000-07-18T22:30:00Z</cp:lastPrinted>
  <dcterms:created xsi:type="dcterms:W3CDTF">2021-12-13T20:35:00Z</dcterms:created>
  <dcterms:modified xsi:type="dcterms:W3CDTF">2021-12-16T13:14:00Z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0x0101005F2146B739B54F40B714F2E60E92A517</vt:lpwstr>
  </property>
</Properties>
</file>