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D382E03" w14:textId="77777777" w:rsidTr="006C7CC0">
        <w:trPr>
          <w:cantSplit/>
          <w:trHeight w:val="20"/>
        </w:trPr>
        <w:tc>
          <w:tcPr>
            <w:tcW w:w="6620" w:type="dxa"/>
          </w:tcPr>
          <w:p w14:paraId="0007A025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3F975F84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90C7AB7" wp14:editId="7ECCA16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80F5C9B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F49EF25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2685847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156740B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06084B8" w14:textId="77777777" w:rsidR="00290728" w:rsidRPr="00290728" w:rsidRDefault="00290728" w:rsidP="002F153E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01D05B97" w14:textId="77777777" w:rsidR="00290728" w:rsidRPr="00290728" w:rsidRDefault="00290728" w:rsidP="002F153E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B7F31D0" w14:textId="77777777" w:rsidTr="009F66A8">
        <w:trPr>
          <w:cantSplit/>
        </w:trPr>
        <w:tc>
          <w:tcPr>
            <w:tcW w:w="6620" w:type="dxa"/>
            <w:vMerge w:val="restart"/>
          </w:tcPr>
          <w:p w14:paraId="2EBFA03C" w14:textId="772180FE" w:rsidR="005805EA" w:rsidRPr="001D6A23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D6A23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1D6A23">
              <w:rPr>
                <w:b/>
                <w:bCs/>
                <w:lang w:bidi="ar-EG"/>
              </w:rPr>
              <w:t>PL </w:t>
            </w:r>
            <w:r w:rsidR="001D6A23" w:rsidRPr="001D6A23">
              <w:rPr>
                <w:b/>
                <w:bCs/>
                <w:lang w:bidi="ar-EG"/>
              </w:rPr>
              <w:t xml:space="preserve"> 2.2</w:t>
            </w:r>
          </w:p>
        </w:tc>
        <w:tc>
          <w:tcPr>
            <w:tcW w:w="3052" w:type="dxa"/>
            <w:vAlign w:val="center"/>
          </w:tcPr>
          <w:p w14:paraId="0872E9C7" w14:textId="5AB94600" w:rsidR="0015650C" w:rsidRPr="001D6A23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D6A23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1D6A23">
              <w:rPr>
                <w:b/>
                <w:bCs/>
                <w:lang w:bidi="ar-SY"/>
              </w:rPr>
              <w:t>C2</w:t>
            </w:r>
            <w:r w:rsidR="00E10964" w:rsidRPr="001D6A23">
              <w:rPr>
                <w:b/>
                <w:bCs/>
                <w:lang w:bidi="ar-SY"/>
              </w:rPr>
              <w:t>2</w:t>
            </w:r>
            <w:r w:rsidRPr="001D6A23">
              <w:rPr>
                <w:b/>
                <w:bCs/>
                <w:lang w:bidi="ar-SY"/>
              </w:rPr>
              <w:t>/</w:t>
            </w:r>
            <w:r w:rsidR="001D6A23" w:rsidRPr="001D6A23">
              <w:rPr>
                <w:b/>
                <w:bCs/>
                <w:lang w:bidi="ar-SY"/>
              </w:rPr>
              <w:t>17</w:t>
            </w:r>
            <w:r w:rsidRPr="001D6A23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0B776C83" w14:textId="77777777" w:rsidTr="009F66A8">
        <w:trPr>
          <w:cantSplit/>
        </w:trPr>
        <w:tc>
          <w:tcPr>
            <w:tcW w:w="6620" w:type="dxa"/>
            <w:vMerge/>
          </w:tcPr>
          <w:p w14:paraId="19A6CD16" w14:textId="77777777" w:rsidR="0015650C" w:rsidRPr="001D6A23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F167446" w14:textId="426AD88F" w:rsidR="0015650C" w:rsidRPr="001D6A23" w:rsidRDefault="001D6A23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1D6A23">
              <w:rPr>
                <w:rFonts w:hint="cs"/>
                <w:b/>
                <w:bCs/>
                <w:rtl/>
                <w:lang w:bidi="ar-EG"/>
              </w:rPr>
              <w:t xml:space="preserve">10 ديسمبر </w:t>
            </w:r>
            <w:r w:rsidR="009B209D" w:rsidRPr="001D6A23">
              <w:rPr>
                <w:b/>
                <w:bCs/>
                <w:lang w:bidi="ar-SY"/>
              </w:rPr>
              <w:t>2021</w:t>
            </w:r>
          </w:p>
        </w:tc>
      </w:tr>
      <w:tr w:rsidR="0015650C" w:rsidRPr="00290728" w14:paraId="33F5D401" w14:textId="77777777" w:rsidTr="009F66A8">
        <w:trPr>
          <w:cantSplit/>
        </w:trPr>
        <w:tc>
          <w:tcPr>
            <w:tcW w:w="6620" w:type="dxa"/>
            <w:vMerge/>
          </w:tcPr>
          <w:p w14:paraId="7F8A9136" w14:textId="77777777" w:rsidR="0015650C" w:rsidRPr="001D6A23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1F1CA98" w14:textId="77777777" w:rsidR="0015650C" w:rsidRPr="001D6A23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1D6A23">
              <w:rPr>
                <w:b/>
                <w:bCs/>
                <w:rtl/>
                <w:lang w:bidi="ar-EG"/>
              </w:rPr>
              <w:t xml:space="preserve">الأصل: </w:t>
            </w:r>
            <w:r w:rsidRPr="001D6A23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E66E5E" w:rsidRPr="00290728" w14:paraId="50B45A51" w14:textId="77777777" w:rsidTr="009F66A8">
        <w:trPr>
          <w:cantSplit/>
        </w:trPr>
        <w:tc>
          <w:tcPr>
            <w:tcW w:w="9672" w:type="dxa"/>
            <w:gridSpan w:val="2"/>
          </w:tcPr>
          <w:p w14:paraId="78D2F956" w14:textId="3828F82F" w:rsidR="00E66E5E" w:rsidRPr="001D6A23" w:rsidRDefault="00E66E5E" w:rsidP="00E66E5E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>تقرير من الأمين العام</w:t>
            </w:r>
          </w:p>
        </w:tc>
      </w:tr>
      <w:tr w:rsidR="00E66E5E" w:rsidRPr="00290728" w14:paraId="54A87FA6" w14:textId="77777777" w:rsidTr="009F66A8">
        <w:trPr>
          <w:cantSplit/>
        </w:trPr>
        <w:tc>
          <w:tcPr>
            <w:tcW w:w="9672" w:type="dxa"/>
            <w:gridSpan w:val="2"/>
          </w:tcPr>
          <w:p w14:paraId="31F9BBDB" w14:textId="4170D21D" w:rsidR="00E66E5E" w:rsidRPr="00383829" w:rsidRDefault="00E66E5E" w:rsidP="00E66E5E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اليوم العالمي للاتصالات ومجتمع المعلومات</w:t>
            </w:r>
          </w:p>
        </w:tc>
      </w:tr>
      <w:tr w:rsidR="00DC5FB0" w:rsidRPr="00290728" w14:paraId="301B69FF" w14:textId="77777777" w:rsidTr="009F66A8">
        <w:trPr>
          <w:cantSplit/>
        </w:trPr>
        <w:tc>
          <w:tcPr>
            <w:tcW w:w="9672" w:type="dxa"/>
            <w:gridSpan w:val="2"/>
          </w:tcPr>
          <w:p w14:paraId="5F35DAE5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339B8FB3" w14:textId="77777777" w:rsidTr="00952F86">
        <w:trPr>
          <w:jc w:val="center"/>
        </w:trPr>
        <w:tc>
          <w:tcPr>
            <w:tcW w:w="8080" w:type="dxa"/>
          </w:tcPr>
          <w:p w14:paraId="658D0F3D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356318D0" w14:textId="555E0C9F" w:rsidR="001D6A23" w:rsidRDefault="001D6A23" w:rsidP="001D6A23">
            <w:pPr>
              <w:rPr>
                <w:lang w:bidi="ar-EG"/>
              </w:rPr>
            </w:pPr>
            <w:r>
              <w:rPr>
                <w:rFonts w:hint="cs"/>
                <w:rtl/>
              </w:rPr>
              <w:t xml:space="preserve">الغرض من اليوم العالمي للاتصالات ومجتمع المعلومات </w:t>
            </w:r>
            <w:r w:rsidR="002F153E">
              <w:rPr>
                <w:lang w:bidi="ar-SY"/>
              </w:rPr>
              <w:t>(</w:t>
            </w:r>
            <w:r>
              <w:rPr>
                <w:lang w:bidi="ar-SY"/>
              </w:rPr>
              <w:t>WTISD</w:t>
            </w:r>
            <w:r w:rsidR="002F153E">
              <w:rPr>
                <w:lang w:bidi="ar-SY"/>
              </w:rPr>
              <w:t>)</w:t>
            </w:r>
            <w:r>
              <w:rPr>
                <w:rFonts w:hint="cs"/>
                <w:rtl/>
              </w:rPr>
              <w:t xml:space="preserve"> هو المساعدة على إذكاء الوعي بالإمكانيات التي يمكن أن يحققها استخدام الإنترنت وغيرها من تكنولوجيات المعلومات والاتصالات </w:t>
            </w:r>
            <w:r>
              <w:rPr>
                <w:lang w:bidi="ar-SY"/>
              </w:rPr>
              <w:t>(ICT)</w:t>
            </w:r>
            <w:r>
              <w:rPr>
                <w:rFonts w:hint="cs"/>
                <w:rtl/>
              </w:rPr>
              <w:t xml:space="preserve"> للمجتمعات والاقتصادات وبسبل سد الفجوة الرقمية. ويتزامن اليوم العالمي للاتصالات ومجتمع المعلومات مع الذكرى السنوية لتوقيع الاتفاقية الدولية الأولى للإبراق وتأسيس الاتحاد الدولي للاتصالات في </w:t>
            </w:r>
            <w:r>
              <w:rPr>
                <w:lang w:bidi="ar-SY"/>
              </w:rPr>
              <w:t>17</w:t>
            </w:r>
            <w:r>
              <w:rPr>
                <w:rFonts w:hint="cs"/>
                <w:rtl/>
              </w:rPr>
              <w:t> مايو </w:t>
            </w:r>
            <w:r>
              <w:rPr>
                <w:lang w:bidi="ar-SY"/>
              </w:rPr>
              <w:t>1865</w:t>
            </w:r>
            <w:r>
              <w:rPr>
                <w:rFonts w:hint="cs"/>
                <w:rtl/>
              </w:rPr>
              <w:t>.</w:t>
            </w:r>
          </w:p>
          <w:p w14:paraId="35BBB802" w14:textId="77777777" w:rsidR="001D6A23" w:rsidRDefault="001D6A23" w:rsidP="001D6A23">
            <w:pPr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7D8EF366" w14:textId="4BB89700" w:rsidR="001D6A23" w:rsidRPr="002F153E" w:rsidRDefault="001D6A23" w:rsidP="001D6A23">
            <w:pPr>
              <w:rPr>
                <w:spacing w:val="-4"/>
                <w:rtl/>
                <w:lang w:val="en-CA" w:bidi="ar-SY"/>
              </w:rPr>
            </w:pPr>
            <w:r w:rsidRPr="002F153E">
              <w:rPr>
                <w:rFonts w:hint="cs"/>
                <w:spacing w:val="-4"/>
                <w:rtl/>
                <w:lang w:bidi="ar-SY"/>
              </w:rPr>
              <w:t xml:space="preserve">يرجى من المجلس </w:t>
            </w:r>
            <w:r w:rsidRPr="002F153E">
              <w:rPr>
                <w:rFonts w:hint="cs"/>
                <w:b/>
                <w:bCs/>
                <w:spacing w:val="-4"/>
                <w:rtl/>
                <w:lang w:bidi="ar-SY"/>
              </w:rPr>
              <w:t>الإحاطة علماً</w:t>
            </w:r>
            <w:r w:rsidRPr="002F153E">
              <w:rPr>
                <w:rFonts w:hint="cs"/>
                <w:spacing w:val="-4"/>
                <w:rtl/>
                <w:lang w:bidi="ar-SY"/>
              </w:rPr>
              <w:t xml:space="preserve"> بأن الاحتفال باليوم العالمي للاتصالات ومجتمع المعلومات لعام 2022</w:t>
            </w:r>
            <w:r w:rsidRPr="002F153E">
              <w:rPr>
                <w:spacing w:val="-4"/>
                <w:rtl/>
                <w:lang w:bidi="ar-SY"/>
              </w:rPr>
              <w:t xml:space="preserve"> </w:t>
            </w:r>
            <w:r w:rsidRPr="002F153E">
              <w:rPr>
                <w:rFonts w:hint="cs"/>
                <w:spacing w:val="-4"/>
                <w:rtl/>
                <w:lang w:bidi="ar-SY"/>
              </w:rPr>
              <w:t xml:space="preserve">سيكون حول موضوع "التكنولوجيات الرقمية من أجل كبار السن والتمتع بصحة جيدة في مرحلة الشيخوخة" </w:t>
            </w:r>
            <w:r w:rsidRPr="002F153E">
              <w:rPr>
                <w:rFonts w:hint="cs"/>
                <w:spacing w:val="-4"/>
                <w:rtl/>
                <w:lang w:bidi="ar-EG"/>
              </w:rPr>
              <w:t>ا</w:t>
            </w:r>
            <w:r w:rsidRPr="002F153E">
              <w:rPr>
                <w:rFonts w:hint="cs"/>
                <w:spacing w:val="-4"/>
                <w:rtl/>
                <w:lang w:bidi="ar-SY"/>
              </w:rPr>
              <w:t xml:space="preserve">لموافَق عليه بالمراسلة بعد المشاورة الافتراضية </w:t>
            </w:r>
            <w:r w:rsidR="005A6BA8" w:rsidRPr="002F153E">
              <w:rPr>
                <w:rFonts w:hint="cs"/>
                <w:spacing w:val="-4"/>
                <w:rtl/>
                <w:lang w:bidi="ar-EG"/>
              </w:rPr>
              <w:t>الأولى</w:t>
            </w:r>
            <w:r w:rsidRPr="002F153E">
              <w:rPr>
                <w:rFonts w:hint="cs"/>
                <w:spacing w:val="-4"/>
                <w:rtl/>
                <w:lang w:bidi="ar-SY"/>
              </w:rPr>
              <w:t xml:space="preserve"> لأعضاء المجلس في</w:t>
            </w:r>
            <w:r w:rsidRPr="002F153E">
              <w:rPr>
                <w:rFonts w:hint="eastAsia"/>
                <w:spacing w:val="-4"/>
                <w:rtl/>
                <w:lang w:bidi="ar-SY"/>
              </w:rPr>
              <w:t> </w:t>
            </w:r>
            <w:r w:rsidRPr="002F153E">
              <w:rPr>
                <w:rFonts w:hint="cs"/>
                <w:spacing w:val="-4"/>
                <w:rtl/>
                <w:lang w:bidi="ar-SY"/>
              </w:rPr>
              <w:t>عام</w:t>
            </w:r>
            <w:r w:rsidRPr="002F153E">
              <w:rPr>
                <w:rFonts w:hint="eastAsia"/>
                <w:spacing w:val="-4"/>
                <w:rtl/>
                <w:lang w:bidi="ar-SY"/>
              </w:rPr>
              <w:t> </w:t>
            </w:r>
            <w:r w:rsidRPr="002F153E">
              <w:rPr>
                <w:rFonts w:hint="cs"/>
                <w:spacing w:val="-4"/>
                <w:rtl/>
                <w:lang w:bidi="ar-SY"/>
              </w:rPr>
              <w:t>2021</w:t>
            </w:r>
            <w:r w:rsidR="005A6BA8" w:rsidRPr="002F153E">
              <w:rPr>
                <w:rFonts w:hint="cs"/>
                <w:spacing w:val="-4"/>
                <w:rtl/>
                <w:lang w:bidi="ar-SY"/>
              </w:rPr>
              <w:t xml:space="preserve"> </w:t>
            </w:r>
            <w:r w:rsidR="005A6BA8" w:rsidRPr="002F153E">
              <w:rPr>
                <w:spacing w:val="-4"/>
                <w:lang w:bidi="ar-SY"/>
              </w:rPr>
              <w:t>(</w:t>
            </w:r>
            <w:r w:rsidR="005A6BA8" w:rsidRPr="002F153E">
              <w:rPr>
                <w:spacing w:val="-4"/>
              </w:rPr>
              <w:t>C21/VCC-1</w:t>
            </w:r>
            <w:r w:rsidR="005A6BA8" w:rsidRPr="002F153E">
              <w:rPr>
                <w:spacing w:val="-4"/>
                <w:lang w:bidi="ar-SY"/>
              </w:rPr>
              <w:t>)</w:t>
            </w:r>
            <w:r w:rsidR="005A6BA8" w:rsidRPr="002F153E">
              <w:rPr>
                <w:rFonts w:hint="cs"/>
                <w:spacing w:val="-4"/>
                <w:rtl/>
                <w:lang w:bidi="ar-SY"/>
              </w:rPr>
              <w:t>.</w:t>
            </w:r>
          </w:p>
          <w:p w14:paraId="04B4238C" w14:textId="72194458" w:rsidR="005A6BA8" w:rsidRDefault="001D6A23" w:rsidP="005A6BA8">
            <w:pPr>
              <w:rPr>
                <w:rtl/>
                <w:lang w:val="en-CA" w:bidi="ar-EG"/>
              </w:rPr>
            </w:pPr>
            <w:r>
              <w:rPr>
                <w:rFonts w:hint="cs"/>
                <w:rtl/>
                <w:lang w:bidi="ar-SY"/>
              </w:rPr>
              <w:t xml:space="preserve">ويرجى من المجلس أيضاً </w:t>
            </w:r>
            <w:r w:rsidRPr="005A6BA8">
              <w:rPr>
                <w:rFonts w:hint="cs"/>
                <w:b/>
                <w:bCs/>
                <w:rtl/>
                <w:lang w:bidi="ar-SY"/>
              </w:rPr>
              <w:t>الموافقة</w:t>
            </w:r>
            <w:r>
              <w:rPr>
                <w:rFonts w:hint="cs"/>
                <w:rtl/>
                <w:lang w:bidi="ar-SY"/>
              </w:rPr>
              <w:t xml:space="preserve"> على موضوع "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التكنولوجيات الرقمية من أجل </w:t>
            </w:r>
            <w:r w:rsidR="000D7F27">
              <w:rPr>
                <w:rFonts w:hint="cs"/>
                <w:b/>
                <w:bCs/>
                <w:rtl/>
                <w:lang w:bidi="ar-EG"/>
              </w:rPr>
              <w:t>السلامة على الطرق</w:t>
            </w:r>
            <w:r>
              <w:rPr>
                <w:rFonts w:hint="cs"/>
                <w:rtl/>
                <w:lang w:bidi="ar-SY"/>
              </w:rPr>
              <w:t xml:space="preserve">" </w:t>
            </w:r>
            <w:r>
              <w:rPr>
                <w:rFonts w:hint="cs"/>
                <w:rtl/>
              </w:rPr>
              <w:t>ليكون موضوع اليوم العالمي للاتصالات ومجتمع المعلومات لعام </w:t>
            </w:r>
            <w:r>
              <w:rPr>
                <w:rFonts w:hint="cs"/>
                <w:rtl/>
                <w:lang w:val="en-CA"/>
              </w:rPr>
              <w:t>2023</w:t>
            </w:r>
            <w:r>
              <w:rPr>
                <w:rFonts w:hint="cs"/>
                <w:rtl/>
                <w:lang w:val="en-CA" w:bidi="ar-EG"/>
              </w:rPr>
              <w:t>.</w:t>
            </w:r>
          </w:p>
          <w:p w14:paraId="7C4378BF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437C22C2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0C4E518F" w14:textId="7FA68244" w:rsidR="00290728" w:rsidRPr="00290728" w:rsidRDefault="001D6A23" w:rsidP="002F153E">
            <w:pPr>
              <w:spacing w:after="120"/>
              <w:rPr>
                <w:i/>
                <w:iCs/>
                <w:rtl/>
                <w:lang w:bidi="ar-SY"/>
              </w:rPr>
            </w:pPr>
            <w:r>
              <w:rPr>
                <w:spacing w:val="-4"/>
                <w:rtl/>
                <w:lang w:bidi="ar-SY"/>
              </w:rPr>
              <w:t xml:space="preserve">القرار </w:t>
            </w:r>
            <w:hyperlink r:id="rId9" w:history="1">
              <w:r w:rsidR="002F153E">
                <w:rPr>
                  <w:rStyle w:val="Hyperlink"/>
                </w:rPr>
                <w:t>60/252</w:t>
              </w:r>
            </w:hyperlink>
            <w:r>
              <w:rPr>
                <w:spacing w:val="-4"/>
                <w:rtl/>
                <w:lang w:bidi="ar-EG"/>
              </w:rPr>
              <w:t xml:space="preserve"> </w:t>
            </w:r>
            <w:r>
              <w:rPr>
                <w:spacing w:val="-4"/>
                <w:rtl/>
                <w:lang w:bidi="ar-SY"/>
              </w:rPr>
              <w:t xml:space="preserve">للجمعية العامة للأمم المتحدة؛ القرارات </w:t>
            </w:r>
            <w:hyperlink r:id="rId10" w:history="1">
              <w:r w:rsidR="002F153E">
                <w:rPr>
                  <w:rStyle w:val="Hyperlink"/>
                  <w:szCs w:val="24"/>
                </w:rPr>
                <w:t>6</w:t>
              </w:r>
              <w:r w:rsidR="002F153E">
                <w:rPr>
                  <w:rStyle w:val="Hyperlink"/>
                  <w:szCs w:val="24"/>
                </w:rPr>
                <w:t>8</w:t>
              </w:r>
            </w:hyperlink>
            <w:r w:rsidR="002F153E" w:rsidRPr="002F153E">
              <w:rPr>
                <w:rStyle w:val="Hyperlink"/>
                <w:rFonts w:hint="cs"/>
                <w:szCs w:val="24"/>
                <w:u w:val="none"/>
                <w:rtl/>
                <w:lang w:bidi="ar-EG"/>
              </w:rPr>
              <w:t xml:space="preserve"> </w:t>
            </w:r>
            <w:r w:rsidR="007741CA">
              <w:rPr>
                <w:rFonts w:hint="cs"/>
                <w:rtl/>
              </w:rPr>
              <w:t>و</w:t>
            </w:r>
            <w:hyperlink r:id="rId11" w:history="1">
              <w:r w:rsidR="002F153E">
                <w:rPr>
                  <w:rStyle w:val="Hyperlink"/>
                  <w:szCs w:val="24"/>
                </w:rPr>
                <w:t>71</w:t>
              </w:r>
            </w:hyperlink>
            <w:r w:rsidR="00ED3968" w:rsidRPr="002F153E">
              <w:rPr>
                <w:rStyle w:val="Hyperlink"/>
                <w:rFonts w:hint="cs"/>
                <w:spacing w:val="-4"/>
                <w:u w:val="none"/>
                <w:rtl/>
                <w:lang w:bidi="ar-SY"/>
              </w:rPr>
              <w:t xml:space="preserve"> </w:t>
            </w:r>
            <w:r w:rsidR="007741CA">
              <w:rPr>
                <w:rFonts w:hint="cs"/>
                <w:rtl/>
              </w:rPr>
              <w:t>و</w:t>
            </w:r>
            <w:hyperlink r:id="rId12" w:history="1">
              <w:r w:rsidR="002F153E">
                <w:rPr>
                  <w:rStyle w:val="Hyperlink"/>
                  <w:szCs w:val="24"/>
                </w:rPr>
                <w:t>200</w:t>
              </w:r>
            </w:hyperlink>
            <w:r>
              <w:rPr>
                <w:spacing w:val="-4"/>
                <w:rtl/>
                <w:lang w:bidi="ar-SY"/>
              </w:rPr>
              <w:t xml:space="preserve"> لمؤتمر المندوبين المفوضين؛ </w:t>
            </w:r>
            <w:r>
              <w:rPr>
                <w:rFonts w:hint="cs"/>
                <w:rtl/>
                <w:lang w:bidi="ar-SY"/>
              </w:rPr>
              <w:t>الوثائق</w:t>
            </w:r>
            <w:r>
              <w:rPr>
                <w:rtl/>
                <w:lang w:bidi="ar-SY"/>
              </w:rPr>
              <w:t xml:space="preserve"> </w:t>
            </w:r>
            <w:hyperlink r:id="rId13" w:history="1">
              <w:r w:rsidR="002F153E">
                <w:rPr>
                  <w:rStyle w:val="Hyperlink"/>
                </w:rPr>
                <w:t>C19/17</w:t>
              </w:r>
            </w:hyperlink>
            <w:r>
              <w:rPr>
                <w:rtl/>
              </w:rPr>
              <w:t xml:space="preserve"> </w:t>
            </w:r>
            <w:r>
              <w:rPr>
                <w:rtl/>
                <w:lang w:bidi="ar-SY"/>
              </w:rPr>
              <w:t>و</w:t>
            </w:r>
            <w:hyperlink r:id="rId14" w:history="1">
              <w:r w:rsidR="002F153E" w:rsidRPr="000543BA">
                <w:rPr>
                  <w:rStyle w:val="Hyperlink"/>
                </w:rPr>
                <w:t>C20/17</w:t>
              </w:r>
            </w:hyperlink>
            <w:r>
              <w:rPr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و</w:t>
            </w:r>
            <w:hyperlink r:id="rId15" w:history="1">
              <w:r w:rsidR="002F153E" w:rsidRPr="00846DAB">
                <w:rPr>
                  <w:rStyle w:val="Hyperlink"/>
                </w:rPr>
                <w:t>C21/17</w:t>
              </w:r>
            </w:hyperlink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tl/>
                <w:lang w:bidi="ar-SY"/>
              </w:rPr>
              <w:t>للمجلس.</w:t>
            </w:r>
          </w:p>
        </w:tc>
      </w:tr>
    </w:tbl>
    <w:p w14:paraId="0E26CB2A" w14:textId="77777777" w:rsidR="001D6A23" w:rsidRDefault="001D6A23" w:rsidP="001D6A23">
      <w:pPr>
        <w:pStyle w:val="Heading1"/>
        <w:tabs>
          <w:tab w:val="left" w:pos="3890"/>
        </w:tabs>
        <w:spacing w:before="600"/>
        <w:rPr>
          <w:lang w:bidi="ar-EG"/>
        </w:rPr>
      </w:pPr>
      <w:r>
        <w:t>1</w:t>
      </w:r>
      <w:r>
        <w:rPr>
          <w:rFonts w:hint="cs"/>
          <w:rtl/>
        </w:rPr>
        <w:tab/>
        <w:t>خلفية</w:t>
      </w:r>
    </w:p>
    <w:p w14:paraId="014CC24F" w14:textId="31551EE6" w:rsidR="001D6A23" w:rsidRDefault="001D6A23" w:rsidP="001D6A23">
      <w:pPr>
        <w:rPr>
          <w:rtl/>
          <w:lang w:bidi="ar-SY"/>
        </w:rPr>
      </w:pPr>
      <w:r w:rsidRPr="0052488D">
        <w:rPr>
          <w:lang w:bidi="ar-SY"/>
        </w:rPr>
        <w:t>1.1</w:t>
      </w:r>
      <w:r>
        <w:rPr>
          <w:rFonts w:hint="cs"/>
          <w:rtl/>
        </w:rPr>
        <w:tab/>
        <w:t xml:space="preserve">يجري الاحتفال </w:t>
      </w:r>
      <w:r>
        <w:rPr>
          <w:rFonts w:hint="cs"/>
          <w:i/>
          <w:iCs/>
          <w:rtl/>
        </w:rPr>
        <w:t xml:space="preserve">باليوم العالمي للاتصالات </w:t>
      </w:r>
      <w:r>
        <w:rPr>
          <w:rFonts w:hint="cs"/>
          <w:rtl/>
        </w:rPr>
        <w:t xml:space="preserve">سنوياً في </w:t>
      </w:r>
      <w:r>
        <w:rPr>
          <w:lang w:bidi="ar-SY"/>
        </w:rPr>
        <w:t>17</w:t>
      </w:r>
      <w:r>
        <w:rPr>
          <w:rFonts w:hint="cs"/>
          <w:rtl/>
        </w:rPr>
        <w:t xml:space="preserve"> مايو منذ عام </w:t>
      </w:r>
      <w:r>
        <w:rPr>
          <w:lang w:bidi="ar-SY"/>
        </w:rPr>
        <w:t>1969</w:t>
      </w:r>
      <w:r>
        <w:rPr>
          <w:rFonts w:hint="cs"/>
          <w:rtl/>
        </w:rPr>
        <w:t>، لإحياء ذكرى تأسيس الاتحاد الدولي للاتصالات وتوقيع الاتفاقية الدولية الأولى للإبراق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في عام </w:t>
      </w:r>
      <w:r>
        <w:rPr>
          <w:lang w:bidi="ar-SY"/>
        </w:rPr>
        <w:t>1865</w:t>
      </w:r>
      <w:r>
        <w:rPr>
          <w:rFonts w:hint="cs"/>
          <w:rtl/>
        </w:rPr>
        <w:t>. وقد تقرر الاحتفال به رسمياً في مؤتمر المندوبين المفوضين الذي عُقد في مالقة-</w:t>
      </w:r>
      <w:proofErr w:type="spellStart"/>
      <w:r>
        <w:rPr>
          <w:rFonts w:hint="cs"/>
          <w:rtl/>
        </w:rPr>
        <w:t>طورمولينوس</w:t>
      </w:r>
      <w:proofErr w:type="spellEnd"/>
      <w:r>
        <w:rPr>
          <w:rFonts w:hint="cs"/>
          <w:rtl/>
        </w:rPr>
        <w:t xml:space="preserve"> عام </w:t>
      </w:r>
      <w:r>
        <w:rPr>
          <w:lang w:bidi="ar-SY"/>
        </w:rPr>
        <w:t>1973</w:t>
      </w:r>
      <w:r>
        <w:rPr>
          <w:rFonts w:hint="cs"/>
          <w:rtl/>
        </w:rPr>
        <w:t>. وإقراراً بدور الاتحاد بصفته وكالة الأمم المتحدة الرائدة في مسائل تكنولوجيا المعلومات والاتصالات، دعت القمة العالمية لمجتمع المعلومات </w:t>
      </w:r>
      <w:r w:rsidR="00AD776F">
        <w:rPr>
          <w:lang w:bidi="ar-SY"/>
        </w:rPr>
        <w:t>(</w:t>
      </w:r>
      <w:r>
        <w:rPr>
          <w:lang w:bidi="ar-SY"/>
        </w:rPr>
        <w:t>WSIS</w:t>
      </w:r>
      <w:r w:rsidR="00AD776F">
        <w:rPr>
          <w:lang w:bidi="ar-SY"/>
        </w:rPr>
        <w:t>)</w:t>
      </w:r>
      <w:r>
        <w:rPr>
          <w:rFonts w:hint="cs"/>
          <w:rtl/>
        </w:rPr>
        <w:t>، التي عُقدت في تونس في نوفمبر </w:t>
      </w:r>
      <w:r w:rsidRPr="0052488D">
        <w:rPr>
          <w:lang w:bidi="ar-SY"/>
        </w:rPr>
        <w:t>2005</w:t>
      </w:r>
      <w:r>
        <w:rPr>
          <w:rFonts w:hint="cs"/>
          <w:rtl/>
        </w:rPr>
        <w:t xml:space="preserve">، الجمعية العامة للأمم المتحدة إلى إعلان يوم </w:t>
      </w:r>
      <w:r w:rsidRPr="0052488D">
        <w:rPr>
          <w:lang w:bidi="ar-SY"/>
        </w:rPr>
        <w:t>17</w:t>
      </w:r>
      <w:r>
        <w:rPr>
          <w:rFonts w:hint="cs"/>
          <w:rtl/>
        </w:rPr>
        <w:t> مايو يوماً عالمياً لمجتمع المعلومات (</w:t>
      </w:r>
      <w:hyperlink r:id="rId16" w:history="1">
        <w:r>
          <w:rPr>
            <w:rStyle w:val="Hyperlink"/>
            <w:rFonts w:hint="cs"/>
            <w:rtl/>
          </w:rPr>
          <w:t>انظر الفقرة </w:t>
        </w:r>
        <w:r w:rsidRPr="0052488D">
          <w:rPr>
            <w:rStyle w:val="Hyperlink"/>
            <w:lang w:bidi="ar-SY"/>
          </w:rPr>
          <w:t>121</w:t>
        </w:r>
        <w:r>
          <w:rPr>
            <w:rStyle w:val="Hyperlink"/>
            <w:rFonts w:hint="cs"/>
            <w:rtl/>
          </w:rPr>
          <w:t xml:space="preserve"> من برنامج عمل تونس</w:t>
        </w:r>
      </w:hyperlink>
      <w:r>
        <w:rPr>
          <w:rFonts w:hint="cs"/>
          <w:rtl/>
        </w:rPr>
        <w:t>).</w:t>
      </w:r>
    </w:p>
    <w:p w14:paraId="78C6FF14" w14:textId="7BCD80FC" w:rsidR="001D6A23" w:rsidRDefault="001D6A23" w:rsidP="001D6A23">
      <w:pPr>
        <w:rPr>
          <w:spacing w:val="6"/>
        </w:rPr>
      </w:pPr>
      <w:r w:rsidRPr="00D14327">
        <w:rPr>
          <w:spacing w:val="6"/>
          <w:lang w:bidi="ar-SY"/>
        </w:rPr>
        <w:lastRenderedPageBreak/>
        <w:t>2.1</w:t>
      </w:r>
      <w:r w:rsidRPr="00D14327">
        <w:rPr>
          <w:rFonts w:hint="cs"/>
          <w:spacing w:val="6"/>
          <w:rtl/>
        </w:rPr>
        <w:tab/>
        <w:t>وفي </w:t>
      </w:r>
      <w:r w:rsidRPr="00D14327">
        <w:rPr>
          <w:spacing w:val="6"/>
          <w:lang w:bidi="ar-SY"/>
        </w:rPr>
        <w:t>27</w:t>
      </w:r>
      <w:r w:rsidRPr="00D14327">
        <w:rPr>
          <w:rFonts w:hint="cs"/>
          <w:spacing w:val="6"/>
          <w:rtl/>
        </w:rPr>
        <w:t xml:space="preserve"> مارس </w:t>
      </w:r>
      <w:r w:rsidRPr="00D14327">
        <w:rPr>
          <w:spacing w:val="6"/>
          <w:lang w:bidi="ar-SY"/>
        </w:rPr>
        <w:t>2006</w:t>
      </w:r>
      <w:r w:rsidRPr="00D14327">
        <w:rPr>
          <w:rFonts w:hint="cs"/>
          <w:spacing w:val="6"/>
          <w:rtl/>
        </w:rPr>
        <w:t>، اعتمدت الجمعية العامة للأمم المتحدة القرار </w:t>
      </w:r>
      <w:r w:rsidRPr="00D14327">
        <w:rPr>
          <w:rFonts w:asciiTheme="minorHAnsi" w:hAnsiTheme="minorHAnsi"/>
          <w:bCs/>
          <w:spacing w:val="6"/>
          <w:szCs w:val="24"/>
        </w:rPr>
        <w:t>60/252</w:t>
      </w:r>
      <w:r w:rsidRPr="00D14327">
        <w:rPr>
          <w:rFonts w:asciiTheme="minorHAnsi" w:hAnsiTheme="minorHAnsi"/>
          <w:bCs/>
          <w:spacing w:val="6"/>
          <w:szCs w:val="24"/>
          <w:rtl/>
        </w:rPr>
        <w:t xml:space="preserve"> </w:t>
      </w:r>
      <w:r w:rsidRPr="00D14327">
        <w:rPr>
          <w:rFonts w:hint="cs"/>
          <w:spacing w:val="6"/>
          <w:rtl/>
        </w:rPr>
        <w:t xml:space="preserve">الذي أعلنت فيه يوم </w:t>
      </w:r>
      <w:r w:rsidRPr="00D14327">
        <w:rPr>
          <w:spacing w:val="6"/>
          <w:lang w:bidi="ar-SY"/>
        </w:rPr>
        <w:t>17</w:t>
      </w:r>
      <w:r w:rsidRPr="00D14327">
        <w:rPr>
          <w:rFonts w:hint="cs"/>
          <w:spacing w:val="6"/>
          <w:rtl/>
        </w:rPr>
        <w:t xml:space="preserve"> مايو </w:t>
      </w:r>
      <w:r w:rsidRPr="00D14327">
        <w:rPr>
          <w:rFonts w:hint="cs"/>
          <w:i/>
          <w:iCs/>
          <w:spacing w:val="6"/>
          <w:rtl/>
        </w:rPr>
        <w:t>يوماً عالمياً</w:t>
      </w:r>
      <w:r w:rsidRPr="00D14327">
        <w:rPr>
          <w:rFonts w:hint="cs"/>
          <w:spacing w:val="6"/>
          <w:rtl/>
        </w:rPr>
        <w:t xml:space="preserve"> </w:t>
      </w:r>
      <w:r w:rsidRPr="00D14327">
        <w:rPr>
          <w:rFonts w:hint="cs"/>
          <w:i/>
          <w:iCs/>
          <w:spacing w:val="6"/>
          <w:rtl/>
        </w:rPr>
        <w:t>لمجتمع المعلومات</w:t>
      </w:r>
      <w:r w:rsidRPr="00D14327">
        <w:rPr>
          <w:rFonts w:hint="cs"/>
          <w:spacing w:val="6"/>
          <w:rtl/>
        </w:rPr>
        <w:t xml:space="preserve"> لتركيز الاهتمام العالمي سنوياً على </w:t>
      </w:r>
      <w:r w:rsidR="00272C59" w:rsidRPr="00D14327">
        <w:rPr>
          <w:rFonts w:hint="cs"/>
          <w:spacing w:val="6"/>
          <w:rtl/>
          <w:lang w:bidi="ar-EG"/>
        </w:rPr>
        <w:t xml:space="preserve">ما تجلبه الثورة </w:t>
      </w:r>
      <w:r w:rsidRPr="00D14327">
        <w:rPr>
          <w:rFonts w:hint="cs"/>
          <w:spacing w:val="6"/>
          <w:rtl/>
        </w:rPr>
        <w:t>الرقمية في مجال تكنولوجيات المعلومات والاتصالات</w:t>
      </w:r>
      <w:r w:rsidR="00272C59" w:rsidRPr="00D14327">
        <w:rPr>
          <w:rFonts w:hint="cs"/>
          <w:spacing w:val="6"/>
          <w:rtl/>
        </w:rPr>
        <w:t xml:space="preserve"> من فوائد عظيمة لسكان العالم</w:t>
      </w:r>
      <w:r w:rsidRPr="00D14327">
        <w:rPr>
          <w:rFonts w:hint="cs"/>
          <w:spacing w:val="6"/>
          <w:rtl/>
        </w:rPr>
        <w:t>.</w:t>
      </w:r>
    </w:p>
    <w:p w14:paraId="05348CD2" w14:textId="71E67EB0" w:rsidR="001D6A23" w:rsidRDefault="001D6A23" w:rsidP="001D6A23">
      <w:pPr>
        <w:rPr>
          <w:rtl/>
        </w:rPr>
      </w:pPr>
      <w:r>
        <w:rPr>
          <w:lang w:bidi="ar-SY"/>
        </w:rPr>
        <w:t>3.1</w:t>
      </w:r>
      <w:r>
        <w:rPr>
          <w:rFonts w:hint="cs"/>
          <w:rtl/>
        </w:rPr>
        <w:tab/>
        <w:t>ورحّب مؤتمر المندوبين المفوضين للاتحاد في نوفمبر </w:t>
      </w:r>
      <w:r w:rsidRPr="0052488D">
        <w:rPr>
          <w:lang w:bidi="ar-SY"/>
        </w:rPr>
        <w:t>2006</w:t>
      </w:r>
      <w:r>
        <w:rPr>
          <w:rFonts w:hint="cs"/>
          <w:rtl/>
        </w:rPr>
        <w:t xml:space="preserve"> بقرار الجمعية العامة وعدّل </w:t>
      </w:r>
      <w:hyperlink r:id="rId17" w:history="1">
        <w:r w:rsidRPr="001D6A23">
          <w:rPr>
            <w:rStyle w:val="Hyperlink"/>
            <w:rFonts w:hint="cs"/>
            <w:rtl/>
          </w:rPr>
          <w:t>القرار </w:t>
        </w:r>
        <w:r w:rsidRPr="001D6A23">
          <w:rPr>
            <w:rStyle w:val="Hyperlink"/>
            <w:lang w:bidi="ar-SY"/>
          </w:rPr>
          <w:t>68</w:t>
        </w:r>
      </w:hyperlink>
      <w:r>
        <w:rPr>
          <w:rFonts w:hint="cs"/>
          <w:rtl/>
        </w:rPr>
        <w:t xml:space="preserve"> </w:t>
      </w:r>
      <w:r w:rsidR="00D14327">
        <w:rPr>
          <w:rFonts w:hint="cs"/>
          <w:rtl/>
        </w:rPr>
        <w:t xml:space="preserve">لدعوة </w:t>
      </w:r>
      <w:r>
        <w:rPr>
          <w:rFonts w:hint="cs"/>
          <w:rtl/>
        </w:rPr>
        <w:t xml:space="preserve">المجلس إلى اعتماد موضوع محدد لكل </w:t>
      </w:r>
      <w:r>
        <w:rPr>
          <w:rFonts w:hint="cs"/>
          <w:i/>
          <w:iCs/>
          <w:rtl/>
        </w:rPr>
        <w:t>يوم عالمي للاتصالات ومجتمع المعلومات</w:t>
      </w:r>
      <w:r>
        <w:rPr>
          <w:rFonts w:hint="cs"/>
          <w:rtl/>
        </w:rPr>
        <w:t>.</w:t>
      </w:r>
    </w:p>
    <w:p w14:paraId="4C0AF82E" w14:textId="66A5642F" w:rsidR="001D6A23" w:rsidRDefault="001D6A23" w:rsidP="001D6A23">
      <w:pPr>
        <w:pStyle w:val="Heading1"/>
        <w:rPr>
          <w:rtl/>
        </w:rPr>
      </w:pPr>
      <w:r>
        <w:rPr>
          <w:lang w:bidi="ar-SY"/>
        </w:rPr>
        <w:t>2</w:t>
      </w:r>
      <w:r>
        <w:rPr>
          <w:rFonts w:hint="cs"/>
          <w:rtl/>
        </w:rPr>
        <w:tab/>
        <w:t>اليوم العالمي للاتصالات ومجتمع المعلومات لعام 2022</w:t>
      </w:r>
    </w:p>
    <w:p w14:paraId="5BDFD6C6" w14:textId="00F30F9A" w:rsidR="001D6A23" w:rsidRPr="005A73E0" w:rsidRDefault="001D6A23" w:rsidP="005A73E0">
      <w:pPr>
        <w:rPr>
          <w:rtl/>
          <w:lang w:bidi="ar-EG"/>
        </w:rPr>
      </w:pPr>
      <w:r>
        <w:rPr>
          <w:lang w:bidi="ar-EG"/>
        </w:rPr>
        <w:t>1.2</w:t>
      </w:r>
      <w:r>
        <w:rPr>
          <w:lang w:bidi="ar-EG"/>
        </w:rPr>
        <w:tab/>
      </w:r>
      <w:r w:rsidR="002D0D11">
        <w:rPr>
          <w:rFonts w:hint="cs"/>
          <w:rtl/>
          <w:lang w:bidi="ar-EG"/>
        </w:rPr>
        <w:t>س</w:t>
      </w:r>
      <w:r>
        <w:rPr>
          <w:rFonts w:hint="cs"/>
          <w:rtl/>
        </w:rPr>
        <w:t>ي</w:t>
      </w:r>
      <w:r w:rsidR="002D0D11">
        <w:rPr>
          <w:rFonts w:hint="cs"/>
          <w:rtl/>
        </w:rPr>
        <w:t xml:space="preserve">ضم </w:t>
      </w:r>
      <w:r>
        <w:rPr>
          <w:rFonts w:hint="cs"/>
          <w:rtl/>
        </w:rPr>
        <w:t xml:space="preserve">الاتحاد هذا العام </w:t>
      </w:r>
      <w:r w:rsidR="002D0D11">
        <w:rPr>
          <w:rFonts w:hint="cs"/>
          <w:rtl/>
        </w:rPr>
        <w:t xml:space="preserve">جهوده إلى الجهود الرامية </w:t>
      </w:r>
      <w:r w:rsidR="005A73E0">
        <w:rPr>
          <w:rFonts w:hint="cs"/>
          <w:rtl/>
        </w:rPr>
        <w:t xml:space="preserve">إلى تحقيق عقد الأمم المتحدة للنهوض بالصحة في مرحلة الشيخوخة </w:t>
      </w:r>
      <w:r w:rsidR="00A570C7">
        <w:rPr>
          <w:rFonts w:hint="cs"/>
          <w:rtl/>
        </w:rPr>
        <w:t xml:space="preserve">(2021-2030) </w:t>
      </w:r>
      <w:r w:rsidR="005A73E0">
        <w:rPr>
          <w:rFonts w:hint="cs"/>
          <w:rtl/>
          <w:lang w:bidi="ar-EG"/>
        </w:rPr>
        <w:t xml:space="preserve">مع الاستمرار في تعزيز </w:t>
      </w:r>
      <w:hyperlink r:id="rId18" w:history="1">
        <w:r w:rsidRPr="00AD776F">
          <w:rPr>
            <w:rStyle w:val="Hyperlink"/>
            <w:rFonts w:hint="cs"/>
            <w:rtl/>
          </w:rPr>
          <w:t xml:space="preserve">برنامج التوصيل في </w:t>
        </w:r>
        <w:r w:rsidRPr="00AD776F">
          <w:rPr>
            <w:rStyle w:val="Hyperlink"/>
            <w:lang w:val="en-GB"/>
          </w:rPr>
          <w:t>2030</w:t>
        </w:r>
      </w:hyperlink>
      <w:r>
        <w:rPr>
          <w:rFonts w:hint="cs"/>
          <w:rtl/>
          <w:lang w:val="en-GB"/>
        </w:rPr>
        <w:t xml:space="preserve"> </w:t>
      </w:r>
      <w:r w:rsidR="0012343D">
        <w:rPr>
          <w:rFonts w:hint="cs"/>
          <w:rtl/>
          <w:lang w:val="en-GB"/>
        </w:rPr>
        <w:t>من أجل التنمية العالمية</w:t>
      </w:r>
      <w:r w:rsidR="00D015CE">
        <w:rPr>
          <w:rFonts w:hint="cs"/>
          <w:rtl/>
          <w:lang w:val="en-GB"/>
        </w:rPr>
        <w:t xml:space="preserve"> للاتصالات/</w:t>
      </w:r>
      <w:r>
        <w:rPr>
          <w:rFonts w:hint="cs"/>
          <w:rtl/>
          <w:lang w:val="en-GB"/>
        </w:rPr>
        <w:t>تكنولوجيا</w:t>
      </w:r>
      <w:r w:rsidR="00D015CE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المعلومات والاتصالات </w:t>
      </w:r>
      <w:r w:rsidR="00D015CE">
        <w:rPr>
          <w:rFonts w:hint="cs"/>
          <w:rtl/>
          <w:lang w:val="en-GB" w:bidi="ar-EG"/>
        </w:rPr>
        <w:t xml:space="preserve">(القرار </w:t>
      </w:r>
      <w:r w:rsidR="00D015CE">
        <w:rPr>
          <w:lang w:bidi="ar-EG"/>
        </w:rPr>
        <w:t>200</w:t>
      </w:r>
      <w:r w:rsidR="00D015CE">
        <w:rPr>
          <w:rFonts w:hint="cs"/>
          <w:rtl/>
          <w:lang w:bidi="ar-EG"/>
        </w:rPr>
        <w:t xml:space="preserve"> </w:t>
      </w:r>
      <w:r w:rsidR="00BE24C0">
        <w:rPr>
          <w:rFonts w:hint="cs"/>
          <w:rtl/>
          <w:lang w:bidi="ar-EG"/>
        </w:rPr>
        <w:t>(</w:t>
      </w:r>
      <w:r w:rsidR="00D015CE">
        <w:rPr>
          <w:rFonts w:hint="cs"/>
          <w:rtl/>
          <w:lang w:bidi="ar-EG"/>
        </w:rPr>
        <w:t xml:space="preserve">المراجَع في دبي، </w:t>
      </w:r>
      <w:r w:rsidR="00D015CE">
        <w:rPr>
          <w:lang w:bidi="ar-EG"/>
        </w:rPr>
        <w:t>2018</w:t>
      </w:r>
      <w:r w:rsidR="00BE24C0">
        <w:rPr>
          <w:rFonts w:hint="cs"/>
          <w:rtl/>
          <w:lang w:bidi="ar-EG"/>
        </w:rPr>
        <w:t>))</w:t>
      </w:r>
      <w:r w:rsidR="00D015CE">
        <w:rPr>
          <w:rFonts w:hint="cs"/>
          <w:rtl/>
          <w:lang w:bidi="ar-EG"/>
        </w:rPr>
        <w:t xml:space="preserve">، </w:t>
      </w:r>
      <w:r w:rsidR="00A570C7">
        <w:rPr>
          <w:rFonts w:hint="cs"/>
          <w:rtl/>
          <w:lang w:val="en-GB"/>
        </w:rPr>
        <w:t xml:space="preserve">خاصة فيما يتعلق بالغاية </w:t>
      </w:r>
      <w:r w:rsidR="00A570C7" w:rsidRPr="001D6A23">
        <w:t>2</w:t>
      </w:r>
      <w:r w:rsidR="00A570C7" w:rsidRPr="001D6A23">
        <w:rPr>
          <w:rFonts w:hint="cs"/>
          <w:rtl/>
        </w:rPr>
        <w:t>:</w:t>
      </w:r>
      <w:r w:rsidR="00A570C7" w:rsidRPr="001D6A23">
        <w:rPr>
          <w:rtl/>
        </w:rPr>
        <w:t xml:space="preserve"> الشمول</w:t>
      </w:r>
      <w:r>
        <w:rPr>
          <w:rFonts w:hint="cs"/>
          <w:rtl/>
          <w:lang w:val="en-GB"/>
        </w:rPr>
        <w:t>.</w:t>
      </w:r>
    </w:p>
    <w:p w14:paraId="4DAC8759" w14:textId="41A6CD48" w:rsidR="001D6A23" w:rsidRDefault="001D6A23" w:rsidP="001D6A23">
      <w:pPr>
        <w:rPr>
          <w:rtl/>
          <w:lang w:bidi="ar-EG"/>
        </w:rPr>
      </w:pPr>
      <w:r>
        <w:rPr>
          <w:spacing w:val="2"/>
        </w:rPr>
        <w:t>2.2</w:t>
      </w:r>
      <w:r>
        <w:rPr>
          <w:spacing w:val="2"/>
        </w:rPr>
        <w:tab/>
      </w:r>
      <w:r w:rsidR="009C0249">
        <w:rPr>
          <w:rFonts w:hint="cs"/>
          <w:spacing w:val="2"/>
          <w:rtl/>
        </w:rPr>
        <w:t>وسيسمح</w:t>
      </w:r>
      <w:r>
        <w:rPr>
          <w:rFonts w:hint="cs"/>
          <w:spacing w:val="2"/>
          <w:rtl/>
          <w:lang w:bidi="ar-EG"/>
        </w:rPr>
        <w:t xml:space="preserve"> </w:t>
      </w:r>
      <w:r>
        <w:rPr>
          <w:rFonts w:hint="cs"/>
          <w:spacing w:val="2"/>
          <w:rtl/>
        </w:rPr>
        <w:t xml:space="preserve">موضوع اليوم العالمي للاتصالات ومجتمع المعلومات لعام 2022 </w:t>
      </w:r>
      <w:r w:rsidR="00BE24C0">
        <w:rPr>
          <w:rFonts w:hint="cs"/>
          <w:spacing w:val="2"/>
          <w:rtl/>
        </w:rPr>
        <w:t>بشأن</w:t>
      </w:r>
      <w:r>
        <w:rPr>
          <w:rFonts w:hint="cs"/>
          <w:spacing w:val="2"/>
          <w:rtl/>
        </w:rPr>
        <w:t xml:space="preserve"> </w:t>
      </w:r>
      <w:r w:rsidR="009C0249">
        <w:rPr>
          <w:rFonts w:hint="cs"/>
          <w:spacing w:val="2"/>
          <w:rtl/>
        </w:rPr>
        <w:t>"</w:t>
      </w:r>
      <w:r>
        <w:rPr>
          <w:rFonts w:hint="cs"/>
          <w:b/>
          <w:bCs/>
          <w:rtl/>
          <w:lang w:bidi="ar-SY"/>
        </w:rPr>
        <w:t>التكنولوجيات الرقمية من أجل كبار السن والتمتع بصحة جيدة في مرحلة الشيخوخة</w:t>
      </w:r>
      <w:r w:rsidR="009C0249">
        <w:rPr>
          <w:rFonts w:hint="cs"/>
          <w:b/>
          <w:bCs/>
          <w:rtl/>
          <w:lang w:bidi="ar-SY"/>
        </w:rPr>
        <w:t>"</w:t>
      </w:r>
      <w:r>
        <w:rPr>
          <w:rFonts w:hint="cs"/>
          <w:color w:val="222222"/>
          <w:rtl/>
          <w:lang w:val="en-GB"/>
        </w:rPr>
        <w:t xml:space="preserve"> </w:t>
      </w:r>
      <w:r>
        <w:rPr>
          <w:rFonts w:hint="cs"/>
          <w:rtl/>
          <w:lang w:bidi="ar-EG"/>
        </w:rPr>
        <w:t>لأعضاء الاتحاد وشركا</w:t>
      </w:r>
      <w:r w:rsidR="003B1440">
        <w:rPr>
          <w:rFonts w:hint="cs"/>
          <w:rtl/>
          <w:lang w:bidi="ar-EG"/>
        </w:rPr>
        <w:t>ئ</w:t>
      </w:r>
      <w:r w:rsidR="009C0249">
        <w:rPr>
          <w:rFonts w:hint="cs"/>
          <w:rtl/>
          <w:lang w:bidi="ar-EG"/>
        </w:rPr>
        <w:t>ه</w:t>
      </w:r>
      <w:r>
        <w:rPr>
          <w:rFonts w:hint="cs"/>
          <w:rtl/>
          <w:lang w:bidi="ar-EG"/>
        </w:rPr>
        <w:t xml:space="preserve"> وأصحاب المصلحة الآخرين بإذكاء الوعي بالدور المهم للاتصالات/تكنولوجيا المعلومات والاتصالات في دعم</w:t>
      </w:r>
      <w:r w:rsidR="00BE24C0">
        <w:rPr>
          <w:rFonts w:hint="cs"/>
          <w:rtl/>
          <w:lang w:bidi="ar-EG"/>
        </w:rPr>
        <w:t xml:space="preserve"> الناس</w:t>
      </w:r>
      <w:r>
        <w:rPr>
          <w:rFonts w:hint="cs"/>
          <w:rtl/>
          <w:lang w:bidi="ar-EG"/>
        </w:rPr>
        <w:t xml:space="preserve"> </w:t>
      </w:r>
      <w:r w:rsidR="00BE24C0">
        <w:rPr>
          <w:rFonts w:hint="cs"/>
          <w:rtl/>
          <w:lang w:bidi="ar-EG"/>
        </w:rPr>
        <w:t>ليظلوا</w:t>
      </w:r>
      <w:r>
        <w:rPr>
          <w:rFonts w:hint="cs"/>
          <w:rtl/>
          <w:lang w:bidi="ar-EG"/>
        </w:rPr>
        <w:t xml:space="preserve"> </w:t>
      </w:r>
      <w:r w:rsidR="00AD776F">
        <w:rPr>
          <w:rFonts w:hint="cs"/>
          <w:rtl/>
          <w:lang w:bidi="ar-EG"/>
        </w:rPr>
        <w:t>أصحاء</w:t>
      </w:r>
      <w:r>
        <w:rPr>
          <w:rFonts w:hint="cs"/>
          <w:rtl/>
          <w:lang w:bidi="ar-EG"/>
        </w:rPr>
        <w:t xml:space="preserve"> وموصولين ومستقلين جسدياً وعاطفياً ومالياً – للتمتع بصحة جيدة في مرحلة الشيخوخة - وكأمر بالغ الأهمية لاستدامة الأنظمة الاقتصادية والصحية.</w:t>
      </w:r>
    </w:p>
    <w:p w14:paraId="4227D561" w14:textId="0C63D3E4" w:rsidR="001D6A23" w:rsidRDefault="001D6A23" w:rsidP="001D6A23">
      <w:pPr>
        <w:rPr>
          <w:rtl/>
          <w:lang w:bidi="ar-EG"/>
        </w:rPr>
      </w:pPr>
      <w:r>
        <w:rPr>
          <w:rFonts w:hint="cs"/>
          <w:rtl/>
          <w:lang w:bidi="ar-EG"/>
        </w:rPr>
        <w:t>3.2</w:t>
      </w:r>
      <w:r>
        <w:rPr>
          <w:rtl/>
          <w:lang w:bidi="ar-EG"/>
        </w:rPr>
        <w:tab/>
      </w:r>
      <w:r w:rsidR="006E0BA9" w:rsidRPr="006E0BA9">
        <w:rPr>
          <w:rtl/>
          <w:lang w:bidi="ar-EG"/>
        </w:rPr>
        <w:t xml:space="preserve">ولهذا الغرض، يشجَّع أعضاء الاتحاد على مواصلة الاستفادة من الاتصالات/تكنولوجيا المعلومات والاتصالات من خلال تعزيز البيئات التمكينية التي تضمن </w:t>
      </w:r>
      <w:r w:rsidR="00311C52">
        <w:rPr>
          <w:rFonts w:hint="cs"/>
          <w:rtl/>
          <w:lang w:bidi="ar-EG"/>
        </w:rPr>
        <w:t xml:space="preserve">إمكانية </w:t>
      </w:r>
      <w:r w:rsidR="006E0BA9" w:rsidRPr="006E0BA9">
        <w:rPr>
          <w:rtl/>
          <w:lang w:bidi="ar-EG"/>
        </w:rPr>
        <w:t>نفاذ الأشخاص ذوي الإعاقة إلى الاتصالات/تكنولوجيا المعلومات والاتصالات</w:t>
      </w:r>
      <w:r w:rsidR="00311C52">
        <w:rPr>
          <w:rFonts w:hint="cs"/>
          <w:rtl/>
          <w:lang w:bidi="ar-EG"/>
        </w:rPr>
        <w:t xml:space="preserve">؛ وتحسين </w:t>
      </w:r>
      <w:r w:rsidR="00880F11">
        <w:rPr>
          <w:rFonts w:hint="cs"/>
          <w:rtl/>
          <w:lang w:bidi="ar-EG"/>
        </w:rPr>
        <w:t xml:space="preserve">نسبة الشباب/البالغين ذوي المهارات </w:t>
      </w:r>
      <w:r w:rsidR="00464079">
        <w:rPr>
          <w:rFonts w:hint="cs"/>
          <w:rtl/>
          <w:lang w:bidi="ar-EG"/>
        </w:rPr>
        <w:t xml:space="preserve">في مجال </w:t>
      </w:r>
      <w:r w:rsidR="00464079" w:rsidRPr="006E0BA9">
        <w:rPr>
          <w:rtl/>
          <w:lang w:bidi="ar-EG"/>
        </w:rPr>
        <w:t>الاتصالات/تكنولوجيا المعلومات والاتصالات</w:t>
      </w:r>
      <w:r w:rsidR="00464079">
        <w:rPr>
          <w:rFonts w:hint="cs"/>
          <w:rtl/>
          <w:lang w:bidi="ar-EG"/>
        </w:rPr>
        <w:t>، للمساهمة في تحقيق</w:t>
      </w:r>
      <w:r>
        <w:rPr>
          <w:rFonts w:hint="cs"/>
          <w:rtl/>
          <w:lang w:bidi="ar-EG"/>
        </w:rPr>
        <w:t xml:space="preserve"> المقصد</w:t>
      </w:r>
      <w:r w:rsidR="00464079">
        <w:rPr>
          <w:rFonts w:hint="cs"/>
          <w:rtl/>
          <w:lang w:bidi="ar-EG"/>
        </w:rPr>
        <w:t>ي</w:t>
      </w:r>
      <w:r>
        <w:rPr>
          <w:rFonts w:hint="cs"/>
          <w:rtl/>
          <w:lang w:bidi="ar-EG"/>
        </w:rPr>
        <w:t xml:space="preserve">ن </w:t>
      </w:r>
      <w:r w:rsidR="00464079">
        <w:rPr>
          <w:lang w:bidi="ar-EG"/>
        </w:rPr>
        <w:t>9.2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10.2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val="en-CA" w:bidi="ar-EG"/>
        </w:rPr>
        <w:t>من برنامج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التوصيل في </w:t>
      </w:r>
      <w:r>
        <w:rPr>
          <w:lang w:val="en-GB"/>
        </w:rPr>
        <w:t>2030</w:t>
      </w:r>
      <w:r>
        <w:rPr>
          <w:rFonts w:hint="cs"/>
          <w:rtl/>
          <w:lang w:bidi="ar-EG"/>
        </w:rPr>
        <w:t>.</w:t>
      </w:r>
    </w:p>
    <w:p w14:paraId="6ED12FEE" w14:textId="51FC158E" w:rsidR="001D6A23" w:rsidRDefault="001D6A23" w:rsidP="001D6A23">
      <w:pPr>
        <w:rPr>
          <w:rtl/>
          <w:lang w:bidi="ar-EG"/>
        </w:rPr>
      </w:pPr>
      <w:r>
        <w:rPr>
          <w:rFonts w:hint="cs"/>
          <w:rtl/>
          <w:lang w:bidi="ar-EG"/>
        </w:rPr>
        <w:t>4.2</w:t>
      </w:r>
      <w:r>
        <w:rPr>
          <w:rtl/>
          <w:lang w:bidi="ar-EG"/>
        </w:rPr>
        <w:tab/>
      </w:r>
      <w:r w:rsidR="00464079">
        <w:rPr>
          <w:rFonts w:hint="cs"/>
          <w:rtl/>
          <w:lang w:bidi="ar-EG"/>
        </w:rPr>
        <w:t xml:space="preserve">وفي </w:t>
      </w:r>
      <w:r w:rsidR="00464079">
        <w:rPr>
          <w:lang w:bidi="ar-EG"/>
        </w:rPr>
        <w:t>17</w:t>
      </w:r>
      <w:r w:rsidR="00464079">
        <w:rPr>
          <w:rFonts w:hint="cs"/>
          <w:rtl/>
          <w:lang w:bidi="ar-EG"/>
        </w:rPr>
        <w:t xml:space="preserve"> مايو، سيُحتفل باليوم العالمي للاتصالات </w:t>
      </w:r>
      <w:r w:rsidR="009171B1">
        <w:rPr>
          <w:rFonts w:hint="cs"/>
          <w:rtl/>
          <w:lang w:bidi="ar-EG"/>
        </w:rPr>
        <w:t>ومجتمع المعلومات</w:t>
      </w:r>
      <w:r w:rsidR="00CF1BEF">
        <w:rPr>
          <w:rFonts w:hint="cs"/>
          <w:rtl/>
          <w:lang w:bidi="ar-EG"/>
        </w:rPr>
        <w:t xml:space="preserve"> لعام </w:t>
      </w:r>
      <w:r w:rsidR="00CF1BEF">
        <w:rPr>
          <w:lang w:bidi="ar-EG"/>
        </w:rPr>
        <w:t>2022</w:t>
      </w:r>
      <w:r w:rsidR="009171B1">
        <w:rPr>
          <w:rFonts w:hint="cs"/>
          <w:rtl/>
          <w:lang w:bidi="ar-EG"/>
        </w:rPr>
        <w:t xml:space="preserve"> في إطار منتدى القمة العالمية لمجتمع المعلومات </w:t>
      </w:r>
      <w:r w:rsidR="00AD776F">
        <w:rPr>
          <w:lang w:bidi="ar-EG"/>
        </w:rPr>
        <w:t>(</w:t>
      </w:r>
      <w:r w:rsidR="009171B1">
        <w:rPr>
          <w:lang w:bidi="ar-EG"/>
        </w:rPr>
        <w:t>WSIS</w:t>
      </w:r>
      <w:r w:rsidR="00AD776F">
        <w:rPr>
          <w:lang w:bidi="ar-EG"/>
        </w:rPr>
        <w:t>)</w:t>
      </w:r>
      <w:r w:rsidR="009171B1">
        <w:rPr>
          <w:rFonts w:hint="cs"/>
          <w:rtl/>
          <w:lang w:bidi="ar-EG"/>
        </w:rPr>
        <w:t xml:space="preserve"> لعام </w:t>
      </w:r>
      <w:r w:rsidR="009171B1">
        <w:rPr>
          <w:lang w:bidi="ar-EG"/>
        </w:rPr>
        <w:t>2022</w:t>
      </w:r>
      <w:r w:rsidR="009171B1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</w:t>
      </w:r>
      <w:r w:rsidR="009171B1">
        <w:rPr>
          <w:rFonts w:hint="cs"/>
          <w:rtl/>
          <w:lang w:bidi="ar-EG"/>
        </w:rPr>
        <w:t xml:space="preserve">بدمج اليوم العالمي للاتصالات ومجتمع المعلومات في القمة العالمية لمجتمع المعلومات، </w:t>
      </w:r>
      <w:r w:rsidR="00555AF1">
        <w:rPr>
          <w:rFonts w:hint="cs"/>
          <w:rtl/>
          <w:lang w:bidi="ar-EG"/>
        </w:rPr>
        <w:t xml:space="preserve">يضمن الاتحاد الوصول إلى </w:t>
      </w:r>
      <w:r w:rsidR="009200ED">
        <w:rPr>
          <w:rFonts w:hint="cs"/>
          <w:rtl/>
          <w:lang w:bidi="ar-EG"/>
        </w:rPr>
        <w:t xml:space="preserve">عدد من أصحاب المصلحة </w:t>
      </w:r>
      <w:r w:rsidR="005C61CF">
        <w:rPr>
          <w:rFonts w:hint="cs"/>
          <w:rtl/>
          <w:lang w:bidi="ar-EG"/>
        </w:rPr>
        <w:t xml:space="preserve">أكبر بكثير </w:t>
      </w:r>
      <w:r w:rsidR="009200ED">
        <w:rPr>
          <w:rFonts w:hint="cs"/>
          <w:rtl/>
          <w:lang w:bidi="ar-EG"/>
        </w:rPr>
        <w:t>من</w:t>
      </w:r>
      <w:r w:rsidR="005C61CF">
        <w:rPr>
          <w:rFonts w:hint="cs"/>
          <w:rtl/>
          <w:lang w:bidi="ar-EG"/>
        </w:rPr>
        <w:t xml:space="preserve"> العدد الذي يصل إليه من خلال تنظيم حدث منفصل</w:t>
      </w:r>
      <w:r w:rsidR="00A86049">
        <w:rPr>
          <w:rFonts w:hint="cs"/>
          <w:rtl/>
          <w:lang w:bidi="ar-EG"/>
        </w:rPr>
        <w:t>؛</w:t>
      </w:r>
      <w:r w:rsidR="009200ED">
        <w:rPr>
          <w:rFonts w:hint="cs"/>
          <w:rtl/>
          <w:lang w:bidi="ar-EG"/>
        </w:rPr>
        <w:t xml:space="preserve"> </w:t>
      </w:r>
      <w:r w:rsidR="005C61CF">
        <w:rPr>
          <w:rFonts w:hint="cs"/>
          <w:rtl/>
          <w:lang w:bidi="ar-EG"/>
        </w:rPr>
        <w:t>و</w:t>
      </w:r>
      <w:r w:rsidR="00A86049">
        <w:rPr>
          <w:rFonts w:hint="cs"/>
          <w:rtl/>
          <w:lang w:bidi="ar-EG"/>
        </w:rPr>
        <w:t xml:space="preserve">يضمن </w:t>
      </w:r>
      <w:r>
        <w:rPr>
          <w:rFonts w:hint="cs"/>
          <w:rtl/>
          <w:lang w:bidi="ar-EG"/>
        </w:rPr>
        <w:t xml:space="preserve">كذلك </w:t>
      </w:r>
      <w:r w:rsidR="005C61CF">
        <w:rPr>
          <w:rFonts w:hint="cs"/>
          <w:rtl/>
          <w:lang w:bidi="ar-EG"/>
        </w:rPr>
        <w:t>تعزيز</w:t>
      </w:r>
      <w:r>
        <w:rPr>
          <w:rFonts w:hint="cs"/>
          <w:rtl/>
          <w:lang w:bidi="ar-EG"/>
        </w:rPr>
        <w:t xml:space="preserve"> خطوط عمل القمة العالمية لمجتمع </w:t>
      </w:r>
      <w:r w:rsidRPr="00F46BFB">
        <w:rPr>
          <w:rFonts w:hint="cs"/>
          <w:rtl/>
          <w:lang w:bidi="ar-EG"/>
        </w:rPr>
        <w:t>المعلومات (جيم</w:t>
      </w:r>
      <w:r w:rsidRPr="00F46BFB">
        <w:rPr>
          <w:lang w:bidi="ar-EG"/>
        </w:rPr>
        <w:t>1</w:t>
      </w:r>
      <w:r w:rsidRPr="00F46BFB">
        <w:rPr>
          <w:rFonts w:hint="cs"/>
          <w:rtl/>
          <w:lang w:bidi="ar-EG"/>
        </w:rPr>
        <w:t xml:space="preserve"> وجيم</w:t>
      </w:r>
      <w:r w:rsidRPr="00F46BFB">
        <w:rPr>
          <w:lang w:bidi="ar-EG"/>
        </w:rPr>
        <w:t>3</w:t>
      </w:r>
      <w:r w:rsidRPr="00F46BFB">
        <w:rPr>
          <w:rFonts w:hint="cs"/>
          <w:rtl/>
          <w:lang w:bidi="ar-EG"/>
        </w:rPr>
        <w:t xml:space="preserve"> وجيم</w:t>
      </w:r>
      <w:r w:rsidRPr="00F46BFB">
        <w:rPr>
          <w:lang w:bidi="ar-EG"/>
        </w:rPr>
        <w:t>6</w:t>
      </w:r>
      <w:r w:rsidRPr="00F46BFB">
        <w:rPr>
          <w:rFonts w:hint="cs"/>
          <w:rtl/>
          <w:lang w:bidi="ar-EG"/>
        </w:rPr>
        <w:t xml:space="preserve"> وجيم</w:t>
      </w:r>
      <w:r w:rsidRPr="00F46BFB">
        <w:rPr>
          <w:lang w:bidi="ar-EG"/>
        </w:rPr>
        <w:t>8</w:t>
      </w:r>
      <w:r w:rsidRPr="00F46BFB">
        <w:rPr>
          <w:rFonts w:hint="cs"/>
          <w:rtl/>
          <w:lang w:bidi="ar-EG"/>
        </w:rPr>
        <w:t>)،</w:t>
      </w:r>
      <w:r>
        <w:rPr>
          <w:rFonts w:hint="cs"/>
          <w:rtl/>
          <w:lang w:bidi="ar-EG"/>
        </w:rPr>
        <w:t xml:space="preserve"> والمسار الخاص لتكنولوجيا المعلومات والاتصالات وكبار السن، وأهداف التنمية المستدامة (</w:t>
      </w:r>
      <w:r>
        <w:rPr>
          <w:lang w:bidi="ar-EG"/>
        </w:rPr>
        <w:t>3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10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11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16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</w:t>
      </w:r>
      <w:r>
        <w:rPr>
          <w:lang w:bidi="ar-EG"/>
        </w:rPr>
        <w:t>17</w:t>
      </w:r>
      <w:r>
        <w:rPr>
          <w:rFonts w:hint="cs"/>
          <w:rtl/>
          <w:lang w:bidi="ar-EG"/>
        </w:rPr>
        <w:t>).</w:t>
      </w:r>
    </w:p>
    <w:p w14:paraId="64A3A0B0" w14:textId="735224DD" w:rsidR="001D6A23" w:rsidRPr="00AD776F" w:rsidRDefault="001D6A23" w:rsidP="00AD776F">
      <w:pPr>
        <w:rPr>
          <w:rtl/>
          <w:lang w:bidi="ar-EG"/>
        </w:rPr>
      </w:pPr>
      <w:r w:rsidRPr="00AD776F">
        <w:rPr>
          <w:rtl/>
          <w:lang w:bidi="ar-EG"/>
        </w:rPr>
        <w:t>5.2</w:t>
      </w:r>
      <w:r w:rsidRPr="00AD776F">
        <w:rPr>
          <w:rtl/>
          <w:lang w:bidi="ar-EG"/>
        </w:rPr>
        <w:tab/>
      </w:r>
      <w:r w:rsidR="00A310DE" w:rsidRPr="00AD776F">
        <w:rPr>
          <w:rtl/>
          <w:lang w:bidi="ar-EG"/>
        </w:rPr>
        <w:t xml:space="preserve">ويمكن الاطلاع على جميع المعلومات المتعلقة باليوم العالمي للاتصالات ومجتمع المعلومات لعام </w:t>
      </w:r>
      <w:r w:rsidR="00A310DE" w:rsidRPr="00AD776F">
        <w:rPr>
          <w:lang w:bidi="ar-EG"/>
        </w:rPr>
        <w:t>2022</w:t>
      </w:r>
      <w:r w:rsidR="00A310DE" w:rsidRPr="00AD776F">
        <w:rPr>
          <w:rtl/>
          <w:lang w:bidi="ar-EG"/>
        </w:rPr>
        <w:t xml:space="preserve"> </w:t>
      </w:r>
      <w:r w:rsidR="00FC71BF" w:rsidRPr="00AD776F">
        <w:rPr>
          <w:rtl/>
          <w:lang w:bidi="ar-EG"/>
        </w:rPr>
        <w:t>في</w:t>
      </w:r>
      <w:r w:rsidR="00A310DE" w:rsidRPr="00AD776F">
        <w:rPr>
          <w:rtl/>
          <w:lang w:bidi="ar-EG"/>
        </w:rPr>
        <w:t xml:space="preserve"> الموقع الإلكتروني المخصص للحدث </w:t>
      </w:r>
      <w:hyperlink r:id="rId19" w:history="1">
        <w:r w:rsidR="00AD776F" w:rsidRPr="00A322B9">
          <w:rPr>
            <w:rStyle w:val="Hyperlink"/>
            <w:rFonts w:cstheme="minorHAnsi"/>
            <w:szCs w:val="24"/>
          </w:rPr>
          <w:t>www.itu.int/en/wtisd</w:t>
        </w:r>
      </w:hyperlink>
      <w:r w:rsidR="00A310DE" w:rsidRPr="00AD776F">
        <w:rPr>
          <w:rtl/>
          <w:lang w:bidi="ar-EG"/>
        </w:rPr>
        <w:t xml:space="preserve"> (متاح باللغات الرسمية الست للأمم المتحدة).</w:t>
      </w:r>
    </w:p>
    <w:p w14:paraId="62DE1E57" w14:textId="0F330C4C" w:rsidR="00A310DE" w:rsidRPr="00AD776F" w:rsidRDefault="00A310DE" w:rsidP="00AD776F">
      <w:pPr>
        <w:pStyle w:val="Heading1"/>
      </w:pPr>
      <w:r w:rsidRPr="00AD776F">
        <w:t>3</w:t>
      </w:r>
      <w:r w:rsidRPr="00AD776F">
        <w:tab/>
      </w:r>
      <w:r w:rsidRPr="00AD776F">
        <w:rPr>
          <w:rFonts w:hint="cs"/>
          <w:rtl/>
        </w:rPr>
        <w:t>موضوع اليوم العالمي للاتصالات ومجتمع المعلومات لعام 2023</w:t>
      </w:r>
    </w:p>
    <w:p w14:paraId="5427B0B8" w14:textId="006BD445" w:rsidR="00A310DE" w:rsidRDefault="00A310DE" w:rsidP="00A310DE">
      <w:pPr>
        <w:rPr>
          <w:rtl/>
          <w:lang w:bidi="ar-SY"/>
        </w:rPr>
      </w:pPr>
      <w:r>
        <w:rPr>
          <w:rFonts w:hint="cs"/>
          <w:rtl/>
          <w:lang w:bidi="ar-SY"/>
        </w:rPr>
        <w:t>1.3</w:t>
      </w:r>
      <w:r>
        <w:rPr>
          <w:rtl/>
          <w:lang w:bidi="ar-SY"/>
        </w:rPr>
        <w:tab/>
      </w:r>
      <w:r w:rsidR="00927938">
        <w:rPr>
          <w:rFonts w:hint="cs"/>
          <w:rtl/>
          <w:lang w:bidi="ar-SY"/>
        </w:rPr>
        <w:t xml:space="preserve">يمثل </w:t>
      </w:r>
      <w:r w:rsidRPr="00A310DE">
        <w:rPr>
          <w:rFonts w:hint="cs"/>
          <w:rtl/>
          <w:lang w:bidi="ar-SY"/>
        </w:rPr>
        <w:t>خفض عدد ال</w:t>
      </w:r>
      <w:r w:rsidRPr="00A310DE">
        <w:rPr>
          <w:rtl/>
          <w:lang w:bidi="ar-SY"/>
        </w:rPr>
        <w:t xml:space="preserve">وفيات على الطرق </w:t>
      </w:r>
      <w:r w:rsidRPr="00A310DE">
        <w:rPr>
          <w:rFonts w:hint="cs"/>
          <w:rtl/>
          <w:lang w:bidi="ar-SY"/>
        </w:rPr>
        <w:t>إلى النصف</w:t>
      </w:r>
      <w:r w:rsidR="00927938">
        <w:rPr>
          <w:rFonts w:hint="cs"/>
          <w:rtl/>
          <w:lang w:bidi="ar-SY"/>
        </w:rPr>
        <w:t xml:space="preserve"> </w:t>
      </w:r>
      <w:r w:rsidRPr="00A310DE">
        <w:rPr>
          <w:rFonts w:hint="cs"/>
          <w:rtl/>
          <w:lang w:bidi="ar-SY"/>
        </w:rPr>
        <w:t xml:space="preserve">أحد </w:t>
      </w:r>
      <w:r w:rsidR="00525278">
        <w:rPr>
          <w:rFonts w:hint="cs"/>
          <w:rtl/>
          <w:lang w:bidi="ar-SY"/>
        </w:rPr>
        <w:t>مقاصد</w:t>
      </w:r>
      <w:r w:rsidRPr="00A310DE">
        <w:rPr>
          <w:rFonts w:hint="cs"/>
          <w:rtl/>
          <w:lang w:bidi="ar-SY"/>
        </w:rPr>
        <w:t xml:space="preserve"> الأمم المتحدة</w:t>
      </w:r>
      <w:r w:rsidRPr="00A310DE">
        <w:rPr>
          <w:rtl/>
          <w:lang w:bidi="ar-SY"/>
        </w:rPr>
        <w:t xml:space="preserve"> </w:t>
      </w:r>
      <w:r w:rsidRPr="00A310DE">
        <w:rPr>
          <w:rFonts w:hint="cs"/>
          <w:rtl/>
          <w:lang w:bidi="ar-SY"/>
        </w:rPr>
        <w:t>لعام</w:t>
      </w:r>
      <w:r w:rsidRPr="00A310DE">
        <w:rPr>
          <w:rtl/>
          <w:lang w:bidi="ar-SY"/>
        </w:rPr>
        <w:t xml:space="preserve"> </w:t>
      </w:r>
      <w:r w:rsidRPr="00A310DE">
        <w:t>2030</w:t>
      </w:r>
      <w:r w:rsidRPr="00A310DE">
        <w:rPr>
          <w:rtl/>
          <w:lang w:bidi="ar-SY"/>
        </w:rPr>
        <w:t xml:space="preserve">، </w:t>
      </w:r>
      <w:r w:rsidRPr="00A310DE">
        <w:rPr>
          <w:rFonts w:hint="cs"/>
          <w:rtl/>
          <w:lang w:bidi="ar-SY"/>
        </w:rPr>
        <w:t xml:space="preserve">ويمكن أن يؤدي إلى إنقاذ حياة </w:t>
      </w:r>
      <w:r w:rsidRPr="00A310DE">
        <w:rPr>
          <w:lang w:val="en-GB"/>
        </w:rPr>
        <w:t>675 000</w:t>
      </w:r>
      <w:r w:rsidRPr="00A310DE">
        <w:rPr>
          <w:rFonts w:hint="cs"/>
          <w:rtl/>
          <w:lang w:bidi="ar-SY"/>
        </w:rPr>
        <w:t xml:space="preserve"> شخص سنوياً.</w:t>
      </w:r>
      <w:r>
        <w:rPr>
          <w:rFonts w:hint="cs"/>
          <w:rtl/>
          <w:lang w:bidi="ar-SY"/>
        </w:rPr>
        <w:t xml:space="preserve"> </w:t>
      </w:r>
      <w:r w:rsidR="00CF3AC1">
        <w:rPr>
          <w:rFonts w:hint="cs"/>
          <w:rtl/>
          <w:lang w:bidi="ar-SY"/>
        </w:rPr>
        <w:t>و</w:t>
      </w:r>
      <w:r w:rsidR="005E3728" w:rsidRPr="005E3728">
        <w:rPr>
          <w:rtl/>
          <w:lang w:bidi="ar-SY"/>
        </w:rPr>
        <w:t xml:space="preserve">معرفة أين ومتى </w:t>
      </w:r>
      <w:r w:rsidR="004766FA">
        <w:rPr>
          <w:rFonts w:hint="cs"/>
          <w:rtl/>
          <w:lang w:bidi="ar-SY"/>
        </w:rPr>
        <w:t>تقع</w:t>
      </w:r>
      <w:r w:rsidR="005E3728" w:rsidRPr="005E3728">
        <w:rPr>
          <w:rtl/>
          <w:lang w:bidi="ar-SY"/>
        </w:rPr>
        <w:t xml:space="preserve"> حوادث السير </w:t>
      </w:r>
      <w:r w:rsidR="00CF3AC1">
        <w:rPr>
          <w:rFonts w:hint="cs"/>
          <w:rtl/>
          <w:lang w:bidi="ar-SY"/>
        </w:rPr>
        <w:t xml:space="preserve">أمر بالغ الأهمية </w:t>
      </w:r>
      <w:r w:rsidR="005E3728" w:rsidRPr="005E3728">
        <w:rPr>
          <w:rtl/>
          <w:lang w:bidi="ar-SY"/>
        </w:rPr>
        <w:t>لمعالجة المشكلة.</w:t>
      </w:r>
      <w:r w:rsidR="005E3728" w:rsidRPr="005E3728">
        <w:rPr>
          <w:rFonts w:hint="cs"/>
          <w:rtl/>
          <w:lang w:bidi="ar-SY"/>
        </w:rPr>
        <w:t xml:space="preserve"> </w:t>
      </w:r>
      <w:r w:rsidR="004766FA">
        <w:rPr>
          <w:rFonts w:hint="cs"/>
          <w:rtl/>
          <w:lang w:bidi="ar-SY"/>
        </w:rPr>
        <w:t xml:space="preserve">ويمكن </w:t>
      </w:r>
      <w:r w:rsidRPr="00A310DE">
        <w:rPr>
          <w:rFonts w:hint="cs"/>
          <w:rtl/>
          <w:lang w:bidi="ar-SY"/>
        </w:rPr>
        <w:t xml:space="preserve">استخدام التقدم في مجال </w:t>
      </w:r>
      <w:r w:rsidR="004766FA">
        <w:rPr>
          <w:rFonts w:hint="cs"/>
          <w:rtl/>
          <w:lang w:bidi="ar-SY"/>
        </w:rPr>
        <w:t>ال</w:t>
      </w:r>
      <w:r w:rsidRPr="00A310DE">
        <w:rPr>
          <w:rFonts w:hint="cs"/>
          <w:rtl/>
          <w:lang w:bidi="ar-SY"/>
        </w:rPr>
        <w:t xml:space="preserve">تكنولوجيات </w:t>
      </w:r>
      <w:r w:rsidR="004766FA">
        <w:rPr>
          <w:rFonts w:hint="cs"/>
          <w:rtl/>
          <w:lang w:bidi="ar-SY"/>
        </w:rPr>
        <w:t>الرقمية</w:t>
      </w:r>
      <w:r w:rsidRPr="00A310DE">
        <w:rPr>
          <w:rFonts w:hint="cs"/>
          <w:rtl/>
          <w:lang w:bidi="ar-SY"/>
        </w:rPr>
        <w:t xml:space="preserve"> لتعزيز السلامة على الطرق لجميع مستخدمي الطرق، بما في ذلك المركبات ومستخدمو الطرق المعرضون للخطر </w:t>
      </w:r>
      <w:bookmarkStart w:id="1" w:name="_Hlk83378879"/>
      <w:r w:rsidRPr="00A310DE">
        <w:rPr>
          <w:rFonts w:hint="cs"/>
          <w:rtl/>
          <w:lang w:bidi="ar-SY"/>
        </w:rPr>
        <w:t>(مستعملو المركبات المزودة بمحركات وغير</w:t>
      </w:r>
      <w:r w:rsidR="00362241">
        <w:rPr>
          <w:rFonts w:hint="cs"/>
          <w:rtl/>
          <w:lang w:bidi="ar-SY"/>
        </w:rPr>
        <w:t>هم</w:t>
      </w:r>
      <w:r w:rsidRPr="00A310DE">
        <w:rPr>
          <w:rFonts w:hint="cs"/>
          <w:rtl/>
          <w:lang w:bidi="ar-SY"/>
        </w:rPr>
        <w:t xml:space="preserve"> مثل </w:t>
      </w:r>
      <w:r w:rsidR="00362241" w:rsidRPr="004034AC">
        <w:rPr>
          <w:rFonts w:hint="cs"/>
          <w:rtl/>
          <w:lang w:bidi="ar-SY"/>
        </w:rPr>
        <w:t>الراجلين</w:t>
      </w:r>
      <w:r w:rsidRPr="00A310DE">
        <w:rPr>
          <w:rFonts w:hint="cs"/>
          <w:rtl/>
          <w:lang w:bidi="ar-SY"/>
        </w:rPr>
        <w:t xml:space="preserve"> </w:t>
      </w:r>
      <w:r w:rsidR="00C52F3A">
        <w:rPr>
          <w:rFonts w:hint="cs"/>
          <w:rtl/>
          <w:lang w:bidi="ar-SY"/>
        </w:rPr>
        <w:t>وسائقي</w:t>
      </w:r>
      <w:r w:rsidRPr="00A310DE">
        <w:rPr>
          <w:rFonts w:hint="cs"/>
          <w:rtl/>
          <w:lang w:bidi="ar-SY"/>
        </w:rPr>
        <w:t xml:space="preserve"> الدراجات </w:t>
      </w:r>
      <w:r w:rsidR="00C52F3A">
        <w:rPr>
          <w:rFonts w:hint="cs"/>
          <w:rtl/>
          <w:lang w:bidi="ar-SY"/>
        </w:rPr>
        <w:t>وسائقي</w:t>
      </w:r>
      <w:r w:rsidRPr="00A310DE">
        <w:rPr>
          <w:rFonts w:hint="cs"/>
          <w:rtl/>
          <w:lang w:bidi="ar-SY"/>
        </w:rPr>
        <w:t xml:space="preserve"> الدراجات النارية والدراجات الكهربائية وغير</w:t>
      </w:r>
      <w:r w:rsidR="003602F2">
        <w:rPr>
          <w:rFonts w:hint="cs"/>
          <w:rtl/>
          <w:lang w:bidi="ar-SY"/>
        </w:rPr>
        <w:t>هم</w:t>
      </w:r>
      <w:r w:rsidRPr="00A310DE">
        <w:rPr>
          <w:rFonts w:hint="cs"/>
          <w:rtl/>
          <w:lang w:bidi="ar-SY"/>
        </w:rPr>
        <w:t>)</w:t>
      </w:r>
      <w:bookmarkEnd w:id="1"/>
      <w:r w:rsidRPr="00A310DE">
        <w:rPr>
          <w:rFonts w:hint="cs"/>
          <w:rtl/>
          <w:lang w:bidi="ar-SY"/>
        </w:rPr>
        <w:t>.</w:t>
      </w:r>
    </w:p>
    <w:p w14:paraId="57F41479" w14:textId="0CF46ADF" w:rsidR="00A310DE" w:rsidRPr="0010044A" w:rsidRDefault="00A310DE" w:rsidP="00A310DE">
      <w:pPr>
        <w:rPr>
          <w:rtl/>
          <w:lang w:bidi="ar-EG"/>
        </w:rPr>
      </w:pPr>
      <w:r>
        <w:rPr>
          <w:rFonts w:hint="cs"/>
          <w:rtl/>
          <w:lang w:bidi="ar-SY"/>
        </w:rPr>
        <w:t>2.3</w:t>
      </w:r>
      <w:r>
        <w:rPr>
          <w:rtl/>
          <w:lang w:bidi="ar-SY"/>
        </w:rPr>
        <w:tab/>
      </w:r>
      <w:r w:rsidR="00EA3FDF">
        <w:rPr>
          <w:rFonts w:hint="cs"/>
          <w:rtl/>
          <w:lang w:bidi="ar-SY"/>
        </w:rPr>
        <w:t>و</w:t>
      </w:r>
      <w:r w:rsidR="00FC2639">
        <w:rPr>
          <w:rFonts w:hint="cs"/>
          <w:rtl/>
          <w:lang w:bidi="ar-EG"/>
        </w:rPr>
        <w:t xml:space="preserve">سعياً إلى </w:t>
      </w:r>
      <w:r w:rsidR="00EA3FDF">
        <w:rPr>
          <w:rFonts w:hint="cs"/>
          <w:rtl/>
          <w:lang w:bidi="ar-SY"/>
        </w:rPr>
        <w:t xml:space="preserve">ضم جهود الاتحاد إلى الجهود الرامية إلى تحقيق عقد الأمم المتحدة الثاني للعمل من أجل السلامة على الطرق (2021-2030) </w:t>
      </w:r>
      <w:r w:rsidR="00FC2639">
        <w:rPr>
          <w:rFonts w:hint="cs"/>
          <w:rtl/>
          <w:lang w:bidi="ar-SY"/>
        </w:rPr>
        <w:t xml:space="preserve">وتذكيراً بموضوع اليوم العالمي للاتصالات ومجتمع المعلومات الناجح لعام </w:t>
      </w:r>
      <w:r w:rsidR="00FC2639">
        <w:rPr>
          <w:lang w:bidi="ar-SY"/>
        </w:rPr>
        <w:t>2013</w:t>
      </w:r>
      <w:r w:rsidR="00FC2639">
        <w:rPr>
          <w:rFonts w:hint="cs"/>
          <w:rtl/>
          <w:lang w:bidi="ar-EG"/>
        </w:rPr>
        <w:t xml:space="preserve"> بشأن "تكنولوجيا المعلومات والاتصالات</w:t>
      </w:r>
      <w:r w:rsidR="00350A07">
        <w:rPr>
          <w:rFonts w:hint="cs"/>
          <w:rtl/>
          <w:lang w:bidi="ar-EG"/>
        </w:rPr>
        <w:t xml:space="preserve"> وتحسين السلامة على الطرق"، حيث يواصل مئات الأشخاص، بعد مرور </w:t>
      </w:r>
      <w:r w:rsidR="00350A07">
        <w:rPr>
          <w:lang w:bidi="ar-EG"/>
        </w:rPr>
        <w:t>10</w:t>
      </w:r>
      <w:r w:rsidR="00350A07">
        <w:rPr>
          <w:rFonts w:hint="cs"/>
          <w:rtl/>
          <w:lang w:bidi="ar-EG"/>
        </w:rPr>
        <w:t xml:space="preserve"> سنوات، </w:t>
      </w:r>
      <w:r w:rsidR="0010044A">
        <w:rPr>
          <w:rFonts w:hint="cs"/>
          <w:rtl/>
          <w:lang w:bidi="ar-EG"/>
        </w:rPr>
        <w:t xml:space="preserve">النفاذ إلى مواد الوسائط المتعددة، يُقترح أن يكون موضوع اليوم العالمي </w:t>
      </w:r>
      <w:r w:rsidR="0010044A">
        <w:rPr>
          <w:rFonts w:hint="cs"/>
          <w:rtl/>
          <w:lang w:bidi="ar-SY"/>
        </w:rPr>
        <w:t xml:space="preserve">للاتصالات ومجتمع المعلومات لعام </w:t>
      </w:r>
      <w:r w:rsidR="0010044A">
        <w:rPr>
          <w:lang w:bidi="ar-SY"/>
        </w:rPr>
        <w:t>2023</w:t>
      </w:r>
      <w:r w:rsidR="0010044A">
        <w:rPr>
          <w:rFonts w:hint="cs"/>
          <w:rtl/>
          <w:lang w:bidi="ar-EG"/>
        </w:rPr>
        <w:t xml:space="preserve"> "</w:t>
      </w:r>
      <w:r w:rsidR="0010044A" w:rsidRPr="009C65E0">
        <w:rPr>
          <w:rFonts w:hint="cs"/>
          <w:b/>
          <w:bCs/>
          <w:rtl/>
          <w:lang w:bidi="ar-EG"/>
        </w:rPr>
        <w:t>التكنولوجيات الرقمية من أجل السلامة على الطرق</w:t>
      </w:r>
      <w:r w:rsidR="0010044A">
        <w:rPr>
          <w:rFonts w:hint="cs"/>
          <w:rtl/>
          <w:lang w:bidi="ar-EG"/>
        </w:rPr>
        <w:t>"</w:t>
      </w:r>
      <w:r w:rsidR="009C65E0">
        <w:rPr>
          <w:rFonts w:hint="cs"/>
          <w:rtl/>
          <w:lang w:bidi="ar-EG"/>
        </w:rPr>
        <w:t>.</w:t>
      </w:r>
      <w:r w:rsidR="009D3655">
        <w:rPr>
          <w:rFonts w:hint="cs"/>
          <w:rtl/>
          <w:lang w:bidi="ar-EG"/>
        </w:rPr>
        <w:t xml:space="preserve"> </w:t>
      </w:r>
    </w:p>
    <w:p w14:paraId="4F2D5FE8" w14:textId="1B010650" w:rsidR="00A310DE" w:rsidRPr="009C65E0" w:rsidRDefault="00A310DE" w:rsidP="00A310DE">
      <w:pPr>
        <w:rPr>
          <w:rtl/>
          <w:lang w:bidi="ar-SY"/>
        </w:rPr>
      </w:pPr>
      <w:r>
        <w:rPr>
          <w:rFonts w:hint="cs"/>
          <w:rtl/>
          <w:lang w:bidi="ar-SY"/>
        </w:rPr>
        <w:t>3.3</w:t>
      </w:r>
      <w:r>
        <w:rPr>
          <w:rtl/>
          <w:lang w:bidi="ar-SY"/>
        </w:rPr>
        <w:tab/>
      </w:r>
      <w:r w:rsidR="009C65E0">
        <w:rPr>
          <w:rFonts w:hint="cs"/>
          <w:rtl/>
          <w:lang w:bidi="ar-SY"/>
        </w:rPr>
        <w:t>وفي ضوء مبادرة</w:t>
      </w:r>
      <w:r>
        <w:rPr>
          <w:rFonts w:hint="cs"/>
          <w:rtl/>
          <w:lang w:bidi="ar-SY"/>
        </w:rPr>
        <w:t xml:space="preserve"> "</w:t>
      </w:r>
      <w:hyperlink r:id="rId20" w:history="1">
        <w:r w:rsidRPr="00A310DE">
          <w:rPr>
            <w:rStyle w:val="Hyperlink"/>
            <w:rFonts w:hint="cs"/>
            <w:rtl/>
            <w:lang w:bidi="ar-EG"/>
          </w:rPr>
          <w:t>الذكاء الاصطناعي من أجل السلامة على الطرق</w:t>
        </w:r>
      </w:hyperlink>
      <w:r>
        <w:rPr>
          <w:rFonts w:hint="cs"/>
          <w:rtl/>
          <w:lang w:bidi="ar-EG"/>
        </w:rPr>
        <w:t xml:space="preserve">" </w:t>
      </w:r>
      <w:r w:rsidR="009C65E0">
        <w:rPr>
          <w:rFonts w:hint="cs"/>
          <w:rtl/>
          <w:lang w:bidi="ar-EG"/>
        </w:rPr>
        <w:t xml:space="preserve">التي أنشئت مؤخراً وأُطلقت في </w:t>
      </w:r>
      <w:r w:rsidR="009C65E0">
        <w:rPr>
          <w:lang w:bidi="ar-EG"/>
        </w:rPr>
        <w:t>6</w:t>
      </w:r>
      <w:r w:rsidR="009C65E0">
        <w:rPr>
          <w:rFonts w:hint="cs"/>
          <w:rtl/>
          <w:lang w:bidi="ar-EG"/>
        </w:rPr>
        <w:t xml:space="preserve"> أكتوبر </w:t>
      </w:r>
      <w:r w:rsidR="009C65E0">
        <w:rPr>
          <w:lang w:bidi="ar-EG"/>
        </w:rPr>
        <w:t>2021</w:t>
      </w:r>
      <w:r w:rsidR="009C65E0">
        <w:rPr>
          <w:rFonts w:hint="cs"/>
          <w:rtl/>
          <w:lang w:bidi="ar-EG"/>
        </w:rPr>
        <w:t xml:space="preserve"> (انظر حدث الإطلاق </w:t>
      </w:r>
      <w:hyperlink r:id="rId21" w:history="1">
        <w:r w:rsidR="009C65E0" w:rsidRPr="00F46BFB">
          <w:rPr>
            <w:rStyle w:val="Hyperlink"/>
            <w:rFonts w:hint="cs"/>
            <w:rtl/>
            <w:lang w:bidi="ar-EG"/>
          </w:rPr>
          <w:t>هنا</w:t>
        </w:r>
      </w:hyperlink>
      <w:r w:rsidR="009C65E0">
        <w:rPr>
          <w:rFonts w:hint="cs"/>
          <w:rtl/>
          <w:lang w:bidi="ar-EG"/>
        </w:rPr>
        <w:t>)</w:t>
      </w:r>
      <w:r w:rsidR="00E673DA">
        <w:rPr>
          <w:rFonts w:hint="cs"/>
          <w:rtl/>
          <w:lang w:bidi="ar-EG"/>
        </w:rPr>
        <w:t xml:space="preserve">، في إطار </w:t>
      </w:r>
      <w:r w:rsidR="00C52F3A">
        <w:rPr>
          <w:rFonts w:hint="cs"/>
          <w:rtl/>
          <w:lang w:bidi="ar-EG"/>
        </w:rPr>
        <w:t>ال</w:t>
      </w:r>
      <w:r w:rsidR="00E673DA">
        <w:rPr>
          <w:rFonts w:hint="cs"/>
          <w:rtl/>
          <w:lang w:bidi="ar-EG"/>
        </w:rPr>
        <w:t xml:space="preserve">تعاون بين الاتحاد والمبعوث الخاص للأمين العام للأمم المتحدة المعني بالسلامة على الطرق ومبعوث الأمم المتحدة المعني بالتكنولوجيا، سيستفيد هذا الموضوع من قيمة الذكاء الاصطناعي في دعم </w:t>
      </w:r>
      <w:r w:rsidR="00DF09BB">
        <w:rPr>
          <w:rFonts w:hint="cs"/>
          <w:rtl/>
          <w:lang w:bidi="ar-EG"/>
        </w:rPr>
        <w:t xml:space="preserve">نهج </w:t>
      </w:r>
      <w:r w:rsidR="0061314B">
        <w:rPr>
          <w:rFonts w:hint="cs"/>
          <w:rtl/>
          <w:lang w:bidi="ar-EG"/>
        </w:rPr>
        <w:t>ال</w:t>
      </w:r>
      <w:r w:rsidR="00DF09BB">
        <w:rPr>
          <w:rFonts w:hint="cs"/>
          <w:rtl/>
          <w:lang w:bidi="ar-EG"/>
        </w:rPr>
        <w:t xml:space="preserve">نظام </w:t>
      </w:r>
      <w:r w:rsidR="0061314B">
        <w:rPr>
          <w:rFonts w:hint="cs"/>
          <w:rtl/>
          <w:lang w:bidi="ar-EG"/>
        </w:rPr>
        <w:t>ال</w:t>
      </w:r>
      <w:r w:rsidR="00DF09BB">
        <w:rPr>
          <w:rFonts w:hint="cs"/>
          <w:rtl/>
          <w:lang w:bidi="ar-EG"/>
        </w:rPr>
        <w:t>آمن،</w:t>
      </w:r>
      <w:r w:rsidR="0061314B">
        <w:rPr>
          <w:rFonts w:hint="cs"/>
          <w:rtl/>
          <w:lang w:bidi="ar-EG"/>
        </w:rPr>
        <w:t xml:space="preserve"> </w:t>
      </w:r>
      <w:r w:rsidR="00C506D3">
        <w:rPr>
          <w:rFonts w:hint="cs"/>
          <w:rtl/>
          <w:lang w:bidi="ar-EG"/>
        </w:rPr>
        <w:t>مما</w:t>
      </w:r>
      <w:r w:rsidR="0061314B">
        <w:rPr>
          <w:rFonts w:hint="cs"/>
          <w:rtl/>
          <w:lang w:bidi="ar-EG"/>
        </w:rPr>
        <w:t xml:space="preserve"> يتماشى مع الرؤية المحددة في الخطة العالمية للعقد الثاني للعمل من أجل السلامة على الطرق.</w:t>
      </w:r>
    </w:p>
    <w:p w14:paraId="550496FA" w14:textId="22B02B65" w:rsidR="00A310DE" w:rsidRDefault="00A310DE" w:rsidP="00F46BFB">
      <w:pPr>
        <w:rPr>
          <w:rtl/>
          <w:lang w:bidi="ar-SY"/>
        </w:rPr>
      </w:pPr>
      <w:r w:rsidRPr="004034AC">
        <w:rPr>
          <w:rFonts w:hint="cs"/>
          <w:rtl/>
          <w:lang w:bidi="ar-SY"/>
        </w:rPr>
        <w:lastRenderedPageBreak/>
        <w:t>4.3</w:t>
      </w:r>
      <w:r w:rsidRPr="004034AC">
        <w:rPr>
          <w:rtl/>
          <w:lang w:bidi="ar-SY"/>
        </w:rPr>
        <w:tab/>
      </w:r>
      <w:r w:rsidR="00253D79" w:rsidRPr="004034AC">
        <w:rPr>
          <w:rFonts w:hint="cs"/>
          <w:rtl/>
          <w:lang w:bidi="ar-SY"/>
        </w:rPr>
        <w:t xml:space="preserve">وسيتماشى الموضوع المقترح لليوم </w:t>
      </w:r>
      <w:r w:rsidR="00253D79" w:rsidRPr="004034AC">
        <w:rPr>
          <w:rFonts w:hint="cs"/>
          <w:rtl/>
          <w:lang w:bidi="ar-EG"/>
        </w:rPr>
        <w:t xml:space="preserve">العالمي </w:t>
      </w:r>
      <w:r w:rsidR="00253D79" w:rsidRPr="004034AC">
        <w:rPr>
          <w:rFonts w:hint="cs"/>
          <w:rtl/>
          <w:lang w:bidi="ar-SY"/>
        </w:rPr>
        <w:t xml:space="preserve">للاتصالات ومجتمع المعلومات لعام </w:t>
      </w:r>
      <w:r w:rsidR="00253D79" w:rsidRPr="004034AC">
        <w:rPr>
          <w:lang w:bidi="ar-SY"/>
        </w:rPr>
        <w:t>2023</w:t>
      </w:r>
      <w:r w:rsidR="00253D79" w:rsidRPr="004034AC">
        <w:rPr>
          <w:rFonts w:hint="cs"/>
          <w:rtl/>
          <w:lang w:bidi="ar-EG"/>
        </w:rPr>
        <w:t xml:space="preserve"> مع قرار الجمعية العامة للأمم المتحدة</w:t>
      </w:r>
      <w:r w:rsidRPr="004034AC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val="en-GB" w:eastAsia="en-US"/>
        </w:rPr>
        <w:t xml:space="preserve"> </w:t>
      </w:r>
      <w:r w:rsidRPr="004034AC">
        <w:rPr>
          <w:lang w:val="en-GB" w:bidi="ar-SY"/>
        </w:rPr>
        <w:t>(</w:t>
      </w:r>
      <w:hyperlink r:id="rId22" w:history="1">
        <w:r w:rsidR="00F46BFB" w:rsidRPr="004034AC">
          <w:rPr>
            <w:rStyle w:val="Hyperlink"/>
            <w:lang w:val="en-GB"/>
          </w:rPr>
          <w:t>UN A/RES/74/299</w:t>
        </w:r>
      </w:hyperlink>
      <w:r w:rsidRPr="004034AC">
        <w:rPr>
          <w:lang w:val="en-GB" w:bidi="ar-SY"/>
        </w:rPr>
        <w:t xml:space="preserve">) </w:t>
      </w:r>
      <w:r w:rsidR="00F46BFB" w:rsidRPr="004034AC">
        <w:rPr>
          <w:rFonts w:hint="cs"/>
          <w:rtl/>
          <w:lang w:val="en-GB" w:bidi="ar-SY"/>
        </w:rPr>
        <w:t>بشأن</w:t>
      </w:r>
      <w:r w:rsidRPr="004034AC">
        <w:rPr>
          <w:rFonts w:hint="cs"/>
          <w:rtl/>
          <w:lang w:bidi="ar-SY"/>
        </w:rPr>
        <w:t xml:space="preserve"> "تح</w:t>
      </w:r>
      <w:r w:rsidRPr="004034AC">
        <w:rPr>
          <w:rFonts w:hint="cs"/>
          <w:rtl/>
        </w:rPr>
        <w:t xml:space="preserve">سين السلامة </w:t>
      </w:r>
      <w:r w:rsidRPr="004034AC">
        <w:rPr>
          <w:rtl/>
        </w:rPr>
        <w:t xml:space="preserve">على الطرق </w:t>
      </w:r>
      <w:r w:rsidRPr="004034AC">
        <w:rPr>
          <w:rFonts w:hint="cs"/>
          <w:rtl/>
        </w:rPr>
        <w:t xml:space="preserve">في </w:t>
      </w:r>
      <w:r w:rsidRPr="004034AC">
        <w:rPr>
          <w:rtl/>
        </w:rPr>
        <w:t>العا</w:t>
      </w:r>
      <w:r w:rsidRPr="004034AC">
        <w:rPr>
          <w:rFonts w:hint="cs"/>
          <w:rtl/>
        </w:rPr>
        <w:t>ل</w:t>
      </w:r>
      <w:r w:rsidRPr="004034AC">
        <w:rPr>
          <w:rtl/>
        </w:rPr>
        <w:t>م</w:t>
      </w:r>
      <w:r w:rsidRPr="004034AC">
        <w:rPr>
          <w:rFonts w:hint="cs"/>
          <w:rtl/>
        </w:rPr>
        <w:t>"</w:t>
      </w:r>
      <w:r w:rsidR="00253D79" w:rsidRPr="004034AC">
        <w:rPr>
          <w:rFonts w:hint="cs"/>
          <w:rtl/>
        </w:rPr>
        <w:t xml:space="preserve">، الذي يسلط الضوء على دور </w:t>
      </w:r>
      <w:r w:rsidR="005D10FE" w:rsidRPr="004034AC">
        <w:rPr>
          <w:rFonts w:hint="cs"/>
          <w:rtl/>
        </w:rPr>
        <w:t>تكنولوجيا السيارات والتكنولوجيا الرقمية المبتكر</w:t>
      </w:r>
      <w:r w:rsidR="0055755C" w:rsidRPr="004034AC">
        <w:rPr>
          <w:rFonts w:hint="cs"/>
          <w:rtl/>
        </w:rPr>
        <w:t>تين</w:t>
      </w:r>
      <w:r w:rsidR="006D50F6" w:rsidRPr="004034AC">
        <w:rPr>
          <w:rFonts w:hint="cs"/>
          <w:rtl/>
        </w:rPr>
        <w:t xml:space="preserve">، ويتماشى كذلك مع </w:t>
      </w:r>
      <w:hyperlink r:id="rId23" w:history="1">
        <w:r w:rsidR="006D50F6" w:rsidRPr="004034AC">
          <w:rPr>
            <w:rStyle w:val="Hyperlink"/>
            <w:rFonts w:hint="cs"/>
            <w:rtl/>
          </w:rPr>
          <w:t>خارطة طريق الأمين العام للأمم المتحدة بشأن التعاون الرقمي</w:t>
        </w:r>
      </w:hyperlink>
      <w:r w:rsidR="006D50F6" w:rsidRPr="004034AC">
        <w:rPr>
          <w:rFonts w:hint="cs"/>
          <w:rtl/>
        </w:rPr>
        <w:t>.</w:t>
      </w:r>
    </w:p>
    <w:p w14:paraId="755EE745" w14:textId="785AEBE7" w:rsidR="00A310DE" w:rsidRDefault="00A310DE" w:rsidP="00F46BFB">
      <w:pPr>
        <w:rPr>
          <w:rtl/>
          <w:lang w:bidi="ar-EG"/>
        </w:rPr>
      </w:pPr>
      <w:r>
        <w:rPr>
          <w:rFonts w:hint="cs"/>
          <w:rtl/>
          <w:lang w:bidi="ar-SY"/>
        </w:rPr>
        <w:t>5.3</w:t>
      </w:r>
      <w:r>
        <w:rPr>
          <w:rtl/>
          <w:lang w:bidi="ar-SY"/>
        </w:rPr>
        <w:tab/>
      </w:r>
      <w:r w:rsidR="006D50F6">
        <w:rPr>
          <w:rFonts w:hint="cs"/>
          <w:rtl/>
          <w:lang w:bidi="ar-SY"/>
        </w:rPr>
        <w:t xml:space="preserve">وسيتماشى الموضوع أيضاً مع القرار </w:t>
      </w:r>
      <w:r w:rsidR="006D50F6">
        <w:rPr>
          <w:lang w:bidi="ar-SY"/>
        </w:rPr>
        <w:t>71</w:t>
      </w:r>
      <w:r w:rsidR="006D50F6">
        <w:rPr>
          <w:rFonts w:hint="cs"/>
          <w:rtl/>
          <w:lang w:bidi="ar-EG"/>
        </w:rPr>
        <w:t xml:space="preserve"> (المراجَع في دبي، </w:t>
      </w:r>
      <w:r w:rsidR="00890D6C">
        <w:rPr>
          <w:lang w:bidi="ar-EG"/>
        </w:rPr>
        <w:t>2018</w:t>
      </w:r>
      <w:r w:rsidR="00890D6C">
        <w:rPr>
          <w:rFonts w:hint="cs"/>
          <w:rtl/>
          <w:lang w:bidi="ar-EG"/>
        </w:rPr>
        <w:t>) الذي يحدد الخطة الاستراتيجية للاتحاد (2020</w:t>
      </w:r>
      <w:r w:rsidR="00F46BFB">
        <w:rPr>
          <w:lang w:bidi="ar-EG"/>
        </w:rPr>
        <w:noBreakHyphen/>
      </w:r>
      <w:r w:rsidR="00890D6C">
        <w:rPr>
          <w:rFonts w:hint="cs"/>
          <w:rtl/>
          <w:lang w:bidi="ar-EG"/>
        </w:rPr>
        <w:t xml:space="preserve">2030)، والغاية </w:t>
      </w:r>
      <w:r w:rsidR="00831AE4">
        <w:rPr>
          <w:rFonts w:hint="cs"/>
          <w:rtl/>
          <w:lang w:bidi="ar-EG"/>
        </w:rPr>
        <w:t>4: الابتكار</w:t>
      </w:r>
      <w:r w:rsidR="00890D6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SY"/>
        </w:rPr>
        <w:t>(المقصد 1.4)</w:t>
      </w:r>
      <w:r w:rsidR="00831AE4" w:rsidRPr="00831AE4">
        <w:rPr>
          <w:rFonts w:hint="cs"/>
          <w:rtl/>
          <w:lang w:bidi="ar-EG"/>
        </w:rPr>
        <w:t xml:space="preserve"> </w:t>
      </w:r>
      <w:r w:rsidR="00831AE4">
        <w:rPr>
          <w:rFonts w:hint="cs"/>
          <w:rtl/>
          <w:lang w:bidi="ar-EG"/>
        </w:rPr>
        <w:t xml:space="preserve">لبرنامج التوصيل في </w:t>
      </w:r>
      <w:r w:rsidR="00831AE4">
        <w:rPr>
          <w:lang w:bidi="ar-EG"/>
        </w:rPr>
        <w:t>2030</w:t>
      </w:r>
      <w:r w:rsidR="00890D6C">
        <w:rPr>
          <w:rFonts w:hint="cs"/>
          <w:rtl/>
          <w:lang w:bidi="ar-SY"/>
        </w:rPr>
        <w:t>، وكذلك</w:t>
      </w:r>
      <w:r w:rsidR="00831AE4">
        <w:rPr>
          <w:rFonts w:hint="cs"/>
          <w:rtl/>
        </w:rPr>
        <w:t xml:space="preserve"> مع </w:t>
      </w:r>
      <w:r>
        <w:rPr>
          <w:rFonts w:hint="cs"/>
          <w:rtl/>
          <w:lang w:bidi="ar-SY"/>
        </w:rPr>
        <w:t>خطوط عمل القمة العالمية لمجتمع المعلومات (جيم1، جيم2، جيم6، جيم7، جيم11)</w:t>
      </w:r>
      <w:r w:rsidR="00D65AF2">
        <w:rPr>
          <w:rFonts w:hint="cs"/>
          <w:rtl/>
          <w:lang w:bidi="ar-SY"/>
        </w:rPr>
        <w:t xml:space="preserve">، </w:t>
      </w:r>
      <w:r>
        <w:rPr>
          <w:rFonts w:hint="cs"/>
          <w:rtl/>
          <w:lang w:bidi="ar-SY"/>
        </w:rPr>
        <w:t>والهدف</w:t>
      </w:r>
      <w:r w:rsidR="00D65AF2">
        <w:rPr>
          <w:rFonts w:hint="cs"/>
          <w:rtl/>
          <w:lang w:bidi="ar-SY"/>
        </w:rPr>
        <w:t>ي</w:t>
      </w:r>
      <w:r>
        <w:rPr>
          <w:rFonts w:hint="cs"/>
          <w:rtl/>
          <w:lang w:bidi="ar-SY"/>
        </w:rPr>
        <w:t xml:space="preserve">ن 3 و11 من أهداف التنمية المستدامة (المقصدان </w:t>
      </w:r>
      <w:r>
        <w:rPr>
          <w:lang w:bidi="ar-EG"/>
        </w:rPr>
        <w:t>6.3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2.11</w:t>
      </w:r>
      <w:r>
        <w:rPr>
          <w:rFonts w:hint="cs"/>
          <w:rtl/>
          <w:lang w:bidi="ar-EG"/>
        </w:rPr>
        <w:t>).</w:t>
      </w:r>
    </w:p>
    <w:p w14:paraId="5014CD15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4"/>
      <w:footerReference w:type="default" r:id="rId25"/>
      <w:footerReference w:type="first" r:id="rId2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F20CE" w14:textId="77777777" w:rsidR="001D6A23" w:rsidRDefault="001D6A23" w:rsidP="006C3242">
      <w:pPr>
        <w:spacing w:before="0" w:line="240" w:lineRule="auto"/>
      </w:pPr>
      <w:r>
        <w:separator/>
      </w:r>
    </w:p>
  </w:endnote>
  <w:endnote w:type="continuationSeparator" w:id="0">
    <w:p w14:paraId="7188F8BB" w14:textId="77777777" w:rsidR="001D6A23" w:rsidRDefault="001D6A2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535D" w14:textId="25FC2139" w:rsidR="006C3242" w:rsidRPr="0052488D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52488D">
      <w:rPr>
        <w:color w:val="F2F2F2" w:themeColor="background1" w:themeShade="F2"/>
        <w:sz w:val="16"/>
        <w:szCs w:val="16"/>
        <w:lang w:val="fr-FR"/>
      </w:rPr>
      <w:fldChar w:fldCharType="begin"/>
    </w:r>
    <w:r w:rsidRPr="0052488D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52488D">
      <w:rPr>
        <w:color w:val="F2F2F2" w:themeColor="background1" w:themeShade="F2"/>
        <w:sz w:val="16"/>
        <w:szCs w:val="16"/>
        <w:lang w:val="fr-FR"/>
      </w:rPr>
      <w:fldChar w:fldCharType="separate"/>
    </w:r>
    <w:r w:rsidR="00D10427" w:rsidRPr="0052488D">
      <w:rPr>
        <w:noProof/>
        <w:color w:val="F2F2F2" w:themeColor="background1" w:themeShade="F2"/>
        <w:sz w:val="16"/>
        <w:szCs w:val="16"/>
        <w:lang w:val="fr-FR"/>
      </w:rPr>
      <w:t>P:\ARA\SG\CONSEIL\C22\000\017A.docx</w:t>
    </w:r>
    <w:r w:rsidRPr="0052488D">
      <w:rPr>
        <w:color w:val="F2F2F2" w:themeColor="background1" w:themeShade="F2"/>
        <w:sz w:val="16"/>
        <w:szCs w:val="16"/>
      </w:rPr>
      <w:fldChar w:fldCharType="end"/>
    </w:r>
    <w:proofErr w:type="gramStart"/>
    <w:r w:rsidRPr="0052488D">
      <w:rPr>
        <w:color w:val="F2F2F2" w:themeColor="background1" w:themeShade="F2"/>
        <w:sz w:val="16"/>
        <w:szCs w:val="16"/>
        <w:lang w:val="fr-CH"/>
      </w:rPr>
      <w:t xml:space="preserve">  </w:t>
    </w:r>
    <w:r w:rsidRPr="0052488D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E66E5E" w:rsidRPr="0052488D">
      <w:rPr>
        <w:color w:val="F2F2F2" w:themeColor="background1" w:themeShade="F2"/>
        <w:sz w:val="16"/>
        <w:szCs w:val="16"/>
        <w:lang w:val="fr-FR"/>
      </w:rPr>
      <w:t>498286</w:t>
    </w:r>
    <w:r w:rsidRPr="0052488D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5B26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23D1" w14:textId="77777777" w:rsidR="001D6A23" w:rsidRDefault="001D6A23" w:rsidP="006C3242">
      <w:pPr>
        <w:spacing w:before="0" w:line="240" w:lineRule="auto"/>
      </w:pPr>
      <w:r>
        <w:separator/>
      </w:r>
    </w:p>
  </w:footnote>
  <w:footnote w:type="continuationSeparator" w:id="0">
    <w:p w14:paraId="19D70D9C" w14:textId="77777777" w:rsidR="001D6A23" w:rsidRDefault="001D6A2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76FA" w14:textId="32173A20" w:rsidR="00447F32" w:rsidRPr="00447F32" w:rsidRDefault="0052488D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66E5E">
          <w:rPr>
            <w:rFonts w:cs="Calibri"/>
            <w:noProof/>
            <w:sz w:val="20"/>
            <w:szCs w:val="20"/>
          </w:rPr>
          <w:t>17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3"/>
    <w:rsid w:val="00042965"/>
    <w:rsid w:val="00090574"/>
    <w:rsid w:val="000C1C0E"/>
    <w:rsid w:val="000C548A"/>
    <w:rsid w:val="000D7F27"/>
    <w:rsid w:val="000E74B5"/>
    <w:rsid w:val="0010044A"/>
    <w:rsid w:val="0012343D"/>
    <w:rsid w:val="0015650C"/>
    <w:rsid w:val="001C0169"/>
    <w:rsid w:val="001D1D50"/>
    <w:rsid w:val="001D6745"/>
    <w:rsid w:val="001D6A23"/>
    <w:rsid w:val="001E446E"/>
    <w:rsid w:val="002154EE"/>
    <w:rsid w:val="002276D2"/>
    <w:rsid w:val="0023283D"/>
    <w:rsid w:val="00253D79"/>
    <w:rsid w:val="0026373E"/>
    <w:rsid w:val="00271C43"/>
    <w:rsid w:val="00272C59"/>
    <w:rsid w:val="00290728"/>
    <w:rsid w:val="002978F4"/>
    <w:rsid w:val="002A0E6E"/>
    <w:rsid w:val="002B028D"/>
    <w:rsid w:val="002B6A70"/>
    <w:rsid w:val="002D0D11"/>
    <w:rsid w:val="002E6541"/>
    <w:rsid w:val="002F153E"/>
    <w:rsid w:val="002F71D8"/>
    <w:rsid w:val="00304F0A"/>
    <w:rsid w:val="00311C52"/>
    <w:rsid w:val="00334924"/>
    <w:rsid w:val="003409BC"/>
    <w:rsid w:val="00350A07"/>
    <w:rsid w:val="00357185"/>
    <w:rsid w:val="003602F2"/>
    <w:rsid w:val="00362241"/>
    <w:rsid w:val="00383829"/>
    <w:rsid w:val="003B1440"/>
    <w:rsid w:val="003C6B4F"/>
    <w:rsid w:val="003F4B29"/>
    <w:rsid w:val="004034AC"/>
    <w:rsid w:val="0042686F"/>
    <w:rsid w:val="004317D8"/>
    <w:rsid w:val="00434183"/>
    <w:rsid w:val="00443869"/>
    <w:rsid w:val="00447F32"/>
    <w:rsid w:val="00464079"/>
    <w:rsid w:val="004766FA"/>
    <w:rsid w:val="004E11DC"/>
    <w:rsid w:val="0052488D"/>
    <w:rsid w:val="00525278"/>
    <w:rsid w:val="005409AC"/>
    <w:rsid w:val="0055516A"/>
    <w:rsid w:val="00555AF1"/>
    <w:rsid w:val="0055755C"/>
    <w:rsid w:val="005805EA"/>
    <w:rsid w:val="0058491B"/>
    <w:rsid w:val="00592EA5"/>
    <w:rsid w:val="005A3170"/>
    <w:rsid w:val="005A6BA8"/>
    <w:rsid w:val="005A73E0"/>
    <w:rsid w:val="005B1652"/>
    <w:rsid w:val="005C61CF"/>
    <w:rsid w:val="005D10FE"/>
    <w:rsid w:val="005E3728"/>
    <w:rsid w:val="0061314B"/>
    <w:rsid w:val="00614855"/>
    <w:rsid w:val="00677396"/>
    <w:rsid w:val="0069200F"/>
    <w:rsid w:val="006A65CB"/>
    <w:rsid w:val="006A793B"/>
    <w:rsid w:val="006C3242"/>
    <w:rsid w:val="006C7CC0"/>
    <w:rsid w:val="006D50F6"/>
    <w:rsid w:val="006E0BA9"/>
    <w:rsid w:val="006F63F7"/>
    <w:rsid w:val="007025C7"/>
    <w:rsid w:val="00706D7A"/>
    <w:rsid w:val="00722F0D"/>
    <w:rsid w:val="0074420E"/>
    <w:rsid w:val="007741CA"/>
    <w:rsid w:val="00783E26"/>
    <w:rsid w:val="007C3BC7"/>
    <w:rsid w:val="007C3BCD"/>
    <w:rsid w:val="007C4C34"/>
    <w:rsid w:val="007D4ACF"/>
    <w:rsid w:val="007F0787"/>
    <w:rsid w:val="00810B7B"/>
    <w:rsid w:val="0082358A"/>
    <w:rsid w:val="008235CD"/>
    <w:rsid w:val="008247DE"/>
    <w:rsid w:val="00831AE4"/>
    <w:rsid w:val="00840B10"/>
    <w:rsid w:val="008513CB"/>
    <w:rsid w:val="00880F11"/>
    <w:rsid w:val="00890D6C"/>
    <w:rsid w:val="008A7F84"/>
    <w:rsid w:val="0091702E"/>
    <w:rsid w:val="009171B1"/>
    <w:rsid w:val="009200ED"/>
    <w:rsid w:val="00923B0C"/>
    <w:rsid w:val="00927938"/>
    <w:rsid w:val="0094021C"/>
    <w:rsid w:val="00952F86"/>
    <w:rsid w:val="00967015"/>
    <w:rsid w:val="00982B28"/>
    <w:rsid w:val="009B209D"/>
    <w:rsid w:val="009C0249"/>
    <w:rsid w:val="009C65E0"/>
    <w:rsid w:val="009D313F"/>
    <w:rsid w:val="009D3655"/>
    <w:rsid w:val="00A310DE"/>
    <w:rsid w:val="00A47A5A"/>
    <w:rsid w:val="00A570C7"/>
    <w:rsid w:val="00A6683B"/>
    <w:rsid w:val="00A763D7"/>
    <w:rsid w:val="00A86049"/>
    <w:rsid w:val="00A97F94"/>
    <w:rsid w:val="00AD776F"/>
    <w:rsid w:val="00B03099"/>
    <w:rsid w:val="00B05BC8"/>
    <w:rsid w:val="00B64B47"/>
    <w:rsid w:val="00BB7213"/>
    <w:rsid w:val="00BE24C0"/>
    <w:rsid w:val="00C002DE"/>
    <w:rsid w:val="00C27AC0"/>
    <w:rsid w:val="00C506D3"/>
    <w:rsid w:val="00C52F3A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1BEF"/>
    <w:rsid w:val="00CF27F5"/>
    <w:rsid w:val="00CF3AC1"/>
    <w:rsid w:val="00CF3FFD"/>
    <w:rsid w:val="00D015CE"/>
    <w:rsid w:val="00D10427"/>
    <w:rsid w:val="00D10CCF"/>
    <w:rsid w:val="00D14327"/>
    <w:rsid w:val="00D65AF2"/>
    <w:rsid w:val="00D77D0F"/>
    <w:rsid w:val="00D875B2"/>
    <w:rsid w:val="00DA1CF0"/>
    <w:rsid w:val="00DC1E02"/>
    <w:rsid w:val="00DC24B4"/>
    <w:rsid w:val="00DC5FB0"/>
    <w:rsid w:val="00DF09BB"/>
    <w:rsid w:val="00DF16DC"/>
    <w:rsid w:val="00E10964"/>
    <w:rsid w:val="00E45211"/>
    <w:rsid w:val="00E473C5"/>
    <w:rsid w:val="00E66E5E"/>
    <w:rsid w:val="00E673DA"/>
    <w:rsid w:val="00E92863"/>
    <w:rsid w:val="00EA3FDF"/>
    <w:rsid w:val="00EB796D"/>
    <w:rsid w:val="00ED3968"/>
    <w:rsid w:val="00F058DC"/>
    <w:rsid w:val="00F24FC4"/>
    <w:rsid w:val="00F2676C"/>
    <w:rsid w:val="00F46BFB"/>
    <w:rsid w:val="00F84366"/>
    <w:rsid w:val="00F85089"/>
    <w:rsid w:val="00F974C5"/>
    <w:rsid w:val="00FA6F46"/>
    <w:rsid w:val="00FC2639"/>
    <w:rsid w:val="00FC71B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87A9"/>
  <w15:chartTrackingRefBased/>
  <w15:docId w15:val="{7DFBC3DD-EEE0-4EB1-84BE-E5A494F2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6A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2C59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524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L-C-0017/en" TargetMode="External"/><Relationship Id="rId18" Type="http://schemas.openxmlformats.org/officeDocument/2006/relationships/hyperlink" Target="https://itu.foleon.com/itu/connect-2030-agenda/home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aiforgood.itu.int/event/ai-for-road-safe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RES-200-A.pdf" TargetMode="External"/><Relationship Id="rId17" Type="http://schemas.openxmlformats.org/officeDocument/2006/relationships/hyperlink" Target="https://www.itu.int/en/council/Documents/basic-texts/RES-068-A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wsis/docs2/tunis/off/6rev1.html" TargetMode="External"/><Relationship Id="rId20" Type="http://schemas.openxmlformats.org/officeDocument/2006/relationships/hyperlink" Target="https://aiforgood.itu.int/about/ai-ml-pre-standardization/ai4roadsafe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/RES-071-A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17/en" TargetMode="External"/><Relationship Id="rId23" Type="http://schemas.openxmlformats.org/officeDocument/2006/relationships/hyperlink" Target="https://www.un.org/en/content/digital-cooperation-roadmap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068-A.pdf" TargetMode="External"/><Relationship Id="rId19" Type="http://schemas.openxmlformats.org/officeDocument/2006/relationships/hyperlink" Target="http://www.itu.int/en/wtis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wtisd/Pages/res60-252.aspx" TargetMode="External"/><Relationship Id="rId14" Type="http://schemas.openxmlformats.org/officeDocument/2006/relationships/hyperlink" Target="https://www.itu.int/md/S20-CL-C-0017/en" TargetMode="External"/><Relationship Id="rId22" Type="http://schemas.openxmlformats.org/officeDocument/2006/relationships/hyperlink" Target="https://undocs.org/en/A/RES/74/299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and Information Society Day</dc:title>
  <dc:subject>Council 2022</dc:subject>
  <dc:creator>Elbahnassawy, Ganat</dc:creator>
  <cp:keywords>C2022, C22, Council-22</cp:keywords>
  <dc:description/>
  <cp:lastModifiedBy>Kun Xue</cp:lastModifiedBy>
  <cp:revision>2</cp:revision>
  <dcterms:created xsi:type="dcterms:W3CDTF">2022-01-06T14:09:00Z</dcterms:created>
  <dcterms:modified xsi:type="dcterms:W3CDTF">2022-01-06T14:09:00Z</dcterms:modified>
</cp:coreProperties>
</file>