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48555F6C" w14:textId="77777777" w:rsidTr="00464B6C">
        <w:trPr>
          <w:cantSplit/>
        </w:trPr>
        <w:tc>
          <w:tcPr>
            <w:tcW w:w="6911" w:type="dxa"/>
          </w:tcPr>
          <w:p w14:paraId="17DEFEF8" w14:textId="67574F26" w:rsidR="002A2188" w:rsidRPr="00813E5E" w:rsidRDefault="002A2188" w:rsidP="00B0250B">
            <w:pPr>
              <w:spacing w:before="360" w:after="48"/>
              <w:rPr>
                <w:position w:val="6"/>
              </w:rPr>
            </w:pPr>
            <w:bookmarkStart w:id="0" w:name="dc06"/>
            <w:bookmarkStart w:id="1" w:name="_Hlk66378539"/>
            <w:bookmarkEnd w:id="0"/>
            <w:r w:rsidRPr="00B84B9D">
              <w:rPr>
                <w:b/>
                <w:bCs/>
                <w:position w:val="6"/>
                <w:sz w:val="30"/>
                <w:szCs w:val="30"/>
              </w:rPr>
              <w:t>Council 20</w:t>
            </w:r>
            <w:r w:rsidR="004A1B8B" w:rsidRPr="00B84B9D">
              <w:rPr>
                <w:b/>
                <w:bCs/>
                <w:position w:val="6"/>
                <w:sz w:val="30"/>
                <w:szCs w:val="30"/>
              </w:rPr>
              <w:t>2</w:t>
            </w:r>
            <w:r w:rsidR="0014634F">
              <w:rPr>
                <w:b/>
                <w:bCs/>
                <w:position w:val="6"/>
                <w:sz w:val="30"/>
                <w:szCs w:val="30"/>
              </w:rPr>
              <w:t>2</w:t>
            </w:r>
            <w:r w:rsidRPr="00E85629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bookmarkEnd w:id="1"/>
            <w:r w:rsidR="0014634F" w:rsidRPr="0014634F">
              <w:rPr>
                <w:b/>
                <w:bCs/>
                <w:position w:val="6"/>
                <w:sz w:val="26"/>
                <w:szCs w:val="26"/>
                <w:lang w:val="en-US"/>
              </w:rPr>
              <w:t>Geneva, 21-31 March 2022</w:t>
            </w:r>
          </w:p>
        </w:tc>
        <w:tc>
          <w:tcPr>
            <w:tcW w:w="3120" w:type="dxa"/>
          </w:tcPr>
          <w:p w14:paraId="60E83C12" w14:textId="77777777" w:rsidR="002A2188" w:rsidRPr="00813E5E" w:rsidRDefault="004A1B8B" w:rsidP="00B0250B">
            <w:pPr>
              <w:spacing w:before="0"/>
            </w:pPr>
            <w:bookmarkStart w:id="2" w:name="ditulogo"/>
            <w:bookmarkEnd w:id="2"/>
            <w:r>
              <w:rPr>
                <w:noProof/>
                <w:lang w:eastAsia="zh-CN"/>
              </w:rPr>
              <w:drawing>
                <wp:inline distT="0" distB="0" distL="0" distR="0" wp14:anchorId="429711E0" wp14:editId="38958B5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6DC308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E3A86C2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6506FC1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5887DC04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483F91B9" w14:textId="77777777" w:rsidR="002A2188" w:rsidRPr="00813E5E" w:rsidRDefault="002A2188" w:rsidP="00B0250B">
            <w:pPr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9C653C0" w14:textId="77777777" w:rsidR="002A2188" w:rsidRPr="00813E5E" w:rsidRDefault="002A2188" w:rsidP="00B0250B">
            <w:pPr>
              <w:spacing w:before="0"/>
              <w:rPr>
                <w:szCs w:val="24"/>
              </w:rPr>
            </w:pPr>
          </w:p>
        </w:tc>
      </w:tr>
      <w:tr w:rsidR="002A2188" w:rsidRPr="00813E5E" w14:paraId="15B0AE9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6F107B8A" w14:textId="0E98CD0E" w:rsidR="002A2188" w:rsidRPr="00E85629" w:rsidRDefault="0014634F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3" w:name="dmeeting" w:colFirst="0" w:colLast="0"/>
            <w:bookmarkStart w:id="4" w:name="dnum" w:colFirst="1" w:colLast="1"/>
            <w:r>
              <w:rPr>
                <w:b/>
              </w:rPr>
              <w:t>Agenda item:</w:t>
            </w:r>
            <w:r w:rsidR="00347AF2">
              <w:rPr>
                <w:b/>
              </w:rPr>
              <w:t xml:space="preserve"> ADM 2</w:t>
            </w:r>
          </w:p>
        </w:tc>
        <w:tc>
          <w:tcPr>
            <w:tcW w:w="3120" w:type="dxa"/>
          </w:tcPr>
          <w:p w14:paraId="66604129" w14:textId="25A2063C" w:rsidR="002A2188" w:rsidRPr="00E85629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Document C</w:t>
            </w:r>
            <w:r w:rsidR="004A1B8B">
              <w:rPr>
                <w:b/>
              </w:rPr>
              <w:t>2</w:t>
            </w:r>
            <w:r w:rsidR="0014634F">
              <w:rPr>
                <w:b/>
              </w:rPr>
              <w:t>2</w:t>
            </w:r>
            <w:r>
              <w:rPr>
                <w:b/>
              </w:rPr>
              <w:t>/</w:t>
            </w:r>
            <w:r w:rsidR="00A42202">
              <w:rPr>
                <w:b/>
              </w:rPr>
              <w:t>16</w:t>
            </w:r>
            <w:r>
              <w:rPr>
                <w:b/>
              </w:rPr>
              <w:t>-E</w:t>
            </w:r>
          </w:p>
        </w:tc>
      </w:tr>
      <w:tr w:rsidR="002A2188" w:rsidRPr="00813E5E" w14:paraId="275E195F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3627AC61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120" w:type="dxa"/>
          </w:tcPr>
          <w:p w14:paraId="2B0CDBEF" w14:textId="13D3AEF2" w:rsidR="002A2188" w:rsidRPr="00E85629" w:rsidRDefault="0045575E" w:rsidP="00347AF2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1</w:t>
            </w:r>
            <w:r w:rsidR="00347AF2" w:rsidRPr="00347AF2">
              <w:rPr>
                <w:rFonts w:hint="eastAsia"/>
                <w:b/>
              </w:rPr>
              <w:t>8</w:t>
            </w:r>
            <w:r w:rsidR="00347AF2" w:rsidRPr="00347AF2">
              <w:rPr>
                <w:b/>
              </w:rPr>
              <w:t xml:space="preserve"> February </w:t>
            </w:r>
            <w:r w:rsidR="00A42202">
              <w:rPr>
                <w:b/>
              </w:rPr>
              <w:t>2022</w:t>
            </w:r>
          </w:p>
        </w:tc>
      </w:tr>
      <w:tr w:rsidR="002A2188" w:rsidRPr="00813E5E" w14:paraId="29B42488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6000182B" w14:textId="77777777" w:rsidR="002A2188" w:rsidRPr="00813E5E" w:rsidRDefault="002A2188" w:rsidP="00B0250B">
            <w:pPr>
              <w:tabs>
                <w:tab w:val="left" w:pos="851"/>
              </w:tabs>
              <w:spacing w:before="0"/>
              <w:rPr>
                <w:b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7EAC0E79" w14:textId="77777777" w:rsidR="002A2188" w:rsidRPr="00E85629" w:rsidRDefault="002A2188" w:rsidP="00347AF2">
            <w:pPr>
              <w:tabs>
                <w:tab w:val="left" w:pos="851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  <w:tr w:rsidR="002A2188" w:rsidRPr="00813E5E" w14:paraId="79546A94" w14:textId="77777777" w:rsidTr="00464B6C">
        <w:trPr>
          <w:cantSplit/>
        </w:trPr>
        <w:tc>
          <w:tcPr>
            <w:tcW w:w="10031" w:type="dxa"/>
            <w:gridSpan w:val="2"/>
          </w:tcPr>
          <w:p w14:paraId="7EEA3085" w14:textId="25094523" w:rsidR="002A2188" w:rsidRPr="00813E5E" w:rsidRDefault="00A42202" w:rsidP="00464B6C">
            <w:pPr>
              <w:pStyle w:val="Source"/>
            </w:pPr>
            <w:bookmarkStart w:id="7" w:name="dsource" w:colFirst="0" w:colLast="0"/>
            <w:bookmarkEnd w:id="6"/>
            <w:r>
              <w:t>Report by the Secretary-General</w:t>
            </w:r>
          </w:p>
        </w:tc>
      </w:tr>
      <w:tr w:rsidR="002A2188" w:rsidRPr="00813E5E" w14:paraId="5B5E8CC5" w14:textId="77777777" w:rsidTr="00464B6C">
        <w:trPr>
          <w:cantSplit/>
        </w:trPr>
        <w:tc>
          <w:tcPr>
            <w:tcW w:w="10031" w:type="dxa"/>
            <w:gridSpan w:val="2"/>
          </w:tcPr>
          <w:p w14:paraId="3689B12B" w14:textId="608766B3" w:rsidR="002A2188" w:rsidRPr="00813E5E" w:rsidRDefault="00A42202" w:rsidP="00464B6C">
            <w:pPr>
              <w:pStyle w:val="Title1"/>
            </w:pPr>
            <w:bookmarkStart w:id="8" w:name="dtitle1" w:colFirst="0" w:colLast="0"/>
            <w:bookmarkEnd w:id="7"/>
            <w:r>
              <w:t>COST RECOVERY FOR THE PROCESSING OF SATELLITE NETWORK FILINGS</w:t>
            </w:r>
          </w:p>
        </w:tc>
      </w:tr>
      <w:bookmarkEnd w:id="8"/>
    </w:tbl>
    <w:p w14:paraId="554B4CB6" w14:textId="77777777" w:rsidR="002A2188" w:rsidRPr="00813E5E" w:rsidRDefault="002A2188" w:rsidP="002A2188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A2188" w:rsidRPr="00813E5E" w14:paraId="1DF07826" w14:textId="77777777" w:rsidTr="00464B6C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AD894" w14:textId="77777777" w:rsidR="002A2188" w:rsidRPr="00813E5E" w:rsidRDefault="002A2188" w:rsidP="00347AF2">
            <w:pPr>
              <w:pStyle w:val="Headingb"/>
              <w:spacing w:before="120" w:after="120"/>
            </w:pPr>
            <w:r w:rsidRPr="00813E5E">
              <w:t>Summary</w:t>
            </w:r>
          </w:p>
          <w:p w14:paraId="34E38646" w14:textId="733F737E" w:rsidR="002A2188" w:rsidRPr="002B7E70" w:rsidRDefault="00A42202" w:rsidP="00347AF2">
            <w:pPr>
              <w:spacing w:after="120"/>
              <w:jc w:val="both"/>
              <w:rPr>
                <w:szCs w:val="24"/>
              </w:rPr>
            </w:pPr>
            <w:r w:rsidRPr="00107093">
              <w:rPr>
                <w:szCs w:val="24"/>
              </w:rPr>
              <w:t xml:space="preserve">This document presents a status report on the implementation of cost recovery for satellite network filings (Decision 482 (Modified 2020)). </w:t>
            </w:r>
          </w:p>
          <w:p w14:paraId="17A30379" w14:textId="77777777" w:rsidR="002A2188" w:rsidRPr="00813E5E" w:rsidRDefault="002A2188" w:rsidP="00347AF2">
            <w:pPr>
              <w:pStyle w:val="Headingb"/>
              <w:spacing w:before="120" w:after="120"/>
            </w:pPr>
            <w:r w:rsidRPr="00813E5E">
              <w:t>Action required</w:t>
            </w:r>
          </w:p>
          <w:p w14:paraId="63C8FCD7" w14:textId="24EBC553" w:rsidR="002A2188" w:rsidRPr="002B7E70" w:rsidRDefault="002B7E70" w:rsidP="00347AF2">
            <w:pPr>
              <w:spacing w:after="120"/>
              <w:jc w:val="both"/>
              <w:rPr>
                <w:rFonts w:asciiTheme="minorHAnsi" w:hAnsiTheme="minorHAnsi"/>
                <w:szCs w:val="24"/>
                <w:lang w:val="en-US"/>
              </w:rPr>
            </w:pPr>
            <w:r w:rsidRPr="00C16434">
              <w:rPr>
                <w:szCs w:val="24"/>
              </w:rPr>
              <w:t xml:space="preserve">The Council is invited to </w:t>
            </w:r>
            <w:r w:rsidRPr="00C16434">
              <w:rPr>
                <w:b/>
                <w:bCs/>
                <w:szCs w:val="24"/>
              </w:rPr>
              <w:t>note</w:t>
            </w:r>
            <w:r w:rsidRPr="00C16434">
              <w:rPr>
                <w:szCs w:val="24"/>
              </w:rPr>
              <w:t xml:space="preserve"> the report</w:t>
            </w:r>
            <w:r w:rsidR="00F74B3F" w:rsidRPr="00F74B3F">
              <w:rPr>
                <w:szCs w:val="24"/>
              </w:rPr>
              <w:t>.</w:t>
            </w:r>
          </w:p>
          <w:p w14:paraId="3098B3AD" w14:textId="77777777" w:rsidR="002A2188" w:rsidRPr="00813E5E" w:rsidRDefault="002A2188" w:rsidP="00347AF2">
            <w:pPr>
              <w:pStyle w:val="Table"/>
              <w:keepNext w:val="0"/>
              <w:spacing w:before="120"/>
              <w:rPr>
                <w:rFonts w:ascii="Calibri" w:hAnsi="Calibri"/>
                <w:caps w:val="0"/>
                <w:sz w:val="22"/>
              </w:rPr>
            </w:pPr>
            <w:r w:rsidRPr="00813E5E">
              <w:rPr>
                <w:rFonts w:ascii="Calibri" w:hAnsi="Calibri"/>
                <w:caps w:val="0"/>
                <w:sz w:val="22"/>
              </w:rPr>
              <w:t>____________</w:t>
            </w:r>
          </w:p>
          <w:p w14:paraId="6D31B914" w14:textId="77777777" w:rsidR="002A2188" w:rsidRPr="00813E5E" w:rsidRDefault="002A2188" w:rsidP="00347AF2">
            <w:pPr>
              <w:pStyle w:val="Headingb"/>
              <w:spacing w:before="120" w:after="120"/>
            </w:pPr>
            <w:r w:rsidRPr="00813E5E">
              <w:t>References</w:t>
            </w:r>
          </w:p>
          <w:p w14:paraId="47763C34" w14:textId="3FE4350C" w:rsidR="002A2188" w:rsidRPr="00813E5E" w:rsidRDefault="0045575E" w:rsidP="00347AF2">
            <w:pPr>
              <w:spacing w:after="120"/>
              <w:rPr>
                <w:i/>
                <w:iCs/>
              </w:rPr>
            </w:pPr>
            <w:hyperlink r:id="rId12" w:history="1">
              <w:r w:rsidR="002B7E70" w:rsidRPr="002368A8">
                <w:rPr>
                  <w:rStyle w:val="Hyperlink"/>
                  <w:i/>
                  <w:iCs/>
                </w:rPr>
                <w:t>Resolution 91 (Rev. Guadalajara, 2010)</w:t>
              </w:r>
            </w:hyperlink>
            <w:r w:rsidR="002B7E70" w:rsidRPr="002368A8">
              <w:rPr>
                <w:i/>
                <w:iCs/>
                <w:szCs w:val="24"/>
              </w:rPr>
              <w:t>;</w:t>
            </w:r>
            <w:r w:rsidR="002B7E70" w:rsidRPr="008D2ED9">
              <w:rPr>
                <w:i/>
                <w:iCs/>
                <w:szCs w:val="24"/>
              </w:rPr>
              <w:t xml:space="preserve"> </w:t>
            </w:r>
            <w:hyperlink r:id="rId13" w:history="1">
              <w:r w:rsidR="002B7E70" w:rsidRPr="00AC322E">
                <w:rPr>
                  <w:rStyle w:val="Hyperlink"/>
                  <w:i/>
                  <w:iCs/>
                  <w:szCs w:val="24"/>
                </w:rPr>
                <w:t>Council Decision 482 (modified 20</w:t>
              </w:r>
              <w:r w:rsidR="002B7E70">
                <w:rPr>
                  <w:rStyle w:val="Hyperlink"/>
                  <w:i/>
                  <w:iCs/>
                  <w:szCs w:val="24"/>
                </w:rPr>
                <w:t>20</w:t>
              </w:r>
              <w:r w:rsidR="002B7E70" w:rsidRPr="00AC322E">
                <w:rPr>
                  <w:rStyle w:val="Hyperlink"/>
                  <w:i/>
                  <w:iCs/>
                  <w:szCs w:val="24"/>
                </w:rPr>
                <w:t>)</w:t>
              </w:r>
            </w:hyperlink>
            <w:r w:rsidR="002B7E70" w:rsidRPr="008D2ED9">
              <w:rPr>
                <w:i/>
                <w:iCs/>
                <w:szCs w:val="24"/>
              </w:rPr>
              <w:t>;</w:t>
            </w:r>
            <w:r w:rsidR="002B7E70">
              <w:rPr>
                <w:i/>
                <w:iCs/>
                <w:szCs w:val="24"/>
              </w:rPr>
              <w:br/>
            </w:r>
            <w:r w:rsidR="002B7E70" w:rsidRPr="00E00DE4">
              <w:rPr>
                <w:i/>
                <w:iCs/>
                <w:szCs w:val="24"/>
              </w:rPr>
              <w:t xml:space="preserve">Documents </w:t>
            </w:r>
            <w:hyperlink r:id="rId14" w:history="1">
              <w:r w:rsidR="003740B5" w:rsidRPr="00F74B3F">
                <w:rPr>
                  <w:rStyle w:val="Hyperlink"/>
                  <w:i/>
                  <w:iCs/>
                </w:rPr>
                <w:t>DM-20/1009</w:t>
              </w:r>
            </w:hyperlink>
            <w:r w:rsidR="003740B5" w:rsidRPr="00F74B3F">
              <w:rPr>
                <w:i/>
                <w:iCs/>
              </w:rPr>
              <w:t xml:space="preserve">, </w:t>
            </w:r>
            <w:hyperlink r:id="rId15" w:history="1">
              <w:r w:rsidR="003740B5" w:rsidRPr="00F74B3F">
                <w:rPr>
                  <w:rStyle w:val="Hyperlink"/>
                  <w:i/>
                  <w:iCs/>
                </w:rPr>
                <w:t>DM-20/1011</w:t>
              </w:r>
            </w:hyperlink>
            <w:r w:rsidR="003740B5" w:rsidRPr="00F74B3F">
              <w:rPr>
                <w:i/>
                <w:iCs/>
              </w:rPr>
              <w:t>,</w:t>
            </w:r>
            <w:r w:rsidR="003740B5">
              <w:rPr>
                <w:i/>
                <w:iCs/>
              </w:rPr>
              <w:t xml:space="preserve"> </w:t>
            </w:r>
            <w:hyperlink r:id="rId16" w:history="1">
              <w:r w:rsidR="00F74B3F" w:rsidRPr="00F74B3F">
                <w:rPr>
                  <w:rStyle w:val="Hyperlink"/>
                  <w:i/>
                  <w:iCs/>
                  <w:szCs w:val="24"/>
                </w:rPr>
                <w:t>C21/11</w:t>
              </w:r>
            </w:hyperlink>
            <w:r w:rsidR="00F74B3F">
              <w:rPr>
                <w:i/>
                <w:iCs/>
                <w:szCs w:val="24"/>
              </w:rPr>
              <w:t>,</w:t>
            </w:r>
            <w:hyperlink r:id="rId17" w:history="1">
              <w:r w:rsidR="00F74B3F" w:rsidRPr="00F74B3F">
                <w:rPr>
                  <w:rStyle w:val="Hyperlink"/>
                  <w:i/>
                  <w:iCs/>
                  <w:szCs w:val="24"/>
                </w:rPr>
                <w:t>C21/16</w:t>
              </w:r>
            </w:hyperlink>
          </w:p>
        </w:tc>
      </w:tr>
    </w:tbl>
    <w:p w14:paraId="7ECE1AF3" w14:textId="23D3A66A" w:rsidR="002B7E70" w:rsidRDefault="002B7E70" w:rsidP="00347AF2">
      <w:pPr>
        <w:spacing w:before="360" w:after="120"/>
        <w:jc w:val="both"/>
        <w:rPr>
          <w:lang w:val="en-US"/>
        </w:rPr>
      </w:pPr>
      <w:bookmarkStart w:id="9" w:name="dstart"/>
      <w:bookmarkStart w:id="10" w:name="dbreak"/>
      <w:bookmarkEnd w:id="9"/>
      <w:bookmarkEnd w:id="10"/>
      <w:r w:rsidRPr="00107093">
        <w:rPr>
          <w:lang w:val="en-US"/>
        </w:rPr>
        <w:t>1.</w:t>
      </w:r>
      <w:r w:rsidRPr="00107093">
        <w:rPr>
          <w:lang w:val="en-US"/>
        </w:rPr>
        <w:tab/>
        <w:t xml:space="preserve">At its 2018 and 2019 sessions, Council revised Decision 482 </w:t>
      </w:r>
      <w:proofErr w:type="gramStart"/>
      <w:r w:rsidRPr="00107093">
        <w:rPr>
          <w:lang w:val="en-US"/>
        </w:rPr>
        <w:t>in order to</w:t>
      </w:r>
      <w:proofErr w:type="gramEnd"/>
      <w:r w:rsidRPr="00107093">
        <w:rPr>
          <w:lang w:val="en-US"/>
        </w:rPr>
        <w:t xml:space="preserve"> address several issues related to non-geostationary satellite systems. In June 2020, the Virtual Consultation of </w:t>
      </w:r>
      <w:proofErr w:type="spellStart"/>
      <w:r w:rsidRPr="00107093">
        <w:rPr>
          <w:lang w:val="en-US"/>
        </w:rPr>
        <w:t>Councillors</w:t>
      </w:r>
      <w:proofErr w:type="spellEnd"/>
      <w:r w:rsidRPr="00107093">
        <w:rPr>
          <w:lang w:val="en-US"/>
        </w:rPr>
        <w:t xml:space="preserve"> concluded that a consultation by correspondence of Council Member States should be organized about the approval of the draft revised Decision 482 containing modifications that were either consequential to decisions taken by WRC-19 or required to address a specific case of satellite network filings not covered by the Decision. The consultation of Council Member States was conducted from 26 June to 31 July 2020 (see Circular </w:t>
      </w:r>
      <w:hyperlink r:id="rId18" w:history="1">
        <w:r w:rsidRPr="00107093">
          <w:rPr>
            <w:rStyle w:val="Hyperlink"/>
            <w:lang w:val="en-US"/>
          </w:rPr>
          <w:t>DM-20/1009</w:t>
        </w:r>
      </w:hyperlink>
      <w:r w:rsidRPr="00107093">
        <w:rPr>
          <w:lang w:val="en-US"/>
        </w:rPr>
        <w:t xml:space="preserve">). As a result of this consultation, Council Member States approved the modified Decision 482 as contained in Annex 4 of Circular </w:t>
      </w:r>
      <w:hyperlink r:id="rId19" w:history="1">
        <w:r w:rsidRPr="00107093">
          <w:rPr>
            <w:rStyle w:val="Hyperlink"/>
            <w:lang w:val="en-US"/>
          </w:rPr>
          <w:t>DM-20/1011</w:t>
        </w:r>
      </w:hyperlink>
      <w:r w:rsidRPr="00107093">
        <w:rPr>
          <w:lang w:val="en-US"/>
        </w:rPr>
        <w:t xml:space="preserve"> of 3 August 2020. Decision 482 (Modified 2020) entered into force on 1 September 2020.</w:t>
      </w:r>
    </w:p>
    <w:p w14:paraId="43ECD536" w14:textId="2753B53E" w:rsidR="002B7E70" w:rsidRPr="00797196" w:rsidRDefault="002B7E70" w:rsidP="002B7E7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360" w:after="120"/>
        <w:jc w:val="both"/>
        <w:rPr>
          <w:b/>
          <w:bCs/>
        </w:rPr>
      </w:pPr>
      <w:r w:rsidRPr="00797196">
        <w:rPr>
          <w:b/>
          <w:bCs/>
        </w:rPr>
        <w:lastRenderedPageBreak/>
        <w:t>Report about the implementation of Decision 482 in 20</w:t>
      </w:r>
      <w:r w:rsidR="00F62917">
        <w:rPr>
          <w:b/>
          <w:bCs/>
        </w:rPr>
        <w:t>20</w:t>
      </w:r>
      <w:r w:rsidRPr="00797196">
        <w:rPr>
          <w:b/>
          <w:bCs/>
        </w:rPr>
        <w:t xml:space="preserve"> and 20</w:t>
      </w:r>
      <w:r>
        <w:rPr>
          <w:b/>
          <w:bCs/>
        </w:rPr>
        <w:t>2</w:t>
      </w:r>
      <w:r w:rsidR="00F62917">
        <w:rPr>
          <w:b/>
          <w:bCs/>
        </w:rPr>
        <w:t>1</w:t>
      </w:r>
    </w:p>
    <w:p w14:paraId="6FBC590C" w14:textId="3294E3B7" w:rsidR="002B7E70" w:rsidRPr="00CE0C41" w:rsidRDefault="002B7E70" w:rsidP="002B7E7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i/>
          <w:iCs/>
        </w:rPr>
      </w:pPr>
      <w:r w:rsidRPr="00CE0C41">
        <w:t>2.</w:t>
      </w:r>
      <w:r w:rsidRPr="00CE0C41">
        <w:tab/>
        <w:t>Table 1 below provides relevant information regarding the application of Decision 482 for 20</w:t>
      </w:r>
      <w:r w:rsidR="00F62917">
        <w:t>20</w:t>
      </w:r>
      <w:r w:rsidRPr="00CE0C41">
        <w:t xml:space="preserve"> and 20</w:t>
      </w:r>
      <w:r>
        <w:t>2</w:t>
      </w:r>
      <w:r w:rsidR="00F62917">
        <w:t>1</w:t>
      </w:r>
      <w:r w:rsidRPr="00CE0C41">
        <w:t xml:space="preserve">, </w:t>
      </w:r>
      <w:proofErr w:type="gramStart"/>
      <w:r w:rsidRPr="00CE0C41">
        <w:t>in particular the</w:t>
      </w:r>
      <w:proofErr w:type="gramEnd"/>
      <w:r w:rsidRPr="00CE0C41">
        <w:t xml:space="preserve"> percentage of invoices issued in 20</w:t>
      </w:r>
      <w:r w:rsidR="00F62917">
        <w:t>20</w:t>
      </w:r>
      <w:r w:rsidRPr="00CE0C41">
        <w:t>/20</w:t>
      </w:r>
      <w:r>
        <w:t>2</w:t>
      </w:r>
      <w:r w:rsidR="00F62917">
        <w:t>1</w:t>
      </w:r>
      <w:r w:rsidRPr="00CE0C41">
        <w:t xml:space="preserve"> </w:t>
      </w:r>
      <w:r>
        <w:t xml:space="preserve">that were </w:t>
      </w:r>
      <w:r w:rsidRPr="00CE0C41">
        <w:t>paid in a timely manner.</w:t>
      </w:r>
    </w:p>
    <w:p w14:paraId="27B118CC" w14:textId="2685BB19" w:rsidR="002B7E70" w:rsidRPr="00CE0C41" w:rsidRDefault="002B7E70" w:rsidP="002B7E70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2948"/>
          <w:tab w:val="left" w:pos="4082"/>
        </w:tabs>
        <w:spacing w:before="0" w:after="120"/>
        <w:jc w:val="center"/>
        <w:rPr>
          <w:b/>
        </w:rPr>
      </w:pPr>
      <w:r w:rsidRPr="00CE0C41">
        <w:rPr>
          <w:b/>
        </w:rPr>
        <w:t>Table 1 - Status of the implementation of Decision 482 for 20</w:t>
      </w:r>
      <w:r w:rsidR="00F62917">
        <w:rPr>
          <w:b/>
        </w:rPr>
        <w:t>20</w:t>
      </w:r>
      <w:r w:rsidRPr="00CE0C41">
        <w:rPr>
          <w:b/>
        </w:rPr>
        <w:t>-20</w:t>
      </w:r>
      <w:r>
        <w:rPr>
          <w:b/>
        </w:rPr>
        <w:t>2</w:t>
      </w:r>
      <w:r w:rsidR="00F62917">
        <w:rPr>
          <w:b/>
        </w:rPr>
        <w:t>1</w:t>
      </w:r>
    </w:p>
    <w:p w14:paraId="50111244" w14:textId="77777777" w:rsidR="002B7E70" w:rsidRPr="00CE0C41" w:rsidRDefault="002B7E70" w:rsidP="002B7E70">
      <w:pPr>
        <w:keepNext/>
        <w:keepLines/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 w:val="8"/>
          <w:szCs w:val="8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900"/>
        <w:gridCol w:w="2160"/>
        <w:gridCol w:w="1980"/>
      </w:tblGrid>
      <w:tr w:rsidR="00F62917" w:rsidRPr="00CE0C41" w14:paraId="7785030C" w14:textId="77777777" w:rsidTr="00D81964">
        <w:tc>
          <w:tcPr>
            <w:tcW w:w="2880" w:type="dxa"/>
          </w:tcPr>
          <w:p w14:paraId="39F69179" w14:textId="77777777" w:rsidR="00F62917" w:rsidRPr="00CE0C41" w:rsidRDefault="00F62917" w:rsidP="00F6291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900" w:type="dxa"/>
          </w:tcPr>
          <w:p w14:paraId="43378F78" w14:textId="77777777" w:rsidR="00F62917" w:rsidRPr="00CE0C41" w:rsidRDefault="00F62917" w:rsidP="00F6291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2160" w:type="dxa"/>
          </w:tcPr>
          <w:p w14:paraId="4587D77E" w14:textId="0898D3BA" w:rsidR="00F62917" w:rsidRPr="00AC0342" w:rsidRDefault="00F62917" w:rsidP="00F6291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980" w:type="dxa"/>
          </w:tcPr>
          <w:p w14:paraId="0762E201" w14:textId="072578D9" w:rsidR="00F62917" w:rsidRPr="00AC0342" w:rsidRDefault="00F62917" w:rsidP="00F6291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</w:tr>
      <w:tr w:rsidR="00AA7226" w:rsidRPr="00CE0C41" w14:paraId="6608F541" w14:textId="77777777" w:rsidTr="00D81964">
        <w:tc>
          <w:tcPr>
            <w:tcW w:w="2880" w:type="dxa"/>
            <w:vAlign w:val="center"/>
          </w:tcPr>
          <w:p w14:paraId="44D2D686" w14:textId="77777777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Total invoices issued*</w:t>
            </w:r>
            <w:r w:rsidRPr="00CE0C41">
              <w:rPr>
                <w:sz w:val="22"/>
              </w:rPr>
              <w:br/>
              <w:t>(including free entitlement)</w:t>
            </w:r>
          </w:p>
        </w:tc>
        <w:tc>
          <w:tcPr>
            <w:tcW w:w="900" w:type="dxa"/>
            <w:vAlign w:val="center"/>
          </w:tcPr>
          <w:p w14:paraId="677CB38F" w14:textId="77777777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</w:tcPr>
          <w:p w14:paraId="36016FD5" w14:textId="69FF44C2" w:rsidR="00AA7226" w:rsidRPr="00D26C97" w:rsidRDefault="00AA7226" w:rsidP="00AA7226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267C59">
              <w:rPr>
                <w:lang w:val="en-US"/>
              </w:rPr>
              <w:t>16,638,605</w:t>
            </w:r>
          </w:p>
        </w:tc>
        <w:tc>
          <w:tcPr>
            <w:tcW w:w="1980" w:type="dxa"/>
          </w:tcPr>
          <w:p w14:paraId="702C1405" w14:textId="3E57DBB6" w:rsidR="00AA7226" w:rsidRPr="00AA7226" w:rsidRDefault="00AA7226" w:rsidP="00AA7226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A7226">
              <w:rPr>
                <w:lang w:val="en-US"/>
              </w:rPr>
              <w:t>12,351,939</w:t>
            </w:r>
          </w:p>
        </w:tc>
      </w:tr>
      <w:tr w:rsidR="00AA7226" w:rsidRPr="00CE0C41" w14:paraId="4B565804" w14:textId="77777777" w:rsidTr="00D81964">
        <w:tc>
          <w:tcPr>
            <w:tcW w:w="2880" w:type="dxa"/>
            <w:vAlign w:val="center"/>
          </w:tcPr>
          <w:p w14:paraId="00B5BF1F" w14:textId="77777777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Free entitlement</w:t>
            </w:r>
          </w:p>
        </w:tc>
        <w:tc>
          <w:tcPr>
            <w:tcW w:w="900" w:type="dxa"/>
            <w:vAlign w:val="center"/>
          </w:tcPr>
          <w:p w14:paraId="5771A914" w14:textId="77777777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</w:tcPr>
          <w:p w14:paraId="3E705389" w14:textId="00FDBD8B" w:rsidR="00AA7226" w:rsidRPr="00D26C97" w:rsidRDefault="00AA7226" w:rsidP="00AA7226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267C59">
              <w:rPr>
                <w:lang w:val="en-US"/>
              </w:rPr>
              <w:t>1,410,093</w:t>
            </w:r>
          </w:p>
        </w:tc>
        <w:tc>
          <w:tcPr>
            <w:tcW w:w="1980" w:type="dxa"/>
          </w:tcPr>
          <w:p w14:paraId="764189F4" w14:textId="1F59BD96" w:rsidR="00AA7226" w:rsidRPr="00AA7226" w:rsidRDefault="00AA7226" w:rsidP="00AA7226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A7226">
              <w:rPr>
                <w:lang w:val="en-US"/>
              </w:rPr>
              <w:t>1,461,379</w:t>
            </w:r>
          </w:p>
        </w:tc>
      </w:tr>
      <w:tr w:rsidR="00AA7226" w:rsidRPr="00CE0C41" w14:paraId="67BC8222" w14:textId="77777777" w:rsidTr="00D81964"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14:paraId="4A7B6D64" w14:textId="77777777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Payments received**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7C206A4B" w14:textId="77777777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CHF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29ABEB4" w14:textId="215D22AA" w:rsidR="00AA7226" w:rsidRPr="00D26C97" w:rsidRDefault="00AA7226" w:rsidP="00AA7226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267C59">
              <w:rPr>
                <w:lang w:val="en-US"/>
              </w:rPr>
              <w:t>13,882,532</w:t>
            </w: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0592B1D2" w14:textId="14742DED" w:rsidR="00AA7226" w:rsidRPr="00AA7226" w:rsidRDefault="00AA7226" w:rsidP="00AA7226">
            <w:pPr>
              <w:keepNext/>
              <w:keepLines/>
              <w:jc w:val="center"/>
              <w:rPr>
                <w:sz w:val="22"/>
                <w:szCs w:val="22"/>
                <w:lang w:val="en-US"/>
              </w:rPr>
            </w:pPr>
            <w:r w:rsidRPr="00AA7226">
              <w:rPr>
                <w:lang w:val="en-US"/>
              </w:rPr>
              <w:t>12,215,061</w:t>
            </w:r>
          </w:p>
        </w:tc>
      </w:tr>
      <w:tr w:rsidR="00AA7226" w:rsidRPr="00CE0C41" w14:paraId="21AAFC06" w14:textId="77777777" w:rsidTr="00D81964">
        <w:tc>
          <w:tcPr>
            <w:tcW w:w="594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92FB4" w14:textId="442B3F24" w:rsidR="00AA7226" w:rsidRPr="00CE0C41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sz w:val="22"/>
              </w:rPr>
            </w:pPr>
            <w:r w:rsidRPr="00CE0C41">
              <w:rPr>
                <w:sz w:val="22"/>
              </w:rPr>
              <w:t>Percentage of invoices issued in 20</w:t>
            </w:r>
            <w:r>
              <w:rPr>
                <w:sz w:val="22"/>
              </w:rPr>
              <w:t>20</w:t>
            </w:r>
            <w:r w:rsidRPr="00CE0C41">
              <w:rPr>
                <w:sz w:val="22"/>
              </w:rPr>
              <w:t>/20</w:t>
            </w:r>
            <w:r>
              <w:rPr>
                <w:sz w:val="22"/>
              </w:rPr>
              <w:t>21</w:t>
            </w:r>
            <w:r w:rsidRPr="00CE0C41">
              <w:rPr>
                <w:sz w:val="22"/>
              </w:rPr>
              <w:t>, due by 31.12.20</w:t>
            </w:r>
            <w:r>
              <w:rPr>
                <w:sz w:val="22"/>
              </w:rPr>
              <w:t>21</w:t>
            </w:r>
            <w:r w:rsidRPr="00CE0C41">
              <w:rPr>
                <w:sz w:val="22"/>
              </w:rPr>
              <w:t xml:space="preserve"> and having been paid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07E362" w14:textId="32CD244A" w:rsidR="00AA7226" w:rsidRPr="00CF41D8" w:rsidRDefault="00AA7226" w:rsidP="00AA7226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jc w:val="center"/>
              <w:rPr>
                <w:sz w:val="22"/>
                <w:szCs w:val="22"/>
                <w:highlight w:val="yellow"/>
              </w:rPr>
            </w:pPr>
            <w:r w:rsidRPr="00AA7226">
              <w:rPr>
                <w:sz w:val="22"/>
                <w:szCs w:val="22"/>
              </w:rPr>
              <w:t>&gt; 99%</w:t>
            </w:r>
          </w:p>
        </w:tc>
      </w:tr>
    </w:tbl>
    <w:p w14:paraId="3793285B" w14:textId="77777777" w:rsidR="002B7E70" w:rsidRDefault="002B7E70" w:rsidP="002B7E70">
      <w:pPr>
        <w:spacing w:after="120"/>
        <w:ind w:left="851"/>
        <w:rPr>
          <w:i/>
          <w:iCs/>
          <w:sz w:val="20"/>
        </w:rPr>
      </w:pPr>
      <w:r w:rsidRPr="00CE0C41">
        <w:rPr>
          <w:rFonts w:asciiTheme="minorHAnsi" w:hAnsiTheme="minorHAnsi"/>
          <w:sz w:val="20"/>
        </w:rPr>
        <w:t>*</w:t>
      </w:r>
      <w:r w:rsidRPr="00CE0C41">
        <w:rPr>
          <w:rFonts w:asciiTheme="minorHAnsi" w:hAnsiTheme="minorHAnsi"/>
          <w:i/>
          <w:iCs/>
          <w:sz w:val="20"/>
          <w:lang w:eastAsia="zh-CN"/>
        </w:rPr>
        <w:t xml:space="preserve"> Invoices are payable within six months of the date of issue.</w:t>
      </w:r>
      <w:r>
        <w:rPr>
          <w:rFonts w:asciiTheme="minorHAnsi" w:hAnsiTheme="minorHAnsi"/>
          <w:i/>
          <w:iCs/>
          <w:sz w:val="20"/>
          <w:lang w:eastAsia="zh-CN"/>
        </w:rPr>
        <w:br/>
      </w:r>
      <w:r w:rsidRPr="00CE0C41">
        <w:rPr>
          <w:sz w:val="20"/>
          <w:szCs w:val="16"/>
        </w:rPr>
        <w:t xml:space="preserve">** </w:t>
      </w:r>
      <w:r w:rsidRPr="00CE0C41">
        <w:rPr>
          <w:i/>
          <w:iCs/>
          <w:sz w:val="20"/>
        </w:rPr>
        <w:t>The payments received include invoices issued in previous years.</w:t>
      </w:r>
    </w:p>
    <w:p w14:paraId="237FEB0D" w14:textId="50E1A587" w:rsidR="002B7E70" w:rsidRPr="004D209B" w:rsidRDefault="002B7E70" w:rsidP="00347A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/>
        <w:jc w:val="both"/>
      </w:pPr>
      <w:r w:rsidRPr="00CE0C41">
        <w:rPr>
          <w:szCs w:val="24"/>
        </w:rPr>
        <w:t>3.</w:t>
      </w:r>
      <w:r w:rsidRPr="00CE0C41">
        <w:rPr>
          <w:szCs w:val="24"/>
        </w:rPr>
        <w:tab/>
        <w:t xml:space="preserve">A separate </w:t>
      </w:r>
      <w:r w:rsidRPr="00D10CD7">
        <w:rPr>
          <w:szCs w:val="24"/>
        </w:rPr>
        <w:t xml:space="preserve">document </w:t>
      </w:r>
      <w:r w:rsidR="004D209B">
        <w:rPr>
          <w:szCs w:val="24"/>
        </w:rPr>
        <w:t xml:space="preserve">will </w:t>
      </w:r>
      <w:r w:rsidRPr="00CE0C41">
        <w:rPr>
          <w:szCs w:val="24"/>
        </w:rPr>
        <w:t>provid</w:t>
      </w:r>
      <w:r w:rsidR="00BD45F8">
        <w:rPr>
          <w:szCs w:val="24"/>
        </w:rPr>
        <w:t>e</w:t>
      </w:r>
      <w:r w:rsidRPr="00CE0C41">
        <w:rPr>
          <w:szCs w:val="24"/>
        </w:rPr>
        <w:t xml:space="preserve"> information on the status of arrears</w:t>
      </w:r>
      <w:r>
        <w:rPr>
          <w:szCs w:val="24"/>
        </w:rPr>
        <w:t xml:space="preserve"> </w:t>
      </w:r>
      <w:r w:rsidRPr="00CE0C41">
        <w:rPr>
          <w:szCs w:val="24"/>
        </w:rPr>
        <w:t>and</w:t>
      </w:r>
      <w:r>
        <w:rPr>
          <w:szCs w:val="24"/>
        </w:rPr>
        <w:t xml:space="preserve"> </w:t>
      </w:r>
      <w:r w:rsidRPr="00CE0C41">
        <w:t xml:space="preserve">special arrears accounts </w:t>
      </w:r>
      <w:proofErr w:type="gramStart"/>
      <w:r w:rsidRPr="00CE0C41">
        <w:t>at</w:t>
      </w:r>
      <w:proofErr w:type="gramEnd"/>
      <w:r w:rsidRPr="00CE0C41">
        <w:t xml:space="preserve"> </w:t>
      </w:r>
      <w:r w:rsidRPr="004D209B">
        <w:t>31 December 202</w:t>
      </w:r>
      <w:r w:rsidR="00F62917" w:rsidRPr="004D209B">
        <w:t>1</w:t>
      </w:r>
      <w:r w:rsidR="004D209B">
        <w:t xml:space="preserve">, </w:t>
      </w:r>
      <w:r w:rsidRPr="00CE0C41">
        <w:t>actions taken with a view to</w:t>
      </w:r>
      <w:r>
        <w:t xml:space="preserve"> </w:t>
      </w:r>
      <w:r w:rsidRPr="00CE0C41">
        <w:t>the</w:t>
      </w:r>
      <w:r>
        <w:t xml:space="preserve"> </w:t>
      </w:r>
      <w:r w:rsidRPr="00CE0C41">
        <w:t>settlement</w:t>
      </w:r>
      <w:r w:rsidRPr="00CE0C41">
        <w:rPr>
          <w:szCs w:val="22"/>
          <w:lang w:eastAsia="zh-CN"/>
        </w:rPr>
        <w:t xml:space="preserve"> </w:t>
      </w:r>
      <w:r w:rsidRPr="00CE0C41">
        <w:t xml:space="preserve">of arrears and special arrears accounts, and implementation of </w:t>
      </w:r>
      <w:r w:rsidRPr="008D2ED9">
        <w:t>Resolution 41 (Rev. Dubai, 2018), which includes satellite network filings, pursuant to Decision 10 (Antalya, 2006) and Decision 545 (C-07).</w:t>
      </w:r>
      <w:r w:rsidR="004D209B">
        <w:t xml:space="preserve"> This document will be presented during the extraordinary session of the Council on </w:t>
      </w:r>
      <w:r w:rsidR="004D209B" w:rsidRPr="004D209B">
        <w:t xml:space="preserve">24 </w:t>
      </w:r>
      <w:r w:rsidR="004D209B">
        <w:t>S</w:t>
      </w:r>
      <w:r w:rsidR="004D209B" w:rsidRPr="004D209B">
        <w:t>eptemb</w:t>
      </w:r>
      <w:r w:rsidR="004D209B">
        <w:t>er</w:t>
      </w:r>
      <w:r w:rsidR="004D209B" w:rsidRPr="004D209B">
        <w:t xml:space="preserve"> 2022</w:t>
      </w:r>
      <w:r w:rsidR="004D209B">
        <w:t>.</w:t>
      </w:r>
    </w:p>
    <w:p w14:paraId="695D83A9" w14:textId="03FDB874" w:rsidR="00614389" w:rsidRDefault="002B7E70" w:rsidP="00347A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 w:rsidRPr="00CE0C41">
        <w:t>4.</w:t>
      </w:r>
      <w:r w:rsidRPr="00CE0C41">
        <w:tab/>
        <w:t xml:space="preserve">The </w:t>
      </w:r>
      <w:r w:rsidRPr="00CE0C41">
        <w:rPr>
          <w:szCs w:val="22"/>
        </w:rPr>
        <w:t>implementation</w:t>
      </w:r>
      <w:r w:rsidRPr="00CE0C41">
        <w:t xml:space="preserve"> of Decision 482 (</w:t>
      </w:r>
      <w:r>
        <w:t>M</w:t>
      </w:r>
      <w:r w:rsidRPr="00CE0C41">
        <w:t>odified 20</w:t>
      </w:r>
      <w:r>
        <w:t>20</w:t>
      </w:r>
      <w:r w:rsidRPr="00CE0C41">
        <w:t xml:space="preserve">) by the Radiocommunication Bureau did not give rise to any </w:t>
      </w:r>
      <w:r>
        <w:t xml:space="preserve">substantive administrative or operational </w:t>
      </w:r>
      <w:r w:rsidRPr="00CE0C41">
        <w:t>difficulty either internally or with administrations notifying satellite network filings.</w:t>
      </w:r>
      <w:r>
        <w:t xml:space="preserve"> </w:t>
      </w:r>
      <w:bookmarkStart w:id="11" w:name="_Hlk95138652"/>
    </w:p>
    <w:bookmarkEnd w:id="11"/>
    <w:p w14:paraId="41AB7F2E" w14:textId="77777777" w:rsidR="002B7E70" w:rsidRPr="000055DD" w:rsidRDefault="002B7E70" w:rsidP="00347A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/>
        <w:jc w:val="both"/>
        <w:rPr>
          <w:b/>
          <w:bCs/>
          <w:lang w:val="en-US"/>
        </w:rPr>
      </w:pPr>
      <w:r w:rsidRPr="00797196">
        <w:rPr>
          <w:b/>
          <w:bCs/>
        </w:rPr>
        <w:t xml:space="preserve">Information about </w:t>
      </w:r>
      <w:r w:rsidRPr="00622ADE">
        <w:rPr>
          <w:rFonts w:cs="Calibri"/>
          <w:b/>
          <w:szCs w:val="24"/>
          <w:lang w:val="en-AU"/>
        </w:rPr>
        <w:t>complex/large non-</w:t>
      </w:r>
      <w:r>
        <w:rPr>
          <w:rFonts w:cs="Calibri"/>
          <w:b/>
          <w:szCs w:val="24"/>
          <w:lang w:val="en-AU"/>
        </w:rPr>
        <w:t>geostationary</w:t>
      </w:r>
      <w:r w:rsidRPr="00622ADE">
        <w:rPr>
          <w:rFonts w:cs="Calibri"/>
          <w:b/>
          <w:szCs w:val="24"/>
          <w:lang w:val="en-AU"/>
        </w:rPr>
        <w:t xml:space="preserve"> satellite filings and </w:t>
      </w:r>
      <w:r w:rsidRPr="00622ADE">
        <w:rPr>
          <w:rFonts w:cs="Calibri"/>
          <w:b/>
          <w:szCs w:val="24"/>
          <w:lang w:val="en-US"/>
        </w:rPr>
        <w:t xml:space="preserve">exceptionally complex </w:t>
      </w:r>
      <w:r>
        <w:rPr>
          <w:rFonts w:cs="Calibri"/>
          <w:b/>
          <w:szCs w:val="24"/>
          <w:lang w:val="en-US"/>
        </w:rPr>
        <w:t xml:space="preserve">geostationary </w:t>
      </w:r>
      <w:r w:rsidRPr="00622ADE">
        <w:rPr>
          <w:rFonts w:cs="Calibri"/>
          <w:b/>
          <w:szCs w:val="24"/>
          <w:lang w:val="en-US"/>
        </w:rPr>
        <w:t>satellite filings</w:t>
      </w:r>
      <w:r>
        <w:rPr>
          <w:rFonts w:cs="Calibri"/>
          <w:b/>
          <w:szCs w:val="24"/>
          <w:lang w:val="en-US"/>
        </w:rPr>
        <w:t xml:space="preserve"> </w:t>
      </w:r>
      <w:r w:rsidRPr="002B5356">
        <w:rPr>
          <w:b/>
          <w:bCs/>
        </w:rPr>
        <w:t xml:space="preserve">as </w:t>
      </w:r>
      <w:r>
        <w:rPr>
          <w:b/>
          <w:bCs/>
        </w:rPr>
        <w:t>requested by Council 2019</w:t>
      </w:r>
    </w:p>
    <w:p w14:paraId="6B3AEE23" w14:textId="5C3B9A07" w:rsidR="002B7E70" w:rsidRDefault="002B7E70" w:rsidP="002B7E7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5.</w:t>
      </w:r>
      <w:r>
        <w:tab/>
      </w:r>
      <w:r w:rsidRPr="00AA6AE9">
        <w:t xml:space="preserve">Since </w:t>
      </w:r>
      <w:r>
        <w:t xml:space="preserve">the entry into force of Decision 482 (Modified 2019) on </w:t>
      </w:r>
      <w:r w:rsidRPr="00AA6AE9">
        <w:t>1</w:t>
      </w:r>
      <w:r>
        <w:t> </w:t>
      </w:r>
      <w:r w:rsidRPr="00AA6AE9">
        <w:t>July</w:t>
      </w:r>
      <w:r>
        <w:t> </w:t>
      </w:r>
      <w:r w:rsidRPr="00AA6AE9">
        <w:t>201</w:t>
      </w:r>
      <w:r>
        <w:t>9</w:t>
      </w:r>
      <w:r w:rsidRPr="00AA6AE9">
        <w:t xml:space="preserve">, </w:t>
      </w:r>
      <w:r>
        <w:t xml:space="preserve">the Radiocommunication Bureau has received </w:t>
      </w:r>
      <w:r w:rsidR="00DA3690">
        <w:t>32</w:t>
      </w:r>
      <w:r>
        <w:t xml:space="preserve"> coordination requests</w:t>
      </w:r>
      <w:r w:rsidRPr="00AA6AE9">
        <w:t xml:space="preserve"> </w:t>
      </w:r>
      <w:r>
        <w:t xml:space="preserve">of </w:t>
      </w:r>
      <w:r w:rsidRPr="00AA6AE9">
        <w:t>non-</w:t>
      </w:r>
      <w:r>
        <w:t xml:space="preserve">geostationary satellite systems exceeding 25 000 units (including </w:t>
      </w:r>
      <w:r>
        <w:rPr>
          <w:lang w:val="en-US"/>
        </w:rPr>
        <w:t xml:space="preserve">a series of </w:t>
      </w:r>
      <w:r>
        <w:t xml:space="preserve">20 </w:t>
      </w:r>
      <w:r w:rsidRPr="00C157A5">
        <w:t>coordination request</w:t>
      </w:r>
      <w:r>
        <w:t>s</w:t>
      </w:r>
      <w:r w:rsidRPr="00C157A5">
        <w:t xml:space="preserve"> received on 7</w:t>
      </w:r>
      <w:r>
        <w:t> </w:t>
      </w:r>
      <w:r w:rsidRPr="00C157A5">
        <w:t>October 2019</w:t>
      </w:r>
      <w:r>
        <w:t xml:space="preserve"> and having </w:t>
      </w:r>
      <w:r w:rsidRPr="00C157A5">
        <w:t xml:space="preserve">45193 units </w:t>
      </w:r>
      <w:r>
        <w:t>per filing)</w:t>
      </w:r>
      <w:r w:rsidRPr="00AA6AE9">
        <w:t>.</w:t>
      </w:r>
      <w:r>
        <w:t xml:space="preserve"> It has also received a total of </w:t>
      </w:r>
      <w:r w:rsidR="00DA3690">
        <w:t>34</w:t>
      </w:r>
      <w:r>
        <w:t xml:space="preserve"> coordination requests</w:t>
      </w:r>
      <w:r w:rsidRPr="00AA6AE9">
        <w:t xml:space="preserve"> </w:t>
      </w:r>
      <w:r>
        <w:t xml:space="preserve">of </w:t>
      </w:r>
      <w:r w:rsidRPr="00AA6AE9">
        <w:t>non-</w:t>
      </w:r>
      <w:r>
        <w:t xml:space="preserve">geostationary satellite systems </w:t>
      </w:r>
      <w:r w:rsidRPr="00AA6AE9">
        <w:t xml:space="preserve">including </w:t>
      </w:r>
      <w:r>
        <w:t xml:space="preserve">at least </w:t>
      </w:r>
      <w:r w:rsidRPr="00AA6AE9">
        <w:t>two mutually exclusive configurations</w:t>
      </w:r>
      <w:r>
        <w:t xml:space="preserve"> (19 of these requests were belonging to the 2019 series exceeding 25 000 units)</w:t>
      </w:r>
      <w:r w:rsidRPr="00AA6AE9">
        <w:t>.</w:t>
      </w:r>
      <w:r w:rsidR="00F766F9">
        <w:t xml:space="preserve"> After the 2019 peak, submissions of such </w:t>
      </w:r>
      <w:r w:rsidR="00F766F9" w:rsidRPr="00F766F9">
        <w:t>complex/large non-geostationary satellite filings</w:t>
      </w:r>
      <w:r w:rsidR="00F766F9">
        <w:t xml:space="preserve"> have been stable in 2020 and 2021 and have not raised specific processing issues.</w:t>
      </w:r>
    </w:p>
    <w:p w14:paraId="4ECE9A2B" w14:textId="77777777" w:rsidR="002B7E70" w:rsidRPr="00797196" w:rsidRDefault="002B7E70" w:rsidP="00347A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240" w:after="120"/>
        <w:jc w:val="both"/>
        <w:rPr>
          <w:b/>
          <w:bCs/>
        </w:rPr>
      </w:pPr>
      <w:r>
        <w:rPr>
          <w:b/>
          <w:bCs/>
        </w:rPr>
        <w:t>Conclusion</w:t>
      </w:r>
    </w:p>
    <w:p w14:paraId="02FC09F1" w14:textId="08EC1745" w:rsidR="004D76DF" w:rsidRDefault="002A00ED" w:rsidP="004D76D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</w:pPr>
      <w:r>
        <w:t>6</w:t>
      </w:r>
      <w:r w:rsidR="002B7E70" w:rsidRPr="009251A5">
        <w:t>.</w:t>
      </w:r>
      <w:r w:rsidR="002B7E70" w:rsidRPr="009251A5">
        <w:tab/>
      </w:r>
      <w:r w:rsidR="002B7E70" w:rsidRPr="00E22476">
        <w:t xml:space="preserve">The </w:t>
      </w:r>
      <w:r w:rsidR="002B7E70" w:rsidRPr="00E22476">
        <w:rPr>
          <w:bCs/>
        </w:rPr>
        <w:t>Council is invited</w:t>
      </w:r>
      <w:r w:rsidR="002B7E70" w:rsidRPr="00E22476">
        <w:t xml:space="preserve"> </w:t>
      </w:r>
      <w:r w:rsidR="002B7E70" w:rsidRPr="00E22476">
        <w:rPr>
          <w:b/>
          <w:bCs/>
        </w:rPr>
        <w:t>to take note</w:t>
      </w:r>
      <w:r w:rsidR="002B7E70" w:rsidRPr="00E22476">
        <w:t xml:space="preserve"> of the status report on the implementation of cost recovery for satellite network filings</w:t>
      </w:r>
      <w:r w:rsidR="00016F13">
        <w:t>.</w:t>
      </w:r>
    </w:p>
    <w:p w14:paraId="7809A502" w14:textId="033699B3" w:rsidR="004A1B8B" w:rsidRDefault="002B7E70" w:rsidP="00347AF2">
      <w:pPr>
        <w:spacing w:before="840"/>
        <w:jc w:val="center"/>
        <w:rPr>
          <w:lang w:val="en-US"/>
        </w:rPr>
      </w:pPr>
      <w:r w:rsidRPr="008D77AF">
        <w:rPr>
          <w:rFonts w:cstheme="minorHAnsi"/>
        </w:rPr>
        <w:t>_______________</w:t>
      </w:r>
    </w:p>
    <w:sectPr w:rsidR="004A1B8B" w:rsidSect="004D1851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468A" w14:textId="77777777" w:rsidR="00552A54" w:rsidRDefault="00552A54">
      <w:r>
        <w:separator/>
      </w:r>
    </w:p>
  </w:endnote>
  <w:endnote w:type="continuationSeparator" w:id="0">
    <w:p w14:paraId="3AF63E16" w14:textId="77777777" w:rsidR="00552A54" w:rsidRDefault="0055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B42F" w14:textId="28AE171A" w:rsidR="00CB18FF" w:rsidRPr="00347AF2" w:rsidRDefault="00DB1935">
    <w:pPr>
      <w:pStyle w:val="Footer"/>
      <w:rPr>
        <w:color w:val="F2F2F2" w:themeColor="background1" w:themeShade="F2"/>
      </w:rPr>
    </w:pPr>
    <w:r w:rsidRPr="00347AF2">
      <w:rPr>
        <w:color w:val="F2F2F2" w:themeColor="background1" w:themeShade="F2"/>
      </w:rPr>
      <w:fldChar w:fldCharType="begin"/>
    </w:r>
    <w:r w:rsidRPr="00347AF2">
      <w:rPr>
        <w:color w:val="F2F2F2" w:themeColor="background1" w:themeShade="F2"/>
      </w:rPr>
      <w:instrText xml:space="preserve"> FILENAME \p  \* MERGEFORMAT </w:instrText>
    </w:r>
    <w:r w:rsidRPr="00347AF2">
      <w:rPr>
        <w:color w:val="F2F2F2" w:themeColor="background1" w:themeShade="F2"/>
      </w:rPr>
      <w:fldChar w:fldCharType="separate"/>
    </w:r>
    <w:r w:rsidR="0014634F" w:rsidRPr="00347AF2">
      <w:rPr>
        <w:color w:val="F2F2F2" w:themeColor="background1" w:themeShade="F2"/>
      </w:rPr>
      <w:t>Document1</w:t>
    </w:r>
    <w:r w:rsidRPr="00347AF2">
      <w:rPr>
        <w:color w:val="F2F2F2" w:themeColor="background1" w:themeShade="F2"/>
      </w:rPr>
      <w:fldChar w:fldCharType="end"/>
    </w:r>
    <w:r w:rsidR="00CB18FF" w:rsidRPr="00347AF2">
      <w:rPr>
        <w:color w:val="F2F2F2" w:themeColor="background1" w:themeShade="F2"/>
      </w:rPr>
      <w:tab/>
    </w:r>
    <w:r w:rsidR="00864AFF" w:rsidRPr="00347AF2">
      <w:rPr>
        <w:color w:val="F2F2F2" w:themeColor="background1" w:themeShade="F2"/>
      </w:rPr>
      <w:fldChar w:fldCharType="begin"/>
    </w:r>
    <w:r w:rsidR="00CB18FF" w:rsidRPr="00347AF2">
      <w:rPr>
        <w:color w:val="F2F2F2" w:themeColor="background1" w:themeShade="F2"/>
      </w:rPr>
      <w:instrText xml:space="preserve"> SAVEDATE \@ DD.MM.YY </w:instrText>
    </w:r>
    <w:r w:rsidR="00864AFF" w:rsidRPr="00347AF2">
      <w:rPr>
        <w:color w:val="F2F2F2" w:themeColor="background1" w:themeShade="F2"/>
      </w:rPr>
      <w:fldChar w:fldCharType="separate"/>
    </w:r>
    <w:r w:rsidR="0045575E">
      <w:rPr>
        <w:color w:val="F2F2F2" w:themeColor="background1" w:themeShade="F2"/>
      </w:rPr>
      <w:t>08.02.22</w:t>
    </w:r>
    <w:r w:rsidR="00864AFF" w:rsidRPr="00347AF2">
      <w:rPr>
        <w:color w:val="F2F2F2" w:themeColor="background1" w:themeShade="F2"/>
      </w:rPr>
      <w:fldChar w:fldCharType="end"/>
    </w:r>
    <w:r w:rsidR="00CB18FF" w:rsidRPr="00347AF2">
      <w:rPr>
        <w:color w:val="F2F2F2" w:themeColor="background1" w:themeShade="F2"/>
      </w:rPr>
      <w:tab/>
    </w:r>
    <w:r w:rsidR="00864AFF" w:rsidRPr="00347AF2">
      <w:rPr>
        <w:color w:val="F2F2F2" w:themeColor="background1" w:themeShade="F2"/>
      </w:rPr>
      <w:fldChar w:fldCharType="begin"/>
    </w:r>
    <w:r w:rsidR="00CB18FF" w:rsidRPr="00347AF2">
      <w:rPr>
        <w:color w:val="F2F2F2" w:themeColor="background1" w:themeShade="F2"/>
      </w:rPr>
      <w:instrText xml:space="preserve"> PRINTDATE \@ DD.MM.YY </w:instrText>
    </w:r>
    <w:r w:rsidR="00864AFF" w:rsidRPr="00347AF2">
      <w:rPr>
        <w:color w:val="F2F2F2" w:themeColor="background1" w:themeShade="F2"/>
      </w:rPr>
      <w:fldChar w:fldCharType="separate"/>
    </w:r>
    <w:r w:rsidR="0014634F" w:rsidRPr="00347AF2">
      <w:rPr>
        <w:color w:val="F2F2F2" w:themeColor="background1" w:themeShade="F2"/>
      </w:rPr>
      <w:t>18.07.00</w:t>
    </w:r>
    <w:r w:rsidR="00864AFF" w:rsidRPr="00347AF2">
      <w:rPr>
        <w:color w:val="F2F2F2" w:themeColor="background1" w:themeShade="F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D4DA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845E3" w14:textId="77777777" w:rsidR="00552A54" w:rsidRDefault="00552A54">
      <w:r>
        <w:t>____________________</w:t>
      </w:r>
    </w:p>
  </w:footnote>
  <w:footnote w:type="continuationSeparator" w:id="0">
    <w:p w14:paraId="480FACF4" w14:textId="77777777" w:rsidR="00552A54" w:rsidRDefault="00552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217C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FB1279">
      <w:rPr>
        <w:noProof/>
      </w:rPr>
      <w:t>2</w:t>
    </w:r>
    <w:r>
      <w:rPr>
        <w:noProof/>
      </w:rPr>
      <w:fldChar w:fldCharType="end"/>
    </w:r>
  </w:p>
  <w:p w14:paraId="4948958C" w14:textId="1F7FE4D6" w:rsidR="00322D0D" w:rsidRPr="00623AE3" w:rsidRDefault="00623AE3" w:rsidP="00FB1279">
    <w:pPr>
      <w:pStyle w:val="Header"/>
      <w:rPr>
        <w:bCs/>
      </w:rPr>
    </w:pPr>
    <w:r w:rsidRPr="00623AE3">
      <w:rPr>
        <w:bCs/>
      </w:rPr>
      <w:t>C</w:t>
    </w:r>
    <w:r w:rsidR="004A1B8B">
      <w:rPr>
        <w:bCs/>
      </w:rPr>
      <w:t>2</w:t>
    </w:r>
    <w:r w:rsidR="0014634F">
      <w:rPr>
        <w:bCs/>
      </w:rPr>
      <w:t>2</w:t>
    </w:r>
    <w:r w:rsidRPr="00623AE3">
      <w:rPr>
        <w:bCs/>
      </w:rPr>
      <w:t>/</w:t>
    </w:r>
    <w:r w:rsidR="00347AF2">
      <w:rPr>
        <w:bCs/>
      </w:rPr>
      <w:t>16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4F"/>
    <w:rsid w:val="00014BDB"/>
    <w:rsid w:val="00016F13"/>
    <w:rsid w:val="000210D4"/>
    <w:rsid w:val="000571B9"/>
    <w:rsid w:val="00063016"/>
    <w:rsid w:val="00066795"/>
    <w:rsid w:val="00076AF6"/>
    <w:rsid w:val="00085CF2"/>
    <w:rsid w:val="000A3DE8"/>
    <w:rsid w:val="000B1705"/>
    <w:rsid w:val="000D75B2"/>
    <w:rsid w:val="001121F5"/>
    <w:rsid w:val="001400DC"/>
    <w:rsid w:val="00140CE1"/>
    <w:rsid w:val="001424F8"/>
    <w:rsid w:val="0014634F"/>
    <w:rsid w:val="0017539C"/>
    <w:rsid w:val="00175AC2"/>
    <w:rsid w:val="0017609F"/>
    <w:rsid w:val="001C628E"/>
    <w:rsid w:val="001E0F7B"/>
    <w:rsid w:val="001F2960"/>
    <w:rsid w:val="002119FD"/>
    <w:rsid w:val="002130E0"/>
    <w:rsid w:val="00264425"/>
    <w:rsid w:val="00265875"/>
    <w:rsid w:val="0027303B"/>
    <w:rsid w:val="0028109B"/>
    <w:rsid w:val="002A00ED"/>
    <w:rsid w:val="002A2188"/>
    <w:rsid w:val="002B1F58"/>
    <w:rsid w:val="002B7E70"/>
    <w:rsid w:val="002C1C7A"/>
    <w:rsid w:val="0030160F"/>
    <w:rsid w:val="0031099D"/>
    <w:rsid w:val="00320223"/>
    <w:rsid w:val="00322D0D"/>
    <w:rsid w:val="00347AF2"/>
    <w:rsid w:val="00357EAF"/>
    <w:rsid w:val="003740B5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575E"/>
    <w:rsid w:val="00490E72"/>
    <w:rsid w:val="00491157"/>
    <w:rsid w:val="004921C8"/>
    <w:rsid w:val="004A1B8B"/>
    <w:rsid w:val="004B777D"/>
    <w:rsid w:val="004C6BA3"/>
    <w:rsid w:val="004D1851"/>
    <w:rsid w:val="004D209B"/>
    <w:rsid w:val="004D599D"/>
    <w:rsid w:val="004D76DF"/>
    <w:rsid w:val="004E2EA5"/>
    <w:rsid w:val="004E3AEB"/>
    <w:rsid w:val="0050223C"/>
    <w:rsid w:val="00514BCB"/>
    <w:rsid w:val="005243FF"/>
    <w:rsid w:val="00525C31"/>
    <w:rsid w:val="00552A54"/>
    <w:rsid w:val="00564FBC"/>
    <w:rsid w:val="00582442"/>
    <w:rsid w:val="005F3269"/>
    <w:rsid w:val="00610E7E"/>
    <w:rsid w:val="00614389"/>
    <w:rsid w:val="00623711"/>
    <w:rsid w:val="00623AE3"/>
    <w:rsid w:val="0064737F"/>
    <w:rsid w:val="006535F1"/>
    <w:rsid w:val="0065557D"/>
    <w:rsid w:val="00662984"/>
    <w:rsid w:val="006716BB"/>
    <w:rsid w:val="00685810"/>
    <w:rsid w:val="006B6680"/>
    <w:rsid w:val="006B6DCC"/>
    <w:rsid w:val="006F0126"/>
    <w:rsid w:val="00702DEF"/>
    <w:rsid w:val="00706861"/>
    <w:rsid w:val="0075051B"/>
    <w:rsid w:val="00776525"/>
    <w:rsid w:val="00793188"/>
    <w:rsid w:val="00794D34"/>
    <w:rsid w:val="00813E5E"/>
    <w:rsid w:val="0083581B"/>
    <w:rsid w:val="00864AFF"/>
    <w:rsid w:val="008A52CF"/>
    <w:rsid w:val="008B4A6A"/>
    <w:rsid w:val="008C7E27"/>
    <w:rsid w:val="009173EF"/>
    <w:rsid w:val="00932906"/>
    <w:rsid w:val="00961B0B"/>
    <w:rsid w:val="009B38C3"/>
    <w:rsid w:val="009B7945"/>
    <w:rsid w:val="009E046F"/>
    <w:rsid w:val="009E17BD"/>
    <w:rsid w:val="009E485A"/>
    <w:rsid w:val="00A04CEC"/>
    <w:rsid w:val="00A27F92"/>
    <w:rsid w:val="00A32257"/>
    <w:rsid w:val="00A36D20"/>
    <w:rsid w:val="00A42202"/>
    <w:rsid w:val="00A55622"/>
    <w:rsid w:val="00A83502"/>
    <w:rsid w:val="00AA7226"/>
    <w:rsid w:val="00AC1CA0"/>
    <w:rsid w:val="00AD15B3"/>
    <w:rsid w:val="00AF6E49"/>
    <w:rsid w:val="00B0250B"/>
    <w:rsid w:val="00B04A67"/>
    <w:rsid w:val="00B0583C"/>
    <w:rsid w:val="00B0697A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D45F8"/>
    <w:rsid w:val="00BE03C9"/>
    <w:rsid w:val="00BE2640"/>
    <w:rsid w:val="00C01189"/>
    <w:rsid w:val="00C374DE"/>
    <w:rsid w:val="00C47AD4"/>
    <w:rsid w:val="00C52D81"/>
    <w:rsid w:val="00C55198"/>
    <w:rsid w:val="00CA6393"/>
    <w:rsid w:val="00CB18FF"/>
    <w:rsid w:val="00CD0C08"/>
    <w:rsid w:val="00CD13F4"/>
    <w:rsid w:val="00CE03FB"/>
    <w:rsid w:val="00CE433C"/>
    <w:rsid w:val="00CF33F3"/>
    <w:rsid w:val="00D06183"/>
    <w:rsid w:val="00D22C42"/>
    <w:rsid w:val="00D65041"/>
    <w:rsid w:val="00D86664"/>
    <w:rsid w:val="00DA17F5"/>
    <w:rsid w:val="00DA3690"/>
    <w:rsid w:val="00DB1935"/>
    <w:rsid w:val="00DB384B"/>
    <w:rsid w:val="00DC375A"/>
    <w:rsid w:val="00E026F2"/>
    <w:rsid w:val="00E10E80"/>
    <w:rsid w:val="00E124F0"/>
    <w:rsid w:val="00E16576"/>
    <w:rsid w:val="00E45050"/>
    <w:rsid w:val="00E60F04"/>
    <w:rsid w:val="00E854E4"/>
    <w:rsid w:val="00EB0D6F"/>
    <w:rsid w:val="00EB2232"/>
    <w:rsid w:val="00EC5337"/>
    <w:rsid w:val="00EE5EFA"/>
    <w:rsid w:val="00F10420"/>
    <w:rsid w:val="00F2150A"/>
    <w:rsid w:val="00F231D8"/>
    <w:rsid w:val="00F46C5F"/>
    <w:rsid w:val="00F62917"/>
    <w:rsid w:val="00F74B3F"/>
    <w:rsid w:val="00F766F9"/>
    <w:rsid w:val="00F94A63"/>
    <w:rsid w:val="00FA1C28"/>
    <w:rsid w:val="00FB1279"/>
    <w:rsid w:val="00FB7596"/>
    <w:rsid w:val="00FB788F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1EB6E"/>
  <w15:docId w15:val="{2D7282C5-D362-4336-BB5E-B699225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0A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8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0-CL-C-0070/en" TargetMode="External"/><Relationship Id="rId18" Type="http://schemas.openxmlformats.org/officeDocument/2006/relationships/hyperlink" Target="https://www.itu.int/md/S20-DM-CIR-01009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RES-091-E.pdf" TargetMode="External"/><Relationship Id="rId17" Type="http://schemas.openxmlformats.org/officeDocument/2006/relationships/hyperlink" Target="https://www.itu.int/md/S21-CL-C-001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21-CL-C-0011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20-DM-CIR-01011/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S20-DM-CIR-01011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20-DM-CIR-01009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D62533F719A46A77FEA7F877DDC05" ma:contentTypeVersion="1" ma:contentTypeDescription="Create a new document." ma:contentTypeScope="" ma:versionID="4c4cf562cdca957db4870c843bbe9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5B4D69-1D32-4801-A8AA-8CA23BC50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B07AE3-02AB-4F05-8738-DFD1B4584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949DE5-9772-4FE0-8C4E-19EB42960256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PE_C21.dotx</Template>
  <TotalTime>6</TotalTime>
  <Pages>2</Pages>
  <Words>580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2022</vt:lpstr>
    </vt:vector>
  </TitlesOfParts>
  <Manager>General Secretariat - Pool</Manager>
  <Company/>
  <LinksUpToDate>false</LinksUpToDate>
  <CharactersWithSpaces>4421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Council 2022</dc:subject>
  <dc:creator>Brouard, Ricarda</dc:creator>
  <cp:keywords>C2022, C22, Council-22</cp:keywords>
  <dc:description/>
  <cp:lastModifiedBy>Xue, Kun</cp:lastModifiedBy>
  <cp:revision>4</cp:revision>
  <cp:lastPrinted>2000-07-18T13:30:00Z</cp:lastPrinted>
  <dcterms:created xsi:type="dcterms:W3CDTF">2022-02-08T17:11:00Z</dcterms:created>
  <dcterms:modified xsi:type="dcterms:W3CDTF">2022-02-18T16:33:00Z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0x01010038CD62533F719A46A77FEA7F877DDC05</vt:lpwstr>
  </property>
</Properties>
</file>