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7B5582" w14:paraId="08AFCBC6" w14:textId="77777777">
        <w:trPr>
          <w:cantSplit/>
        </w:trPr>
        <w:tc>
          <w:tcPr>
            <w:tcW w:w="6912" w:type="dxa"/>
          </w:tcPr>
          <w:p w14:paraId="264163B4" w14:textId="77777777" w:rsidR="00520F36" w:rsidRPr="007B5582" w:rsidRDefault="00520F36" w:rsidP="00106B19">
            <w:pPr>
              <w:spacing w:before="360"/>
            </w:pPr>
            <w:bookmarkStart w:id="0" w:name="dc06"/>
            <w:bookmarkEnd w:id="0"/>
            <w:r w:rsidRPr="007B5582">
              <w:rPr>
                <w:b/>
                <w:bCs/>
                <w:sz w:val="30"/>
                <w:szCs w:val="30"/>
              </w:rPr>
              <w:t>Conseil 20</w:t>
            </w:r>
            <w:r w:rsidR="009C353C" w:rsidRPr="007B5582">
              <w:rPr>
                <w:b/>
                <w:bCs/>
                <w:sz w:val="30"/>
                <w:szCs w:val="30"/>
              </w:rPr>
              <w:t>2</w:t>
            </w:r>
            <w:r w:rsidR="0083391C" w:rsidRPr="007B5582">
              <w:rPr>
                <w:b/>
                <w:bCs/>
                <w:sz w:val="30"/>
                <w:szCs w:val="30"/>
              </w:rPr>
              <w:t>2</w:t>
            </w:r>
            <w:r w:rsidRPr="007B5582">
              <w:rPr>
                <w:rFonts w:ascii="Verdana" w:hAnsi="Verdana"/>
                <w:b/>
                <w:bCs/>
                <w:sz w:val="26"/>
                <w:szCs w:val="26"/>
              </w:rPr>
              <w:br/>
            </w:r>
            <w:r w:rsidR="0083391C" w:rsidRPr="007B5582">
              <w:rPr>
                <w:b/>
                <w:bCs/>
                <w:sz w:val="26"/>
                <w:szCs w:val="26"/>
              </w:rPr>
              <w:t>Genève</w:t>
            </w:r>
            <w:r w:rsidRPr="007B5582">
              <w:rPr>
                <w:b/>
                <w:bCs/>
                <w:sz w:val="26"/>
                <w:szCs w:val="26"/>
              </w:rPr>
              <w:t xml:space="preserve">, </w:t>
            </w:r>
            <w:r w:rsidR="0083391C" w:rsidRPr="007B5582">
              <w:rPr>
                <w:b/>
                <w:bCs/>
                <w:sz w:val="26"/>
                <w:szCs w:val="26"/>
              </w:rPr>
              <w:t>21</w:t>
            </w:r>
            <w:r w:rsidRPr="007B5582">
              <w:rPr>
                <w:b/>
                <w:bCs/>
                <w:sz w:val="26"/>
                <w:szCs w:val="26"/>
              </w:rPr>
              <w:t>-</w:t>
            </w:r>
            <w:r w:rsidR="0083391C" w:rsidRPr="007B5582">
              <w:rPr>
                <w:b/>
                <w:bCs/>
                <w:sz w:val="26"/>
                <w:szCs w:val="26"/>
              </w:rPr>
              <w:t>31</w:t>
            </w:r>
            <w:r w:rsidR="00106B19" w:rsidRPr="007B5582">
              <w:rPr>
                <w:b/>
                <w:bCs/>
                <w:sz w:val="26"/>
                <w:szCs w:val="26"/>
              </w:rPr>
              <w:t xml:space="preserve"> </w:t>
            </w:r>
            <w:r w:rsidR="0083391C" w:rsidRPr="007B5582">
              <w:rPr>
                <w:b/>
                <w:bCs/>
                <w:sz w:val="26"/>
                <w:szCs w:val="26"/>
              </w:rPr>
              <w:t>mars</w:t>
            </w:r>
            <w:r w:rsidRPr="007B5582">
              <w:rPr>
                <w:b/>
                <w:bCs/>
                <w:sz w:val="26"/>
                <w:szCs w:val="26"/>
              </w:rPr>
              <w:t xml:space="preserve"> 20</w:t>
            </w:r>
            <w:r w:rsidR="009C353C" w:rsidRPr="007B5582">
              <w:rPr>
                <w:b/>
                <w:bCs/>
                <w:sz w:val="26"/>
                <w:szCs w:val="26"/>
              </w:rPr>
              <w:t>2</w:t>
            </w:r>
            <w:r w:rsidR="0083391C" w:rsidRPr="007B5582">
              <w:rPr>
                <w:b/>
                <w:bCs/>
                <w:sz w:val="26"/>
                <w:szCs w:val="26"/>
              </w:rPr>
              <w:t>2</w:t>
            </w:r>
          </w:p>
        </w:tc>
        <w:tc>
          <w:tcPr>
            <w:tcW w:w="3261" w:type="dxa"/>
          </w:tcPr>
          <w:p w14:paraId="359AA4C4" w14:textId="77777777" w:rsidR="00520F36" w:rsidRPr="007B5582" w:rsidRDefault="009C353C" w:rsidP="009C353C">
            <w:pPr>
              <w:spacing w:before="0"/>
            </w:pPr>
            <w:bookmarkStart w:id="1" w:name="ditulogo"/>
            <w:bookmarkEnd w:id="1"/>
            <w:r w:rsidRPr="007B5582">
              <w:rPr>
                <w:noProof/>
                <w:lang w:val="en-US"/>
              </w:rPr>
              <w:drawing>
                <wp:inline distT="0" distB="0" distL="0" distR="0" wp14:anchorId="46077943" wp14:editId="27C3E3AC">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7B5582" w14:paraId="25CC815F" w14:textId="77777777" w:rsidTr="00EF41DD">
        <w:trPr>
          <w:cantSplit/>
          <w:trHeight w:val="20"/>
        </w:trPr>
        <w:tc>
          <w:tcPr>
            <w:tcW w:w="6912" w:type="dxa"/>
            <w:tcBorders>
              <w:bottom w:val="single" w:sz="12" w:space="0" w:color="auto"/>
            </w:tcBorders>
            <w:vAlign w:val="center"/>
          </w:tcPr>
          <w:p w14:paraId="5B2912DD" w14:textId="77777777" w:rsidR="00520F36" w:rsidRPr="007B5582" w:rsidRDefault="00520F36" w:rsidP="004C37A9">
            <w:pPr>
              <w:spacing w:before="0"/>
              <w:rPr>
                <w:b/>
                <w:bCs/>
                <w:sz w:val="26"/>
                <w:szCs w:val="26"/>
              </w:rPr>
            </w:pPr>
          </w:p>
        </w:tc>
        <w:tc>
          <w:tcPr>
            <w:tcW w:w="3261" w:type="dxa"/>
            <w:tcBorders>
              <w:bottom w:val="single" w:sz="12" w:space="0" w:color="auto"/>
            </w:tcBorders>
          </w:tcPr>
          <w:p w14:paraId="51C5A15E" w14:textId="77777777" w:rsidR="00520F36" w:rsidRPr="007B5582" w:rsidRDefault="00520F36" w:rsidP="00DF74DD">
            <w:pPr>
              <w:spacing w:before="0"/>
              <w:rPr>
                <w:b/>
                <w:bCs/>
              </w:rPr>
            </w:pPr>
          </w:p>
        </w:tc>
      </w:tr>
      <w:tr w:rsidR="00520F36" w:rsidRPr="007B5582" w14:paraId="79ED3BB1" w14:textId="77777777">
        <w:trPr>
          <w:cantSplit/>
          <w:trHeight w:val="20"/>
        </w:trPr>
        <w:tc>
          <w:tcPr>
            <w:tcW w:w="6912" w:type="dxa"/>
            <w:tcBorders>
              <w:top w:val="single" w:sz="12" w:space="0" w:color="auto"/>
            </w:tcBorders>
          </w:tcPr>
          <w:p w14:paraId="318BD468" w14:textId="77777777" w:rsidR="00520F36" w:rsidRPr="007B5582" w:rsidRDefault="00520F36" w:rsidP="00DF74DD">
            <w:pPr>
              <w:spacing w:before="0"/>
              <w:rPr>
                <w:smallCaps/>
                <w:sz w:val="22"/>
              </w:rPr>
            </w:pPr>
          </w:p>
        </w:tc>
        <w:tc>
          <w:tcPr>
            <w:tcW w:w="3261" w:type="dxa"/>
            <w:tcBorders>
              <w:top w:val="single" w:sz="12" w:space="0" w:color="auto"/>
            </w:tcBorders>
          </w:tcPr>
          <w:p w14:paraId="5C606AC7" w14:textId="77777777" w:rsidR="00520F36" w:rsidRPr="007B5582" w:rsidRDefault="00520F36" w:rsidP="00DF74DD">
            <w:pPr>
              <w:spacing w:before="0"/>
              <w:rPr>
                <w:b/>
                <w:bCs/>
              </w:rPr>
            </w:pPr>
          </w:p>
        </w:tc>
      </w:tr>
      <w:tr w:rsidR="00520F36" w:rsidRPr="007B5582" w14:paraId="76D746D5" w14:textId="77777777">
        <w:trPr>
          <w:cantSplit/>
          <w:trHeight w:val="20"/>
        </w:trPr>
        <w:tc>
          <w:tcPr>
            <w:tcW w:w="6912" w:type="dxa"/>
            <w:vMerge w:val="restart"/>
          </w:tcPr>
          <w:p w14:paraId="1D17E89E" w14:textId="27B6AAC5" w:rsidR="00520F36" w:rsidRPr="008C5F20" w:rsidRDefault="00C05D94" w:rsidP="00DF74DD">
            <w:pPr>
              <w:spacing w:before="0"/>
              <w:rPr>
                <w:rFonts w:cs="Times"/>
                <w:b/>
                <w:bCs/>
                <w:szCs w:val="24"/>
              </w:rPr>
            </w:pPr>
            <w:bookmarkStart w:id="2" w:name="dnum" w:colFirst="1" w:colLast="1"/>
            <w:bookmarkStart w:id="3" w:name="dmeeting" w:colFirst="0" w:colLast="0"/>
            <w:r w:rsidRPr="008C5F20">
              <w:rPr>
                <w:rFonts w:cs="Times"/>
                <w:b/>
                <w:bCs/>
                <w:szCs w:val="24"/>
              </w:rPr>
              <w:t xml:space="preserve">Point de l'ordre du </w:t>
            </w:r>
            <w:proofErr w:type="gramStart"/>
            <w:r w:rsidRPr="008C5F20">
              <w:rPr>
                <w:rFonts w:cs="Times"/>
                <w:b/>
                <w:bCs/>
                <w:szCs w:val="24"/>
              </w:rPr>
              <w:t>jour:</w:t>
            </w:r>
            <w:proofErr w:type="gramEnd"/>
            <w:r w:rsidRPr="008C5F20">
              <w:rPr>
                <w:rFonts w:cs="Times"/>
                <w:b/>
                <w:bCs/>
                <w:szCs w:val="24"/>
              </w:rPr>
              <w:t xml:space="preserve"> PL 1.5</w:t>
            </w:r>
          </w:p>
        </w:tc>
        <w:tc>
          <w:tcPr>
            <w:tcW w:w="3261" w:type="dxa"/>
          </w:tcPr>
          <w:p w14:paraId="3943BDDB" w14:textId="0E70A469" w:rsidR="00520F36" w:rsidRPr="007B5582" w:rsidRDefault="00520F36" w:rsidP="00106B19">
            <w:pPr>
              <w:spacing w:before="0"/>
              <w:rPr>
                <w:b/>
                <w:bCs/>
              </w:rPr>
            </w:pPr>
            <w:r w:rsidRPr="007B5582">
              <w:rPr>
                <w:b/>
                <w:bCs/>
              </w:rPr>
              <w:t>Document C</w:t>
            </w:r>
            <w:r w:rsidR="009C353C" w:rsidRPr="007B5582">
              <w:rPr>
                <w:b/>
                <w:bCs/>
              </w:rPr>
              <w:t>2</w:t>
            </w:r>
            <w:r w:rsidR="0083391C" w:rsidRPr="007B5582">
              <w:rPr>
                <w:b/>
                <w:bCs/>
              </w:rPr>
              <w:t>2</w:t>
            </w:r>
            <w:r w:rsidRPr="007B5582">
              <w:rPr>
                <w:b/>
                <w:bCs/>
              </w:rPr>
              <w:t>/</w:t>
            </w:r>
            <w:r w:rsidR="00A779D4" w:rsidRPr="007B5582">
              <w:rPr>
                <w:b/>
                <w:bCs/>
              </w:rPr>
              <w:t>15</w:t>
            </w:r>
            <w:r w:rsidRPr="007B5582">
              <w:rPr>
                <w:b/>
                <w:bCs/>
              </w:rPr>
              <w:t>-F</w:t>
            </w:r>
          </w:p>
        </w:tc>
      </w:tr>
      <w:tr w:rsidR="00520F36" w:rsidRPr="007B5582" w14:paraId="6571BCC3" w14:textId="77777777">
        <w:trPr>
          <w:cantSplit/>
          <w:trHeight w:val="20"/>
        </w:trPr>
        <w:tc>
          <w:tcPr>
            <w:tcW w:w="6912" w:type="dxa"/>
            <w:vMerge/>
          </w:tcPr>
          <w:p w14:paraId="3BC55623" w14:textId="77777777" w:rsidR="00520F36" w:rsidRPr="007B5582" w:rsidRDefault="00520F36" w:rsidP="00DF74DD">
            <w:pPr>
              <w:shd w:val="solid" w:color="FFFFFF" w:fill="FFFFFF"/>
              <w:spacing w:before="180"/>
              <w:rPr>
                <w:smallCaps/>
              </w:rPr>
            </w:pPr>
            <w:bookmarkStart w:id="4" w:name="ddate" w:colFirst="1" w:colLast="1"/>
            <w:bookmarkEnd w:id="2"/>
            <w:bookmarkEnd w:id="3"/>
          </w:p>
        </w:tc>
        <w:tc>
          <w:tcPr>
            <w:tcW w:w="3261" w:type="dxa"/>
          </w:tcPr>
          <w:p w14:paraId="1C8640D4" w14:textId="091F326A" w:rsidR="00520F36" w:rsidRPr="007B5582" w:rsidRDefault="00A779D4" w:rsidP="00106B19">
            <w:pPr>
              <w:spacing w:before="0"/>
              <w:rPr>
                <w:b/>
                <w:bCs/>
              </w:rPr>
            </w:pPr>
            <w:r w:rsidRPr="007B5582">
              <w:rPr>
                <w:b/>
                <w:bCs/>
              </w:rPr>
              <w:t>1</w:t>
            </w:r>
            <w:r w:rsidR="00CC3F8A">
              <w:rPr>
                <w:b/>
                <w:bCs/>
              </w:rPr>
              <w:t>8</w:t>
            </w:r>
            <w:r w:rsidRPr="007B5582">
              <w:rPr>
                <w:b/>
                <w:bCs/>
              </w:rPr>
              <w:t xml:space="preserve"> février 2022</w:t>
            </w:r>
          </w:p>
        </w:tc>
      </w:tr>
      <w:tr w:rsidR="00520F36" w:rsidRPr="007B5582" w14:paraId="5D60219E" w14:textId="77777777">
        <w:trPr>
          <w:cantSplit/>
          <w:trHeight w:val="20"/>
        </w:trPr>
        <w:tc>
          <w:tcPr>
            <w:tcW w:w="6912" w:type="dxa"/>
            <w:vMerge/>
          </w:tcPr>
          <w:p w14:paraId="57636413" w14:textId="77777777" w:rsidR="00520F36" w:rsidRPr="007B5582" w:rsidRDefault="00520F36" w:rsidP="00DF74DD">
            <w:pPr>
              <w:shd w:val="solid" w:color="FFFFFF" w:fill="FFFFFF"/>
              <w:spacing w:before="180"/>
              <w:rPr>
                <w:smallCaps/>
              </w:rPr>
            </w:pPr>
            <w:bookmarkStart w:id="5" w:name="dorlang" w:colFirst="1" w:colLast="1"/>
            <w:bookmarkEnd w:id="4"/>
          </w:p>
        </w:tc>
        <w:tc>
          <w:tcPr>
            <w:tcW w:w="3261" w:type="dxa"/>
          </w:tcPr>
          <w:p w14:paraId="1B030193" w14:textId="77777777" w:rsidR="00520F36" w:rsidRPr="007B5582" w:rsidRDefault="00520F36" w:rsidP="00520F36">
            <w:pPr>
              <w:spacing w:before="0"/>
              <w:rPr>
                <w:b/>
                <w:bCs/>
              </w:rPr>
            </w:pPr>
            <w:proofErr w:type="gramStart"/>
            <w:r w:rsidRPr="007B5582">
              <w:rPr>
                <w:b/>
                <w:bCs/>
              </w:rPr>
              <w:t>Original:</w:t>
            </w:r>
            <w:proofErr w:type="gramEnd"/>
            <w:r w:rsidRPr="007B5582">
              <w:rPr>
                <w:b/>
                <w:bCs/>
              </w:rPr>
              <w:t xml:space="preserve"> anglais</w:t>
            </w:r>
          </w:p>
        </w:tc>
      </w:tr>
      <w:tr w:rsidR="00520F36" w:rsidRPr="007B5582" w14:paraId="4D892F52" w14:textId="77777777">
        <w:trPr>
          <w:cantSplit/>
        </w:trPr>
        <w:tc>
          <w:tcPr>
            <w:tcW w:w="10173" w:type="dxa"/>
            <w:gridSpan w:val="2"/>
          </w:tcPr>
          <w:p w14:paraId="4BF69399" w14:textId="1675B2A5" w:rsidR="00520F36" w:rsidRPr="007B5582" w:rsidRDefault="00A779D4" w:rsidP="00A779D4">
            <w:pPr>
              <w:pStyle w:val="Source"/>
            </w:pPr>
            <w:bookmarkStart w:id="6" w:name="dsource" w:colFirst="0" w:colLast="0"/>
            <w:bookmarkStart w:id="7" w:name="_Hlk98862362"/>
            <w:bookmarkEnd w:id="5"/>
            <w:r w:rsidRPr="007B5582">
              <w:t>Rapport du Président du Groupe de travail du Conseil</w:t>
            </w:r>
            <w:r w:rsidRPr="007B5582">
              <w:br/>
              <w:t>sur la protection en ligne des enfants</w:t>
            </w:r>
          </w:p>
        </w:tc>
      </w:tr>
      <w:tr w:rsidR="00520F36" w:rsidRPr="007B5582" w14:paraId="67B0B25B" w14:textId="77777777">
        <w:trPr>
          <w:cantSplit/>
        </w:trPr>
        <w:tc>
          <w:tcPr>
            <w:tcW w:w="10173" w:type="dxa"/>
            <w:gridSpan w:val="2"/>
          </w:tcPr>
          <w:p w14:paraId="22E9355B" w14:textId="5E53CBE6" w:rsidR="00520F36" w:rsidRPr="007B5582" w:rsidRDefault="00A779D4" w:rsidP="00A779D4">
            <w:pPr>
              <w:pStyle w:val="Title1"/>
            </w:pPr>
            <w:bookmarkStart w:id="8" w:name="dtitle1" w:colFirst="0" w:colLast="0"/>
            <w:bookmarkEnd w:id="6"/>
            <w:r w:rsidRPr="007B5582">
              <w:t>RÉSULTATS DE LA DIX-HUITIÈME RÉUNION DU GROUPE DE TRAVAIL</w:t>
            </w:r>
            <w:r w:rsidRPr="007B5582">
              <w:br/>
              <w:t>DU CONSEIL SUR LA PROTECTION EN LIGNE DES ENFANTS</w:t>
            </w:r>
          </w:p>
        </w:tc>
      </w:tr>
      <w:bookmarkEnd w:id="8"/>
      <w:bookmarkEnd w:id="7"/>
    </w:tbl>
    <w:p w14:paraId="00B74626" w14:textId="77777777" w:rsidR="00520F36" w:rsidRPr="007B5582" w:rsidRDefault="00520F36"/>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7B5582" w14:paraId="0BC3020B"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120AC14D" w14:textId="77777777" w:rsidR="00520F36" w:rsidRPr="007B5582" w:rsidRDefault="00520F36">
            <w:pPr>
              <w:pStyle w:val="Headingb"/>
            </w:pPr>
            <w:r w:rsidRPr="007B5582">
              <w:t>Résumé</w:t>
            </w:r>
          </w:p>
          <w:p w14:paraId="41A661DE" w14:textId="7A4DBD2E" w:rsidR="00520F36" w:rsidRPr="007B5582" w:rsidRDefault="00A779D4">
            <w:r w:rsidRPr="007B5582">
              <w:t>Le présent rapport récapitule les principaux résultats de la dix-huitième réunion du Groupe de travail du Conseil sur la protection en ligne des enfants (GTC</w:t>
            </w:r>
            <w:r w:rsidR="00A620F6" w:rsidRPr="007B5582">
              <w:noBreakHyphen/>
            </w:r>
            <w:r w:rsidRPr="007B5582">
              <w:t>COP), tenue le 12 janvier 2022, conformément à la Résolution 1306 du Conseil de l'UIT (2010) et à la Résolution 179 (Rév. Dubaï, 2018) de la Conférence de plénipotentiaires.</w:t>
            </w:r>
          </w:p>
          <w:p w14:paraId="27055E26" w14:textId="77777777" w:rsidR="00520F36" w:rsidRPr="007B5582" w:rsidRDefault="00520F36">
            <w:pPr>
              <w:pStyle w:val="Headingb"/>
            </w:pPr>
            <w:proofErr w:type="gramStart"/>
            <w:r w:rsidRPr="007B5582">
              <w:t>Suite à</w:t>
            </w:r>
            <w:proofErr w:type="gramEnd"/>
            <w:r w:rsidRPr="007B5582">
              <w:t xml:space="preserve"> donner</w:t>
            </w:r>
          </w:p>
          <w:p w14:paraId="13F9A788" w14:textId="22943E3C" w:rsidR="00520F36" w:rsidRPr="007B5582" w:rsidRDefault="00A779D4">
            <w:r w:rsidRPr="007B5582">
              <w:t>Le Conseil est invité à prendre note du document.</w:t>
            </w:r>
          </w:p>
          <w:p w14:paraId="6B9CCA12" w14:textId="77777777" w:rsidR="00520F36" w:rsidRPr="007B5582" w:rsidRDefault="00520F36">
            <w:pPr>
              <w:pStyle w:val="Table"/>
              <w:keepNext w:val="0"/>
              <w:spacing w:before="0" w:after="0"/>
              <w:rPr>
                <w:rFonts w:ascii="Calibri" w:hAnsi="Calibri"/>
                <w:caps w:val="0"/>
                <w:sz w:val="22"/>
                <w:lang w:val="fr-FR"/>
              </w:rPr>
            </w:pPr>
            <w:r w:rsidRPr="007B5582">
              <w:rPr>
                <w:rFonts w:ascii="Calibri" w:hAnsi="Calibri"/>
                <w:caps w:val="0"/>
                <w:sz w:val="22"/>
                <w:lang w:val="fr-FR"/>
              </w:rPr>
              <w:t>____________</w:t>
            </w:r>
          </w:p>
          <w:p w14:paraId="7901012F" w14:textId="77777777" w:rsidR="00520F36" w:rsidRPr="007B5582" w:rsidRDefault="00520F36">
            <w:pPr>
              <w:pStyle w:val="Headingb"/>
            </w:pPr>
            <w:r w:rsidRPr="007B5582">
              <w:t>Références</w:t>
            </w:r>
          </w:p>
          <w:p w14:paraId="65FBE668" w14:textId="2A09BCC0" w:rsidR="00520F36" w:rsidRPr="007B5582" w:rsidRDefault="00CC3F8A" w:rsidP="00A779D4">
            <w:pPr>
              <w:spacing w:after="120"/>
              <w:rPr>
                <w:i/>
                <w:iCs/>
              </w:rPr>
            </w:pPr>
            <w:hyperlink r:id="rId8" w:history="1">
              <w:r w:rsidR="00A779D4" w:rsidRPr="007B5582">
                <w:rPr>
                  <w:rStyle w:val="Hyperlink"/>
                  <w:i/>
                  <w:iCs/>
                </w:rPr>
                <w:t>Dix-huitième réunion du GTC-COP</w:t>
              </w:r>
            </w:hyperlink>
          </w:p>
        </w:tc>
      </w:tr>
    </w:tbl>
    <w:p w14:paraId="632967D6" w14:textId="77777777" w:rsidR="00A779D4" w:rsidRPr="007B5582" w:rsidRDefault="00A779D4" w:rsidP="00A779D4">
      <w:pPr>
        <w:pStyle w:val="Heading1"/>
      </w:pPr>
      <w:bookmarkStart w:id="9" w:name="_Hlk98770699"/>
      <w:r w:rsidRPr="007B5582">
        <w:t>1</w:t>
      </w:r>
      <w:r w:rsidRPr="007B5582">
        <w:tab/>
        <w:t>Introduction</w:t>
      </w:r>
    </w:p>
    <w:p w14:paraId="468176CD" w14:textId="56033517" w:rsidR="00A779D4" w:rsidRPr="007B5582" w:rsidRDefault="00A779D4" w:rsidP="00A779D4">
      <w:r w:rsidRPr="007B5582">
        <w:t>1.1</w:t>
      </w:r>
      <w:r w:rsidRPr="007B5582">
        <w:tab/>
        <w:t>La dix-huitième réunion du Groupe de travail du Conseil sur la protection en ligne des enfants (GTC-COP) a eu lieu en ligne le 12 janvier 2022</w:t>
      </w:r>
      <w:r w:rsidR="00A620F6" w:rsidRPr="007B5582">
        <w:t>,</w:t>
      </w:r>
      <w:r w:rsidR="00C05D94">
        <w:t xml:space="preserve"> </w:t>
      </w:r>
      <w:r w:rsidRPr="007B5582">
        <w:t>sur la plate-forme Zoom. Cette réunion, présidée par M. Abdelaziz Alzarooni (EAU), a été suivie à distance par une centaine de participants représentant les pouvoirs publics, le secteur privé, la société civile, des établissements universitaires et des organisations internationales et intergouvernementales.</w:t>
      </w:r>
    </w:p>
    <w:p w14:paraId="6FB76C30" w14:textId="70B2F68F" w:rsidR="00A779D4" w:rsidRPr="007B5582" w:rsidRDefault="00A779D4" w:rsidP="00A779D4">
      <w:pPr>
        <w:pStyle w:val="Heading1"/>
        <w:tabs>
          <w:tab w:val="center" w:pos="4819"/>
        </w:tabs>
      </w:pPr>
      <w:r w:rsidRPr="007B5582">
        <w:t>2</w:t>
      </w:r>
      <w:r w:rsidRPr="007B5582">
        <w:tab/>
        <w:t>Allocutions liminaires</w:t>
      </w:r>
    </w:p>
    <w:p w14:paraId="6ABE65D8" w14:textId="5EB907D4" w:rsidR="00A779D4" w:rsidRPr="007B5582" w:rsidRDefault="00A779D4" w:rsidP="00A779D4">
      <w:r w:rsidRPr="007B5582">
        <w:t>2.1</w:t>
      </w:r>
      <w:r w:rsidRPr="007B5582">
        <w:tab/>
        <w:t>Le Secrétaire général de l'UIT, M. Houlin Zhao, a ouvert la réunion et souhaité la bienvenue à tous les participants dans la salle virtuelle. Il a souligné l'importance d'une connectivité efficace et d'un environnement</w:t>
      </w:r>
      <w:r w:rsidR="00136AF5" w:rsidRPr="007B5582">
        <w:t xml:space="preserve"> </w:t>
      </w:r>
      <w:r w:rsidRPr="007B5582">
        <w:t>en ligne sûr et propice à l'autonomisation des enfants, notamment dans le contexte</w:t>
      </w:r>
      <w:r w:rsidR="00136AF5" w:rsidRPr="007B5582">
        <w:t xml:space="preserve"> </w:t>
      </w:r>
      <w:r w:rsidRPr="007B5582">
        <w:t xml:space="preserve">de la pandémie de COVID-19 et de la multiplication des risques en ligne qui en ont résulté, qui accentuent la nécessité urgente d'agir de façon proactive. Plus précisément, </w:t>
      </w:r>
      <w:r w:rsidRPr="007B5582">
        <w:lastRenderedPageBreak/>
        <w:t>M.</w:t>
      </w:r>
      <w:r w:rsidR="00260491" w:rsidRPr="007B5582">
        <w:t> </w:t>
      </w:r>
      <w:r w:rsidRPr="007B5582">
        <w:t>Houlin</w:t>
      </w:r>
      <w:r w:rsidR="00260491" w:rsidRPr="007B5582">
        <w:t> </w:t>
      </w:r>
      <w:r w:rsidRPr="007B5582">
        <w:t>Zhao a relevé que le nombre de cas d'exploitation et de violence sexuelles en ligne avait augmenté ces dernières années. Il a ensuite présenté l'objectif du Programme mondial de l'UIT (lancé en collaboration avec l'Autorité nationale de cybersécurité (NCA) de l'Arabie saoudite en août 2021), qui consiste à fournir un appui</w:t>
      </w:r>
      <w:r w:rsidR="00136AF5" w:rsidRPr="007B5582">
        <w:t xml:space="preserve"> </w:t>
      </w:r>
      <w:r w:rsidRPr="007B5582">
        <w:t>technique</w:t>
      </w:r>
      <w:r w:rsidR="00136AF5" w:rsidRPr="007B5582">
        <w:t xml:space="preserve"> </w:t>
      </w:r>
      <w:r w:rsidRPr="007B5582">
        <w:t>pour l'élaboration et</w:t>
      </w:r>
      <w:r w:rsidR="00136AF5" w:rsidRPr="007B5582">
        <w:t xml:space="preserve"> </w:t>
      </w:r>
      <w:r w:rsidRPr="007B5582">
        <w:t>la mise en œuvre de mesures et de politiques de sécurité en ligne des enfants aux côtés des pouvoirs publics, des entreprises et de la société civile, de manière à améliorer le renforcement des capacités et le partage de connaissances entre toutes les parties prenantes concernées. Pour conclure, M.</w:t>
      </w:r>
      <w:r w:rsidR="007B5582">
        <w:t> </w:t>
      </w:r>
      <w:r w:rsidRPr="007B5582">
        <w:t>Houlin</w:t>
      </w:r>
      <w:r w:rsidR="007B5582">
        <w:t> </w:t>
      </w:r>
      <w:r w:rsidRPr="007B5582">
        <w:t>Zhao a</w:t>
      </w:r>
      <w:r w:rsidR="00136AF5" w:rsidRPr="007B5582">
        <w:t xml:space="preserve"> </w:t>
      </w:r>
      <w:r w:rsidRPr="007B5582">
        <w:t>invité</w:t>
      </w:r>
      <w:r w:rsidR="00136AF5" w:rsidRPr="007B5582">
        <w:t xml:space="preserve"> </w:t>
      </w:r>
      <w:r w:rsidRPr="007B5582">
        <w:t>tous les États membres et les partenaires à les rejoindre dans cette entreprise et à</w:t>
      </w:r>
      <w:r w:rsidR="00136AF5" w:rsidRPr="007B5582">
        <w:t xml:space="preserve"> </w:t>
      </w:r>
      <w:r w:rsidRPr="007B5582">
        <w:t>contribuer au programme par le biais de contributions financières supplémentaires et d'une participation proactive aux diverses activités.</w:t>
      </w:r>
    </w:p>
    <w:p w14:paraId="25560BC7" w14:textId="51366F75" w:rsidR="00A779D4" w:rsidRPr="007B5582" w:rsidRDefault="00A779D4" w:rsidP="00A779D4">
      <w:r w:rsidRPr="007B5582">
        <w:t>2.2</w:t>
      </w:r>
      <w:r w:rsidRPr="007B5582">
        <w:tab/>
        <w:t>Dans son allocution d'ouverture, Mme Doreen Bogdan-Martin, Directrice du Bureau de développement des télécommunications de l'UIT, a remercié sincèrement les participants pour leur réponse à la Lettre circulaire en date du 3 décembre 2021, ainsi que pour les initiatives exemplaires</w:t>
      </w:r>
      <w:r w:rsidR="00136AF5" w:rsidRPr="007B5582">
        <w:t xml:space="preserve"> </w:t>
      </w:r>
      <w:r w:rsidRPr="007B5582">
        <w:t>prises par les États membres en faveur de l'amélioration de la protection et de l'autonomisation des enfants dans le monde virtuel, compte tenu en particulier</w:t>
      </w:r>
      <w:r w:rsidR="00136AF5" w:rsidRPr="007B5582">
        <w:t xml:space="preserve"> </w:t>
      </w:r>
      <w:r w:rsidRPr="007B5582">
        <w:t>des incertitude</w:t>
      </w:r>
      <w:r w:rsidR="007B5582">
        <w:t>s</w:t>
      </w:r>
      <w:r w:rsidRPr="007B5582">
        <w:t xml:space="preserve"> et du recours accru à l'environnement numérique</w:t>
      </w:r>
      <w:r w:rsidR="00136AF5" w:rsidRPr="007B5582">
        <w:t xml:space="preserve"> </w:t>
      </w:r>
      <w:r w:rsidRPr="007B5582">
        <w:t>liés à la pandémie de COVID-19 que nous vivons actuellement. Mme Doreen Bogdan-Martin s'est en outre félicitée de constater que tous les participants avaient fait connaître</w:t>
      </w:r>
      <w:r w:rsidR="00136AF5" w:rsidRPr="007B5582">
        <w:t xml:space="preserve"> </w:t>
      </w:r>
      <w:r w:rsidRPr="007B5582">
        <w:t>leurs bonnes pratiques et les progrès accomplis dans la mise en œuvre des Lignes directrices relatives à la protection en ligne des enfants. Pour conclure, elle a</w:t>
      </w:r>
      <w:r w:rsidR="00136AF5" w:rsidRPr="007B5582">
        <w:t xml:space="preserve"> </w:t>
      </w:r>
      <w:r w:rsidRPr="007B5582">
        <w:t>salué</w:t>
      </w:r>
      <w:r w:rsidR="00136AF5" w:rsidRPr="007B5582">
        <w:t xml:space="preserve"> </w:t>
      </w:r>
      <w:r w:rsidRPr="007B5582">
        <w:t>les progrès réalisés par les États Membres conformément aux initiatives en matière de protection en ligne des enfants et</w:t>
      </w:r>
      <w:r w:rsidR="00136AF5" w:rsidRPr="007B5582">
        <w:t xml:space="preserve"> </w:t>
      </w:r>
      <w:r w:rsidRPr="007B5582">
        <w:t>souligné la mise en œuvre par les États membres de mesures de sensibilisation</w:t>
      </w:r>
      <w:r w:rsidR="00A620F6" w:rsidRPr="007B5582">
        <w:t>,</w:t>
      </w:r>
      <w:r w:rsidRPr="007B5582">
        <w:t xml:space="preserve"> de renforcement des capacités et d'éducation au niveau national sur la question de la protection en ligne des enfants, par exemple</w:t>
      </w:r>
      <w:r w:rsidR="00136AF5" w:rsidRPr="007B5582">
        <w:t xml:space="preserve"> </w:t>
      </w:r>
      <w:r w:rsidRPr="007B5582">
        <w:t>dans le cadre de</w:t>
      </w:r>
      <w:r w:rsidR="00136AF5" w:rsidRPr="007B5582">
        <w:t xml:space="preserve"> </w:t>
      </w:r>
      <w:r w:rsidRPr="007B5582">
        <w:t>programmes scolaires ou d</w:t>
      </w:r>
      <w:r w:rsidR="00136AF5" w:rsidRPr="007B5582">
        <w:t>'</w:t>
      </w:r>
      <w:r w:rsidRPr="007B5582">
        <w:t>investissements dans la recherche en matière de protection en ligne des enfants. Quelques États Membres ont mis à jour leurs cadres juridiques et leurs politiques pour renforcer la sécurité et la protection en ligne des enfants.</w:t>
      </w:r>
    </w:p>
    <w:p w14:paraId="710E91E1" w14:textId="305EAEE6" w:rsidR="00A779D4" w:rsidRPr="007B5582" w:rsidRDefault="00A779D4" w:rsidP="00A779D4">
      <w:r w:rsidRPr="007B5582">
        <w:t>2.3</w:t>
      </w:r>
      <w:r w:rsidRPr="007B5582">
        <w:tab/>
        <w:t>Le Président a souhaité la bienvenue aux participants et</w:t>
      </w:r>
      <w:r w:rsidR="00136AF5" w:rsidRPr="007B5582">
        <w:t xml:space="preserve"> </w:t>
      </w:r>
      <w:r w:rsidRPr="007B5582">
        <w:t>remercié le Secrétaire général et la Directrice du BDT de leur présence et de leur soutien. Il a exprimé la nécessité de tirer parti des efforts mutuels en vue de trouver des moyens innovants et fructueux de collaborer et de coordonner les mesures prises au niveau international. Il espère que les participants considéreront</w:t>
      </w:r>
      <w:r w:rsidR="00136AF5" w:rsidRPr="007B5582">
        <w:t xml:space="preserve"> </w:t>
      </w:r>
      <w:r w:rsidRPr="007B5582">
        <w:t>les partenaires de l</w:t>
      </w:r>
      <w:r w:rsidR="00136AF5" w:rsidRPr="007B5582">
        <w:t>'</w:t>
      </w:r>
      <w:r w:rsidRPr="007B5582">
        <w:t>initiative Connecter le monde comme une occasion propice</w:t>
      </w:r>
      <w:r w:rsidR="00136AF5" w:rsidRPr="007B5582">
        <w:t xml:space="preserve"> </w:t>
      </w:r>
      <w:r w:rsidRPr="007B5582">
        <w:t>de travailler en synergie et de promouvoir une connectivité efficace de même que la transformation numérique. Le Président a</w:t>
      </w:r>
      <w:r w:rsidR="00136AF5" w:rsidRPr="007B5582">
        <w:t xml:space="preserve"> </w:t>
      </w:r>
      <w:r w:rsidRPr="007B5582">
        <w:t>pris note de</w:t>
      </w:r>
      <w:r w:rsidR="00136AF5" w:rsidRPr="007B5582">
        <w:t xml:space="preserve"> </w:t>
      </w:r>
      <w:r w:rsidRPr="007B5582">
        <w:rPr>
          <w:color w:val="000000"/>
        </w:rPr>
        <w:t>l'essor</w:t>
      </w:r>
      <w:r w:rsidRPr="007B5582">
        <w:t xml:space="preserve"> du GTC, la présente réunion étant celle qui a recueilli</w:t>
      </w:r>
      <w:r w:rsidR="00136AF5" w:rsidRPr="007B5582">
        <w:t xml:space="preserve"> </w:t>
      </w:r>
      <w:r w:rsidRPr="007B5582">
        <w:t xml:space="preserve">le plus </w:t>
      </w:r>
      <w:r w:rsidRPr="007B5582">
        <w:rPr>
          <w:color w:val="000000"/>
        </w:rPr>
        <w:t>grand nombre</w:t>
      </w:r>
      <w:r w:rsidR="00136AF5" w:rsidRPr="007B5582">
        <w:rPr>
          <w:color w:val="000000"/>
        </w:rPr>
        <w:t xml:space="preserve"> </w:t>
      </w:r>
      <w:r w:rsidRPr="007B5582">
        <w:t>de contributions et de participants. Pour</w:t>
      </w:r>
      <w:r w:rsidR="00136AF5" w:rsidRPr="007B5582">
        <w:t xml:space="preserve"> </w:t>
      </w:r>
      <w:r w:rsidRPr="007B5582">
        <w:t>conclure, il s</w:t>
      </w:r>
      <w:r w:rsidR="00136AF5" w:rsidRPr="007B5582">
        <w:t>'</w:t>
      </w:r>
      <w:r w:rsidRPr="007B5582">
        <w:t xml:space="preserve">est </w:t>
      </w:r>
      <w:r w:rsidRPr="007B5582">
        <w:rPr>
          <w:color w:val="000000"/>
        </w:rPr>
        <w:t>déclaré satisfait de</w:t>
      </w:r>
      <w:r w:rsidR="007B5582">
        <w:rPr>
          <w:color w:val="000000"/>
        </w:rPr>
        <w:t xml:space="preserve"> </w:t>
      </w:r>
      <w:r w:rsidRPr="007B5582">
        <w:t>pouvoir participer et travailler en étroite collaboration avec tout un chacun au cours des prochains mois, puis a donné</w:t>
      </w:r>
      <w:r w:rsidR="00136AF5" w:rsidRPr="007B5582">
        <w:t xml:space="preserve"> </w:t>
      </w:r>
      <w:r w:rsidRPr="007B5582">
        <w:t>la parole à l'équipe de l'UIT.</w:t>
      </w:r>
    </w:p>
    <w:p w14:paraId="56FF549B" w14:textId="77777777" w:rsidR="00A779D4" w:rsidRPr="007B5582" w:rsidRDefault="00A779D4" w:rsidP="00A779D4">
      <w:pPr>
        <w:pStyle w:val="Heading1"/>
      </w:pPr>
      <w:r w:rsidRPr="007B5582">
        <w:t>3</w:t>
      </w:r>
      <w:r w:rsidRPr="007B5582">
        <w:tab/>
        <w:t>Adoption de l'ordre du jour</w:t>
      </w:r>
    </w:p>
    <w:p w14:paraId="1C5D9F7E" w14:textId="77777777" w:rsidR="00A779D4" w:rsidRPr="007B5582" w:rsidRDefault="00A779D4" w:rsidP="00A779D4">
      <w:r w:rsidRPr="007B5582">
        <w:t>3.1</w:t>
      </w:r>
      <w:r w:rsidRPr="007B5582">
        <w:tab/>
        <w:t>L'</w:t>
      </w:r>
      <w:hyperlink r:id="rId9" w:history="1">
        <w:r w:rsidRPr="007B5582">
          <w:rPr>
            <w:rStyle w:val="Hyperlink"/>
          </w:rPr>
          <w:t>ordre du jour</w:t>
        </w:r>
      </w:hyperlink>
      <w:r w:rsidRPr="007B5582">
        <w:t xml:space="preserve"> a été adopté sans modification.</w:t>
      </w:r>
    </w:p>
    <w:p w14:paraId="297FF149" w14:textId="77777777" w:rsidR="00A21FD3" w:rsidRDefault="00A21FD3" w:rsidP="00A779D4">
      <w:pPr>
        <w:pStyle w:val="Heading1"/>
      </w:pPr>
      <w:r>
        <w:br w:type="page"/>
      </w:r>
    </w:p>
    <w:p w14:paraId="4EBC6ECD" w14:textId="7601434E" w:rsidR="00A779D4" w:rsidRPr="007B5582" w:rsidRDefault="00A779D4" w:rsidP="00A779D4">
      <w:pPr>
        <w:pStyle w:val="Heading1"/>
      </w:pPr>
      <w:r w:rsidRPr="007B5582">
        <w:lastRenderedPageBreak/>
        <w:t>4</w:t>
      </w:r>
      <w:r w:rsidRPr="007B5582">
        <w:tab/>
        <w:t>Contributions et documents d'information</w:t>
      </w:r>
    </w:p>
    <w:p w14:paraId="2DF399FF" w14:textId="2548D90D" w:rsidR="00A779D4" w:rsidRPr="007B5582" w:rsidRDefault="00A779D4" w:rsidP="00A779D4">
      <w:r w:rsidRPr="007B5582">
        <w:t>4.1</w:t>
      </w:r>
      <w:r w:rsidRPr="007B5582">
        <w:tab/>
        <w:t xml:space="preserve">Les documents ci-après ont été </w:t>
      </w:r>
      <w:proofErr w:type="gramStart"/>
      <w:r w:rsidRPr="007B5582">
        <w:t>présentés:</w:t>
      </w:r>
      <w:proofErr w:type="gramEnd"/>
    </w:p>
    <w:p w14:paraId="75679836" w14:textId="02C66FC9" w:rsidR="00A779D4" w:rsidRPr="007B5582" w:rsidRDefault="00260491" w:rsidP="00260491">
      <w:pPr>
        <w:pStyle w:val="enumlev1"/>
      </w:pPr>
      <w:r w:rsidRPr="007B5582">
        <w:t>–</w:t>
      </w:r>
      <w:r w:rsidR="00A779D4" w:rsidRPr="007B5582">
        <w:tab/>
      </w:r>
      <w:hyperlink r:id="rId10" w:history="1">
        <w:r w:rsidR="00A779D4" w:rsidRPr="007B5582">
          <w:rPr>
            <w:rStyle w:val="Hyperlink"/>
          </w:rPr>
          <w:t xml:space="preserve">Présentation </w:t>
        </w:r>
      </w:hyperlink>
      <w:r w:rsidR="00A779D4" w:rsidRPr="007B5582">
        <w:t>des informations de l'UIT mises à jour sur les travaux et activités</w:t>
      </w:r>
      <w:r w:rsidR="00136AF5" w:rsidRPr="007B5582">
        <w:t xml:space="preserve"> </w:t>
      </w:r>
      <w:r w:rsidR="00A779D4" w:rsidRPr="007B5582">
        <w:t>en cours relatives à l'initiative de l'UIT en faveur de la protection en ligne des enfants et le programme mondial de mise en œuvre des Lignes directrices COP 2020</w:t>
      </w:r>
    </w:p>
    <w:p w14:paraId="224741E3" w14:textId="12DB54B9" w:rsidR="00A779D4" w:rsidRPr="007B5582" w:rsidRDefault="00260491" w:rsidP="00260491">
      <w:pPr>
        <w:pStyle w:val="enumlev1"/>
        <w:rPr>
          <w:rFonts w:asciiTheme="minorHAnsi" w:hAnsiTheme="minorHAnsi" w:cstheme="minorHAnsi"/>
          <w:szCs w:val="24"/>
        </w:rPr>
      </w:pPr>
      <w:r w:rsidRPr="007B5582">
        <w:t>–</w:t>
      </w:r>
      <w:r w:rsidRPr="007B5582">
        <w:tab/>
      </w:r>
      <w:hyperlink r:id="rId11" w:history="1">
        <w:r w:rsidR="00A779D4" w:rsidRPr="007B5582">
          <w:rPr>
            <w:rStyle w:val="Hyperlink"/>
            <w:rFonts w:asciiTheme="minorHAnsi" w:hAnsiTheme="minorHAnsi" w:cstheme="minorHAnsi"/>
            <w:szCs w:val="24"/>
          </w:rPr>
          <w:t>Documents</w:t>
        </w:r>
      </w:hyperlink>
      <w:r w:rsidR="00A779D4" w:rsidRPr="007B5582">
        <w:rPr>
          <w:rFonts w:asciiTheme="minorHAnsi" w:hAnsiTheme="minorHAnsi" w:cstheme="minorHAnsi"/>
          <w:szCs w:val="24"/>
        </w:rPr>
        <w:t xml:space="preserve"> présentés par les États Membres de l'UIT sur l'état d'avancement de la mise en œuvre des Lignes directrices dans le domaine de la protection en ligne des </w:t>
      </w:r>
      <w:proofErr w:type="gramStart"/>
      <w:r w:rsidR="00A779D4" w:rsidRPr="007B5582">
        <w:rPr>
          <w:rFonts w:asciiTheme="minorHAnsi" w:hAnsiTheme="minorHAnsi" w:cstheme="minorHAnsi"/>
          <w:szCs w:val="24"/>
        </w:rPr>
        <w:t>enfants:</w:t>
      </w:r>
      <w:proofErr w:type="gramEnd"/>
    </w:p>
    <w:p w14:paraId="22B75518" w14:textId="03879CEB" w:rsidR="00A779D4" w:rsidRPr="007B5582" w:rsidRDefault="00260491" w:rsidP="00A779D4">
      <w:pPr>
        <w:pStyle w:val="enumlev2"/>
      </w:pPr>
      <w:r w:rsidRPr="007B5582">
        <w:t>•</w:t>
      </w:r>
      <w:r w:rsidR="00A779D4" w:rsidRPr="007B5582">
        <w:tab/>
      </w:r>
      <w:hyperlink r:id="rId12">
        <w:r w:rsidR="00A779D4" w:rsidRPr="007B5582">
          <w:rPr>
            <w:rStyle w:val="Hyperlink"/>
          </w:rPr>
          <w:t>Document</w:t>
        </w:r>
      </w:hyperlink>
      <w:r w:rsidR="00A779D4" w:rsidRPr="007B5582">
        <w:t xml:space="preserve"> de la République fédérale du </w:t>
      </w:r>
      <w:proofErr w:type="gramStart"/>
      <w:r w:rsidR="00A779D4" w:rsidRPr="007B5582">
        <w:t>Nigéria:</w:t>
      </w:r>
      <w:proofErr w:type="gramEnd"/>
      <w:r w:rsidR="00A779D4" w:rsidRPr="007B5582">
        <w:t xml:space="preserve"> Activités dans le domaine de la protection en ligne des enfants</w:t>
      </w:r>
    </w:p>
    <w:p w14:paraId="6E4832F6" w14:textId="3A2A8D20" w:rsidR="00A779D4" w:rsidRPr="007B5582" w:rsidRDefault="00260491" w:rsidP="00A779D4">
      <w:pPr>
        <w:pStyle w:val="enumlev2"/>
      </w:pPr>
      <w:r w:rsidRPr="007B5582">
        <w:t>•</w:t>
      </w:r>
      <w:r w:rsidR="00A779D4" w:rsidRPr="007B5582">
        <w:tab/>
      </w:r>
      <w:hyperlink r:id="rId13">
        <w:r w:rsidR="00A779D4" w:rsidRPr="007B5582">
          <w:rPr>
            <w:rStyle w:val="Hyperlink"/>
          </w:rPr>
          <w:t>Document</w:t>
        </w:r>
      </w:hyperlink>
      <w:r w:rsidR="00A779D4" w:rsidRPr="007B5582">
        <w:t xml:space="preserve"> du Royaume du Maroc </w:t>
      </w:r>
      <w:r w:rsidR="00A620F6" w:rsidRPr="007B5582">
        <w:t>–</w:t>
      </w:r>
      <w:r w:rsidR="00A779D4" w:rsidRPr="007B5582">
        <w:t xml:space="preserve"> Agence de Développement du </w:t>
      </w:r>
      <w:proofErr w:type="gramStart"/>
      <w:r w:rsidR="00A779D4" w:rsidRPr="007B5582">
        <w:t>Digital:</w:t>
      </w:r>
      <w:proofErr w:type="gramEnd"/>
      <w:r w:rsidR="00A779D4" w:rsidRPr="007B5582">
        <w:t xml:space="preserve"> Fiche projet "Culture digitale/protection des enfants en ligne"</w:t>
      </w:r>
    </w:p>
    <w:p w14:paraId="62D7FEE0" w14:textId="7721BE2E" w:rsidR="00A779D4" w:rsidRPr="007B5582" w:rsidRDefault="00260491" w:rsidP="00A779D4">
      <w:pPr>
        <w:pStyle w:val="enumlev2"/>
      </w:pPr>
      <w:r w:rsidRPr="007B5582">
        <w:t>•</w:t>
      </w:r>
      <w:r w:rsidR="00A779D4" w:rsidRPr="007B5582">
        <w:tab/>
      </w:r>
      <w:hyperlink r:id="rId14">
        <w:r w:rsidR="00A779D4" w:rsidRPr="007B5582">
          <w:rPr>
            <w:rStyle w:val="Hyperlink"/>
          </w:rPr>
          <w:t>Document</w:t>
        </w:r>
      </w:hyperlink>
      <w:r w:rsidR="00A779D4" w:rsidRPr="007B5582">
        <w:t xml:space="preserve"> de la </w:t>
      </w:r>
      <w:proofErr w:type="gramStart"/>
      <w:r w:rsidR="00A779D4" w:rsidRPr="007B5582">
        <w:t>Hongrie:</w:t>
      </w:r>
      <w:proofErr w:type="gramEnd"/>
      <w:r w:rsidR="00136AF5" w:rsidRPr="007B5582">
        <w:t xml:space="preserve"> </w:t>
      </w:r>
      <w:r w:rsidR="00A779D4" w:rsidRPr="007B5582">
        <w:t>protection en ligne des enfants en Hongrie –</w:t>
      </w:r>
      <w:r w:rsidR="00136AF5" w:rsidRPr="007B5582">
        <w:t xml:space="preserve"> </w:t>
      </w:r>
      <w:r w:rsidR="00A779D4" w:rsidRPr="007B5582">
        <w:t>stratégie numérique de la Hongrie dans le domaine de la protection en ligne des enfants</w:t>
      </w:r>
    </w:p>
    <w:p w14:paraId="1359CCCA" w14:textId="783E0986" w:rsidR="00A779D4" w:rsidRPr="007B5582" w:rsidRDefault="00260491" w:rsidP="00A779D4">
      <w:pPr>
        <w:pStyle w:val="enumlev2"/>
      </w:pPr>
      <w:r w:rsidRPr="007B5582">
        <w:t>•</w:t>
      </w:r>
      <w:r w:rsidR="00A779D4" w:rsidRPr="007B5582">
        <w:tab/>
      </w:r>
      <w:hyperlink r:id="rId15">
        <w:r w:rsidR="00A779D4" w:rsidRPr="007B5582">
          <w:rPr>
            <w:rStyle w:val="Hyperlink"/>
          </w:rPr>
          <w:t>Document</w:t>
        </w:r>
      </w:hyperlink>
      <w:r w:rsidR="00A779D4" w:rsidRPr="007B5582">
        <w:t xml:space="preserve"> du </w:t>
      </w:r>
      <w:proofErr w:type="gramStart"/>
      <w:r w:rsidR="00A779D4" w:rsidRPr="007B5582">
        <w:t>DGYS:</w:t>
      </w:r>
      <w:proofErr w:type="gramEnd"/>
      <w:r w:rsidR="00A779D4" w:rsidRPr="007B5582">
        <w:t xml:space="preserve"> La Protection de l'enfance dans l'environnement numérique, telle que définie par le DGYS</w:t>
      </w:r>
    </w:p>
    <w:p w14:paraId="77122D0F" w14:textId="48492A18" w:rsidR="00A779D4" w:rsidRPr="007B5582" w:rsidRDefault="00260491" w:rsidP="00A779D4">
      <w:pPr>
        <w:pStyle w:val="enumlev2"/>
      </w:pPr>
      <w:r w:rsidRPr="007B5582">
        <w:t>•</w:t>
      </w:r>
      <w:r w:rsidR="00A779D4" w:rsidRPr="007B5582">
        <w:tab/>
      </w:r>
      <w:hyperlink r:id="rId16">
        <w:r w:rsidR="00A779D4" w:rsidRPr="007B5582">
          <w:rPr>
            <w:rStyle w:val="Hyperlink"/>
          </w:rPr>
          <w:t>Document</w:t>
        </w:r>
      </w:hyperlink>
      <w:r w:rsidR="00A779D4" w:rsidRPr="007B5582">
        <w:t xml:space="preserve"> de la Commission sur la sécurité dans le cyberespace</w:t>
      </w:r>
    </w:p>
    <w:p w14:paraId="0F5783D3" w14:textId="432F05D3" w:rsidR="00A779D4" w:rsidRPr="007B5582" w:rsidRDefault="00260491" w:rsidP="00A779D4">
      <w:pPr>
        <w:pStyle w:val="enumlev2"/>
      </w:pPr>
      <w:r w:rsidRPr="007B5582">
        <w:t>•</w:t>
      </w:r>
      <w:r w:rsidR="00A779D4" w:rsidRPr="007B5582">
        <w:tab/>
      </w:r>
      <w:hyperlink r:id="rId17">
        <w:r w:rsidR="00A779D4" w:rsidRPr="007B5582">
          <w:rPr>
            <w:rStyle w:val="Hyperlink"/>
          </w:rPr>
          <w:t>Document</w:t>
        </w:r>
      </w:hyperlink>
      <w:r w:rsidR="00A779D4" w:rsidRPr="007B5582">
        <w:t xml:space="preserve"> de </w:t>
      </w:r>
      <w:proofErr w:type="gramStart"/>
      <w:r w:rsidR="00A779D4" w:rsidRPr="007B5582">
        <w:t>l'Australie:</w:t>
      </w:r>
      <w:proofErr w:type="gramEnd"/>
      <w:r w:rsidR="00A779D4" w:rsidRPr="007B5582">
        <w:t xml:space="preserve"> Bonnes pratiques: l'approche australienne pour préserver la sécurité en ligne des enfants</w:t>
      </w:r>
    </w:p>
    <w:p w14:paraId="2B68F45E" w14:textId="534A46B5" w:rsidR="00A779D4" w:rsidRPr="007B5582" w:rsidRDefault="00260491" w:rsidP="00A779D4">
      <w:pPr>
        <w:pStyle w:val="enumlev2"/>
      </w:pPr>
      <w:r w:rsidRPr="007B5582">
        <w:t>•</w:t>
      </w:r>
      <w:r w:rsidR="00A779D4" w:rsidRPr="007B5582">
        <w:tab/>
      </w:r>
      <w:hyperlink r:id="rId18">
        <w:r w:rsidR="00A779D4" w:rsidRPr="007B5582">
          <w:rPr>
            <w:rStyle w:val="Hyperlink"/>
          </w:rPr>
          <w:t>Document</w:t>
        </w:r>
      </w:hyperlink>
      <w:r w:rsidR="00A779D4" w:rsidRPr="007B5582">
        <w:t xml:space="preserve"> de la Fédération de </w:t>
      </w:r>
      <w:proofErr w:type="gramStart"/>
      <w:r w:rsidR="00A779D4" w:rsidRPr="007B5582">
        <w:t>Russie:</w:t>
      </w:r>
      <w:proofErr w:type="gramEnd"/>
      <w:r w:rsidR="00A779D4" w:rsidRPr="007B5582">
        <w:t xml:space="preserve"> Appel au secrétariat général à renforcer la participation de l'Union aux travaux d'autres</w:t>
      </w:r>
      <w:r w:rsidR="00136AF5" w:rsidRPr="007B5582">
        <w:t xml:space="preserve"> </w:t>
      </w:r>
      <w:r w:rsidR="00A779D4" w:rsidRPr="007B5582">
        <w:t>instances internationales ainsi qu'aux discussions pertinentes sur le sujet</w:t>
      </w:r>
    </w:p>
    <w:p w14:paraId="74739542" w14:textId="43D32E0B" w:rsidR="00A779D4" w:rsidRPr="007B5582" w:rsidRDefault="00260491" w:rsidP="00A779D4">
      <w:pPr>
        <w:pStyle w:val="enumlev2"/>
      </w:pPr>
      <w:r w:rsidRPr="007B5582">
        <w:t>•</w:t>
      </w:r>
      <w:r w:rsidR="00A779D4" w:rsidRPr="007B5582">
        <w:tab/>
      </w:r>
      <w:hyperlink r:id="rId19">
        <w:r w:rsidR="00A779D4" w:rsidRPr="007B5582">
          <w:rPr>
            <w:rStyle w:val="Hyperlink"/>
          </w:rPr>
          <w:t>Document</w:t>
        </w:r>
      </w:hyperlink>
      <w:r w:rsidR="00A779D4" w:rsidRPr="007B5582">
        <w:t xml:space="preserve"> de la République de </w:t>
      </w:r>
      <w:proofErr w:type="gramStart"/>
      <w:r w:rsidR="00A779D4" w:rsidRPr="007B5582">
        <w:t>Malte:</w:t>
      </w:r>
      <w:proofErr w:type="gramEnd"/>
      <w:r w:rsidR="00A779D4" w:rsidRPr="007B5582">
        <w:t xml:space="preserve"> O.S.C.A.R – Online Safety for Children and Relatives (Sécurité en ligne des enfants et de leurs familles)</w:t>
      </w:r>
    </w:p>
    <w:p w14:paraId="11320063" w14:textId="00435DD6" w:rsidR="00A779D4" w:rsidRPr="007B5582" w:rsidRDefault="00260491" w:rsidP="00A779D4">
      <w:pPr>
        <w:pStyle w:val="enumlev2"/>
      </w:pPr>
      <w:r w:rsidRPr="007B5582">
        <w:t>•</w:t>
      </w:r>
      <w:r w:rsidR="00A779D4" w:rsidRPr="007B5582">
        <w:tab/>
      </w:r>
      <w:hyperlink r:id="rId20">
        <w:r w:rsidR="00A779D4" w:rsidRPr="007B5582">
          <w:rPr>
            <w:rStyle w:val="Hyperlink"/>
          </w:rPr>
          <w:t>Document</w:t>
        </w:r>
      </w:hyperlink>
      <w:r w:rsidR="00A779D4" w:rsidRPr="007B5582">
        <w:t xml:space="preserve"> du Centre pour la coopération mondiale de</w:t>
      </w:r>
      <w:r w:rsidR="00A21FD3">
        <w:t>s technologies de l'information</w:t>
      </w:r>
    </w:p>
    <w:p w14:paraId="46458FBC" w14:textId="36E6317B" w:rsidR="00A779D4" w:rsidRPr="007B5582" w:rsidRDefault="00260491" w:rsidP="00A779D4">
      <w:pPr>
        <w:pStyle w:val="enumlev2"/>
      </w:pPr>
      <w:r w:rsidRPr="007B5582">
        <w:t>•</w:t>
      </w:r>
      <w:r w:rsidR="00A779D4" w:rsidRPr="007B5582">
        <w:tab/>
      </w:r>
      <w:hyperlink r:id="rId21">
        <w:r w:rsidR="00A779D4" w:rsidRPr="007B5582">
          <w:rPr>
            <w:rStyle w:val="Hyperlink"/>
          </w:rPr>
          <w:t>Document</w:t>
        </w:r>
      </w:hyperlink>
      <w:r w:rsidR="00A779D4" w:rsidRPr="007B5582">
        <w:t xml:space="preserve"> de </w:t>
      </w:r>
      <w:proofErr w:type="gramStart"/>
      <w:r w:rsidR="00A779D4" w:rsidRPr="007B5582">
        <w:t>l'Albanie:</w:t>
      </w:r>
      <w:proofErr w:type="gramEnd"/>
      <w:r w:rsidR="00A779D4" w:rsidRPr="007B5582">
        <w:t xml:space="preserve"> Déploiement du projet mondial de protection en ligne des enfants</w:t>
      </w:r>
    </w:p>
    <w:p w14:paraId="75A7FADB" w14:textId="35BB8B7E" w:rsidR="00A779D4" w:rsidRPr="007B5582" w:rsidRDefault="00260491" w:rsidP="00A779D4">
      <w:pPr>
        <w:pStyle w:val="enumlev2"/>
      </w:pPr>
      <w:r w:rsidRPr="007B5582">
        <w:t>•</w:t>
      </w:r>
      <w:r w:rsidR="00A779D4" w:rsidRPr="007B5582">
        <w:tab/>
      </w:r>
      <w:hyperlink r:id="rId22">
        <w:r w:rsidR="00A779D4" w:rsidRPr="007B5582">
          <w:rPr>
            <w:rStyle w:val="Hyperlink"/>
          </w:rPr>
          <w:t>Document</w:t>
        </w:r>
      </w:hyperlink>
      <w:r w:rsidR="00A779D4" w:rsidRPr="007B5582">
        <w:t xml:space="preserve"> de la République fédérale du </w:t>
      </w:r>
      <w:proofErr w:type="gramStart"/>
      <w:r w:rsidR="00A779D4" w:rsidRPr="007B5582">
        <w:t>Brésil:</w:t>
      </w:r>
      <w:proofErr w:type="gramEnd"/>
      <w:r w:rsidR="00A779D4" w:rsidRPr="007B5582">
        <w:t xml:space="preserve"> Activités dans le cadre de l'initiative relative à la protection en ligne des enfants</w:t>
      </w:r>
    </w:p>
    <w:p w14:paraId="484FA269" w14:textId="5EEE6066" w:rsidR="00A779D4" w:rsidRPr="007B5582" w:rsidRDefault="00260491" w:rsidP="00A779D4">
      <w:pPr>
        <w:pStyle w:val="enumlev2"/>
      </w:pPr>
      <w:r w:rsidRPr="007B5582">
        <w:t>•</w:t>
      </w:r>
      <w:r w:rsidR="00A779D4" w:rsidRPr="007B5582">
        <w:tab/>
      </w:r>
      <w:hyperlink r:id="rId23">
        <w:r w:rsidR="00A779D4" w:rsidRPr="007B5582">
          <w:rPr>
            <w:rStyle w:val="Hyperlink"/>
          </w:rPr>
          <w:t>Document</w:t>
        </w:r>
      </w:hyperlink>
      <w:r w:rsidR="00A779D4" w:rsidRPr="007B5582">
        <w:t xml:space="preserve"> des </w:t>
      </w:r>
      <w:r w:rsidR="00A620F6" w:rsidRPr="007B5582">
        <w:t>Émirats</w:t>
      </w:r>
      <w:r w:rsidR="00A779D4" w:rsidRPr="007B5582">
        <w:t xml:space="preserve"> arabes </w:t>
      </w:r>
      <w:proofErr w:type="gramStart"/>
      <w:r w:rsidR="00A779D4" w:rsidRPr="007B5582">
        <w:t>unis:</w:t>
      </w:r>
      <w:proofErr w:type="gramEnd"/>
      <w:r w:rsidR="00A779D4" w:rsidRPr="007B5582">
        <w:t xml:space="preserve"> Programme favorisant le bien-être dans l'environnement numérique</w:t>
      </w:r>
    </w:p>
    <w:p w14:paraId="321683EA" w14:textId="183100FE" w:rsidR="00A779D4" w:rsidRPr="007B5582" w:rsidRDefault="00260491" w:rsidP="00A779D4">
      <w:pPr>
        <w:pStyle w:val="enumlev1"/>
      </w:pPr>
      <w:r w:rsidRPr="007B5582">
        <w:t>–</w:t>
      </w:r>
      <w:r w:rsidR="00A779D4" w:rsidRPr="007B5582">
        <w:tab/>
      </w:r>
      <w:hyperlink r:id="rId24">
        <w:r w:rsidR="00A779D4" w:rsidRPr="007B5582">
          <w:rPr>
            <w:rStyle w:val="Hyperlink"/>
          </w:rPr>
          <w:t>Document</w:t>
        </w:r>
      </w:hyperlink>
      <w:r w:rsidR="00A779D4" w:rsidRPr="007B5582">
        <w:t xml:space="preserve"> de Maurice (Autorité des technologies de l'information et de la communication (ICTA)</w:t>
      </w:r>
      <w:proofErr w:type="gramStart"/>
      <w:r w:rsidR="00A779D4" w:rsidRPr="007B5582">
        <w:t>):</w:t>
      </w:r>
      <w:proofErr w:type="gramEnd"/>
      <w:r w:rsidR="00A779D4" w:rsidRPr="007B5582">
        <w:t xml:space="preserve"> mécanisme de filtrage de la pédopornographie</w:t>
      </w:r>
    </w:p>
    <w:p w14:paraId="24CF85D2" w14:textId="344CC8A9" w:rsidR="00A779D4" w:rsidRPr="007B5582" w:rsidRDefault="00260491" w:rsidP="00A779D4">
      <w:pPr>
        <w:pStyle w:val="enumlev1"/>
      </w:pPr>
      <w:r w:rsidRPr="007B5582">
        <w:t>–</w:t>
      </w:r>
      <w:r w:rsidR="00A779D4" w:rsidRPr="007B5582">
        <w:tab/>
      </w:r>
      <w:hyperlink r:id="rId25" w:history="1">
        <w:r w:rsidR="00A779D4" w:rsidRPr="007B5582">
          <w:rPr>
            <w:rStyle w:val="Hyperlink"/>
          </w:rPr>
          <w:t>Présentations</w:t>
        </w:r>
      </w:hyperlink>
      <w:r w:rsidR="00A779D4" w:rsidRPr="007B5582">
        <w:t xml:space="preserve"> sur les efforts de collaboration déployés par l'UIT et par les partenaires de l'initiative </w:t>
      </w:r>
      <w:proofErr w:type="gramStart"/>
      <w:r w:rsidR="00A779D4" w:rsidRPr="007B5582">
        <w:t>COP:</w:t>
      </w:r>
      <w:proofErr w:type="gramEnd"/>
    </w:p>
    <w:p w14:paraId="484D8CA6" w14:textId="79144D53" w:rsidR="00A779D4" w:rsidRPr="007B5582" w:rsidRDefault="00260491" w:rsidP="00A21FD3">
      <w:pPr>
        <w:pStyle w:val="enumlev2"/>
      </w:pPr>
      <w:r w:rsidRPr="007B5582">
        <w:t>•</w:t>
      </w:r>
      <w:r w:rsidR="00A779D4" w:rsidRPr="007B5582">
        <w:tab/>
      </w:r>
      <w:hyperlink r:id="rId26">
        <w:r w:rsidR="00A779D4" w:rsidRPr="007B5582">
          <w:rPr>
            <w:rStyle w:val="Hyperlink"/>
          </w:rPr>
          <w:t>Document</w:t>
        </w:r>
      </w:hyperlink>
      <w:r w:rsidR="00A21FD3">
        <w:t xml:space="preserve"> sur le Cadre et </w:t>
      </w:r>
      <w:r w:rsidR="00A779D4" w:rsidRPr="007B5582">
        <w:t>l'Action stratégiques de l'UNICEF sur la protection des enfants en ligne</w:t>
      </w:r>
    </w:p>
    <w:p w14:paraId="6219A175" w14:textId="5E7C2627" w:rsidR="00A779D4" w:rsidRPr="007B5582" w:rsidRDefault="00260491" w:rsidP="00A21FD3">
      <w:pPr>
        <w:pStyle w:val="enumlev2"/>
      </w:pPr>
      <w:r w:rsidRPr="007B5582">
        <w:t>•</w:t>
      </w:r>
      <w:r w:rsidR="00A779D4" w:rsidRPr="007B5582">
        <w:tab/>
      </w:r>
      <w:hyperlink r:id="rId27">
        <w:r w:rsidR="00A779D4" w:rsidRPr="007B5582">
          <w:rPr>
            <w:rStyle w:val="Hyperlink"/>
          </w:rPr>
          <w:t>Document</w:t>
        </w:r>
      </w:hyperlink>
      <w:r w:rsidR="00A779D4" w:rsidRPr="007B5582">
        <w:t xml:space="preserve"> du Partenariat mondial pour l'élimination de la violence envers les enfants</w:t>
      </w:r>
    </w:p>
    <w:p w14:paraId="0C53E797" w14:textId="6DAE0624" w:rsidR="00A779D4" w:rsidRPr="007B5582" w:rsidRDefault="00260491" w:rsidP="00A21FD3">
      <w:pPr>
        <w:pStyle w:val="enumlev2"/>
      </w:pPr>
      <w:r w:rsidRPr="007B5582">
        <w:t>•</w:t>
      </w:r>
      <w:r w:rsidR="00A779D4" w:rsidRPr="007B5582">
        <w:tab/>
      </w:r>
      <w:hyperlink r:id="rId28">
        <w:r w:rsidR="00A779D4" w:rsidRPr="007B5582">
          <w:rPr>
            <w:rStyle w:val="Hyperlink"/>
          </w:rPr>
          <w:t>Document</w:t>
        </w:r>
      </w:hyperlink>
      <w:r w:rsidR="00A779D4" w:rsidRPr="007B5582">
        <w:t xml:space="preserve"> de l'Alliance mondiale WePROTECT</w:t>
      </w:r>
    </w:p>
    <w:p w14:paraId="09E8366B" w14:textId="399393D8" w:rsidR="00A779D4" w:rsidRPr="007B5582" w:rsidRDefault="00260491" w:rsidP="00A21FD3">
      <w:pPr>
        <w:pStyle w:val="enumlev2"/>
      </w:pPr>
      <w:r w:rsidRPr="007B5582">
        <w:t>•</w:t>
      </w:r>
      <w:r w:rsidR="00A779D4" w:rsidRPr="007B5582">
        <w:tab/>
      </w:r>
      <w:hyperlink r:id="rId29">
        <w:r w:rsidR="00A779D4" w:rsidRPr="007B5582">
          <w:rPr>
            <w:rStyle w:val="Hyperlink"/>
          </w:rPr>
          <w:t>Document</w:t>
        </w:r>
      </w:hyperlink>
      <w:r w:rsidR="00A779D4" w:rsidRPr="007B5582">
        <w:t xml:space="preserve"> du Bureau de la Représentante spéciale de l'ONU chargée de la question de la violence à l'encontre les enfants</w:t>
      </w:r>
    </w:p>
    <w:p w14:paraId="2C7C60F1" w14:textId="04839F29" w:rsidR="00A779D4" w:rsidRPr="007B5582" w:rsidRDefault="00260491" w:rsidP="00A21FD3">
      <w:pPr>
        <w:pStyle w:val="enumlev2"/>
      </w:pPr>
      <w:r w:rsidRPr="007B5582">
        <w:t>•</w:t>
      </w:r>
      <w:r w:rsidR="00A779D4" w:rsidRPr="007B5582">
        <w:tab/>
      </w:r>
      <w:hyperlink r:id="rId30">
        <w:r w:rsidR="00A779D4" w:rsidRPr="007B5582">
          <w:rPr>
            <w:rStyle w:val="Hyperlink"/>
          </w:rPr>
          <w:t>Document</w:t>
        </w:r>
      </w:hyperlink>
      <w:r w:rsidR="00A779D4" w:rsidRPr="007B5582">
        <w:t xml:space="preserve"> de la Fondation Scort</w:t>
      </w:r>
    </w:p>
    <w:p w14:paraId="3A9FCEA0" w14:textId="77777777" w:rsidR="00A779D4" w:rsidRPr="007B5582" w:rsidRDefault="00A779D4" w:rsidP="00A779D4">
      <w:pPr>
        <w:pStyle w:val="Heading1"/>
        <w:tabs>
          <w:tab w:val="clear" w:pos="2835"/>
          <w:tab w:val="center" w:pos="4819"/>
        </w:tabs>
      </w:pPr>
      <w:r w:rsidRPr="007B5582">
        <w:lastRenderedPageBreak/>
        <w:t>5</w:t>
      </w:r>
      <w:r w:rsidRPr="007B5582">
        <w:tab/>
        <w:t>Exposés</w:t>
      </w:r>
    </w:p>
    <w:p w14:paraId="1FC69822" w14:textId="2B8CF2F5" w:rsidR="00A779D4" w:rsidRPr="007B5582" w:rsidRDefault="00A779D4" w:rsidP="00A779D4">
      <w:r w:rsidRPr="007B5582">
        <w:t>5.1</w:t>
      </w:r>
      <w:r w:rsidRPr="007B5582">
        <w:tab/>
        <w:t xml:space="preserve">L'UIT a fourni des informations </w:t>
      </w:r>
      <w:hyperlink r:id="rId31" w:history="1">
        <w:r w:rsidRPr="007B5582">
          <w:rPr>
            <w:rStyle w:val="Hyperlink"/>
          </w:rPr>
          <w:t>actualisées</w:t>
        </w:r>
      </w:hyperlink>
      <w:r w:rsidRPr="007B5582">
        <w:t xml:space="preserve"> sur les travaux entrepris en 2021 et au-delà, en présentant un aperçu des lignes directrices relatives à la protection en ligne des enfants, des supports et des manifestations connexes. En outre, l'UIT a publié</w:t>
      </w:r>
      <w:r w:rsidR="00136AF5" w:rsidRPr="007B5582">
        <w:t xml:space="preserve"> </w:t>
      </w:r>
      <w:r w:rsidRPr="007B5582">
        <w:t>la première note d'orientation sur la</w:t>
      </w:r>
      <w:r w:rsidR="00136AF5" w:rsidRPr="007B5582">
        <w:t xml:space="preserve"> </w:t>
      </w:r>
      <w:r w:rsidRPr="007B5582">
        <w:t>protection en ligne des enfants fin 2021, qui offre aux décideurs des indications étape par étape sur la mise au point d'une stratégie nationale détaillée en matière de protection en ligne des enfants. L'UIT a également rappelé le lancement des trois premiers épisodes du cours "En ligne en sécurité avec Sango", créé conjointement avec Deloitte et ENI. L'UIT a ensuite dévoilé son projet</w:t>
      </w:r>
      <w:r w:rsidR="00136AF5" w:rsidRPr="007B5582">
        <w:t xml:space="preserve"> </w:t>
      </w:r>
      <w:r w:rsidRPr="007B5582">
        <w:t>visant à</w:t>
      </w:r>
      <w:r w:rsidR="00136AF5" w:rsidRPr="007B5582">
        <w:t xml:space="preserve"> </w:t>
      </w:r>
      <w:r w:rsidRPr="007B5582">
        <w:t>diffuser en 2022 la première version pilote du jeu et de l</w:t>
      </w:r>
      <w:r w:rsidR="00136AF5" w:rsidRPr="007B5582">
        <w:t>'</w:t>
      </w:r>
      <w:r w:rsidRPr="007B5582">
        <w:t>application Sango à destination des jeunes enfants. L'UIT a en outre présenté les efforts récents et continus qu</w:t>
      </w:r>
      <w:r w:rsidR="00136AF5" w:rsidRPr="007B5582">
        <w:t>'</w:t>
      </w:r>
      <w:r w:rsidRPr="007B5582">
        <w:t xml:space="preserve">elle déploie en vue de garantir la mise en œuvre des Lignes directrices dans le domaine de la protection en ligne des enfants aux niveaux mondial, régional et national. Le Président a conclu son exposé en </w:t>
      </w:r>
      <w:proofErr w:type="gramStart"/>
      <w:r w:rsidRPr="007B5582">
        <w:t>donnant</w:t>
      </w:r>
      <w:proofErr w:type="gramEnd"/>
      <w:r w:rsidRPr="007B5582">
        <w:t xml:space="preserve"> des informations sur le programme mondial relatif à la</w:t>
      </w:r>
      <w:r w:rsidR="00136AF5" w:rsidRPr="007B5582">
        <w:t xml:space="preserve"> </w:t>
      </w:r>
      <w:r w:rsidRPr="007B5582">
        <w:t>mise en œuvre des Lignes directrices COP (2021-2024) et en appelant à agir pour contribuer aux efforts en matière de protection en ligne des enfants. L'accord portant sur le programme mondial</w:t>
      </w:r>
      <w:r w:rsidR="00136AF5" w:rsidRPr="007B5582">
        <w:t xml:space="preserve"> </w:t>
      </w:r>
      <w:r w:rsidRPr="007B5582">
        <w:t>conclu avec l'Autorité nationale de cybersécurité (NCA) de l'Arabie saoudite sera mis en œuvre dans le cadre d</w:t>
      </w:r>
      <w:r w:rsidR="00136AF5" w:rsidRPr="007B5582">
        <w:t>'</w:t>
      </w:r>
      <w:r w:rsidRPr="007B5582">
        <w:t xml:space="preserve">un projet collaboratif mondial centré sur deux axes de travail </w:t>
      </w:r>
      <w:proofErr w:type="gramStart"/>
      <w:r w:rsidRPr="007B5582">
        <w:t>majeurs:</w:t>
      </w:r>
      <w:proofErr w:type="gramEnd"/>
      <w:r w:rsidRPr="007B5582">
        <w:t xml:space="preserve"> les activités de renforcement des capacités et les activités centrées sur les politiques et le cadre, assorties d'une feuille de route précise pour la mise en œuvre.</w:t>
      </w:r>
    </w:p>
    <w:p w14:paraId="20C7192F" w14:textId="6B65EBBA" w:rsidR="00A779D4" w:rsidRPr="007B5582" w:rsidRDefault="00A779D4" w:rsidP="00A779D4">
      <w:r w:rsidRPr="007B5582">
        <w:t>5.2</w:t>
      </w:r>
      <w:r w:rsidRPr="007B5582">
        <w:tab/>
        <w:t>Le Président a exprimé sa gratitude</w:t>
      </w:r>
      <w:r w:rsidR="00136AF5" w:rsidRPr="007B5582">
        <w:t xml:space="preserve"> </w:t>
      </w:r>
      <w:r w:rsidRPr="007B5582">
        <w:t>pour les progrès</w:t>
      </w:r>
      <w:r w:rsidR="00136AF5" w:rsidRPr="007B5582">
        <w:t xml:space="preserve"> </w:t>
      </w:r>
      <w:r w:rsidRPr="007B5582">
        <w:t>accomplis par l'UIT et les informations mises à jour relatives aux initiatives dans le domaine de la protection en ligne des enfants. Il a donné la parole à l</w:t>
      </w:r>
      <w:r w:rsidR="00136AF5" w:rsidRPr="007B5582">
        <w:t>'</w:t>
      </w:r>
      <w:r w:rsidR="00A620F6" w:rsidRPr="007B5582">
        <w:t>État</w:t>
      </w:r>
      <w:r w:rsidRPr="007B5582">
        <w:t xml:space="preserve"> </w:t>
      </w:r>
      <w:r w:rsidR="00A21FD3">
        <w:t>M</w:t>
      </w:r>
      <w:r w:rsidRPr="007B5582">
        <w:t>embre ayant soumis la première contribution, à savoir</w:t>
      </w:r>
      <w:r w:rsidR="00136AF5" w:rsidRPr="007B5582">
        <w:t xml:space="preserve"> </w:t>
      </w:r>
      <w:r w:rsidRPr="007B5582">
        <w:t>la République fédérale du Nigéria</w:t>
      </w:r>
      <w:r w:rsidR="00136AF5" w:rsidRPr="007B5582">
        <w:t>.</w:t>
      </w:r>
    </w:p>
    <w:p w14:paraId="111DE8D5" w14:textId="2C3376E4" w:rsidR="00A779D4" w:rsidRPr="007B5582" w:rsidRDefault="00A779D4" w:rsidP="00A779D4">
      <w:r w:rsidRPr="007B5582">
        <w:t>5.3</w:t>
      </w:r>
      <w:r w:rsidRPr="007B5582">
        <w:tab/>
        <w:t xml:space="preserve">La première </w:t>
      </w:r>
      <w:hyperlink r:id="rId32" w:history="1">
        <w:r w:rsidRPr="007B5582">
          <w:rPr>
            <w:rStyle w:val="Hyperlink"/>
          </w:rPr>
          <w:t>contribution</w:t>
        </w:r>
      </w:hyperlink>
      <w:r w:rsidR="00A620F6" w:rsidRPr="007B5582">
        <w:t>,</w:t>
      </w:r>
      <w:r w:rsidRPr="007B5582">
        <w:t xml:space="preserve"> présentée par la République fédérale du Nigéria,</w:t>
      </w:r>
      <w:r w:rsidR="00136AF5" w:rsidRPr="007B5582">
        <w:t xml:space="preserve"> </w:t>
      </w:r>
      <w:r w:rsidRPr="007B5582">
        <w:t xml:space="preserve">donne un </w:t>
      </w:r>
      <w:hyperlink r:id="rId33" w:history="1">
        <w:r w:rsidRPr="007B5582">
          <w:t>aperçu</w:t>
        </w:r>
      </w:hyperlink>
      <w:r w:rsidRPr="007B5582">
        <w:t xml:space="preserve"> des progrès accomplis dans la mise en œuvre des nouvelles Lignes directrices COP au niveau national</w:t>
      </w:r>
      <w:r w:rsidR="00A620F6" w:rsidRPr="007B5582">
        <w:t>,</w:t>
      </w:r>
      <w:r w:rsidRPr="007B5582">
        <w:t xml:space="preserve"> y compris les ateliers, les manifestations, les campagnes, la fourniture d'une assistance dans le domaine des politiques et les efforts déployés pour</w:t>
      </w:r>
      <w:r w:rsidR="00136AF5" w:rsidRPr="007B5582">
        <w:t xml:space="preserve"> </w:t>
      </w:r>
      <w:r w:rsidRPr="007B5582">
        <w:t>instaurer une</w:t>
      </w:r>
      <w:r w:rsidR="00136AF5" w:rsidRPr="007B5582">
        <w:t xml:space="preserve"> </w:t>
      </w:r>
      <w:r w:rsidRPr="007B5582">
        <w:t xml:space="preserve">collaboration avec d'autres parties prenantes essentielles. La République fédérale du Nigéria a fait part des progrès encourageants enregistrés sur la localisation et la mise en œuvre des Lignes directrices COP et des supports </w:t>
      </w:r>
      <w:proofErr w:type="gramStart"/>
      <w:r w:rsidRPr="007B5582">
        <w:t>pertinents;</w:t>
      </w:r>
      <w:proofErr w:type="gramEnd"/>
      <w:r w:rsidRPr="007B5582">
        <w:t xml:space="preserve"> les transpositions</w:t>
      </w:r>
      <w:r w:rsidR="00136AF5" w:rsidRPr="007B5582">
        <w:t xml:space="preserve"> </w:t>
      </w:r>
      <w:r w:rsidRPr="007B5582">
        <w:t>intéressantes des supports Sango visant à les mettre plus en adéquation avec la culture nigériane méritent d'être citées. Pour conclure</w:t>
      </w:r>
      <w:r w:rsidR="00A620F6" w:rsidRPr="007B5582">
        <w:t>,</w:t>
      </w:r>
      <w:r w:rsidRPr="007B5582">
        <w:t xml:space="preserve"> la République fédérale du Nigéria a présenté une communication</w:t>
      </w:r>
      <w:r w:rsidR="00136AF5" w:rsidRPr="007B5582">
        <w:t xml:space="preserve"> </w:t>
      </w:r>
      <w:r w:rsidRPr="007B5582">
        <w:t>sur les principaux défis</w:t>
      </w:r>
      <w:r w:rsidR="00136AF5" w:rsidRPr="007B5582">
        <w:t xml:space="preserve"> </w:t>
      </w:r>
      <w:r w:rsidRPr="007B5582">
        <w:t>auxquels elle est actuellement confrontée, tels que la pandémie et les questions de sécurité qui pèsent sur la mise en œuvre réussie et généralisée des Lignes directrices en matière de protection en ligne des enfants, ainsi que sur les initiatives prises pour y répondre.</w:t>
      </w:r>
    </w:p>
    <w:p w14:paraId="4379F52B" w14:textId="7F8FB4D8" w:rsidR="00A779D4" w:rsidRPr="007B5582" w:rsidRDefault="00A779D4" w:rsidP="00A779D4">
      <w:r w:rsidRPr="007B5582">
        <w:t>5.4</w:t>
      </w:r>
      <w:r w:rsidRPr="007B5582">
        <w:tab/>
        <w:t xml:space="preserve">Avec la deuxième </w:t>
      </w:r>
      <w:hyperlink r:id="rId34" w:history="1">
        <w:r w:rsidRPr="007B5582">
          <w:rPr>
            <w:rStyle w:val="Hyperlink"/>
          </w:rPr>
          <w:t>contribution</w:t>
        </w:r>
      </w:hyperlink>
      <w:r w:rsidRPr="007B5582">
        <w:t xml:space="preserve">, le Royaume du Maroc a présenté l'initiative de l'Agence de Développement du </w:t>
      </w:r>
      <w:proofErr w:type="gramStart"/>
      <w:r w:rsidRPr="007B5582">
        <w:t>Digital:</w:t>
      </w:r>
      <w:proofErr w:type="gramEnd"/>
      <w:r w:rsidRPr="007B5582">
        <w:t xml:space="preserve"> Fiche projet Culture digitale en vue de protéger les enfants en ligne et d'atténuer les risques en termes de cybersécurité. Le Royaume du Maroc a également fourni un aperçu des progrès réalisés pour mettre en œuvre les Lignes directrices relatives à la protection en ligne des enfants au niveau national, y compris des ateliers, des programmes de formation, des campagnes et des mesures d'aides politiques.</w:t>
      </w:r>
    </w:p>
    <w:p w14:paraId="38BF3888" w14:textId="2E1FA50B" w:rsidR="00A779D4" w:rsidRPr="007B5582" w:rsidRDefault="00A779D4" w:rsidP="00A21FD3">
      <w:r w:rsidRPr="007B5582">
        <w:t>5.5</w:t>
      </w:r>
      <w:r w:rsidRPr="007B5582">
        <w:tab/>
        <w:t>La troisième</w:t>
      </w:r>
      <w:r w:rsidR="00393736" w:rsidRPr="007B5582">
        <w:t xml:space="preserve"> </w:t>
      </w:r>
      <w:hyperlink r:id="rId35" w:history="1">
        <w:r w:rsidR="00393736" w:rsidRPr="007B5582">
          <w:rPr>
            <w:rStyle w:val="Hyperlink"/>
          </w:rPr>
          <w:t>contribution</w:t>
        </w:r>
      </w:hyperlink>
      <w:r w:rsidR="00A620F6" w:rsidRPr="007B5582">
        <w:t>,</w:t>
      </w:r>
      <w:r w:rsidRPr="007B5582">
        <w:t xml:space="preserve"> soumise par la Hongrie</w:t>
      </w:r>
      <w:r w:rsidR="00A620F6" w:rsidRPr="007B5582">
        <w:t>,</w:t>
      </w:r>
      <w:r w:rsidRPr="007B5582">
        <w:t xml:space="preserve"> porte sur la</w:t>
      </w:r>
      <w:r w:rsidR="00136AF5" w:rsidRPr="007B5582">
        <w:t xml:space="preserve"> </w:t>
      </w:r>
      <w:r w:rsidRPr="007B5582">
        <w:t>Stratégie de protection en ligne des enfants de ce pays et</w:t>
      </w:r>
      <w:r w:rsidR="00136AF5" w:rsidRPr="007B5582">
        <w:t xml:space="preserve"> </w:t>
      </w:r>
      <w:r w:rsidRPr="007B5582">
        <w:t>dresse</w:t>
      </w:r>
      <w:r w:rsidR="00136AF5" w:rsidRPr="007B5582">
        <w:t xml:space="preserve"> </w:t>
      </w:r>
      <w:r w:rsidRPr="007B5582">
        <w:t xml:space="preserve">un tableau de la progression positive de la localisation et de la mise en œuvre des lignes directrices en matière de protection des enfants en ligne au niveau national. Les initiatives présentées mettent à l'honneur la participation des enfants à de nombreux </w:t>
      </w:r>
      <w:r w:rsidRPr="007B5582">
        <w:lastRenderedPageBreak/>
        <w:t>concours sur le sujet de la sécurité et des risques en ligne, des ateliers, des camps, des programmes de formations, des manifestations, des mesures d'aide politiques ainsi que de la collaboration</w:t>
      </w:r>
      <w:r w:rsidR="00136AF5" w:rsidRPr="007B5582">
        <w:t xml:space="preserve"> </w:t>
      </w:r>
      <w:r w:rsidRPr="007B5582">
        <w:t>avec d'autres parties prenantes essentielles.</w:t>
      </w:r>
    </w:p>
    <w:p w14:paraId="1AE87EF1" w14:textId="6E15CEA0" w:rsidR="00A779D4" w:rsidRPr="007B5582" w:rsidRDefault="00A779D4" w:rsidP="00A779D4">
      <w:r w:rsidRPr="007B5582">
        <w:t>5.6</w:t>
      </w:r>
      <w:r w:rsidRPr="007B5582">
        <w:tab/>
        <w:t xml:space="preserve">La </w:t>
      </w:r>
      <w:hyperlink r:id="rId36" w:history="1">
        <w:r w:rsidRPr="007B5582">
          <w:rPr>
            <w:rStyle w:val="Hyperlink"/>
          </w:rPr>
          <w:t>contribution</w:t>
        </w:r>
      </w:hyperlink>
      <w:r w:rsidRPr="007B5582">
        <w:t xml:space="preserve"> suivante</w:t>
      </w:r>
      <w:r w:rsidR="00136AF5" w:rsidRPr="007B5582">
        <w:t xml:space="preserve"> </w:t>
      </w:r>
      <w:r w:rsidRPr="007B5582">
        <w:t>présentée par DGYS, qui porte sur la Protection de l'enfance dans l'environnement numérique de Hongrie</w:t>
      </w:r>
      <w:r w:rsidR="00A620F6" w:rsidRPr="007B5582">
        <w:t>,</w:t>
      </w:r>
      <w:r w:rsidRPr="007B5582">
        <w:t xml:space="preserve"> donne un aperçu du projet de satellite entièrement financé par les autorités publiques, qui fixe un cadre stratégique global des pratiques intégrées.</w:t>
      </w:r>
      <w:r w:rsidR="00136AF5" w:rsidRPr="007B5582">
        <w:t xml:space="preserve"> </w:t>
      </w:r>
      <w:r w:rsidRPr="007B5582">
        <w:t>DGYS a souligné l'importance de l'identification, de la régulation et de l'atténuation en tant que bonnes pratiques dans le domaine de la protection des enfants en ligne. Enfin,</w:t>
      </w:r>
      <w:r w:rsidR="00136AF5" w:rsidRPr="007B5582">
        <w:t xml:space="preserve"> </w:t>
      </w:r>
      <w:r w:rsidRPr="007B5582">
        <w:t>DGYS a</w:t>
      </w:r>
      <w:r w:rsidR="00136AF5" w:rsidRPr="007B5582">
        <w:t xml:space="preserve"> </w:t>
      </w:r>
      <w:r w:rsidRPr="007B5582">
        <w:t>fait connaître</w:t>
      </w:r>
      <w:r w:rsidR="00136AF5" w:rsidRPr="007B5582">
        <w:t xml:space="preserve"> </w:t>
      </w:r>
      <w:r w:rsidRPr="007B5582">
        <w:t>la stratégie détaillée qu</w:t>
      </w:r>
      <w:r w:rsidR="00136AF5" w:rsidRPr="007B5582">
        <w:t>'</w:t>
      </w:r>
      <w:r w:rsidRPr="007B5582">
        <w:t>elle applique en matière de protection en ligne des enfants, par le biais de méthodes de recherche innovantes et de la fourniture de programmes éducatifs gratuits.</w:t>
      </w:r>
    </w:p>
    <w:p w14:paraId="645AAC9B" w14:textId="07418FFE" w:rsidR="00A779D4" w:rsidRPr="007B5582" w:rsidRDefault="00A779D4" w:rsidP="00A779D4">
      <w:r w:rsidRPr="007B5582">
        <w:t>5.7</w:t>
      </w:r>
      <w:r w:rsidRPr="007B5582">
        <w:tab/>
        <w:t xml:space="preserve">La </w:t>
      </w:r>
      <w:hyperlink r:id="rId37" w:history="1">
        <w:r w:rsidR="00393736" w:rsidRPr="007B5582">
          <w:rPr>
            <w:rStyle w:val="Hyperlink"/>
          </w:rPr>
          <w:t>contribution</w:t>
        </w:r>
      </w:hyperlink>
      <w:r w:rsidR="00393736" w:rsidRPr="007B5582">
        <w:t xml:space="preserve"> </w:t>
      </w:r>
      <w:r w:rsidRPr="007B5582">
        <w:t>suivante,</w:t>
      </w:r>
      <w:r w:rsidR="00136AF5" w:rsidRPr="007B5582">
        <w:t xml:space="preserve"> </w:t>
      </w:r>
      <w:r w:rsidRPr="007B5582">
        <w:t>qui repose sur deux documents distincts et a été</w:t>
      </w:r>
      <w:r w:rsidR="00136AF5" w:rsidRPr="007B5582">
        <w:t xml:space="preserve"> </w:t>
      </w:r>
      <w:r w:rsidRPr="007B5582">
        <w:t>présentée par l'Australie,</w:t>
      </w:r>
      <w:r w:rsidR="00136AF5" w:rsidRPr="007B5582">
        <w:t xml:space="preserve"> </w:t>
      </w:r>
      <w:r w:rsidRPr="007B5582">
        <w:t>dresse</w:t>
      </w:r>
      <w:r w:rsidR="00136AF5" w:rsidRPr="007B5582">
        <w:t xml:space="preserve"> </w:t>
      </w:r>
      <w:r w:rsidRPr="007B5582">
        <w:t>un tableau des</w:t>
      </w:r>
      <w:r w:rsidR="00136AF5" w:rsidRPr="007B5582">
        <w:t xml:space="preserve"> </w:t>
      </w:r>
      <w:r w:rsidRPr="007B5582">
        <w:t>bonnes pratiques de ce pays en matière de protection de la sécurité en ligne des enfants par le biais de la Commission sur la sécurité dans le cyberespace – premier</w:t>
      </w:r>
      <w:r w:rsidR="00136AF5" w:rsidRPr="007B5582">
        <w:t xml:space="preserve"> </w:t>
      </w:r>
      <w:r w:rsidR="00A21FD3">
        <w:t>organisme gouvernemental</w:t>
      </w:r>
      <w:r w:rsidR="00136AF5" w:rsidRPr="007B5582">
        <w:t xml:space="preserve"> </w:t>
      </w:r>
      <w:r w:rsidRPr="007B5582">
        <w:t>australien</w:t>
      </w:r>
      <w:r w:rsidR="00136AF5" w:rsidRPr="007B5582">
        <w:t xml:space="preserve"> </w:t>
      </w:r>
      <w:r w:rsidRPr="007B5582">
        <w:t xml:space="preserve">(régulateur en ligne). La sécurité dans le cyberespace repose sur trois piliers </w:t>
      </w:r>
      <w:proofErr w:type="gramStart"/>
      <w:r w:rsidRPr="007B5582">
        <w:t>fondamentaux:</w:t>
      </w:r>
      <w:proofErr w:type="gramEnd"/>
      <w:r w:rsidRPr="007B5582">
        <w:t xml:space="preserve"> la protection, la prévention et le changement proactif, comme moyens de protection efficace des enfants dans l'environnement numérique et de mise en œuvre des Lignes directrices relatives à la protection en ligne des enfants. L'Australie a présenté ses initiatives en mettant l'accent en particulier sur la nécessité de réorienter la responsabilité des risques auxquels les enfants sont confrontés dans le monde virtuel vers les entreprises de technologies qui créent ces mêmes espaces numériques. Il convient de noter que l'Australie a affiché des progrès encourageants sur les initiatives de protection en ligne des enfants, étant donné qu'elle continue de progresser dans ses travaux aux niveaux national et régional à travers le partage de son initiative portant sur les outils d'évaluation de la sécurité dès la conception, qui constitue</w:t>
      </w:r>
      <w:r w:rsidR="00136AF5" w:rsidRPr="007B5582">
        <w:t xml:space="preserve"> </w:t>
      </w:r>
      <w:r w:rsidRPr="007B5582">
        <w:t>une approche modèle en matière de sécurité en ligne dans l'écosystème numérique de l'Asie du Sud-Est. Les initiatives australiennes portent également sur l'organisation de manifestations, de campagnes,</w:t>
      </w:r>
      <w:r w:rsidR="00136AF5" w:rsidRPr="007B5582">
        <w:t xml:space="preserve"> </w:t>
      </w:r>
      <w:r w:rsidRPr="007B5582">
        <w:t>les mesures d'aide politiques et</w:t>
      </w:r>
      <w:r w:rsidR="00136AF5" w:rsidRPr="007B5582">
        <w:t xml:space="preserve"> </w:t>
      </w:r>
      <w:r w:rsidRPr="007B5582">
        <w:t>la</w:t>
      </w:r>
      <w:r w:rsidR="00136AF5" w:rsidRPr="007B5582">
        <w:t xml:space="preserve"> </w:t>
      </w:r>
      <w:r w:rsidRPr="007B5582">
        <w:t>collaboration avec d'autres parties prenantes, en mettant l'accent sur la nécessité de collaborer au niveau mondial dans le souci de créer un Internet meilleur pour l'avenir.</w:t>
      </w:r>
    </w:p>
    <w:p w14:paraId="059C93F9" w14:textId="6F789410" w:rsidR="00A779D4" w:rsidRPr="007B5582" w:rsidRDefault="00A779D4" w:rsidP="00A779D4">
      <w:r w:rsidRPr="007B5582">
        <w:t>5.8</w:t>
      </w:r>
      <w:r w:rsidRPr="007B5582">
        <w:tab/>
        <w:t xml:space="preserve">Dans la </w:t>
      </w:r>
      <w:hyperlink r:id="rId38">
        <w:r w:rsidRPr="007B5582">
          <w:rPr>
            <w:rStyle w:val="Hyperlink"/>
          </w:rPr>
          <w:t>contribution</w:t>
        </w:r>
      </w:hyperlink>
      <w:r w:rsidRPr="007B5582">
        <w:t xml:space="preserve"> suivante, la Fédération de Russie</w:t>
      </w:r>
      <w:r w:rsidR="00136AF5" w:rsidRPr="007B5582">
        <w:t xml:space="preserve"> </w:t>
      </w:r>
      <w:r w:rsidRPr="007B5582">
        <w:t>invite l'UIT à renforcer sa participation aux travaux</w:t>
      </w:r>
      <w:r w:rsidR="00136AF5" w:rsidRPr="007B5582">
        <w:t xml:space="preserve"> </w:t>
      </w:r>
      <w:r w:rsidRPr="007B5582">
        <w:t>d</w:t>
      </w:r>
      <w:r w:rsidR="00136AF5" w:rsidRPr="007B5582">
        <w:t>'</w:t>
      </w:r>
      <w:r w:rsidRPr="007B5582">
        <w:t>autres instances internationales et aux</w:t>
      </w:r>
      <w:r w:rsidR="00136AF5" w:rsidRPr="007B5582">
        <w:t xml:space="preserve"> </w:t>
      </w:r>
      <w:r w:rsidRPr="007B5582">
        <w:t>discussions pertinentes. Avant tout, la Fédération de Russie s'est félicitée des Lignes directrices relatives à la protection en ligne des enfants, étant donné que ces dernières garantissent la sécurité des enfants dans l'environnement numérique et revêtent à ce titre une importance prépondérante. Toutefois, la Fédération de Russie a insisté sur la nécessité pour l'UIT d'œuvrer en faveur d'une plus large diffusion à travers le monde des Lignes directrices relatives à la protection en ligne des enfants, en vue de leur mise en œuvre aux niveaux national, régional et mondial.</w:t>
      </w:r>
    </w:p>
    <w:p w14:paraId="62E56CE1" w14:textId="5A6674E6" w:rsidR="00A779D4" w:rsidRPr="007B5582" w:rsidRDefault="00A779D4" w:rsidP="009D42CC">
      <w:pPr>
        <w:keepLines/>
      </w:pPr>
      <w:r w:rsidRPr="007B5582">
        <w:t>5.9</w:t>
      </w:r>
      <w:r w:rsidRPr="007B5582">
        <w:tab/>
        <w:t xml:space="preserve">Dans sa </w:t>
      </w:r>
      <w:hyperlink r:id="rId39">
        <w:r w:rsidRPr="007B5582">
          <w:rPr>
            <w:rStyle w:val="Hyperlink"/>
          </w:rPr>
          <w:t>contribution</w:t>
        </w:r>
      </w:hyperlink>
      <w:r w:rsidRPr="007B5582">
        <w:t>, la République de Malte a mis en avant son projet "O.S.C.</w:t>
      </w:r>
      <w:proofErr w:type="gramStart"/>
      <w:r w:rsidRPr="007B5582">
        <w:t>A.R</w:t>
      </w:r>
      <w:proofErr w:type="gramEnd"/>
      <w:r w:rsidRPr="007B5582">
        <w:t xml:space="preserve"> – Online Safety for Children and Relatives" (sécurité </w:t>
      </w:r>
      <w:r w:rsidR="00A21FD3">
        <w:t>en ligne des enfants et de leur famille</w:t>
      </w:r>
      <w:r w:rsidRPr="007B5582">
        <w:t>). La République de Malte a</w:t>
      </w:r>
      <w:r w:rsidR="00136AF5" w:rsidRPr="007B5582">
        <w:t xml:space="preserve"> </w:t>
      </w:r>
      <w:r w:rsidRPr="007B5582">
        <w:t xml:space="preserve">œuvré à la mise en œuvre des Lignes directrices de l'UIT relatives à la protection en ligne des enfants en </w:t>
      </w:r>
      <w:r w:rsidRPr="007B5582">
        <w:rPr>
          <w:color w:val="000000"/>
        </w:rPr>
        <w:t xml:space="preserve">avec l'appui </w:t>
      </w:r>
      <w:r w:rsidR="007B5582" w:rsidRPr="007B5582">
        <w:rPr>
          <w:color w:val="000000"/>
        </w:rPr>
        <w:t>du</w:t>
      </w:r>
      <w:r w:rsidR="007B5582" w:rsidRPr="007B5582">
        <w:t xml:space="preserve"> secteur</w:t>
      </w:r>
      <w:r w:rsidRPr="007B5582">
        <w:t xml:space="preserve"> public et du secteur privé ainsi que de</w:t>
      </w:r>
      <w:r w:rsidR="00136AF5" w:rsidRPr="007B5582">
        <w:t xml:space="preserve"> </w:t>
      </w:r>
      <w:r w:rsidRPr="007B5582">
        <w:t>la société civile. Dans le cadre de l'établissement du projet, la République de Malte a créé un réseau de plusieurs parties prenantes importantes</w:t>
      </w:r>
      <w:r w:rsidR="00136AF5" w:rsidRPr="007B5582">
        <w:t xml:space="preserve"> </w:t>
      </w:r>
      <w:r w:rsidRPr="007B5582">
        <w:t xml:space="preserve">réunissant des entreprises, des membres de la société civile et des acteurs de rang international. </w:t>
      </w:r>
      <w:r w:rsidR="007B5582" w:rsidRPr="007B5582">
        <w:t>À</w:t>
      </w:r>
      <w:r w:rsidRPr="007B5582">
        <w:t xml:space="preserve"> l'avenir, ce projet vise à répondre à des besoins futurs en matière de sensibilisation et de renforcement des capacités notamment.</w:t>
      </w:r>
    </w:p>
    <w:p w14:paraId="168EE123" w14:textId="54A3E434" w:rsidR="00A779D4" w:rsidRPr="007B5582" w:rsidRDefault="00A779D4" w:rsidP="00A779D4">
      <w:r w:rsidRPr="007B5582">
        <w:lastRenderedPageBreak/>
        <w:t>5.10</w:t>
      </w:r>
      <w:r w:rsidRPr="007B5582">
        <w:tab/>
        <w:t xml:space="preserve">La </w:t>
      </w:r>
      <w:hyperlink r:id="rId40">
        <w:r w:rsidRPr="007B5582">
          <w:rPr>
            <w:rStyle w:val="Hyperlink"/>
          </w:rPr>
          <w:t>contribution</w:t>
        </w:r>
      </w:hyperlink>
      <w:r w:rsidR="00136AF5" w:rsidRPr="007B5582">
        <w:t xml:space="preserve"> </w:t>
      </w:r>
      <w:r w:rsidRPr="007B5582">
        <w:t>suivante a été présentée par le Centre de la coopération mondiale des technologies de l'information. Ce centre fait partie de la société civile russe et collabore avec de nombreuses entreprises et autres membres de la société civile pour favoriser l'autonomisation et la protection des enfants. Il est membre du groupe consultatif de l'alliance mondiale et a participé à l'élaboration de la Charte de déontologie numérique et de protection des enfants</w:t>
      </w:r>
      <w:r w:rsidR="00136AF5" w:rsidRPr="007B5582">
        <w:t xml:space="preserve"> </w:t>
      </w:r>
      <w:r w:rsidRPr="007B5582">
        <w:t>pour les entreprises, qui est ouverte à toutes les parties prenantes internationales. Le Centre pour la coopération mondiale des technologies de l'information recommande d'associer une législation pertinente et des mesures d'autorégulation du secteur privé. Le Centre encourage en outre la coopération et la collaboration dans le domaine de la protection en ligne des enfants dans le cadre d</w:t>
      </w:r>
      <w:r w:rsidR="00136AF5" w:rsidRPr="007B5582">
        <w:t>'</w:t>
      </w:r>
      <w:r w:rsidRPr="007B5582">
        <w:t>échanges et</w:t>
      </w:r>
      <w:r w:rsidR="00136AF5" w:rsidRPr="007B5582">
        <w:t xml:space="preserve"> </w:t>
      </w:r>
      <w:r w:rsidRPr="007B5582">
        <w:t>du partage d'initiatives et de solutions techniques.</w:t>
      </w:r>
    </w:p>
    <w:p w14:paraId="025FB6B0" w14:textId="20390A6C" w:rsidR="00A779D4" w:rsidRPr="007B5582" w:rsidRDefault="00A779D4" w:rsidP="00A779D4">
      <w:r w:rsidRPr="007B5582">
        <w:t>5.11</w:t>
      </w:r>
      <w:r w:rsidRPr="007B5582">
        <w:tab/>
        <w:t xml:space="preserve">La </w:t>
      </w:r>
      <w:hyperlink r:id="rId41">
        <w:r w:rsidRPr="007B5582">
          <w:rPr>
            <w:rStyle w:val="Hyperlink"/>
          </w:rPr>
          <w:t>contribution</w:t>
        </w:r>
      </w:hyperlink>
      <w:r w:rsidRPr="007B5582">
        <w:t xml:space="preserve"> suivante</w:t>
      </w:r>
      <w:r w:rsidR="00A620F6" w:rsidRPr="007B5582">
        <w:t>,</w:t>
      </w:r>
      <w:r w:rsidRPr="007B5582">
        <w:t xml:space="preserve"> présentée par l'Albanie</w:t>
      </w:r>
      <w:r w:rsidR="00A620F6" w:rsidRPr="007B5582">
        <w:t>,</w:t>
      </w:r>
      <w:r w:rsidRPr="007B5582">
        <w:t xml:space="preserve"> donne un aperçu du projet "Déploiement du projet mondial sur la protection en ligne des enfants" de ce pays. L'Albanie,</w:t>
      </w:r>
      <w:r w:rsidR="00136AF5" w:rsidRPr="007B5582">
        <w:t xml:space="preserve"> </w:t>
      </w:r>
      <w:r w:rsidRPr="007B5582">
        <w:t>premier pays pilote du Programme mondial de l'UIT en matière de protection en ligne des enfants,</w:t>
      </w:r>
      <w:r w:rsidR="00136AF5" w:rsidRPr="007B5582">
        <w:t xml:space="preserve"> </w:t>
      </w:r>
      <w:r w:rsidRPr="007B5582">
        <w:t>s</w:t>
      </w:r>
      <w:r w:rsidR="00136AF5" w:rsidRPr="007B5582">
        <w:t>'</w:t>
      </w:r>
      <w:r w:rsidRPr="007B5582">
        <w:t>efforce de protéger les enfants dans l'environnement numérique. Avant le</w:t>
      </w:r>
      <w:r w:rsidR="00136AF5" w:rsidRPr="007B5582">
        <w:t xml:space="preserve"> </w:t>
      </w:r>
      <w:r w:rsidRPr="007B5582">
        <w:t>lancement du Programme mondial de l</w:t>
      </w:r>
      <w:r w:rsidR="00136AF5" w:rsidRPr="007B5582">
        <w:t>'</w:t>
      </w:r>
      <w:r w:rsidRPr="007B5582">
        <w:t xml:space="preserve">UIT </w:t>
      </w:r>
      <w:r w:rsidRPr="007B5582">
        <w:rPr>
          <w:color w:val="000000"/>
        </w:rPr>
        <w:t>pour la protection en ligne des enfants (COP)</w:t>
      </w:r>
      <w:r w:rsidRPr="007B5582">
        <w:t>, l'Albanie avait</w:t>
      </w:r>
      <w:r w:rsidR="00136AF5" w:rsidRPr="007B5582">
        <w:t xml:space="preserve"> </w:t>
      </w:r>
      <w:r w:rsidRPr="007B5582">
        <w:t>organisé</w:t>
      </w:r>
      <w:r w:rsidR="00136AF5" w:rsidRPr="007B5582">
        <w:t xml:space="preserve"> </w:t>
      </w:r>
      <w:r w:rsidRPr="007B5582">
        <w:t>cinq ateliers de renforcement des capacités en matière de protection en ligne des enfants,</w:t>
      </w:r>
      <w:r w:rsidR="00136AF5" w:rsidRPr="007B5582">
        <w:t xml:space="preserve"> </w:t>
      </w:r>
      <w:r w:rsidRPr="007B5582">
        <w:t>à l</w:t>
      </w:r>
      <w:r w:rsidR="00136AF5" w:rsidRPr="007B5582">
        <w:t>'</w:t>
      </w:r>
      <w:r w:rsidRPr="007B5582">
        <w:t>intention des</w:t>
      </w:r>
      <w:r w:rsidR="00136AF5" w:rsidRPr="007B5582">
        <w:t xml:space="preserve"> </w:t>
      </w:r>
      <w:r w:rsidRPr="007B5582">
        <w:t>parents et des</w:t>
      </w:r>
      <w:r w:rsidR="00136AF5" w:rsidRPr="007B5582">
        <w:t xml:space="preserve"> </w:t>
      </w:r>
      <w:r w:rsidRPr="007B5582">
        <w:t>éducateurs au niveau des ménages. Cette étape initiale menée en collaboration avec le Programme mondial de l'UIT visait à faire traduire et à diffuser dans tout le pays les Lignes directrices de l'UIT relatives à la protection en ligne des enfants. Actuellement, les pouvoirs publics et l'UIT collaborent en vue de</w:t>
      </w:r>
      <w:r w:rsidR="00136AF5" w:rsidRPr="007B5582">
        <w:t xml:space="preserve"> </w:t>
      </w:r>
      <w:r w:rsidRPr="007B5582">
        <w:t xml:space="preserve">l'identification de mesures de sensibilisation et de renforcement des capacités à l'échelle nationale. </w:t>
      </w:r>
      <w:r w:rsidR="00136AF5" w:rsidRPr="007B5582">
        <w:t>À</w:t>
      </w:r>
      <w:r w:rsidRPr="007B5582">
        <w:t xml:space="preserve"> l'avenir, l'Albanie lancera une vidéo promotionnelle ainsi que des ouvrages et des ateliers adaptés aux enfants.</w:t>
      </w:r>
    </w:p>
    <w:p w14:paraId="2CF02F8B" w14:textId="1B524811" w:rsidR="00A779D4" w:rsidRPr="007B5582" w:rsidRDefault="00A779D4" w:rsidP="00A779D4">
      <w:r w:rsidRPr="007B5582">
        <w:t>5.12</w:t>
      </w:r>
      <w:r w:rsidRPr="007B5582">
        <w:tab/>
        <w:t xml:space="preserve">La </w:t>
      </w:r>
      <w:hyperlink r:id="rId42">
        <w:r w:rsidRPr="007B5582">
          <w:rPr>
            <w:rStyle w:val="Hyperlink"/>
          </w:rPr>
          <w:t>contribution</w:t>
        </w:r>
      </w:hyperlink>
      <w:r w:rsidRPr="007B5582">
        <w:t xml:space="preserve"> suivante</w:t>
      </w:r>
      <w:r w:rsidR="00A620F6" w:rsidRPr="007B5582">
        <w:t>,</w:t>
      </w:r>
      <w:r w:rsidRPr="007B5582">
        <w:t xml:space="preserve"> présentée par le</w:t>
      </w:r>
      <w:r w:rsidR="00136AF5" w:rsidRPr="007B5582">
        <w:t xml:space="preserve"> </w:t>
      </w:r>
      <w:r w:rsidRPr="007B5582">
        <w:t>Brésil, traite des</w:t>
      </w:r>
      <w:r w:rsidR="00136AF5" w:rsidRPr="007B5582">
        <w:t xml:space="preserve"> </w:t>
      </w:r>
      <w:r w:rsidRPr="007B5582">
        <w:t>"Activités relatives à la protection des enfants en ligne". Le Brésil a</w:t>
      </w:r>
      <w:r w:rsidR="00136AF5" w:rsidRPr="007B5582">
        <w:t xml:space="preserve"> </w:t>
      </w:r>
      <w:r w:rsidRPr="007B5582">
        <w:t>fait traduire</w:t>
      </w:r>
      <w:r w:rsidR="00136AF5" w:rsidRPr="007B5582">
        <w:t xml:space="preserve"> </w:t>
      </w:r>
      <w:r w:rsidRPr="007B5582">
        <w:t>les Lignes directrices de l</w:t>
      </w:r>
      <w:r w:rsidR="00136AF5" w:rsidRPr="007B5582">
        <w:t>'</w:t>
      </w:r>
      <w:r w:rsidRPr="007B5582">
        <w:t>UIT en portugais et les a diffusées dans toutes les régions du pays. Cette mesure a permis une plus grande</w:t>
      </w:r>
      <w:r w:rsidR="00136AF5" w:rsidRPr="007B5582">
        <w:t xml:space="preserve"> </w:t>
      </w:r>
      <w:r w:rsidRPr="007B5582">
        <w:t>sensibilisation aux</w:t>
      </w:r>
      <w:r w:rsidR="00136AF5" w:rsidRPr="007B5582">
        <w:t xml:space="preserve"> </w:t>
      </w:r>
      <w:r w:rsidRPr="007B5582">
        <w:t>risques auxquels les enfants sont confrontés en ligne et a favorisé</w:t>
      </w:r>
      <w:r w:rsidR="00136AF5" w:rsidRPr="007B5582">
        <w:t xml:space="preserve"> </w:t>
      </w:r>
      <w:r w:rsidRPr="007B5582">
        <w:t>le partage des connaissances. Le Brésil a élaboré</w:t>
      </w:r>
      <w:r w:rsidR="00136AF5" w:rsidRPr="007B5582">
        <w:t xml:space="preserve"> </w:t>
      </w:r>
      <w:r w:rsidRPr="007B5582">
        <w:t>un projet d'action pour une utilisation sécurisée de l'Internet et des TIC</w:t>
      </w:r>
      <w:r w:rsidR="00136AF5" w:rsidRPr="007B5582">
        <w:t xml:space="preserve"> </w:t>
      </w:r>
      <w:r w:rsidRPr="007B5582">
        <w:t>dans le pays.</w:t>
      </w:r>
    </w:p>
    <w:p w14:paraId="155CA46B" w14:textId="41666BA7" w:rsidR="00A779D4" w:rsidRPr="007B5582" w:rsidRDefault="00A779D4" w:rsidP="00A779D4">
      <w:r w:rsidRPr="007B5582">
        <w:t>5.13</w:t>
      </w:r>
      <w:r w:rsidRPr="007B5582">
        <w:tab/>
        <w:t xml:space="preserve">Les </w:t>
      </w:r>
      <w:r w:rsidR="00A620F6" w:rsidRPr="007B5582">
        <w:t>Émirats</w:t>
      </w:r>
      <w:r w:rsidRPr="007B5582">
        <w:t xml:space="preserve"> arabes unis ont soumis</w:t>
      </w:r>
      <w:r w:rsidR="00136AF5" w:rsidRPr="007B5582">
        <w:t xml:space="preserve"> </w:t>
      </w:r>
      <w:r w:rsidRPr="007B5582">
        <w:t xml:space="preserve">la </w:t>
      </w:r>
      <w:hyperlink r:id="rId43">
        <w:r w:rsidRPr="007B5582">
          <w:rPr>
            <w:rStyle w:val="Hyperlink"/>
          </w:rPr>
          <w:t>contribution</w:t>
        </w:r>
      </w:hyperlink>
      <w:r w:rsidRPr="007B5582">
        <w:t xml:space="preserve"> suivante, qui présente</w:t>
      </w:r>
      <w:r w:rsidR="00136AF5" w:rsidRPr="007B5582">
        <w:t xml:space="preserve"> </w:t>
      </w:r>
      <w:r w:rsidRPr="007B5582">
        <w:t>leur Programme en faveur du bien-être dans l'environnement numérique. Au cours de leurs recherches, les EAU ont mis en évidence le besoin grandissant des parents d'être soutenus dans la protection de leurs enfants, en particulier du fait de la connectivité croissante au sein de la population des EAU. Les conclusions des EAU dans le cadre</w:t>
      </w:r>
      <w:r w:rsidR="00136AF5" w:rsidRPr="007B5582">
        <w:t xml:space="preserve"> </w:t>
      </w:r>
      <w:r w:rsidRPr="007B5582">
        <w:t>de ce programme ont débouché sur la création du Conseil</w:t>
      </w:r>
      <w:r w:rsidR="00136AF5" w:rsidRPr="007B5582">
        <w:t xml:space="preserve"> </w:t>
      </w:r>
      <w:r w:rsidRPr="007B5582">
        <w:t>pour le bien-être numérique, qui vise à protéger les enfants et les adultes en leur fournissant un appui, en mettant à disposition des outils via une plateforme de connaissances et une charte numérique. Le Conseil a également mis en œuvre une politique pour le bien-être dans l'environnement numérique. Enfin, les EAU ont intégré un programme favorisant le bien-être dans l'environnement numérique dans leur programme scolaire.</w:t>
      </w:r>
    </w:p>
    <w:p w14:paraId="1E1C5AD7" w14:textId="3950DC23" w:rsidR="00A779D4" w:rsidRPr="007B5582" w:rsidRDefault="00A779D4" w:rsidP="00A779D4">
      <w:r w:rsidRPr="007B5582">
        <w:t>5.14</w:t>
      </w:r>
      <w:r w:rsidRPr="007B5582">
        <w:tab/>
        <w:t xml:space="preserve">La dernière </w:t>
      </w:r>
      <w:hyperlink r:id="rId44">
        <w:r w:rsidRPr="007B5582">
          <w:rPr>
            <w:rStyle w:val="Hyperlink"/>
          </w:rPr>
          <w:t>contribution</w:t>
        </w:r>
      </w:hyperlink>
      <w:r w:rsidR="00A620F6" w:rsidRPr="007B5582">
        <w:t>,</w:t>
      </w:r>
      <w:r w:rsidRPr="007B5582">
        <w:t xml:space="preserve"> présentée par Maurice, offre</w:t>
      </w:r>
      <w:r w:rsidR="00136AF5" w:rsidRPr="007B5582">
        <w:t xml:space="preserve"> </w:t>
      </w:r>
      <w:r w:rsidRPr="007B5582">
        <w:t xml:space="preserve">un aperçu de l'Autorité des technologies de l'information et de la communication (ICTA) et </w:t>
      </w:r>
      <w:r w:rsidR="007B5582" w:rsidRPr="007B5582">
        <w:t>du mécanisme</w:t>
      </w:r>
      <w:r w:rsidRPr="007B5582">
        <w:t xml:space="preserve"> de filtrage de la pédopornographie. Les autorités publiques ont révisé la législation en matière de protection en ligne des enfants pour couvrir tous les risques actuels, afin de mieux</w:t>
      </w:r>
      <w:r w:rsidR="00136AF5" w:rsidRPr="007B5582">
        <w:t xml:space="preserve"> </w:t>
      </w:r>
      <w:r w:rsidRPr="007B5582">
        <w:t>appuyer</w:t>
      </w:r>
      <w:r w:rsidR="00136AF5" w:rsidRPr="007B5582">
        <w:t xml:space="preserve"> </w:t>
      </w:r>
      <w:r w:rsidRPr="007B5582">
        <w:t>le travail des forces de l'ordre. En outre,</w:t>
      </w:r>
      <w:r w:rsidR="00136AF5" w:rsidRPr="007B5582">
        <w:t xml:space="preserve"> </w:t>
      </w:r>
      <w:r w:rsidRPr="007B5582">
        <w:t>des mesures de sensibilisation</w:t>
      </w:r>
      <w:r w:rsidR="00136AF5" w:rsidRPr="007B5582">
        <w:t xml:space="preserve"> </w:t>
      </w:r>
      <w:r w:rsidRPr="007B5582">
        <w:t>ont été mises en place</w:t>
      </w:r>
      <w:r w:rsidR="00136AF5" w:rsidRPr="007B5582">
        <w:t xml:space="preserve"> </w:t>
      </w:r>
      <w:r w:rsidRPr="007B5582">
        <w:t>par le biais d</w:t>
      </w:r>
      <w:r w:rsidR="00136AF5" w:rsidRPr="007B5582">
        <w:t>'</w:t>
      </w:r>
      <w:r w:rsidRPr="007B5582">
        <w:t>une approche de formation des formateurs. Enfin, une Journée pour un Internet plus sûr est organisée chaque année dans le cadre d'activités de communication, de vidéos promotionnelles, de tables rondes et d'ateliers.</w:t>
      </w:r>
    </w:p>
    <w:p w14:paraId="40D5A5E6" w14:textId="060ED8CD" w:rsidR="00A779D4" w:rsidRPr="007B5582" w:rsidRDefault="00A779D4" w:rsidP="00A779D4">
      <w:r w:rsidRPr="007B5582">
        <w:lastRenderedPageBreak/>
        <w:t>5.15</w:t>
      </w:r>
      <w:r w:rsidRPr="007B5582">
        <w:tab/>
        <w:t>Le Président a remercié tous les États membres pour leurs informations actualisées</w:t>
      </w:r>
      <w:r w:rsidR="00136AF5" w:rsidRPr="007B5582">
        <w:t xml:space="preserve"> </w:t>
      </w:r>
      <w:r w:rsidRPr="007B5582">
        <w:t>intéressantes et leurs mesures visant à progresser dans la mise en œuvre à l'échelle nationale et mondiale des Lignes directrices relatives à la protection en ligne des enfants et des initiatives pertinentes. Il a souligné que</w:t>
      </w:r>
      <w:r w:rsidR="00136AF5" w:rsidRPr="007B5582">
        <w:t xml:space="preserve"> </w:t>
      </w:r>
      <w:r w:rsidRPr="007B5582">
        <w:t>les participants avaient pris note de toutes les contributions.</w:t>
      </w:r>
    </w:p>
    <w:p w14:paraId="5F4A4072" w14:textId="4FE5D747" w:rsidR="00A779D4" w:rsidRPr="007B5582" w:rsidRDefault="00A779D4" w:rsidP="00A779D4">
      <w:r w:rsidRPr="007B5582">
        <w:t>Il a ensuite donné la parole au premier exposé sur le</w:t>
      </w:r>
      <w:r w:rsidR="00136AF5" w:rsidRPr="007B5582">
        <w:t xml:space="preserve"> </w:t>
      </w:r>
      <w:r w:rsidRPr="007B5582">
        <w:t>partenariat en matière de protection en ligne des enfants.</w:t>
      </w:r>
    </w:p>
    <w:p w14:paraId="3E9731BA" w14:textId="481B2575" w:rsidR="00A779D4" w:rsidRPr="007B5582" w:rsidRDefault="00A779D4" w:rsidP="00A779D4">
      <w:r w:rsidRPr="007B5582">
        <w:t>5.16</w:t>
      </w:r>
      <w:r w:rsidRPr="007B5582">
        <w:tab/>
        <w:t>Le</w:t>
      </w:r>
      <w:r w:rsidR="00136AF5" w:rsidRPr="007B5582">
        <w:t xml:space="preserve"> </w:t>
      </w:r>
      <w:r w:rsidRPr="007B5582">
        <w:t>premier</w:t>
      </w:r>
      <w:r w:rsidR="00136AF5" w:rsidRPr="007B5582">
        <w:t xml:space="preserve"> </w:t>
      </w:r>
      <w:hyperlink r:id="rId45" w:history="1">
        <w:r w:rsidRPr="007B5582">
          <w:rPr>
            <w:rStyle w:val="Hyperlink"/>
          </w:rPr>
          <w:t>exposé</w:t>
        </w:r>
      </w:hyperlink>
      <w:r w:rsidR="00393736" w:rsidRPr="007B5582">
        <w:t xml:space="preserve"> </w:t>
      </w:r>
      <w:r w:rsidRPr="007B5582">
        <w:t>a été</w:t>
      </w:r>
      <w:r w:rsidR="00136AF5" w:rsidRPr="007B5582">
        <w:t xml:space="preserve"> </w:t>
      </w:r>
      <w:r w:rsidRPr="007B5582">
        <w:t>présenté</w:t>
      </w:r>
      <w:r w:rsidR="00136AF5" w:rsidRPr="007B5582">
        <w:t xml:space="preserve"> </w:t>
      </w:r>
      <w:r w:rsidR="009B563A">
        <w:t>par l'</w:t>
      </w:r>
      <w:r w:rsidRPr="007B5582">
        <w:t>UNICEF</w:t>
      </w:r>
      <w:r w:rsidR="00A620F6" w:rsidRPr="007B5582">
        <w:t>,</w:t>
      </w:r>
      <w:r w:rsidR="00393736" w:rsidRPr="007B5582">
        <w:t xml:space="preserve"> </w:t>
      </w:r>
      <w:r w:rsidRPr="007B5582">
        <w:t>qui a témoigné du Cadre et de l'Action stratégiques dans le domaine de la protection en ligne des enfants, dont l'objet est d'augmenter la responsabilité</w:t>
      </w:r>
      <w:r w:rsidR="00136AF5" w:rsidRPr="007B5582">
        <w:t xml:space="preserve"> </w:t>
      </w:r>
      <w:r w:rsidRPr="007B5582">
        <w:t>incombant</w:t>
      </w:r>
      <w:r w:rsidR="00136AF5" w:rsidRPr="007B5582">
        <w:t xml:space="preserve"> </w:t>
      </w:r>
      <w:r w:rsidRPr="007B5582">
        <w:t>au secteur privé en termes de protection des droits de l'enfant. En effet, l'objectif principal du Cadre est d'intégrer les droits de l'enfant et les droits humains dans les modèles économiques des entreprises. Il vise également à créer des outils et des lignes directrices pour les entreprises. Les équipes nationales de l'UNICEF ont en outre fait part de leur collaboration étroite avec l'IUT en matière de déploiement des Lignes directrices relatives à la protection en ligne des enfants de l'UIT dans leurs pays respectifs. Enfin, l'UNICEF mène une</w:t>
      </w:r>
      <w:r w:rsidR="00136AF5" w:rsidRPr="007B5582">
        <w:t xml:space="preserve"> </w:t>
      </w:r>
      <w:r w:rsidRPr="007B5582">
        <w:t>étude</w:t>
      </w:r>
      <w:r w:rsidR="00136AF5" w:rsidRPr="007B5582">
        <w:t xml:space="preserve"> </w:t>
      </w:r>
      <w:r w:rsidRPr="007B5582">
        <w:t>dans différents pays, en vue de mieux évaluer les risques liés à la protection en ligne des enfants et de faire</w:t>
      </w:r>
      <w:r w:rsidR="00136AF5" w:rsidRPr="007B5582">
        <w:t xml:space="preserve"> </w:t>
      </w:r>
      <w:r w:rsidRPr="007B5582">
        <w:t>entendre la voix des enfants sur le sujet.</w:t>
      </w:r>
    </w:p>
    <w:p w14:paraId="495B7E04" w14:textId="46C61E2F" w:rsidR="00A779D4" w:rsidRPr="007B5582" w:rsidRDefault="00A779D4" w:rsidP="00A779D4">
      <w:r w:rsidRPr="007B5582">
        <w:t>5.17</w:t>
      </w:r>
      <w:r w:rsidRPr="007B5582">
        <w:tab/>
        <w:t>Le a</w:t>
      </w:r>
      <w:r w:rsidR="00136AF5" w:rsidRPr="007B5582">
        <w:t xml:space="preserve"> </w:t>
      </w:r>
      <w:r w:rsidRPr="007B5582">
        <w:t xml:space="preserve">deuxième </w:t>
      </w:r>
      <w:hyperlink r:id="rId46" w:history="1">
        <w:r w:rsidRPr="007B5582">
          <w:rPr>
            <w:rStyle w:val="Hyperlink"/>
          </w:rPr>
          <w:t>exposé</w:t>
        </w:r>
      </w:hyperlink>
      <w:r w:rsidRPr="007B5582">
        <w:t xml:space="preserve"> a été fait</w:t>
      </w:r>
      <w:r w:rsidR="00136AF5" w:rsidRPr="007B5582">
        <w:t xml:space="preserve"> </w:t>
      </w:r>
      <w:r w:rsidRPr="007B5582">
        <w:t>par le Partenariat mondial pour l'élimination de la violence envers les enfants (EVAC), au cours</w:t>
      </w:r>
      <w:r w:rsidR="00136AF5" w:rsidRPr="007B5582">
        <w:t xml:space="preserve"> </w:t>
      </w:r>
      <w:r w:rsidRPr="007B5582">
        <w:t>duquel</w:t>
      </w:r>
      <w:r w:rsidR="00136AF5" w:rsidRPr="007B5582">
        <w:t xml:space="preserve"> </w:t>
      </w:r>
      <w:r w:rsidRPr="007B5582">
        <w:t>le document "Rendre l'Internet plus sûr pour les enfants" a été</w:t>
      </w:r>
      <w:r w:rsidR="00136AF5" w:rsidRPr="007B5582">
        <w:t xml:space="preserve"> </w:t>
      </w:r>
      <w:r w:rsidRPr="007B5582">
        <w:t>présenté. L'objectif principal du Partenariat est de mettre un terme à la violence à l'encontre des enfants à l'échelle mondiale. Le Partenariat mondial EVAC a souligné l'importance de la collaboration et de la coopération avec d'autres organisations dans le cadre</w:t>
      </w:r>
      <w:r w:rsidR="00136AF5" w:rsidRPr="007B5582">
        <w:t xml:space="preserve"> </w:t>
      </w:r>
      <w:r w:rsidRPr="007B5582">
        <w:t>d'initiatives et de forums tels que le GTC-COP sur la protection en ligne des enfants, qui constitue une priorité absolue en vue d'établir des liens entre les parties prenantes. Le Partenariat mondial pour mettre fin à la violence à l'encontre des enfants a également contribué à la création de Centres nationaux sur la sécurité en ligne au Cambodge et en Colombie, en vue de soutenir les victimes, de protéger les enfants et de</w:t>
      </w:r>
      <w:r w:rsidR="00136AF5" w:rsidRPr="007B5582">
        <w:t xml:space="preserve"> </w:t>
      </w:r>
      <w:r w:rsidRPr="007B5582">
        <w:t>sensibiliser aux</w:t>
      </w:r>
      <w:r w:rsidR="00136AF5" w:rsidRPr="007B5582">
        <w:t xml:space="preserve"> </w:t>
      </w:r>
      <w:r w:rsidRPr="007B5582">
        <w:t>risques en ligne encourus par les enfants.</w:t>
      </w:r>
    </w:p>
    <w:p w14:paraId="55FE4A4D" w14:textId="15FAAFFE" w:rsidR="00A779D4" w:rsidRPr="007B5582" w:rsidRDefault="00A779D4" w:rsidP="009D42CC">
      <w:pPr>
        <w:keepLines/>
      </w:pPr>
      <w:r w:rsidRPr="007B5582">
        <w:t>5.18</w:t>
      </w:r>
      <w:r w:rsidRPr="007B5582">
        <w:tab/>
        <w:t>Le</w:t>
      </w:r>
      <w:r w:rsidR="00136AF5" w:rsidRPr="007B5582">
        <w:t xml:space="preserve"> </w:t>
      </w:r>
      <w:r w:rsidRPr="007B5582">
        <w:t xml:space="preserve">troisième </w:t>
      </w:r>
      <w:hyperlink r:id="rId47" w:history="1">
        <w:r w:rsidRPr="007B5582">
          <w:rPr>
            <w:rStyle w:val="Hyperlink"/>
          </w:rPr>
          <w:t>exposé</w:t>
        </w:r>
      </w:hyperlink>
      <w:r w:rsidRPr="007B5582">
        <w:t xml:space="preserve"> de l'Alliance mondiale WeProtect donne une vue d</w:t>
      </w:r>
      <w:r w:rsidR="00136AF5" w:rsidRPr="007B5582">
        <w:t>'</w:t>
      </w:r>
      <w:r w:rsidRPr="007B5582">
        <w:t>ensemble du Rapport sur l'évaluation des</w:t>
      </w:r>
      <w:r w:rsidR="00136AF5" w:rsidRPr="007B5582">
        <w:t xml:space="preserve"> </w:t>
      </w:r>
      <w:r w:rsidRPr="007B5582">
        <w:t>menaces mondiales en 2021. Le principal objectif de l'Alliance est de susciter</w:t>
      </w:r>
      <w:r w:rsidR="00136AF5" w:rsidRPr="007B5582">
        <w:t xml:space="preserve"> </w:t>
      </w:r>
      <w:r w:rsidRPr="007B5582">
        <w:t>une évolution</w:t>
      </w:r>
      <w:r w:rsidR="00136AF5" w:rsidRPr="007B5582">
        <w:t xml:space="preserve"> </w:t>
      </w:r>
      <w:r w:rsidRPr="007B5582">
        <w:t>des mesures prises par les parties prenantes face à l'abus et à l'exploitation sexuels en ligne. Le rapport</w:t>
      </w:r>
      <w:r w:rsidR="00136AF5" w:rsidRPr="007B5582">
        <w:t xml:space="preserve"> </w:t>
      </w:r>
      <w:r w:rsidRPr="007B5582">
        <w:t xml:space="preserve">indique que le nombre d'enfants confrontés à des risques d'abus sexuels en ligne est en augmentation. Cette évolution est clairement imputable à deux facteurs </w:t>
      </w:r>
      <w:proofErr w:type="gramStart"/>
      <w:r w:rsidRPr="007B5582">
        <w:t>principaux:</w:t>
      </w:r>
      <w:proofErr w:type="gramEnd"/>
      <w:r w:rsidRPr="007B5582">
        <w:t xml:space="preserve"> la pandémie de COVID-19 et le contenu produit par les enfants eux-mêmes. En outre, ce rapport a également révélé</w:t>
      </w:r>
      <w:r w:rsidR="00136AF5" w:rsidRPr="007B5582">
        <w:t xml:space="preserve"> </w:t>
      </w:r>
      <w:r w:rsidRPr="007B5582">
        <w:t>en quoi</w:t>
      </w:r>
      <w:r w:rsidR="00136AF5" w:rsidRPr="007B5582">
        <w:t xml:space="preserve"> </w:t>
      </w:r>
      <w:r w:rsidRPr="007B5582">
        <w:t>les progrès technologiques aident certes les délinquants à rester anonymes, mais</w:t>
      </w:r>
      <w:r w:rsidR="00136AF5" w:rsidRPr="007B5582">
        <w:t xml:space="preserve"> </w:t>
      </w:r>
      <w:r w:rsidRPr="007B5582">
        <w:t>ont également permis aux pouvoirs publics et aux entreprises de créer des outils en faveur de la protection en ligne des enfants. L'une des principales recommandations de l'Alliance mondiale WeProtect</w:t>
      </w:r>
      <w:r w:rsidR="00136AF5" w:rsidRPr="007B5582">
        <w:t xml:space="preserve"> </w:t>
      </w:r>
      <w:r w:rsidRPr="007B5582">
        <w:t>consiste à mettre en œuvre des législations axées sur la protection des enfants aux niveaux national, régional et mondial. En outre, les auteurs du</w:t>
      </w:r>
      <w:r w:rsidR="00136AF5" w:rsidRPr="007B5582">
        <w:t xml:space="preserve"> </w:t>
      </w:r>
      <w:r w:rsidRPr="007B5582">
        <w:t>rapport ont</w:t>
      </w:r>
      <w:r w:rsidR="00136AF5" w:rsidRPr="007B5582">
        <w:t xml:space="preserve"> </w:t>
      </w:r>
      <w:r w:rsidRPr="007B5582">
        <w:t>salué l'importance du partenariat et de la collaboration internationale via des plates-formes telles que l'Alliance mondiale Weprotect et le Groupe de travail du Conseil.</w:t>
      </w:r>
    </w:p>
    <w:p w14:paraId="17754690" w14:textId="4B015290" w:rsidR="00A779D4" w:rsidRPr="007B5582" w:rsidRDefault="00A779D4" w:rsidP="00A779D4">
      <w:r w:rsidRPr="007B5582">
        <w:t>5.19</w:t>
      </w:r>
      <w:r w:rsidRPr="007B5582">
        <w:tab/>
        <w:t>Le</w:t>
      </w:r>
      <w:r w:rsidR="00136AF5" w:rsidRPr="007B5582">
        <w:t xml:space="preserve"> </w:t>
      </w:r>
      <w:r w:rsidRPr="007B5582">
        <w:t xml:space="preserve">quatrième </w:t>
      </w:r>
      <w:hyperlink r:id="rId48">
        <w:r w:rsidRPr="007B5582">
          <w:rPr>
            <w:rStyle w:val="Hyperlink"/>
          </w:rPr>
          <w:t>exposé</w:t>
        </w:r>
      </w:hyperlink>
      <w:r w:rsidR="00136AF5" w:rsidRPr="007B5582">
        <w:rPr>
          <w:rStyle w:val="Hyperlink"/>
        </w:rPr>
        <w:t xml:space="preserve"> </w:t>
      </w:r>
      <w:r w:rsidRPr="007B5582">
        <w:t>a été présenté par</w:t>
      </w:r>
      <w:r w:rsidR="00136AF5" w:rsidRPr="007B5582">
        <w:t xml:space="preserve"> </w:t>
      </w:r>
      <w:r w:rsidRPr="007B5582">
        <w:t>le Bureau de la Représentante spéciale du Secrétaire général</w:t>
      </w:r>
      <w:r w:rsidR="00136AF5" w:rsidRPr="007B5582">
        <w:t xml:space="preserve"> </w:t>
      </w:r>
      <w:r w:rsidRPr="007B5582">
        <w:t>de l</w:t>
      </w:r>
      <w:r w:rsidR="00136AF5" w:rsidRPr="007B5582">
        <w:t>'</w:t>
      </w:r>
      <w:r w:rsidRPr="007B5582">
        <w:t>ONU</w:t>
      </w:r>
      <w:r w:rsidR="00136AF5" w:rsidRPr="007B5582">
        <w:t xml:space="preserve"> </w:t>
      </w:r>
      <w:r w:rsidRPr="007B5582">
        <w:t>sur</w:t>
      </w:r>
      <w:r w:rsidR="00136AF5" w:rsidRPr="007B5582">
        <w:t xml:space="preserve"> </w:t>
      </w:r>
      <w:r w:rsidRPr="007B5582">
        <w:t>la violence</w:t>
      </w:r>
      <w:r w:rsidR="00136AF5" w:rsidRPr="007B5582">
        <w:t xml:space="preserve"> </w:t>
      </w:r>
      <w:r w:rsidRPr="007B5582">
        <w:t xml:space="preserve">contre les </w:t>
      </w:r>
      <w:proofErr w:type="gramStart"/>
      <w:r w:rsidRPr="007B5582">
        <w:t>enfants(</w:t>
      </w:r>
      <w:proofErr w:type="gramEnd"/>
      <w:r w:rsidRPr="007B5582">
        <w:t>OS-SGVAC ) concernant</w:t>
      </w:r>
      <w:r w:rsidR="00136AF5" w:rsidRPr="007B5582">
        <w:t xml:space="preserve"> </w:t>
      </w:r>
      <w:r w:rsidRPr="007B5582">
        <w:t>son projet: "</w:t>
      </w:r>
      <w:r w:rsidRPr="007B5582">
        <w:rPr>
          <w:i/>
          <w:iCs/>
        </w:rPr>
        <w:t xml:space="preserve">Comprendre comment les enfants peuvent accéder à la protection par des moyens en ligne." </w:t>
      </w:r>
      <w:r w:rsidRPr="007B5582">
        <w:t xml:space="preserve">Ce projet vise essentiellement à comprendre la manière dont les enfants peuvent accéder à des systèmes d'appui en ligne. L'OS-SGVAC précise qu'en raison de la pandémie de Covid-19, un nombre croissant d'enfants accèdent à des services </w:t>
      </w:r>
      <w:r w:rsidRPr="007B5582">
        <w:rPr>
          <w:color w:val="000000"/>
        </w:rPr>
        <w:t>d</w:t>
      </w:r>
      <w:r w:rsidR="00136AF5" w:rsidRPr="007B5582">
        <w:rPr>
          <w:color w:val="000000"/>
        </w:rPr>
        <w:t>'</w:t>
      </w:r>
      <w:r w:rsidRPr="007B5582">
        <w:rPr>
          <w:color w:val="000000"/>
        </w:rPr>
        <w:t>info-santé</w:t>
      </w:r>
      <w:r w:rsidR="00136AF5" w:rsidRPr="007B5582">
        <w:t xml:space="preserve"> </w:t>
      </w:r>
      <w:r w:rsidRPr="007B5582">
        <w:t xml:space="preserve">téléphoniques et des systèmes </w:t>
      </w:r>
      <w:r w:rsidRPr="007B5582">
        <w:lastRenderedPageBreak/>
        <w:t>d'appui en ligne. L'objectif de cette approche collaborative est d'identifier ces systèmes d'appui en ligne destinés aux enfants, en vue de créer une cartographie qui sera partagée à travers le monde pour aider les parties prenantes à mieux</w:t>
      </w:r>
      <w:r w:rsidR="00136AF5" w:rsidRPr="007B5582">
        <w:t xml:space="preserve"> </w:t>
      </w:r>
      <w:r w:rsidRPr="007B5582">
        <w:t>développer et</w:t>
      </w:r>
      <w:r w:rsidR="00136AF5" w:rsidRPr="007B5582">
        <w:t xml:space="preserve"> </w:t>
      </w:r>
      <w:r w:rsidRPr="007B5582">
        <w:t>appuyer ces systèmes. En outre, en collaboration avec l'UIT, l'OS-SGVAC proposera à l'avenir des recommandations aux défenseurs des droits de l'enfant et aux organisations spécialisées sur la manière de développer et de tirer parti des systèmes d'appui en ligne sécurisés pour les enfants dans l'environnement numérique.</w:t>
      </w:r>
    </w:p>
    <w:p w14:paraId="0920CCF2" w14:textId="7EE41616" w:rsidR="00A779D4" w:rsidRPr="007B5582" w:rsidRDefault="00A779D4" w:rsidP="00A779D4">
      <w:r w:rsidRPr="007B5582">
        <w:t>5.20</w:t>
      </w:r>
      <w:r w:rsidRPr="007B5582">
        <w:tab/>
        <w:t>Le dernier</w:t>
      </w:r>
      <w:r w:rsidR="00136AF5" w:rsidRPr="007B5582">
        <w:t xml:space="preserve"> </w:t>
      </w:r>
      <w:hyperlink r:id="rId49" w:history="1">
        <w:r w:rsidRPr="007B5582">
          <w:rPr>
            <w:rStyle w:val="Hyperlink"/>
          </w:rPr>
          <w:t>exposé</w:t>
        </w:r>
      </w:hyperlink>
      <w:r w:rsidR="00136AF5" w:rsidRPr="007B5582">
        <w:t xml:space="preserve"> </w:t>
      </w:r>
      <w:r w:rsidRPr="007B5582">
        <w:t>a été</w:t>
      </w:r>
      <w:r w:rsidR="00136AF5" w:rsidRPr="007B5582">
        <w:t xml:space="preserve"> </w:t>
      </w:r>
      <w:r w:rsidRPr="007B5582">
        <w:t>fait</w:t>
      </w:r>
      <w:r w:rsidR="00136AF5" w:rsidRPr="007B5582">
        <w:t xml:space="preserve"> </w:t>
      </w:r>
      <w:r w:rsidRPr="007B5582">
        <w:t>par la Fondation SCORT, qui a présenté son rapport d'activité. Le sport joue un rôle essentiel dans la vie des enfants et s'avère être un moyen extrêmement efficace de diffuser la protection en ligne des enfants. La Fondation SCORT a travaillé en étroite collaboration avec l'UIT à l'organisation de manifestations sur la question de la protection en ligne des enfants avec différents clubs, des formations de formateurs ainsi qu'une table ronde en vue d'évaluer la</w:t>
      </w:r>
      <w:r w:rsidR="00136AF5" w:rsidRPr="007B5582">
        <w:t xml:space="preserve"> </w:t>
      </w:r>
      <w:r w:rsidRPr="007B5582">
        <w:t>marche à suivre. Il a été décidé qu'en collaboration avec l'UIT, la Fondation SCORT élaborerait des recommandations pratiques à l</w:t>
      </w:r>
      <w:r w:rsidR="00136AF5" w:rsidRPr="007B5582">
        <w:t>'</w:t>
      </w:r>
      <w:r w:rsidRPr="007B5582">
        <w:t>intention des clubs de sport pour leur permettre de mettre en œuvre les Lignes directrices relatives à la protection en ligne des enfants dans leurs infrastructures. L'évaluation a également conclu à la nécessité de mesures de renforcement des capacités et à la sensibilisation à travers le sport.</w:t>
      </w:r>
    </w:p>
    <w:p w14:paraId="4A631018" w14:textId="77777777" w:rsidR="00A779D4" w:rsidRPr="007B5582" w:rsidRDefault="00A779D4" w:rsidP="00A779D4">
      <w:pPr>
        <w:pStyle w:val="Heading1"/>
      </w:pPr>
      <w:r w:rsidRPr="007B5582">
        <w:t>6</w:t>
      </w:r>
      <w:r w:rsidRPr="007B5582">
        <w:tab/>
        <w:t>Divers</w:t>
      </w:r>
    </w:p>
    <w:p w14:paraId="556D3AB0" w14:textId="6175ECCD" w:rsidR="00A779D4" w:rsidRPr="007B5582" w:rsidRDefault="00A779D4" w:rsidP="00A779D4">
      <w:r w:rsidRPr="007B5582">
        <w:t>6.1</w:t>
      </w:r>
      <w:r w:rsidRPr="007B5582">
        <w:tab/>
        <w:t>Le Président n'a retenu aucun point à examiner sous "Divers</w:t>
      </w:r>
      <w:r w:rsidR="004A36F5">
        <w:t>"</w:t>
      </w:r>
      <w:r w:rsidRPr="007B5582">
        <w:t>.</w:t>
      </w:r>
    </w:p>
    <w:p w14:paraId="5A716733" w14:textId="77777777" w:rsidR="00A779D4" w:rsidRPr="007B5582" w:rsidRDefault="00A779D4" w:rsidP="00A779D4">
      <w:pPr>
        <w:pStyle w:val="Heading1"/>
      </w:pPr>
      <w:r w:rsidRPr="007B5582">
        <w:t>7</w:t>
      </w:r>
      <w:r w:rsidRPr="007B5582">
        <w:tab/>
        <w:t>Résultats de la dix-huitième réunion du GTC-COP</w:t>
      </w:r>
    </w:p>
    <w:p w14:paraId="4B90F3A2" w14:textId="0CC92B58" w:rsidR="00A779D4" w:rsidRPr="007B5582" w:rsidRDefault="00A779D4" w:rsidP="00A779D4">
      <w:pPr>
        <w:keepNext/>
        <w:keepLines/>
      </w:pPr>
      <w:r w:rsidRPr="007B5582">
        <w:t>7.1</w:t>
      </w:r>
      <w:r w:rsidRPr="007B5582">
        <w:tab/>
        <w:t>Le Président a</w:t>
      </w:r>
      <w:r w:rsidR="00136AF5" w:rsidRPr="007B5582">
        <w:t xml:space="preserve"> </w:t>
      </w:r>
      <w:r w:rsidRPr="007B5582">
        <w:t>remercié</w:t>
      </w:r>
      <w:r w:rsidR="00136AF5" w:rsidRPr="007B5582">
        <w:t xml:space="preserve"> </w:t>
      </w:r>
      <w:r w:rsidRPr="007B5582">
        <w:t>tous les participants et</w:t>
      </w:r>
      <w:r w:rsidR="00136AF5" w:rsidRPr="007B5582">
        <w:t xml:space="preserve"> </w:t>
      </w:r>
      <w:r w:rsidRPr="007B5582">
        <w:t>déclaré que les discussions, aussi bien à l'oral qu</w:t>
      </w:r>
      <w:r w:rsidR="00136AF5" w:rsidRPr="007B5582">
        <w:t>'</w:t>
      </w:r>
      <w:r w:rsidRPr="007B5582">
        <w:t>à l</w:t>
      </w:r>
      <w:r w:rsidR="00136AF5" w:rsidRPr="007B5582">
        <w:t>'</w:t>
      </w:r>
      <w:r w:rsidRPr="007B5582">
        <w:t>écrit, avaient été animées et passionnantes et que le niveau avait été élevé, ce</w:t>
      </w:r>
      <w:r w:rsidR="00136AF5" w:rsidRPr="007B5582">
        <w:t xml:space="preserve"> </w:t>
      </w:r>
      <w:r w:rsidRPr="007B5582">
        <w:t>qui témoigne de l'importance du GTC pour ses membres comme moyen de partager leurs données d</w:t>
      </w:r>
      <w:r w:rsidR="00136AF5" w:rsidRPr="007B5582">
        <w:t>'</w:t>
      </w:r>
      <w:r w:rsidRPr="007B5582">
        <w:t>expérience</w:t>
      </w:r>
      <w:r w:rsidR="00136AF5" w:rsidRPr="007B5582">
        <w:t xml:space="preserve"> </w:t>
      </w:r>
      <w:r w:rsidRPr="007B5582">
        <w:t>dans le domaine de la protection en ligne des enfants.</w:t>
      </w:r>
    </w:p>
    <w:p w14:paraId="12DF5B1B" w14:textId="77777777" w:rsidR="00A779D4" w:rsidRPr="007B5582" w:rsidRDefault="00A779D4" w:rsidP="00A779D4">
      <w:r w:rsidRPr="007B5582">
        <w:t>7.2</w:t>
      </w:r>
      <w:r w:rsidRPr="007B5582">
        <w:tab/>
        <w:t>Le Président a remercié l'ensemble des participants pour la qualité de leurs contributions.</w:t>
      </w:r>
    </w:p>
    <w:p w14:paraId="1DB6D8B4" w14:textId="1C908EF6" w:rsidR="00A779D4" w:rsidRPr="007B5582" w:rsidRDefault="00A779D4" w:rsidP="00A779D4">
      <w:r w:rsidRPr="007B5582">
        <w:t>7.3</w:t>
      </w:r>
      <w:r w:rsidRPr="007B5582">
        <w:tab/>
        <w:t>Le Président a ajouté que chaque contribution apportait un éclairage unique sur la façon d'aborder l'initiative en matière de protection en ligne des enfants.</w:t>
      </w:r>
    </w:p>
    <w:p w14:paraId="0AA42638" w14:textId="42B0FE9C" w:rsidR="00A779D4" w:rsidRPr="007B5582" w:rsidRDefault="00A779D4" w:rsidP="00A779D4">
      <w:r w:rsidRPr="007B5582">
        <w:t>7.4</w:t>
      </w:r>
      <w:r w:rsidRPr="007B5582">
        <w:tab/>
        <w:t>Le Président a rappelé le caractère inédit de cette année,</w:t>
      </w:r>
      <w:r w:rsidR="00136AF5" w:rsidRPr="007B5582">
        <w:t xml:space="preserve"> </w:t>
      </w:r>
      <w:r w:rsidRPr="007B5582">
        <w:t>marquée par l'organisation de trois</w:t>
      </w:r>
      <w:r w:rsidR="00136AF5" w:rsidRPr="007B5582">
        <w:t xml:space="preserve"> </w:t>
      </w:r>
      <w:r w:rsidRPr="007B5582">
        <w:t>grandes conférences</w:t>
      </w:r>
      <w:r w:rsidR="00136AF5" w:rsidRPr="007B5582">
        <w:t xml:space="preserve"> </w:t>
      </w:r>
      <w:r w:rsidRPr="007B5582">
        <w:t>de l'UIT, qui offrent</w:t>
      </w:r>
      <w:r w:rsidR="00136AF5" w:rsidRPr="007B5582">
        <w:t xml:space="preserve"> </w:t>
      </w:r>
      <w:r w:rsidRPr="007B5582">
        <w:t>une</w:t>
      </w:r>
      <w:r w:rsidR="00136AF5" w:rsidRPr="007B5582">
        <w:t xml:space="preserve"> </w:t>
      </w:r>
      <w:r w:rsidRPr="007B5582">
        <w:t>occasion unique</w:t>
      </w:r>
      <w:r w:rsidR="00136AF5" w:rsidRPr="007B5582">
        <w:t xml:space="preserve"> </w:t>
      </w:r>
      <w:r w:rsidRPr="007B5582">
        <w:t>de se pencher sur la période fructueuse écoulée depuis la dernière Conférence de plénipotentiaires et permettent</w:t>
      </w:r>
      <w:r w:rsidR="00136AF5" w:rsidRPr="007B5582">
        <w:t xml:space="preserve"> </w:t>
      </w:r>
      <w:r w:rsidRPr="007B5582">
        <w:t>aux États Membres de souligner les aspects importants des résolutions pertinentes.</w:t>
      </w:r>
    </w:p>
    <w:p w14:paraId="190F5612" w14:textId="5641A496" w:rsidR="00260491" w:rsidRPr="0011223B" w:rsidRDefault="004A36F5" w:rsidP="004A36F5">
      <w:pPr>
        <w:tabs>
          <w:tab w:val="clear" w:pos="567"/>
          <w:tab w:val="clear" w:pos="1134"/>
          <w:tab w:val="clear" w:pos="1701"/>
          <w:tab w:val="clear" w:pos="2268"/>
          <w:tab w:val="clear" w:pos="2835"/>
          <w:tab w:val="center" w:pos="7088"/>
        </w:tabs>
        <w:spacing w:before="840"/>
        <w:rPr>
          <w:b/>
        </w:rPr>
      </w:pPr>
      <w:r>
        <w:tab/>
      </w:r>
      <w:r w:rsidR="00A779D4" w:rsidRPr="0011223B">
        <w:rPr>
          <w:b/>
        </w:rPr>
        <w:t>Abdelaziz Alzarooni (EAU)</w:t>
      </w:r>
      <w:r w:rsidR="00A779D4" w:rsidRPr="0011223B">
        <w:rPr>
          <w:b/>
        </w:rPr>
        <w:br/>
      </w:r>
      <w:r w:rsidRPr="0011223B">
        <w:rPr>
          <w:b/>
        </w:rPr>
        <w:tab/>
      </w:r>
      <w:r w:rsidR="00A779D4" w:rsidRPr="0011223B">
        <w:rPr>
          <w:b/>
        </w:rPr>
        <w:t>Président du GTC</w:t>
      </w:r>
      <w:r w:rsidR="00A779D4" w:rsidRPr="0011223B">
        <w:rPr>
          <w:b/>
        </w:rPr>
        <w:noBreakHyphen/>
        <w:t>CO</w:t>
      </w:r>
      <w:bookmarkEnd w:id="9"/>
      <w:r w:rsidR="00260491" w:rsidRPr="0011223B">
        <w:rPr>
          <w:b/>
        </w:rPr>
        <w:t>P</w:t>
      </w:r>
    </w:p>
    <w:sectPr w:rsidR="00260491" w:rsidRPr="0011223B" w:rsidSect="005C3890">
      <w:headerReference w:type="even" r:id="rId50"/>
      <w:headerReference w:type="default" r:id="rId51"/>
      <w:footerReference w:type="even" r:id="rId52"/>
      <w:footerReference w:type="default" r:id="rId53"/>
      <w:footerReference w:type="first" r:id="rId54"/>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7B35C" w14:textId="77777777" w:rsidR="00A779D4" w:rsidRDefault="00A779D4">
      <w:r>
        <w:separator/>
      </w:r>
    </w:p>
  </w:endnote>
  <w:endnote w:type="continuationSeparator" w:id="0">
    <w:p w14:paraId="1540D60E" w14:textId="77777777" w:rsidR="00A779D4" w:rsidRDefault="00A7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10F0" w14:textId="2466E3F3" w:rsidR="00732045" w:rsidRDefault="0011223B">
    <w:pPr>
      <w:pStyle w:val="Footer"/>
    </w:pPr>
    <w:fldSimple w:instr=" FILENAME \p \* MERGEFORMAT ">
      <w:r>
        <w:t>P:\FRA\SG\CONSEIL\C22\000\015F.docx</w:t>
      </w:r>
    </w:fldSimple>
    <w:r w:rsidR="00732045">
      <w:tab/>
    </w:r>
    <w:r w:rsidR="002F1B76">
      <w:fldChar w:fldCharType="begin"/>
    </w:r>
    <w:r w:rsidR="00732045">
      <w:instrText xml:space="preserve"> savedate \@ dd.MM.yy </w:instrText>
    </w:r>
    <w:r w:rsidR="002F1B76">
      <w:fldChar w:fldCharType="separate"/>
    </w:r>
    <w:r w:rsidR="00CC3F8A">
      <w:t>21.03.22</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EC79" w14:textId="4AFD8677" w:rsidR="00732045" w:rsidRDefault="0011223B" w:rsidP="00260491">
    <w:pPr>
      <w:pStyle w:val="Footer"/>
    </w:pPr>
    <w:r w:rsidRPr="00CC3F8A">
      <w:rPr>
        <w:color w:val="F2F2F2" w:themeColor="background1" w:themeShade="F2"/>
      </w:rPr>
      <w:fldChar w:fldCharType="begin"/>
    </w:r>
    <w:r w:rsidRPr="00CC3F8A">
      <w:rPr>
        <w:color w:val="F2F2F2" w:themeColor="background1" w:themeShade="F2"/>
      </w:rPr>
      <w:instrText xml:space="preserve"> FILENAME \p  \* MERGEFORMAT </w:instrText>
    </w:r>
    <w:r w:rsidRPr="00CC3F8A">
      <w:rPr>
        <w:color w:val="F2F2F2" w:themeColor="background1" w:themeShade="F2"/>
      </w:rPr>
      <w:fldChar w:fldCharType="separate"/>
    </w:r>
    <w:r w:rsidRPr="00CC3F8A">
      <w:rPr>
        <w:color w:val="F2F2F2" w:themeColor="background1" w:themeShade="F2"/>
      </w:rPr>
      <w:t>P:\FRA\SG\CONSEIL\C22\000\015F.docx</w:t>
    </w:r>
    <w:r w:rsidRPr="00CC3F8A">
      <w:rPr>
        <w:color w:val="F2F2F2" w:themeColor="background1" w:themeShade="F2"/>
      </w:rPr>
      <w:fldChar w:fldCharType="end"/>
    </w:r>
    <w:r w:rsidR="00260491" w:rsidRPr="00CC3F8A">
      <w:rPr>
        <w:color w:val="F2F2F2" w:themeColor="background1" w:themeShade="F2"/>
      </w:rPr>
      <w:t xml:space="preserve"> (498284)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AC08" w14:textId="0D0C6774"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F0AF" w14:textId="77777777" w:rsidR="00A779D4" w:rsidRDefault="00A779D4">
      <w:r>
        <w:t>____________________</w:t>
      </w:r>
    </w:p>
  </w:footnote>
  <w:footnote w:type="continuationSeparator" w:id="0">
    <w:p w14:paraId="104FE6EA" w14:textId="77777777" w:rsidR="00A779D4" w:rsidRDefault="00A77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B590"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97C397E"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37267" w14:textId="35ADADE2" w:rsidR="00732045" w:rsidRDefault="00C27A7C" w:rsidP="00475FB3">
    <w:pPr>
      <w:pStyle w:val="Header"/>
    </w:pPr>
    <w:r>
      <w:fldChar w:fldCharType="begin"/>
    </w:r>
    <w:r>
      <w:instrText>PAGE</w:instrText>
    </w:r>
    <w:r>
      <w:fldChar w:fldCharType="separate"/>
    </w:r>
    <w:r w:rsidR="0011223B">
      <w:rPr>
        <w:noProof/>
      </w:rPr>
      <w:t>8</w:t>
    </w:r>
    <w:r>
      <w:rPr>
        <w:noProof/>
      </w:rPr>
      <w:fldChar w:fldCharType="end"/>
    </w:r>
  </w:p>
  <w:p w14:paraId="22B8DB59" w14:textId="1BE9D753" w:rsidR="00732045" w:rsidRDefault="00732045" w:rsidP="00106B19">
    <w:pPr>
      <w:pStyle w:val="Header"/>
    </w:pPr>
    <w:r>
      <w:t>C</w:t>
    </w:r>
    <w:r w:rsidR="009C353C">
      <w:t>2</w:t>
    </w:r>
    <w:r w:rsidR="0083391C">
      <w:t>2</w:t>
    </w:r>
    <w:r>
      <w:t>/</w:t>
    </w:r>
    <w:r w:rsidR="00A620F6">
      <w:t>15</w:t>
    </w:r>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B5E74"/>
    <w:multiLevelType w:val="multilevel"/>
    <w:tmpl w:val="BD284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596486"/>
    <w:multiLevelType w:val="hybridMultilevel"/>
    <w:tmpl w:val="7BF6F6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D4"/>
    <w:rsid w:val="000D0D0A"/>
    <w:rsid w:val="00103163"/>
    <w:rsid w:val="00106B19"/>
    <w:rsid w:val="0011223B"/>
    <w:rsid w:val="00115D93"/>
    <w:rsid w:val="001247A8"/>
    <w:rsid w:val="00136AF5"/>
    <w:rsid w:val="001378C0"/>
    <w:rsid w:val="0018694A"/>
    <w:rsid w:val="001A3287"/>
    <w:rsid w:val="001A6508"/>
    <w:rsid w:val="001D4C31"/>
    <w:rsid w:val="001E4D21"/>
    <w:rsid w:val="00207CD1"/>
    <w:rsid w:val="002477A2"/>
    <w:rsid w:val="00260491"/>
    <w:rsid w:val="00263A51"/>
    <w:rsid w:val="00267E02"/>
    <w:rsid w:val="002A5D44"/>
    <w:rsid w:val="002E0BC4"/>
    <w:rsid w:val="002F1B76"/>
    <w:rsid w:val="0033568E"/>
    <w:rsid w:val="00355FF5"/>
    <w:rsid w:val="00361350"/>
    <w:rsid w:val="00393736"/>
    <w:rsid w:val="003C3FAE"/>
    <w:rsid w:val="004038CB"/>
    <w:rsid w:val="0040546F"/>
    <w:rsid w:val="0042404A"/>
    <w:rsid w:val="0044618F"/>
    <w:rsid w:val="0046769A"/>
    <w:rsid w:val="00475FB3"/>
    <w:rsid w:val="004A36F5"/>
    <w:rsid w:val="004C37A9"/>
    <w:rsid w:val="004D1D50"/>
    <w:rsid w:val="004F259E"/>
    <w:rsid w:val="00511F1D"/>
    <w:rsid w:val="00520F36"/>
    <w:rsid w:val="00540615"/>
    <w:rsid w:val="00540A6D"/>
    <w:rsid w:val="00571EEA"/>
    <w:rsid w:val="00575417"/>
    <w:rsid w:val="005768E1"/>
    <w:rsid w:val="005B1938"/>
    <w:rsid w:val="005C3890"/>
    <w:rsid w:val="005F7BFE"/>
    <w:rsid w:val="00600017"/>
    <w:rsid w:val="006235CA"/>
    <w:rsid w:val="00646B23"/>
    <w:rsid w:val="006643AB"/>
    <w:rsid w:val="007210CD"/>
    <w:rsid w:val="00732045"/>
    <w:rsid w:val="007369DB"/>
    <w:rsid w:val="007956C2"/>
    <w:rsid w:val="007A187E"/>
    <w:rsid w:val="007B5582"/>
    <w:rsid w:val="007C72C2"/>
    <w:rsid w:val="007D4436"/>
    <w:rsid w:val="007F257A"/>
    <w:rsid w:val="007F3665"/>
    <w:rsid w:val="00800037"/>
    <w:rsid w:val="0083391C"/>
    <w:rsid w:val="00861D73"/>
    <w:rsid w:val="00897553"/>
    <w:rsid w:val="008A4E87"/>
    <w:rsid w:val="008C5F20"/>
    <w:rsid w:val="008D76E6"/>
    <w:rsid w:val="0092392D"/>
    <w:rsid w:val="0093234A"/>
    <w:rsid w:val="00956A78"/>
    <w:rsid w:val="0097363B"/>
    <w:rsid w:val="009B563A"/>
    <w:rsid w:val="009C307F"/>
    <w:rsid w:val="009C353C"/>
    <w:rsid w:val="009D42CC"/>
    <w:rsid w:val="00A14848"/>
    <w:rsid w:val="00A2113E"/>
    <w:rsid w:val="00A21FD3"/>
    <w:rsid w:val="00A23A51"/>
    <w:rsid w:val="00A24607"/>
    <w:rsid w:val="00A25CD3"/>
    <w:rsid w:val="00A620F6"/>
    <w:rsid w:val="00A709FE"/>
    <w:rsid w:val="00A779D4"/>
    <w:rsid w:val="00A82767"/>
    <w:rsid w:val="00AA332F"/>
    <w:rsid w:val="00AA7BBB"/>
    <w:rsid w:val="00AB64A8"/>
    <w:rsid w:val="00AC0266"/>
    <w:rsid w:val="00AD24EC"/>
    <w:rsid w:val="00B309F9"/>
    <w:rsid w:val="00B32B60"/>
    <w:rsid w:val="00B61619"/>
    <w:rsid w:val="00BB4545"/>
    <w:rsid w:val="00BD5873"/>
    <w:rsid w:val="00C04BE3"/>
    <w:rsid w:val="00C05D94"/>
    <w:rsid w:val="00C25D29"/>
    <w:rsid w:val="00C27A7C"/>
    <w:rsid w:val="00CA08ED"/>
    <w:rsid w:val="00CC3F8A"/>
    <w:rsid w:val="00CF183B"/>
    <w:rsid w:val="00D375CD"/>
    <w:rsid w:val="00D553A2"/>
    <w:rsid w:val="00D774D3"/>
    <w:rsid w:val="00D904E8"/>
    <w:rsid w:val="00DA08C3"/>
    <w:rsid w:val="00DB5A3E"/>
    <w:rsid w:val="00DC22AA"/>
    <w:rsid w:val="00DF74DD"/>
    <w:rsid w:val="00E25AD0"/>
    <w:rsid w:val="00EB6350"/>
    <w:rsid w:val="00F15B57"/>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7D24C"/>
  <w15:docId w15:val="{8375A48D-CE40-4660-91D5-457575C8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uiPriority w:val="99"/>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UnresolvedMention1">
    <w:name w:val="Unresolved Mention1"/>
    <w:basedOn w:val="DefaultParagraphFont"/>
    <w:uiPriority w:val="99"/>
    <w:semiHidden/>
    <w:unhideWhenUsed/>
    <w:rsid w:val="00A779D4"/>
    <w:rPr>
      <w:color w:val="605E5C"/>
      <w:shd w:val="clear" w:color="auto" w:fill="E1DFDD"/>
    </w:rPr>
  </w:style>
  <w:style w:type="character" w:styleId="CommentReference">
    <w:name w:val="annotation reference"/>
    <w:basedOn w:val="DefaultParagraphFont"/>
    <w:semiHidden/>
    <w:unhideWhenUsed/>
    <w:rsid w:val="00A779D4"/>
    <w:rPr>
      <w:sz w:val="16"/>
      <w:szCs w:val="16"/>
    </w:rPr>
  </w:style>
  <w:style w:type="paragraph" w:styleId="CommentText">
    <w:name w:val="annotation text"/>
    <w:basedOn w:val="Normal"/>
    <w:link w:val="CommentTextChar"/>
    <w:semiHidden/>
    <w:unhideWhenUsed/>
    <w:rsid w:val="00A779D4"/>
    <w:rPr>
      <w:sz w:val="20"/>
    </w:rPr>
  </w:style>
  <w:style w:type="character" w:customStyle="1" w:styleId="CommentTextChar">
    <w:name w:val="Comment Text Char"/>
    <w:basedOn w:val="DefaultParagraphFont"/>
    <w:link w:val="CommentText"/>
    <w:semiHidden/>
    <w:rsid w:val="00A779D4"/>
    <w:rPr>
      <w:rFonts w:ascii="Calibri" w:hAnsi="Calibri"/>
      <w:lang w:val="fr-FR" w:eastAsia="en-US"/>
    </w:rPr>
  </w:style>
  <w:style w:type="paragraph" w:styleId="CommentSubject">
    <w:name w:val="annotation subject"/>
    <w:basedOn w:val="CommentText"/>
    <w:next w:val="CommentText"/>
    <w:link w:val="CommentSubjectChar"/>
    <w:semiHidden/>
    <w:unhideWhenUsed/>
    <w:rsid w:val="00A779D4"/>
    <w:rPr>
      <w:b/>
      <w:bCs/>
    </w:rPr>
  </w:style>
  <w:style w:type="character" w:customStyle="1" w:styleId="CommentSubjectChar">
    <w:name w:val="Comment Subject Char"/>
    <w:basedOn w:val="CommentTextChar"/>
    <w:link w:val="CommentSubject"/>
    <w:semiHidden/>
    <w:rsid w:val="00A779D4"/>
    <w:rPr>
      <w:rFonts w:ascii="Calibri" w:hAnsi="Calibri"/>
      <w:b/>
      <w:bCs/>
      <w:lang w:val="fr-FR" w:eastAsia="en-US"/>
    </w:rPr>
  </w:style>
  <w:style w:type="paragraph" w:styleId="ListParagraph">
    <w:name w:val="List Paragraph"/>
    <w:basedOn w:val="Normal"/>
    <w:link w:val="ListParagraphChar"/>
    <w:uiPriority w:val="34"/>
    <w:qFormat/>
    <w:rsid w:val="00A779D4"/>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imes New Roman" w:hAnsi="Times New Roman"/>
      <w:lang w:val="en-GB"/>
    </w:rPr>
  </w:style>
  <w:style w:type="character" w:customStyle="1" w:styleId="ListParagraphChar">
    <w:name w:val="List Paragraph Char"/>
    <w:basedOn w:val="DefaultParagraphFont"/>
    <w:link w:val="ListParagraph"/>
    <w:uiPriority w:val="34"/>
    <w:rsid w:val="00A779D4"/>
    <w:rPr>
      <w:rFonts w:ascii="Times New Roman" w:hAnsi="Times New Roman"/>
      <w:sz w:val="24"/>
      <w:lang w:val="en-GB" w:eastAsia="en-US"/>
    </w:rPr>
  </w:style>
  <w:style w:type="paragraph" w:styleId="Revision">
    <w:name w:val="Revision"/>
    <w:hidden/>
    <w:uiPriority w:val="99"/>
    <w:semiHidden/>
    <w:rsid w:val="00A779D4"/>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meetingdoc.asp?lang=fr&amp;parent=S22-CLCWGCOP18-INF&amp;source=Agence%20de%20D%E9veloppement%20du%20Digital" TargetMode="External"/><Relationship Id="rId18" Type="http://schemas.openxmlformats.org/officeDocument/2006/relationships/hyperlink" Target="https://www.itu.int/md/meetingdoc.asp?lang=en&amp;parent=S22-CLCWGCOP18-C&amp;source=Russian%20Federation" TargetMode="External"/><Relationship Id="rId26" Type="http://schemas.openxmlformats.org/officeDocument/2006/relationships/hyperlink" Target="https://www.itu.int/md/meetingdoc.asp?lang=en&amp;parent=S22-CLCWGCOP18-INF&amp;source=UNICEF" TargetMode="External"/><Relationship Id="rId39" Type="http://schemas.openxmlformats.org/officeDocument/2006/relationships/hyperlink" Target="https://www.itu.int/md/meetingdoc.asp?lang=en&amp;parent=S22-CLCWGCOP18-INF&amp;source=MFWS%20Malta" TargetMode="External"/><Relationship Id="rId21" Type="http://schemas.openxmlformats.org/officeDocument/2006/relationships/hyperlink" Target="https://www.itu.int/md/meetingdoc.asp?lang=en&amp;parent=S22-CLCWGCOP18-INF&amp;source=NAECCS%20Albania" TargetMode="External"/><Relationship Id="rId34" Type="http://schemas.openxmlformats.org/officeDocument/2006/relationships/hyperlink" Target="https://www.itu.int/md/meetingdoc.asp?lang=fr&amp;parent=S22-CLCWGCOP18-INF&amp;source=Agence%20de%20D%E9veloppement%20du%20Digital" TargetMode="External"/><Relationship Id="rId42" Type="http://schemas.openxmlformats.org/officeDocument/2006/relationships/hyperlink" Target="https://www.itu.int/md/meetingdoc.asp?lang=en&amp;parent=S22-CLCWGCOP18-INF&amp;source=Brazil%20%28Federative%20Republic%20of%29" TargetMode="External"/><Relationship Id="rId47" Type="http://schemas.openxmlformats.org/officeDocument/2006/relationships/hyperlink" Target="https://www.itu.int/md/meetingdoc.asp?lang=fr&amp;parent=S22-CLCWGCOP18-INF&amp;source=WeProtect"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itu.int/md/meetingdoc.asp?lang=en&amp;parent=S22-CLCWGCOP18-INF&amp;source=Australia" TargetMode="External"/><Relationship Id="rId29" Type="http://schemas.openxmlformats.org/officeDocument/2006/relationships/hyperlink" Target="https://www.itu.int/md/meetingdoc.asp?lang=en&amp;parent=S22-CLCWGCOP18-INF&amp;source=UN%20SG%20Special%20representative" TargetMode="External"/><Relationship Id="rId11" Type="http://schemas.openxmlformats.org/officeDocument/2006/relationships/hyperlink" Target="https://www.itu.int/md/S22-CLCWGCOP18-INF/fr" TargetMode="External"/><Relationship Id="rId24" Type="http://schemas.openxmlformats.org/officeDocument/2006/relationships/hyperlink" Target="https://www.itu.int/md/meetingdoc.asp?lang=en&amp;parent=S22-CLCWGCOP18-C&amp;source=ICTA" TargetMode="External"/><Relationship Id="rId32" Type="http://schemas.openxmlformats.org/officeDocument/2006/relationships/hyperlink" Target="https://www.itu.int/md/meetingdoc.asp?lang=fr&amp;parent=S22-CLCWGCOP18-INF&amp;source=Nigeria%20(Federal%20Republic%20of)" TargetMode="External"/><Relationship Id="rId37" Type="http://schemas.openxmlformats.org/officeDocument/2006/relationships/hyperlink" Target="https://www.itu.int/md/meetingdoc.asp?lang=fr&amp;parent=S22-CLCWGCOP18-INF&amp;source=Australia" TargetMode="External"/><Relationship Id="rId40" Type="http://schemas.openxmlformats.org/officeDocument/2006/relationships/hyperlink" Target="https://www.itu.int/md/meetingdoc.asp?lang=en&amp;parent=S22-CLCWGCOP18-C&amp;source=Center%20for%20Global%20IT-Cooperation" TargetMode="External"/><Relationship Id="rId45" Type="http://schemas.openxmlformats.org/officeDocument/2006/relationships/hyperlink" Target="https://www.itu.int/md/meetingdoc.asp?lang=fr&amp;parent=S22-CLCWGCOP18-INF&amp;source=UNICEF" TargetMode="External"/><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www.itu.int/md/meetingdoc.asp?lang=fr&amp;parent=S22-CLCWGCOP18-C&amp;source=SG" TargetMode="External"/><Relationship Id="rId19" Type="http://schemas.openxmlformats.org/officeDocument/2006/relationships/hyperlink" Target="https://www.itu.int/md/meetingdoc.asp?lang=en&amp;parent=S22-CLCWGCOP18-INF&amp;source=MFWS%20Malta" TargetMode="External"/><Relationship Id="rId31" Type="http://schemas.openxmlformats.org/officeDocument/2006/relationships/hyperlink" Target="https://www.itu.int/md/meetingdoc.asp?lang=fr&amp;parent=S22-CLCWGCOP18-C&amp;source=SG" TargetMode="External"/><Relationship Id="rId44" Type="http://schemas.openxmlformats.org/officeDocument/2006/relationships/hyperlink" Target="https://www.itu.int/md/meetingdoc.asp?lang=en&amp;parent=S22-CLCWGCOP18-C&amp;source=ICTA"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tu.int/md/S22-CLCWGCOP18-C-0001/fr" TargetMode="External"/><Relationship Id="rId14" Type="http://schemas.openxmlformats.org/officeDocument/2006/relationships/hyperlink" Target="https://www.itu.int/md/meetingdoc.asp?lang=en&amp;parent=S22-CLCWGCOP18-INF&amp;source=Hungary" TargetMode="External"/><Relationship Id="rId22" Type="http://schemas.openxmlformats.org/officeDocument/2006/relationships/hyperlink" Target="https://www.itu.int/md/meetingdoc.asp?lang=en&amp;parent=S22-CLCWGCOP18-INF&amp;source=Brazil%20%28Federative%20Republic%20of%29" TargetMode="External"/><Relationship Id="rId27" Type="http://schemas.openxmlformats.org/officeDocument/2006/relationships/hyperlink" Target="https://www.itu.int/md/meetingdoc.asp?lang=en&amp;parent=S22-CLCWGCOP18-INF&amp;source=END%20Violence%20Safe%20Online" TargetMode="External"/><Relationship Id="rId30" Type="http://schemas.openxmlformats.org/officeDocument/2006/relationships/hyperlink" Target="https://www.itu.int/md/meetingdoc.asp?lang=en&amp;parent=S21-CLCWGCOP17-INF-0008" TargetMode="External"/><Relationship Id="rId35" Type="http://schemas.openxmlformats.org/officeDocument/2006/relationships/hyperlink" Target="https://www.itu.int/md/meetingdoc.asp?lang=fr&amp;parent=S22-CLCWGCOP18-INF&amp;source=Hungary" TargetMode="External"/><Relationship Id="rId43" Type="http://schemas.openxmlformats.org/officeDocument/2006/relationships/hyperlink" Target="https://www.itu.int/md/meetingdoc.asp?lang=en&amp;parent=S22-CLCWGCOP18-INF&amp;source=United%20Arab%20Emirates" TargetMode="External"/><Relationship Id="rId48" Type="http://schemas.openxmlformats.org/officeDocument/2006/relationships/hyperlink" Target="https://www.itu.int/md/meetingdoc.asp?lang=en&amp;parent=S22-CLCWGCOP18-INF&amp;source=UN%20SG%20Special%20representative" TargetMode="External"/><Relationship Id="rId56" Type="http://schemas.openxmlformats.org/officeDocument/2006/relationships/theme" Target="theme/theme1.xml"/><Relationship Id="rId8" Type="http://schemas.openxmlformats.org/officeDocument/2006/relationships/hyperlink" Target="https://www.itu.int/en/council/cwg-cop/Pages/Eighteenth-Meeting.aspx"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itu.int/md/meetingdoc.asp?lang=fr&amp;parent=S22-CLCWGCOP18-INF&amp;source=Nigeria%20(Federal%20Republic%20of)" TargetMode="External"/><Relationship Id="rId17" Type="http://schemas.openxmlformats.org/officeDocument/2006/relationships/hyperlink" Target="https://www.itu.int/md/meetingdoc.asp?lang=en&amp;parent=S22-CLCWGCOP18-INF&amp;source=Australia" TargetMode="External"/><Relationship Id="rId25" Type="http://schemas.openxmlformats.org/officeDocument/2006/relationships/hyperlink" Target="https://www.itu.int/md/S22-CLCWGCOP18-INF/fr" TargetMode="External"/><Relationship Id="rId33" Type="http://schemas.openxmlformats.org/officeDocument/2006/relationships/hyperlink" Target="https://www.itu.int/md/meetingdoc.asp?lang=fr&amp;parent=S22-CLCWGCOP18-INF&amp;source=Nigeria%20(Federal%20Republic%20of)" TargetMode="External"/><Relationship Id="rId38" Type="http://schemas.openxmlformats.org/officeDocument/2006/relationships/hyperlink" Target="https://www.itu.int/md/meetingdoc.asp?lang=en&amp;parent=S22-CLCWGCOP18-C&amp;source=Russian%20Federation" TargetMode="External"/><Relationship Id="rId46" Type="http://schemas.openxmlformats.org/officeDocument/2006/relationships/hyperlink" Target="https://www.itu.int/md/meetingdoc.asp?lang=fr&amp;parent=S22-CLCWGCOP18-INF&amp;source=END%20Violence%20Safe%20Online" TargetMode="External"/><Relationship Id="rId20" Type="http://schemas.openxmlformats.org/officeDocument/2006/relationships/hyperlink" Target="https://www.itu.int/md/meetingdoc.asp?lang=en&amp;parent=S22-CLCWGCOP18-C&amp;source=Center%20for%20Global%20IT-Cooperation" TargetMode="External"/><Relationship Id="rId41" Type="http://schemas.openxmlformats.org/officeDocument/2006/relationships/hyperlink" Target="https://www.itu.int/md/meetingdoc.asp?lang=en&amp;parent=S22-CLCWGCOP18-INF&amp;source=NAECCS%20Albania"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md/meetingdoc.asp?lang=en&amp;parent=S22-CLCWGCOP18-INF&amp;source=DGYS" TargetMode="External"/><Relationship Id="rId23" Type="http://schemas.openxmlformats.org/officeDocument/2006/relationships/hyperlink" Target="https://www.itu.int/md/meetingdoc.asp?lang=en&amp;parent=S22-CLCWGCOP18-INF&amp;source=United%20Arab%20Emirates" TargetMode="External"/><Relationship Id="rId28" Type="http://schemas.openxmlformats.org/officeDocument/2006/relationships/hyperlink" Target="https://www.itu.int/md/meetingdoc.asp?lang=en&amp;parent=S22-CLCWGCOP18-INF&amp;source=WeProtect" TargetMode="External"/><Relationship Id="rId36" Type="http://schemas.openxmlformats.org/officeDocument/2006/relationships/hyperlink" Target="https://www.itu.int/md/meetingdoc.asp?lang=fr&amp;parent=S22-CLCWGCOP18-INF&amp;source=DGYS" TargetMode="External"/><Relationship Id="rId49" Type="http://schemas.openxmlformats.org/officeDocument/2006/relationships/hyperlink" Target="https://www.itu.int/md/meetingdoc.asp?lang=fr&amp;parent=S22-CLCWGCOP18-INF&amp;source=SCOR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itu.int/fr/council/2022/Page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PF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PF_C22.dotx</Template>
  <TotalTime>1</TotalTime>
  <Pages>8</Pages>
  <Words>4168</Words>
  <Characters>27347</Characters>
  <Application>Microsoft Office Word</Application>
  <DocSecurity>4</DocSecurity>
  <Lines>227</Lines>
  <Paragraphs>62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31453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du Président du Groupe de travail du Conseil sur la protection en ligne des enfants - Résultats de la dix-huitième réunion du Groupe de Travail du Conseil sur la protection en ligne des enfants</dc:title>
  <dc:subject>Conseil 2022</dc:subject>
  <dc:creator>French</dc:creator>
  <cp:keywords>C22, C2022, Council-22</cp:keywords>
  <dc:description/>
  <cp:lastModifiedBy>Xue, Kun</cp:lastModifiedBy>
  <cp:revision>2</cp:revision>
  <cp:lastPrinted>2000-07-18T08:55:00Z</cp:lastPrinted>
  <dcterms:created xsi:type="dcterms:W3CDTF">2022-03-22T16:30:00Z</dcterms:created>
  <dcterms:modified xsi:type="dcterms:W3CDTF">2022-03-22T16:30:00Z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