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26E87B9" w14:textId="77777777" w:rsidTr="006C7CC0">
        <w:trPr>
          <w:cantSplit/>
          <w:trHeight w:val="20"/>
        </w:trPr>
        <w:tc>
          <w:tcPr>
            <w:tcW w:w="6620" w:type="dxa"/>
          </w:tcPr>
          <w:p w14:paraId="4E90D61C"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572DBF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AE628F6" wp14:editId="7ABE3B7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2FC58B5" w14:textId="77777777" w:rsidTr="009F66A8">
        <w:trPr>
          <w:cantSplit/>
          <w:trHeight w:val="20"/>
        </w:trPr>
        <w:tc>
          <w:tcPr>
            <w:tcW w:w="6620" w:type="dxa"/>
            <w:tcBorders>
              <w:bottom w:val="single" w:sz="12" w:space="0" w:color="auto"/>
            </w:tcBorders>
          </w:tcPr>
          <w:p w14:paraId="2559A5FE"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B41B652" w14:textId="77777777" w:rsidR="00290728" w:rsidRPr="006A793B" w:rsidRDefault="00290728" w:rsidP="006A793B">
            <w:pPr>
              <w:spacing w:before="0" w:line="120" w:lineRule="auto"/>
              <w:rPr>
                <w:lang w:bidi="ar-EG"/>
              </w:rPr>
            </w:pPr>
          </w:p>
        </w:tc>
      </w:tr>
      <w:tr w:rsidR="00290728" w:rsidRPr="00290728" w14:paraId="222A3417" w14:textId="77777777" w:rsidTr="009F66A8">
        <w:trPr>
          <w:cantSplit/>
          <w:trHeight w:val="20"/>
        </w:trPr>
        <w:tc>
          <w:tcPr>
            <w:tcW w:w="6620" w:type="dxa"/>
            <w:tcBorders>
              <w:top w:val="single" w:sz="12" w:space="0" w:color="auto"/>
            </w:tcBorders>
          </w:tcPr>
          <w:p w14:paraId="45E3E767"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5331377A" w14:textId="77777777" w:rsidR="00290728" w:rsidRPr="00290728" w:rsidRDefault="00290728" w:rsidP="00290728">
            <w:pPr>
              <w:spacing w:before="60" w:after="60" w:line="260" w:lineRule="exact"/>
              <w:rPr>
                <w:b/>
                <w:bCs/>
                <w:lang w:bidi="ar-SY"/>
              </w:rPr>
            </w:pPr>
          </w:p>
        </w:tc>
      </w:tr>
      <w:tr w:rsidR="0015650C" w:rsidRPr="00290728" w14:paraId="74530B15" w14:textId="77777777" w:rsidTr="009F66A8">
        <w:trPr>
          <w:cantSplit/>
        </w:trPr>
        <w:tc>
          <w:tcPr>
            <w:tcW w:w="6620" w:type="dxa"/>
            <w:vMerge w:val="restart"/>
          </w:tcPr>
          <w:p w14:paraId="1F2E499C" w14:textId="4D5C0AB0" w:rsidR="005805EA" w:rsidRPr="00D017C8" w:rsidRDefault="005805EA" w:rsidP="003C6B4F">
            <w:pPr>
              <w:spacing w:before="20" w:after="20" w:line="300" w:lineRule="exact"/>
              <w:rPr>
                <w:b/>
                <w:bCs/>
                <w:rtl/>
                <w:lang w:bidi="ar-EG"/>
              </w:rPr>
            </w:pPr>
            <w:r w:rsidRPr="00D017C8">
              <w:rPr>
                <w:rFonts w:hint="cs"/>
                <w:b/>
                <w:bCs/>
                <w:rtl/>
                <w:lang w:bidi="ar-EG"/>
              </w:rPr>
              <w:t xml:space="preserve">بند جدول الأعمال: </w:t>
            </w:r>
            <w:r w:rsidRPr="00D017C8">
              <w:rPr>
                <w:b/>
                <w:bCs/>
                <w:lang w:bidi="ar-EG"/>
              </w:rPr>
              <w:t>PL </w:t>
            </w:r>
            <w:r w:rsidR="00D017C8" w:rsidRPr="00D017C8">
              <w:rPr>
                <w:b/>
                <w:bCs/>
                <w:lang w:bidi="ar-EG"/>
              </w:rPr>
              <w:t>1.9</w:t>
            </w:r>
          </w:p>
        </w:tc>
        <w:tc>
          <w:tcPr>
            <w:tcW w:w="3052" w:type="dxa"/>
            <w:vAlign w:val="center"/>
          </w:tcPr>
          <w:p w14:paraId="4DCAB372" w14:textId="6EC58396" w:rsidR="0015650C" w:rsidRPr="00D017C8" w:rsidRDefault="0015650C" w:rsidP="003C6B4F">
            <w:pPr>
              <w:spacing w:before="20" w:after="20" w:line="300" w:lineRule="exact"/>
              <w:rPr>
                <w:b/>
                <w:bCs/>
                <w:lang w:bidi="ar-SY"/>
              </w:rPr>
            </w:pPr>
            <w:r w:rsidRPr="00D017C8">
              <w:rPr>
                <w:rFonts w:hint="cs"/>
                <w:b/>
                <w:bCs/>
                <w:rtl/>
                <w:lang w:bidi="ar-EG"/>
              </w:rPr>
              <w:t xml:space="preserve">الوثيقة </w:t>
            </w:r>
            <w:r w:rsidRPr="00D017C8">
              <w:rPr>
                <w:b/>
                <w:bCs/>
                <w:lang w:bidi="ar-SY"/>
              </w:rPr>
              <w:t>C2</w:t>
            </w:r>
            <w:r w:rsidR="00E10964" w:rsidRPr="00D017C8">
              <w:rPr>
                <w:b/>
                <w:bCs/>
                <w:lang w:bidi="ar-SY"/>
              </w:rPr>
              <w:t>2</w:t>
            </w:r>
            <w:r w:rsidRPr="00D017C8">
              <w:rPr>
                <w:b/>
                <w:bCs/>
                <w:lang w:bidi="ar-SY"/>
              </w:rPr>
              <w:t>/</w:t>
            </w:r>
            <w:r w:rsidR="00D017C8" w:rsidRPr="00D017C8">
              <w:rPr>
                <w:b/>
                <w:bCs/>
                <w:lang w:bidi="ar-SY"/>
              </w:rPr>
              <w:t>6</w:t>
            </w:r>
            <w:r w:rsidRPr="00D017C8">
              <w:rPr>
                <w:b/>
                <w:bCs/>
                <w:lang w:bidi="ar-SY"/>
              </w:rPr>
              <w:t>-A</w:t>
            </w:r>
          </w:p>
        </w:tc>
      </w:tr>
      <w:tr w:rsidR="0015650C" w:rsidRPr="00290728" w14:paraId="04A0EB3E" w14:textId="77777777" w:rsidTr="009F66A8">
        <w:trPr>
          <w:cantSplit/>
        </w:trPr>
        <w:tc>
          <w:tcPr>
            <w:tcW w:w="6620" w:type="dxa"/>
            <w:vMerge/>
          </w:tcPr>
          <w:p w14:paraId="30DD0955" w14:textId="77777777" w:rsidR="0015650C" w:rsidRPr="00D017C8" w:rsidRDefault="0015650C" w:rsidP="003C6B4F">
            <w:pPr>
              <w:spacing w:before="20" w:after="20" w:line="300" w:lineRule="exact"/>
              <w:rPr>
                <w:b/>
                <w:bCs/>
                <w:lang w:bidi="ar-SY"/>
              </w:rPr>
            </w:pPr>
          </w:p>
        </w:tc>
        <w:tc>
          <w:tcPr>
            <w:tcW w:w="3052" w:type="dxa"/>
            <w:vAlign w:val="center"/>
          </w:tcPr>
          <w:p w14:paraId="2ABBE084" w14:textId="4F359E9C" w:rsidR="0015650C" w:rsidRPr="00D017C8" w:rsidRDefault="00D017C8" w:rsidP="003C6B4F">
            <w:pPr>
              <w:spacing w:before="20" w:after="20" w:line="300" w:lineRule="exact"/>
              <w:rPr>
                <w:b/>
                <w:bCs/>
                <w:rtl/>
                <w:lang w:bidi="ar-EG"/>
              </w:rPr>
            </w:pPr>
            <w:r w:rsidRPr="00D017C8">
              <w:rPr>
                <w:rFonts w:hint="cs"/>
                <w:b/>
                <w:bCs/>
                <w:rtl/>
                <w:lang w:bidi="ar-SY"/>
              </w:rPr>
              <w:t xml:space="preserve">9 ديسمبر </w:t>
            </w:r>
            <w:r w:rsidR="009B209D" w:rsidRPr="00D017C8">
              <w:rPr>
                <w:b/>
                <w:bCs/>
                <w:lang w:bidi="ar-SY"/>
              </w:rPr>
              <w:t>2021</w:t>
            </w:r>
          </w:p>
        </w:tc>
      </w:tr>
      <w:tr w:rsidR="0015650C" w:rsidRPr="00290728" w14:paraId="544F8F88" w14:textId="77777777" w:rsidTr="009F66A8">
        <w:trPr>
          <w:cantSplit/>
        </w:trPr>
        <w:tc>
          <w:tcPr>
            <w:tcW w:w="6620" w:type="dxa"/>
            <w:vMerge/>
          </w:tcPr>
          <w:p w14:paraId="2C6D6159" w14:textId="77777777" w:rsidR="0015650C" w:rsidRPr="00D017C8" w:rsidRDefault="0015650C" w:rsidP="003C6B4F">
            <w:pPr>
              <w:spacing w:before="20" w:after="20" w:line="300" w:lineRule="exact"/>
              <w:rPr>
                <w:b/>
                <w:bCs/>
                <w:lang w:bidi="ar-EG"/>
              </w:rPr>
            </w:pPr>
          </w:p>
        </w:tc>
        <w:tc>
          <w:tcPr>
            <w:tcW w:w="3052" w:type="dxa"/>
            <w:vAlign w:val="center"/>
          </w:tcPr>
          <w:p w14:paraId="7B3C532B" w14:textId="77777777" w:rsidR="0015650C" w:rsidRPr="00D017C8" w:rsidRDefault="0015650C" w:rsidP="003C6B4F">
            <w:pPr>
              <w:spacing w:before="20" w:after="20" w:line="300" w:lineRule="exact"/>
              <w:rPr>
                <w:b/>
                <w:bCs/>
                <w:lang w:bidi="ar-SY"/>
              </w:rPr>
            </w:pPr>
            <w:r w:rsidRPr="00D017C8">
              <w:rPr>
                <w:b/>
                <w:bCs/>
                <w:rtl/>
                <w:lang w:bidi="ar-EG"/>
              </w:rPr>
              <w:t xml:space="preserve">الأصل: </w:t>
            </w:r>
            <w:r w:rsidRPr="00D017C8">
              <w:rPr>
                <w:rFonts w:hint="cs"/>
                <w:b/>
                <w:bCs/>
                <w:rtl/>
                <w:lang w:bidi="ar-EG"/>
              </w:rPr>
              <w:t>بالإنكليزية</w:t>
            </w:r>
          </w:p>
        </w:tc>
      </w:tr>
      <w:tr w:rsidR="00D017C8" w:rsidRPr="00290728" w14:paraId="067BE6F9" w14:textId="77777777" w:rsidTr="009F66A8">
        <w:trPr>
          <w:cantSplit/>
        </w:trPr>
        <w:tc>
          <w:tcPr>
            <w:tcW w:w="9672" w:type="dxa"/>
            <w:gridSpan w:val="2"/>
          </w:tcPr>
          <w:p w14:paraId="0B423870" w14:textId="4C9E487C" w:rsidR="00D017C8" w:rsidRPr="00290728" w:rsidRDefault="00D017C8" w:rsidP="00D017C8">
            <w:pPr>
              <w:pStyle w:val="Source"/>
              <w:rPr>
                <w:rtl/>
                <w:lang w:bidi="ar-EG"/>
              </w:rPr>
            </w:pPr>
            <w:r>
              <w:rPr>
                <w:rFonts w:hint="cs"/>
                <w:rtl/>
                <w:lang w:bidi="ar-SY"/>
              </w:rPr>
              <w:t>تقرير من الأمين العام</w:t>
            </w:r>
          </w:p>
        </w:tc>
      </w:tr>
      <w:tr w:rsidR="00D017C8" w:rsidRPr="00290728" w14:paraId="1510F669" w14:textId="77777777" w:rsidTr="009F66A8">
        <w:trPr>
          <w:cantSplit/>
        </w:trPr>
        <w:tc>
          <w:tcPr>
            <w:tcW w:w="9672" w:type="dxa"/>
            <w:gridSpan w:val="2"/>
          </w:tcPr>
          <w:p w14:paraId="5A58A078" w14:textId="599BE84F" w:rsidR="00D017C8" w:rsidRPr="00383829" w:rsidRDefault="00D017C8" w:rsidP="00D017C8">
            <w:pPr>
              <w:pStyle w:val="Title1"/>
              <w:rPr>
                <w:rtl/>
              </w:rPr>
            </w:pPr>
            <w:r>
              <w:rPr>
                <w:rFonts w:hint="cs"/>
                <w:rtl/>
              </w:rPr>
              <w:t>أنشطة الاتحاد المتعلقة بالقرار </w:t>
            </w:r>
            <w:r>
              <w:rPr>
                <w:lang w:val="en-GB"/>
              </w:rPr>
              <w:t>70</w:t>
            </w:r>
            <w:r>
              <w:rPr>
                <w:rFonts w:hint="cs"/>
                <w:rtl/>
              </w:rPr>
              <w:t xml:space="preserve"> (المراجَع في دبي، </w:t>
            </w:r>
            <w:r>
              <w:t>2018</w:t>
            </w:r>
            <w:r>
              <w:rPr>
                <w:rFonts w:hint="cs"/>
                <w:rtl/>
              </w:rPr>
              <w:t>)</w:t>
            </w:r>
          </w:p>
        </w:tc>
      </w:tr>
      <w:tr w:rsidR="00DC5FB0" w:rsidRPr="00290728" w14:paraId="47BC949B" w14:textId="77777777" w:rsidTr="009F66A8">
        <w:trPr>
          <w:cantSplit/>
        </w:trPr>
        <w:tc>
          <w:tcPr>
            <w:tcW w:w="9672" w:type="dxa"/>
            <w:gridSpan w:val="2"/>
          </w:tcPr>
          <w:p w14:paraId="46C9D351" w14:textId="77777777" w:rsidR="00DC5FB0" w:rsidRPr="00383829" w:rsidRDefault="00DC5FB0" w:rsidP="006A793B">
            <w:pPr>
              <w:rPr>
                <w:rtl/>
              </w:rPr>
            </w:pPr>
          </w:p>
        </w:tc>
      </w:tr>
    </w:tbl>
    <w:p w14:paraId="289DD168"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3818920" w14:textId="77777777" w:rsidTr="00952F86">
        <w:trPr>
          <w:jc w:val="center"/>
        </w:trPr>
        <w:tc>
          <w:tcPr>
            <w:tcW w:w="8080" w:type="dxa"/>
          </w:tcPr>
          <w:p w14:paraId="4977471E" w14:textId="77777777" w:rsidR="00290728" w:rsidRPr="00290728" w:rsidRDefault="00290728" w:rsidP="00706D7A">
            <w:pPr>
              <w:rPr>
                <w:b/>
                <w:bCs/>
                <w:rtl/>
                <w:lang w:bidi="ar-SY"/>
              </w:rPr>
            </w:pPr>
            <w:r w:rsidRPr="00290728">
              <w:rPr>
                <w:rFonts w:hint="cs"/>
                <w:b/>
                <w:bCs/>
                <w:rtl/>
                <w:lang w:bidi="ar-SY"/>
              </w:rPr>
              <w:t>ملخص</w:t>
            </w:r>
          </w:p>
          <w:p w14:paraId="3E221748" w14:textId="7AC5854D" w:rsidR="00D017C8" w:rsidRPr="00695F2D" w:rsidRDefault="00D017C8" w:rsidP="00D017C8">
            <w:pPr>
              <w:rPr>
                <w:rtl/>
                <w:lang w:bidi="ar-EG"/>
              </w:rPr>
            </w:pPr>
            <w:r>
              <w:rPr>
                <w:rFonts w:hint="cs"/>
                <w:rtl/>
              </w:rPr>
              <w:t xml:space="preserve">تلخص هذه الوثيقة </w:t>
            </w:r>
            <w:r>
              <w:rPr>
                <w:rFonts w:hint="cs"/>
                <w:rtl/>
                <w:lang w:bidi="ar-EG"/>
              </w:rPr>
              <w:t xml:space="preserve">أنشطة الاتحاد </w:t>
            </w:r>
            <w:r>
              <w:rPr>
                <w:rFonts w:hint="cs"/>
                <w:rtl/>
              </w:rPr>
              <w:t xml:space="preserve">المتعلقة بتنفيذ القرار </w:t>
            </w:r>
            <w:r>
              <w:rPr>
                <w:lang w:bidi="ar-SY"/>
              </w:rPr>
              <w:t>70</w:t>
            </w:r>
            <w:r>
              <w:rPr>
                <w:rFonts w:hint="cs"/>
                <w:rtl/>
              </w:rPr>
              <w:t xml:space="preserve"> (المراجَع في دبي، </w:t>
            </w:r>
            <w:r>
              <w:rPr>
                <w:lang w:bidi="ar-SY"/>
              </w:rPr>
              <w:t>2018</w:t>
            </w:r>
            <w:r>
              <w:rPr>
                <w:rFonts w:hint="cs"/>
                <w:rtl/>
              </w:rPr>
              <w:t>)</w:t>
            </w:r>
            <w:r>
              <w:rPr>
                <w:rFonts w:hint="cs"/>
                <w:rtl/>
                <w:lang w:bidi="ar-EG"/>
              </w:rPr>
              <w:t xml:space="preserve"> المضطلَع بها منذ تقديم التقرير الأخير إلى المجلس.</w:t>
            </w:r>
            <w:r w:rsidR="003D3499">
              <w:rPr>
                <w:rFonts w:hint="cs"/>
                <w:rtl/>
                <w:lang w:bidi="ar-EG"/>
              </w:rPr>
              <w:t xml:space="preserve"> وتتضمن هذه الوثيقة أيضاً، في الملحق </w:t>
            </w:r>
            <w:r w:rsidR="003D3499">
              <w:rPr>
                <w:lang w:bidi="ar-EG"/>
              </w:rPr>
              <w:t>1</w:t>
            </w:r>
            <w:r w:rsidR="003D3499">
              <w:rPr>
                <w:rFonts w:hint="cs"/>
                <w:rtl/>
                <w:lang w:bidi="ar-EG"/>
              </w:rPr>
              <w:t xml:space="preserve">، صيغة محدّثة </w:t>
            </w:r>
            <w:r w:rsidR="007D6693">
              <w:rPr>
                <w:rFonts w:hint="cs"/>
                <w:rtl/>
                <w:lang w:bidi="ar-EG"/>
              </w:rPr>
              <w:t xml:space="preserve">لسياسة الاتحاد بشأن المساواة بين الجنسين وتعميمها </w:t>
            </w:r>
            <w:r w:rsidR="007D6693">
              <w:rPr>
                <w:lang w:bidi="ar-EG"/>
              </w:rPr>
              <w:t>(GEM)</w:t>
            </w:r>
            <w:r w:rsidR="00695F2D">
              <w:rPr>
                <w:rFonts w:hint="cs"/>
                <w:rtl/>
                <w:lang w:bidi="ar-EG"/>
              </w:rPr>
              <w:t xml:space="preserve">، التي أقرها المجلس في دورته لعام </w:t>
            </w:r>
            <w:r w:rsidR="00695F2D">
              <w:rPr>
                <w:lang w:bidi="ar-EG"/>
              </w:rPr>
              <w:t>2013</w:t>
            </w:r>
            <w:r w:rsidR="00695F2D">
              <w:rPr>
                <w:rFonts w:hint="cs"/>
                <w:rtl/>
                <w:lang w:bidi="ar-EG"/>
              </w:rPr>
              <w:t>.</w:t>
            </w:r>
          </w:p>
          <w:p w14:paraId="12192A0B" w14:textId="77777777" w:rsidR="00D017C8" w:rsidRDefault="00D017C8" w:rsidP="00D017C8">
            <w:pPr>
              <w:rPr>
                <w:b/>
                <w:bCs/>
                <w:rtl/>
                <w:lang w:bidi="ar-SY"/>
              </w:rPr>
            </w:pPr>
            <w:r>
              <w:rPr>
                <w:rFonts w:hint="cs"/>
                <w:b/>
                <w:bCs/>
                <w:rtl/>
                <w:lang w:bidi="ar-SY"/>
              </w:rPr>
              <w:t>الإجراء المطلوب</w:t>
            </w:r>
          </w:p>
          <w:p w14:paraId="6A6EAC7A" w14:textId="0EA1F733" w:rsidR="00D017C8" w:rsidRDefault="00D017C8" w:rsidP="00D017C8">
            <w:pPr>
              <w:rPr>
                <w:rtl/>
                <w:lang w:bidi="ar-EG"/>
              </w:rPr>
            </w:pPr>
            <w:r>
              <w:rPr>
                <w:rFonts w:hint="cs"/>
                <w:rtl/>
              </w:rPr>
              <w:t xml:space="preserve">يُدعى المجلس إلى </w:t>
            </w:r>
            <w:r>
              <w:rPr>
                <w:rFonts w:hint="cs"/>
                <w:b/>
                <w:bCs/>
                <w:rtl/>
              </w:rPr>
              <w:t>الإحاطة علماً</w:t>
            </w:r>
            <w:r>
              <w:rPr>
                <w:rFonts w:hint="cs"/>
                <w:rtl/>
              </w:rPr>
              <w:t xml:space="preserve"> بهذا التقرير </w:t>
            </w:r>
            <w:r w:rsidR="00F1205B" w:rsidRPr="00F1205B">
              <w:rPr>
                <w:rFonts w:hint="cs"/>
                <w:rtl/>
              </w:rPr>
              <w:t>و</w:t>
            </w:r>
            <w:r w:rsidR="00F1205B" w:rsidRPr="00F1205B">
              <w:rPr>
                <w:rFonts w:hint="cs"/>
                <w:b/>
                <w:bCs/>
                <w:rtl/>
              </w:rPr>
              <w:t>إقرار</w:t>
            </w:r>
            <w:r w:rsidR="00F1205B">
              <w:rPr>
                <w:rFonts w:hint="cs"/>
                <w:rtl/>
              </w:rPr>
              <w:t xml:space="preserve"> مشروع سياسة الاتحاد بشأن المساواة بين الجنسين وتعميمها </w:t>
            </w:r>
            <w:r w:rsidR="00F1205B">
              <w:t>(GEM)</w:t>
            </w:r>
            <w:r w:rsidR="00F1205B">
              <w:rPr>
                <w:rFonts w:hint="cs"/>
                <w:rtl/>
              </w:rPr>
              <w:t xml:space="preserve">، الوارد في </w:t>
            </w:r>
            <w:hyperlink w:anchor="الملحق1" w:history="1">
              <w:r w:rsidR="00F1205B" w:rsidRPr="00750260">
                <w:rPr>
                  <w:rStyle w:val="Hyperlink"/>
                  <w:rFonts w:hint="cs"/>
                  <w:rtl/>
                </w:rPr>
                <w:t xml:space="preserve">الملحق </w:t>
              </w:r>
              <w:r w:rsidR="00F1205B" w:rsidRPr="00750260">
                <w:rPr>
                  <w:rStyle w:val="Hyperlink"/>
                </w:rPr>
                <w:t>1</w:t>
              </w:r>
            </w:hyperlink>
            <w:r>
              <w:rPr>
                <w:rFonts w:hint="cs"/>
                <w:rtl/>
                <w:lang w:bidi="ar-SY"/>
              </w:rPr>
              <w:t>.</w:t>
            </w:r>
          </w:p>
          <w:p w14:paraId="32DBC546" w14:textId="77777777" w:rsidR="00D017C8" w:rsidRDefault="00D017C8" w:rsidP="00D017C8">
            <w:pPr>
              <w:jc w:val="center"/>
              <w:rPr>
                <w:rFonts w:ascii="Traditional Arabic" w:hAnsi="Traditional Arabic" w:cs="Traditional Arabic"/>
                <w:sz w:val="30"/>
                <w:szCs w:val="30"/>
                <w:rtl/>
                <w:lang w:bidi="ar-SY"/>
              </w:rPr>
            </w:pPr>
            <w:r>
              <w:rPr>
                <w:rFonts w:ascii="Traditional Arabic" w:hAnsi="Traditional Arabic" w:cs="Traditional Arabic"/>
                <w:sz w:val="30"/>
                <w:szCs w:val="30"/>
                <w:rtl/>
                <w:lang w:bidi="ar-SY"/>
              </w:rPr>
              <w:t>_________</w:t>
            </w:r>
          </w:p>
          <w:p w14:paraId="342BD90F" w14:textId="77777777" w:rsidR="00D017C8" w:rsidRDefault="00D017C8" w:rsidP="00D017C8">
            <w:pPr>
              <w:rPr>
                <w:b/>
                <w:bCs/>
                <w:rtl/>
                <w:lang w:bidi="ar-SY"/>
              </w:rPr>
            </w:pPr>
            <w:r>
              <w:rPr>
                <w:rFonts w:hint="cs"/>
                <w:b/>
                <w:bCs/>
                <w:rtl/>
                <w:lang w:bidi="ar-SY"/>
              </w:rPr>
              <w:t>المراجع</w:t>
            </w:r>
          </w:p>
          <w:p w14:paraId="30AC77ED" w14:textId="74475E2F" w:rsidR="00290728" w:rsidRPr="00290728" w:rsidRDefault="00842AB4" w:rsidP="00D017C8">
            <w:pPr>
              <w:spacing w:after="120"/>
              <w:jc w:val="left"/>
              <w:rPr>
                <w:i/>
                <w:iCs/>
                <w:rtl/>
                <w:lang w:bidi="ar-SY"/>
              </w:rPr>
            </w:pPr>
            <w:hyperlink r:id="rId9" w:history="1">
              <w:r w:rsidR="00D017C8">
                <w:rPr>
                  <w:rStyle w:val="Hyperlink"/>
                  <w:rFonts w:hint="cs"/>
                  <w:i/>
                  <w:iCs/>
                  <w:spacing w:val="-4"/>
                  <w:rtl/>
                  <w:lang w:bidi="ar-SY"/>
                </w:rPr>
                <w:t xml:space="preserve">القرار </w:t>
              </w:r>
              <w:r w:rsidR="00D017C8">
                <w:rPr>
                  <w:rStyle w:val="Hyperlink"/>
                  <w:i/>
                  <w:iCs/>
                  <w:spacing w:val="-4"/>
                  <w:lang w:bidi="ar-SY"/>
                </w:rPr>
                <w:t>70</w:t>
              </w:r>
              <w:r w:rsidR="00D017C8">
                <w:rPr>
                  <w:rStyle w:val="Hyperlink"/>
                  <w:rFonts w:hint="cs"/>
                  <w:i/>
                  <w:iCs/>
                  <w:spacing w:val="-4"/>
                  <w:rtl/>
                </w:rPr>
                <w:t xml:space="preserve"> (المراجَع في دبي، </w:t>
              </w:r>
              <w:r w:rsidR="00D017C8">
                <w:rPr>
                  <w:rStyle w:val="Hyperlink"/>
                  <w:i/>
                  <w:iCs/>
                  <w:spacing w:val="-4"/>
                  <w:lang w:bidi="ar-SY"/>
                </w:rPr>
                <w:t>2018</w:t>
              </w:r>
              <w:r w:rsidR="00D017C8">
                <w:rPr>
                  <w:rStyle w:val="Hyperlink"/>
                  <w:rFonts w:hint="cs"/>
                  <w:i/>
                  <w:iCs/>
                  <w:spacing w:val="-4"/>
                  <w:rtl/>
                  <w:lang w:bidi="ar-EG"/>
                </w:rPr>
                <w:t>)</w:t>
              </w:r>
            </w:hyperlink>
            <w:r w:rsidR="00D017C8">
              <w:rPr>
                <w:i/>
                <w:iCs/>
                <w:spacing w:val="-4"/>
                <w:rtl/>
                <w:lang w:bidi="ar-EG"/>
              </w:rPr>
              <w:t xml:space="preserve"> لمؤتمر المندوبين المفوضين؛ وثائق المجلس </w:t>
            </w:r>
            <w:hyperlink r:id="rId10" w:history="1">
              <w:r w:rsidR="00D017C8" w:rsidRPr="00D017C8">
                <w:rPr>
                  <w:rStyle w:val="Hyperlink"/>
                  <w:i/>
                  <w:iCs/>
                  <w:lang w:val="en-GB"/>
                </w:rPr>
                <w:t>C13/39</w:t>
              </w:r>
            </w:hyperlink>
            <w:r w:rsidR="00D017C8">
              <w:rPr>
                <w:i/>
                <w:iCs/>
                <w:rtl/>
                <w:lang w:val="en-GB"/>
              </w:rPr>
              <w:t xml:space="preserve"> و</w:t>
            </w:r>
            <w:hyperlink r:id="rId11" w:history="1">
              <w:r w:rsidR="00D017C8" w:rsidRPr="00D017C8">
                <w:rPr>
                  <w:rStyle w:val="Hyperlink"/>
                  <w:i/>
                  <w:iCs/>
                  <w:lang w:val="en-GB"/>
                </w:rPr>
                <w:t>C14/6</w:t>
              </w:r>
            </w:hyperlink>
            <w:r w:rsidR="00D017C8">
              <w:rPr>
                <w:i/>
                <w:iCs/>
                <w:u w:val="single"/>
                <w:rtl/>
                <w:lang w:val="en-GB"/>
              </w:rPr>
              <w:t xml:space="preserve"> و</w:t>
            </w:r>
            <w:hyperlink r:id="rId12" w:history="1">
              <w:r w:rsidR="00D017C8" w:rsidRPr="00D017C8">
                <w:rPr>
                  <w:rStyle w:val="Hyperlink"/>
                  <w:i/>
                  <w:iCs/>
                  <w:lang w:val="en-GB"/>
                </w:rPr>
                <w:t>C15/6</w:t>
              </w:r>
            </w:hyperlink>
            <w:r w:rsidR="00D017C8">
              <w:rPr>
                <w:rtl/>
                <w:lang w:val="en-GB"/>
              </w:rPr>
              <w:t xml:space="preserve"> و</w:t>
            </w:r>
            <w:hyperlink r:id="rId13" w:history="1">
              <w:r w:rsidR="00D017C8" w:rsidRPr="00D017C8">
                <w:rPr>
                  <w:rStyle w:val="Hyperlink"/>
                  <w:i/>
                  <w:iCs/>
                  <w:lang w:val="en-GB"/>
                </w:rPr>
                <w:t>C16/6</w:t>
              </w:r>
            </w:hyperlink>
            <w:r w:rsidR="00D017C8">
              <w:rPr>
                <w:rtl/>
                <w:lang w:val="en-GB"/>
              </w:rPr>
              <w:t xml:space="preserve"> و</w:t>
            </w:r>
            <w:hyperlink r:id="rId14" w:history="1">
              <w:r w:rsidR="00D017C8" w:rsidRPr="00D017C8">
                <w:rPr>
                  <w:rStyle w:val="Hyperlink"/>
                  <w:i/>
                  <w:iCs/>
                  <w:lang w:val="en-GB"/>
                </w:rPr>
                <w:t>C17/6</w:t>
              </w:r>
            </w:hyperlink>
            <w:r w:rsidR="00D017C8">
              <w:rPr>
                <w:i/>
                <w:iCs/>
                <w:rtl/>
                <w:lang w:val="en-GB"/>
              </w:rPr>
              <w:t xml:space="preserve"> و</w:t>
            </w:r>
            <w:hyperlink r:id="rId15" w:history="1">
              <w:r w:rsidR="00D017C8" w:rsidRPr="00D017C8">
                <w:rPr>
                  <w:rStyle w:val="Hyperlink"/>
                  <w:i/>
                  <w:iCs/>
                  <w:lang w:val="en-GB"/>
                </w:rPr>
                <w:t>C18/6</w:t>
              </w:r>
            </w:hyperlink>
            <w:r w:rsidR="00D017C8">
              <w:rPr>
                <w:i/>
                <w:iCs/>
                <w:rtl/>
                <w:lang w:val="en-GB"/>
              </w:rPr>
              <w:t xml:space="preserve"> و</w:t>
            </w:r>
            <w:hyperlink r:id="rId16" w:history="1">
              <w:r w:rsidR="00D017C8" w:rsidRPr="00D017C8">
                <w:rPr>
                  <w:rStyle w:val="Hyperlink"/>
                  <w:i/>
                  <w:iCs/>
                  <w:lang w:val="en-GB"/>
                </w:rPr>
                <w:t>C19/6</w:t>
              </w:r>
            </w:hyperlink>
            <w:r w:rsidR="00D017C8">
              <w:rPr>
                <w:i/>
                <w:iCs/>
                <w:rtl/>
                <w:lang w:val="en-GB"/>
              </w:rPr>
              <w:t xml:space="preserve"> و</w:t>
            </w:r>
            <w:hyperlink r:id="rId17" w:history="1">
              <w:r w:rsidR="00D017C8" w:rsidRPr="00D017C8">
                <w:rPr>
                  <w:rStyle w:val="Hyperlink"/>
                  <w:i/>
                  <w:iCs/>
                  <w:lang w:val="en-GB"/>
                </w:rPr>
                <w:t>C20/6</w:t>
              </w:r>
            </w:hyperlink>
            <w:r w:rsidR="00D017C8">
              <w:rPr>
                <w:i/>
                <w:iCs/>
                <w:rtl/>
                <w:lang w:val="en-GB"/>
              </w:rPr>
              <w:t xml:space="preserve"> و</w:t>
            </w:r>
            <w:hyperlink r:id="rId18" w:history="1">
              <w:r w:rsidR="00D017C8" w:rsidRPr="00D017C8">
                <w:rPr>
                  <w:rStyle w:val="Hyperlink"/>
                  <w:i/>
                  <w:iCs/>
                  <w:lang w:val="en-GB"/>
                </w:rPr>
                <w:t>C21/6</w:t>
              </w:r>
            </w:hyperlink>
            <w:r w:rsidR="00D017C8">
              <w:rPr>
                <w:i/>
                <w:iCs/>
                <w:rtl/>
                <w:lang w:val="en-GB"/>
              </w:rPr>
              <w:t xml:space="preserve"> و</w:t>
            </w:r>
            <w:hyperlink r:id="rId19" w:history="1">
              <w:r w:rsidR="00D017C8" w:rsidRPr="00D017C8">
                <w:rPr>
                  <w:rStyle w:val="Hyperlink"/>
                  <w:i/>
                  <w:iCs/>
                  <w:lang w:val="en-GB"/>
                </w:rPr>
                <w:t>C13/INF/11</w:t>
              </w:r>
            </w:hyperlink>
            <w:r w:rsidR="00D017C8">
              <w:rPr>
                <w:i/>
                <w:iCs/>
                <w:rtl/>
                <w:lang w:val="en-GB"/>
              </w:rPr>
              <w:t xml:space="preserve"> و</w:t>
            </w:r>
            <w:hyperlink r:id="rId20" w:history="1">
              <w:r w:rsidR="00D017C8" w:rsidRPr="00D017C8">
                <w:rPr>
                  <w:rStyle w:val="Hyperlink"/>
                  <w:i/>
                  <w:iCs/>
                  <w:lang w:val="en-GB"/>
                </w:rPr>
                <w:t>C18/INF/3</w:t>
              </w:r>
            </w:hyperlink>
            <w:r w:rsidR="00D017C8">
              <w:rPr>
                <w:i/>
                <w:iCs/>
                <w:rtl/>
                <w:lang w:val="en-GB"/>
              </w:rPr>
              <w:t xml:space="preserve"> و</w:t>
            </w:r>
            <w:hyperlink r:id="rId21" w:history="1">
              <w:r w:rsidR="00D017C8" w:rsidRPr="00D017C8">
                <w:rPr>
                  <w:rStyle w:val="Hyperlink"/>
                  <w:i/>
                  <w:iCs/>
                  <w:lang w:val="en-GB"/>
                </w:rPr>
                <w:t>C19/INF/2</w:t>
              </w:r>
            </w:hyperlink>
            <w:r w:rsidR="00D017C8" w:rsidRPr="00D017C8">
              <w:rPr>
                <w:i/>
                <w:iCs/>
                <w:lang w:val="en-GB"/>
              </w:rPr>
              <w:t>,</w:t>
            </w:r>
            <w:r w:rsidR="00D017C8">
              <w:rPr>
                <w:i/>
                <w:iCs/>
                <w:rtl/>
                <w:lang w:val="en-GB"/>
              </w:rPr>
              <w:t xml:space="preserve"> و</w:t>
            </w:r>
            <w:hyperlink r:id="rId22" w:history="1">
              <w:r w:rsidR="00D017C8" w:rsidRPr="00D017C8">
                <w:rPr>
                  <w:rStyle w:val="Hyperlink"/>
                  <w:i/>
                  <w:iCs/>
                  <w:lang w:val="en-GB"/>
                </w:rPr>
                <w:t>C20/INF/2</w:t>
              </w:r>
            </w:hyperlink>
            <w:r w:rsidR="00D017C8">
              <w:rPr>
                <w:rtl/>
                <w:lang w:val="en-GB"/>
              </w:rPr>
              <w:t xml:space="preserve"> و</w:t>
            </w:r>
            <w:hyperlink r:id="rId23" w:history="1">
              <w:r w:rsidR="00D017C8" w:rsidRPr="00D017C8">
                <w:rPr>
                  <w:rStyle w:val="Hyperlink"/>
                  <w:i/>
                  <w:iCs/>
                  <w:lang w:val="en-GB"/>
                </w:rPr>
                <w:t>C21/INF/4</w:t>
              </w:r>
            </w:hyperlink>
            <w:r w:rsidR="00D017C8">
              <w:rPr>
                <w:i/>
                <w:iCs/>
                <w:rtl/>
                <w:lang w:val="en-GB"/>
              </w:rPr>
              <w:t xml:space="preserve"> و</w:t>
            </w:r>
            <w:hyperlink r:id="rId24" w:history="1">
              <w:r w:rsidR="00D017C8" w:rsidRPr="00D017C8">
                <w:rPr>
                  <w:rStyle w:val="Hyperlink"/>
                  <w:i/>
                  <w:iCs/>
                  <w:lang w:val="en-GB"/>
                </w:rPr>
                <w:t>C22/INF/4</w:t>
              </w:r>
            </w:hyperlink>
          </w:p>
        </w:tc>
      </w:tr>
    </w:tbl>
    <w:p w14:paraId="6ABD8544" w14:textId="77777777" w:rsidR="00D017C8" w:rsidRDefault="00D017C8" w:rsidP="00D017C8">
      <w:pPr>
        <w:pStyle w:val="Heading1"/>
      </w:pPr>
      <w:r>
        <w:rPr>
          <w:lang w:val="en-GB"/>
        </w:rPr>
        <w:t>1</w:t>
      </w:r>
      <w:r>
        <w:rPr>
          <w:rFonts w:hint="cs"/>
          <w:rtl/>
        </w:rPr>
        <w:tab/>
        <w:t>مقدمة</w:t>
      </w:r>
    </w:p>
    <w:p w14:paraId="03AE6B95" w14:textId="769512C6" w:rsidR="00D017C8" w:rsidRDefault="00D017C8" w:rsidP="00D017C8">
      <w:pPr>
        <w:rPr>
          <w:rtl/>
          <w:lang w:bidi="ar-EG"/>
        </w:rPr>
      </w:pPr>
      <w:r>
        <w:rPr>
          <w:rFonts w:hint="cs"/>
          <w:rtl/>
          <w:lang w:bidi="ar-EG"/>
        </w:rPr>
        <w:t xml:space="preserve">يسلّط القرار </w:t>
      </w:r>
      <w:r>
        <w:rPr>
          <w:lang w:bidi="ar-EG"/>
        </w:rPr>
        <w:t>70</w:t>
      </w:r>
      <w:r>
        <w:rPr>
          <w:rtl/>
          <w:lang w:bidi="ar-EG"/>
        </w:rPr>
        <w:t xml:space="preserve"> </w:t>
      </w:r>
      <w:r>
        <w:rPr>
          <w:rFonts w:hint="cs"/>
          <w:rtl/>
        </w:rPr>
        <w:t xml:space="preserve">(المراجَع في دبي، </w:t>
      </w:r>
      <w:r>
        <w:rPr>
          <w:lang w:bidi="ar-EG"/>
        </w:rPr>
        <w:t>2018</w:t>
      </w:r>
      <w:r>
        <w:rPr>
          <w:rFonts w:hint="cs"/>
          <w:rtl/>
        </w:rPr>
        <w:t xml:space="preserve">) </w:t>
      </w:r>
      <w:r>
        <w:rPr>
          <w:rFonts w:hint="cs"/>
          <w:rtl/>
          <w:lang w:bidi="ar-EG"/>
        </w:rPr>
        <w:t xml:space="preserve">الضوء على أهمية تعميم منظور المساواة بين الجنسين في الاتحاد وتعزيز هذه المساواة </w:t>
      </w:r>
      <w:r>
        <w:rPr>
          <w:rFonts w:hint="cs"/>
          <w:rtl/>
        </w:rPr>
        <w:t>و</w:t>
      </w:r>
      <w:r>
        <w:rPr>
          <w:rFonts w:hint="cs"/>
          <w:rtl/>
          <w:lang w:bidi="ar-EG"/>
        </w:rPr>
        <w:t>تمكين المرأة عن طريق الاتصالات/تكنولوجيا المعلومات والاتصالات </w:t>
      </w:r>
      <w:r>
        <w:rPr>
          <w:lang w:bidi="ar-EG"/>
        </w:rPr>
        <w:t>(ICT)</w:t>
      </w:r>
      <w:r>
        <w:rPr>
          <w:rFonts w:hint="cs"/>
          <w:rtl/>
          <w:lang w:bidi="ar-EG"/>
        </w:rPr>
        <w:t xml:space="preserve">. وتقدم هذه الوثيقة استعراضاً موجزاً للأنشطة والتطورات ذات الصلة منذ عقد المشاورة الافتراضية </w:t>
      </w:r>
      <w:r w:rsidR="00F2751B">
        <w:rPr>
          <w:rFonts w:hint="cs"/>
          <w:rtl/>
          <w:lang w:bidi="ar-EG"/>
        </w:rPr>
        <w:t>الأولى</w:t>
      </w:r>
      <w:r>
        <w:rPr>
          <w:rFonts w:hint="cs"/>
          <w:rtl/>
          <w:lang w:bidi="ar-EG"/>
        </w:rPr>
        <w:t xml:space="preserve"> لأعضاء المجلس</w:t>
      </w:r>
      <w:r>
        <w:rPr>
          <w:rtl/>
          <w:lang w:bidi="ar-EG"/>
        </w:rPr>
        <w:t xml:space="preserve"> </w:t>
      </w:r>
      <w:r>
        <w:rPr>
          <w:rFonts w:hint="cs"/>
          <w:rtl/>
          <w:lang w:bidi="ar-EG"/>
        </w:rPr>
        <w:t xml:space="preserve">في عام </w:t>
      </w:r>
      <w:r>
        <w:rPr>
          <w:lang w:val="es-ES" w:bidi="ar-EG"/>
        </w:rPr>
        <w:t>202</w:t>
      </w:r>
      <w:r w:rsidR="00F2751B">
        <w:rPr>
          <w:lang w:val="es-ES" w:bidi="ar-EG"/>
        </w:rPr>
        <w:t>1</w:t>
      </w:r>
      <w:r w:rsidR="00F2751B">
        <w:rPr>
          <w:rFonts w:hint="cs"/>
          <w:rtl/>
          <w:lang w:val="es-ES" w:bidi="ar-EG"/>
        </w:rPr>
        <w:t xml:space="preserve"> </w:t>
      </w:r>
      <w:r w:rsidR="00F2751B">
        <w:rPr>
          <w:lang w:bidi="ar-EG"/>
        </w:rPr>
        <w:t>(</w:t>
      </w:r>
      <w:r w:rsidR="00F2751B" w:rsidRPr="00085A79">
        <w:rPr>
          <w:rFonts w:asciiTheme="minorHAnsi" w:hAnsiTheme="minorHAnsi" w:cstheme="minorHAnsi"/>
          <w:szCs w:val="24"/>
        </w:rPr>
        <w:t>C21/VCC-1</w:t>
      </w:r>
      <w:r w:rsidR="00F2751B">
        <w:rPr>
          <w:lang w:bidi="ar-EG"/>
        </w:rPr>
        <w:t>)</w:t>
      </w:r>
      <w:r w:rsidR="00F2751B">
        <w:rPr>
          <w:rFonts w:hint="cs"/>
          <w:rtl/>
          <w:lang w:val="es-ES" w:bidi="ar-EG"/>
        </w:rPr>
        <w:t xml:space="preserve">. </w:t>
      </w:r>
      <w:r>
        <w:rPr>
          <w:rFonts w:hint="cs"/>
          <w:rtl/>
          <w:lang w:bidi="ar-EG"/>
        </w:rPr>
        <w:t xml:space="preserve">ويمكن الاطلاع على مزيد من المعلومات عن المساواة بين الجنسين وتكنولوجيا المعلومات والاتصالات في </w:t>
      </w:r>
      <w:hyperlink r:id="rId25" w:history="1">
        <w:r>
          <w:rPr>
            <w:rStyle w:val="Hyperlink"/>
            <w:rFonts w:hint="cs"/>
            <w:rtl/>
            <w:lang w:bidi="ar-EG"/>
          </w:rPr>
          <w:t>الصفحة الإلكترونية للاتحاد الخاصة بالمساواة بين الجنسين</w:t>
        </w:r>
      </w:hyperlink>
      <w:r>
        <w:rPr>
          <w:rFonts w:hint="cs"/>
          <w:rtl/>
          <w:lang w:bidi="ar-EG"/>
        </w:rPr>
        <w:t>.</w:t>
      </w:r>
    </w:p>
    <w:p w14:paraId="5561D97E" w14:textId="15FA0814" w:rsidR="00D017C8" w:rsidRDefault="00D017C8" w:rsidP="00D017C8">
      <w:pPr>
        <w:pStyle w:val="Heading1"/>
        <w:tabs>
          <w:tab w:val="center" w:pos="4819"/>
        </w:tabs>
        <w:rPr>
          <w:rtl/>
        </w:rPr>
      </w:pPr>
      <w:r>
        <w:rPr>
          <w:lang w:val="en-GB"/>
        </w:rPr>
        <w:lastRenderedPageBreak/>
        <w:t>2</w:t>
      </w:r>
      <w:r>
        <w:rPr>
          <w:rFonts w:hint="cs"/>
          <w:rtl/>
        </w:rPr>
        <w:tab/>
        <w:t>جمع البيانات وتتبعها</w:t>
      </w:r>
    </w:p>
    <w:p w14:paraId="25E1909D" w14:textId="30BEE58E" w:rsidR="00D017C8" w:rsidRDefault="00D017C8" w:rsidP="006B65A2">
      <w:pPr>
        <w:keepNext/>
        <w:keepLines/>
        <w:rPr>
          <w:rtl/>
          <w:lang w:bidi="ar-EG"/>
        </w:rPr>
      </w:pPr>
      <w:r>
        <w:rPr>
          <w:rFonts w:hint="cs"/>
          <w:rtl/>
          <w:lang w:bidi="ar-EG"/>
        </w:rPr>
        <w:t xml:space="preserve">يجمع الاتحاد وينشر بانتظام مؤشرات تكنولوجيا المعلومات والاتصالات المتعلقة بالأفراد الذين ينفذون إلى تكنولوجيا المعلومات والاتصالات ويستعملونها. ويمكن تصنيف هذه المؤشرات بحسب نوع الجنس، </w:t>
      </w:r>
      <w:r>
        <w:rPr>
          <w:rFonts w:hint="cs"/>
          <w:color w:val="000000"/>
          <w:rtl/>
        </w:rPr>
        <w:t>والعمر، والتعليم، والمركز في القوة العاملة، والمهنة</w:t>
      </w:r>
      <w:r>
        <w:rPr>
          <w:color w:val="000000"/>
        </w:rPr>
        <w:t>.</w:t>
      </w:r>
      <w:r>
        <w:rPr>
          <w:color w:val="000000"/>
          <w:rtl/>
        </w:rPr>
        <w:t xml:space="preserve"> </w:t>
      </w:r>
      <w:r>
        <w:rPr>
          <w:rFonts w:hint="cs"/>
          <w:rtl/>
          <w:lang w:bidi="ar-EG"/>
        </w:rPr>
        <w:t xml:space="preserve">ويرصد </w:t>
      </w:r>
      <w:r>
        <w:rPr>
          <w:rFonts w:hint="cs"/>
          <w:rtl/>
        </w:rPr>
        <w:t>ا</w:t>
      </w:r>
      <w:r>
        <w:rPr>
          <w:rFonts w:hint="cs"/>
          <w:rtl/>
          <w:lang w:bidi="ar-EG"/>
        </w:rPr>
        <w:t xml:space="preserve">لاتحاد ويتتبع ثلاثة مؤشرات متصلة بالمساواة بين الجنسين ومدرجة في إطار رصد مؤشرات أهداف التنمية المستدامة وهي: </w:t>
      </w:r>
      <w:r>
        <w:rPr>
          <w:lang w:bidi="ar-EG"/>
        </w:rPr>
        <w:t>(1)</w:t>
      </w:r>
      <w:r>
        <w:rPr>
          <w:rFonts w:hint="cs"/>
          <w:rtl/>
          <w:lang w:bidi="ar-EG"/>
        </w:rPr>
        <w:t> </w:t>
      </w:r>
      <w:r>
        <w:rPr>
          <w:rFonts w:hint="cs"/>
          <w:i/>
          <w:iCs/>
          <w:rtl/>
          <w:lang w:bidi="ar-EG"/>
        </w:rPr>
        <w:t>"نسبة الأفراد الذين لديهم هاتف محمول بحسب نوع الجنس"</w:t>
      </w:r>
      <w:r>
        <w:rPr>
          <w:rFonts w:hint="cs"/>
          <w:rtl/>
          <w:lang w:bidi="ar-EG"/>
        </w:rPr>
        <w:t xml:space="preserve"> (وهو أحد المؤشرات المتصلة بالمساواة بين الجنسين ويرصد الهدف 5 من أهداف التنمية المستدامة)، </w:t>
      </w:r>
      <w:r>
        <w:rPr>
          <w:lang w:bidi="ar-EG"/>
        </w:rPr>
        <w:t>(2)</w:t>
      </w:r>
      <w:r>
        <w:rPr>
          <w:rFonts w:hint="cs"/>
          <w:rtl/>
          <w:lang w:bidi="ar-EG"/>
        </w:rPr>
        <w:t> </w:t>
      </w:r>
      <w:r>
        <w:rPr>
          <w:rFonts w:hint="cs"/>
          <w:i/>
          <w:iCs/>
          <w:rtl/>
          <w:lang w:bidi="ar-EG"/>
        </w:rPr>
        <w:t>"نسبة الأفراد الذين يستعملون الإنترنت بحسب نوع الجنس"</w:t>
      </w:r>
      <w:r>
        <w:rPr>
          <w:rFonts w:hint="cs"/>
          <w:rtl/>
        </w:rPr>
        <w:t>،</w:t>
      </w:r>
      <w:r>
        <w:rPr>
          <w:rFonts w:hint="cs"/>
          <w:rtl/>
          <w:lang w:bidi="ar-EG"/>
        </w:rPr>
        <w:t xml:space="preserve"> </w:t>
      </w:r>
      <w:r>
        <w:rPr>
          <w:lang w:bidi="ar-EG"/>
        </w:rPr>
        <w:t>(3)</w:t>
      </w:r>
      <w:r>
        <w:rPr>
          <w:rFonts w:hint="cs"/>
          <w:rtl/>
          <w:lang w:bidi="ar-EG"/>
        </w:rPr>
        <w:t> </w:t>
      </w:r>
      <w:r>
        <w:rPr>
          <w:rFonts w:hint="cs"/>
          <w:i/>
          <w:iCs/>
          <w:rtl/>
          <w:lang w:bidi="ar-EG"/>
        </w:rPr>
        <w:t>"نسبة الأفراد الذين يتمتعون بمهارات في مجال تكنولوجيا المعلومات والاتصالات بحسب نوع الجنس"</w:t>
      </w:r>
      <w:r>
        <w:rPr>
          <w:rFonts w:hint="cs"/>
          <w:rtl/>
          <w:lang w:bidi="ar-EG"/>
        </w:rPr>
        <w:t>. و</w:t>
      </w:r>
      <w:r w:rsidR="002816A8">
        <w:rPr>
          <w:rFonts w:hint="cs"/>
          <w:rtl/>
          <w:lang w:bidi="ar-EG"/>
        </w:rPr>
        <w:t xml:space="preserve">تظهر </w:t>
      </w:r>
      <w:r>
        <w:rPr>
          <w:rFonts w:hint="cs"/>
          <w:rtl/>
          <w:lang w:bidi="ar-EG"/>
        </w:rPr>
        <w:t xml:space="preserve">أحدث الأرقام الواردة </w:t>
      </w:r>
      <w:r w:rsidR="002816A8">
        <w:rPr>
          <w:rFonts w:hint="cs"/>
          <w:rtl/>
          <w:lang w:bidi="ar-EG"/>
        </w:rPr>
        <w:t>في منشور الاتحاد</w:t>
      </w:r>
      <w:r w:rsidR="006E69C4">
        <w:rPr>
          <w:rFonts w:hint="cs"/>
          <w:rtl/>
          <w:lang w:bidi="ar-EG"/>
        </w:rPr>
        <w:t xml:space="preserve"> </w:t>
      </w:r>
      <w:r w:rsidR="002816A8">
        <w:rPr>
          <w:rFonts w:hint="cs"/>
          <w:rtl/>
          <w:lang w:bidi="ar-EG"/>
        </w:rPr>
        <w:t xml:space="preserve">المعنون </w:t>
      </w:r>
      <w:hyperlink r:id="rId26" w:history="1">
        <w:r w:rsidR="006E69C4" w:rsidRPr="00750260">
          <w:rPr>
            <w:rStyle w:val="Hyperlink"/>
            <w:rFonts w:hint="cs"/>
            <w:rtl/>
            <w:lang w:bidi="ar-EG"/>
          </w:rPr>
          <w:t xml:space="preserve">قياس التنمية الرقمية: </w:t>
        </w:r>
        <w:r w:rsidR="002816A8" w:rsidRPr="00750260">
          <w:rPr>
            <w:rStyle w:val="Hyperlink"/>
            <w:rFonts w:hint="cs"/>
            <w:rtl/>
            <w:lang w:bidi="ar-EG"/>
          </w:rPr>
          <w:t xml:space="preserve">حقائق وأرقام </w:t>
        </w:r>
        <w:r w:rsidR="006E69C4" w:rsidRPr="00750260">
          <w:rPr>
            <w:rStyle w:val="Hyperlink"/>
            <w:lang w:bidi="ar-EG"/>
          </w:rPr>
          <w:t>2021</w:t>
        </w:r>
      </w:hyperlink>
      <w:r w:rsidR="006E69C4">
        <w:rPr>
          <w:rFonts w:hint="cs"/>
          <w:rtl/>
          <w:lang w:bidi="ar-EG"/>
        </w:rPr>
        <w:t xml:space="preserve"> </w:t>
      </w:r>
      <w:r>
        <w:rPr>
          <w:rFonts w:hint="cs"/>
          <w:rtl/>
          <w:lang w:bidi="ar-EG"/>
        </w:rPr>
        <w:t xml:space="preserve">أن الفجوة الرقمية بين الجنسين </w:t>
      </w:r>
      <w:r w:rsidR="006E69C4">
        <w:rPr>
          <w:rFonts w:hint="cs"/>
          <w:rtl/>
          <w:lang w:bidi="ar-EG"/>
        </w:rPr>
        <w:t>بدأت تتقلص عالمياً</w:t>
      </w:r>
      <w:r w:rsidR="000914DA">
        <w:rPr>
          <w:rFonts w:hint="cs"/>
          <w:rtl/>
          <w:lang w:bidi="ar-EG"/>
        </w:rPr>
        <w:t>،</w:t>
      </w:r>
      <w:r>
        <w:rPr>
          <w:rFonts w:hint="cs"/>
          <w:rtl/>
          <w:lang w:bidi="ar-EG"/>
        </w:rPr>
        <w:t xml:space="preserve"> </w:t>
      </w:r>
      <w:r w:rsidR="000914DA">
        <w:rPr>
          <w:rFonts w:hint="cs"/>
          <w:rtl/>
          <w:lang w:bidi="ar-EG"/>
        </w:rPr>
        <w:t xml:space="preserve">ولكن </w:t>
      </w:r>
      <w:r w:rsidR="00D600F0">
        <w:rPr>
          <w:rFonts w:hint="cs"/>
          <w:rtl/>
          <w:lang w:bidi="ar-EG"/>
        </w:rPr>
        <w:t>ثغرات</w:t>
      </w:r>
      <w:r w:rsidR="000914DA">
        <w:rPr>
          <w:rFonts w:hint="cs"/>
          <w:rtl/>
          <w:lang w:bidi="ar-EG"/>
        </w:rPr>
        <w:t xml:space="preserve"> </w:t>
      </w:r>
      <w:r w:rsidR="00FF2699">
        <w:rPr>
          <w:rFonts w:hint="cs"/>
          <w:rtl/>
          <w:lang w:bidi="ar-EG"/>
        </w:rPr>
        <w:t xml:space="preserve">كبيرة لا تزال </w:t>
      </w:r>
      <w:r w:rsidR="00F84202">
        <w:rPr>
          <w:rFonts w:hint="cs"/>
          <w:rtl/>
          <w:lang w:bidi="ar-EG"/>
        </w:rPr>
        <w:t xml:space="preserve">قائمة </w:t>
      </w:r>
      <w:r w:rsidR="000914DA">
        <w:rPr>
          <w:rFonts w:hint="cs"/>
          <w:rtl/>
          <w:lang w:bidi="ar-EG"/>
        </w:rPr>
        <w:t>في البلدان الفقيرة</w:t>
      </w:r>
      <w:r>
        <w:rPr>
          <w:rFonts w:hint="cs"/>
          <w:rtl/>
          <w:lang w:bidi="ar-EG"/>
        </w:rPr>
        <w:t xml:space="preserve">. </w:t>
      </w:r>
      <w:r w:rsidR="00B52F12">
        <w:rPr>
          <w:rFonts w:hint="cs"/>
          <w:rtl/>
          <w:lang w:bidi="ar-EG"/>
        </w:rPr>
        <w:t xml:space="preserve">وعلى الصعيد العالمي، يبلغ متوسط مستعملي الإنترنت </w:t>
      </w:r>
      <w:r w:rsidR="00B52F12">
        <w:rPr>
          <w:lang w:bidi="ar-EG"/>
        </w:rPr>
        <w:t>62</w:t>
      </w:r>
      <w:r w:rsidR="00B52F12">
        <w:rPr>
          <w:rFonts w:hint="cs"/>
          <w:rtl/>
          <w:lang w:bidi="ar-EG"/>
        </w:rPr>
        <w:t xml:space="preserve">% </w:t>
      </w:r>
      <w:r w:rsidR="00B71B5C">
        <w:rPr>
          <w:rFonts w:hint="cs"/>
          <w:rtl/>
          <w:lang w:bidi="ar-EG"/>
        </w:rPr>
        <w:t xml:space="preserve">من الرجال مقابل </w:t>
      </w:r>
      <w:r w:rsidR="00B71B5C">
        <w:rPr>
          <w:lang w:bidi="ar-EG"/>
        </w:rPr>
        <w:t>57</w:t>
      </w:r>
      <w:r w:rsidR="00B71B5C">
        <w:rPr>
          <w:rFonts w:hint="cs"/>
          <w:rtl/>
          <w:lang w:bidi="ar-EG"/>
        </w:rPr>
        <w:t xml:space="preserve">% من النساء. وعلى الرغم من أن الفجوة الرقمية بين الجنسين تتقلص في جميع مناطق العالم </w:t>
      </w:r>
      <w:r w:rsidR="00CA53BA">
        <w:rPr>
          <w:rFonts w:hint="cs"/>
          <w:rtl/>
          <w:lang w:bidi="ar-EG"/>
        </w:rPr>
        <w:t>وتم القضاء عليها تقريباً</w:t>
      </w:r>
      <w:r w:rsidR="00FA6A7B">
        <w:rPr>
          <w:rFonts w:hint="cs"/>
          <w:rtl/>
          <w:lang w:bidi="ar-EG"/>
        </w:rPr>
        <w:t xml:space="preserve"> في العالم المتقدم، فإن </w:t>
      </w:r>
      <w:r w:rsidR="00D600F0">
        <w:rPr>
          <w:rFonts w:hint="cs"/>
          <w:rtl/>
          <w:lang w:bidi="ar-EG"/>
        </w:rPr>
        <w:t>ثغرات</w:t>
      </w:r>
      <w:r w:rsidR="00FA6A7B">
        <w:rPr>
          <w:rFonts w:hint="cs"/>
          <w:rtl/>
          <w:lang w:bidi="ar-EG"/>
        </w:rPr>
        <w:t xml:space="preserve"> واسعة لا تزال قائمة في أقل البلدان نمواً </w:t>
      </w:r>
      <w:r w:rsidR="00FA6A7B">
        <w:rPr>
          <w:lang w:bidi="ar-EG"/>
        </w:rPr>
        <w:t>(LDC)</w:t>
      </w:r>
      <w:r w:rsidR="00FA6A7B">
        <w:rPr>
          <w:rFonts w:hint="cs"/>
          <w:rtl/>
          <w:lang w:bidi="ar-EG"/>
        </w:rPr>
        <w:t xml:space="preserve"> وفي البلدان </w:t>
      </w:r>
      <w:r w:rsidR="006B65A2">
        <w:rPr>
          <w:rFonts w:hint="cs"/>
          <w:rtl/>
          <w:lang w:bidi="ar-EG"/>
        </w:rPr>
        <w:t xml:space="preserve">النامية غير الساحلية </w:t>
      </w:r>
      <w:r w:rsidR="006B65A2">
        <w:rPr>
          <w:lang w:bidi="ar-EG"/>
        </w:rPr>
        <w:t>(LLDC)</w:t>
      </w:r>
      <w:r w:rsidR="006B65A2">
        <w:rPr>
          <w:rFonts w:hint="cs"/>
          <w:rtl/>
          <w:lang w:bidi="ar-EG"/>
        </w:rPr>
        <w:t xml:space="preserve">، وبالتالي لا تزال </w:t>
      </w:r>
      <w:r>
        <w:rPr>
          <w:rFonts w:hint="cs"/>
          <w:rtl/>
          <w:lang w:bidi="ar-EG"/>
        </w:rPr>
        <w:t xml:space="preserve">هناك حاجة ماسة إلى اتخاذ إجراءات أكثر </w:t>
      </w:r>
      <w:r w:rsidR="00A63EBD">
        <w:rPr>
          <w:rFonts w:hint="cs"/>
          <w:rtl/>
          <w:lang w:bidi="ar-EG"/>
        </w:rPr>
        <w:t>فعالية</w:t>
      </w:r>
      <w:r>
        <w:rPr>
          <w:rFonts w:hint="cs"/>
          <w:rtl/>
          <w:lang w:bidi="ar-EG"/>
        </w:rPr>
        <w:t xml:space="preserve"> لتخطي مجموعة من العوائق - الثقافية والمالية وتلك المتعلقة بالمهارات - التي تحول دون الإقبال على الإنترنت، خاصة بين النساء.</w:t>
      </w:r>
    </w:p>
    <w:p w14:paraId="5975A8B5" w14:textId="41D242EE" w:rsidR="00D017C8" w:rsidRPr="005C27B7" w:rsidRDefault="00D017C8" w:rsidP="00D017C8">
      <w:pPr>
        <w:rPr>
          <w:rtl/>
          <w:lang w:bidi="ar-EG"/>
        </w:rPr>
      </w:pPr>
      <w:r>
        <w:rPr>
          <w:rFonts w:hint="cs"/>
          <w:rtl/>
          <w:lang w:bidi="ar-EG"/>
        </w:rPr>
        <w:t xml:space="preserve">وتخضع </w:t>
      </w:r>
      <w:hyperlink r:id="rId27" w:history="1">
        <w:r>
          <w:rPr>
            <w:rStyle w:val="Hyperlink"/>
            <w:rFonts w:hint="cs"/>
            <w:rtl/>
            <w:lang w:bidi="ar-EG"/>
          </w:rPr>
          <w:t>لوحة المعلومات المتعلقة بالمساواة بين الجنسين</w:t>
        </w:r>
      </w:hyperlink>
      <w:r>
        <w:rPr>
          <w:rFonts w:hint="cs"/>
          <w:rtl/>
        </w:rPr>
        <w:t xml:space="preserve"> الخاصة بالاتحاد حالياً ل</w:t>
      </w:r>
      <w:r w:rsidR="00CA53BA">
        <w:rPr>
          <w:rFonts w:hint="cs"/>
          <w:rtl/>
        </w:rPr>
        <w:t>ل</w:t>
      </w:r>
      <w:r>
        <w:rPr>
          <w:rFonts w:hint="cs"/>
          <w:rtl/>
        </w:rPr>
        <w:t xml:space="preserve">استعراض </w:t>
      </w:r>
      <w:r w:rsidR="00CA53BA">
        <w:rPr>
          <w:rFonts w:hint="cs"/>
          <w:rtl/>
        </w:rPr>
        <w:t>بغرض نشرها على الإنترنت</w:t>
      </w:r>
      <w:r>
        <w:rPr>
          <w:rFonts w:hint="cs"/>
          <w:rtl/>
        </w:rPr>
        <w:t>. وستستمر هذه اللوحة في تقديم</w:t>
      </w:r>
      <w:r>
        <w:rPr>
          <w:rFonts w:hint="cs"/>
          <w:rtl/>
          <w:lang w:bidi="ar-EG"/>
        </w:rPr>
        <w:t xml:space="preserve"> نظرة عامة مرئية عن مدى تحقق المساواة بين الجنسين في ميدان تكنولوجيا المعلومات والاتصالات وفي اجتماعات الاتحاد وداخله، مثل تشكيلة الموظفين بحسب نوع الجنس والدرجة الوظيفية، ونسب تمثيل المرأة في عمليتي التعيين والاختيار</w:t>
      </w:r>
      <w:r w:rsidR="00F4498F">
        <w:rPr>
          <w:rFonts w:hint="cs"/>
          <w:rtl/>
          <w:lang w:bidi="ar-EG"/>
        </w:rPr>
        <w:t>، و</w:t>
      </w:r>
      <w:r>
        <w:rPr>
          <w:rFonts w:hint="cs"/>
          <w:rtl/>
          <w:lang w:bidi="ar-EG"/>
        </w:rPr>
        <w:t xml:space="preserve">نسب تمثيل المرأة في اللجان النظامية. ويمكن الاطلاع على الجهود الأخرى لتحقيق المساواة بين الجنسين فيما يتعلّق بالموارد البشرية في </w:t>
      </w:r>
      <w:hyperlink r:id="rId28" w:history="1">
        <w:r w:rsidRPr="005C27B7">
          <w:rPr>
            <w:rFonts w:hint="cs"/>
            <w:rtl/>
          </w:rPr>
          <w:t xml:space="preserve">التقرير المقدم إلى المجلس عن القرار </w:t>
        </w:r>
        <w:r w:rsidRPr="005C27B7">
          <w:t>48</w:t>
        </w:r>
      </w:hyperlink>
      <w:r w:rsidR="005C27B7">
        <w:rPr>
          <w:rFonts w:hint="cs"/>
          <w:rtl/>
          <w:lang w:bidi="ar-EG"/>
        </w:rPr>
        <w:t xml:space="preserve"> </w:t>
      </w:r>
      <w:r w:rsidR="005C27B7">
        <w:rPr>
          <w:lang w:bidi="ar-EG"/>
        </w:rPr>
        <w:t>(</w:t>
      </w:r>
      <w:hyperlink r:id="rId29" w:history="1">
        <w:r w:rsidR="005C27B7" w:rsidRPr="00085A79">
          <w:rPr>
            <w:rStyle w:val="Hyperlink"/>
            <w:rFonts w:asciiTheme="minorHAnsi" w:hAnsiTheme="minorHAnsi" w:cstheme="minorHAnsi"/>
            <w:szCs w:val="24"/>
          </w:rPr>
          <w:t>C22/54</w:t>
        </w:r>
      </w:hyperlink>
      <w:r w:rsidR="005C27B7">
        <w:rPr>
          <w:lang w:bidi="ar-EG"/>
        </w:rPr>
        <w:t>)</w:t>
      </w:r>
      <w:r w:rsidR="005C27B7">
        <w:rPr>
          <w:rFonts w:hint="cs"/>
          <w:rtl/>
          <w:lang w:bidi="ar-EG"/>
        </w:rPr>
        <w:t>.</w:t>
      </w:r>
    </w:p>
    <w:p w14:paraId="11D60126" w14:textId="77777777" w:rsidR="00D017C8" w:rsidRDefault="00D017C8" w:rsidP="00D017C8">
      <w:pPr>
        <w:pStyle w:val="Heading1"/>
        <w:rPr>
          <w:rtl/>
        </w:rPr>
      </w:pPr>
      <w:r>
        <w:t>3</w:t>
      </w:r>
      <w:r>
        <w:tab/>
      </w:r>
      <w:r>
        <w:rPr>
          <w:rFonts w:hint="cs"/>
          <w:rtl/>
        </w:rPr>
        <w:t xml:space="preserve">النهوض بتنفيذ خطة التنمية المستدامة لعام </w:t>
      </w:r>
      <w:r>
        <w:t>2030</w:t>
      </w:r>
      <w:r>
        <w:rPr>
          <w:rFonts w:hint="cs"/>
          <w:rtl/>
        </w:rPr>
        <w:t xml:space="preserve"> وسد الفجوة الرقمية بين الجنسين</w:t>
      </w:r>
    </w:p>
    <w:p w14:paraId="59F6B6AA" w14:textId="77777777" w:rsidR="00D017C8" w:rsidRDefault="00D017C8" w:rsidP="00D017C8">
      <w:pPr>
        <w:pStyle w:val="Heading2"/>
        <w:rPr>
          <w:rtl/>
        </w:rPr>
      </w:pPr>
      <w:r>
        <w:t>1.3</w:t>
      </w:r>
      <w:r>
        <w:rPr>
          <w:rFonts w:hint="cs"/>
          <w:rtl/>
        </w:rPr>
        <w:tab/>
      </w:r>
      <w:r>
        <w:rPr>
          <w:rFonts w:hint="cs"/>
          <w:rtl/>
          <w:lang w:bidi="ar-EG"/>
        </w:rPr>
        <w:t xml:space="preserve">القمة العالمية لمجتمع المعلومات </w:t>
      </w:r>
      <w:r>
        <w:rPr>
          <w:lang w:bidi="ar-EG"/>
        </w:rPr>
        <w:t>(WSIS)</w:t>
      </w:r>
    </w:p>
    <w:p w14:paraId="68CA89DF" w14:textId="7667211F" w:rsidR="00D017C8" w:rsidRDefault="00D017C8" w:rsidP="00F1654C">
      <w:pPr>
        <w:rPr>
          <w:color w:val="000000"/>
          <w:rtl/>
          <w:lang w:val="es-ES" w:bidi="ar-EG"/>
        </w:rPr>
      </w:pPr>
      <w:r>
        <w:rPr>
          <w:rFonts w:hint="cs"/>
          <w:color w:val="000000"/>
          <w:rtl/>
          <w:lang w:bidi="ar-EG"/>
        </w:rPr>
        <w:t xml:space="preserve">يدعو </w:t>
      </w:r>
      <w:hyperlink r:id="rId30" w:history="1">
        <w:r>
          <w:rPr>
            <w:rStyle w:val="Hyperlink"/>
            <w:rFonts w:hint="cs"/>
            <w:rtl/>
            <w:lang w:bidi="ar-EG"/>
          </w:rPr>
          <w:t>البيان الصادر عن الحدث الرفيع المستوى لاستعراض تنفيذ نواتج القمة العالمية لمجتمع المعلومات بعد مضي عشر سنوات على انعقادها </w:t>
        </w:r>
        <w:r>
          <w:rPr>
            <w:rStyle w:val="Hyperlink"/>
            <w:lang w:bidi="ar-EG"/>
          </w:rPr>
          <w:t>(WSIS+10)</w:t>
        </w:r>
        <w:r>
          <w:rPr>
            <w:rStyle w:val="Hyperlink"/>
            <w:rFonts w:hint="cs"/>
            <w:rtl/>
            <w:lang w:bidi="ar-EG"/>
          </w:rPr>
          <w:t xml:space="preserve"> والرؤية المنبثقة عن هذا الحدث بشأن القمة بعد عام </w:t>
        </w:r>
        <w:r>
          <w:rPr>
            <w:rStyle w:val="Hyperlink"/>
            <w:lang w:val="es-ES" w:bidi="ar-EG"/>
          </w:rPr>
          <w:t>2015</w:t>
        </w:r>
      </w:hyperlink>
      <w:r>
        <w:rPr>
          <w:color w:val="000000"/>
          <w:rtl/>
          <w:lang w:val="es-ES" w:bidi="ar-EG"/>
        </w:rPr>
        <w:t xml:space="preserve"> </w:t>
      </w:r>
      <w:r>
        <w:rPr>
          <w:rFonts w:hint="cs"/>
          <w:color w:val="000000"/>
          <w:rtl/>
          <w:lang w:bidi="ar-EG"/>
        </w:rPr>
        <w:t>جميع أصحاب المصلحة في القمة إلى تعميم منظور المساواة بين الجنسين واستخدام تكنولوجيا المعلومات والاتصالات كأداة لإدراك هذه الغاية. وما برح الاتحاد بصفته منسق عملية القمة يعمل مع جهات الاتصال المعنية ب</w:t>
      </w:r>
      <w:r>
        <w:rPr>
          <w:rFonts w:hint="cs"/>
          <w:color w:val="000000"/>
          <w:rtl/>
        </w:rPr>
        <w:t xml:space="preserve">خطوط عمل القمة في الأمم المتحدة، </w:t>
      </w:r>
      <w:r>
        <w:rPr>
          <w:rFonts w:hint="cs"/>
          <w:color w:val="000000"/>
          <w:rtl/>
          <w:lang w:val="es-ES" w:bidi="ar-EG"/>
        </w:rPr>
        <w:t>وكذلك على مستوى الاتحاد، من أجل إدماج منظور المساواة بين الجنسين إدماجاً كاملاً في الاستراتيجيات المتعلقة بالقمة. و</w:t>
      </w:r>
      <w:r w:rsidR="00BE71CF">
        <w:rPr>
          <w:rFonts w:hint="cs"/>
          <w:color w:val="000000"/>
          <w:rtl/>
          <w:lang w:val="es-ES" w:bidi="ar-EG"/>
        </w:rPr>
        <w:t xml:space="preserve">عُقد </w:t>
      </w:r>
      <w:r>
        <w:rPr>
          <w:rFonts w:hint="cs"/>
          <w:color w:val="000000"/>
          <w:rtl/>
          <w:lang w:val="es-ES" w:bidi="ar-EG"/>
        </w:rPr>
        <w:t xml:space="preserve">منتدى القمة لعام </w:t>
      </w:r>
      <w:r w:rsidR="00BE71CF">
        <w:rPr>
          <w:color w:val="000000"/>
          <w:lang w:val="es-ES" w:bidi="ar-EG"/>
        </w:rPr>
        <w:t>2021</w:t>
      </w:r>
      <w:r>
        <w:rPr>
          <w:rFonts w:hint="cs"/>
          <w:color w:val="000000"/>
          <w:rtl/>
          <w:lang w:val="es-ES" w:bidi="ar-EG"/>
        </w:rPr>
        <w:t xml:space="preserve"> </w:t>
      </w:r>
      <w:r w:rsidR="00BE71CF">
        <w:rPr>
          <w:rFonts w:hint="cs"/>
          <w:color w:val="000000"/>
          <w:rtl/>
          <w:lang w:val="es-ES" w:bidi="ar-EG"/>
        </w:rPr>
        <w:t>بنسق افتراضي</w:t>
      </w:r>
      <w:r>
        <w:rPr>
          <w:rFonts w:hint="cs"/>
          <w:color w:val="000000"/>
          <w:rtl/>
          <w:lang w:val="es-ES" w:bidi="ar-EG"/>
        </w:rPr>
        <w:t xml:space="preserve">، </w:t>
      </w:r>
      <w:r w:rsidR="00BE71CF">
        <w:rPr>
          <w:rFonts w:hint="cs"/>
          <w:color w:val="000000"/>
          <w:rtl/>
          <w:lang w:val="es-ES" w:bidi="ar-EG"/>
        </w:rPr>
        <w:t xml:space="preserve">ونظم </w:t>
      </w:r>
      <w:r>
        <w:rPr>
          <w:rFonts w:hint="cs"/>
          <w:color w:val="000000"/>
          <w:rtl/>
          <w:lang w:val="es-ES" w:bidi="ar-EG"/>
        </w:rPr>
        <w:t>مسار</w:t>
      </w:r>
      <w:r w:rsidR="00BE71CF">
        <w:rPr>
          <w:rFonts w:hint="cs"/>
          <w:color w:val="000000"/>
          <w:rtl/>
          <w:lang w:val="es-ES" w:bidi="ar-EG"/>
        </w:rPr>
        <w:t>اً</w:t>
      </w:r>
      <w:r>
        <w:rPr>
          <w:rFonts w:hint="cs"/>
          <w:color w:val="000000"/>
          <w:rtl/>
          <w:lang w:val="es-ES" w:bidi="ar-EG"/>
        </w:rPr>
        <w:t xml:space="preserve"> خاص</w:t>
      </w:r>
      <w:r w:rsidR="00BE71CF">
        <w:rPr>
          <w:rFonts w:hint="cs"/>
          <w:color w:val="000000"/>
          <w:rtl/>
          <w:lang w:val="es-ES" w:bidi="ar-EG"/>
        </w:rPr>
        <w:t>اً</w:t>
      </w:r>
      <w:r>
        <w:rPr>
          <w:rFonts w:hint="cs"/>
          <w:color w:val="000000"/>
          <w:rtl/>
          <w:lang w:val="es-ES" w:bidi="ar-EG"/>
        </w:rPr>
        <w:t xml:space="preserve"> بشأن "تكنولوجيا المعلومات والاتصالات وتعميم منظور المساواة بين الجنسين"،</w:t>
      </w:r>
      <w:r w:rsidR="00835AB7">
        <w:rPr>
          <w:rFonts w:hint="cs"/>
          <w:color w:val="000000"/>
          <w:rtl/>
          <w:lang w:val="es-ES" w:bidi="ar-EG"/>
        </w:rPr>
        <w:t xml:space="preserve"> تم تكريسه لقضايا سد الفجوة الرقمية بين الجنسين، وتمكين المرأة، وتعزيز منظور المساواة من خلال </w:t>
      </w:r>
      <w:r w:rsidR="00C32B2F">
        <w:rPr>
          <w:rFonts w:hint="cs"/>
          <w:color w:val="000000"/>
          <w:rtl/>
          <w:lang w:bidi="ar-EG"/>
        </w:rPr>
        <w:t xml:space="preserve">استخدام تكنولوجيا المعلومات والاتصالات. ويمكن الاطلاع على </w:t>
      </w:r>
      <w:r w:rsidR="00B65ED0">
        <w:rPr>
          <w:rFonts w:hint="cs"/>
          <w:color w:val="000000"/>
          <w:rtl/>
          <w:lang w:bidi="ar-EG"/>
        </w:rPr>
        <w:t xml:space="preserve">قائمة </w:t>
      </w:r>
      <w:r w:rsidR="00C32B2F">
        <w:rPr>
          <w:rFonts w:hint="cs"/>
          <w:color w:val="000000"/>
          <w:rtl/>
          <w:lang w:bidi="ar-EG"/>
        </w:rPr>
        <w:t>ورش العمل المتعلقة بتكنولوجيا المعلومات والاتصالات و</w:t>
      </w:r>
      <w:r w:rsidR="00B65ED0">
        <w:rPr>
          <w:rFonts w:hint="cs"/>
          <w:color w:val="000000"/>
          <w:rtl/>
          <w:lang w:bidi="ar-EG"/>
        </w:rPr>
        <w:t xml:space="preserve">تعميم المساواة بين الجنسين </w:t>
      </w:r>
      <w:hyperlink r:id="rId31" w:history="1">
        <w:r w:rsidR="00B65ED0" w:rsidRPr="006A39A5">
          <w:rPr>
            <w:rStyle w:val="Hyperlink"/>
            <w:rFonts w:hint="cs"/>
            <w:rtl/>
            <w:lang w:bidi="ar-EG"/>
          </w:rPr>
          <w:t>هنا</w:t>
        </w:r>
      </w:hyperlink>
      <w:r w:rsidR="00B65ED0">
        <w:rPr>
          <w:rFonts w:hint="cs"/>
          <w:color w:val="000000"/>
          <w:rtl/>
          <w:lang w:bidi="ar-EG"/>
        </w:rPr>
        <w:t>.</w:t>
      </w:r>
    </w:p>
    <w:p w14:paraId="0264C865" w14:textId="3483084A" w:rsidR="00D017C8" w:rsidRPr="00C73357" w:rsidRDefault="00C73357" w:rsidP="00D017C8">
      <w:pPr>
        <w:rPr>
          <w:color w:val="000000"/>
          <w:rtl/>
          <w:lang w:val="fr-CH" w:bidi="ar-EG"/>
        </w:rPr>
      </w:pPr>
      <w:r>
        <w:rPr>
          <w:rFonts w:hint="cs"/>
          <w:color w:val="000000"/>
          <w:rtl/>
          <w:lang w:val="es-ES" w:bidi="ar-EG"/>
        </w:rPr>
        <w:t xml:space="preserve">وكنتائج لهذا المسار الخاص في منتدى القمة لعام </w:t>
      </w:r>
      <w:r>
        <w:rPr>
          <w:color w:val="000000"/>
          <w:lang w:bidi="ar-EG"/>
        </w:rPr>
        <w:t>2021</w:t>
      </w:r>
      <w:r>
        <w:rPr>
          <w:rFonts w:hint="cs"/>
          <w:color w:val="000000"/>
          <w:rtl/>
          <w:lang w:bidi="ar-EG"/>
        </w:rPr>
        <w:t xml:space="preserve">، أطلقت القمة وأصحاب المصلحة فيها </w:t>
      </w:r>
      <w:r w:rsidR="00304CD4">
        <w:rPr>
          <w:rFonts w:hint="cs"/>
          <w:color w:val="000000"/>
          <w:rtl/>
          <w:lang w:bidi="ar-EG"/>
        </w:rPr>
        <w:t>ال</w:t>
      </w:r>
      <w:r w:rsidR="00974C4F">
        <w:rPr>
          <w:rFonts w:hint="cs"/>
          <w:color w:val="000000"/>
          <w:rtl/>
          <w:lang w:bidi="ar-EG"/>
        </w:rPr>
        <w:t xml:space="preserve">مبادرات </w:t>
      </w:r>
      <w:r w:rsidR="00304CD4">
        <w:rPr>
          <w:rFonts w:hint="cs"/>
          <w:color w:val="000000"/>
          <w:rtl/>
          <w:lang w:bidi="ar-EG"/>
        </w:rPr>
        <w:t xml:space="preserve">الخاصة التالية </w:t>
      </w:r>
      <w:r w:rsidR="00C73CAE">
        <w:rPr>
          <w:rFonts w:hint="cs"/>
          <w:color w:val="000000"/>
          <w:rtl/>
          <w:lang w:bidi="ar-EG"/>
        </w:rPr>
        <w:t>للقمة</w:t>
      </w:r>
      <w:r w:rsidR="00974C4F">
        <w:rPr>
          <w:rFonts w:hint="cs"/>
          <w:color w:val="000000"/>
          <w:rtl/>
          <w:lang w:bidi="ar-EG"/>
        </w:rPr>
        <w:t>:</w:t>
      </w:r>
    </w:p>
    <w:p w14:paraId="2E05ABC8" w14:textId="57DB3517" w:rsidR="00D017C8" w:rsidRPr="00964B1D" w:rsidRDefault="00D017C8" w:rsidP="00D017C8">
      <w:pPr>
        <w:pStyle w:val="enumlev1"/>
      </w:pPr>
      <w:r>
        <w:rPr>
          <w:lang w:val="es-ES"/>
        </w:rPr>
        <w:sym w:font="Symbol" w:char="F0B7"/>
      </w:r>
      <w:r>
        <w:rPr>
          <w:rtl/>
          <w:lang w:val="es-ES"/>
        </w:rPr>
        <w:tab/>
      </w:r>
      <w:r w:rsidR="00974C4F">
        <w:rPr>
          <w:rFonts w:hint="cs"/>
          <w:rtl/>
          <w:lang w:val="es-ES"/>
        </w:rPr>
        <w:t>مستودع جديد يسمى</w:t>
      </w:r>
      <w:r w:rsidR="008219DE">
        <w:rPr>
          <w:lang w:val="es-ES"/>
        </w:rPr>
        <w:t xml:space="preserve"> </w:t>
      </w:r>
      <w:r w:rsidR="008219DE" w:rsidRPr="00B54F23">
        <w:rPr>
          <w:rFonts w:hint="cs"/>
          <w:i/>
          <w:iCs/>
          <w:rtl/>
          <w:lang w:val="es-ES" w:bidi="ar-EG"/>
        </w:rPr>
        <w:t>مستودع</w:t>
      </w:r>
      <w:r w:rsidR="00FA0E15" w:rsidRPr="00B54F23">
        <w:rPr>
          <w:rFonts w:hint="cs"/>
          <w:i/>
          <w:iCs/>
          <w:rtl/>
          <w:lang w:val="es-ES" w:bidi="ar-EG"/>
        </w:rPr>
        <w:t xml:space="preserve"> المرأة في مجال التكنولوجيا في إطار تقييم تنفيذ نواتج القمة العالمية لمجتمع المعلومات</w:t>
      </w:r>
      <w:r w:rsidR="008219DE">
        <w:rPr>
          <w:rFonts w:hint="cs"/>
          <w:rtl/>
          <w:lang w:val="es-ES" w:bidi="ar-EG"/>
        </w:rPr>
        <w:t xml:space="preserve"> </w:t>
      </w:r>
      <w:r w:rsidR="00964B1D">
        <w:t>(</w:t>
      </w:r>
      <w:hyperlink r:id="rId32" w:history="1">
        <w:r w:rsidR="00964B1D" w:rsidRPr="00085A79">
          <w:rPr>
            <w:rStyle w:val="Hyperlink"/>
            <w:rFonts w:asciiTheme="minorHAnsi" w:eastAsia="Calibri" w:hAnsiTheme="minorHAnsi" w:cstheme="minorHAnsi"/>
            <w:szCs w:val="24"/>
          </w:rPr>
          <w:t>http://www.itu.int/go/WSISGender</w:t>
        </w:r>
      </w:hyperlink>
      <w:r w:rsidR="00964B1D">
        <w:t>)</w:t>
      </w:r>
      <w:r w:rsidR="00B54F23">
        <w:rPr>
          <w:rFonts w:hint="cs"/>
          <w:rtl/>
        </w:rPr>
        <w:t xml:space="preserve">. </w:t>
      </w:r>
      <w:r w:rsidR="00562661">
        <w:rPr>
          <w:rFonts w:hint="cs"/>
          <w:rtl/>
        </w:rPr>
        <w:t xml:space="preserve">ويوفر هذا المستودع الفرص </w:t>
      </w:r>
      <w:r w:rsidR="00976D37">
        <w:rPr>
          <w:rFonts w:hint="cs"/>
          <w:rtl/>
        </w:rPr>
        <w:t xml:space="preserve">للتواصل مع النساء الرائدات والمُمارسات في جميع قطاعات صناعة تكنولوجيا المعلومات والاتصالات </w:t>
      </w:r>
      <w:r w:rsidR="00370060">
        <w:rPr>
          <w:rFonts w:hint="cs"/>
          <w:rtl/>
        </w:rPr>
        <w:t>من جميع المناطق والمشاركة في مختلف الأنشطة المتعلقة بتكنولوجيا المعلومات والاتصالات وتعميم المساواة بين الجنسين، مثل ورش العمل والدورات التدريبية و</w:t>
      </w:r>
      <w:r w:rsidR="00743418">
        <w:rPr>
          <w:rFonts w:hint="cs"/>
          <w:rtl/>
        </w:rPr>
        <w:t>أحداث التواصل ومنتدى القمة العالمية لمجتمع المعلومات</w:t>
      </w:r>
      <w:r w:rsidR="00B3514F">
        <w:rPr>
          <w:rFonts w:hint="cs"/>
          <w:rtl/>
        </w:rPr>
        <w:t>، وغير ذلك من الأنشطة الرامية إلى تعزيز الحوار بشأن استخدام تكنولوجيا المعلومات والاتصالات ك</w:t>
      </w:r>
      <w:r w:rsidR="0094423F">
        <w:rPr>
          <w:rFonts w:hint="cs"/>
          <w:rtl/>
        </w:rPr>
        <w:t>وسيلة</w:t>
      </w:r>
      <w:r w:rsidR="00B3514F">
        <w:rPr>
          <w:rFonts w:hint="cs"/>
          <w:rtl/>
        </w:rPr>
        <w:t xml:space="preserve"> لتحقيق أهداف التنمية المستدامة.</w:t>
      </w:r>
    </w:p>
    <w:p w14:paraId="245CBC71" w14:textId="2F9E1408" w:rsidR="00D017C8" w:rsidRDefault="00D017C8" w:rsidP="00EC7D73">
      <w:pPr>
        <w:pStyle w:val="enumlev1"/>
        <w:rPr>
          <w:rtl/>
          <w:lang w:val="es-ES"/>
        </w:rPr>
      </w:pPr>
      <w:r>
        <w:rPr>
          <w:lang w:val="es-ES"/>
        </w:rPr>
        <w:sym w:font="Symbol" w:char="F0B7"/>
      </w:r>
      <w:r>
        <w:rPr>
          <w:rtl/>
          <w:lang w:val="es-ES"/>
        </w:rPr>
        <w:tab/>
      </w:r>
      <w:r w:rsidR="00007E1D">
        <w:rPr>
          <w:rFonts w:hint="cs"/>
          <w:rtl/>
          <w:lang w:val="es-ES"/>
        </w:rPr>
        <w:t xml:space="preserve">تعزيزاً للمستودع، </w:t>
      </w:r>
      <w:r w:rsidR="00C73CAE">
        <w:rPr>
          <w:rFonts w:hint="cs"/>
          <w:rtl/>
          <w:lang w:val="es-ES"/>
        </w:rPr>
        <w:t>تدعم</w:t>
      </w:r>
      <w:r w:rsidR="00A10511">
        <w:rPr>
          <w:rFonts w:hint="cs"/>
          <w:rtl/>
          <w:lang w:val="es-ES"/>
        </w:rPr>
        <w:t xml:space="preserve"> </w:t>
      </w:r>
      <w:hyperlink r:id="rId33" w:history="1">
        <w:r w:rsidR="00131BEC" w:rsidRPr="006A39A5">
          <w:rPr>
            <w:rStyle w:val="Hyperlink"/>
            <w:rFonts w:hint="cs"/>
            <w:i/>
            <w:iCs/>
            <w:rtl/>
            <w:lang w:val="es-ES"/>
          </w:rPr>
          <w:t>مبادرة رواد المساواة بين الجنسين في إطار القمة</w:t>
        </w:r>
      </w:hyperlink>
      <w:r w:rsidR="00131BEC">
        <w:rPr>
          <w:rFonts w:hint="cs"/>
          <w:rtl/>
          <w:lang w:val="es-ES"/>
        </w:rPr>
        <w:t xml:space="preserve">، </w:t>
      </w:r>
      <w:r w:rsidR="006C69B7">
        <w:rPr>
          <w:rFonts w:hint="cs"/>
          <w:rtl/>
          <w:lang w:val="es-ES"/>
        </w:rPr>
        <w:t>وت</w:t>
      </w:r>
      <w:r w:rsidR="00CD4E93">
        <w:rPr>
          <w:rFonts w:hint="cs"/>
          <w:rtl/>
          <w:lang w:val="es-ES"/>
        </w:rPr>
        <w:t>شجع</w:t>
      </w:r>
      <w:r w:rsidR="006C69B7">
        <w:rPr>
          <w:rFonts w:hint="cs"/>
          <w:rtl/>
          <w:lang w:val="es-ES"/>
        </w:rPr>
        <w:t xml:space="preserve"> إدراج قضايا المساواة بين الجنسين في </w:t>
      </w:r>
      <w:r w:rsidR="002F6DBE">
        <w:rPr>
          <w:rFonts w:hint="cs"/>
          <w:rtl/>
          <w:lang w:val="es-ES"/>
        </w:rPr>
        <w:t xml:space="preserve">المناقشات المتعلقة بتكنولوجيا المعلومات والاتصالات، فضلاً عن </w:t>
      </w:r>
      <w:r w:rsidR="002F6DBE" w:rsidRPr="002F6DBE">
        <w:rPr>
          <w:rtl/>
          <w:lang w:val="es-ES"/>
        </w:rPr>
        <w:t xml:space="preserve">تحدي </w:t>
      </w:r>
      <w:r w:rsidR="002F6DBE">
        <w:rPr>
          <w:rFonts w:hint="cs"/>
          <w:rtl/>
          <w:lang w:val="es-ES"/>
        </w:rPr>
        <w:t>التوازن بين</w:t>
      </w:r>
      <w:r w:rsidR="002F6DBE" w:rsidRPr="002F6DBE">
        <w:rPr>
          <w:rtl/>
          <w:lang w:val="es-ES"/>
        </w:rPr>
        <w:t xml:space="preserve"> الجنسين بنسبة 50/50</w:t>
      </w:r>
      <w:r w:rsidR="00EC7D73">
        <w:rPr>
          <w:rFonts w:hint="cs"/>
          <w:rtl/>
          <w:lang w:val="es-ES"/>
        </w:rPr>
        <w:t xml:space="preserve">. </w:t>
      </w:r>
    </w:p>
    <w:p w14:paraId="73113C4A" w14:textId="654CA85B" w:rsidR="00D017C8" w:rsidRPr="00EC7D73" w:rsidRDefault="00EC7D73" w:rsidP="00EC7D73">
      <w:pPr>
        <w:pStyle w:val="enumlev1"/>
        <w:rPr>
          <w:rtl/>
          <w:lang w:val="es-ES"/>
        </w:rPr>
      </w:pPr>
      <w:r w:rsidRPr="00EC7D73">
        <w:rPr>
          <w:rtl/>
          <w:lang w:val="es-ES"/>
        </w:rPr>
        <w:t xml:space="preserve">ويمكن الاطلاع على مزيد من المعلومات بشأن القمة </w:t>
      </w:r>
      <w:r>
        <w:rPr>
          <w:rFonts w:hint="cs"/>
          <w:rtl/>
          <w:lang w:val="es-ES"/>
        </w:rPr>
        <w:t>و</w:t>
      </w:r>
      <w:r w:rsidRPr="00EC7D73">
        <w:rPr>
          <w:rtl/>
          <w:lang w:val="es-ES"/>
        </w:rPr>
        <w:t>أعمال</w:t>
      </w:r>
      <w:r>
        <w:rPr>
          <w:rFonts w:hint="cs"/>
          <w:rtl/>
          <w:lang w:val="es-ES"/>
        </w:rPr>
        <w:t>ها</w:t>
      </w:r>
      <w:r w:rsidRPr="00EC7D73">
        <w:rPr>
          <w:rtl/>
          <w:lang w:val="es-ES"/>
        </w:rPr>
        <w:t xml:space="preserve"> التحضيرية لمنتدى </w:t>
      </w:r>
      <w:r>
        <w:rPr>
          <w:lang w:val="es-ES"/>
        </w:rPr>
        <w:t>2022</w:t>
      </w:r>
      <w:r w:rsidRPr="00EC7D73">
        <w:rPr>
          <w:rtl/>
          <w:lang w:val="es-ES"/>
        </w:rPr>
        <w:t xml:space="preserve"> في الموقع</w:t>
      </w:r>
      <w:r>
        <w:rPr>
          <w:rFonts w:hint="cs"/>
          <w:rtl/>
          <w:lang w:val="es-ES"/>
        </w:rPr>
        <w:t xml:space="preserve"> </w:t>
      </w:r>
      <w:hyperlink r:id="rId34" w:history="1">
        <w:r w:rsidRPr="00085A79">
          <w:rPr>
            <w:rStyle w:val="Hyperlink"/>
            <w:rFonts w:asciiTheme="minorHAnsi" w:eastAsia="Calibri" w:hAnsiTheme="minorHAnsi" w:cstheme="minorHAnsi"/>
            <w:szCs w:val="24"/>
          </w:rPr>
          <w:t>www.wsis.org/forum</w:t>
        </w:r>
      </w:hyperlink>
      <w:r w:rsidR="00D017C8">
        <w:rPr>
          <w:rFonts w:hint="cs"/>
          <w:color w:val="000000"/>
          <w:rtl/>
          <w:lang w:val="es-ES" w:bidi="ar-EG"/>
        </w:rPr>
        <w:t>.</w:t>
      </w:r>
    </w:p>
    <w:p w14:paraId="3D18225A" w14:textId="77777777" w:rsidR="00D017C8" w:rsidRDefault="00D017C8" w:rsidP="00D017C8">
      <w:pPr>
        <w:pStyle w:val="Heading2"/>
      </w:pPr>
      <w:r>
        <w:lastRenderedPageBreak/>
        <w:t>2.3</w:t>
      </w:r>
      <w:r>
        <w:rPr>
          <w:rFonts w:hint="cs"/>
          <w:rtl/>
        </w:rPr>
        <w:tab/>
        <w:t>يوم الفتيات في مجال تكنولوجيا المعلومات والاتصالات</w:t>
      </w:r>
    </w:p>
    <w:p w14:paraId="61EAB793" w14:textId="415982CF" w:rsidR="00D017C8" w:rsidRDefault="00D017C8" w:rsidP="00334548">
      <w:pPr>
        <w:rPr>
          <w:rtl/>
        </w:rPr>
      </w:pPr>
      <w:bookmarkStart w:id="1" w:name="_Hlk37845068"/>
      <w:r>
        <w:rPr>
          <w:rFonts w:hint="cs"/>
          <w:rtl/>
          <w:lang w:bidi="ar-EG"/>
        </w:rPr>
        <w:t xml:space="preserve">أُطلق </w:t>
      </w:r>
      <w:hyperlink r:id="rId35" w:history="1">
        <w:r>
          <w:rPr>
            <w:rStyle w:val="Hyperlink"/>
            <w:rFonts w:hint="cs"/>
            <w:rtl/>
          </w:rPr>
          <w:t>اليوم الدولي للفتيات في مجال تكنولوجيا المعلومات والاتصالات</w:t>
        </w:r>
      </w:hyperlink>
      <w:r>
        <w:rPr>
          <w:rFonts w:hint="cs"/>
          <w:rtl/>
          <w:lang w:bidi="ar-EG"/>
        </w:rPr>
        <w:t xml:space="preserve"> في عام 2011 وصار الآن </w:t>
      </w:r>
      <w:hyperlink r:id="rId36" w:history="1">
        <w:r w:rsidRPr="00F1654C">
          <w:rPr>
            <w:rFonts w:hint="cs"/>
            <w:rtl/>
          </w:rPr>
          <w:t>يوماً تحتفل به الأمم المتحدة</w:t>
        </w:r>
      </w:hyperlink>
      <w:r>
        <w:rPr>
          <w:rFonts w:hint="cs"/>
          <w:rtl/>
          <w:lang w:bidi="ar-EG"/>
        </w:rPr>
        <w:t>، و</w:t>
      </w:r>
      <w:r>
        <w:rPr>
          <w:rFonts w:hint="cs"/>
          <w:rtl/>
        </w:rPr>
        <w:t xml:space="preserve">ينظّم </w:t>
      </w:r>
      <w:r w:rsidR="00F1654C">
        <w:rPr>
          <w:rFonts w:hint="cs"/>
          <w:rtl/>
        </w:rPr>
        <w:t>في</w:t>
      </w:r>
      <w:r>
        <w:rPr>
          <w:rFonts w:hint="cs"/>
          <w:rtl/>
        </w:rPr>
        <w:t xml:space="preserve"> الخميس الرابع من شهر أبريل بهدف تشجيع المزيد من الفتيات والشابات على العمل ومتابعة الدراسات في مجال تكنولوجيا المعلومات والاتصالات.</w:t>
      </w:r>
    </w:p>
    <w:p w14:paraId="04917D4A" w14:textId="1ECBF696" w:rsidR="00D017C8" w:rsidRDefault="00F1654C" w:rsidP="002F1F5C">
      <w:pPr>
        <w:rPr>
          <w:rtl/>
          <w:lang w:bidi="ar-EG"/>
        </w:rPr>
      </w:pPr>
      <w:bookmarkStart w:id="2" w:name="_Hlk37846177"/>
      <w:bookmarkEnd w:id="1"/>
      <w:r>
        <w:rPr>
          <w:rFonts w:hint="cs"/>
          <w:rtl/>
          <w:lang w:bidi="ar-EG"/>
        </w:rPr>
        <w:t>وتم الاحتفال</w:t>
      </w:r>
      <w:r w:rsidR="00D017C8">
        <w:rPr>
          <w:rFonts w:hint="cs"/>
          <w:rtl/>
          <w:lang w:bidi="ar-EG"/>
        </w:rPr>
        <w:t xml:space="preserve"> بالذكرى السنوية العاشرة لليوم الدولي للفتيات في مجال تكنولوجيا المعلومات والاتصالات في </w:t>
      </w:r>
      <w:r w:rsidR="00D017C8">
        <w:rPr>
          <w:lang w:bidi="ar-EG"/>
        </w:rPr>
        <w:t>22</w:t>
      </w:r>
      <w:r w:rsidR="00D017C8">
        <w:rPr>
          <w:rFonts w:hint="cs"/>
          <w:rtl/>
          <w:lang w:bidi="ar-EG"/>
        </w:rPr>
        <w:t xml:space="preserve"> أبريل </w:t>
      </w:r>
      <w:r w:rsidR="00D017C8">
        <w:rPr>
          <w:lang w:bidi="ar-EG"/>
        </w:rPr>
        <w:t>2021</w:t>
      </w:r>
      <w:r w:rsidR="00D017C8">
        <w:rPr>
          <w:rFonts w:hint="cs"/>
          <w:rtl/>
          <w:lang w:bidi="ar-EG"/>
        </w:rPr>
        <w:t>. وتحت موضوع "توصيل الفتيات، بناء مستقبل أكثر إشراقاً"، شكل</w:t>
      </w:r>
      <w:r w:rsidR="007B7695">
        <w:rPr>
          <w:rFonts w:hint="cs"/>
          <w:rtl/>
          <w:lang w:bidi="ar-EG"/>
        </w:rPr>
        <w:t>ت</w:t>
      </w:r>
      <w:r w:rsidR="00D017C8">
        <w:rPr>
          <w:rFonts w:hint="cs"/>
          <w:rtl/>
          <w:lang w:bidi="ar-EG"/>
        </w:rPr>
        <w:t xml:space="preserve"> 10 لحظات للفتيات في مجال تكنولوجيا المعلومات والاتصالات سلسلة من الأحداث الافتراضية التي نظمها الاتحاد وشركاؤه. وصُممت سلسلة العشر لحظات بوضع ثلاثة أهداف في الاعتبار: بناء الزخم والتوعية بشأن أهمية تشجيع الفتيات على مجالات العلوم والتكنولوجيا والهندسة والرياضيات </w:t>
      </w:r>
      <w:r w:rsidR="00D017C8">
        <w:rPr>
          <w:lang w:bidi="ar-EG"/>
        </w:rPr>
        <w:t>(STEM)</w:t>
      </w:r>
      <w:r w:rsidR="00D017C8">
        <w:rPr>
          <w:rFonts w:hint="cs"/>
          <w:rtl/>
          <w:lang w:bidi="ar-EG"/>
        </w:rPr>
        <w:t xml:space="preserve">؛ إشراك أصحاب المصلحة الرئيسيين والمجتمعات المحلية؛ توفير منصة شاملة للجميع لمناقشة أفضل الطرق لتشجيع الفتيات على بناء مسارات مهنية في مجالات </w:t>
      </w:r>
      <w:proofErr w:type="gramStart"/>
      <w:r w:rsidR="00D017C8">
        <w:rPr>
          <w:rFonts w:hint="cs"/>
          <w:rtl/>
          <w:lang w:bidi="ar-EG"/>
        </w:rPr>
        <w:t>العلوم</w:t>
      </w:r>
      <w:proofErr w:type="gramEnd"/>
      <w:r w:rsidR="00D017C8">
        <w:rPr>
          <w:rFonts w:hint="cs"/>
          <w:rtl/>
          <w:lang w:bidi="ar-EG"/>
        </w:rPr>
        <w:t xml:space="preserve"> والتكنولوجيا والهندسة والرياضيات.</w:t>
      </w:r>
    </w:p>
    <w:p w14:paraId="32557694" w14:textId="3F9685D0" w:rsidR="00D017C8" w:rsidRPr="002F1F5C" w:rsidRDefault="00D017C8" w:rsidP="00D017C8">
      <w:pPr>
        <w:rPr>
          <w:spacing w:val="-2"/>
        </w:rPr>
      </w:pPr>
      <w:r w:rsidRPr="002F1F5C">
        <w:rPr>
          <w:rFonts w:hint="cs"/>
          <w:spacing w:val="-2"/>
          <w:rtl/>
        </w:rPr>
        <w:t xml:space="preserve">وفي سبتمبر 2021، </w:t>
      </w:r>
      <w:r w:rsidR="0063258C" w:rsidRPr="002F1F5C">
        <w:rPr>
          <w:rFonts w:hint="cs"/>
          <w:spacing w:val="-2"/>
          <w:rtl/>
        </w:rPr>
        <w:t>في إطار</w:t>
      </w:r>
      <w:r w:rsidRPr="002F1F5C">
        <w:rPr>
          <w:rFonts w:hint="cs"/>
          <w:spacing w:val="-2"/>
          <w:rtl/>
        </w:rPr>
        <w:t xml:space="preserve"> مبادرة الفتيات في مجال تكنولوجيا المعلومات والاتصالات 2021، دخلت</w:t>
      </w:r>
      <w:r w:rsidR="0063258C" w:rsidRPr="002F1F5C">
        <w:rPr>
          <w:rFonts w:hint="cs"/>
          <w:spacing w:val="-2"/>
          <w:rtl/>
        </w:rPr>
        <w:t xml:space="preserve"> شركة</w:t>
      </w:r>
      <w:r w:rsidRPr="002F1F5C">
        <w:rPr>
          <w:rFonts w:hint="cs"/>
          <w:spacing w:val="-2"/>
          <w:rtl/>
        </w:rPr>
        <w:t xml:space="preserve"> </w:t>
      </w:r>
      <w:r w:rsidRPr="002F1F5C">
        <w:rPr>
          <w:spacing w:val="-2"/>
        </w:rPr>
        <w:t>Airtel Networks Zambia Plc</w:t>
      </w:r>
      <w:r w:rsidRPr="002F1F5C">
        <w:rPr>
          <w:rFonts w:hint="cs"/>
          <w:spacing w:val="-2"/>
          <w:rtl/>
        </w:rPr>
        <w:t xml:space="preserve"> في شراكة مع معهد </w:t>
      </w:r>
      <w:r w:rsidRPr="002F1F5C">
        <w:rPr>
          <w:spacing w:val="-2"/>
        </w:rPr>
        <w:t>Smart Zambia</w:t>
      </w:r>
      <w:r w:rsidRPr="002F1F5C">
        <w:rPr>
          <w:rFonts w:hint="cs"/>
          <w:spacing w:val="-2"/>
          <w:rtl/>
        </w:rPr>
        <w:t xml:space="preserve"> لتوفير تدريب على المهارات الرقمية لطالبات المدارس في البلد وتشجيعهن على </w:t>
      </w:r>
      <w:r w:rsidR="0063258C" w:rsidRPr="002F1F5C">
        <w:rPr>
          <w:rFonts w:hint="cs"/>
          <w:spacing w:val="-2"/>
          <w:rtl/>
        </w:rPr>
        <w:t>اتباع مسارات</w:t>
      </w:r>
      <w:r w:rsidRPr="002F1F5C">
        <w:rPr>
          <w:rFonts w:hint="cs"/>
          <w:spacing w:val="-2"/>
          <w:rtl/>
        </w:rPr>
        <w:t xml:space="preserve"> وظيفية في مجالات </w:t>
      </w:r>
      <w:proofErr w:type="gramStart"/>
      <w:r w:rsidRPr="002F1F5C">
        <w:rPr>
          <w:rFonts w:hint="cs"/>
          <w:spacing w:val="-2"/>
          <w:rtl/>
        </w:rPr>
        <w:t>العلوم</w:t>
      </w:r>
      <w:proofErr w:type="gramEnd"/>
      <w:r w:rsidRPr="002F1F5C">
        <w:rPr>
          <w:rFonts w:hint="cs"/>
          <w:spacing w:val="-2"/>
          <w:rtl/>
        </w:rPr>
        <w:t xml:space="preserve"> والتكنولوجيا والهندسة والرياضيات. وفي إطار البرنامج الذي يستضيفه معهد </w:t>
      </w:r>
      <w:r w:rsidRPr="002F1F5C">
        <w:rPr>
          <w:spacing w:val="-2"/>
        </w:rPr>
        <w:t>Smart Zambia</w:t>
      </w:r>
      <w:r w:rsidRPr="002F1F5C">
        <w:rPr>
          <w:rFonts w:hint="cs"/>
          <w:spacing w:val="-2"/>
          <w:rtl/>
        </w:rPr>
        <w:t xml:space="preserve">، سوف </w:t>
      </w:r>
      <w:r w:rsidR="00EA671B" w:rsidRPr="002F1F5C">
        <w:rPr>
          <w:rFonts w:hint="cs"/>
          <w:spacing w:val="-2"/>
          <w:rtl/>
        </w:rPr>
        <w:t>ت</w:t>
      </w:r>
      <w:r w:rsidRPr="002F1F5C">
        <w:rPr>
          <w:rFonts w:hint="cs"/>
          <w:spacing w:val="-2"/>
          <w:rtl/>
        </w:rPr>
        <w:t>تلقى 150 فتاة تم اختيارهن من ثلاث مقاطعات في زامبيا تدريب</w:t>
      </w:r>
      <w:r w:rsidR="00EA671B" w:rsidRPr="002F1F5C">
        <w:rPr>
          <w:rFonts w:hint="cs"/>
          <w:spacing w:val="-2"/>
          <w:rtl/>
        </w:rPr>
        <w:t>اً</w:t>
      </w:r>
      <w:r w:rsidRPr="002F1F5C">
        <w:rPr>
          <w:rFonts w:hint="cs"/>
          <w:spacing w:val="-2"/>
          <w:rtl/>
        </w:rPr>
        <w:t xml:space="preserve"> على المهارات الرقمية يستمر طوال عام 2021، و</w:t>
      </w:r>
      <w:r w:rsidR="00EA671B" w:rsidRPr="002F1F5C">
        <w:rPr>
          <w:rFonts w:hint="cs"/>
          <w:spacing w:val="-2"/>
          <w:rtl/>
        </w:rPr>
        <w:t>أقيمت هذه</w:t>
      </w:r>
      <w:r w:rsidRPr="002F1F5C">
        <w:rPr>
          <w:rFonts w:hint="cs"/>
          <w:spacing w:val="-2"/>
          <w:rtl/>
        </w:rPr>
        <w:t xml:space="preserve"> الشراكة </w:t>
      </w:r>
      <w:r w:rsidR="00EA671B" w:rsidRPr="002F1F5C">
        <w:rPr>
          <w:rFonts w:hint="cs"/>
          <w:spacing w:val="-2"/>
          <w:rtl/>
        </w:rPr>
        <w:t>في إطار</w:t>
      </w:r>
      <w:r w:rsidRPr="002F1F5C">
        <w:rPr>
          <w:rFonts w:hint="cs"/>
          <w:spacing w:val="-2"/>
          <w:rtl/>
        </w:rPr>
        <w:t xml:space="preserve"> مبادرة مراكز التحول الرقمي (</w:t>
      </w:r>
      <w:r w:rsidRPr="002F1F5C">
        <w:rPr>
          <w:spacing w:val="-2"/>
        </w:rPr>
        <w:t>DTC</w:t>
      </w:r>
      <w:r w:rsidRPr="002F1F5C">
        <w:rPr>
          <w:rFonts w:hint="cs"/>
          <w:spacing w:val="-2"/>
          <w:rtl/>
        </w:rPr>
        <w:t xml:space="preserve">) التي أطلقها الاتحاد وشركة </w:t>
      </w:r>
      <w:r w:rsidRPr="002F1F5C">
        <w:rPr>
          <w:spacing w:val="-2"/>
        </w:rPr>
        <w:t>CISCO</w:t>
      </w:r>
      <w:r w:rsidRPr="002F1F5C">
        <w:rPr>
          <w:rFonts w:hint="cs"/>
          <w:spacing w:val="-2"/>
          <w:rtl/>
        </w:rPr>
        <w:t>.</w:t>
      </w:r>
    </w:p>
    <w:p w14:paraId="5C802F29" w14:textId="77777777" w:rsidR="00D017C8" w:rsidRDefault="00D017C8" w:rsidP="00D017C8">
      <w:pPr>
        <w:pStyle w:val="Heading2"/>
        <w:rPr>
          <w:rtl/>
        </w:rPr>
      </w:pPr>
      <w:r>
        <w:t>3.3</w:t>
      </w:r>
      <w:r>
        <w:rPr>
          <w:rFonts w:hint="cs"/>
          <w:rtl/>
        </w:rPr>
        <w:tab/>
        <w:t>مبادرات الفتيات يستطعن التشفير</w:t>
      </w:r>
    </w:p>
    <w:p w14:paraId="4C486460" w14:textId="77777777" w:rsidR="002F1F5C" w:rsidRDefault="00474647" w:rsidP="00D017C8">
      <w:pPr>
        <w:rPr>
          <w:rtl/>
        </w:rPr>
      </w:pPr>
      <w:r>
        <w:rPr>
          <w:rFonts w:hint="cs"/>
          <w:rtl/>
        </w:rPr>
        <w:t>في عام</w:t>
      </w:r>
      <w:r w:rsidR="002F1F5C">
        <w:rPr>
          <w:rFonts w:hint="cs"/>
          <w:rtl/>
        </w:rPr>
        <w:t>َ</w:t>
      </w:r>
      <w:r>
        <w:rPr>
          <w:rFonts w:hint="cs"/>
          <w:rtl/>
        </w:rPr>
        <w:t xml:space="preserve">ي </w:t>
      </w:r>
      <w:r>
        <w:t>2018</w:t>
      </w:r>
      <w:r>
        <w:rPr>
          <w:rFonts w:hint="cs"/>
          <w:rtl/>
          <w:lang w:bidi="ar-EG"/>
        </w:rPr>
        <w:t xml:space="preserve"> و</w:t>
      </w:r>
      <w:r>
        <w:rPr>
          <w:lang w:bidi="ar-EG"/>
        </w:rPr>
        <w:t>2019</w:t>
      </w:r>
      <w:r>
        <w:rPr>
          <w:rFonts w:hint="cs"/>
          <w:rtl/>
          <w:lang w:bidi="ar-EG"/>
        </w:rPr>
        <w:t xml:space="preserve">، </w:t>
      </w:r>
      <w:r w:rsidR="00D017C8">
        <w:rPr>
          <w:rFonts w:hint="cs"/>
          <w:rtl/>
        </w:rPr>
        <w:t>شارك ما يزيد على خمسمائة فتاة</w:t>
      </w:r>
      <w:r w:rsidR="00D017C8">
        <w:rPr>
          <w:rFonts w:hint="cs"/>
          <w:rtl/>
          <w:lang w:bidi="ar-EG"/>
        </w:rPr>
        <w:t xml:space="preserve"> في ورش عمل للتشفير نُظمت في إطار </w:t>
      </w:r>
      <w:r w:rsidR="00D017C8" w:rsidRPr="00474647">
        <w:rPr>
          <w:rStyle w:val="Hyperlink"/>
          <w:rFonts w:hint="cs"/>
          <w:rtl/>
        </w:rPr>
        <w:t xml:space="preserve">مبادرة </w:t>
      </w:r>
      <w:hyperlink r:id="rId37" w:history="1">
        <w:r w:rsidR="00D017C8">
          <w:rPr>
            <w:rStyle w:val="Hyperlink"/>
            <w:rFonts w:hint="cs"/>
            <w:rtl/>
          </w:rPr>
          <w:t>الفتيات الإفريقيات يستطعن التشفير</w:t>
        </w:r>
      </w:hyperlink>
      <w:r w:rsidR="00D017C8">
        <w:rPr>
          <w:rFonts w:hint="cs"/>
          <w:rtl/>
          <w:lang w:bidi="ar-EG"/>
        </w:rPr>
        <w:t xml:space="preserve">، وهي مبادرة أطلقها الاتحاد الدولي للاتصالات والاتحاد الإفريقي وهيئة الأمم المتحدة للمرأة بدعم مالي من الاتحاد الدولي للاتصالات وسفارة مملكة الدانمارك في إثيوبيا. </w:t>
      </w:r>
      <w:r w:rsidR="00D017C8">
        <w:rPr>
          <w:rFonts w:hint="cs"/>
          <w:rtl/>
        </w:rPr>
        <w:t xml:space="preserve">وفي عام 2020، توسعت المبادرة وأصبحت مختلطة وعقدت حدثاً مع لجنة الأمم المتحدة الاقتصادية لإفريقيا في أديس أبابا، إثيوبيا، بمشاركة 125 فتاة </w:t>
      </w:r>
      <w:r w:rsidR="000850A7">
        <w:rPr>
          <w:rFonts w:hint="cs"/>
          <w:rtl/>
        </w:rPr>
        <w:t>حضورياً</w:t>
      </w:r>
      <w:r w:rsidR="00D017C8">
        <w:rPr>
          <w:rFonts w:hint="cs"/>
          <w:rtl/>
        </w:rPr>
        <w:t xml:space="preserve"> وأكثر من 000 2 فتاة من شتى أنحاء القارة شاركن عن بعد. وتتمثل المرحلة الثانية من المبادرة في نقل المبادرة الإقليمية إلى المستوى الوطني، مع وضع برامج وطنية مخصصة مع الشركاء. </w:t>
      </w:r>
    </w:p>
    <w:p w14:paraId="3C9E2956" w14:textId="1CBE517A" w:rsidR="00D017C8" w:rsidRDefault="00D017C8" w:rsidP="00D017C8">
      <w:pPr>
        <w:rPr>
          <w:rtl/>
          <w:lang w:bidi="ar-EG"/>
        </w:rPr>
      </w:pPr>
      <w:r>
        <w:rPr>
          <w:rFonts w:hint="cs"/>
          <w:rtl/>
          <w:lang w:bidi="ar-EG"/>
        </w:rPr>
        <w:t xml:space="preserve">وفي إطار مبادرة </w:t>
      </w:r>
      <w:hyperlink r:id="rId38" w:history="1">
        <w:r>
          <w:rPr>
            <w:rStyle w:val="Hyperlink"/>
            <w:rFonts w:hint="cs"/>
            <w:rtl/>
          </w:rPr>
          <w:t>فتيات الأمريكتين يستطعن التشفير</w:t>
        </w:r>
      </w:hyperlink>
      <w:r>
        <w:rPr>
          <w:rFonts w:hint="cs"/>
          <w:rtl/>
          <w:lang w:bidi="ar-EG"/>
        </w:rPr>
        <w:t xml:space="preserve">، تعلم أكثر من 000 7 فتاة كيفية التشفير من خلال سلسلة من ورش العمل التي نُظمت بدعمٍ من العديد من الشركاء المختلفين. </w:t>
      </w:r>
      <w:r>
        <w:rPr>
          <w:rFonts w:hint="cs"/>
          <w:rtl/>
        </w:rPr>
        <w:t xml:space="preserve">وتعتمد مبادرة فتيات الأمريكتين يستطعن التشفير اليوم على مشروع جديد للاتحاد بدعم من </w:t>
      </w:r>
      <w:r>
        <w:rPr>
          <w:rFonts w:asciiTheme="minorHAnsi" w:hAnsiTheme="minorHAnsi"/>
        </w:rPr>
        <w:t>Facebook</w:t>
      </w:r>
      <w:r>
        <w:rPr>
          <w:rFonts w:hint="cs"/>
          <w:rtl/>
        </w:rPr>
        <w:t>. وهدفها الرئيسي هو تعزيز تطوير أنشطة المهارات الرقمية لصالح الفتيات والشابات في المنطقة وتقديم الدعم للبلدان المستفيدة لمراجعة/اعتماد سياسات واستراتيجيات الشمول الرقمي.</w:t>
      </w:r>
      <w:r w:rsidR="00C113A9">
        <w:rPr>
          <w:rFonts w:hint="cs"/>
          <w:rtl/>
        </w:rPr>
        <w:t xml:space="preserve"> </w:t>
      </w:r>
      <w:r w:rsidR="00C113A9" w:rsidRPr="00C113A9">
        <w:rPr>
          <w:rtl/>
        </w:rPr>
        <w:t>وقد وُقع المشروع في يناير 2021 و</w:t>
      </w:r>
      <w:r w:rsidR="00C113A9">
        <w:rPr>
          <w:rFonts w:hint="cs"/>
          <w:rtl/>
        </w:rPr>
        <w:t>س</w:t>
      </w:r>
      <w:r w:rsidR="00C113A9" w:rsidRPr="00C113A9">
        <w:rPr>
          <w:rtl/>
        </w:rPr>
        <w:t>يستغرق تنفيذه عام</w:t>
      </w:r>
      <w:r w:rsidR="00C113A9">
        <w:rPr>
          <w:rFonts w:hint="cs"/>
          <w:rtl/>
        </w:rPr>
        <w:t>ين.</w:t>
      </w:r>
    </w:p>
    <w:bookmarkEnd w:id="2"/>
    <w:p w14:paraId="1AA4A23C" w14:textId="31F4FE3C" w:rsidR="00D017C8" w:rsidRDefault="00D017C8" w:rsidP="00D017C8">
      <w:pPr>
        <w:pStyle w:val="Heading2"/>
        <w:rPr>
          <w:rtl/>
          <w:lang w:bidi="ar-EG"/>
        </w:rPr>
      </w:pPr>
      <w:r>
        <w:t>4.3</w:t>
      </w:r>
      <w:r>
        <w:rPr>
          <w:rFonts w:hint="cs"/>
          <w:rtl/>
        </w:rPr>
        <w:tab/>
      </w:r>
      <w:r>
        <w:t>EQUALS</w:t>
      </w:r>
      <w:r>
        <w:rPr>
          <w:rFonts w:hint="cs"/>
          <w:rtl/>
        </w:rPr>
        <w:t xml:space="preserve">: الشراكة العالمية </w:t>
      </w:r>
      <w:r w:rsidR="00AA67A0">
        <w:rPr>
          <w:rFonts w:hint="cs"/>
          <w:rtl/>
        </w:rPr>
        <w:t>للمساواة</w:t>
      </w:r>
      <w:r>
        <w:rPr>
          <w:rFonts w:hint="cs"/>
          <w:rtl/>
        </w:rPr>
        <w:t xml:space="preserve"> بين الجنسين</w:t>
      </w:r>
      <w:r w:rsidR="00AA67A0">
        <w:rPr>
          <w:rFonts w:hint="cs"/>
          <w:rtl/>
        </w:rPr>
        <w:t xml:space="preserve"> في العصر الرقمي</w:t>
      </w:r>
    </w:p>
    <w:p w14:paraId="26AB0E15" w14:textId="103F936A" w:rsidR="00A40986" w:rsidRDefault="00D017C8" w:rsidP="002F1F5C">
      <w:pPr>
        <w:rPr>
          <w:rtl/>
          <w:lang w:bidi="ar-EG"/>
        </w:rPr>
      </w:pPr>
      <w:r>
        <w:rPr>
          <w:rFonts w:hint="cs"/>
          <w:rtl/>
          <w:lang w:bidi="ar-EG"/>
        </w:rPr>
        <w:t xml:space="preserve">يقود الاتحاد، بصفته مؤسساً مشاركاً لمبادرة </w:t>
      </w:r>
      <w:hyperlink r:id="rId39" w:history="1">
        <w:r>
          <w:rPr>
            <w:rStyle w:val="Hyperlink"/>
          </w:rPr>
          <w:t>EQUALS</w:t>
        </w:r>
      </w:hyperlink>
      <w:r>
        <w:rPr>
          <w:rFonts w:hint="cs"/>
          <w:rtl/>
          <w:lang w:bidi="ar-EG"/>
        </w:rPr>
        <w:t xml:space="preserve"> التي أطلقت عام 2016، الجهود إلى جانب الأعضاء الآخرين لضمان تمك</w:t>
      </w:r>
      <w:r w:rsidR="007C79A1">
        <w:rPr>
          <w:rFonts w:hint="cs"/>
          <w:rtl/>
          <w:lang w:bidi="ar-EG"/>
        </w:rPr>
        <w:t>ّ</w:t>
      </w:r>
      <w:r>
        <w:rPr>
          <w:rFonts w:hint="cs"/>
          <w:rtl/>
          <w:lang w:bidi="ar-EG"/>
        </w:rPr>
        <w:t>ن المرأة من النفاذ إلى تكنولوجيا المعلومات والاتصالات وتزود</w:t>
      </w:r>
      <w:r w:rsidR="007C79A1">
        <w:rPr>
          <w:rFonts w:hint="cs"/>
          <w:rtl/>
          <w:lang w:bidi="ar-EG"/>
        </w:rPr>
        <w:t>ها</w:t>
      </w:r>
      <w:r>
        <w:rPr>
          <w:rFonts w:hint="cs"/>
          <w:rtl/>
          <w:lang w:bidi="ar-EG"/>
        </w:rPr>
        <w:t xml:space="preserve"> بالمهارات الرقمية وبناء القدرات القيادية. </w:t>
      </w:r>
      <w:r w:rsidR="009E2BE9">
        <w:rPr>
          <w:rFonts w:hint="cs"/>
          <w:rtl/>
          <w:lang w:bidi="ar-EG"/>
        </w:rPr>
        <w:t>وتمثل</w:t>
      </w:r>
      <w:r w:rsidR="009E2BE9" w:rsidRPr="009E2BE9">
        <w:rPr>
          <w:rtl/>
          <w:lang w:bidi="ar-EG"/>
        </w:rPr>
        <w:t xml:space="preserve"> الشراكة العالمية </w:t>
      </w:r>
      <w:r w:rsidR="009E2BE9" w:rsidRPr="009E2BE9">
        <w:rPr>
          <w:lang w:bidi="ar-EG"/>
        </w:rPr>
        <w:t>EQUALS</w:t>
      </w:r>
      <w:r w:rsidR="009E2BE9" w:rsidRPr="009E2BE9">
        <w:rPr>
          <w:rtl/>
          <w:lang w:bidi="ar-EG"/>
        </w:rPr>
        <w:t xml:space="preserve"> </w:t>
      </w:r>
      <w:r w:rsidR="009E2BE9">
        <w:rPr>
          <w:rFonts w:hint="cs"/>
          <w:rtl/>
          <w:lang w:bidi="ar-EG"/>
        </w:rPr>
        <w:t xml:space="preserve">مجموعة ملتزمة من </w:t>
      </w:r>
      <w:r w:rsidR="00A40986" w:rsidRPr="00A40986">
        <w:rPr>
          <w:rtl/>
          <w:lang w:bidi="ar-EG"/>
        </w:rPr>
        <w:t xml:space="preserve">قادة الشركات والحكومات </w:t>
      </w:r>
      <w:r w:rsidR="00A40986">
        <w:rPr>
          <w:rFonts w:hint="cs"/>
          <w:rtl/>
          <w:lang w:bidi="ar-EG"/>
        </w:rPr>
        <w:t>و</w:t>
      </w:r>
      <w:r w:rsidR="00447E29">
        <w:rPr>
          <w:rFonts w:hint="cs"/>
          <w:rtl/>
          <w:lang w:bidi="ar-EG"/>
        </w:rPr>
        <w:t xml:space="preserve">دوائر </w:t>
      </w:r>
      <w:r w:rsidR="00A40986">
        <w:rPr>
          <w:rFonts w:hint="cs"/>
          <w:rtl/>
          <w:lang w:bidi="ar-EG"/>
        </w:rPr>
        <w:t xml:space="preserve">الأعمال </w:t>
      </w:r>
      <w:r w:rsidR="00A40986" w:rsidRPr="00A40986">
        <w:rPr>
          <w:rtl/>
          <w:lang w:bidi="ar-EG"/>
        </w:rPr>
        <w:t xml:space="preserve">والمنظمات غير الهادفة للربح </w:t>
      </w:r>
      <w:r w:rsidR="00A40986">
        <w:rPr>
          <w:rFonts w:hint="cs"/>
          <w:rtl/>
          <w:lang w:bidi="ar-EG"/>
        </w:rPr>
        <w:t xml:space="preserve">والمؤسسات الأكاديمية والمنظمات غير الحكومية </w:t>
      </w:r>
      <w:r w:rsidR="00F34768">
        <w:rPr>
          <w:rFonts w:hint="cs"/>
          <w:rtl/>
          <w:lang w:bidi="ar-EG"/>
        </w:rPr>
        <w:t>والجماعات</w:t>
      </w:r>
      <w:r w:rsidR="00F76C30">
        <w:rPr>
          <w:rFonts w:hint="cs"/>
          <w:rtl/>
          <w:lang w:bidi="ar-EG"/>
        </w:rPr>
        <w:t xml:space="preserve"> </w:t>
      </w:r>
      <w:r w:rsidR="00F34768">
        <w:rPr>
          <w:rFonts w:hint="cs"/>
          <w:rtl/>
          <w:lang w:bidi="ar-EG"/>
        </w:rPr>
        <w:t>المحلية</w:t>
      </w:r>
      <w:r w:rsidR="00A40986" w:rsidRPr="00A40986">
        <w:rPr>
          <w:rtl/>
          <w:lang w:bidi="ar-EG"/>
        </w:rPr>
        <w:t xml:space="preserve"> في </w:t>
      </w:r>
      <w:r w:rsidR="006C60B8">
        <w:rPr>
          <w:rFonts w:hint="cs"/>
          <w:rtl/>
          <w:lang w:bidi="ar-EG"/>
        </w:rPr>
        <w:t xml:space="preserve">جميع أنحاء </w:t>
      </w:r>
      <w:r w:rsidR="00A40986" w:rsidRPr="00A40986">
        <w:rPr>
          <w:rtl/>
          <w:lang w:bidi="ar-EG"/>
        </w:rPr>
        <w:t>العالم</w:t>
      </w:r>
      <w:r w:rsidR="006C60B8">
        <w:rPr>
          <w:rFonts w:hint="cs"/>
          <w:rtl/>
          <w:lang w:bidi="ar-EG"/>
        </w:rPr>
        <w:t xml:space="preserve">، مكرسة لتعزيز التوازن بين الجنسين في قطاع التكنولوجيا من خلال </w:t>
      </w:r>
      <w:r w:rsidR="006E2CFD">
        <w:rPr>
          <w:rFonts w:hint="cs"/>
          <w:rtl/>
          <w:lang w:bidi="ar-EG"/>
        </w:rPr>
        <w:t>دعم</w:t>
      </w:r>
      <w:r w:rsidR="006C60B8">
        <w:rPr>
          <w:rFonts w:hint="cs"/>
          <w:rtl/>
          <w:lang w:bidi="ar-EG"/>
        </w:rPr>
        <w:t xml:space="preserve"> المساواة في النفاذ </w:t>
      </w:r>
      <w:r w:rsidR="00447E29">
        <w:rPr>
          <w:rFonts w:hint="cs"/>
          <w:rtl/>
          <w:lang w:bidi="ar-EG"/>
        </w:rPr>
        <w:t xml:space="preserve">وتنمية المهارات والفرص المهنية للنساء والرجال على السواء. </w:t>
      </w:r>
    </w:p>
    <w:p w14:paraId="13EC6E6B" w14:textId="772E0E4F" w:rsidR="00D017C8" w:rsidRDefault="00D017C8" w:rsidP="00D017C8">
      <w:pPr>
        <w:rPr>
          <w:color w:val="222222"/>
          <w:spacing w:val="4"/>
          <w:rtl/>
          <w:lang w:bidi="ar-EG"/>
        </w:rPr>
      </w:pPr>
      <w:r>
        <w:rPr>
          <w:rFonts w:hint="cs"/>
          <w:color w:val="222222"/>
          <w:spacing w:val="4"/>
          <w:rtl/>
          <w:lang w:bidi="ar-EG"/>
        </w:rPr>
        <w:t>و</w:t>
      </w:r>
      <w:r w:rsidR="00F34768">
        <w:rPr>
          <w:rFonts w:hint="cs"/>
          <w:color w:val="222222"/>
          <w:spacing w:val="4"/>
          <w:rtl/>
          <w:lang w:bidi="ar-EG"/>
        </w:rPr>
        <w:t xml:space="preserve">في إطار شراكة </w:t>
      </w:r>
      <w:r w:rsidR="00F34768" w:rsidRPr="009E2BE9">
        <w:rPr>
          <w:lang w:bidi="ar-EG"/>
        </w:rPr>
        <w:t>EQUALS</w:t>
      </w:r>
      <w:r w:rsidR="00F34768">
        <w:rPr>
          <w:rFonts w:hint="cs"/>
          <w:rtl/>
          <w:lang w:bidi="ar-EG"/>
        </w:rPr>
        <w:t xml:space="preserve">، </w:t>
      </w:r>
      <w:r>
        <w:rPr>
          <w:rFonts w:hint="cs"/>
          <w:color w:val="222222"/>
          <w:spacing w:val="4"/>
          <w:rtl/>
          <w:lang w:bidi="ar-EG"/>
        </w:rPr>
        <w:t>يضطلع الاتحاد منذ وقت طويل بالعمل المتعلق بحماية الأطفال على الخط بهدف إعداد تدريب للفتيات بشأن السلامة على الخط. وستدرج وحدة السلامة في إطار ورش العمل التي تنظمها رابطة النظام العالمي للاتصالات المتنقلة </w:t>
      </w:r>
      <w:r>
        <w:rPr>
          <w:color w:val="222222"/>
          <w:spacing w:val="4"/>
          <w:lang w:bidi="ar-EG"/>
        </w:rPr>
        <w:t>(GSMA)</w:t>
      </w:r>
      <w:r>
        <w:rPr>
          <w:rFonts w:hint="cs"/>
          <w:color w:val="222222"/>
          <w:spacing w:val="4"/>
          <w:rtl/>
          <w:lang w:bidi="ar-EG"/>
        </w:rPr>
        <w:t xml:space="preserve"> من أجل الفتيات في اثني عشر بلداً.</w:t>
      </w:r>
    </w:p>
    <w:p w14:paraId="7054C3BA" w14:textId="76095AAD" w:rsidR="00D017C8" w:rsidRDefault="00D017C8" w:rsidP="00D017C8">
      <w:pPr>
        <w:rPr>
          <w:color w:val="222222"/>
          <w:spacing w:val="4"/>
          <w:lang w:bidi="ar-EG"/>
        </w:rPr>
      </w:pPr>
      <w:r>
        <w:rPr>
          <w:rFonts w:hint="cs"/>
          <w:color w:val="222222"/>
          <w:spacing w:val="4"/>
          <w:rtl/>
          <w:lang w:bidi="ar-EG"/>
        </w:rPr>
        <w:t xml:space="preserve">وفي </w:t>
      </w:r>
      <w:r>
        <w:rPr>
          <w:color w:val="222222"/>
          <w:spacing w:val="4"/>
          <w:lang w:bidi="ar-EG"/>
        </w:rPr>
        <w:t>8</w:t>
      </w:r>
      <w:r>
        <w:rPr>
          <w:rFonts w:hint="cs"/>
          <w:color w:val="222222"/>
          <w:spacing w:val="4"/>
          <w:rtl/>
          <w:lang w:bidi="ar-EG"/>
        </w:rPr>
        <w:t xml:space="preserve"> مارس </w:t>
      </w:r>
      <w:r>
        <w:rPr>
          <w:color w:val="222222"/>
          <w:spacing w:val="4"/>
          <w:lang w:bidi="ar-EG"/>
        </w:rPr>
        <w:t>2021</w:t>
      </w:r>
      <w:r>
        <w:rPr>
          <w:rFonts w:hint="cs"/>
          <w:color w:val="222222"/>
          <w:spacing w:val="4"/>
          <w:rtl/>
          <w:lang w:bidi="ar-EG"/>
        </w:rPr>
        <w:t>، أطلق الاتحاد ومنتدى أفرقة الاستجابة والأمن في حالات الحوادث (</w:t>
      </w:r>
      <w:r>
        <w:rPr>
          <w:color w:val="222222"/>
          <w:spacing w:val="4"/>
          <w:lang w:bidi="ar-EG"/>
        </w:rPr>
        <w:t>FIRST</w:t>
      </w:r>
      <w:r>
        <w:rPr>
          <w:rFonts w:hint="cs"/>
          <w:color w:val="222222"/>
          <w:spacing w:val="4"/>
          <w:rtl/>
          <w:lang w:bidi="ar-EG"/>
        </w:rPr>
        <w:t xml:space="preserve">) وشراكة </w:t>
      </w:r>
      <w:r>
        <w:rPr>
          <w:color w:val="222222"/>
          <w:spacing w:val="4"/>
          <w:lang w:bidi="ar-EG"/>
        </w:rPr>
        <w:t>EQUALS</w:t>
      </w:r>
      <w:r>
        <w:rPr>
          <w:color w:val="222222"/>
          <w:spacing w:val="4"/>
          <w:rtl/>
          <w:lang w:bidi="ar-EG"/>
        </w:rPr>
        <w:t xml:space="preserve"> </w:t>
      </w:r>
      <w:hyperlink r:id="rId40" w:history="1">
        <w:r>
          <w:rPr>
            <w:rStyle w:val="Hyperlink"/>
            <w:rFonts w:hint="cs"/>
            <w:rtl/>
          </w:rPr>
          <w:t>البرنامج الإرشادي "</w:t>
        </w:r>
        <w:r>
          <w:rPr>
            <w:rStyle w:val="Hyperlink"/>
            <w:rFonts w:hint="cs"/>
            <w:spacing w:val="4"/>
            <w:rtl/>
            <w:lang w:bidi="ar-EG"/>
          </w:rPr>
          <w:t xml:space="preserve">المرأة في </w:t>
        </w:r>
        <w:r w:rsidR="00D66D6A">
          <w:rPr>
            <w:rStyle w:val="Hyperlink"/>
            <w:rFonts w:hint="cs"/>
            <w:spacing w:val="4"/>
            <w:rtl/>
            <w:lang w:bidi="ar-EG"/>
          </w:rPr>
          <w:t>مجال الأمن</w:t>
        </w:r>
        <w:r>
          <w:rPr>
            <w:rStyle w:val="Hyperlink"/>
            <w:rFonts w:hint="cs"/>
            <w:spacing w:val="4"/>
            <w:rtl/>
            <w:lang w:bidi="ar-EG"/>
          </w:rPr>
          <w:t xml:space="preserve"> السيبراني</w:t>
        </w:r>
        <w:r>
          <w:rPr>
            <w:rStyle w:val="Hyperlink"/>
            <w:rFonts w:hint="cs"/>
            <w:rtl/>
          </w:rPr>
          <w:t>"</w:t>
        </w:r>
      </w:hyperlink>
      <w:r w:rsidR="00475E63">
        <w:rPr>
          <w:rFonts w:hint="cs"/>
          <w:color w:val="222222"/>
          <w:spacing w:val="4"/>
          <w:rtl/>
          <w:lang w:bidi="ar-EG"/>
        </w:rPr>
        <w:t xml:space="preserve">. </w:t>
      </w:r>
      <w:r>
        <w:rPr>
          <w:rFonts w:hint="cs"/>
          <w:rtl/>
        </w:rPr>
        <w:t xml:space="preserve">وركزت الصيغة الأولى من البرنامج على منطقتي </w:t>
      </w:r>
      <w:r w:rsidR="00267328">
        <w:rPr>
          <w:rFonts w:hint="cs"/>
          <w:rtl/>
        </w:rPr>
        <w:t xml:space="preserve">الدول </w:t>
      </w:r>
      <w:r>
        <w:rPr>
          <w:rFonts w:hint="cs"/>
          <w:rtl/>
        </w:rPr>
        <w:t>العربية و</w:t>
      </w:r>
      <w:r w:rsidR="00267328">
        <w:rPr>
          <w:rFonts w:hint="cs"/>
          <w:rtl/>
        </w:rPr>
        <w:t>إ</w:t>
      </w:r>
      <w:r>
        <w:rPr>
          <w:rFonts w:hint="cs"/>
          <w:rtl/>
        </w:rPr>
        <w:t>فريقي</w:t>
      </w:r>
      <w:r w:rsidR="00267328">
        <w:rPr>
          <w:rFonts w:hint="cs"/>
          <w:rtl/>
        </w:rPr>
        <w:t>ا</w:t>
      </w:r>
      <w:r>
        <w:rPr>
          <w:rFonts w:hint="cs"/>
          <w:rtl/>
        </w:rPr>
        <w:t xml:space="preserve">. </w:t>
      </w:r>
      <w:r w:rsidR="00083EB0">
        <w:rPr>
          <w:rFonts w:hint="cs"/>
          <w:rtl/>
        </w:rPr>
        <w:t>ويُشرك</w:t>
      </w:r>
      <w:r>
        <w:rPr>
          <w:rFonts w:hint="cs"/>
          <w:rtl/>
        </w:rPr>
        <w:t xml:space="preserve"> البرنامج </w:t>
      </w:r>
      <w:r w:rsidR="00083EB0">
        <w:rPr>
          <w:rFonts w:hint="cs"/>
          <w:rtl/>
        </w:rPr>
        <w:t>نماذج يحتذى بها</w:t>
      </w:r>
      <w:r>
        <w:rPr>
          <w:rFonts w:hint="cs"/>
          <w:rtl/>
        </w:rPr>
        <w:t xml:space="preserve"> وقادة في هذا المجال وي</w:t>
      </w:r>
      <w:r w:rsidR="00083EB0">
        <w:rPr>
          <w:rFonts w:hint="cs"/>
          <w:rtl/>
        </w:rPr>
        <w:t>مكّن تواصلهم</w:t>
      </w:r>
      <w:r>
        <w:rPr>
          <w:rFonts w:hint="cs"/>
          <w:rtl/>
        </w:rPr>
        <w:t xml:space="preserve"> </w:t>
      </w:r>
      <w:r w:rsidR="00083EB0">
        <w:rPr>
          <w:rFonts w:hint="cs"/>
          <w:rtl/>
        </w:rPr>
        <w:t xml:space="preserve">مع </w:t>
      </w:r>
      <w:r>
        <w:rPr>
          <w:rFonts w:hint="cs"/>
          <w:rtl/>
        </w:rPr>
        <w:t>نساء موهوبات في جميع أنحاء العالم. ويهدف هذا الجهد إلى التغلب على الفجوة العالمية بين الجنسين في مجال الأمن السيبراني، من خلال إنشاء برنامج إرشاد</w:t>
      </w:r>
      <w:r w:rsidR="00217BD2">
        <w:rPr>
          <w:rFonts w:hint="cs"/>
          <w:rtl/>
        </w:rPr>
        <w:t>ي</w:t>
      </w:r>
      <w:r>
        <w:rPr>
          <w:rFonts w:hint="cs"/>
          <w:rtl/>
        </w:rPr>
        <w:t xml:space="preserve"> عالمي يهدف إلى بناء قدرات النساء الراغبات في </w:t>
      </w:r>
      <w:r w:rsidR="00217BD2">
        <w:rPr>
          <w:rFonts w:hint="cs"/>
          <w:rtl/>
        </w:rPr>
        <w:t>بناء مسار</w:t>
      </w:r>
      <w:r>
        <w:rPr>
          <w:rFonts w:hint="cs"/>
          <w:rtl/>
        </w:rPr>
        <w:t xml:space="preserve"> مهن</w:t>
      </w:r>
      <w:r w:rsidR="00217BD2">
        <w:rPr>
          <w:rFonts w:hint="cs"/>
          <w:rtl/>
        </w:rPr>
        <w:t>ي ناجح</w:t>
      </w:r>
      <w:r>
        <w:rPr>
          <w:rFonts w:hint="cs"/>
          <w:rtl/>
        </w:rPr>
        <w:t xml:space="preserve"> والتطور داخل قطاع الأمن السيبراني. ويتكون </w:t>
      </w:r>
      <w:r w:rsidR="00D66D6A">
        <w:rPr>
          <w:rFonts w:hint="cs"/>
          <w:rtl/>
        </w:rPr>
        <w:t>ال</w:t>
      </w:r>
      <w:r>
        <w:rPr>
          <w:rFonts w:hint="cs"/>
          <w:rtl/>
        </w:rPr>
        <w:t xml:space="preserve">برنامج </w:t>
      </w:r>
      <w:r w:rsidR="00D66D6A">
        <w:rPr>
          <w:rFonts w:hint="cs"/>
          <w:rtl/>
        </w:rPr>
        <w:t>الإرشادي "</w:t>
      </w:r>
      <w:r>
        <w:rPr>
          <w:rFonts w:hint="cs"/>
          <w:rtl/>
        </w:rPr>
        <w:t xml:space="preserve">المرأة </w:t>
      </w:r>
      <w:r>
        <w:rPr>
          <w:rFonts w:hint="cs"/>
          <w:rtl/>
        </w:rPr>
        <w:lastRenderedPageBreak/>
        <w:t xml:space="preserve">في </w:t>
      </w:r>
      <w:r w:rsidR="002E46CD">
        <w:rPr>
          <w:rFonts w:hint="cs"/>
          <w:rtl/>
        </w:rPr>
        <w:t>مجال الأمن</w:t>
      </w:r>
      <w:r>
        <w:rPr>
          <w:rFonts w:hint="cs"/>
          <w:rtl/>
        </w:rPr>
        <w:t xml:space="preserve"> السيبراني</w:t>
      </w:r>
      <w:r w:rsidR="00D66D6A">
        <w:rPr>
          <w:rFonts w:hint="cs"/>
          <w:rtl/>
        </w:rPr>
        <w:t>"</w:t>
      </w:r>
      <w:r>
        <w:rPr>
          <w:rFonts w:hint="cs"/>
          <w:rtl/>
        </w:rPr>
        <w:t xml:space="preserve"> من ثلاث مكونات، ويشتمل على سلسلة من الحلقات الدراسية الإلكترونية الملهمة، ودورات تدريبية على المهارات التقنية </w:t>
      </w:r>
      <w:r w:rsidR="000C5879">
        <w:rPr>
          <w:rFonts w:hint="cs"/>
          <w:rtl/>
        </w:rPr>
        <w:t>وغير التقنية</w:t>
      </w:r>
      <w:r>
        <w:rPr>
          <w:rFonts w:hint="cs"/>
          <w:rtl/>
        </w:rPr>
        <w:t xml:space="preserve">، ووحدة </w:t>
      </w:r>
      <w:r w:rsidR="00CF1F27">
        <w:rPr>
          <w:rFonts w:hint="cs"/>
          <w:rtl/>
        </w:rPr>
        <w:t>إرشادية</w:t>
      </w:r>
      <w:r>
        <w:rPr>
          <w:rFonts w:hint="cs"/>
          <w:rtl/>
        </w:rPr>
        <w:t xml:space="preserve"> مدتها ستة أشهر. وقد جرى تنفيذ جميع الأنشطة عبر الإنترنت على مدار ثمانية أشهر، من مارس إلى أغسطس 2021.</w:t>
      </w:r>
    </w:p>
    <w:p w14:paraId="5270D2DB" w14:textId="09546C10" w:rsidR="00D017C8" w:rsidRDefault="00A85829" w:rsidP="00D017C8">
      <w:pPr>
        <w:rPr>
          <w:color w:val="222222"/>
          <w:spacing w:val="4"/>
          <w:rtl/>
        </w:rPr>
      </w:pPr>
      <w:r>
        <w:rPr>
          <w:rFonts w:hint="cs"/>
          <w:color w:val="222222"/>
          <w:spacing w:val="4"/>
          <w:rtl/>
        </w:rPr>
        <w:t xml:space="preserve">ويعكف </w:t>
      </w:r>
      <w:r w:rsidR="00B161A2">
        <w:rPr>
          <w:rFonts w:hint="cs"/>
          <w:color w:val="222222"/>
          <w:spacing w:val="4"/>
          <w:rtl/>
        </w:rPr>
        <w:t>م</w:t>
      </w:r>
      <w:r w:rsidR="00B161A2" w:rsidRPr="00B161A2">
        <w:rPr>
          <w:color w:val="222222"/>
          <w:spacing w:val="4"/>
          <w:rtl/>
        </w:rPr>
        <w:t>عهد الولايات المتحدة للتدريب في مجال الاتصالات (</w:t>
      </w:r>
      <w:r w:rsidR="00B161A2" w:rsidRPr="00B161A2">
        <w:rPr>
          <w:color w:val="222222"/>
          <w:spacing w:val="4"/>
        </w:rPr>
        <w:t>USTTI</w:t>
      </w:r>
      <w:r w:rsidR="00B161A2" w:rsidRPr="00B161A2">
        <w:rPr>
          <w:color w:val="222222"/>
          <w:spacing w:val="4"/>
          <w:rtl/>
        </w:rPr>
        <w:t>)</w:t>
      </w:r>
      <w:r>
        <w:rPr>
          <w:rFonts w:hint="cs"/>
          <w:color w:val="222222"/>
          <w:spacing w:val="4"/>
          <w:rtl/>
        </w:rPr>
        <w:t xml:space="preserve">، في إطار شراكة مع </w:t>
      </w:r>
      <w:r w:rsidRPr="00A85829">
        <w:rPr>
          <w:color w:val="222222"/>
          <w:spacing w:val="4"/>
          <w:rtl/>
        </w:rPr>
        <w:t>مكتب الشؤون الاقتصادية والتجارية التابع لوزارة الخارجية الأمريكية</w:t>
      </w:r>
      <w:r>
        <w:rPr>
          <w:rFonts w:hint="cs"/>
          <w:color w:val="222222"/>
          <w:spacing w:val="4"/>
          <w:rtl/>
        </w:rPr>
        <w:t xml:space="preserve"> و</w:t>
      </w:r>
      <w:r w:rsidR="00B161A2" w:rsidRPr="00B161A2">
        <w:rPr>
          <w:color w:val="222222"/>
          <w:spacing w:val="4"/>
          <w:rtl/>
        </w:rPr>
        <w:t>مبادرة توفير الفرص للنهوض الاقتصادي للمرأة (</w:t>
      </w:r>
      <w:r w:rsidR="00B161A2" w:rsidRPr="00B161A2">
        <w:rPr>
          <w:color w:val="222222"/>
          <w:spacing w:val="4"/>
        </w:rPr>
        <w:t>POWER</w:t>
      </w:r>
      <w:r w:rsidR="00B161A2" w:rsidRPr="00B161A2">
        <w:rPr>
          <w:color w:val="222222"/>
          <w:spacing w:val="4"/>
          <w:rtl/>
        </w:rPr>
        <w:t xml:space="preserve">) </w:t>
      </w:r>
      <w:r w:rsidR="00DF5437">
        <w:rPr>
          <w:rFonts w:hint="cs"/>
          <w:color w:val="222222"/>
          <w:spacing w:val="4"/>
          <w:rtl/>
        </w:rPr>
        <w:t>و</w:t>
      </w:r>
      <w:r w:rsidR="00B161A2" w:rsidRPr="00B161A2">
        <w:rPr>
          <w:color w:val="222222"/>
          <w:spacing w:val="4"/>
          <w:rtl/>
        </w:rPr>
        <w:t xml:space="preserve">شراكة </w:t>
      </w:r>
      <w:r w:rsidR="00B161A2" w:rsidRPr="00B161A2">
        <w:rPr>
          <w:color w:val="222222"/>
          <w:spacing w:val="4"/>
        </w:rPr>
        <w:t>EQUALS</w:t>
      </w:r>
      <w:r w:rsidR="00B161A2" w:rsidRPr="00B161A2">
        <w:rPr>
          <w:color w:val="222222"/>
          <w:spacing w:val="4"/>
          <w:rtl/>
        </w:rPr>
        <w:t>،</w:t>
      </w:r>
      <w:r w:rsidR="00DF5437">
        <w:rPr>
          <w:rFonts w:hint="cs"/>
          <w:color w:val="222222"/>
          <w:spacing w:val="4"/>
          <w:rtl/>
        </w:rPr>
        <w:t xml:space="preserve"> على تنفيذ مجموعة من البرامج </w:t>
      </w:r>
      <w:r w:rsidR="00A6493B">
        <w:rPr>
          <w:rFonts w:hint="cs"/>
          <w:color w:val="222222"/>
          <w:spacing w:val="4"/>
          <w:rtl/>
        </w:rPr>
        <w:t xml:space="preserve">التي ستتناول </w:t>
      </w:r>
      <w:r w:rsidR="00306246">
        <w:rPr>
          <w:rFonts w:hint="cs"/>
          <w:color w:val="222222"/>
          <w:spacing w:val="4"/>
          <w:rtl/>
        </w:rPr>
        <w:t>أفضل الممارسات لتوصيل غير الموصولين وسد الفجوات التي تؤثر على النساء والفتيات.</w:t>
      </w:r>
    </w:p>
    <w:p w14:paraId="0BFC917B" w14:textId="04F38F23" w:rsidR="00D017C8" w:rsidRDefault="00306246" w:rsidP="00D017C8">
      <w:pPr>
        <w:rPr>
          <w:color w:val="222222"/>
          <w:spacing w:val="4"/>
          <w:rtl/>
        </w:rPr>
      </w:pPr>
      <w:r>
        <w:rPr>
          <w:rFonts w:hint="cs"/>
          <w:color w:val="222222"/>
          <w:spacing w:val="4"/>
          <w:rtl/>
        </w:rPr>
        <w:t>ومن خلال هذه الشراكة، نظم م</w:t>
      </w:r>
      <w:r w:rsidRPr="00B161A2">
        <w:rPr>
          <w:color w:val="222222"/>
          <w:spacing w:val="4"/>
          <w:rtl/>
        </w:rPr>
        <w:t>عهد الولايات المتحدة للتدريب في مجال الاتصالات</w:t>
      </w:r>
      <w:r>
        <w:rPr>
          <w:rFonts w:hint="cs"/>
          <w:color w:val="222222"/>
          <w:spacing w:val="4"/>
          <w:rtl/>
        </w:rPr>
        <w:t xml:space="preserve"> مجموعة من </w:t>
      </w:r>
      <w:r w:rsidR="00406A7B">
        <w:rPr>
          <w:rFonts w:hint="cs"/>
          <w:color w:val="222222"/>
          <w:spacing w:val="4"/>
          <w:rtl/>
        </w:rPr>
        <w:t xml:space="preserve">الحلقات الدراسية الإلكترونية التي يسرت تبادل المعارف والدروس المستفادة من المنظمين وواضعي السياسات ومقدمي الخدمات </w:t>
      </w:r>
      <w:r w:rsidR="00EA40FD">
        <w:rPr>
          <w:rFonts w:hint="cs"/>
          <w:color w:val="222222"/>
          <w:spacing w:val="4"/>
          <w:rtl/>
        </w:rPr>
        <w:t>ورواد الأعمال</w:t>
      </w:r>
      <w:r w:rsidR="00406A7B">
        <w:rPr>
          <w:rFonts w:hint="cs"/>
          <w:color w:val="222222"/>
          <w:spacing w:val="4"/>
          <w:rtl/>
        </w:rPr>
        <w:t xml:space="preserve"> وغيرهم من أصحاب المصلحة </w:t>
      </w:r>
      <w:r w:rsidR="009D329F">
        <w:rPr>
          <w:rFonts w:hint="cs"/>
          <w:color w:val="222222"/>
          <w:spacing w:val="4"/>
          <w:rtl/>
        </w:rPr>
        <w:t xml:space="preserve">الذين يعملون </w:t>
      </w:r>
      <w:r w:rsidR="00CF1F27">
        <w:rPr>
          <w:rFonts w:hint="cs"/>
          <w:color w:val="222222"/>
          <w:spacing w:val="4"/>
          <w:rtl/>
        </w:rPr>
        <w:t>على زيادة التوصيلية وتحسين الشمول الرقمي، بما في ذلك في البلدان النامية.</w:t>
      </w:r>
    </w:p>
    <w:p w14:paraId="5D99FB87" w14:textId="53813A9E" w:rsidR="00D017C8" w:rsidRDefault="00133833" w:rsidP="00D017C8">
      <w:pPr>
        <w:rPr>
          <w:color w:val="222222"/>
          <w:spacing w:val="4"/>
          <w:rtl/>
        </w:rPr>
      </w:pPr>
      <w:r>
        <w:rPr>
          <w:rFonts w:hint="cs"/>
          <w:color w:val="222222"/>
          <w:spacing w:val="4"/>
          <w:rtl/>
        </w:rPr>
        <w:t xml:space="preserve">وتُمنح </w:t>
      </w:r>
      <w:hyperlink r:id="rId41" w:history="1">
        <w:r w:rsidRPr="000A0074">
          <w:rPr>
            <w:rStyle w:val="Hyperlink"/>
            <w:rFonts w:hint="cs"/>
            <w:spacing w:val="4"/>
            <w:rtl/>
          </w:rPr>
          <w:t xml:space="preserve">جوائز </w:t>
        </w:r>
        <w:r w:rsidRPr="000A0074">
          <w:rPr>
            <w:rStyle w:val="Hyperlink"/>
            <w:spacing w:val="4"/>
          </w:rPr>
          <w:t>EQUALS</w:t>
        </w:r>
        <w:r w:rsidRPr="000A0074">
          <w:rPr>
            <w:rStyle w:val="Hyperlink"/>
            <w:rFonts w:hint="cs"/>
            <w:spacing w:val="4"/>
            <w:rtl/>
          </w:rPr>
          <w:t xml:space="preserve"> </w:t>
        </w:r>
        <w:r w:rsidR="0057671F" w:rsidRPr="000A0074">
          <w:rPr>
            <w:rStyle w:val="Hyperlink"/>
            <w:rFonts w:hint="cs"/>
            <w:spacing w:val="4"/>
            <w:rtl/>
          </w:rPr>
          <w:t>في</w:t>
        </w:r>
        <w:r w:rsidRPr="000A0074">
          <w:rPr>
            <w:rStyle w:val="Hyperlink"/>
            <w:rFonts w:hint="cs"/>
            <w:spacing w:val="4"/>
            <w:rtl/>
          </w:rPr>
          <w:t xml:space="preserve"> التكنولوجيا</w:t>
        </w:r>
      </w:hyperlink>
      <w:r>
        <w:rPr>
          <w:rFonts w:hint="cs"/>
          <w:color w:val="222222"/>
          <w:spacing w:val="4"/>
          <w:rtl/>
        </w:rPr>
        <w:t xml:space="preserve"> سنوياً للعاملين، من منظمات وأفراد، على مساعدة </w:t>
      </w:r>
      <w:r w:rsidR="00C63B9B">
        <w:rPr>
          <w:rFonts w:hint="cs"/>
          <w:color w:val="222222"/>
          <w:spacing w:val="4"/>
          <w:rtl/>
        </w:rPr>
        <w:t>الفتيات والنساء في الحصول</w:t>
      </w:r>
      <w:r w:rsidR="002D1ADB">
        <w:rPr>
          <w:rFonts w:hint="cs"/>
          <w:color w:val="222222"/>
          <w:spacing w:val="4"/>
          <w:rtl/>
        </w:rPr>
        <w:t xml:space="preserve"> </w:t>
      </w:r>
      <w:r w:rsidR="00C63B9B">
        <w:rPr>
          <w:rFonts w:hint="cs"/>
          <w:color w:val="222222"/>
          <w:spacing w:val="4"/>
          <w:rtl/>
        </w:rPr>
        <w:t>على النفاذ إلى الإنترنت</w:t>
      </w:r>
      <w:r w:rsidR="002D1ADB">
        <w:rPr>
          <w:rFonts w:hint="cs"/>
          <w:color w:val="222222"/>
          <w:spacing w:val="4"/>
          <w:rtl/>
        </w:rPr>
        <w:t xml:space="preserve"> والمهارات الرقمية والفرص في صناعة التكنولوجيا</w:t>
      </w:r>
      <w:r w:rsidR="00A66AD7">
        <w:rPr>
          <w:rFonts w:hint="cs"/>
          <w:color w:val="222222"/>
          <w:spacing w:val="4"/>
          <w:rtl/>
        </w:rPr>
        <w:t>، على قدم المساواة.</w:t>
      </w:r>
      <w:r w:rsidR="004207EE">
        <w:rPr>
          <w:rFonts w:hint="cs"/>
          <w:color w:val="222222"/>
          <w:spacing w:val="4"/>
          <w:rtl/>
        </w:rPr>
        <w:t xml:space="preserve"> ويمكن للأفراد والمنظمات ترشيح مبادراتهم الخاصة أو مبادرات غيرهم لنيل جائزة في الفئات التالية: النفاذ، </w:t>
      </w:r>
      <w:r w:rsidR="0057671F">
        <w:rPr>
          <w:rFonts w:hint="cs"/>
          <w:color w:val="222222"/>
          <w:spacing w:val="4"/>
          <w:rtl/>
        </w:rPr>
        <w:t>والمهارات، والقيادة، والأبحاث.</w:t>
      </w:r>
    </w:p>
    <w:p w14:paraId="2499E5B7" w14:textId="68FB1193" w:rsidR="00D017C8" w:rsidRDefault="00D017C8" w:rsidP="00D017C8">
      <w:pPr>
        <w:pStyle w:val="Heading2"/>
        <w:rPr>
          <w:rtl/>
          <w:lang w:bidi="ar-EG"/>
        </w:rPr>
      </w:pPr>
      <w:r>
        <w:rPr>
          <w:lang w:bidi="ar-EG"/>
        </w:rPr>
        <w:t>5.3</w:t>
      </w:r>
      <w:r>
        <w:rPr>
          <w:rFonts w:hint="cs"/>
          <w:rtl/>
          <w:lang w:bidi="ar-EG"/>
        </w:rPr>
        <w:tab/>
        <w:t xml:space="preserve">تعزيز النظام الإيكولوجي الرقمي وبناء المهارات الرقمية للنساء في أقل البلدان نمواً </w:t>
      </w:r>
      <w:r>
        <w:rPr>
          <w:lang w:bidi="ar-EG"/>
        </w:rPr>
        <w:t>(LDC)</w:t>
      </w:r>
    </w:p>
    <w:p w14:paraId="3F0E590D" w14:textId="234CB030" w:rsidR="00D017C8" w:rsidRDefault="00247B5A" w:rsidP="00D017C8">
      <w:pPr>
        <w:rPr>
          <w:color w:val="222222"/>
          <w:rtl/>
          <w:lang w:bidi="ar-EG"/>
        </w:rPr>
      </w:pPr>
      <w:r>
        <w:rPr>
          <w:rFonts w:hint="cs"/>
          <w:color w:val="222222"/>
          <w:rtl/>
          <w:lang w:bidi="ar-EG"/>
        </w:rPr>
        <w:t xml:space="preserve">في سبتمبر 2020، </w:t>
      </w:r>
      <w:r w:rsidR="00D017C8">
        <w:rPr>
          <w:rFonts w:hint="cs"/>
          <w:color w:val="222222"/>
          <w:rtl/>
          <w:lang w:bidi="ar-EG"/>
        </w:rPr>
        <w:t xml:space="preserve">أطلق الاتحاد، بالشراكة مع الإطار المتكامل المعزز </w:t>
      </w:r>
      <w:r w:rsidR="00D017C8">
        <w:rPr>
          <w:color w:val="222222"/>
          <w:lang w:val="en-GB" w:bidi="ar-EG"/>
        </w:rPr>
        <w:t>(EIF)</w:t>
      </w:r>
      <w:r w:rsidR="00D017C8">
        <w:rPr>
          <w:rFonts w:hint="cs"/>
          <w:color w:val="222222"/>
          <w:rtl/>
          <w:lang w:bidi="ar-EG"/>
        </w:rPr>
        <w:t xml:space="preserve"> ومكتب الأمم المتحدة لخدمة المشاريع (</w:t>
      </w:r>
      <w:r w:rsidR="00D017C8">
        <w:rPr>
          <w:color w:val="222222"/>
          <w:lang w:val="en-GB" w:bidi="ar-EG"/>
        </w:rPr>
        <w:t>UNOPS</w:t>
      </w:r>
      <w:r w:rsidR="00D017C8">
        <w:rPr>
          <w:rFonts w:hint="cs"/>
          <w:color w:val="222222"/>
          <w:rtl/>
          <w:lang w:bidi="ar-EG"/>
        </w:rPr>
        <w:t xml:space="preserve">)، مشروعاً تعاونياً لتعزيز النظام الإيكولوجي الرقمي وبناء المهارات الرقمية للنساء في أقل البلدان نمواً </w:t>
      </w:r>
      <w:r w:rsidR="00D017C8">
        <w:rPr>
          <w:color w:val="222222"/>
          <w:lang w:val="en-GB" w:bidi="ar-EG"/>
        </w:rPr>
        <w:t>(LDC)</w:t>
      </w:r>
      <w:r w:rsidR="00D017C8">
        <w:rPr>
          <w:rFonts w:hint="cs"/>
          <w:color w:val="222222"/>
          <w:rtl/>
          <w:lang w:bidi="ar-EG"/>
        </w:rPr>
        <w:t xml:space="preserve">. ويعود المشروع بالنفع على النساء في بوروندي وإثيوبيا وهايتي. </w:t>
      </w:r>
      <w:r w:rsidR="00D017C8">
        <w:rPr>
          <w:rtl/>
        </w:rPr>
        <w:t xml:space="preserve">وقد جرى تقييم ما مجموعه 32 من السياسات والاستراتيجيات واللوائح المتعلقة بالاقتصاد الرقمي من حيث مدى </w:t>
      </w:r>
      <w:r w:rsidR="00E45963">
        <w:rPr>
          <w:rFonts w:hint="cs"/>
          <w:rtl/>
        </w:rPr>
        <w:t>مراعاتها</w:t>
      </w:r>
      <w:r w:rsidR="00D017C8">
        <w:rPr>
          <w:rtl/>
        </w:rPr>
        <w:t xml:space="preserve"> </w:t>
      </w:r>
      <w:r w:rsidR="00E45963">
        <w:rPr>
          <w:rFonts w:hint="cs"/>
          <w:rtl/>
        </w:rPr>
        <w:t>للمساواة بين</w:t>
      </w:r>
      <w:r w:rsidR="00D017C8">
        <w:rPr>
          <w:rtl/>
        </w:rPr>
        <w:t xml:space="preserve"> الجنس</w:t>
      </w:r>
      <w:r w:rsidR="00E45963">
        <w:rPr>
          <w:rFonts w:hint="cs"/>
          <w:rtl/>
        </w:rPr>
        <w:t>ين</w:t>
      </w:r>
      <w:r w:rsidR="00D017C8">
        <w:rPr>
          <w:rtl/>
        </w:rPr>
        <w:t>. وتشمل اللوائح الفئات التالية: صكوك التنمية الدولية، والسياسات الرقمية الوطنية، والقوانين واللوائح الوطنية.</w:t>
      </w:r>
      <w:r>
        <w:rPr>
          <w:rFonts w:hint="cs"/>
          <w:rtl/>
        </w:rPr>
        <w:t xml:space="preserve"> </w:t>
      </w:r>
    </w:p>
    <w:p w14:paraId="31A5660F" w14:textId="32B06D1A" w:rsidR="00D017C8" w:rsidRPr="00D017C8" w:rsidRDefault="00D017C8" w:rsidP="00D017C8">
      <w:pPr>
        <w:rPr>
          <w:rtl/>
        </w:rPr>
      </w:pPr>
      <w:r>
        <w:rPr>
          <w:rFonts w:hint="cs"/>
          <w:rtl/>
        </w:rPr>
        <w:t>و</w:t>
      </w:r>
      <w:r w:rsidR="0088148E">
        <w:rPr>
          <w:rFonts w:hint="cs"/>
          <w:rtl/>
        </w:rPr>
        <w:t xml:space="preserve">أدى تركيز </w:t>
      </w:r>
      <w:r>
        <w:rPr>
          <w:rFonts w:hint="cs"/>
          <w:rtl/>
        </w:rPr>
        <w:t xml:space="preserve">المشروع على بناء القدرات </w:t>
      </w:r>
      <w:r w:rsidR="0088148E">
        <w:rPr>
          <w:rFonts w:hint="cs"/>
          <w:rtl/>
        </w:rPr>
        <w:t>إلى تزويد</w:t>
      </w:r>
      <w:r>
        <w:rPr>
          <w:rFonts w:hint="cs"/>
          <w:rtl/>
        </w:rPr>
        <w:t xml:space="preserve"> رائدات الأعمال والعاملات </w:t>
      </w:r>
      <w:r w:rsidR="0088148E">
        <w:rPr>
          <w:rFonts w:hint="cs"/>
          <w:rtl/>
        </w:rPr>
        <w:t>ب</w:t>
      </w:r>
      <w:r>
        <w:rPr>
          <w:rFonts w:hint="cs"/>
          <w:rtl/>
        </w:rPr>
        <w:t>فهم عميق للمعلومات والأدوات الرقمية اللازمة لتحسين استعدادهن وقدرتهن التنافسية في السوق الدولية. واتفق 98 في المائة من النساء اللواتي شاركن في أنشطة بناء القدرات على أن المشاركة في ورش العمل أدت إلى تحسين فهمهن ومعرفتهن بشأن كيفية مساهمة المهارات والتقنيات الرقمية في تعزيز القدرة التنافسية لأعمالهن</w:t>
      </w:r>
      <w:r w:rsidR="001B4B84">
        <w:rPr>
          <w:rFonts w:hint="cs"/>
          <w:rtl/>
        </w:rPr>
        <w:t xml:space="preserve">/آفاقهن </w:t>
      </w:r>
      <w:r>
        <w:rPr>
          <w:rFonts w:hint="cs"/>
          <w:rtl/>
        </w:rPr>
        <w:t>المهني</w:t>
      </w:r>
      <w:r w:rsidR="001B4B84">
        <w:rPr>
          <w:rFonts w:hint="cs"/>
          <w:rtl/>
        </w:rPr>
        <w:t>ة</w:t>
      </w:r>
      <w:r>
        <w:rPr>
          <w:rFonts w:hint="cs"/>
          <w:rtl/>
        </w:rPr>
        <w:t>. ووجد 98 في المائة منهن أيضاً أن جلسات التعلم مفيدة لعملهن.</w:t>
      </w:r>
      <w:r w:rsidR="007C5807">
        <w:rPr>
          <w:rFonts w:hint="cs"/>
          <w:rtl/>
        </w:rPr>
        <w:t xml:space="preserve"> انظر </w:t>
      </w:r>
      <w:hyperlink r:id="rId42" w:history="1">
        <w:r w:rsidR="007C5807" w:rsidRPr="003C17AC">
          <w:rPr>
            <w:rStyle w:val="Hyperlink"/>
            <w:rFonts w:hint="cs"/>
            <w:rtl/>
          </w:rPr>
          <w:t>هنا</w:t>
        </w:r>
      </w:hyperlink>
      <w:r w:rsidR="007C5807">
        <w:rPr>
          <w:rFonts w:hint="cs"/>
          <w:rtl/>
        </w:rPr>
        <w:t xml:space="preserve"> للحصول على مزيد من المعلومات.</w:t>
      </w:r>
    </w:p>
    <w:p w14:paraId="5AD50E48" w14:textId="0612EB31" w:rsidR="00D017C8" w:rsidRDefault="00D017C8" w:rsidP="00D017C8">
      <w:pPr>
        <w:pStyle w:val="Heading2"/>
        <w:rPr>
          <w:rtl/>
          <w:lang w:bidi="ar-EG"/>
        </w:rPr>
      </w:pPr>
      <w:r>
        <w:rPr>
          <w:lang w:bidi="ar-EG"/>
        </w:rPr>
        <w:t>6.3</w:t>
      </w:r>
      <w:r>
        <w:rPr>
          <w:rFonts w:hint="cs"/>
          <w:rtl/>
          <w:lang w:bidi="ar-EG"/>
        </w:rPr>
        <w:tab/>
        <w:t>الأنشطة البارزة في مكتب الاتصال للاتحاد في نيويورك</w:t>
      </w:r>
    </w:p>
    <w:p w14:paraId="3A91D592" w14:textId="615DAEA4" w:rsidR="00D017C8" w:rsidRPr="007C052F" w:rsidRDefault="00D017C8" w:rsidP="00D017C8">
      <w:pPr>
        <w:rPr>
          <w:rtl/>
          <w:lang w:bidi="ar-EG"/>
        </w:rPr>
      </w:pPr>
      <w:r>
        <w:rPr>
          <w:rFonts w:hint="cs"/>
          <w:rtl/>
          <w:lang w:bidi="ar-EG"/>
        </w:rPr>
        <w:t xml:space="preserve">ينشط مكتب اتصال الاتحاد الدولي للاتصالات لدى الأمم المتحدة في نيويورك أيضاً في المشاركة في أنشطة الاتصالات وبناء الشراكات لدعم تنفيذ القرار 70. ويشمل ذلك الترويج لمبادرات الاتحاد في أحداث الأمم المتحدة وغيرها من الأحداث الخارجية. ويتعاون الاتحاد ومركز الأمم المتحدة الدولي للحوسبة </w:t>
      </w:r>
      <w:r>
        <w:rPr>
          <w:lang w:bidi="ar-EG"/>
        </w:rPr>
        <w:t>(UNICC)</w:t>
      </w:r>
      <w:r>
        <w:rPr>
          <w:rFonts w:hint="cs"/>
          <w:rtl/>
          <w:lang w:bidi="ar-EG"/>
        </w:rPr>
        <w:t xml:space="preserve"> ومكتب مبعوث الأمين العام للأمم المتحدة المعني بالشباب بشأن مبادرة تتعلق بالمساواة بين الجنسين والتكنولوجيا أُطلق عليها اسم "الحديث عن التكنولوجيا: الفتيات والنساء في مجال تكنولوجيا المعلومات والاتصالات". وتشجع هذه المبادرة النساء والفتيات على الالتحاق بالدراسات والمهن في مجال تكنولوجيا المعلومات والاتصالات من خلال مقابلات تناظرية بين الأجيال مسجلة على الإنترنت ومروج لها عبر وسائل التواصل الاجتماعي. </w:t>
      </w:r>
      <w:r w:rsidR="00D33F6C">
        <w:rPr>
          <w:rFonts w:hint="cs"/>
          <w:rtl/>
          <w:lang w:bidi="ar-EG"/>
        </w:rPr>
        <w:t xml:space="preserve">وبلغت سلسلة مقابلات الحديث عن التكنولوجيا حلقتها المائة في أغسطس </w:t>
      </w:r>
      <w:r w:rsidR="00D33F6C">
        <w:rPr>
          <w:lang w:bidi="ar-EG"/>
        </w:rPr>
        <w:t>2021</w:t>
      </w:r>
      <w:r w:rsidR="00D33F6C">
        <w:rPr>
          <w:rFonts w:hint="cs"/>
          <w:rtl/>
          <w:lang w:bidi="ar-EG"/>
        </w:rPr>
        <w:t xml:space="preserve">. </w:t>
      </w:r>
      <w:r w:rsidR="00AA1F4C">
        <w:rPr>
          <w:rFonts w:hint="cs"/>
          <w:rtl/>
          <w:lang w:bidi="ar-EG"/>
        </w:rPr>
        <w:t>وشارك فيها</w:t>
      </w:r>
      <w:r w:rsidR="007C052F">
        <w:rPr>
          <w:rFonts w:hint="cs"/>
          <w:rtl/>
          <w:lang w:bidi="ar-EG"/>
        </w:rPr>
        <w:t xml:space="preserve"> حتى الآن </w:t>
      </w:r>
      <w:r w:rsidR="007C052F">
        <w:rPr>
          <w:lang w:bidi="ar-EG"/>
        </w:rPr>
        <w:t>260</w:t>
      </w:r>
      <w:r w:rsidR="007C052F">
        <w:rPr>
          <w:rFonts w:hint="cs"/>
          <w:rtl/>
          <w:lang w:bidi="ar-EG"/>
        </w:rPr>
        <w:t xml:space="preserve"> مشاركاً من </w:t>
      </w:r>
      <w:r w:rsidR="007C052F">
        <w:rPr>
          <w:lang w:bidi="ar-EG"/>
        </w:rPr>
        <w:t>80</w:t>
      </w:r>
      <w:r w:rsidR="007C052F">
        <w:rPr>
          <w:rFonts w:hint="cs"/>
          <w:rtl/>
          <w:lang w:bidi="ar-EG"/>
        </w:rPr>
        <w:t xml:space="preserve"> بلداً </w:t>
      </w:r>
      <w:r w:rsidR="00A46D22">
        <w:rPr>
          <w:rFonts w:hint="cs"/>
          <w:rtl/>
          <w:lang w:bidi="ar-EG"/>
        </w:rPr>
        <w:t>من مختلف أنحاء العالم</w:t>
      </w:r>
      <w:r w:rsidR="00AD49A7">
        <w:rPr>
          <w:rFonts w:hint="cs"/>
          <w:rtl/>
          <w:lang w:bidi="ar-EG"/>
        </w:rPr>
        <w:t>:</w:t>
      </w:r>
      <w:r w:rsidR="00A46D22">
        <w:rPr>
          <w:rFonts w:hint="cs"/>
          <w:rtl/>
          <w:lang w:bidi="ar-EG"/>
        </w:rPr>
        <w:t xml:space="preserve"> </w:t>
      </w:r>
      <w:r w:rsidR="00F64CB3">
        <w:rPr>
          <w:rFonts w:hint="cs"/>
          <w:rtl/>
          <w:lang w:bidi="ar-EG"/>
        </w:rPr>
        <w:t xml:space="preserve">من خبراء في الذكاء الاصطناعي إلى </w:t>
      </w:r>
      <w:r w:rsidR="00AA1F4C">
        <w:rPr>
          <w:rFonts w:hint="cs"/>
          <w:rtl/>
          <w:lang w:bidi="ar-EG"/>
        </w:rPr>
        <w:t>متخصصين</w:t>
      </w:r>
      <w:r w:rsidR="006D09EB">
        <w:rPr>
          <w:rFonts w:hint="cs"/>
          <w:rtl/>
          <w:lang w:bidi="ar-EG"/>
        </w:rPr>
        <w:t xml:space="preserve"> في </w:t>
      </w:r>
      <w:r w:rsidR="006A73CA">
        <w:rPr>
          <w:rFonts w:hint="cs"/>
          <w:rtl/>
          <w:lang w:bidi="ar-EG"/>
        </w:rPr>
        <w:t xml:space="preserve">الرياضات الإلكترونية، ومن رواد فضاء إلى قادة وكالات </w:t>
      </w:r>
      <w:r w:rsidR="006D09EB">
        <w:rPr>
          <w:rFonts w:hint="cs"/>
          <w:rtl/>
          <w:lang w:bidi="ar-EG"/>
        </w:rPr>
        <w:t>ل</w:t>
      </w:r>
      <w:r w:rsidR="006A73CA">
        <w:rPr>
          <w:rFonts w:hint="cs"/>
          <w:rtl/>
          <w:lang w:bidi="ar-EG"/>
        </w:rPr>
        <w:t xml:space="preserve">لأمم المتحدة، ومن سفراء إلى مسؤولين تنفيذيين في شركات. </w:t>
      </w:r>
      <w:r w:rsidR="006D09EB">
        <w:rPr>
          <w:rFonts w:hint="cs"/>
          <w:rtl/>
          <w:lang w:bidi="ar-EG"/>
        </w:rPr>
        <w:t xml:space="preserve">وأثناء المقابلات، </w:t>
      </w:r>
      <w:r w:rsidR="001F64CE">
        <w:rPr>
          <w:rFonts w:hint="cs"/>
          <w:rtl/>
          <w:lang w:bidi="ar-EG"/>
        </w:rPr>
        <w:t>ت</w:t>
      </w:r>
      <w:r w:rsidR="006D09EB">
        <w:rPr>
          <w:rFonts w:hint="cs"/>
          <w:rtl/>
          <w:lang w:bidi="ar-EG"/>
        </w:rPr>
        <w:t xml:space="preserve">تحدث نساء وفتيات من </w:t>
      </w:r>
      <w:r w:rsidR="007A21FE">
        <w:rPr>
          <w:rFonts w:hint="cs"/>
          <w:rtl/>
          <w:lang w:bidi="ar-EG"/>
        </w:rPr>
        <w:t>مختلف أنحاء العالم عن الإنجازات والتحديات، و</w:t>
      </w:r>
      <w:r w:rsidR="001F64CE">
        <w:rPr>
          <w:rFonts w:hint="cs"/>
          <w:rtl/>
          <w:lang w:bidi="ar-EG"/>
        </w:rPr>
        <w:t>ي</w:t>
      </w:r>
      <w:r w:rsidR="007A21FE">
        <w:rPr>
          <w:rFonts w:hint="cs"/>
          <w:rtl/>
          <w:lang w:bidi="ar-EG"/>
        </w:rPr>
        <w:t>تبادلن المشورة و</w:t>
      </w:r>
      <w:r w:rsidR="00653A91">
        <w:rPr>
          <w:rFonts w:hint="cs"/>
          <w:rtl/>
          <w:lang w:bidi="ar-EG"/>
        </w:rPr>
        <w:t>ي</w:t>
      </w:r>
      <w:r w:rsidR="007A21FE">
        <w:rPr>
          <w:rFonts w:hint="cs"/>
          <w:rtl/>
          <w:lang w:bidi="ar-EG"/>
        </w:rPr>
        <w:t xml:space="preserve">تواصلن مع بعضهن البعض </w:t>
      </w:r>
      <w:r w:rsidR="001F64CE">
        <w:rPr>
          <w:rtl/>
          <w:lang w:bidi="ar-EG"/>
        </w:rPr>
        <w:t>–</w:t>
      </w:r>
      <w:r w:rsidR="007A21FE">
        <w:rPr>
          <w:rFonts w:hint="cs"/>
          <w:rtl/>
          <w:lang w:bidi="ar-EG"/>
        </w:rPr>
        <w:t xml:space="preserve"> </w:t>
      </w:r>
      <w:r w:rsidR="001F64CE">
        <w:rPr>
          <w:rFonts w:hint="cs"/>
          <w:rtl/>
          <w:lang w:bidi="ar-EG"/>
        </w:rPr>
        <w:t>كل ذلك لتحفيز الأخريات</w:t>
      </w:r>
      <w:r w:rsidR="00637D91">
        <w:rPr>
          <w:rFonts w:hint="cs"/>
          <w:rtl/>
          <w:lang w:bidi="ar-EG"/>
        </w:rPr>
        <w:t xml:space="preserve"> </w:t>
      </w:r>
      <w:r w:rsidR="001F64CE">
        <w:rPr>
          <w:rFonts w:hint="cs"/>
          <w:rtl/>
          <w:lang w:bidi="ar-EG"/>
        </w:rPr>
        <w:t>ب</w:t>
      </w:r>
      <w:r w:rsidR="00637D91">
        <w:rPr>
          <w:rFonts w:hint="cs"/>
          <w:rtl/>
          <w:lang w:bidi="ar-EG"/>
        </w:rPr>
        <w:t xml:space="preserve">تقديم </w:t>
      </w:r>
      <w:r w:rsidR="001F64CE">
        <w:rPr>
          <w:rFonts w:hint="cs"/>
          <w:rtl/>
          <w:lang w:bidi="ar-EG"/>
        </w:rPr>
        <w:t>الأدلة على أن كل فتاة تستطيع تحقيق إمكانات كبيرة في قطاع تكنولوجيا المعلومات والاتصالات.</w:t>
      </w:r>
    </w:p>
    <w:p w14:paraId="07BB0DB8" w14:textId="77777777" w:rsidR="00D017C8" w:rsidRDefault="00D017C8" w:rsidP="00D017C8">
      <w:pPr>
        <w:pStyle w:val="Heading1"/>
        <w:rPr>
          <w:rtl/>
        </w:rPr>
      </w:pPr>
      <w:r>
        <w:lastRenderedPageBreak/>
        <w:t>4</w:t>
      </w:r>
      <w:r>
        <w:tab/>
      </w:r>
      <w:r>
        <w:rPr>
          <w:rFonts w:hint="cs"/>
          <w:rtl/>
        </w:rPr>
        <w:t>تعزيز مشاركة المرأة في اجتماعات الاتحاد ومؤتمراته</w:t>
      </w:r>
    </w:p>
    <w:p w14:paraId="2E0A10DB" w14:textId="77777777" w:rsidR="00D017C8" w:rsidRDefault="00D017C8" w:rsidP="00E060A5">
      <w:pPr>
        <w:pStyle w:val="Heading2"/>
        <w:spacing w:before="240"/>
        <w:rPr>
          <w:rtl/>
        </w:rPr>
      </w:pPr>
      <w:r>
        <w:t>1.4</w:t>
      </w:r>
      <w:r>
        <w:rPr>
          <w:rFonts w:hint="cs"/>
          <w:rtl/>
        </w:rPr>
        <w:tab/>
        <w:t xml:space="preserve">المساواة بين الجنسين في تشكيل الوفود والمشاركة في المؤتمرات </w:t>
      </w:r>
    </w:p>
    <w:p w14:paraId="53356033" w14:textId="48E3EEA5" w:rsidR="00D017C8" w:rsidRDefault="00D017C8" w:rsidP="00D017C8">
      <w:pPr>
        <w:rPr>
          <w:rtl/>
          <w:lang w:bidi="ar-EG"/>
        </w:rPr>
      </w:pPr>
      <w:r>
        <w:rPr>
          <w:rFonts w:hint="cs"/>
          <w:rtl/>
          <w:lang w:bidi="ar-EG"/>
        </w:rPr>
        <w:t xml:space="preserve">يواصل الاتحاد جهوده لزيادة مشاركة المرأة في </w:t>
      </w:r>
      <w:r w:rsidR="00FB5A3F">
        <w:rPr>
          <w:rFonts w:hint="cs"/>
          <w:rtl/>
          <w:lang w:bidi="ar-EG"/>
        </w:rPr>
        <w:t>ال</w:t>
      </w:r>
      <w:r>
        <w:rPr>
          <w:rFonts w:hint="cs"/>
          <w:rtl/>
          <w:lang w:bidi="ar-EG"/>
        </w:rPr>
        <w:t xml:space="preserve">أحداث </w:t>
      </w:r>
      <w:r w:rsidR="00FB5A3F">
        <w:rPr>
          <w:rFonts w:hint="cs"/>
          <w:rtl/>
          <w:lang w:bidi="ar-EG"/>
        </w:rPr>
        <w:t>الخاصة به</w:t>
      </w:r>
      <w:r>
        <w:rPr>
          <w:rFonts w:hint="cs"/>
          <w:rtl/>
          <w:lang w:bidi="ar-EG"/>
        </w:rPr>
        <w:t xml:space="preserve">. وتدعم قائمة مرجعية داخلية الموظفين في تخطيط الأحداث المراعية للمساواة بين الجنسين. </w:t>
      </w:r>
      <w:r>
        <w:rPr>
          <w:rFonts w:hint="cs"/>
          <w:rtl/>
          <w:lang w:bidi="ar"/>
        </w:rPr>
        <w:t xml:space="preserve">وتشجع الرسائل المعممة المرسلة إلى الأعضاء بشأن المؤتمرات ورسائل الدعوة للمشاركة في الأحداث التمثيل المتوازن بين الجنسين وتدعو إلى ترشيح النساء لتولي الأدوار الرئيسية. </w:t>
      </w:r>
      <w:r>
        <w:rPr>
          <w:rFonts w:hint="cs"/>
          <w:rtl/>
          <w:lang w:bidi="ar-EG"/>
        </w:rPr>
        <w:t xml:space="preserve">وترد الإحصاءات في صفحات الأحداث وفي </w:t>
      </w:r>
      <w:hyperlink r:id="rId43" w:history="1">
        <w:r w:rsidRPr="005F7342">
          <w:rPr>
            <w:rFonts w:hint="cs"/>
            <w:rtl/>
            <w:lang w:bidi="ar-EG"/>
          </w:rPr>
          <w:t>لوحة المعلومات المتعلقة بالمساواة بين الجنسين الخاصة بالاتحاد</w:t>
        </w:r>
        <w:r w:rsidRPr="005F7342">
          <w:rPr>
            <w:rFonts w:hint="cs"/>
            <w:rtl/>
          </w:rPr>
          <w:t>.</w:t>
        </w:r>
      </w:hyperlink>
    </w:p>
    <w:p w14:paraId="7CD0D229" w14:textId="677513B1" w:rsidR="00D017C8" w:rsidRPr="0035588B" w:rsidRDefault="00AA1F4C" w:rsidP="00D017C8">
      <w:pPr>
        <w:rPr>
          <w:rtl/>
          <w:lang w:bidi="ar-EG"/>
        </w:rPr>
      </w:pPr>
      <w:r>
        <w:rPr>
          <w:rFonts w:hint="cs"/>
          <w:rtl/>
        </w:rPr>
        <w:t>ووافق</w:t>
      </w:r>
      <w:r w:rsidR="005F7342">
        <w:rPr>
          <w:rFonts w:hint="cs"/>
          <w:rtl/>
        </w:rPr>
        <w:t xml:space="preserve"> المجلس في </w:t>
      </w:r>
      <w:r>
        <w:rPr>
          <w:rFonts w:hint="cs"/>
          <w:rtl/>
        </w:rPr>
        <w:t>دورته ل</w:t>
      </w:r>
      <w:r w:rsidR="005F7342">
        <w:rPr>
          <w:rFonts w:hint="cs"/>
          <w:rtl/>
        </w:rPr>
        <w:t xml:space="preserve">عام </w:t>
      </w:r>
      <w:r w:rsidR="005F7342">
        <w:t>2021</w:t>
      </w:r>
      <w:r>
        <w:rPr>
          <w:rFonts w:hint="cs"/>
          <w:rtl/>
          <w:lang w:bidi="ar-EG"/>
        </w:rPr>
        <w:t xml:space="preserve"> </w:t>
      </w:r>
      <w:r w:rsidR="005F7342">
        <w:rPr>
          <w:rFonts w:hint="cs"/>
          <w:rtl/>
          <w:lang w:bidi="ar-EG"/>
        </w:rPr>
        <w:t>على وثيقة بعنوان</w:t>
      </w:r>
      <w:r w:rsidR="00D017C8">
        <w:rPr>
          <w:rFonts w:hint="cs"/>
          <w:rtl/>
        </w:rPr>
        <w:t xml:space="preserve"> "</w:t>
      </w:r>
      <w:r w:rsidR="00D017C8" w:rsidRPr="00D017C8">
        <w:rPr>
          <w:rtl/>
        </w:rPr>
        <w:t>تحسينات مقترحة بشأن مؤتمر المندوبين المفوضين</w:t>
      </w:r>
      <w:r w:rsidR="00D017C8">
        <w:rPr>
          <w:rFonts w:hint="cs"/>
          <w:rtl/>
        </w:rPr>
        <w:t>"</w:t>
      </w:r>
      <w:r w:rsidR="005F7342">
        <w:rPr>
          <w:rFonts w:hint="cs"/>
          <w:rtl/>
        </w:rPr>
        <w:t xml:space="preserve"> </w:t>
      </w:r>
      <w:r w:rsidR="005F7342" w:rsidRPr="00085A79">
        <w:rPr>
          <w:rFonts w:asciiTheme="minorHAnsi" w:hAnsiTheme="minorHAnsi" w:cstheme="minorHAnsi"/>
          <w:szCs w:val="24"/>
          <w:lang w:val="en-CA"/>
        </w:rPr>
        <w:t>(</w:t>
      </w:r>
      <w:hyperlink r:id="rId44" w:history="1">
        <w:r w:rsidR="005F7342" w:rsidRPr="00085A79">
          <w:rPr>
            <w:rStyle w:val="Hyperlink"/>
            <w:rFonts w:asciiTheme="minorHAnsi" w:hAnsiTheme="minorHAnsi" w:cstheme="minorHAnsi"/>
            <w:szCs w:val="24"/>
            <w:lang w:val="en-CA"/>
          </w:rPr>
          <w:t>C21/13</w:t>
        </w:r>
      </w:hyperlink>
      <w:r w:rsidR="005F7342" w:rsidRPr="00085A79">
        <w:rPr>
          <w:rFonts w:asciiTheme="minorHAnsi" w:hAnsiTheme="minorHAnsi" w:cstheme="minorHAnsi"/>
          <w:szCs w:val="24"/>
          <w:lang w:val="en-CA"/>
        </w:rPr>
        <w:t>)</w:t>
      </w:r>
      <w:r w:rsidR="005F7342">
        <w:rPr>
          <w:rFonts w:hint="cs"/>
          <w:rtl/>
        </w:rPr>
        <w:t xml:space="preserve">، </w:t>
      </w:r>
      <w:r w:rsidR="0035588B">
        <w:rPr>
          <w:rFonts w:hint="cs"/>
          <w:rtl/>
        </w:rPr>
        <w:t xml:space="preserve">تسلط الضوء على تنظيم مؤتمر المندوبين المفوضين للاتحاد لعام </w:t>
      </w:r>
      <w:r w:rsidR="0035588B">
        <w:t>2022</w:t>
      </w:r>
      <w:r w:rsidR="0035588B">
        <w:rPr>
          <w:rFonts w:hint="cs"/>
          <w:rtl/>
          <w:lang w:bidi="ar-EG"/>
        </w:rPr>
        <w:t xml:space="preserve"> </w:t>
      </w:r>
      <w:r w:rsidR="004076EB">
        <w:rPr>
          <w:lang w:bidi="ar-EG"/>
        </w:rPr>
        <w:t>(PP</w:t>
      </w:r>
      <w:r w:rsidR="00E060A5">
        <w:rPr>
          <w:lang w:bidi="ar-EG"/>
        </w:rPr>
        <w:noBreakHyphen/>
      </w:r>
      <w:r w:rsidR="004076EB">
        <w:rPr>
          <w:lang w:bidi="ar-EG"/>
        </w:rPr>
        <w:t>22)</w:t>
      </w:r>
      <w:r w:rsidR="004076EB">
        <w:rPr>
          <w:rFonts w:hint="cs"/>
          <w:rtl/>
          <w:lang w:bidi="ar-EG"/>
        </w:rPr>
        <w:t xml:space="preserve"> </w:t>
      </w:r>
      <w:r w:rsidR="0035588B">
        <w:rPr>
          <w:rFonts w:hint="cs"/>
          <w:rtl/>
          <w:lang w:bidi="ar-EG"/>
        </w:rPr>
        <w:t>على نحو مراعٍ تماماً للمساواة بين الجنسين وشامل للجميع.</w:t>
      </w:r>
    </w:p>
    <w:p w14:paraId="38B1A667" w14:textId="5AA492CD" w:rsidR="00D017C8" w:rsidRDefault="007959D8" w:rsidP="00D017C8">
      <w:pPr>
        <w:rPr>
          <w:rtl/>
        </w:rPr>
      </w:pPr>
      <w:r>
        <w:rPr>
          <w:rFonts w:hint="cs"/>
          <w:rtl/>
        </w:rPr>
        <w:t xml:space="preserve">والحدث المراعي للمساواة بين الجنسين هو الحدث الذي يرمي إلى النهوض بالمساواة بين الجنسين </w:t>
      </w:r>
      <w:r w:rsidR="00C05707">
        <w:rPr>
          <w:rFonts w:hint="cs"/>
          <w:rtl/>
        </w:rPr>
        <w:t>من خلال دعم التدابير المتعلقة بوضع جداول الأعمال والمشاركة والإدارة وبيئة العمل و</w:t>
      </w:r>
      <w:r w:rsidR="00B308E0">
        <w:rPr>
          <w:rFonts w:hint="cs"/>
          <w:rtl/>
        </w:rPr>
        <w:t xml:space="preserve">صنع القرار، التي من شأنها، عند استخدامها </w:t>
      </w:r>
      <w:r w:rsidR="008B4827">
        <w:rPr>
          <w:rFonts w:hint="cs"/>
          <w:rtl/>
        </w:rPr>
        <w:t>ب</w:t>
      </w:r>
      <w:r w:rsidR="00B308E0">
        <w:rPr>
          <w:rFonts w:hint="cs"/>
          <w:rtl/>
        </w:rPr>
        <w:t>شكل</w:t>
      </w:r>
      <w:r w:rsidR="005A0701">
        <w:rPr>
          <w:rFonts w:hint="cs"/>
          <w:rtl/>
        </w:rPr>
        <w:t>ٍ</w:t>
      </w:r>
      <w:r w:rsidR="00B308E0">
        <w:rPr>
          <w:rFonts w:hint="cs"/>
          <w:rtl/>
        </w:rPr>
        <w:t xml:space="preserve"> جماعي، أن تعمل كنظام لتس</w:t>
      </w:r>
      <w:r w:rsidR="00AC5664">
        <w:rPr>
          <w:rFonts w:hint="cs"/>
          <w:rtl/>
        </w:rPr>
        <w:t xml:space="preserve">ريع المساواة بين الجنسين وتحقيقها واستدامتها، وتحقيق أهداف التنمية المستدامة بحلول عام </w:t>
      </w:r>
      <w:r w:rsidR="00AC5664">
        <w:t>2030</w:t>
      </w:r>
      <w:r w:rsidR="00AC5664">
        <w:rPr>
          <w:rFonts w:hint="cs"/>
          <w:rtl/>
          <w:lang w:bidi="ar-EG"/>
        </w:rPr>
        <w:t xml:space="preserve"> (الهدف </w:t>
      </w:r>
      <w:r w:rsidR="00AC5664">
        <w:rPr>
          <w:lang w:bidi="ar-EG"/>
        </w:rPr>
        <w:t>5</w:t>
      </w:r>
      <w:r w:rsidR="00AC5664">
        <w:rPr>
          <w:rFonts w:hint="cs"/>
          <w:rtl/>
          <w:lang w:bidi="ar-EG"/>
        </w:rPr>
        <w:t xml:space="preserve">)، والمساهمة في بناء مجتمع </w:t>
      </w:r>
      <w:r w:rsidR="000F180C">
        <w:rPr>
          <w:rFonts w:hint="cs"/>
          <w:rtl/>
          <w:lang w:bidi="ar-EG"/>
        </w:rPr>
        <w:t>قائم على المساواة بين الجنسين وشامل للجميع</w:t>
      </w:r>
      <w:r w:rsidR="00D017C8">
        <w:rPr>
          <w:rFonts w:hint="cs"/>
          <w:rtl/>
        </w:rPr>
        <w:t>.</w:t>
      </w:r>
    </w:p>
    <w:p w14:paraId="6BB3C036" w14:textId="19C79DA0" w:rsidR="00D017C8" w:rsidRPr="00991987" w:rsidRDefault="00991987" w:rsidP="00D017C8">
      <w:pPr>
        <w:rPr>
          <w:rtl/>
          <w:lang w:bidi="ar-EG"/>
        </w:rPr>
      </w:pPr>
      <w:r>
        <w:rPr>
          <w:rFonts w:hint="cs"/>
          <w:rtl/>
        </w:rPr>
        <w:t xml:space="preserve">وبدأت أمانة الاتحاد، إلى جانب البلد المضيف لمؤتمر المندوبين المفوضين لعام </w:t>
      </w:r>
      <w:r>
        <w:t>2022</w:t>
      </w:r>
      <w:r>
        <w:rPr>
          <w:rFonts w:hint="cs"/>
          <w:rtl/>
          <w:lang w:bidi="ar-EG"/>
        </w:rPr>
        <w:t>، الأعمال التحضيرية لمؤتمر</w:t>
      </w:r>
      <w:r w:rsidR="000A5B40">
        <w:rPr>
          <w:rFonts w:hint="cs"/>
          <w:rtl/>
          <w:lang w:bidi="ar-EG"/>
        </w:rPr>
        <w:t xml:space="preserve"> مراع للمساواة بين الجنسين، مع تحديد الأهداف التالية:</w:t>
      </w:r>
    </w:p>
    <w:p w14:paraId="6E9B16F4" w14:textId="476F7271" w:rsidR="00D017C8" w:rsidRDefault="00D017C8" w:rsidP="00D017C8">
      <w:pPr>
        <w:pStyle w:val="enumlev1"/>
        <w:rPr>
          <w:rtl/>
        </w:rPr>
      </w:pPr>
      <w:r>
        <w:rPr>
          <w:rFonts w:hint="cs"/>
        </w:rPr>
        <w:sym w:font="Symbol" w:char="F0B7"/>
      </w:r>
      <w:r>
        <w:rPr>
          <w:rtl/>
        </w:rPr>
        <w:tab/>
      </w:r>
      <w:r w:rsidR="000A5B40" w:rsidRPr="00177EAB">
        <w:rPr>
          <w:rFonts w:hint="cs"/>
          <w:rtl/>
        </w:rPr>
        <w:t xml:space="preserve">ضمان العمل </w:t>
      </w:r>
      <w:r w:rsidR="004A7EA5" w:rsidRPr="00177EAB">
        <w:rPr>
          <w:rFonts w:hint="cs"/>
          <w:rtl/>
        </w:rPr>
        <w:t>في</w:t>
      </w:r>
      <w:r w:rsidR="000A5B40" w:rsidRPr="00177EAB">
        <w:rPr>
          <w:rFonts w:hint="cs"/>
          <w:rtl/>
        </w:rPr>
        <w:t xml:space="preserve"> كل </w:t>
      </w:r>
      <w:r w:rsidR="004A7EA5" w:rsidRPr="00177EAB">
        <w:rPr>
          <w:rFonts w:hint="cs"/>
          <w:rtl/>
        </w:rPr>
        <w:t>مرحلة من مراحل التخطيط من منظور المساواة بين الجنسين وتوعية المشاركين بذلك</w:t>
      </w:r>
      <w:r w:rsidR="009B2CC3" w:rsidRPr="00177EAB">
        <w:rPr>
          <w:rFonts w:hint="cs"/>
          <w:rtl/>
        </w:rPr>
        <w:t xml:space="preserve"> وإشراكهم فيه</w:t>
      </w:r>
      <w:r>
        <w:rPr>
          <w:rFonts w:hint="cs"/>
          <w:rtl/>
        </w:rPr>
        <w:t>.</w:t>
      </w:r>
    </w:p>
    <w:p w14:paraId="5A2B94F6" w14:textId="1C03FE2F" w:rsidR="00D017C8" w:rsidRDefault="00D017C8" w:rsidP="00D017C8">
      <w:pPr>
        <w:pStyle w:val="enumlev1"/>
        <w:rPr>
          <w:rtl/>
        </w:rPr>
      </w:pPr>
      <w:r>
        <w:rPr>
          <w:rFonts w:hint="cs"/>
        </w:rPr>
        <w:sym w:font="Symbol" w:char="F0B7"/>
      </w:r>
      <w:r>
        <w:rPr>
          <w:rtl/>
        </w:rPr>
        <w:tab/>
      </w:r>
      <w:r w:rsidR="00A8790A">
        <w:rPr>
          <w:rFonts w:hint="cs"/>
          <w:rtl/>
        </w:rPr>
        <w:t>تعزيز المساواة بين الرجال والنساء من حيث التمثيل</w:t>
      </w:r>
      <w:r>
        <w:rPr>
          <w:rFonts w:hint="cs"/>
          <w:rtl/>
        </w:rPr>
        <w:t>.</w:t>
      </w:r>
    </w:p>
    <w:p w14:paraId="40A53BED" w14:textId="1EE822A0" w:rsidR="00D017C8" w:rsidRDefault="00D017C8" w:rsidP="00D017C8">
      <w:pPr>
        <w:pStyle w:val="enumlev1"/>
        <w:rPr>
          <w:rtl/>
        </w:rPr>
      </w:pPr>
      <w:r>
        <w:rPr>
          <w:rFonts w:hint="cs"/>
        </w:rPr>
        <w:sym w:font="Symbol" w:char="F0B7"/>
      </w:r>
      <w:r>
        <w:rPr>
          <w:rtl/>
        </w:rPr>
        <w:tab/>
      </w:r>
      <w:r w:rsidR="00A8790A">
        <w:rPr>
          <w:rFonts w:hint="cs"/>
          <w:rtl/>
        </w:rPr>
        <w:t>زيادة مشاركة المرأة في عمليات اتخاذ القرار في مجال تكنولوجيا المعلومات والاتصالات</w:t>
      </w:r>
      <w:r>
        <w:rPr>
          <w:rFonts w:hint="cs"/>
          <w:rtl/>
        </w:rPr>
        <w:t>.</w:t>
      </w:r>
    </w:p>
    <w:p w14:paraId="1A6C9F76" w14:textId="2677ECEE" w:rsidR="00D017C8" w:rsidRDefault="00D017C8" w:rsidP="00D017C8">
      <w:pPr>
        <w:pStyle w:val="enumlev1"/>
        <w:rPr>
          <w:rtl/>
        </w:rPr>
      </w:pPr>
      <w:r>
        <w:rPr>
          <w:rFonts w:hint="cs"/>
        </w:rPr>
        <w:sym w:font="Symbol" w:char="F0B7"/>
      </w:r>
      <w:r>
        <w:rPr>
          <w:rtl/>
        </w:rPr>
        <w:tab/>
      </w:r>
      <w:r w:rsidR="009C0EDC">
        <w:rPr>
          <w:rFonts w:hint="cs"/>
          <w:rtl/>
        </w:rPr>
        <w:t>النهوض بتعميم المساواة بين الجنسين في نتائج المؤتمر (قراراته ومقرراته)</w:t>
      </w:r>
      <w:r>
        <w:rPr>
          <w:rFonts w:hint="cs"/>
          <w:rtl/>
        </w:rPr>
        <w:t>.</w:t>
      </w:r>
    </w:p>
    <w:p w14:paraId="6CCAA868" w14:textId="3BFD3387" w:rsidR="00D017C8" w:rsidRDefault="00D017C8" w:rsidP="00D017C8">
      <w:pPr>
        <w:pStyle w:val="enumlev1"/>
        <w:rPr>
          <w:rtl/>
        </w:rPr>
      </w:pPr>
      <w:r>
        <w:rPr>
          <w:rFonts w:hint="cs"/>
        </w:rPr>
        <w:sym w:font="Symbol" w:char="F0B7"/>
      </w:r>
      <w:r>
        <w:rPr>
          <w:rtl/>
        </w:rPr>
        <w:tab/>
      </w:r>
      <w:r w:rsidR="009C0EDC">
        <w:rPr>
          <w:rFonts w:hint="cs"/>
          <w:rtl/>
        </w:rPr>
        <w:t xml:space="preserve">تعزيز الشفافية </w:t>
      </w:r>
      <w:r w:rsidR="00D772A4">
        <w:rPr>
          <w:rFonts w:hint="cs"/>
          <w:rtl/>
        </w:rPr>
        <w:t xml:space="preserve">والمساءلة من خلال </w:t>
      </w:r>
      <w:r w:rsidR="00541DC0">
        <w:rPr>
          <w:rFonts w:hint="cs"/>
          <w:rtl/>
        </w:rPr>
        <w:t>تتبع البيانات والمعلومات والتبليغ عنها قبل الحدث وأثناءه وبعده.</w:t>
      </w:r>
    </w:p>
    <w:p w14:paraId="6148D5DC" w14:textId="41837239" w:rsidR="00D017C8" w:rsidRDefault="00D017C8" w:rsidP="00D017C8">
      <w:pPr>
        <w:pStyle w:val="enumlev1"/>
        <w:rPr>
          <w:rtl/>
        </w:rPr>
      </w:pPr>
      <w:r>
        <w:rPr>
          <w:rFonts w:hint="cs"/>
        </w:rPr>
        <w:sym w:font="Symbol" w:char="F0B7"/>
      </w:r>
      <w:r>
        <w:rPr>
          <w:rtl/>
        </w:rPr>
        <w:tab/>
      </w:r>
      <w:r w:rsidR="003814D9">
        <w:rPr>
          <w:rFonts w:hint="cs"/>
          <w:rtl/>
        </w:rPr>
        <w:t>الحرص على أن يُضمن</w:t>
      </w:r>
      <w:r w:rsidR="00791142">
        <w:rPr>
          <w:rFonts w:hint="cs"/>
          <w:rtl/>
        </w:rPr>
        <w:t xml:space="preserve"> </w:t>
      </w:r>
      <w:r w:rsidR="003814D9">
        <w:rPr>
          <w:rFonts w:hint="cs"/>
          <w:rtl/>
        </w:rPr>
        <w:t xml:space="preserve">لجميع المشاركين حدث خالٍ من التحرش أو التحيز القائم على نوع الجنس أو </w:t>
      </w:r>
      <w:r w:rsidR="00FA717F">
        <w:rPr>
          <w:rFonts w:hint="cs"/>
          <w:rtl/>
        </w:rPr>
        <w:t xml:space="preserve">التمييز، بتوفير بيئة آمنة وشاملة للجميع </w:t>
      </w:r>
      <w:r w:rsidR="00DD74BF">
        <w:rPr>
          <w:rFonts w:hint="cs"/>
          <w:rtl/>
        </w:rPr>
        <w:t>وإتاحة المجال</w:t>
      </w:r>
      <w:r w:rsidR="00FA717F">
        <w:rPr>
          <w:rFonts w:hint="cs"/>
          <w:rtl/>
        </w:rPr>
        <w:t xml:space="preserve"> </w:t>
      </w:r>
      <w:r w:rsidR="00DD74BF">
        <w:rPr>
          <w:rFonts w:hint="cs"/>
          <w:rtl/>
        </w:rPr>
        <w:t>ل</w:t>
      </w:r>
      <w:r w:rsidR="00FA717F">
        <w:rPr>
          <w:rFonts w:hint="cs"/>
          <w:rtl/>
        </w:rPr>
        <w:t xml:space="preserve">لنساء </w:t>
      </w:r>
      <w:r w:rsidR="00DD74BF">
        <w:rPr>
          <w:rFonts w:hint="cs"/>
          <w:rtl/>
        </w:rPr>
        <w:t xml:space="preserve">لزيادة تأثيرهن في عملية </w:t>
      </w:r>
      <w:r w:rsidR="001625A0">
        <w:rPr>
          <w:rFonts w:hint="cs"/>
          <w:rtl/>
        </w:rPr>
        <w:t>صنع القرار والتواصل</w:t>
      </w:r>
      <w:r>
        <w:rPr>
          <w:rFonts w:hint="cs"/>
          <w:rtl/>
        </w:rPr>
        <w:t>.</w:t>
      </w:r>
    </w:p>
    <w:p w14:paraId="27F05CA4" w14:textId="6A8D733D" w:rsidR="00D017C8" w:rsidRDefault="00D017C8" w:rsidP="00D017C8">
      <w:pPr>
        <w:pStyle w:val="enumlev1"/>
        <w:rPr>
          <w:rtl/>
        </w:rPr>
      </w:pPr>
      <w:r>
        <w:rPr>
          <w:rFonts w:hint="cs"/>
        </w:rPr>
        <w:sym w:font="Symbol" w:char="F0B7"/>
      </w:r>
      <w:r>
        <w:rPr>
          <w:rtl/>
        </w:rPr>
        <w:tab/>
      </w:r>
      <w:r w:rsidR="001625A0">
        <w:rPr>
          <w:rFonts w:hint="cs"/>
          <w:rtl/>
        </w:rPr>
        <w:t xml:space="preserve">توفير أساس متين </w:t>
      </w:r>
      <w:r w:rsidR="0096321A">
        <w:rPr>
          <w:rFonts w:hint="cs"/>
          <w:rtl/>
        </w:rPr>
        <w:t>لمراعاة المساواة بين الجنسين في أحداث الاتحاد المستقبلية</w:t>
      </w:r>
      <w:r>
        <w:rPr>
          <w:rFonts w:hint="cs"/>
          <w:rtl/>
        </w:rPr>
        <w:t>.</w:t>
      </w:r>
    </w:p>
    <w:p w14:paraId="41B858AC" w14:textId="77777777" w:rsidR="00D017C8" w:rsidRDefault="00D017C8" w:rsidP="00D017C8">
      <w:pPr>
        <w:pStyle w:val="Heading2"/>
        <w:rPr>
          <w:rtl/>
        </w:rPr>
      </w:pPr>
      <w:r>
        <w:t>2.4</w:t>
      </w:r>
      <w:r>
        <w:rPr>
          <w:rFonts w:hint="cs"/>
          <w:rtl/>
        </w:rPr>
        <w:tab/>
        <w:t xml:space="preserve">شبكة المرأة للاتحاد من أجل المؤتمر العالمي للاتصالات الراديوية </w:t>
      </w:r>
    </w:p>
    <w:p w14:paraId="582E97A6" w14:textId="101C7C21" w:rsidR="00D017C8" w:rsidRDefault="001C4281" w:rsidP="00D017C8">
      <w:pPr>
        <w:rPr>
          <w:rtl/>
          <w:lang w:bidi="ar-EG"/>
        </w:rPr>
      </w:pPr>
      <w:r>
        <w:rPr>
          <w:rFonts w:hint="cs"/>
          <w:rtl/>
          <w:lang w:bidi="ar-EG"/>
        </w:rPr>
        <w:t>يمثل مشروع</w:t>
      </w:r>
      <w:r w:rsidR="00D017C8">
        <w:rPr>
          <w:rFonts w:hint="cs"/>
          <w:rtl/>
          <w:lang w:bidi="ar-EG"/>
        </w:rPr>
        <w:t xml:space="preserve"> شبكة المرأة من أجل المؤتمر العالمي للاتصالات الراديوية</w:t>
      </w:r>
      <w:r>
        <w:rPr>
          <w:rFonts w:hint="cs"/>
          <w:rtl/>
          <w:lang w:bidi="ar-EG"/>
        </w:rPr>
        <w:t xml:space="preserve">، المستلهم من </w:t>
      </w:r>
      <w:hyperlink r:id="rId45" w:history="1">
        <w:r w:rsidRPr="00380644">
          <w:rPr>
            <w:rStyle w:val="Hyperlink"/>
            <w:rFonts w:hint="cs"/>
            <w:rtl/>
            <w:lang w:bidi="ar-EG"/>
          </w:rPr>
          <w:t>مبادرة "نحن نقود"</w:t>
        </w:r>
      </w:hyperlink>
      <w:r>
        <w:rPr>
          <w:rFonts w:hint="cs"/>
          <w:rtl/>
          <w:lang w:bidi="ar-EG"/>
        </w:rPr>
        <w:t>،</w:t>
      </w:r>
      <w:r w:rsidR="00D017C8">
        <w:rPr>
          <w:rFonts w:hint="cs"/>
          <w:rtl/>
          <w:lang w:bidi="ar-EG"/>
        </w:rPr>
        <w:t xml:space="preserve"> شبكة لتبادل المعارف والإرشاد تشجع التوازن بين الجنسين في هيئات صنع القرار وحلقات النقاش </w:t>
      </w:r>
      <w:r w:rsidR="00D017C8">
        <w:rPr>
          <w:rFonts w:hint="cs"/>
          <w:color w:val="000000"/>
          <w:rtl/>
        </w:rPr>
        <w:t>واللجان النظامية ولجان الدراسات في أحداث قطاع الاتصالات الراديوية تمهيداً للمؤتمر العالمي التالي للاتصالات الراديوية</w:t>
      </w:r>
      <w:r w:rsidR="00D017C8">
        <w:rPr>
          <w:rFonts w:hint="cs"/>
          <w:rtl/>
          <w:lang w:bidi="ar-EG"/>
        </w:rPr>
        <w:t>.</w:t>
      </w:r>
    </w:p>
    <w:p w14:paraId="08890EE3" w14:textId="4420820B" w:rsidR="00604833" w:rsidRPr="00A407F3" w:rsidRDefault="00A407F3" w:rsidP="00D017C8">
      <w:pPr>
        <w:rPr>
          <w:rtl/>
          <w:lang w:bidi="ar-EG"/>
        </w:rPr>
      </w:pPr>
      <w:r>
        <w:rPr>
          <w:rFonts w:hint="cs"/>
          <w:rtl/>
          <w:lang w:bidi="ar-EG"/>
        </w:rPr>
        <w:t xml:space="preserve">وتهدف شبكة المرأة من أجل المؤتمر العالمي للاتصالات الراديوية </w:t>
      </w:r>
      <w:r>
        <w:rPr>
          <w:lang w:bidi="ar-EG"/>
        </w:rPr>
        <w:t>(</w:t>
      </w:r>
      <w:r w:rsidRPr="00085A79">
        <w:rPr>
          <w:rFonts w:asciiTheme="minorHAnsi" w:eastAsia="Calibri" w:hAnsiTheme="minorHAnsi" w:cstheme="minorHAnsi"/>
          <w:szCs w:val="24"/>
          <w:lang w:val="en"/>
        </w:rPr>
        <w:t>NOW4WRC</w:t>
      </w:r>
      <w:r>
        <w:rPr>
          <w:lang w:bidi="ar-EG"/>
        </w:rPr>
        <w:t>)</w:t>
      </w:r>
      <w:r>
        <w:rPr>
          <w:rFonts w:hint="cs"/>
          <w:rtl/>
          <w:lang w:bidi="ar-EG"/>
        </w:rPr>
        <w:t xml:space="preserve"> إلى زيادة عدد النساء المشاركات في </w:t>
      </w:r>
      <w:r w:rsidR="0045562D">
        <w:rPr>
          <w:rFonts w:hint="cs"/>
          <w:rtl/>
          <w:lang w:bidi="ar-EG"/>
        </w:rPr>
        <w:t xml:space="preserve">المؤتمرات التقنية لقطاع الاتصالات الراديوية </w:t>
      </w:r>
      <w:r w:rsidR="00664B2B">
        <w:rPr>
          <w:rFonts w:hint="cs"/>
          <w:rtl/>
          <w:lang w:bidi="ar-EG"/>
        </w:rPr>
        <w:t>ب</w:t>
      </w:r>
      <w:r w:rsidR="0045562D">
        <w:rPr>
          <w:rFonts w:hint="cs"/>
          <w:rtl/>
          <w:lang w:bidi="ar-EG"/>
        </w:rPr>
        <w:t xml:space="preserve">الاتحاد </w:t>
      </w:r>
      <w:proofErr w:type="spellStart"/>
      <w:r w:rsidR="0045562D">
        <w:rPr>
          <w:rFonts w:hint="cs"/>
          <w:rtl/>
          <w:lang w:bidi="ar-EG"/>
        </w:rPr>
        <w:t>والمضطلعات</w:t>
      </w:r>
      <w:proofErr w:type="spellEnd"/>
      <w:r w:rsidR="0045562D">
        <w:rPr>
          <w:rFonts w:hint="cs"/>
          <w:rtl/>
          <w:lang w:bidi="ar-EG"/>
        </w:rPr>
        <w:t xml:space="preserve"> بأدوار قيادية في هذه المؤتمرات، </w:t>
      </w:r>
      <w:r w:rsidR="00515A43">
        <w:rPr>
          <w:rFonts w:hint="cs"/>
          <w:rtl/>
          <w:lang w:bidi="ar-EG"/>
        </w:rPr>
        <w:t>من قبيل رؤساء اللجان ورؤساء المؤتمرات.</w:t>
      </w:r>
    </w:p>
    <w:p w14:paraId="0E7C9AFE" w14:textId="07BA55FB" w:rsidR="00D017C8" w:rsidRDefault="00D017C8" w:rsidP="00D017C8">
      <w:pPr>
        <w:rPr>
          <w:color w:val="000000"/>
          <w:rtl/>
          <w:lang w:bidi="ar-EG"/>
        </w:rPr>
      </w:pPr>
      <w:r>
        <w:rPr>
          <w:rFonts w:hint="cs"/>
          <w:rtl/>
          <w:lang w:bidi="ar-EG"/>
        </w:rPr>
        <w:t>و</w:t>
      </w:r>
      <w:r>
        <w:rPr>
          <w:rFonts w:hint="cs"/>
          <w:color w:val="000000"/>
          <w:rtl/>
          <w:lang w:bidi="ar-EG"/>
        </w:rPr>
        <w:t xml:space="preserve">جمع البرنامج الإرشادي لشبكة المرأة من أجل المؤتمر </w:t>
      </w:r>
      <w:r>
        <w:rPr>
          <w:color w:val="000000"/>
          <w:lang w:bidi="ar-EG"/>
        </w:rPr>
        <w:t>WRC-19</w:t>
      </w:r>
      <w:r>
        <w:rPr>
          <w:color w:val="000000"/>
          <w:rtl/>
          <w:lang w:bidi="ar-EG"/>
        </w:rPr>
        <w:t xml:space="preserve"> </w:t>
      </w:r>
      <w:r>
        <w:rPr>
          <w:color w:val="000000"/>
          <w:lang w:bidi="ar-EG"/>
        </w:rPr>
        <w:t>(NOW4WRC19)</w:t>
      </w:r>
      <w:r>
        <w:rPr>
          <w:color w:val="000000"/>
          <w:rtl/>
          <w:lang w:bidi="ar-EG"/>
        </w:rPr>
        <w:t xml:space="preserve"> </w:t>
      </w:r>
      <w:r>
        <w:rPr>
          <w:rFonts w:hint="cs"/>
          <w:color w:val="000000"/>
          <w:rtl/>
          <w:lang w:bidi="ar-EG"/>
        </w:rPr>
        <w:t xml:space="preserve">(قبل </w:t>
      </w:r>
      <w:r>
        <w:rPr>
          <w:rFonts w:hint="cs"/>
          <w:color w:val="000000"/>
          <w:rtl/>
        </w:rPr>
        <w:t>الدورة الثانية للاجتماع التحضيري للمؤتمر (</w:t>
      </w:r>
      <w:r>
        <w:rPr>
          <w:color w:val="000000"/>
        </w:rPr>
        <w:t>CPM19-2</w:t>
      </w:r>
      <w:r>
        <w:rPr>
          <w:rFonts w:hint="cs"/>
          <w:color w:val="000000"/>
          <w:rtl/>
        </w:rPr>
        <w:t>)</w:t>
      </w:r>
      <w:r>
        <w:rPr>
          <w:rFonts w:hint="cs"/>
          <w:color w:val="000000"/>
          <w:rtl/>
          <w:lang w:bidi="ar-EG"/>
        </w:rPr>
        <w:t xml:space="preserve"> والمؤتمر </w:t>
      </w:r>
      <w:r>
        <w:rPr>
          <w:color w:val="000000"/>
        </w:rPr>
        <w:t>WRC-19</w:t>
      </w:r>
      <w:r>
        <w:rPr>
          <w:rFonts w:hint="cs"/>
          <w:color w:val="000000"/>
          <w:rtl/>
          <w:lang w:bidi="ar-EG"/>
        </w:rPr>
        <w:t>) 205 مندوبات جديدات وذوات خبرة من 70 بلداً، وشكل أكثر من 180 زوجاً من المرشدين/المتلقين للإرشاد</w:t>
      </w:r>
      <w:r>
        <w:rPr>
          <w:rFonts w:hint="cs"/>
          <w:rtl/>
          <w:lang w:bidi="ar-EG"/>
        </w:rPr>
        <w:t xml:space="preserve"> من أجل </w:t>
      </w:r>
      <w:r>
        <w:rPr>
          <w:rFonts w:hint="cs"/>
          <w:color w:val="000000"/>
          <w:rtl/>
          <w:lang w:bidi="ar-EG"/>
        </w:rPr>
        <w:t xml:space="preserve">تبادل المعارف وتشجيع مشاركة أكبر وأنشط للنساء في أعمال </w:t>
      </w:r>
      <w:r>
        <w:rPr>
          <w:rFonts w:hint="cs"/>
          <w:color w:val="000000"/>
          <w:rtl/>
        </w:rPr>
        <w:t>المؤتمر العالمي للاتصالات الراديوية</w:t>
      </w:r>
      <w:r>
        <w:rPr>
          <w:rFonts w:hint="cs"/>
          <w:color w:val="000000"/>
          <w:rtl/>
          <w:lang w:bidi="ar-EG"/>
        </w:rPr>
        <w:t>.</w:t>
      </w:r>
      <w:r>
        <w:rPr>
          <w:rFonts w:hint="cs"/>
          <w:rtl/>
          <w:lang w:bidi="ar-EG"/>
        </w:rPr>
        <w:t xml:space="preserve"> وقاد المشاركون في البرنامج الجهود التي تكللت </w:t>
      </w:r>
      <w:hyperlink r:id="rId46" w:history="1">
        <w:r>
          <w:rPr>
            <w:rStyle w:val="Hyperlink"/>
            <w:rFonts w:hint="cs"/>
            <w:rtl/>
            <w:lang w:bidi="ar-EG"/>
          </w:rPr>
          <w:t>باعتماد المؤتمر العالمي للاتصالات الراديوية لعام </w:t>
        </w:r>
        <w:r>
          <w:rPr>
            <w:rStyle w:val="Hyperlink"/>
            <w:lang w:bidi="ar-EG"/>
          </w:rPr>
          <w:t>2019</w:t>
        </w:r>
        <w:r>
          <w:rPr>
            <w:rStyle w:val="Hyperlink"/>
            <w:rFonts w:hint="cs"/>
            <w:rtl/>
            <w:lang w:bidi="ar-EG"/>
          </w:rPr>
          <w:t xml:space="preserve"> الإعلان بشأن تشجيع المساواة والإنصاف والتكافؤ بين الجنسين في قطاع الاتصالات الراديوية بالاتحاد</w:t>
        </w:r>
      </w:hyperlink>
      <w:r>
        <w:rPr>
          <w:rFonts w:hint="cs"/>
          <w:color w:val="000000"/>
          <w:rtl/>
          <w:lang w:bidi="ar-EG"/>
        </w:rPr>
        <w:t>.</w:t>
      </w:r>
    </w:p>
    <w:p w14:paraId="5D52B406" w14:textId="4778585B" w:rsidR="00D017C8" w:rsidRDefault="00D017C8" w:rsidP="003A49CC">
      <w:pPr>
        <w:keepNext/>
        <w:keepLines/>
        <w:rPr>
          <w:spacing w:val="-2"/>
          <w:rtl/>
          <w:lang w:bidi="ar-EG"/>
        </w:rPr>
      </w:pPr>
      <w:r>
        <w:rPr>
          <w:rFonts w:hint="cs"/>
          <w:spacing w:val="-2"/>
          <w:rtl/>
          <w:lang w:bidi="ar-EG"/>
        </w:rPr>
        <w:lastRenderedPageBreak/>
        <w:t xml:space="preserve">وفي ديسمبر 2020، أُطلقت شبكة المرأة </w:t>
      </w:r>
      <w:r>
        <w:rPr>
          <w:rFonts w:hint="cs"/>
          <w:rtl/>
          <w:lang w:bidi="ar-EG"/>
        </w:rPr>
        <w:t xml:space="preserve">من أجل المؤتمر </w:t>
      </w:r>
      <w:r>
        <w:rPr>
          <w:lang w:bidi="ar-EG"/>
        </w:rPr>
        <w:t>WRC-23</w:t>
      </w:r>
      <w:r>
        <w:rPr>
          <w:rtl/>
          <w:lang w:bidi="ar-EG"/>
        </w:rPr>
        <w:t xml:space="preserve"> </w:t>
      </w:r>
      <w:r>
        <w:rPr>
          <w:lang w:bidi="ar-EG"/>
        </w:rPr>
        <w:t>(</w:t>
      </w:r>
      <w:hyperlink r:id="rId47" w:history="1">
        <w:r w:rsidR="009B6715" w:rsidRPr="00085A79">
          <w:rPr>
            <w:rStyle w:val="Hyperlink"/>
            <w:rFonts w:asciiTheme="minorHAnsi" w:hAnsiTheme="minorHAnsi" w:cstheme="minorHAnsi"/>
            <w:szCs w:val="24"/>
          </w:rPr>
          <w:t>NOW4WRC23</w:t>
        </w:r>
      </w:hyperlink>
      <w:r>
        <w:rPr>
          <w:lang w:bidi="ar-EG"/>
        </w:rPr>
        <w:t>)</w:t>
      </w:r>
      <w:r w:rsidR="00824F9C">
        <w:rPr>
          <w:rFonts w:hint="cs"/>
          <w:rtl/>
          <w:lang w:bidi="ar-EG"/>
        </w:rPr>
        <w:t xml:space="preserve"> للوفاء بأحد التزامات</w:t>
      </w:r>
      <w:r w:rsidR="00C6226B">
        <w:rPr>
          <w:rFonts w:hint="cs"/>
          <w:rtl/>
          <w:lang w:bidi="ar-EG"/>
        </w:rPr>
        <w:t xml:space="preserve"> الاتحاد</w:t>
      </w:r>
      <w:r w:rsidR="00824F9C">
        <w:rPr>
          <w:rFonts w:hint="cs"/>
          <w:rtl/>
          <w:lang w:bidi="ar-EG"/>
        </w:rPr>
        <w:t xml:space="preserve"> بتنفيذ الإجراءات الملموسة الواردة في إعلان المؤتمر </w:t>
      </w:r>
      <w:r w:rsidR="00824F9C">
        <w:rPr>
          <w:lang w:bidi="ar-EG"/>
        </w:rPr>
        <w:t>WRC-19</w:t>
      </w:r>
      <w:r w:rsidR="00824F9C">
        <w:rPr>
          <w:rFonts w:hint="cs"/>
          <w:rtl/>
          <w:lang w:bidi="ar-EG"/>
        </w:rPr>
        <w:t xml:space="preserve"> بشأن المساواة بين الجنسين</w:t>
      </w:r>
      <w:r>
        <w:rPr>
          <w:rFonts w:hint="cs"/>
          <w:spacing w:val="-2"/>
          <w:rtl/>
          <w:lang w:bidi="ar-EG"/>
        </w:rPr>
        <w:t>. وتهدف الشبكة إلى مواصلة بناء قدرات النساء وتشجيعهن على زيادة المشاركة في الأدوار الرئيسية والحضور في اجتماعات قطاع الاتصالات الراديوية ومؤتمراته كمندوبات ورئيسات ونائبات رئيس</w:t>
      </w:r>
      <w:r w:rsidR="00631A98">
        <w:rPr>
          <w:rFonts w:hint="cs"/>
          <w:spacing w:val="-2"/>
          <w:rtl/>
          <w:lang w:bidi="ar-EG"/>
        </w:rPr>
        <w:t xml:space="preserve">. ومنذ ذلك الحين، توسعت الشبكة لتشمل </w:t>
      </w:r>
      <w:r>
        <w:rPr>
          <w:rFonts w:hint="cs"/>
          <w:rtl/>
        </w:rPr>
        <w:t xml:space="preserve">مبادرات إقليمية، بقيادة </w:t>
      </w:r>
      <w:hyperlink r:id="rId48" w:history="1">
        <w:r w:rsidRPr="00A47395">
          <w:rPr>
            <w:rStyle w:val="Hyperlink"/>
            <w:rFonts w:hint="cs"/>
            <w:rtl/>
          </w:rPr>
          <w:t xml:space="preserve">رؤساء مشاركين </w:t>
        </w:r>
        <w:r w:rsidR="00737D3F" w:rsidRPr="00A47395">
          <w:rPr>
            <w:rStyle w:val="Hyperlink"/>
            <w:rFonts w:hint="cs"/>
            <w:rtl/>
          </w:rPr>
          <w:t>للشبكة على الصعيد الإقليمي</w:t>
        </w:r>
      </w:hyperlink>
      <w:r w:rsidR="00737D3F">
        <w:rPr>
          <w:rFonts w:hint="cs"/>
          <w:rtl/>
        </w:rPr>
        <w:t xml:space="preserve"> </w:t>
      </w:r>
      <w:r w:rsidR="00216553">
        <w:rPr>
          <w:rFonts w:hint="cs"/>
          <w:rtl/>
        </w:rPr>
        <w:t>ل</w:t>
      </w:r>
      <w:r>
        <w:rPr>
          <w:rFonts w:hint="cs"/>
          <w:rtl/>
        </w:rPr>
        <w:t xml:space="preserve">كل منظمة من المنظمات الإقليمية الست للاتصالات </w:t>
      </w:r>
      <w:r>
        <w:t>(RTO)</w:t>
      </w:r>
      <w:r>
        <w:rPr>
          <w:rFonts w:hint="cs"/>
          <w:rtl/>
        </w:rPr>
        <w:t>، و</w:t>
      </w:r>
      <w:r w:rsidR="00216553">
        <w:rPr>
          <w:rFonts w:hint="cs"/>
          <w:rtl/>
        </w:rPr>
        <w:t xml:space="preserve">في عام </w:t>
      </w:r>
      <w:r w:rsidR="00216553">
        <w:t>2021</w:t>
      </w:r>
      <w:r w:rsidR="00216553">
        <w:rPr>
          <w:rFonts w:hint="cs"/>
          <w:rtl/>
          <w:lang w:bidi="ar-EG"/>
        </w:rPr>
        <w:t>، نُظمت أنشطة عديدة في مختلف المناطق</w:t>
      </w:r>
      <w:r w:rsidR="00BC069D">
        <w:rPr>
          <w:rFonts w:hint="cs"/>
          <w:rtl/>
          <w:lang w:bidi="ar-EG"/>
        </w:rPr>
        <w:t xml:space="preserve"> </w:t>
      </w:r>
      <w:r w:rsidR="00BC069D">
        <w:rPr>
          <w:rFonts w:hint="cs"/>
          <w:rtl/>
        </w:rPr>
        <w:t>و</w:t>
      </w:r>
      <w:r>
        <w:rPr>
          <w:rFonts w:hint="cs"/>
          <w:rtl/>
        </w:rPr>
        <w:t>ن</w:t>
      </w:r>
      <w:r w:rsidR="00BC069D">
        <w:rPr>
          <w:rFonts w:hint="cs"/>
          <w:rtl/>
        </w:rPr>
        <w:t>ُف</w:t>
      </w:r>
      <w:r>
        <w:rPr>
          <w:rFonts w:hint="cs"/>
          <w:rtl/>
        </w:rPr>
        <w:t>ذ</w:t>
      </w:r>
      <w:r w:rsidR="00BC069D">
        <w:rPr>
          <w:rFonts w:hint="cs"/>
          <w:rtl/>
        </w:rPr>
        <w:t>ت</w:t>
      </w:r>
      <w:r>
        <w:rPr>
          <w:rFonts w:hint="cs"/>
          <w:rtl/>
        </w:rPr>
        <w:t xml:space="preserve"> في إطار الأعمال التي تضطلع بها المنظمات الإقليمية للاتصالات تحضيراً للمؤتمر </w:t>
      </w:r>
      <w:r>
        <w:t>WRC-23</w:t>
      </w:r>
      <w:r>
        <w:rPr>
          <w:rFonts w:hint="cs"/>
          <w:rtl/>
          <w:lang w:bidi="ar-EG"/>
        </w:rPr>
        <w:t>.</w:t>
      </w:r>
    </w:p>
    <w:p w14:paraId="3C4A994B" w14:textId="4BEC7899" w:rsidR="00604833" w:rsidRDefault="002206D3" w:rsidP="00185FB0">
      <w:pPr>
        <w:rPr>
          <w:spacing w:val="-2"/>
          <w:rtl/>
          <w:lang w:bidi="ar-EG"/>
        </w:rPr>
      </w:pPr>
      <w:r>
        <w:rPr>
          <w:rFonts w:hint="cs"/>
          <w:spacing w:val="-2"/>
          <w:rtl/>
        </w:rPr>
        <w:t xml:space="preserve">ويتمثل أحد المكونات الرئيسية لمبادرة </w:t>
      </w:r>
      <w:r w:rsidRPr="002206D3">
        <w:rPr>
          <w:spacing w:val="-2"/>
        </w:rPr>
        <w:t>NOW4WRC23</w:t>
      </w:r>
      <w:r w:rsidRPr="002206D3">
        <w:rPr>
          <w:rFonts w:hint="cs"/>
          <w:spacing w:val="-2"/>
          <w:rtl/>
        </w:rPr>
        <w:t xml:space="preserve"> في</w:t>
      </w:r>
      <w:r>
        <w:rPr>
          <w:rFonts w:hint="cs"/>
          <w:spacing w:val="-2"/>
          <w:rtl/>
        </w:rPr>
        <w:t xml:space="preserve"> الإرشاد الذي يُضطلع به </w:t>
      </w:r>
      <w:r w:rsidR="00654623">
        <w:rPr>
          <w:rFonts w:hint="cs"/>
          <w:spacing w:val="-2"/>
          <w:rtl/>
        </w:rPr>
        <w:t xml:space="preserve">داخل </w:t>
      </w:r>
      <w:r w:rsidR="00654623">
        <w:rPr>
          <w:rFonts w:hint="cs"/>
          <w:rtl/>
        </w:rPr>
        <w:t>المنظمات الإقليمية للاتصالات وكذلك على الصعيد العالمي</w:t>
      </w:r>
      <w:r w:rsidR="00FA5904">
        <w:rPr>
          <w:rFonts w:hint="cs"/>
          <w:rtl/>
        </w:rPr>
        <w:t xml:space="preserve">، بالاقتران مع أنشطة لجان الدراسات لقطاع الاتصالات الراديوية. ويهدف البرنامج الإرشادي </w:t>
      </w:r>
      <w:r w:rsidR="008036B0">
        <w:rPr>
          <w:rFonts w:hint="cs"/>
          <w:rtl/>
        </w:rPr>
        <w:t xml:space="preserve">لمبادرة </w:t>
      </w:r>
      <w:r w:rsidR="008036B0" w:rsidRPr="002206D3">
        <w:rPr>
          <w:spacing w:val="-2"/>
        </w:rPr>
        <w:t>NOW4WRC23</w:t>
      </w:r>
      <w:r w:rsidR="008036B0" w:rsidRPr="002206D3">
        <w:rPr>
          <w:rFonts w:hint="cs"/>
          <w:spacing w:val="-2"/>
          <w:rtl/>
        </w:rPr>
        <w:t xml:space="preserve"> </w:t>
      </w:r>
      <w:r w:rsidR="008036B0">
        <w:rPr>
          <w:rFonts w:hint="cs"/>
          <w:spacing w:val="-2"/>
          <w:rtl/>
        </w:rPr>
        <w:t xml:space="preserve">على الصعيد العالمي، </w:t>
      </w:r>
      <w:r w:rsidR="00D06510">
        <w:rPr>
          <w:rFonts w:hint="cs"/>
          <w:spacing w:val="-2"/>
          <w:rtl/>
        </w:rPr>
        <w:t>الذي يدعمه</w:t>
      </w:r>
      <w:r w:rsidR="008036B0">
        <w:rPr>
          <w:rFonts w:hint="cs"/>
          <w:spacing w:val="-2"/>
          <w:rtl/>
        </w:rPr>
        <w:t xml:space="preserve"> </w:t>
      </w:r>
      <w:hyperlink r:id="rId49" w:history="1">
        <w:r w:rsidR="008036B0" w:rsidRPr="00A47395">
          <w:rPr>
            <w:rStyle w:val="Hyperlink"/>
            <w:rFonts w:hint="cs"/>
            <w:spacing w:val="-2"/>
            <w:rtl/>
          </w:rPr>
          <w:t>منسق</w:t>
        </w:r>
        <w:r w:rsidR="00D06510" w:rsidRPr="00A47395">
          <w:rPr>
            <w:rStyle w:val="Hyperlink"/>
            <w:rFonts w:hint="cs"/>
            <w:spacing w:val="-2"/>
            <w:rtl/>
          </w:rPr>
          <w:t>ون من</w:t>
        </w:r>
        <w:r w:rsidR="008036B0" w:rsidRPr="00A47395">
          <w:rPr>
            <w:rStyle w:val="Hyperlink"/>
            <w:rFonts w:hint="cs"/>
            <w:spacing w:val="-2"/>
            <w:rtl/>
          </w:rPr>
          <w:t xml:space="preserve"> مكتب الاتصالات الراديوية</w:t>
        </w:r>
      </w:hyperlink>
      <w:r w:rsidR="008036B0">
        <w:rPr>
          <w:rFonts w:hint="cs"/>
          <w:spacing w:val="-2"/>
          <w:rtl/>
        </w:rPr>
        <w:t>، إلى توفير منتدى نشط لتبادل المع</w:t>
      </w:r>
      <w:r w:rsidR="00D06510">
        <w:rPr>
          <w:rFonts w:hint="cs"/>
          <w:spacing w:val="-2"/>
          <w:rtl/>
        </w:rPr>
        <w:t>ا</w:t>
      </w:r>
      <w:r w:rsidR="008036B0">
        <w:rPr>
          <w:rFonts w:hint="cs"/>
          <w:spacing w:val="-2"/>
          <w:rtl/>
        </w:rPr>
        <w:t>رف والتواصل و</w:t>
      </w:r>
      <w:r w:rsidR="002438B2">
        <w:rPr>
          <w:rFonts w:hint="cs"/>
          <w:spacing w:val="-2"/>
          <w:rtl/>
        </w:rPr>
        <w:t xml:space="preserve">تقديم الإرشاد للنساء في قطاع الاتصالات الراديوية بالاتحاد </w:t>
      </w:r>
      <w:r w:rsidR="002438B2">
        <w:rPr>
          <w:spacing w:val="-2"/>
        </w:rPr>
        <w:t>(ITU-R)</w:t>
      </w:r>
      <w:r w:rsidR="002438B2">
        <w:rPr>
          <w:rFonts w:hint="cs"/>
          <w:spacing w:val="-2"/>
          <w:rtl/>
          <w:lang w:bidi="ar-EG"/>
        </w:rPr>
        <w:t xml:space="preserve">. </w:t>
      </w:r>
      <w:r w:rsidR="008064D4">
        <w:rPr>
          <w:rFonts w:hint="cs"/>
          <w:spacing w:val="-2"/>
          <w:rtl/>
        </w:rPr>
        <w:t>وتتمثل أهدافه الرئيسية الأربعة فيما يلي:</w:t>
      </w:r>
    </w:p>
    <w:p w14:paraId="0E02850C" w14:textId="54962E4D" w:rsidR="00604833" w:rsidRDefault="00604833" w:rsidP="00604833">
      <w:pPr>
        <w:pStyle w:val="enumlev1"/>
        <w:rPr>
          <w:rtl/>
        </w:rPr>
      </w:pPr>
      <w:r>
        <w:rPr>
          <w:rFonts w:hint="cs"/>
        </w:rPr>
        <w:sym w:font="Symbol" w:char="F0B7"/>
      </w:r>
      <w:r>
        <w:rPr>
          <w:rtl/>
        </w:rPr>
        <w:tab/>
      </w:r>
      <w:r w:rsidRPr="00604833">
        <w:rPr>
          <w:rFonts w:hint="cs"/>
          <w:rtl/>
          <w:lang w:bidi="ar-SA"/>
        </w:rPr>
        <w:t>السعي إلى تحقيق التوازن بين الجنسين في صفوف المندوبين</w:t>
      </w:r>
      <w:r w:rsidR="008064D4">
        <w:rPr>
          <w:rFonts w:hint="cs"/>
          <w:rtl/>
          <w:lang w:bidi="ar-SA"/>
        </w:rPr>
        <w:t>.</w:t>
      </w:r>
    </w:p>
    <w:p w14:paraId="11B6E080" w14:textId="4CEE1F34" w:rsidR="00604833" w:rsidRDefault="00604833" w:rsidP="00604833">
      <w:pPr>
        <w:pStyle w:val="enumlev1"/>
        <w:rPr>
          <w:rtl/>
        </w:rPr>
      </w:pPr>
      <w:r>
        <w:rPr>
          <w:rFonts w:hint="cs"/>
        </w:rPr>
        <w:sym w:font="Symbol" w:char="F0B7"/>
      </w:r>
      <w:r>
        <w:rPr>
          <w:rtl/>
        </w:rPr>
        <w:tab/>
      </w:r>
      <w:r w:rsidR="00C06D99">
        <w:rPr>
          <w:rFonts w:hint="cs"/>
          <w:rtl/>
          <w:lang w:bidi="ar-SA"/>
        </w:rPr>
        <w:t>إعداد</w:t>
      </w:r>
      <w:r w:rsidRPr="00604833">
        <w:rPr>
          <w:rFonts w:hint="cs"/>
          <w:rtl/>
          <w:lang w:bidi="ar-SA"/>
        </w:rPr>
        <w:t xml:space="preserve"> المندوبات</w:t>
      </w:r>
      <w:r w:rsidR="008064D4">
        <w:rPr>
          <w:rFonts w:hint="cs"/>
          <w:rtl/>
          <w:lang w:bidi="ar-SA"/>
        </w:rPr>
        <w:t xml:space="preserve"> لتولي</w:t>
      </w:r>
      <w:r w:rsidRPr="00604833">
        <w:rPr>
          <w:rFonts w:hint="cs"/>
          <w:rtl/>
          <w:lang w:bidi="ar-SA"/>
        </w:rPr>
        <w:t xml:space="preserve"> أدوار رئيسية في المؤتمر </w:t>
      </w:r>
      <w:r w:rsidRPr="00604833">
        <w:rPr>
          <w:lang w:val="en-GB"/>
        </w:rPr>
        <w:t>WRC-23</w:t>
      </w:r>
      <w:r w:rsidR="00C06D99">
        <w:rPr>
          <w:rFonts w:hint="cs"/>
          <w:rtl/>
          <w:lang w:bidi="ar-SA"/>
        </w:rPr>
        <w:t>.</w:t>
      </w:r>
    </w:p>
    <w:p w14:paraId="2FCF3863" w14:textId="273E133A" w:rsidR="00604833" w:rsidRDefault="00604833" w:rsidP="00604833">
      <w:pPr>
        <w:pStyle w:val="enumlev1"/>
        <w:rPr>
          <w:lang w:bidi="ar-SA"/>
        </w:rPr>
      </w:pPr>
      <w:r>
        <w:rPr>
          <w:rFonts w:hint="cs"/>
        </w:rPr>
        <w:sym w:font="Symbol" w:char="F0B7"/>
      </w:r>
      <w:r>
        <w:rPr>
          <w:rtl/>
        </w:rPr>
        <w:tab/>
      </w:r>
      <w:r w:rsidR="00C06D99">
        <w:rPr>
          <w:rFonts w:hint="cs"/>
          <w:rtl/>
          <w:lang w:bidi="ar-SA"/>
        </w:rPr>
        <w:t>إنماء</w:t>
      </w:r>
      <w:r w:rsidRPr="00604833">
        <w:rPr>
          <w:rFonts w:hint="cs"/>
          <w:rtl/>
          <w:lang w:bidi="ar-SA"/>
        </w:rPr>
        <w:t xml:space="preserve"> مجتمع النساء </w:t>
      </w:r>
      <w:r w:rsidR="00C06D99">
        <w:rPr>
          <w:rFonts w:hint="cs"/>
          <w:rtl/>
          <w:lang w:bidi="ar-SA"/>
        </w:rPr>
        <w:t>في الاتحاد من حيث عددهن ومشاركتهن في</w:t>
      </w:r>
      <w:r w:rsidRPr="00604833">
        <w:rPr>
          <w:rFonts w:hint="cs"/>
          <w:rtl/>
          <w:lang w:bidi="ar-SA"/>
        </w:rPr>
        <w:t xml:space="preserve"> المؤتمر.</w:t>
      </w:r>
    </w:p>
    <w:p w14:paraId="02D44473" w14:textId="1F5FACF0" w:rsidR="00604833" w:rsidRPr="00A47395" w:rsidRDefault="00604833" w:rsidP="00604833">
      <w:pPr>
        <w:pStyle w:val="enumlev1"/>
        <w:rPr>
          <w:spacing w:val="6"/>
          <w:rtl/>
          <w:lang w:bidi="ar-EG"/>
        </w:rPr>
      </w:pPr>
      <w:r>
        <w:rPr>
          <w:rFonts w:hint="cs"/>
        </w:rPr>
        <w:sym w:font="Symbol" w:char="F0B7"/>
      </w:r>
      <w:r>
        <w:rPr>
          <w:rtl/>
        </w:rPr>
        <w:tab/>
      </w:r>
      <w:r w:rsidR="00C06D99" w:rsidRPr="00A47395">
        <w:rPr>
          <w:rFonts w:hint="cs"/>
          <w:spacing w:val="6"/>
          <w:rtl/>
          <w:lang w:bidi="ar-EG"/>
        </w:rPr>
        <w:t xml:space="preserve">زيادة عدد المندوبات </w:t>
      </w:r>
      <w:r w:rsidR="00383B41" w:rsidRPr="00A47395">
        <w:rPr>
          <w:rFonts w:hint="cs"/>
          <w:spacing w:val="6"/>
          <w:rtl/>
          <w:lang w:bidi="ar-EG"/>
        </w:rPr>
        <w:t xml:space="preserve">اللواتي يشغلن منصب الرئيس </w:t>
      </w:r>
      <w:r w:rsidR="00F7568F" w:rsidRPr="00A47395">
        <w:rPr>
          <w:rFonts w:hint="cs"/>
          <w:spacing w:val="6"/>
          <w:rtl/>
          <w:lang w:bidi="ar-EG"/>
        </w:rPr>
        <w:t>ويضطلعن بأدوار رئيسية أخرى</w:t>
      </w:r>
      <w:r w:rsidR="00C06D99" w:rsidRPr="00A47395">
        <w:rPr>
          <w:rFonts w:hint="cs"/>
          <w:spacing w:val="6"/>
          <w:rtl/>
          <w:lang w:bidi="ar-EG"/>
        </w:rPr>
        <w:t xml:space="preserve"> </w:t>
      </w:r>
      <w:r w:rsidR="00F7568F" w:rsidRPr="00A47395">
        <w:rPr>
          <w:rFonts w:hint="cs"/>
          <w:spacing w:val="6"/>
          <w:rtl/>
          <w:lang w:bidi="ar-EG"/>
        </w:rPr>
        <w:t>في لجان الدراسات وفِرق العمل وأفرقة العمل التابعة لقطاع الاتصالات الراديوية خلال فترة الدراسة المهمة بين المؤتمرات</w:t>
      </w:r>
      <w:r w:rsidR="00185FB0" w:rsidRPr="00A47395">
        <w:rPr>
          <w:rFonts w:hint="cs"/>
          <w:spacing w:val="6"/>
          <w:rtl/>
          <w:lang w:bidi="ar-EG"/>
        </w:rPr>
        <w:t xml:space="preserve"> العالمية للاتصالات الراديوية</w:t>
      </w:r>
      <w:r w:rsidRPr="00A47395">
        <w:rPr>
          <w:rFonts w:hint="cs"/>
          <w:spacing w:val="6"/>
          <w:rtl/>
          <w:lang w:bidi="ar-EG"/>
        </w:rPr>
        <w:t>.</w:t>
      </w:r>
    </w:p>
    <w:p w14:paraId="2B66ECCF" w14:textId="2E165BBD" w:rsidR="00FE36AF" w:rsidRDefault="00185FB0" w:rsidP="002C5026">
      <w:pPr>
        <w:rPr>
          <w:spacing w:val="-2"/>
          <w:rtl/>
          <w:lang w:bidi="ar-EG"/>
        </w:rPr>
      </w:pPr>
      <w:r>
        <w:rPr>
          <w:rFonts w:hint="cs"/>
          <w:spacing w:val="-2"/>
          <w:rtl/>
        </w:rPr>
        <w:t xml:space="preserve">علاوة على ذلك، أنشئ </w:t>
      </w:r>
      <w:hyperlink r:id="rId50" w:history="1">
        <w:r w:rsidR="0014462A" w:rsidRPr="00A47395">
          <w:rPr>
            <w:rStyle w:val="Hyperlink"/>
            <w:rFonts w:hint="cs"/>
            <w:spacing w:val="-2"/>
            <w:rtl/>
          </w:rPr>
          <w:t>فريق العمل بالمراسلة التابع ل</w:t>
        </w:r>
        <w:r w:rsidRPr="00A47395">
          <w:rPr>
            <w:rStyle w:val="Hyperlink"/>
            <w:rFonts w:hint="cs"/>
            <w:spacing w:val="-2"/>
            <w:rtl/>
          </w:rPr>
          <w:t>لفريق الاستشاري للاتصالات الراديوية (</w:t>
        </w:r>
        <w:r w:rsidRPr="00A47395">
          <w:rPr>
            <w:rStyle w:val="Hyperlink"/>
            <w:spacing w:val="-2"/>
            <w:lang w:bidi="ar-EG"/>
          </w:rPr>
          <w:t>RAG</w:t>
        </w:r>
        <w:r w:rsidRPr="00A47395">
          <w:rPr>
            <w:rStyle w:val="Hyperlink"/>
            <w:rFonts w:hint="cs"/>
            <w:spacing w:val="-2"/>
            <w:rtl/>
          </w:rPr>
          <w:t>)</w:t>
        </w:r>
      </w:hyperlink>
      <w:r>
        <w:rPr>
          <w:rFonts w:hint="cs"/>
          <w:spacing w:val="-2"/>
          <w:rtl/>
        </w:rPr>
        <w:t xml:space="preserve"> </w:t>
      </w:r>
      <w:r w:rsidR="0014462A">
        <w:rPr>
          <w:rFonts w:hint="cs"/>
          <w:spacing w:val="-2"/>
          <w:rtl/>
        </w:rPr>
        <w:t xml:space="preserve">والمعني بتنفيذ إعلان المؤتمر </w:t>
      </w:r>
      <w:r w:rsidR="0014462A">
        <w:rPr>
          <w:spacing w:val="-2"/>
        </w:rPr>
        <w:t>WRC-19</w:t>
      </w:r>
      <w:r w:rsidR="0014462A">
        <w:rPr>
          <w:rFonts w:hint="cs"/>
          <w:spacing w:val="-2"/>
          <w:rtl/>
          <w:lang w:bidi="ar-EG"/>
        </w:rPr>
        <w:t xml:space="preserve"> بشأن</w:t>
      </w:r>
      <w:r w:rsidR="0014462A">
        <w:rPr>
          <w:rFonts w:hint="cs"/>
          <w:spacing w:val="-2"/>
          <w:rtl/>
        </w:rPr>
        <w:t xml:space="preserve"> المساواة بين الجنسين للتركيز على تمكين المرأة وتعزيز إدماج </w:t>
      </w:r>
      <w:r w:rsidR="00FE36AF">
        <w:rPr>
          <w:rFonts w:hint="cs"/>
          <w:spacing w:val="-2"/>
          <w:rtl/>
        </w:rPr>
        <w:t>المساواة بين الجنسين في لجان دراسات قطاع الاتصالات الراديوية والكيانات الأخرى. ويتمثل أحد الأهداف الرئيسية لعمل الفريق في إعداد مشروع قرار جديد بشأن "</w:t>
      </w:r>
      <w:r w:rsidR="00A426E8">
        <w:rPr>
          <w:rFonts w:hint="cs"/>
          <w:spacing w:val="-2"/>
          <w:rtl/>
        </w:rPr>
        <w:t xml:space="preserve">تعزيز المساواة والإنصاف والتكافؤ بين الجنسين في قطاع الاتصالات الراديوية بالاتحاد"، وتقديمه إلى جمعية الاتصالات الراديوية لعام </w:t>
      </w:r>
      <w:r w:rsidR="00A426E8">
        <w:rPr>
          <w:spacing w:val="-2"/>
        </w:rPr>
        <w:t>2023</w:t>
      </w:r>
      <w:r w:rsidR="00A426E8">
        <w:rPr>
          <w:rFonts w:hint="cs"/>
          <w:spacing w:val="-2"/>
          <w:rtl/>
          <w:lang w:bidi="ar-EG"/>
        </w:rPr>
        <w:t xml:space="preserve"> </w:t>
      </w:r>
      <w:r w:rsidR="00BA12D6">
        <w:rPr>
          <w:rFonts w:hint="cs"/>
          <w:spacing w:val="-2"/>
          <w:rtl/>
          <w:lang w:bidi="ar-EG"/>
        </w:rPr>
        <w:t>من أجل</w:t>
      </w:r>
      <w:r w:rsidR="00A426E8">
        <w:rPr>
          <w:rFonts w:hint="cs"/>
          <w:spacing w:val="-2"/>
          <w:rtl/>
          <w:lang w:bidi="ar-EG"/>
        </w:rPr>
        <w:t xml:space="preserve"> اعتماده.</w:t>
      </w:r>
    </w:p>
    <w:p w14:paraId="1DE07D24" w14:textId="4B2D2426" w:rsidR="00D017C8" w:rsidRPr="000E6F24" w:rsidRDefault="00D017C8" w:rsidP="00D017C8">
      <w:pPr>
        <w:pStyle w:val="Heading2"/>
        <w:rPr>
          <w:rtl/>
          <w:lang w:bidi="ar-EG"/>
        </w:rPr>
      </w:pPr>
      <w:r>
        <w:rPr>
          <w:lang w:bidi="ar-EG"/>
        </w:rPr>
        <w:t>3.4</w:t>
      </w:r>
      <w:r>
        <w:rPr>
          <w:rFonts w:hint="cs"/>
          <w:rtl/>
          <w:lang w:bidi="ar-EG"/>
        </w:rPr>
        <w:tab/>
      </w:r>
      <w:r w:rsidRPr="000E6F24">
        <w:rPr>
          <w:rFonts w:hint="cs"/>
          <w:rtl/>
          <w:lang w:bidi="ar-EG"/>
        </w:rPr>
        <w:t>شبكة المرأة</w:t>
      </w:r>
      <w:r w:rsidR="000E6F24">
        <w:rPr>
          <w:lang w:bidi="ar-EG"/>
        </w:rPr>
        <w:t xml:space="preserve"> </w:t>
      </w:r>
      <w:r w:rsidR="000E6F24">
        <w:rPr>
          <w:rFonts w:hint="cs"/>
          <w:rtl/>
        </w:rPr>
        <w:t>للاتحاد من أجل المؤتمر العالمي ل</w:t>
      </w:r>
      <w:r w:rsidR="004943B7">
        <w:rPr>
          <w:rFonts w:hint="cs"/>
          <w:rtl/>
          <w:lang w:bidi="ar-EG"/>
        </w:rPr>
        <w:t>تنمية ا</w:t>
      </w:r>
      <w:r w:rsidR="000E6F24">
        <w:rPr>
          <w:rFonts w:hint="cs"/>
          <w:rtl/>
        </w:rPr>
        <w:t xml:space="preserve">لاتصالات </w:t>
      </w:r>
    </w:p>
    <w:p w14:paraId="482D93B0" w14:textId="27DB571D" w:rsidR="00D017C8" w:rsidRPr="000E6F24" w:rsidRDefault="00D017C8" w:rsidP="00D017C8">
      <w:pPr>
        <w:rPr>
          <w:spacing w:val="-2"/>
          <w:rtl/>
        </w:rPr>
      </w:pPr>
      <w:r w:rsidRPr="000E6F24">
        <w:rPr>
          <w:rFonts w:hint="cs"/>
          <w:spacing w:val="-2"/>
          <w:rtl/>
          <w:lang w:bidi="ar-EG"/>
        </w:rPr>
        <w:t xml:space="preserve">في يناير </w:t>
      </w:r>
      <w:r w:rsidRPr="000E6F24">
        <w:rPr>
          <w:spacing w:val="-2"/>
          <w:lang w:bidi="ar-EG"/>
        </w:rPr>
        <w:t>2021</w:t>
      </w:r>
      <w:r w:rsidRPr="000E6F24">
        <w:rPr>
          <w:rFonts w:hint="cs"/>
          <w:spacing w:val="-2"/>
          <w:rtl/>
          <w:lang w:bidi="ar-EG"/>
        </w:rPr>
        <w:t>، أطلق قطاع تنمية الاتصالات</w:t>
      </w:r>
      <w:r w:rsidR="004943B7">
        <w:rPr>
          <w:rFonts w:hint="cs"/>
          <w:spacing w:val="-2"/>
          <w:rtl/>
          <w:lang w:bidi="ar-EG"/>
        </w:rPr>
        <w:t xml:space="preserve"> بالاتحاد</w:t>
      </w:r>
      <w:r w:rsidRPr="000E6F24">
        <w:rPr>
          <w:rFonts w:hint="cs"/>
          <w:spacing w:val="-2"/>
          <w:rtl/>
          <w:lang w:bidi="ar-EG"/>
        </w:rPr>
        <w:t xml:space="preserve"> شبكة المرأة </w:t>
      </w:r>
      <w:r w:rsidR="004943B7">
        <w:rPr>
          <w:rFonts w:hint="cs"/>
          <w:spacing w:val="-2"/>
          <w:rtl/>
          <w:lang w:bidi="ar-EG"/>
        </w:rPr>
        <w:t>من أجل</w:t>
      </w:r>
      <w:r w:rsidRPr="000E6F24">
        <w:rPr>
          <w:rFonts w:hint="cs"/>
          <w:spacing w:val="-2"/>
          <w:rtl/>
          <w:lang w:bidi="ar-EG"/>
        </w:rPr>
        <w:t xml:space="preserve"> المؤتمر العالمي لتنمية الاتصالات </w:t>
      </w:r>
      <w:r w:rsidRPr="000E6F24">
        <w:rPr>
          <w:spacing w:val="-2"/>
          <w:lang w:bidi="ar-EG"/>
        </w:rPr>
        <w:t>(</w:t>
      </w:r>
      <w:hyperlink r:id="rId51" w:history="1">
        <w:r w:rsidR="004943B7" w:rsidRPr="00085A79">
          <w:rPr>
            <w:rStyle w:val="Hyperlink"/>
            <w:rFonts w:asciiTheme="minorHAnsi" w:hAnsiTheme="minorHAnsi" w:cstheme="minorHAnsi"/>
            <w:szCs w:val="24"/>
          </w:rPr>
          <w:t>NoW4WTDC</w:t>
        </w:r>
      </w:hyperlink>
      <w:r w:rsidRPr="000E6F24">
        <w:rPr>
          <w:spacing w:val="-2"/>
          <w:lang w:bidi="ar-EG"/>
        </w:rPr>
        <w:t>)</w:t>
      </w:r>
      <w:r w:rsidRPr="000E6F24">
        <w:rPr>
          <w:rFonts w:hint="cs"/>
          <w:spacing w:val="-2"/>
          <w:rtl/>
          <w:lang w:bidi="ar-EG"/>
        </w:rPr>
        <w:t>، ويتمثل الهدف الرئيسي في زيادة عدد النساء المشاركات في اجتماعات قطاع تنمية الاتصالات واضطلاعهن بأدوار قيادية من قبيل توليهن مناصب رؤساء اللجان ورؤساء أفرقة العمل وغيرها من الأدوار الإدارية المتعلقة بعمليات التحضير للمؤتمر نفسه وغير ذلك.</w:t>
      </w:r>
      <w:r w:rsidRPr="000E6F24">
        <w:rPr>
          <w:rFonts w:hint="cs"/>
          <w:spacing w:val="-2"/>
          <w:rtl/>
        </w:rPr>
        <w:t xml:space="preserve"> وستكون الشبكة منصة لفهم التحديات التي تواجهها المندوبات واستكشاف السبل الممكنة للتغلب عليها. وستسمح الشبكة أيضاً بتقاسم الدروس المهمة في مجتمع داعم من خلال فرص الإرشاد والتواصل.</w:t>
      </w:r>
    </w:p>
    <w:p w14:paraId="3AB834A6" w14:textId="209A3594" w:rsidR="00604833" w:rsidRPr="00604833" w:rsidRDefault="00F53CA2" w:rsidP="00604833">
      <w:pPr>
        <w:rPr>
          <w:rtl/>
        </w:rPr>
      </w:pPr>
      <w:r>
        <w:rPr>
          <w:rFonts w:hint="cs"/>
          <w:rtl/>
        </w:rPr>
        <w:t>وفي إطار هذا الجهد</w:t>
      </w:r>
      <w:r w:rsidR="00604833" w:rsidRPr="000E6F24">
        <w:rPr>
          <w:rFonts w:hint="cs"/>
          <w:rtl/>
        </w:rPr>
        <w:t xml:space="preserve">، أطلق الاتحاد برنامج الإرشاد العالمي في 28 مايو 2021 في الحدث الجانبي </w:t>
      </w:r>
      <w:r w:rsidR="00604833" w:rsidRPr="000E6F24">
        <w:t>NoW4WTDC</w:t>
      </w:r>
      <w:r w:rsidR="00604833" w:rsidRPr="000E6F24">
        <w:rPr>
          <w:rFonts w:hint="cs"/>
          <w:rtl/>
        </w:rPr>
        <w:t xml:space="preserve"> خلال اجتماع الفريق الاستشاري لتنمية الاتصالات </w:t>
      </w:r>
      <w:r w:rsidR="00604833" w:rsidRPr="000E6F24">
        <w:t>(TDAG)</w:t>
      </w:r>
      <w:r w:rsidR="00604833" w:rsidRPr="000E6F24">
        <w:rPr>
          <w:rtl/>
        </w:rPr>
        <w:t xml:space="preserve"> </w:t>
      </w:r>
      <w:r w:rsidR="00604833" w:rsidRPr="000E6F24">
        <w:rPr>
          <w:rFonts w:hint="cs"/>
          <w:rtl/>
        </w:rPr>
        <w:t xml:space="preserve">والتمس مشاركة المتدربين في 24 يونيو 2021 في الندوة العالمية لمنظمي الاتصالات </w:t>
      </w:r>
      <w:r w:rsidR="00604833" w:rsidRPr="000E6F24">
        <w:t>(GSR)</w:t>
      </w:r>
      <w:r w:rsidR="00B643B6">
        <w:rPr>
          <w:rFonts w:hint="cs"/>
          <w:rtl/>
        </w:rPr>
        <w:t xml:space="preserve"> لعام </w:t>
      </w:r>
      <w:r w:rsidR="00B643B6">
        <w:t>2021</w:t>
      </w:r>
      <w:r w:rsidR="00B643B6">
        <w:rPr>
          <w:rFonts w:hint="cs"/>
          <w:rtl/>
          <w:lang w:bidi="ar-EG"/>
        </w:rPr>
        <w:t xml:space="preserve"> - </w:t>
      </w:r>
      <w:r w:rsidR="00604833" w:rsidRPr="000E6F24">
        <w:rPr>
          <w:rFonts w:hint="cs"/>
          <w:rtl/>
        </w:rPr>
        <w:t xml:space="preserve">جلسة </w:t>
      </w:r>
      <w:r w:rsidR="00604833" w:rsidRPr="000E6F24">
        <w:t>NoW4WTDC</w:t>
      </w:r>
      <w:r w:rsidR="00604833" w:rsidRPr="000E6F24">
        <w:rPr>
          <w:rFonts w:hint="cs"/>
          <w:rtl/>
        </w:rPr>
        <w:t>.</w:t>
      </w:r>
    </w:p>
    <w:p w14:paraId="178796F7" w14:textId="4367F2CB" w:rsidR="00D017C8" w:rsidRDefault="00D017C8" w:rsidP="00D017C8">
      <w:pPr>
        <w:pStyle w:val="Heading2"/>
        <w:rPr>
          <w:rtl/>
          <w:lang w:bidi="ar-EG"/>
        </w:rPr>
      </w:pPr>
      <w:r>
        <w:t>4.4</w:t>
      </w:r>
      <w:r>
        <w:rPr>
          <w:rFonts w:hint="cs"/>
          <w:rtl/>
        </w:rPr>
        <w:tab/>
      </w:r>
      <w:r w:rsidR="00686BA5">
        <w:rPr>
          <w:rFonts w:hint="cs"/>
          <w:rtl/>
          <w:lang w:bidi="ar-EG"/>
        </w:rPr>
        <w:t>النهوض بمستوى</w:t>
      </w:r>
      <w:r w:rsidRPr="007B0077">
        <w:rPr>
          <w:rFonts w:hint="cs"/>
          <w:rtl/>
          <w:lang w:bidi="ar-EG"/>
        </w:rPr>
        <w:t xml:space="preserve"> المساواة بين الجنسين</w:t>
      </w:r>
    </w:p>
    <w:p w14:paraId="0810FF7B" w14:textId="70BF0215" w:rsidR="00604833" w:rsidRPr="00395847" w:rsidRDefault="00D017C8" w:rsidP="00D017C8">
      <w:pPr>
        <w:rPr>
          <w:spacing w:val="-2"/>
          <w:rtl/>
          <w:lang w:bidi="ar-EG"/>
        </w:rPr>
      </w:pPr>
      <w:r>
        <w:rPr>
          <w:rFonts w:hint="cs"/>
          <w:spacing w:val="-2"/>
          <w:rtl/>
          <w:lang w:bidi="ar-EG"/>
        </w:rPr>
        <w:t>يواصل قطاع تقييس الاتصالات بالاتحاد اتخاذ إجراءات لتحسين مستوى المساواة بين الجنسين في مكتب تقييس الاتصالات وقطاع تقييس الاتصالات</w:t>
      </w:r>
      <w:r w:rsidR="00EB3E5A">
        <w:rPr>
          <w:rFonts w:hint="cs"/>
          <w:spacing w:val="-2"/>
          <w:rtl/>
          <w:lang w:bidi="ar-EG"/>
        </w:rPr>
        <w:t xml:space="preserve">، بما يشمل دعم أنشطة </w:t>
      </w:r>
      <w:r w:rsidR="006E681F">
        <w:rPr>
          <w:rFonts w:hint="cs"/>
          <w:spacing w:val="-2"/>
          <w:rtl/>
          <w:lang w:bidi="ar-EG"/>
        </w:rPr>
        <w:t xml:space="preserve">فريق الخبراء المعني بالمرأة في مجال التقييس </w:t>
      </w:r>
      <w:r w:rsidR="006E681F">
        <w:rPr>
          <w:spacing w:val="-2"/>
          <w:lang w:bidi="ar-EG"/>
        </w:rPr>
        <w:t>(WISE)</w:t>
      </w:r>
      <w:r w:rsidR="0045685E">
        <w:rPr>
          <w:rFonts w:hint="cs"/>
          <w:spacing w:val="-2"/>
          <w:rtl/>
          <w:lang w:bidi="ar-EG"/>
        </w:rPr>
        <w:t xml:space="preserve">. ومن المخطط عقد الحدث الثاني لفريق الخبراء في </w:t>
      </w:r>
      <w:r w:rsidR="00395847">
        <w:rPr>
          <w:rFonts w:hint="cs"/>
          <w:spacing w:val="-2"/>
          <w:rtl/>
          <w:lang w:bidi="ar-EG"/>
        </w:rPr>
        <w:t xml:space="preserve">الجمعية العالمية لتقييس الاتصالات </w:t>
      </w:r>
      <w:r w:rsidR="00395847">
        <w:rPr>
          <w:spacing w:val="-2"/>
          <w:lang w:bidi="ar-EG"/>
        </w:rPr>
        <w:t>(WTSA-20)</w:t>
      </w:r>
      <w:r w:rsidR="00395847">
        <w:rPr>
          <w:rFonts w:hint="cs"/>
          <w:spacing w:val="-2"/>
          <w:rtl/>
          <w:lang w:bidi="ar-EG"/>
        </w:rPr>
        <w:t xml:space="preserve"> في </w:t>
      </w:r>
      <w:r w:rsidR="00395847">
        <w:rPr>
          <w:spacing w:val="-2"/>
          <w:lang w:bidi="ar-EG"/>
        </w:rPr>
        <w:t>8</w:t>
      </w:r>
      <w:r w:rsidR="00395847">
        <w:rPr>
          <w:rFonts w:hint="cs"/>
          <w:spacing w:val="-2"/>
          <w:rtl/>
          <w:lang w:bidi="ar-EG"/>
        </w:rPr>
        <w:t xml:space="preserve"> مارس </w:t>
      </w:r>
      <w:r w:rsidR="00395847">
        <w:rPr>
          <w:spacing w:val="-2"/>
          <w:lang w:bidi="ar-EG"/>
        </w:rPr>
        <w:t>2022</w:t>
      </w:r>
      <w:r w:rsidR="00395847">
        <w:rPr>
          <w:rFonts w:hint="cs"/>
          <w:spacing w:val="-2"/>
          <w:rtl/>
          <w:lang w:bidi="ar-EG"/>
        </w:rPr>
        <w:t xml:space="preserve"> لمواصلة </w:t>
      </w:r>
      <w:r w:rsidR="0068716D">
        <w:rPr>
          <w:rFonts w:hint="cs"/>
          <w:spacing w:val="-2"/>
          <w:rtl/>
          <w:lang w:bidi="ar-EG"/>
        </w:rPr>
        <w:t>ال</w:t>
      </w:r>
      <w:r w:rsidR="00395847">
        <w:rPr>
          <w:rFonts w:hint="cs"/>
          <w:spacing w:val="-2"/>
          <w:rtl/>
          <w:lang w:bidi="ar-EG"/>
        </w:rPr>
        <w:t>مناقش</w:t>
      </w:r>
      <w:r w:rsidR="0068716D">
        <w:rPr>
          <w:rFonts w:hint="cs"/>
          <w:spacing w:val="-2"/>
          <w:rtl/>
          <w:lang w:bidi="ar-EG"/>
        </w:rPr>
        <w:t>ات المتعلقة بكيفية النهوض بالمساواة بين الجنسين وتمكين المرأة. وسي</w:t>
      </w:r>
      <w:r w:rsidR="00F91EAE">
        <w:rPr>
          <w:rFonts w:hint="cs"/>
          <w:spacing w:val="-2"/>
          <w:rtl/>
          <w:lang w:bidi="ar-EG"/>
        </w:rPr>
        <w:t>قوم</w:t>
      </w:r>
      <w:r w:rsidR="0068716D">
        <w:rPr>
          <w:rFonts w:hint="cs"/>
          <w:spacing w:val="-2"/>
          <w:rtl/>
          <w:lang w:bidi="ar-EG"/>
        </w:rPr>
        <w:t xml:space="preserve"> فريق الخبراء </w:t>
      </w:r>
      <w:r w:rsidR="00F91EAE">
        <w:rPr>
          <w:rFonts w:hint="cs"/>
          <w:spacing w:val="-2"/>
          <w:rtl/>
          <w:lang w:bidi="ar-EG"/>
        </w:rPr>
        <w:t xml:space="preserve">أيضاً بتكريم </w:t>
      </w:r>
      <w:r w:rsidR="00614FA0">
        <w:rPr>
          <w:rFonts w:hint="cs"/>
          <w:spacing w:val="-2"/>
          <w:rtl/>
          <w:lang w:bidi="ar-EG"/>
        </w:rPr>
        <w:t xml:space="preserve">من قدموا مساهمة قيّمة، من </w:t>
      </w:r>
      <w:r w:rsidR="0068716D">
        <w:rPr>
          <w:rFonts w:hint="cs"/>
          <w:spacing w:val="-2"/>
          <w:rtl/>
          <w:lang w:bidi="ar-EG"/>
        </w:rPr>
        <w:t>النساء والرجال والكيانات</w:t>
      </w:r>
      <w:r w:rsidR="00614FA0">
        <w:rPr>
          <w:rFonts w:hint="cs"/>
          <w:spacing w:val="-2"/>
          <w:rtl/>
          <w:lang w:bidi="ar-EG"/>
        </w:rPr>
        <w:t>، في المساواة بين الجنسين وتمكين المرأة في قطاع تقييس تكنولوجيا المعلومات والاتصالات.</w:t>
      </w:r>
      <w:r w:rsidR="0068716D">
        <w:rPr>
          <w:rFonts w:hint="cs"/>
          <w:spacing w:val="-2"/>
          <w:rtl/>
          <w:lang w:bidi="ar-EG"/>
        </w:rPr>
        <w:t xml:space="preserve"> </w:t>
      </w:r>
    </w:p>
    <w:p w14:paraId="1F7ECAC0" w14:textId="5D6FEE9C" w:rsidR="00604833" w:rsidRDefault="00D017C8" w:rsidP="00D017C8">
      <w:pPr>
        <w:rPr>
          <w:spacing w:val="-2"/>
          <w:rtl/>
          <w:lang w:bidi="ar-EG"/>
        </w:rPr>
      </w:pPr>
      <w:r>
        <w:rPr>
          <w:rFonts w:hint="cs"/>
          <w:spacing w:val="-2"/>
          <w:rtl/>
          <w:lang w:bidi="ar-EG"/>
        </w:rPr>
        <w:t xml:space="preserve">وتواصل قمة الذكاء الاصطناعي من أجل الصالح العام التركيز على زيادة عدد المتحدثات </w:t>
      </w:r>
      <w:r w:rsidR="009C490C">
        <w:rPr>
          <w:rFonts w:hint="cs"/>
          <w:spacing w:val="-2"/>
          <w:rtl/>
          <w:lang w:bidi="ar-EG"/>
        </w:rPr>
        <w:t>عن</w:t>
      </w:r>
      <w:r>
        <w:rPr>
          <w:rFonts w:hint="cs"/>
          <w:spacing w:val="-2"/>
          <w:rtl/>
          <w:lang w:bidi="ar-EG"/>
        </w:rPr>
        <w:t xml:space="preserve"> المواضيع التقنية. </w:t>
      </w:r>
      <w:r w:rsidR="009C490C">
        <w:rPr>
          <w:rFonts w:hint="cs"/>
          <w:spacing w:val="-2"/>
          <w:rtl/>
          <w:lang w:bidi="ar-EG"/>
        </w:rPr>
        <w:t xml:space="preserve">ومن خلال مبادرة سد الفجوة </w:t>
      </w:r>
      <w:proofErr w:type="spellStart"/>
      <w:r w:rsidR="009C490C">
        <w:rPr>
          <w:rFonts w:hint="cs"/>
          <w:spacing w:val="-2"/>
          <w:rtl/>
          <w:lang w:bidi="ar-EG"/>
        </w:rPr>
        <w:t>التقييسية</w:t>
      </w:r>
      <w:proofErr w:type="spellEnd"/>
      <w:r w:rsidR="009C490C">
        <w:rPr>
          <w:rFonts w:hint="cs"/>
          <w:spacing w:val="-2"/>
          <w:rtl/>
          <w:lang w:bidi="ar-EG"/>
        </w:rPr>
        <w:t>، يقدم مكتب تقييس الاتصالات التدريب لتشجيع المشاركة النشطة للرجال والنساء من البلدان النامية.</w:t>
      </w:r>
    </w:p>
    <w:p w14:paraId="47B734E8" w14:textId="44E285FB" w:rsidR="00D017C8" w:rsidRDefault="00D017C8" w:rsidP="00D017C8">
      <w:pPr>
        <w:rPr>
          <w:spacing w:val="-2"/>
          <w:rtl/>
          <w:lang w:bidi="ar-EG"/>
        </w:rPr>
      </w:pPr>
      <w:r>
        <w:rPr>
          <w:rFonts w:hint="cs"/>
          <w:spacing w:val="-2"/>
          <w:rtl/>
          <w:lang w:bidi="ar-EG"/>
        </w:rPr>
        <w:t>و</w:t>
      </w:r>
      <w:r w:rsidR="009C490C">
        <w:rPr>
          <w:rFonts w:hint="cs"/>
          <w:spacing w:val="-2"/>
          <w:rtl/>
          <w:lang w:bidi="ar-EG"/>
        </w:rPr>
        <w:t xml:space="preserve">أخيراً، </w:t>
      </w:r>
      <w:r>
        <w:rPr>
          <w:rFonts w:hint="cs"/>
          <w:spacing w:val="-2"/>
          <w:rtl/>
          <w:lang w:bidi="ar-EG"/>
        </w:rPr>
        <w:t xml:space="preserve">يواصل </w:t>
      </w:r>
      <w:r w:rsidR="009C490C">
        <w:rPr>
          <w:rFonts w:hint="cs"/>
          <w:spacing w:val="-2"/>
          <w:rtl/>
          <w:lang w:bidi="ar-EG"/>
        </w:rPr>
        <w:t>المكتب</w:t>
      </w:r>
      <w:r>
        <w:rPr>
          <w:rFonts w:hint="cs"/>
          <w:spacing w:val="-2"/>
          <w:rtl/>
          <w:lang w:bidi="ar-EG"/>
        </w:rPr>
        <w:t xml:space="preserve"> التعاون مع منظمات وضع المعايير ووكالات الأمم المتحدة الأخرى بشأن ضمان أن تكون عمليات وضع المعايير شاملة للجميع وأن تكون المعايير الموضوعة مراعية للمساواة بين الجنسين.</w:t>
      </w:r>
    </w:p>
    <w:p w14:paraId="5A758471" w14:textId="2AC41024" w:rsidR="00D017C8" w:rsidRDefault="00D017C8" w:rsidP="00D017C8">
      <w:pPr>
        <w:pStyle w:val="Heading2"/>
        <w:rPr>
          <w:rtl/>
          <w:lang w:bidi="ar-EG"/>
        </w:rPr>
      </w:pPr>
      <w:r>
        <w:rPr>
          <w:lang w:bidi="ar-EG"/>
        </w:rPr>
        <w:lastRenderedPageBreak/>
        <w:t>5.4</w:t>
      </w:r>
      <w:r>
        <w:rPr>
          <w:rFonts w:hint="cs"/>
          <w:rtl/>
          <w:lang w:bidi="ar-EG"/>
        </w:rPr>
        <w:tab/>
      </w:r>
      <w:r>
        <w:rPr>
          <w:rFonts w:hint="cs"/>
          <w:rtl/>
        </w:rPr>
        <w:t>حدث العالم الرقمي</w:t>
      </w:r>
      <w:r>
        <w:rPr>
          <w:rFonts w:hint="cs"/>
          <w:rtl/>
          <w:lang w:bidi="ar-EG"/>
        </w:rPr>
        <w:t xml:space="preserve"> للاتحاد</w:t>
      </w:r>
      <w:r w:rsidR="00587599">
        <w:rPr>
          <w:rFonts w:hint="cs"/>
          <w:rtl/>
          <w:lang w:bidi="ar-EG"/>
        </w:rPr>
        <w:t xml:space="preserve"> </w:t>
      </w:r>
      <w:r w:rsidR="00604833">
        <w:rPr>
          <w:rFonts w:hint="cs"/>
          <w:rtl/>
          <w:lang w:bidi="ar-EG"/>
        </w:rPr>
        <w:t>2021</w:t>
      </w:r>
    </w:p>
    <w:p w14:paraId="6966CCEC" w14:textId="2E05F14B" w:rsidR="00D017C8" w:rsidRDefault="00D017C8" w:rsidP="000B3226">
      <w:pPr>
        <w:keepNext/>
        <w:keepLines/>
        <w:rPr>
          <w:rtl/>
          <w:lang w:bidi="ar-EG"/>
        </w:rPr>
      </w:pPr>
      <w:r>
        <w:rPr>
          <w:rFonts w:hint="cs"/>
          <w:rtl/>
          <w:lang w:bidi="ar-EG"/>
        </w:rPr>
        <w:t xml:space="preserve">عُقد منتدى العالم الرقمي للاتحاد لعام </w:t>
      </w:r>
      <w:r w:rsidR="00604833">
        <w:rPr>
          <w:rFonts w:hint="cs"/>
          <w:rtl/>
          <w:lang w:bidi="ar-EG"/>
        </w:rPr>
        <w:t>2021</w:t>
      </w:r>
      <w:r>
        <w:rPr>
          <w:rFonts w:hint="cs"/>
          <w:rtl/>
          <w:lang w:bidi="ar-EG"/>
        </w:rPr>
        <w:t xml:space="preserve"> </w:t>
      </w:r>
      <w:r w:rsidR="00587599">
        <w:rPr>
          <w:rFonts w:hint="cs"/>
          <w:rtl/>
          <w:lang w:bidi="ar-EG"/>
        </w:rPr>
        <w:t xml:space="preserve">إلكترونياً من سبتمبر إلى ديسمبر </w:t>
      </w:r>
      <w:r w:rsidR="00587599">
        <w:rPr>
          <w:lang w:bidi="ar-EG"/>
        </w:rPr>
        <w:t>2021</w:t>
      </w:r>
      <w:r w:rsidR="00587599">
        <w:rPr>
          <w:rFonts w:hint="cs"/>
          <w:rtl/>
          <w:lang w:bidi="ar-EG"/>
        </w:rPr>
        <w:t xml:space="preserve">. وعلى الرغم من </w:t>
      </w:r>
      <w:r w:rsidR="00D651DC">
        <w:rPr>
          <w:rFonts w:hint="cs"/>
          <w:rtl/>
          <w:lang w:bidi="ar-EG"/>
        </w:rPr>
        <w:t>ال</w:t>
      </w:r>
      <w:r>
        <w:rPr>
          <w:rFonts w:hint="cs"/>
          <w:rtl/>
          <w:lang w:bidi="ar-EG"/>
        </w:rPr>
        <w:t xml:space="preserve">ظروف </w:t>
      </w:r>
      <w:r w:rsidR="00D651DC">
        <w:rPr>
          <w:rFonts w:hint="cs"/>
          <w:rtl/>
          <w:lang w:bidi="ar-EG"/>
        </w:rPr>
        <w:t>الصعبة</w:t>
      </w:r>
      <w:r>
        <w:rPr>
          <w:rFonts w:hint="cs"/>
          <w:rtl/>
          <w:lang w:bidi="ar-EG"/>
        </w:rPr>
        <w:t xml:space="preserve"> جداً </w:t>
      </w:r>
      <w:r w:rsidR="00D651DC">
        <w:rPr>
          <w:rFonts w:hint="cs"/>
          <w:rtl/>
          <w:lang w:bidi="ar-EG"/>
        </w:rPr>
        <w:t xml:space="preserve">لعقد حدث حضوري، </w:t>
      </w:r>
      <w:r>
        <w:rPr>
          <w:rFonts w:hint="cs"/>
          <w:rtl/>
          <w:lang w:bidi="ar-EG"/>
        </w:rPr>
        <w:t xml:space="preserve">استمر تشجيع مشاركة النساء المتحدثات بنفس الطريقة، ونتج عن ذلك توازن بين الجنسين في </w:t>
      </w:r>
      <w:r w:rsidR="00E46ADF">
        <w:rPr>
          <w:rFonts w:hint="cs"/>
          <w:rtl/>
          <w:lang w:bidi="ar-EG"/>
        </w:rPr>
        <w:t xml:space="preserve">المنتدى وفي </w:t>
      </w:r>
      <w:r>
        <w:rPr>
          <w:rFonts w:hint="cs"/>
          <w:rtl/>
          <w:lang w:bidi="ar-EG"/>
        </w:rPr>
        <w:t xml:space="preserve">جلسات </w:t>
      </w:r>
      <w:r w:rsidR="00E46ADF">
        <w:rPr>
          <w:rFonts w:hint="cs"/>
          <w:rtl/>
          <w:lang w:bidi="ar-EG"/>
        </w:rPr>
        <w:t>المائدة المستديرة الوزارية</w:t>
      </w:r>
      <w:r>
        <w:rPr>
          <w:rFonts w:hint="cs"/>
          <w:rtl/>
          <w:lang w:bidi="ar-EG"/>
        </w:rPr>
        <w:t xml:space="preserve">، إذ بلغت نسبة المتحدثين </w:t>
      </w:r>
      <w:r w:rsidR="00604833">
        <w:rPr>
          <w:rFonts w:hint="cs"/>
          <w:rtl/>
          <w:lang w:bidi="ar-EG"/>
        </w:rPr>
        <w:t>32</w:t>
      </w:r>
      <w:r>
        <w:rPr>
          <w:rFonts w:hint="cs"/>
          <w:rtl/>
          <w:lang w:bidi="ar-EG"/>
        </w:rPr>
        <w:t>% من النساء و</w:t>
      </w:r>
      <w:r w:rsidR="00604833">
        <w:rPr>
          <w:rFonts w:hint="cs"/>
          <w:rtl/>
          <w:lang w:bidi="ar-EG"/>
        </w:rPr>
        <w:t>68</w:t>
      </w:r>
      <w:r>
        <w:rPr>
          <w:rFonts w:hint="cs"/>
          <w:rtl/>
          <w:lang w:bidi="ar-EG"/>
        </w:rPr>
        <w:t>% من الرجال، مع مشاركة النساء المتحدثات في كل جلسة.</w:t>
      </w:r>
      <w:r w:rsidR="00604833">
        <w:rPr>
          <w:rFonts w:hint="cs"/>
          <w:rtl/>
          <w:lang w:bidi="ar-EG"/>
        </w:rPr>
        <w:t xml:space="preserve"> </w:t>
      </w:r>
      <w:r w:rsidR="00746EA9">
        <w:rPr>
          <w:rFonts w:hint="cs"/>
          <w:rtl/>
          <w:lang w:bidi="ar-EG"/>
        </w:rPr>
        <w:t xml:space="preserve">ومثل ذلك زيادة في نسبة النساء المتحدثات </w:t>
      </w:r>
      <w:r w:rsidR="00BB5407">
        <w:rPr>
          <w:rFonts w:hint="cs"/>
          <w:rtl/>
          <w:lang w:bidi="ar-EG"/>
        </w:rPr>
        <w:t xml:space="preserve">التي بلغت </w:t>
      </w:r>
      <w:r w:rsidR="00BB5407">
        <w:rPr>
          <w:lang w:bidi="ar-EG"/>
        </w:rPr>
        <w:t>21</w:t>
      </w:r>
      <w:r w:rsidR="00BB5407">
        <w:rPr>
          <w:rFonts w:hint="cs"/>
          <w:rtl/>
          <w:lang w:bidi="ar-EG"/>
        </w:rPr>
        <w:t xml:space="preserve">% في عام </w:t>
      </w:r>
      <w:r w:rsidR="00BB5407">
        <w:rPr>
          <w:lang w:bidi="ar-EG"/>
        </w:rPr>
        <w:t>2020</w:t>
      </w:r>
      <w:r w:rsidR="00BB5407">
        <w:rPr>
          <w:rFonts w:hint="cs"/>
          <w:rtl/>
          <w:lang w:bidi="ar-EG"/>
        </w:rPr>
        <w:t>.</w:t>
      </w:r>
    </w:p>
    <w:p w14:paraId="27D06CD3" w14:textId="77777777" w:rsidR="00D017C8" w:rsidRDefault="00D017C8" w:rsidP="00D017C8">
      <w:pPr>
        <w:pStyle w:val="Heading1"/>
        <w:rPr>
          <w:rtl/>
          <w:lang w:bidi="ar-EG"/>
        </w:rPr>
      </w:pPr>
      <w:r>
        <w:t>5</w:t>
      </w:r>
      <w:r>
        <w:tab/>
      </w:r>
      <w:r>
        <w:rPr>
          <w:rFonts w:hint="cs"/>
          <w:rtl/>
        </w:rPr>
        <w:t>الوعي المؤسسي بالمساواة بين الجنسين وتعميمها</w:t>
      </w:r>
    </w:p>
    <w:p w14:paraId="01EBB47F" w14:textId="77777777" w:rsidR="00D017C8" w:rsidRDefault="00D017C8" w:rsidP="00D017C8">
      <w:pPr>
        <w:pStyle w:val="Heading2"/>
      </w:pPr>
      <w:r>
        <w:t>1.5</w:t>
      </w:r>
      <w:r>
        <w:rPr>
          <w:rFonts w:hint="cs"/>
          <w:rtl/>
        </w:rPr>
        <w:tab/>
        <w:t>الشبكة الدولية لمناصري المساواة بين الجنسين في جنيف</w:t>
      </w:r>
    </w:p>
    <w:p w14:paraId="1D422180" w14:textId="397C1240" w:rsidR="00604833" w:rsidRPr="00F320BC" w:rsidRDefault="00D017C8" w:rsidP="003A49CC">
      <w:pPr>
        <w:rPr>
          <w:rtl/>
          <w:lang w:bidi="ar-EG"/>
        </w:rPr>
      </w:pPr>
      <w:r>
        <w:rPr>
          <w:rFonts w:hint="cs"/>
          <w:spacing w:val="2"/>
          <w:rtl/>
          <w:lang w:bidi="ar-EG"/>
        </w:rPr>
        <w:t xml:space="preserve">الأمين العام للاتحاد عضو مؤسس </w:t>
      </w:r>
      <w:hyperlink r:id="rId52" w:history="1">
        <w:r w:rsidRPr="00A4202C">
          <w:rPr>
            <w:rFonts w:hint="cs"/>
            <w:spacing w:val="2"/>
            <w:rtl/>
            <w:lang w:bidi="ar-EG"/>
          </w:rPr>
          <w:t xml:space="preserve">لفرع </w:t>
        </w:r>
        <w:r>
          <w:rPr>
            <w:rStyle w:val="Hyperlink"/>
            <w:rFonts w:hint="cs"/>
            <w:rtl/>
          </w:rPr>
          <w:t>الشبكة الدولية لمناصري المساواة بين الجنسين (</w:t>
        </w:r>
        <w:r>
          <w:rPr>
            <w:rStyle w:val="Hyperlink"/>
          </w:rPr>
          <w:t>IGC</w:t>
        </w:r>
        <w:r>
          <w:rPr>
            <w:rStyle w:val="Hyperlink"/>
            <w:rFonts w:hint="cs"/>
            <w:rtl/>
          </w:rPr>
          <w:t>)</w:t>
        </w:r>
        <w:r w:rsidRPr="00A4202C">
          <w:rPr>
            <w:rFonts w:hint="cs"/>
            <w:rtl/>
          </w:rPr>
          <w:t xml:space="preserve"> في جنيف</w:t>
        </w:r>
      </w:hyperlink>
      <w:r>
        <w:rPr>
          <w:rFonts w:hint="cs"/>
          <w:rtl/>
        </w:rPr>
        <w:t>. وبالإضافة إلى التعهد ب</w:t>
      </w:r>
      <w:r>
        <w:rPr>
          <w:rFonts w:hint="cs"/>
          <w:rtl/>
          <w:lang w:bidi="ar-EG"/>
        </w:rPr>
        <w:t xml:space="preserve">تحقيق </w:t>
      </w:r>
      <w:r w:rsidR="002A5647">
        <w:rPr>
          <w:rFonts w:hint="cs"/>
          <w:rtl/>
          <w:lang w:bidi="ar-EG"/>
        </w:rPr>
        <w:t>التكافؤ</w:t>
      </w:r>
      <w:r>
        <w:rPr>
          <w:rFonts w:hint="cs"/>
          <w:rtl/>
          <w:lang w:bidi="ar-EG"/>
        </w:rPr>
        <w:t xml:space="preserve"> بين الجنسين في عضوية الأفرقة لت</w:t>
      </w:r>
      <w:r w:rsidR="002A5647">
        <w:rPr>
          <w:rFonts w:hint="cs"/>
          <w:rtl/>
          <w:lang w:bidi="ar-EG"/>
        </w:rPr>
        <w:t>فادي</w:t>
      </w:r>
      <w:r>
        <w:rPr>
          <w:rFonts w:hint="cs"/>
          <w:rtl/>
          <w:lang w:bidi="ar-EG"/>
        </w:rPr>
        <w:t xml:space="preserve"> أُحادية جنس أعضائها، </w:t>
      </w:r>
      <w:hyperlink r:id="rId53" w:history="1">
        <w:r w:rsidRPr="002A5647">
          <w:rPr>
            <w:rFonts w:hint="cs"/>
            <w:rtl/>
          </w:rPr>
          <w:t>يلتزم</w:t>
        </w:r>
      </w:hyperlink>
      <w:r>
        <w:rPr>
          <w:rFonts w:hint="cs"/>
          <w:rtl/>
          <w:lang w:bidi="ar-EG"/>
        </w:rPr>
        <w:t xml:space="preserve"> الأمين العام </w:t>
      </w:r>
      <w:r w:rsidR="00F320BC">
        <w:rPr>
          <w:rFonts w:hint="cs"/>
          <w:rtl/>
          <w:lang w:bidi="ar-EG"/>
        </w:rPr>
        <w:t xml:space="preserve">بالتعهد بمناصرة عدم التسامح إطلاقاً مع العنف القائم على نوع الجنس </w:t>
      </w:r>
      <w:r w:rsidR="00F320BC">
        <w:rPr>
          <w:lang w:bidi="ar-EG"/>
        </w:rPr>
        <w:t>(GBV)</w:t>
      </w:r>
      <w:r w:rsidR="00F320BC">
        <w:rPr>
          <w:rFonts w:hint="cs"/>
          <w:rtl/>
          <w:lang w:bidi="ar-EG"/>
        </w:rPr>
        <w:t xml:space="preserve">، </w:t>
      </w:r>
      <w:r w:rsidR="00DB3E94">
        <w:rPr>
          <w:rFonts w:hint="cs"/>
          <w:rtl/>
          <w:lang w:bidi="ar-EG"/>
        </w:rPr>
        <w:t>وهو ا</w:t>
      </w:r>
      <w:r w:rsidR="00EB1011">
        <w:rPr>
          <w:rFonts w:hint="cs"/>
          <w:rtl/>
          <w:lang w:bidi="ar-EG"/>
        </w:rPr>
        <w:t xml:space="preserve">لتزام </w:t>
      </w:r>
      <w:r w:rsidR="00DB3E94">
        <w:rPr>
          <w:rFonts w:hint="cs"/>
          <w:rtl/>
          <w:lang w:bidi="ar-EG"/>
        </w:rPr>
        <w:t xml:space="preserve">الشبكة الدولية لمناصري المساواة بين الجنسين </w:t>
      </w:r>
      <w:r w:rsidR="00A966DB">
        <w:rPr>
          <w:rFonts w:hint="cs"/>
          <w:rtl/>
          <w:lang w:bidi="ar-EG"/>
        </w:rPr>
        <w:t xml:space="preserve">بمنتدى </w:t>
      </w:r>
      <w:r w:rsidR="00643C08">
        <w:rPr>
          <w:rFonts w:hint="cs"/>
          <w:rtl/>
          <w:lang w:bidi="ar-EG"/>
        </w:rPr>
        <w:t>جيل المساواة</w:t>
      </w:r>
      <w:r w:rsidR="00A966DB">
        <w:rPr>
          <w:rFonts w:hint="cs"/>
          <w:rtl/>
          <w:lang w:bidi="ar-EG"/>
        </w:rPr>
        <w:t xml:space="preserve"> الذي يهدف إلى معالجة بعض </w:t>
      </w:r>
      <w:r w:rsidR="008919E9">
        <w:rPr>
          <w:rFonts w:hint="cs"/>
          <w:rtl/>
          <w:lang w:bidi="ar-EG"/>
        </w:rPr>
        <w:t>المعايير</w:t>
      </w:r>
      <w:r w:rsidR="00A966DB">
        <w:rPr>
          <w:rFonts w:hint="cs"/>
          <w:rtl/>
          <w:lang w:bidi="ar-EG"/>
        </w:rPr>
        <w:t xml:space="preserve"> الأكثر تجذراً وضرراً </w:t>
      </w:r>
      <w:r w:rsidR="003405F6">
        <w:rPr>
          <w:rFonts w:hint="cs"/>
          <w:rtl/>
          <w:lang w:bidi="ar-EG"/>
        </w:rPr>
        <w:t xml:space="preserve">التي تحول دون إعمال </w:t>
      </w:r>
      <w:r w:rsidR="008919E9">
        <w:rPr>
          <w:rFonts w:hint="cs"/>
          <w:rtl/>
          <w:lang w:bidi="ar-EG"/>
        </w:rPr>
        <w:t>ال</w:t>
      </w:r>
      <w:r w:rsidR="003405F6">
        <w:rPr>
          <w:rFonts w:hint="cs"/>
          <w:rtl/>
          <w:lang w:bidi="ar-EG"/>
        </w:rPr>
        <w:t xml:space="preserve">حقوق </w:t>
      </w:r>
      <w:r w:rsidR="008919E9">
        <w:rPr>
          <w:rFonts w:hint="cs"/>
          <w:rtl/>
          <w:lang w:bidi="ar-EG"/>
        </w:rPr>
        <w:t xml:space="preserve">المتساوية </w:t>
      </w:r>
      <w:r w:rsidR="003405F6">
        <w:rPr>
          <w:rFonts w:hint="cs"/>
          <w:rtl/>
          <w:lang w:bidi="ar-EG"/>
        </w:rPr>
        <w:t>ل</w:t>
      </w:r>
      <w:r w:rsidR="008919E9">
        <w:rPr>
          <w:rFonts w:hint="cs"/>
          <w:rtl/>
          <w:lang w:bidi="ar-EG"/>
        </w:rPr>
        <w:t>ل</w:t>
      </w:r>
      <w:r w:rsidR="003405F6">
        <w:rPr>
          <w:rFonts w:hint="cs"/>
          <w:rtl/>
          <w:lang w:bidi="ar-EG"/>
        </w:rPr>
        <w:t>نساء والفتيات.</w:t>
      </w:r>
    </w:p>
    <w:p w14:paraId="4A781772" w14:textId="6274D315" w:rsidR="00D017C8" w:rsidRDefault="00483C6B" w:rsidP="003A49CC">
      <w:pPr>
        <w:rPr>
          <w:rtl/>
          <w:lang w:bidi="ar-EG"/>
        </w:rPr>
      </w:pPr>
      <w:r>
        <w:rPr>
          <w:rFonts w:hint="cs"/>
          <w:rtl/>
          <w:lang w:bidi="ar-EG"/>
        </w:rPr>
        <w:t>و</w:t>
      </w:r>
      <w:r w:rsidR="00E45B0E">
        <w:rPr>
          <w:rFonts w:hint="cs"/>
          <w:rtl/>
          <w:lang w:bidi="ar-EG"/>
        </w:rPr>
        <w:t xml:space="preserve">من بين التزاماته الشخصية لعام </w:t>
      </w:r>
      <w:r w:rsidR="00E45B0E">
        <w:rPr>
          <w:lang w:bidi="ar-EG"/>
        </w:rPr>
        <w:t>2021</w:t>
      </w:r>
      <w:r w:rsidR="00E45B0E">
        <w:rPr>
          <w:rFonts w:hint="cs"/>
          <w:rtl/>
          <w:lang w:bidi="ar-EG"/>
        </w:rPr>
        <w:t xml:space="preserve">، </w:t>
      </w:r>
      <w:r>
        <w:rPr>
          <w:rFonts w:hint="cs"/>
          <w:rtl/>
          <w:lang w:bidi="ar-EG"/>
        </w:rPr>
        <w:t xml:space="preserve">يلتزم الأمين العام </w:t>
      </w:r>
      <w:r w:rsidR="00D017C8">
        <w:rPr>
          <w:rFonts w:hint="cs"/>
          <w:rtl/>
          <w:lang w:bidi="ar-EG"/>
        </w:rPr>
        <w:t xml:space="preserve">بمواصلة العمل على: </w:t>
      </w:r>
      <w:r w:rsidR="00D017C8">
        <w:rPr>
          <w:lang w:val="es-ES" w:bidi="ar-EG"/>
        </w:rPr>
        <w:t>(1)</w:t>
      </w:r>
      <w:r w:rsidR="00D017C8">
        <w:rPr>
          <w:rFonts w:hint="cs"/>
          <w:rtl/>
          <w:lang w:bidi="ar-EG"/>
        </w:rPr>
        <w:t xml:space="preserve"> تعزيز الجهود لمساعدة البلدان في اكتساب القدرات اللازمة لجمع ونشر/تبادل بيانات عالمية/إقليمية/وطنية مصنفة بحسب نوع الجنس والعمر بشأن النفاذ إلى تكنولوجيا المعلومات والاتصالات والمهارات الرقمية واستعمالها؛ </w:t>
      </w:r>
      <w:r w:rsidR="00D017C8">
        <w:rPr>
          <w:lang w:val="es-ES" w:bidi="ar-EG"/>
        </w:rPr>
        <w:t>(2)</w:t>
      </w:r>
      <w:r w:rsidR="00D017C8">
        <w:rPr>
          <w:rFonts w:hint="cs"/>
          <w:rtl/>
          <w:lang w:val="es-ES" w:bidi="ar-EG"/>
        </w:rPr>
        <w:t xml:space="preserve"> مساعدة البلدان في توعية الفتيات والشابات وتعزيز مشاركتهن </w:t>
      </w:r>
      <w:r w:rsidR="00D017C8">
        <w:rPr>
          <w:rFonts w:hint="cs"/>
          <w:rtl/>
          <w:lang w:bidi="ar-EG"/>
        </w:rPr>
        <w:t>النشطة في المهن ذات الصلة بتكنولوجيا المعلومات والاتصالات والمهارات الرقمية الأخرى لتلبية الطلب على الوظائف المستقبلية على قدم المساواة.</w:t>
      </w:r>
    </w:p>
    <w:p w14:paraId="2063D5B8" w14:textId="5A6AB713" w:rsidR="00604833" w:rsidRDefault="009A5951" w:rsidP="003A49CC">
      <w:pPr>
        <w:rPr>
          <w:rtl/>
          <w:lang w:bidi="ar-EG"/>
        </w:rPr>
      </w:pPr>
      <w:r>
        <w:rPr>
          <w:rFonts w:hint="cs"/>
          <w:rtl/>
          <w:lang w:bidi="ar-EG"/>
        </w:rPr>
        <w:t xml:space="preserve">واعتباراً من يناير </w:t>
      </w:r>
      <w:r w:rsidR="00876798">
        <w:rPr>
          <w:rFonts w:hint="cs"/>
          <w:rtl/>
          <w:lang w:bidi="ar-EG"/>
        </w:rPr>
        <w:t>2021</w:t>
      </w:r>
      <w:r>
        <w:rPr>
          <w:rFonts w:hint="cs"/>
          <w:rtl/>
          <w:lang w:bidi="ar-EG"/>
        </w:rPr>
        <w:t xml:space="preserve">، </w:t>
      </w:r>
      <w:r w:rsidR="005A7759">
        <w:rPr>
          <w:rFonts w:hint="cs"/>
          <w:rtl/>
          <w:lang w:bidi="ar-EG"/>
        </w:rPr>
        <w:t xml:space="preserve">قاد الاتحاد تحالف العمل في مجال التكنولوجيا والابتكار التابع لمنتدى جيل المساواة، </w:t>
      </w:r>
      <w:r w:rsidR="007322E2">
        <w:rPr>
          <w:rFonts w:hint="cs"/>
          <w:rtl/>
          <w:lang w:bidi="ar-EG"/>
        </w:rPr>
        <w:t>وهي عملية دعت إلى عقدها هيئة الأمم المتحدة للمرأة واستضافتها حكومتا المكسيك وفرنسا</w:t>
      </w:r>
      <w:r w:rsidR="00604833">
        <w:rPr>
          <w:rFonts w:hint="cs"/>
          <w:rtl/>
          <w:lang w:bidi="ar-EG"/>
        </w:rPr>
        <w:t>.</w:t>
      </w:r>
    </w:p>
    <w:p w14:paraId="7C2849CD" w14:textId="77777777" w:rsidR="00D017C8" w:rsidRDefault="00D017C8" w:rsidP="00D017C8">
      <w:pPr>
        <w:pStyle w:val="Heading2"/>
        <w:rPr>
          <w:rtl/>
          <w:lang w:bidi="ar-EG"/>
        </w:rPr>
      </w:pPr>
      <w:r>
        <w:t>2.5</w:t>
      </w:r>
      <w:r>
        <w:tab/>
      </w:r>
      <w:r>
        <w:rPr>
          <w:rFonts w:hint="cs"/>
          <w:rtl/>
          <w:lang w:bidi="ar-EG"/>
        </w:rPr>
        <w:t>الاتحاد بوصفه بيئة مهنية مأمونة</w:t>
      </w:r>
    </w:p>
    <w:p w14:paraId="2993D3F0" w14:textId="0F4050C6" w:rsidR="00D017C8" w:rsidRDefault="00D017C8" w:rsidP="00DD648E">
      <w:pPr>
        <w:rPr>
          <w:spacing w:val="-2"/>
          <w:rtl/>
          <w:lang w:bidi="ar-EG"/>
        </w:rPr>
      </w:pPr>
      <w:r>
        <w:rPr>
          <w:rFonts w:hint="cs"/>
          <w:spacing w:val="-2"/>
          <w:rtl/>
          <w:lang w:bidi="ar-EG"/>
        </w:rPr>
        <w:t xml:space="preserve">يواصل الاتحاد جهوده لضمان تهيئة بيئة عمل مأمونة ومنسجمة للجميع. ويشارك الاتحاد في </w:t>
      </w:r>
      <w:r>
        <w:rPr>
          <w:rFonts w:hint="cs"/>
          <w:spacing w:val="-2"/>
          <w:rtl/>
        </w:rPr>
        <w:t>فريق المهام </w:t>
      </w:r>
      <w:r>
        <w:rPr>
          <w:rFonts w:hint="cs"/>
          <w:spacing w:val="-2"/>
          <w:rtl/>
          <w:lang w:bidi="ar-EG"/>
        </w:rPr>
        <w:t xml:space="preserve">التابع </w:t>
      </w:r>
      <w:r>
        <w:rPr>
          <w:rFonts w:hint="cs"/>
          <w:spacing w:val="-2"/>
          <w:rtl/>
        </w:rPr>
        <w:t>لمجلس الرؤساء التنفيذيين </w:t>
      </w:r>
      <w:r>
        <w:rPr>
          <w:rFonts w:hint="cs"/>
          <w:spacing w:val="-2"/>
          <w:rtl/>
          <w:lang w:bidi="ar-EG"/>
        </w:rPr>
        <w:t>(</w:t>
      </w:r>
      <w:r>
        <w:rPr>
          <w:spacing w:val="-2"/>
          <w:lang w:bidi="ar-EG"/>
        </w:rPr>
        <w:t>CEB</w:t>
      </w:r>
      <w:r>
        <w:rPr>
          <w:rFonts w:hint="cs"/>
          <w:spacing w:val="-2"/>
          <w:rtl/>
          <w:lang w:bidi="ar-EG"/>
        </w:rPr>
        <w:t xml:space="preserve">) </w:t>
      </w:r>
      <w:r>
        <w:rPr>
          <w:rFonts w:hint="cs"/>
          <w:spacing w:val="-2"/>
          <w:rtl/>
        </w:rPr>
        <w:t>المعني بالتصدي للتحرش الجنسي داخل منظومة الأمم المتحدة</w:t>
      </w:r>
      <w:r>
        <w:rPr>
          <w:rFonts w:hint="cs"/>
          <w:spacing w:val="-2"/>
          <w:rtl/>
          <w:lang w:bidi="ar-EG"/>
        </w:rPr>
        <w:t>. وتركّز الأعمال المضطلَع بها في هذا السياق على الارتقاء بآليات منع التحرش الجنسي والتصدي له.</w:t>
      </w:r>
      <w:r w:rsidR="008719A4">
        <w:rPr>
          <w:rFonts w:hint="cs"/>
          <w:spacing w:val="-2"/>
          <w:rtl/>
          <w:lang w:bidi="ar-EG"/>
        </w:rPr>
        <w:t xml:space="preserve"> </w:t>
      </w:r>
      <w:r w:rsidR="00334EC4">
        <w:rPr>
          <w:rFonts w:hint="cs"/>
          <w:spacing w:val="-2"/>
          <w:rtl/>
          <w:lang w:bidi="ar-EG"/>
        </w:rPr>
        <w:t xml:space="preserve">والاتحاد عضو في مسارات العمل الخمسة، وهي: 1) التنفيذ: دعم تنفيذ المنتجات التي </w:t>
      </w:r>
      <w:r w:rsidR="00DD648E">
        <w:rPr>
          <w:rFonts w:hint="cs"/>
          <w:spacing w:val="-2"/>
          <w:rtl/>
          <w:lang w:bidi="ar-EG"/>
        </w:rPr>
        <w:t xml:space="preserve">أقرتها اللجنة الإدارية الرفيعة المستوى؛ 2) التعزيز: </w:t>
      </w:r>
      <w:r w:rsidR="003B0CE8">
        <w:rPr>
          <w:rFonts w:hint="cs"/>
          <w:spacing w:val="-2"/>
          <w:rtl/>
          <w:lang w:bidi="ar-EG"/>
        </w:rPr>
        <w:t>المضي في نهج يركز على الضحية</w:t>
      </w:r>
      <w:r w:rsidR="00186951">
        <w:rPr>
          <w:rFonts w:hint="cs"/>
          <w:spacing w:val="-2"/>
          <w:rtl/>
          <w:lang w:bidi="ar-EG"/>
        </w:rPr>
        <w:t xml:space="preserve"> للتصدي للتحرش الجنسي؛ 3) التعلم </w:t>
      </w:r>
      <w:r w:rsidR="00D358B5">
        <w:rPr>
          <w:rFonts w:hint="cs"/>
          <w:spacing w:val="-2"/>
          <w:rtl/>
          <w:lang w:bidi="ar-EG"/>
        </w:rPr>
        <w:t>والتواصل</w:t>
      </w:r>
      <w:r w:rsidR="00186951">
        <w:rPr>
          <w:rFonts w:hint="cs"/>
          <w:spacing w:val="-2"/>
          <w:rtl/>
          <w:lang w:bidi="ar-EG"/>
        </w:rPr>
        <w:t>؛ 4) التوعية وتبادل المعارف؛ 5) القيادة والثقافة</w:t>
      </w:r>
      <w:r>
        <w:rPr>
          <w:rFonts w:hint="cs"/>
          <w:spacing w:val="-2"/>
          <w:rtl/>
          <w:lang w:bidi="ar-EG"/>
        </w:rPr>
        <w:t>.</w:t>
      </w:r>
    </w:p>
    <w:p w14:paraId="273671F6" w14:textId="5CEFC06E" w:rsidR="00D017C8" w:rsidRPr="00CD0CFC" w:rsidRDefault="00D017C8" w:rsidP="00D017C8">
      <w:pPr>
        <w:pStyle w:val="Heading2"/>
        <w:rPr>
          <w:rtl/>
        </w:rPr>
      </w:pPr>
      <w:r w:rsidRPr="00CD0CFC">
        <w:t>3.5</w:t>
      </w:r>
      <w:r w:rsidRPr="00CD0CFC">
        <w:rPr>
          <w:rFonts w:hint="cs"/>
          <w:rtl/>
        </w:rPr>
        <w:tab/>
        <w:t>خطة العمل</w:t>
      </w:r>
      <w:r w:rsidRPr="00CD0CFC">
        <w:rPr>
          <w:rFonts w:hint="cs"/>
          <w:color w:val="000000"/>
          <w:rtl/>
        </w:rPr>
        <w:t xml:space="preserve"> على نطاق منظومة الأمم المتحدة</w:t>
      </w:r>
      <w:r w:rsidR="00CD0CFC" w:rsidRPr="00CD0CFC">
        <w:rPr>
          <w:rFonts w:hint="cs"/>
          <w:color w:val="000000"/>
          <w:rtl/>
        </w:rPr>
        <w:t xml:space="preserve"> بشأن المساواة بين الجنسين وتمكين المرأة </w:t>
      </w:r>
      <w:r w:rsidR="00CD0CFC" w:rsidRPr="00CD0CFC">
        <w:rPr>
          <w:color w:val="000000"/>
        </w:rPr>
        <w:t>(</w:t>
      </w:r>
      <w:r w:rsidR="00CD0CFC" w:rsidRPr="00CD0CFC">
        <w:rPr>
          <w:lang w:val="en-CA"/>
        </w:rPr>
        <w:t>UN</w:t>
      </w:r>
      <w:r w:rsidR="003A49CC">
        <w:rPr>
          <w:lang w:val="en-CA"/>
        </w:rPr>
        <w:noBreakHyphen/>
      </w:r>
      <w:r w:rsidR="00CD0CFC" w:rsidRPr="00CD0CFC">
        <w:rPr>
          <w:lang w:val="en-CA"/>
        </w:rPr>
        <w:t>SWAP</w:t>
      </w:r>
      <w:r w:rsidR="00CD0CFC" w:rsidRPr="00CD0CFC">
        <w:rPr>
          <w:color w:val="000000"/>
        </w:rPr>
        <w:t>)</w:t>
      </w:r>
      <w:r w:rsidR="00CD0CFC" w:rsidRPr="00CD0CFC">
        <w:rPr>
          <w:rFonts w:hint="cs"/>
          <w:rtl/>
        </w:rPr>
        <w:t xml:space="preserve"> و</w:t>
      </w:r>
      <w:r w:rsidRPr="00CD0CFC">
        <w:rPr>
          <w:rFonts w:hint="cs"/>
          <w:rtl/>
        </w:rPr>
        <w:t>المساواة بين الجنسين وتعميمها في الاتحاد</w:t>
      </w:r>
    </w:p>
    <w:p w14:paraId="0DAD1B31" w14:textId="4EDA78B7" w:rsidR="003C4B94" w:rsidRPr="003A49CC" w:rsidRDefault="00D017C8" w:rsidP="003A49CC">
      <w:pPr>
        <w:rPr>
          <w:spacing w:val="-2"/>
          <w:rtl/>
          <w:lang w:bidi="ar-EG"/>
        </w:rPr>
      </w:pPr>
      <w:r w:rsidRPr="003A49CC">
        <w:rPr>
          <w:rFonts w:hint="cs"/>
          <w:color w:val="000000"/>
          <w:spacing w:val="-2"/>
          <w:rtl/>
        </w:rPr>
        <w:t xml:space="preserve">خطة العمل على نطاق منظومة الأمم المتحدة بشأن المساواة بين الجنسين وتمكين المرأة </w:t>
      </w:r>
      <w:r w:rsidRPr="003A49CC">
        <w:rPr>
          <w:color w:val="000000"/>
          <w:spacing w:val="-2"/>
        </w:rPr>
        <w:t>(</w:t>
      </w:r>
      <w:r w:rsidRPr="003A49CC">
        <w:rPr>
          <w:spacing w:val="-2"/>
          <w:szCs w:val="24"/>
          <w:lang w:val="en-CA"/>
        </w:rPr>
        <w:t>UN-SWAP</w:t>
      </w:r>
      <w:r w:rsidRPr="003A49CC">
        <w:rPr>
          <w:color w:val="000000"/>
          <w:spacing w:val="-2"/>
        </w:rPr>
        <w:t>)</w:t>
      </w:r>
      <w:r w:rsidRPr="003A49CC">
        <w:rPr>
          <w:rFonts w:hint="cs"/>
          <w:spacing w:val="-2"/>
          <w:rtl/>
        </w:rPr>
        <w:t xml:space="preserve"> هي </w:t>
      </w:r>
      <w:r w:rsidRPr="003A49CC">
        <w:rPr>
          <w:rFonts w:hint="cs"/>
          <w:spacing w:val="-2"/>
          <w:rtl/>
          <w:lang w:bidi="ar"/>
        </w:rPr>
        <w:t xml:space="preserve">إطار للمساءلة يطبّق على جميع كيانات الأمم المتحدة لقياس مجموعة مشتركة من معايير المساواة بين الجنسين ورصدها والمضي قدماً في تنفيذها. </w:t>
      </w:r>
      <w:r w:rsidRPr="003A49CC">
        <w:rPr>
          <w:rFonts w:hint="cs"/>
          <w:spacing w:val="-2"/>
          <w:rtl/>
          <w:lang w:bidi="ar-EG"/>
        </w:rPr>
        <w:t xml:space="preserve">وفي عام </w:t>
      </w:r>
      <w:r w:rsidR="00604833" w:rsidRPr="003A49CC">
        <w:rPr>
          <w:rFonts w:hint="cs"/>
          <w:spacing w:val="-2"/>
          <w:rtl/>
          <w:lang w:bidi="ar-EG"/>
        </w:rPr>
        <w:t>2020</w:t>
      </w:r>
      <w:r w:rsidRPr="003A49CC">
        <w:rPr>
          <w:rFonts w:hint="cs"/>
          <w:spacing w:val="-2"/>
          <w:rtl/>
          <w:lang w:bidi="ar-EG"/>
        </w:rPr>
        <w:t xml:space="preserve">، "استوفى" الاتحاد أو "تجاوز" متطلبات </w:t>
      </w:r>
      <w:r w:rsidR="00604833" w:rsidRPr="003A49CC">
        <w:rPr>
          <w:rFonts w:hint="cs"/>
          <w:spacing w:val="-2"/>
          <w:rtl/>
          <w:lang w:bidi="ar-EG"/>
        </w:rPr>
        <w:t>8</w:t>
      </w:r>
      <w:r w:rsidRPr="003A49CC">
        <w:rPr>
          <w:rFonts w:hint="cs"/>
          <w:spacing w:val="-2"/>
          <w:rtl/>
          <w:lang w:bidi="ar-EG"/>
        </w:rPr>
        <w:t xml:space="preserve"> مؤشرات من أصل 17 مؤشراً </w:t>
      </w:r>
      <w:r w:rsidR="00F8238D" w:rsidRPr="003A49CC">
        <w:rPr>
          <w:rFonts w:hint="cs"/>
          <w:spacing w:val="-2"/>
          <w:rtl/>
          <w:lang w:bidi="ar-EG"/>
        </w:rPr>
        <w:t xml:space="preserve">للأداء. </w:t>
      </w:r>
      <w:r w:rsidR="003C4B94" w:rsidRPr="003A49CC">
        <w:rPr>
          <w:rFonts w:hint="cs"/>
          <w:spacing w:val="-2"/>
          <w:rtl/>
          <w:lang w:bidi="ar-EG"/>
        </w:rPr>
        <w:t xml:space="preserve">وقد حسّن الاتحاد بشكل كبير الأداء بشأن </w:t>
      </w:r>
      <w:r w:rsidR="003C4B94" w:rsidRPr="003A49CC">
        <w:rPr>
          <w:spacing w:val="-2"/>
          <w:lang w:bidi="ar-EG"/>
        </w:rPr>
        <w:t>4</w:t>
      </w:r>
      <w:r w:rsidR="003C4B94" w:rsidRPr="003A49CC">
        <w:rPr>
          <w:rFonts w:hint="cs"/>
          <w:spacing w:val="-2"/>
          <w:rtl/>
          <w:lang w:bidi="ar-EG"/>
        </w:rPr>
        <w:t xml:space="preserve"> مؤشرات، هي: </w:t>
      </w:r>
      <w:r w:rsidR="00C24A65" w:rsidRPr="003A49CC">
        <w:rPr>
          <w:rFonts w:hint="cs"/>
          <w:spacing w:val="-2"/>
          <w:rtl/>
          <w:lang w:bidi="ar-EG"/>
        </w:rPr>
        <w:t xml:space="preserve">النتائج </w:t>
      </w:r>
      <w:proofErr w:type="spellStart"/>
      <w:r w:rsidR="00C24A65" w:rsidRPr="003A49CC">
        <w:rPr>
          <w:rFonts w:hint="cs"/>
          <w:spacing w:val="-2"/>
          <w:rtl/>
          <w:lang w:bidi="ar-EG"/>
        </w:rPr>
        <w:t>البرنامجية</w:t>
      </w:r>
      <w:proofErr w:type="spellEnd"/>
      <w:r w:rsidR="00C24A65" w:rsidRPr="003A49CC">
        <w:rPr>
          <w:rFonts w:hint="cs"/>
          <w:spacing w:val="-2"/>
          <w:rtl/>
          <w:lang w:bidi="ar-EG"/>
        </w:rPr>
        <w:t xml:space="preserve"> لأهداف التنمية المستدامة المتعلقة بالمساواة بين الجنسين؛ </w:t>
      </w:r>
      <w:r w:rsidR="00C54E12" w:rsidRPr="003A49CC">
        <w:rPr>
          <w:rFonts w:hint="cs"/>
          <w:spacing w:val="-2"/>
          <w:rtl/>
          <w:lang w:bidi="ar-EG"/>
        </w:rPr>
        <w:t xml:space="preserve">إدارة الأداء المراعية لمبدأ المساواة بين الجنسين؛ </w:t>
      </w:r>
      <w:r w:rsidR="0055407F" w:rsidRPr="003A49CC">
        <w:rPr>
          <w:rFonts w:hint="cs"/>
          <w:spacing w:val="-2"/>
          <w:rtl/>
          <w:lang w:bidi="ar-EG"/>
        </w:rPr>
        <w:t xml:space="preserve">ثقافة المنظمة؛ المعرفة والتواصل. </w:t>
      </w:r>
      <w:r w:rsidR="000C233D" w:rsidRPr="003A49CC">
        <w:rPr>
          <w:rFonts w:hint="cs"/>
          <w:spacing w:val="-2"/>
          <w:rtl/>
          <w:lang w:bidi="ar-EG"/>
        </w:rPr>
        <w:t xml:space="preserve">وشهد تمثيل المرأة ما بين عامي </w:t>
      </w:r>
      <w:r w:rsidR="000C233D" w:rsidRPr="003A49CC">
        <w:rPr>
          <w:spacing w:val="-2"/>
          <w:lang w:bidi="ar-EG"/>
        </w:rPr>
        <w:t>2010</w:t>
      </w:r>
      <w:r w:rsidR="000C233D" w:rsidRPr="003A49CC">
        <w:rPr>
          <w:rFonts w:hint="cs"/>
          <w:spacing w:val="-2"/>
          <w:rtl/>
          <w:lang w:bidi="ar-EG"/>
        </w:rPr>
        <w:t xml:space="preserve"> و</w:t>
      </w:r>
      <w:r w:rsidR="000C233D" w:rsidRPr="003A49CC">
        <w:rPr>
          <w:spacing w:val="-2"/>
          <w:lang w:bidi="ar-EG"/>
        </w:rPr>
        <w:t>2020</w:t>
      </w:r>
      <w:r w:rsidR="000C233D" w:rsidRPr="003A49CC">
        <w:rPr>
          <w:rFonts w:hint="cs"/>
          <w:spacing w:val="-2"/>
          <w:rtl/>
          <w:lang w:bidi="ar-EG"/>
        </w:rPr>
        <w:t xml:space="preserve"> مكاسب على معظم المستويات</w:t>
      </w:r>
      <w:r w:rsidR="00572206" w:rsidRPr="003A49CC">
        <w:rPr>
          <w:rFonts w:hint="cs"/>
          <w:spacing w:val="-2"/>
          <w:rtl/>
          <w:lang w:bidi="ar-EG"/>
        </w:rPr>
        <w:t>.</w:t>
      </w:r>
      <w:r w:rsidR="000C233D" w:rsidRPr="003A49CC">
        <w:rPr>
          <w:rFonts w:hint="cs"/>
          <w:spacing w:val="-2"/>
          <w:rtl/>
          <w:lang w:bidi="ar-EG"/>
        </w:rPr>
        <w:t xml:space="preserve"> </w:t>
      </w:r>
      <w:r w:rsidR="00572206" w:rsidRPr="003A49CC">
        <w:rPr>
          <w:rFonts w:hint="cs"/>
          <w:spacing w:val="-2"/>
          <w:rtl/>
          <w:lang w:bidi="ar-EG"/>
        </w:rPr>
        <w:t>وت</w:t>
      </w:r>
      <w:r w:rsidR="000C233D" w:rsidRPr="003A49CC">
        <w:rPr>
          <w:rFonts w:hint="cs"/>
          <w:spacing w:val="-2"/>
          <w:rtl/>
          <w:lang w:bidi="ar-EG"/>
        </w:rPr>
        <w:t xml:space="preserve">شكل النساء الأغلبية </w:t>
      </w:r>
      <w:r w:rsidR="00C85F4B" w:rsidRPr="003A49CC">
        <w:rPr>
          <w:rFonts w:hint="cs"/>
          <w:spacing w:val="-2"/>
          <w:rtl/>
          <w:lang w:bidi="ar-EG"/>
        </w:rPr>
        <w:t>عل</w:t>
      </w:r>
      <w:r w:rsidR="00BB6EA7" w:rsidRPr="003A49CC">
        <w:rPr>
          <w:rFonts w:hint="cs"/>
          <w:spacing w:val="-2"/>
          <w:rtl/>
          <w:lang w:bidi="ar-EG"/>
        </w:rPr>
        <w:t>ى</w:t>
      </w:r>
      <w:r w:rsidR="00C85F4B" w:rsidRPr="003A49CC">
        <w:rPr>
          <w:rFonts w:hint="cs"/>
          <w:spacing w:val="-2"/>
          <w:rtl/>
          <w:lang w:bidi="ar-EG"/>
        </w:rPr>
        <w:t xml:space="preserve"> مستوى الرتبتين </w:t>
      </w:r>
      <w:r w:rsidR="00C85F4B" w:rsidRPr="003A49CC">
        <w:rPr>
          <w:spacing w:val="-2"/>
          <w:lang w:bidi="ar-EG"/>
        </w:rPr>
        <w:t>P1</w:t>
      </w:r>
      <w:r w:rsidR="00C85F4B" w:rsidRPr="003A49CC">
        <w:rPr>
          <w:rFonts w:hint="cs"/>
          <w:spacing w:val="-2"/>
          <w:rtl/>
          <w:lang w:bidi="ar-EG"/>
        </w:rPr>
        <w:t xml:space="preserve"> و</w:t>
      </w:r>
      <w:r w:rsidR="00C85F4B" w:rsidRPr="003A49CC">
        <w:rPr>
          <w:spacing w:val="-2"/>
          <w:lang w:bidi="ar-EG"/>
        </w:rPr>
        <w:t>P</w:t>
      </w:r>
      <w:r w:rsidR="006558F3" w:rsidRPr="003A49CC">
        <w:rPr>
          <w:spacing w:val="-2"/>
          <w:lang w:bidi="ar-EG"/>
        </w:rPr>
        <w:t>2</w:t>
      </w:r>
      <w:r w:rsidR="00C85F4B" w:rsidRPr="003A49CC">
        <w:rPr>
          <w:rFonts w:hint="cs"/>
          <w:spacing w:val="-2"/>
          <w:rtl/>
          <w:lang w:bidi="ar-EG"/>
        </w:rPr>
        <w:t xml:space="preserve">، </w:t>
      </w:r>
      <w:r w:rsidR="00EF56DF" w:rsidRPr="003A49CC">
        <w:rPr>
          <w:rFonts w:hint="cs"/>
          <w:spacing w:val="-2"/>
          <w:rtl/>
          <w:lang w:bidi="ar-EG"/>
        </w:rPr>
        <w:t>ويكاد</w:t>
      </w:r>
      <w:r w:rsidR="00C85F4B" w:rsidRPr="003A49CC">
        <w:rPr>
          <w:rFonts w:hint="cs"/>
          <w:spacing w:val="-2"/>
          <w:rtl/>
          <w:lang w:bidi="ar-EG"/>
        </w:rPr>
        <w:t xml:space="preserve"> </w:t>
      </w:r>
      <w:r w:rsidR="00EF56DF" w:rsidRPr="003A49CC">
        <w:rPr>
          <w:rFonts w:hint="cs"/>
          <w:spacing w:val="-2"/>
          <w:rtl/>
          <w:lang w:bidi="ar-EG"/>
        </w:rPr>
        <w:t>ال</w:t>
      </w:r>
      <w:r w:rsidR="00C85F4B" w:rsidRPr="003A49CC">
        <w:rPr>
          <w:rFonts w:hint="cs"/>
          <w:spacing w:val="-2"/>
          <w:rtl/>
          <w:lang w:bidi="ar-EG"/>
        </w:rPr>
        <w:t>تكافؤ</w:t>
      </w:r>
      <w:r w:rsidR="00EF56DF" w:rsidRPr="003A49CC">
        <w:rPr>
          <w:rFonts w:hint="cs"/>
          <w:spacing w:val="-2"/>
          <w:rtl/>
          <w:lang w:bidi="ar-EG"/>
        </w:rPr>
        <w:t xml:space="preserve"> يتحقق</w:t>
      </w:r>
      <w:r w:rsidR="00C85F4B" w:rsidRPr="003A49CC">
        <w:rPr>
          <w:rFonts w:hint="cs"/>
          <w:spacing w:val="-2"/>
          <w:rtl/>
          <w:lang w:bidi="ar-EG"/>
        </w:rPr>
        <w:t xml:space="preserve"> على مستوى الرتبة </w:t>
      </w:r>
      <w:r w:rsidR="006558F3" w:rsidRPr="003A49CC">
        <w:rPr>
          <w:spacing w:val="-2"/>
          <w:lang w:bidi="ar-EG"/>
        </w:rPr>
        <w:t>P3</w:t>
      </w:r>
      <w:r w:rsidR="006558F3" w:rsidRPr="003A49CC">
        <w:rPr>
          <w:rFonts w:hint="cs"/>
          <w:spacing w:val="-2"/>
          <w:rtl/>
          <w:lang w:bidi="ar-EG"/>
        </w:rPr>
        <w:t>.</w:t>
      </w:r>
      <w:r w:rsidR="000C233D" w:rsidRPr="003A49CC">
        <w:rPr>
          <w:rFonts w:hint="cs"/>
          <w:spacing w:val="-2"/>
          <w:rtl/>
          <w:lang w:bidi="ar-EG"/>
        </w:rPr>
        <w:t xml:space="preserve"> </w:t>
      </w:r>
      <w:r w:rsidR="006558F3" w:rsidRPr="003A49CC">
        <w:rPr>
          <w:rFonts w:hint="cs"/>
          <w:spacing w:val="-2"/>
          <w:rtl/>
          <w:lang w:bidi="ar-EG"/>
        </w:rPr>
        <w:t xml:space="preserve">ولا يزال تمثيل المرأة في الرتبة </w:t>
      </w:r>
      <w:r w:rsidR="006558F3" w:rsidRPr="003A49CC">
        <w:rPr>
          <w:spacing w:val="-2"/>
          <w:lang w:bidi="ar-EG"/>
        </w:rPr>
        <w:t>P4</w:t>
      </w:r>
      <w:r w:rsidR="006558F3" w:rsidRPr="003A49CC">
        <w:rPr>
          <w:rFonts w:hint="cs"/>
          <w:spacing w:val="-2"/>
          <w:rtl/>
          <w:lang w:bidi="ar-EG"/>
        </w:rPr>
        <w:t xml:space="preserve"> وما فوق يحتاج إلى تحسين. </w:t>
      </w:r>
      <w:r w:rsidR="007C6503" w:rsidRPr="003A49CC">
        <w:rPr>
          <w:rFonts w:hint="cs"/>
          <w:spacing w:val="-2"/>
          <w:rtl/>
          <w:lang w:bidi="ar-EG"/>
        </w:rPr>
        <w:t>ويرد</w:t>
      </w:r>
      <w:r w:rsidR="003464FF" w:rsidRPr="003A49CC">
        <w:rPr>
          <w:rFonts w:hint="cs"/>
          <w:spacing w:val="-2"/>
          <w:rtl/>
          <w:lang w:bidi="ar-EG"/>
        </w:rPr>
        <w:t xml:space="preserve"> تقرير الأداء لعام </w:t>
      </w:r>
      <w:r w:rsidR="003464FF" w:rsidRPr="003A49CC">
        <w:rPr>
          <w:spacing w:val="-2"/>
          <w:lang w:bidi="ar-EG"/>
        </w:rPr>
        <w:t>2020</w:t>
      </w:r>
      <w:r w:rsidR="003464FF" w:rsidRPr="003A49CC">
        <w:rPr>
          <w:rFonts w:hint="cs"/>
          <w:spacing w:val="-2"/>
          <w:rtl/>
          <w:lang w:bidi="ar-EG"/>
        </w:rPr>
        <w:t xml:space="preserve"> في وثي</w:t>
      </w:r>
      <w:r w:rsidR="007C6503" w:rsidRPr="003A49CC">
        <w:rPr>
          <w:rFonts w:hint="cs"/>
          <w:spacing w:val="-2"/>
          <w:rtl/>
          <w:lang w:bidi="ar-EG"/>
        </w:rPr>
        <w:t xml:space="preserve">قة المعلومات </w:t>
      </w:r>
      <w:hyperlink r:id="rId54" w:history="1">
        <w:r w:rsidR="007C6503" w:rsidRPr="003A49CC">
          <w:rPr>
            <w:rStyle w:val="Hyperlink"/>
            <w:rFonts w:asciiTheme="minorHAnsi" w:hAnsiTheme="minorHAnsi" w:cstheme="minorHAnsi"/>
            <w:spacing w:val="-2"/>
            <w:szCs w:val="24"/>
            <w:lang w:val="en-CA"/>
          </w:rPr>
          <w:t>C22/INF/4</w:t>
        </w:r>
      </w:hyperlink>
      <w:r w:rsidR="007C6503" w:rsidRPr="003A49CC">
        <w:rPr>
          <w:rFonts w:hint="cs"/>
          <w:spacing w:val="-2"/>
          <w:rtl/>
          <w:lang w:bidi="ar-EG"/>
        </w:rPr>
        <w:t>.</w:t>
      </w:r>
    </w:p>
    <w:p w14:paraId="7DD633A0" w14:textId="1D878108" w:rsidR="00AE4BF7" w:rsidRDefault="00D017C8" w:rsidP="00D017C8">
      <w:pPr>
        <w:rPr>
          <w:rFonts w:eastAsiaTheme="majorEastAsia"/>
          <w:sz w:val="30"/>
          <w:rtl/>
        </w:rPr>
      </w:pPr>
      <w:r>
        <w:rPr>
          <w:rFonts w:eastAsiaTheme="majorEastAsia" w:hint="cs"/>
          <w:sz w:val="30"/>
          <w:rtl/>
        </w:rPr>
        <w:t xml:space="preserve">ويواصل الاتحاد جهوده في سبيل إدماج منظور المساواة بين الجنسين في </w:t>
      </w:r>
      <w:r w:rsidR="000E6FD5">
        <w:rPr>
          <w:rFonts w:eastAsiaTheme="majorEastAsia" w:hint="cs"/>
          <w:sz w:val="30"/>
          <w:rtl/>
        </w:rPr>
        <w:t>خططه وأنشطته وإجراءاته</w:t>
      </w:r>
      <w:r>
        <w:rPr>
          <w:rFonts w:eastAsiaTheme="majorEastAsia" w:hint="cs"/>
          <w:sz w:val="30"/>
          <w:rtl/>
        </w:rPr>
        <w:t xml:space="preserve"> ونُهُجه الإدارية و</w:t>
      </w:r>
      <w:r w:rsidR="00AE4BF7">
        <w:rPr>
          <w:rFonts w:eastAsiaTheme="majorEastAsia" w:hint="cs"/>
          <w:sz w:val="30"/>
          <w:rtl/>
        </w:rPr>
        <w:t xml:space="preserve">في مجال </w:t>
      </w:r>
      <w:r w:rsidR="00146763">
        <w:rPr>
          <w:rFonts w:eastAsiaTheme="majorEastAsia" w:hint="cs"/>
          <w:sz w:val="30"/>
          <w:rtl/>
        </w:rPr>
        <w:t>تنمية</w:t>
      </w:r>
      <w:r>
        <w:rPr>
          <w:rFonts w:eastAsiaTheme="majorEastAsia" w:hint="cs"/>
          <w:sz w:val="30"/>
          <w:rtl/>
        </w:rPr>
        <w:t xml:space="preserve"> موارده البشرية. </w:t>
      </w:r>
    </w:p>
    <w:p w14:paraId="5CBCCEC4" w14:textId="2E405DAD" w:rsidR="00604833" w:rsidRDefault="00AE4BF7" w:rsidP="003A49CC">
      <w:pPr>
        <w:rPr>
          <w:rtl/>
          <w:lang w:bidi="ar-EG"/>
        </w:rPr>
      </w:pPr>
      <w:r>
        <w:rPr>
          <w:rFonts w:eastAsiaTheme="majorEastAsia" w:hint="cs"/>
          <w:sz w:val="30"/>
          <w:rtl/>
        </w:rPr>
        <w:t xml:space="preserve">وأقر مجلس الاتحاد في دورته لعام </w:t>
      </w:r>
      <w:r w:rsidRPr="0078612D">
        <w:rPr>
          <w:lang w:bidi="ar-EG"/>
        </w:rPr>
        <w:t>2013</w:t>
      </w:r>
      <w:r w:rsidR="0078612D">
        <w:rPr>
          <w:rFonts w:eastAsiaTheme="majorEastAsia" w:hint="cs"/>
          <w:sz w:val="30"/>
          <w:rtl/>
          <w:lang w:bidi="ar-EG"/>
        </w:rPr>
        <w:t xml:space="preserve"> أول سياسة للاتحاد بشأن المساواة بين الجنسين </w:t>
      </w:r>
      <w:r w:rsidR="0078612D" w:rsidRPr="0078612D">
        <w:rPr>
          <w:rFonts w:hint="cs"/>
          <w:rtl/>
          <w:lang w:bidi="ar-EG"/>
        </w:rPr>
        <w:t xml:space="preserve">وتعميمها </w:t>
      </w:r>
      <w:r w:rsidR="0078612D" w:rsidRPr="0078612D">
        <w:rPr>
          <w:lang w:bidi="ar-EG"/>
        </w:rPr>
        <w:t>(GEM)</w:t>
      </w:r>
      <w:r w:rsidR="0078612D" w:rsidRPr="0078612D">
        <w:rPr>
          <w:rFonts w:hint="cs"/>
          <w:rtl/>
          <w:lang w:bidi="ar-EG"/>
        </w:rPr>
        <w:t xml:space="preserve">. </w:t>
      </w:r>
      <w:r w:rsidR="0078612D">
        <w:rPr>
          <w:rFonts w:hint="cs"/>
          <w:rtl/>
          <w:lang w:bidi="ar-EG"/>
        </w:rPr>
        <w:t xml:space="preserve">وفي عام </w:t>
      </w:r>
      <w:r w:rsidR="0078612D">
        <w:rPr>
          <w:lang w:bidi="ar-EG"/>
        </w:rPr>
        <w:t>2020</w:t>
      </w:r>
      <w:r w:rsidR="0078612D">
        <w:rPr>
          <w:rFonts w:hint="cs"/>
          <w:rtl/>
          <w:lang w:bidi="ar-EG"/>
        </w:rPr>
        <w:t xml:space="preserve">، بدأ الاتحاد </w:t>
      </w:r>
      <w:r w:rsidR="00785A2C">
        <w:rPr>
          <w:rFonts w:hint="cs"/>
          <w:rtl/>
          <w:lang w:bidi="ar-EG"/>
        </w:rPr>
        <w:t xml:space="preserve">في إجراء استعراض للسياسة بهدف تحديثها ومواءمتها مع المرحلة الثانية من خطة العمل </w:t>
      </w:r>
      <w:r w:rsidR="000A55D0">
        <w:rPr>
          <w:rFonts w:hint="cs"/>
          <w:color w:val="000000"/>
          <w:rtl/>
        </w:rPr>
        <w:t xml:space="preserve">على نطاق منظومة الأمم المتحدة بشأن المساواة بين الجنسين وتمكين المرأة </w:t>
      </w:r>
      <w:r w:rsidR="000A55D0">
        <w:rPr>
          <w:color w:val="000000"/>
        </w:rPr>
        <w:t>(</w:t>
      </w:r>
      <w:r w:rsidR="000A55D0" w:rsidRPr="000A55D0">
        <w:rPr>
          <w:color w:val="000000"/>
        </w:rPr>
        <w:t>UN-SWAP 2.0)</w:t>
      </w:r>
      <w:r w:rsidR="00EC103B" w:rsidRPr="000A55D0">
        <w:rPr>
          <w:rFonts w:hint="cs"/>
          <w:color w:val="000000"/>
          <w:rtl/>
        </w:rPr>
        <w:t xml:space="preserve">، </w:t>
      </w:r>
      <w:r w:rsidR="000A55D0" w:rsidRPr="000A55D0">
        <w:rPr>
          <w:rFonts w:hint="cs"/>
          <w:color w:val="000000"/>
          <w:rtl/>
        </w:rPr>
        <w:t xml:space="preserve">وهي النسخة المراجَعة من </w:t>
      </w:r>
      <w:r w:rsidR="000A55D0">
        <w:rPr>
          <w:rFonts w:hint="cs"/>
          <w:color w:val="000000"/>
          <w:rtl/>
        </w:rPr>
        <w:t xml:space="preserve">خطة العمل </w:t>
      </w:r>
      <w:r w:rsidR="00FF65BA" w:rsidRPr="00FF65BA">
        <w:rPr>
          <w:color w:val="000000"/>
        </w:rPr>
        <w:t>UN-SWAP</w:t>
      </w:r>
      <w:r w:rsidR="00FF65BA" w:rsidRPr="00FF65BA">
        <w:rPr>
          <w:rFonts w:hint="cs"/>
          <w:color w:val="000000"/>
          <w:rtl/>
        </w:rPr>
        <w:t xml:space="preserve">. </w:t>
      </w:r>
      <w:r w:rsidR="00FF65BA" w:rsidRPr="003A49CC">
        <w:rPr>
          <w:rFonts w:hint="cs"/>
          <w:color w:val="000000"/>
          <w:spacing w:val="-4"/>
          <w:rtl/>
        </w:rPr>
        <w:t xml:space="preserve">وترد في الملحق </w:t>
      </w:r>
      <w:r w:rsidR="00FF65BA" w:rsidRPr="003A49CC">
        <w:rPr>
          <w:color w:val="000000"/>
          <w:spacing w:val="-4"/>
        </w:rPr>
        <w:t>1</w:t>
      </w:r>
      <w:r w:rsidR="00FF65BA" w:rsidRPr="003A49CC">
        <w:rPr>
          <w:rFonts w:hint="cs"/>
          <w:color w:val="000000"/>
          <w:spacing w:val="-4"/>
          <w:rtl/>
        </w:rPr>
        <w:t xml:space="preserve"> بهذه الوثيقة صيغة محدَّثة لسياسة الاتحاد بشأن المساواة بين الجنسين وتعميمها</w:t>
      </w:r>
      <w:r w:rsidR="0051089B" w:rsidRPr="003A49CC">
        <w:rPr>
          <w:rFonts w:hint="cs"/>
          <w:color w:val="000000"/>
          <w:spacing w:val="-4"/>
          <w:rtl/>
        </w:rPr>
        <w:t>، لكي ينظر فيها المجلس ويقرها.</w:t>
      </w:r>
      <w:r w:rsidR="00604833">
        <w:rPr>
          <w:rtl/>
          <w:lang w:bidi="ar-EG"/>
        </w:rPr>
        <w:br w:type="page"/>
      </w:r>
    </w:p>
    <w:p w14:paraId="0F5AE162" w14:textId="77777777" w:rsidR="00604833" w:rsidRDefault="00604833" w:rsidP="00604833">
      <w:pPr>
        <w:pStyle w:val="AnnexNo"/>
        <w:rPr>
          <w:rFonts w:ascii="Times New Roman" w:hAnsi="Times New Roman" w:cs="Traditional Arabic"/>
        </w:rPr>
      </w:pPr>
      <w:bookmarkStart w:id="3" w:name="الملحق1"/>
      <w:bookmarkEnd w:id="3"/>
      <w:r>
        <w:rPr>
          <w:rtl/>
        </w:rPr>
        <w:lastRenderedPageBreak/>
        <w:t xml:space="preserve">الملحـق </w:t>
      </w:r>
      <w:r>
        <w:t>1</w:t>
      </w:r>
    </w:p>
    <w:p w14:paraId="2C85277F" w14:textId="7569EE5F" w:rsidR="00604833" w:rsidRPr="00A71182" w:rsidRDefault="00361F03" w:rsidP="00604833">
      <w:pPr>
        <w:pStyle w:val="Annextitle"/>
        <w:rPr>
          <w:rtl/>
        </w:rPr>
      </w:pPr>
      <w:r w:rsidRPr="00A71182">
        <w:rPr>
          <w:rFonts w:hint="cs"/>
          <w:rtl/>
        </w:rPr>
        <w:t>سياسة الاتحاد بشأن</w:t>
      </w:r>
      <w:r w:rsidR="00604833" w:rsidRPr="00A71182">
        <w:rPr>
          <w:rtl/>
        </w:rPr>
        <w:t xml:space="preserve"> المساواة بين الجنسين وتعميمها</w:t>
      </w:r>
    </w:p>
    <w:p w14:paraId="0B490423" w14:textId="78448F6A" w:rsidR="00604833" w:rsidRPr="00A71182" w:rsidRDefault="00604833" w:rsidP="00604833">
      <w:pPr>
        <w:pStyle w:val="Heading1"/>
        <w:rPr>
          <w:rtl/>
        </w:rPr>
      </w:pPr>
      <w:r w:rsidRPr="00A71182">
        <w:t>1</w:t>
      </w:r>
      <w:r w:rsidRPr="00A71182">
        <w:rPr>
          <w:rtl/>
        </w:rPr>
        <w:tab/>
      </w:r>
      <w:r w:rsidR="00361F03" w:rsidRPr="00A71182">
        <w:rPr>
          <w:rFonts w:hint="cs"/>
          <w:rtl/>
        </w:rPr>
        <w:t>ديباجة</w:t>
      </w:r>
    </w:p>
    <w:p w14:paraId="0B3073C2" w14:textId="71609B8D" w:rsidR="00604833" w:rsidRPr="00A71182" w:rsidRDefault="00361F03" w:rsidP="00604833">
      <w:pPr>
        <w:rPr>
          <w:spacing w:val="-4"/>
          <w:rtl/>
        </w:rPr>
      </w:pPr>
      <w:r w:rsidRPr="00A71182">
        <w:rPr>
          <w:rFonts w:hint="cs"/>
          <w:spacing w:val="-4"/>
          <w:rtl/>
        </w:rPr>
        <w:t>يعمل الاتحاد</w:t>
      </w:r>
      <w:r w:rsidR="00604833" w:rsidRPr="00A71182">
        <w:rPr>
          <w:spacing w:val="-4"/>
          <w:rtl/>
        </w:rPr>
        <w:t xml:space="preserve"> </w:t>
      </w:r>
      <w:r w:rsidR="00713362" w:rsidRPr="00A71182">
        <w:rPr>
          <w:rFonts w:hint="cs"/>
          <w:spacing w:val="-4"/>
          <w:rtl/>
          <w:lang w:bidi="ar-EG"/>
        </w:rPr>
        <w:t>بصفته</w:t>
      </w:r>
      <w:r w:rsidR="00713362" w:rsidRPr="00A71182">
        <w:rPr>
          <w:spacing w:val="-4"/>
          <w:rtl/>
        </w:rPr>
        <w:t xml:space="preserve"> </w:t>
      </w:r>
      <w:r w:rsidR="00604833" w:rsidRPr="00A71182">
        <w:rPr>
          <w:spacing w:val="-4"/>
          <w:rtl/>
        </w:rPr>
        <w:t>وكالة الأمم المتحدة المتخصصة في مجال تكنولوجيا المعلومات والاتصالات</w:t>
      </w:r>
      <w:r w:rsidR="006A73CE" w:rsidRPr="00A71182">
        <w:rPr>
          <w:rFonts w:hint="cs"/>
          <w:spacing w:val="-4"/>
          <w:rtl/>
        </w:rPr>
        <w:t xml:space="preserve"> </w:t>
      </w:r>
      <w:r w:rsidR="00713362" w:rsidRPr="00A71182">
        <w:rPr>
          <w:spacing w:val="-4"/>
        </w:rPr>
        <w:t>(ICT)</w:t>
      </w:r>
      <w:r w:rsidR="00713362" w:rsidRPr="00A71182">
        <w:rPr>
          <w:spacing w:val="-4"/>
          <w:rtl/>
        </w:rPr>
        <w:t xml:space="preserve"> </w:t>
      </w:r>
      <w:r w:rsidR="006A73CE" w:rsidRPr="00A71182">
        <w:rPr>
          <w:rFonts w:hint="cs"/>
          <w:spacing w:val="-4"/>
          <w:rtl/>
        </w:rPr>
        <w:t>على سد الفجوة الرقمية وبناء مجتمع رقمي شامل</w:t>
      </w:r>
      <w:r w:rsidR="00604833" w:rsidRPr="00A71182">
        <w:rPr>
          <w:spacing w:val="-4"/>
          <w:rtl/>
        </w:rPr>
        <w:t xml:space="preserve">. وفي هذا </w:t>
      </w:r>
      <w:r w:rsidR="00FF6E22" w:rsidRPr="00A71182">
        <w:rPr>
          <w:rFonts w:hint="cs"/>
          <w:spacing w:val="-4"/>
          <w:rtl/>
        </w:rPr>
        <w:t>السياق</w:t>
      </w:r>
      <w:r w:rsidR="00604833" w:rsidRPr="00A71182">
        <w:rPr>
          <w:spacing w:val="-4"/>
          <w:rtl/>
        </w:rPr>
        <w:t xml:space="preserve">، من الضروري إدراج منظور المساواة بين الجنسين في أعمال الاتحاد لضمان </w:t>
      </w:r>
      <w:r w:rsidR="00207F41" w:rsidRPr="00A71182">
        <w:rPr>
          <w:rFonts w:hint="cs"/>
          <w:spacing w:val="-4"/>
          <w:rtl/>
        </w:rPr>
        <w:t>استفادة النساء والرجال من</w:t>
      </w:r>
      <w:r w:rsidR="00604833" w:rsidRPr="00A71182">
        <w:rPr>
          <w:spacing w:val="-4"/>
          <w:rtl/>
        </w:rPr>
        <w:t xml:space="preserve"> تكنولوجيا المعلومات والاتصالات </w:t>
      </w:r>
      <w:r w:rsidR="00207F41" w:rsidRPr="00A71182">
        <w:rPr>
          <w:rFonts w:hint="cs"/>
          <w:spacing w:val="-4"/>
          <w:rtl/>
        </w:rPr>
        <w:t>على أساس</w:t>
      </w:r>
      <w:r w:rsidR="00604833" w:rsidRPr="00A71182">
        <w:rPr>
          <w:spacing w:val="-4"/>
          <w:rtl/>
        </w:rPr>
        <w:t xml:space="preserve"> عادل ومنصف.</w:t>
      </w:r>
      <w:r w:rsidR="00264311" w:rsidRPr="00A71182">
        <w:rPr>
          <w:rFonts w:hint="cs"/>
          <w:spacing w:val="-4"/>
          <w:rtl/>
        </w:rPr>
        <w:t xml:space="preserve"> وفي الوقت نفسه، يلتزم الاتحاد </w:t>
      </w:r>
      <w:r w:rsidR="002E5C3C" w:rsidRPr="00A71182">
        <w:rPr>
          <w:rFonts w:hint="cs"/>
          <w:spacing w:val="-4"/>
          <w:rtl/>
        </w:rPr>
        <w:t xml:space="preserve">بترسيخ ثقافة شاملة بين قواه العاملة. </w:t>
      </w:r>
    </w:p>
    <w:p w14:paraId="5CD58010" w14:textId="77777777" w:rsidR="00604833" w:rsidRPr="00A71182" w:rsidRDefault="00604833" w:rsidP="00604833">
      <w:pPr>
        <w:pStyle w:val="Heading1"/>
        <w:rPr>
          <w:rtl/>
        </w:rPr>
      </w:pPr>
      <w:r w:rsidRPr="00A71182">
        <w:t>2</w:t>
      </w:r>
      <w:r w:rsidRPr="00A71182">
        <w:rPr>
          <w:rtl/>
        </w:rPr>
        <w:tab/>
        <w:t>الغرض</w:t>
      </w:r>
    </w:p>
    <w:p w14:paraId="059ED48F" w14:textId="26714534" w:rsidR="00604833" w:rsidRPr="00A71182" w:rsidRDefault="00604833" w:rsidP="00604833">
      <w:pPr>
        <w:rPr>
          <w:spacing w:val="-4"/>
          <w:rtl/>
        </w:rPr>
      </w:pPr>
      <w:r w:rsidRPr="00A71182">
        <w:rPr>
          <w:spacing w:val="-4"/>
          <w:rtl/>
        </w:rPr>
        <w:t xml:space="preserve">تعرض هذه </w:t>
      </w:r>
      <w:r w:rsidR="008414BC" w:rsidRPr="00A71182">
        <w:rPr>
          <w:rFonts w:hint="cs"/>
          <w:spacing w:val="-4"/>
          <w:rtl/>
        </w:rPr>
        <w:t>السياسة</w:t>
      </w:r>
      <w:r w:rsidR="008414BC" w:rsidRPr="00A71182">
        <w:rPr>
          <w:spacing w:val="-4"/>
          <w:rtl/>
        </w:rPr>
        <w:t xml:space="preserve"> </w:t>
      </w:r>
      <w:r w:rsidRPr="00A71182">
        <w:rPr>
          <w:spacing w:val="-4"/>
          <w:rtl/>
        </w:rPr>
        <w:t xml:space="preserve">رؤية مشتركة لإدراج منظور المساواة بين الجنسين في الاتحاد ككل. وهي توفر أداة لضمان أن </w:t>
      </w:r>
      <w:r w:rsidR="001B0E45" w:rsidRPr="00A71182">
        <w:rPr>
          <w:rFonts w:hint="cs"/>
          <w:spacing w:val="-4"/>
          <w:rtl/>
        </w:rPr>
        <w:t>تكون</w:t>
      </w:r>
      <w:r w:rsidRPr="00A71182">
        <w:rPr>
          <w:spacing w:val="-4"/>
          <w:rtl/>
        </w:rPr>
        <w:t xml:space="preserve"> المساواة بين الجنسين من الاعتبارات الأساسية </w:t>
      </w:r>
      <w:r w:rsidR="00D16779" w:rsidRPr="00A71182">
        <w:rPr>
          <w:rFonts w:hint="cs"/>
          <w:spacing w:val="-4"/>
          <w:rtl/>
        </w:rPr>
        <w:t>في الخطط</w:t>
      </w:r>
      <w:r w:rsidR="00D16779" w:rsidRPr="00A71182">
        <w:rPr>
          <w:spacing w:val="-4"/>
          <w:rtl/>
        </w:rPr>
        <w:t xml:space="preserve"> </w:t>
      </w:r>
      <w:r w:rsidRPr="00A71182">
        <w:rPr>
          <w:spacing w:val="-4"/>
          <w:rtl/>
        </w:rPr>
        <w:t xml:space="preserve">الاستراتيجية </w:t>
      </w:r>
      <w:proofErr w:type="gramStart"/>
      <w:r w:rsidRPr="00A71182">
        <w:rPr>
          <w:spacing w:val="-4"/>
          <w:rtl/>
        </w:rPr>
        <w:t>للاتحاد</w:t>
      </w:r>
      <w:proofErr w:type="gramEnd"/>
      <w:r w:rsidR="00811133" w:rsidRPr="00A71182">
        <w:rPr>
          <w:rFonts w:hint="cs"/>
          <w:spacing w:val="-4"/>
          <w:rtl/>
        </w:rPr>
        <w:t xml:space="preserve"> </w:t>
      </w:r>
      <w:r w:rsidRPr="00A71182">
        <w:rPr>
          <w:spacing w:val="-4"/>
          <w:rtl/>
        </w:rPr>
        <w:t>وأنشطته وبرامجه</w:t>
      </w:r>
      <w:r w:rsidR="00D16779" w:rsidRPr="00A71182">
        <w:rPr>
          <w:rFonts w:hint="cs"/>
          <w:spacing w:val="-4"/>
          <w:rtl/>
        </w:rPr>
        <w:t xml:space="preserve"> وإجراءاته</w:t>
      </w:r>
      <w:r w:rsidRPr="00A71182">
        <w:rPr>
          <w:spacing w:val="-4"/>
          <w:rtl/>
        </w:rPr>
        <w:t xml:space="preserve">. كما تحدد هذه </w:t>
      </w:r>
      <w:r w:rsidR="00D16779" w:rsidRPr="00A71182">
        <w:rPr>
          <w:rFonts w:hint="cs"/>
          <w:spacing w:val="-4"/>
          <w:rtl/>
        </w:rPr>
        <w:t xml:space="preserve">السياسة </w:t>
      </w:r>
      <w:r w:rsidRPr="00A71182">
        <w:rPr>
          <w:spacing w:val="-4"/>
          <w:rtl/>
        </w:rPr>
        <w:t>آلية مساءلة لضمان الإشراف وتحقيق النتائج مع وضع خطة عمل ومراجعتها دورياً.</w:t>
      </w:r>
    </w:p>
    <w:p w14:paraId="394D3742" w14:textId="6278B13B" w:rsidR="00604833" w:rsidRPr="00A71182" w:rsidRDefault="00604833" w:rsidP="00604833">
      <w:pPr>
        <w:pStyle w:val="Heading1"/>
        <w:rPr>
          <w:rtl/>
        </w:rPr>
      </w:pPr>
      <w:r w:rsidRPr="00A71182">
        <w:t>3</w:t>
      </w:r>
      <w:r w:rsidRPr="00A71182">
        <w:rPr>
          <w:rtl/>
        </w:rPr>
        <w:tab/>
        <w:t>نطاق</w:t>
      </w:r>
      <w:r w:rsidR="00DB71A6" w:rsidRPr="00A71182">
        <w:rPr>
          <w:rFonts w:hint="cs"/>
          <w:rtl/>
        </w:rPr>
        <w:t xml:space="preserve"> التطبيق</w:t>
      </w:r>
    </w:p>
    <w:p w14:paraId="624DB97D" w14:textId="4B34205D" w:rsidR="00604833" w:rsidRPr="00A71182" w:rsidRDefault="004B77AD" w:rsidP="00604833">
      <w:pPr>
        <w:rPr>
          <w:spacing w:val="-4"/>
          <w:rtl/>
        </w:rPr>
      </w:pPr>
      <w:r w:rsidRPr="00A71182">
        <w:rPr>
          <w:rFonts w:hint="cs"/>
          <w:spacing w:val="-4"/>
          <w:rtl/>
        </w:rPr>
        <w:t xml:space="preserve">تنطبق </w:t>
      </w:r>
      <w:r w:rsidR="003D679C" w:rsidRPr="00A71182">
        <w:rPr>
          <w:rFonts w:hint="cs"/>
          <w:spacing w:val="-4"/>
          <w:rtl/>
        </w:rPr>
        <w:t>سياسة المساواة</w:t>
      </w:r>
      <w:r w:rsidR="00604833" w:rsidRPr="00A71182">
        <w:rPr>
          <w:spacing w:val="-4"/>
          <w:rtl/>
        </w:rPr>
        <w:t xml:space="preserve"> بين الجنسين وتعميمها</w:t>
      </w:r>
      <w:r w:rsidRPr="00A71182">
        <w:rPr>
          <w:rFonts w:hint="cs"/>
          <w:spacing w:val="-4"/>
          <w:rtl/>
        </w:rPr>
        <w:t xml:space="preserve"> </w:t>
      </w:r>
      <w:r w:rsidR="00604833" w:rsidRPr="00A71182">
        <w:rPr>
          <w:spacing w:val="-4"/>
          <w:rtl/>
        </w:rPr>
        <w:t>على جميع الموظفين بمقر الاتحاد ومكاتبه الميدانية</w:t>
      </w:r>
      <w:r w:rsidRPr="00A71182">
        <w:rPr>
          <w:rFonts w:hint="cs"/>
          <w:spacing w:val="-4"/>
          <w:rtl/>
        </w:rPr>
        <w:t xml:space="preserve"> وتشمل العمليات الداخلية للاتحاد </w:t>
      </w:r>
      <w:r w:rsidR="00704FD5" w:rsidRPr="00A71182">
        <w:rPr>
          <w:rFonts w:hint="cs"/>
          <w:spacing w:val="-4"/>
          <w:rtl/>
        </w:rPr>
        <w:t xml:space="preserve">وكذلك أعماله </w:t>
      </w:r>
      <w:proofErr w:type="spellStart"/>
      <w:r w:rsidR="00704FD5" w:rsidRPr="00A71182">
        <w:rPr>
          <w:rFonts w:hint="cs"/>
          <w:spacing w:val="-4"/>
          <w:rtl/>
        </w:rPr>
        <w:t>البرنامجية</w:t>
      </w:r>
      <w:proofErr w:type="spellEnd"/>
      <w:r w:rsidR="00604833" w:rsidRPr="00A71182">
        <w:rPr>
          <w:spacing w:val="-4"/>
          <w:rtl/>
        </w:rPr>
        <w:t>.</w:t>
      </w:r>
    </w:p>
    <w:p w14:paraId="5AD1DA6F" w14:textId="77777777" w:rsidR="00604833" w:rsidRPr="00A71182" w:rsidRDefault="00604833" w:rsidP="00604833">
      <w:pPr>
        <w:pStyle w:val="Heading1"/>
        <w:rPr>
          <w:rtl/>
        </w:rPr>
      </w:pPr>
      <w:r w:rsidRPr="00A71182">
        <w:t>4</w:t>
      </w:r>
      <w:r w:rsidRPr="00A71182">
        <w:rPr>
          <w:rtl/>
        </w:rPr>
        <w:tab/>
        <w:t>الأساس المنطقي</w:t>
      </w:r>
    </w:p>
    <w:p w14:paraId="08818871" w14:textId="29CA7A43" w:rsidR="00604833" w:rsidRPr="00A71182" w:rsidRDefault="00604833" w:rsidP="00DB71A6">
      <w:pPr>
        <w:rPr>
          <w:spacing w:val="-4"/>
          <w:rtl/>
        </w:rPr>
      </w:pPr>
      <w:r w:rsidRPr="00A71182">
        <w:rPr>
          <w:spacing w:val="-4"/>
          <w:rtl/>
        </w:rPr>
        <w:t xml:space="preserve">تقوم </w:t>
      </w:r>
      <w:r w:rsidR="00D3274E" w:rsidRPr="00A71182">
        <w:rPr>
          <w:rFonts w:hint="cs"/>
          <w:spacing w:val="-4"/>
          <w:rtl/>
        </w:rPr>
        <w:t>سياسة المساواة</w:t>
      </w:r>
      <w:r w:rsidRPr="00A71182">
        <w:rPr>
          <w:spacing w:val="-4"/>
          <w:rtl/>
        </w:rPr>
        <w:t xml:space="preserve"> بين الجنسين وتعميمها على القرارات التالية:</w:t>
      </w:r>
      <w:r w:rsidR="00DB71A6" w:rsidRPr="00A71182">
        <w:rPr>
          <w:rFonts w:hint="cs"/>
          <w:spacing w:val="-4"/>
          <w:rtl/>
        </w:rPr>
        <w:t xml:space="preserve"> </w:t>
      </w:r>
      <w:r w:rsidRPr="00A71182">
        <w:rPr>
          <w:spacing w:val="-4"/>
          <w:rtl/>
        </w:rPr>
        <w:t xml:space="preserve">القرار </w:t>
      </w:r>
      <w:r w:rsidRPr="00A71182">
        <w:rPr>
          <w:spacing w:val="-4"/>
        </w:rPr>
        <w:t>70</w:t>
      </w:r>
      <w:r w:rsidRPr="00A71182">
        <w:rPr>
          <w:spacing w:val="-4"/>
          <w:rtl/>
        </w:rPr>
        <w:t xml:space="preserve"> (المراجَع في </w:t>
      </w:r>
      <w:r w:rsidRPr="00A71182">
        <w:rPr>
          <w:rFonts w:hint="cs"/>
          <w:spacing w:val="-4"/>
          <w:rtl/>
        </w:rPr>
        <w:t>دبي</w:t>
      </w:r>
      <w:r w:rsidRPr="00A71182">
        <w:rPr>
          <w:spacing w:val="-4"/>
          <w:rtl/>
        </w:rPr>
        <w:t>، </w:t>
      </w:r>
      <w:r w:rsidRPr="00A71182">
        <w:rPr>
          <w:rFonts w:hint="cs"/>
          <w:spacing w:val="-4"/>
          <w:rtl/>
        </w:rPr>
        <w:t>2018</w:t>
      </w:r>
      <w:r w:rsidRPr="00A71182">
        <w:rPr>
          <w:spacing w:val="-4"/>
          <w:rtl/>
        </w:rPr>
        <w:t>)</w:t>
      </w:r>
      <w:r w:rsidR="004F1813" w:rsidRPr="00A71182">
        <w:rPr>
          <w:rFonts w:hint="cs"/>
          <w:spacing w:val="-4"/>
          <w:rtl/>
        </w:rPr>
        <w:t>،</w:t>
      </w:r>
      <w:r w:rsidRPr="00A71182">
        <w:rPr>
          <w:spacing w:val="-4"/>
          <w:rtl/>
        </w:rPr>
        <w:t xml:space="preserve"> والقرار </w:t>
      </w:r>
      <w:r w:rsidRPr="00A71182">
        <w:rPr>
          <w:spacing w:val="-4"/>
        </w:rPr>
        <w:t>55</w:t>
      </w:r>
      <w:r w:rsidRPr="00A71182">
        <w:rPr>
          <w:spacing w:val="-4"/>
          <w:rtl/>
        </w:rPr>
        <w:t xml:space="preserve"> (</w:t>
      </w:r>
      <w:r w:rsidRPr="00A71182">
        <w:rPr>
          <w:rFonts w:hint="cs"/>
          <w:spacing w:val="-4"/>
          <w:rtl/>
        </w:rPr>
        <w:t>بوينس آيرس</w:t>
      </w:r>
      <w:r w:rsidRPr="00A71182">
        <w:rPr>
          <w:spacing w:val="-4"/>
          <w:rtl/>
        </w:rPr>
        <w:t>، </w:t>
      </w:r>
      <w:r w:rsidRPr="00A71182">
        <w:rPr>
          <w:rFonts w:hint="cs"/>
          <w:spacing w:val="-4"/>
          <w:rtl/>
        </w:rPr>
        <w:t>2017</w:t>
      </w:r>
      <w:r w:rsidRPr="00A71182">
        <w:rPr>
          <w:spacing w:val="-4"/>
          <w:rtl/>
        </w:rPr>
        <w:t>) للمؤتمر العالمي لتنمية الاتصالات</w:t>
      </w:r>
      <w:r w:rsidR="004F1813" w:rsidRPr="00A71182">
        <w:rPr>
          <w:rFonts w:hint="cs"/>
          <w:spacing w:val="-4"/>
          <w:rtl/>
        </w:rPr>
        <w:t>،</w:t>
      </w:r>
      <w:r w:rsidRPr="00A71182">
        <w:rPr>
          <w:spacing w:val="-4"/>
          <w:rtl/>
        </w:rPr>
        <w:t xml:space="preserve"> والقرار </w:t>
      </w:r>
      <w:r w:rsidRPr="00A71182">
        <w:rPr>
          <w:spacing w:val="-4"/>
        </w:rPr>
        <w:t>55</w:t>
      </w:r>
      <w:r w:rsidRPr="00A71182">
        <w:rPr>
          <w:spacing w:val="-4"/>
          <w:rtl/>
        </w:rPr>
        <w:t xml:space="preserve"> (المراجَع في </w:t>
      </w:r>
      <w:r w:rsidRPr="00A71182">
        <w:rPr>
          <w:rFonts w:hint="cs"/>
          <w:spacing w:val="-4"/>
          <w:rtl/>
        </w:rPr>
        <w:t>الحمامات</w:t>
      </w:r>
      <w:r w:rsidRPr="00A71182">
        <w:rPr>
          <w:spacing w:val="-4"/>
          <w:rtl/>
        </w:rPr>
        <w:t>، </w:t>
      </w:r>
      <w:r w:rsidRPr="00A71182">
        <w:rPr>
          <w:rFonts w:hint="cs"/>
          <w:spacing w:val="-4"/>
          <w:rtl/>
        </w:rPr>
        <w:t>2016</w:t>
      </w:r>
      <w:r w:rsidRPr="00A71182">
        <w:rPr>
          <w:spacing w:val="-4"/>
          <w:rtl/>
        </w:rPr>
        <w:t>) للجمعية العالمية لتقييس الاتصالات</w:t>
      </w:r>
      <w:r w:rsidRPr="00A71182">
        <w:rPr>
          <w:rFonts w:hint="cs"/>
          <w:spacing w:val="-4"/>
          <w:rtl/>
        </w:rPr>
        <w:t xml:space="preserve"> بشأن "الإعلان بشأن تشجيع المساواة والإنصاف والتكافؤ بين الجنسين في قطاع الاتصالات الراديوية بالاتحاد" </w:t>
      </w:r>
      <w:r w:rsidRPr="00A71182">
        <w:rPr>
          <w:spacing w:val="-4"/>
        </w:rPr>
        <w:t>(WRC-19)</w:t>
      </w:r>
      <w:r w:rsidR="004F1813" w:rsidRPr="00A71182">
        <w:rPr>
          <w:rFonts w:hint="cs"/>
          <w:spacing w:val="-4"/>
          <w:rtl/>
        </w:rPr>
        <w:t xml:space="preserve">، </w:t>
      </w:r>
      <w:r w:rsidRPr="00A71182">
        <w:rPr>
          <w:rFonts w:hint="cs"/>
          <w:spacing w:val="-4"/>
          <w:rtl/>
        </w:rPr>
        <w:t xml:space="preserve">والقرار 48 (المراجَع في دبي، 2018) بشأن </w:t>
      </w:r>
      <w:r w:rsidRPr="00A71182">
        <w:rPr>
          <w:spacing w:val="-4"/>
          <w:rtl/>
        </w:rPr>
        <w:t>إدارة الموارد البشرية وتنميتها</w:t>
      </w:r>
      <w:r w:rsidRPr="00A71182">
        <w:rPr>
          <w:rFonts w:hint="cs"/>
          <w:spacing w:val="-4"/>
          <w:rtl/>
        </w:rPr>
        <w:t>.</w:t>
      </w:r>
    </w:p>
    <w:p w14:paraId="3806F182" w14:textId="5287FB29" w:rsidR="00604833" w:rsidRPr="00A71182" w:rsidRDefault="003866CE" w:rsidP="00604833">
      <w:pPr>
        <w:rPr>
          <w:spacing w:val="-4"/>
          <w:rtl/>
        </w:rPr>
      </w:pPr>
      <w:r w:rsidRPr="00A71182">
        <w:rPr>
          <w:rFonts w:hint="cs"/>
          <w:spacing w:val="-4"/>
          <w:rtl/>
        </w:rPr>
        <w:t>و</w:t>
      </w:r>
      <w:r w:rsidR="00604833" w:rsidRPr="00A71182">
        <w:rPr>
          <w:spacing w:val="-4"/>
          <w:rtl/>
        </w:rPr>
        <w:t xml:space="preserve">صدق الاتحاد </w:t>
      </w:r>
      <w:r w:rsidRPr="00A71182">
        <w:rPr>
          <w:rFonts w:hint="cs"/>
          <w:spacing w:val="-4"/>
          <w:rtl/>
        </w:rPr>
        <w:t xml:space="preserve">أيضاً </w:t>
      </w:r>
      <w:r w:rsidR="00604833" w:rsidRPr="00A71182">
        <w:rPr>
          <w:spacing w:val="-4"/>
          <w:rtl/>
        </w:rPr>
        <w:t xml:space="preserve">على </w:t>
      </w:r>
      <w:r w:rsidR="00550726" w:rsidRPr="00A71182">
        <w:rPr>
          <w:rFonts w:hint="cs"/>
          <w:spacing w:val="-4"/>
          <w:rtl/>
        </w:rPr>
        <w:t>السياسة المتعلقة ب</w:t>
      </w:r>
      <w:r w:rsidR="00604833" w:rsidRPr="00A71182">
        <w:rPr>
          <w:spacing w:val="-4"/>
          <w:rtl/>
        </w:rPr>
        <w:t>المساواة بين الجنسين وتمكين المرأة</w:t>
      </w:r>
      <w:r w:rsidR="00550726" w:rsidRPr="00A71182">
        <w:rPr>
          <w:rFonts w:hint="cs"/>
          <w:spacing w:val="-4"/>
          <w:rtl/>
        </w:rPr>
        <w:t xml:space="preserve"> على نطاق منظومة الأمم المتحدة</w:t>
      </w:r>
      <w:r w:rsidRPr="00A71182">
        <w:rPr>
          <w:rFonts w:hint="cs"/>
          <w:spacing w:val="-4"/>
          <w:rtl/>
        </w:rPr>
        <w:t>،</w:t>
      </w:r>
      <w:r w:rsidR="00550726" w:rsidRPr="00A71182">
        <w:rPr>
          <w:rFonts w:hint="cs"/>
          <w:spacing w:val="-4"/>
          <w:rtl/>
        </w:rPr>
        <w:t xml:space="preserve"> وخطة العمل على نطاق منظومة الأمم المتحدة بشأن المساواة بين الجنسين وتمكين المرأة </w:t>
      </w:r>
      <w:r w:rsidR="00550726" w:rsidRPr="00A71182">
        <w:rPr>
          <w:spacing w:val="-4"/>
        </w:rPr>
        <w:t>(UN-SWAP)</w:t>
      </w:r>
      <w:r w:rsidR="00604833" w:rsidRPr="00A71182">
        <w:rPr>
          <w:spacing w:val="-4"/>
          <w:rtl/>
        </w:rPr>
        <w:t xml:space="preserve">. ويتماشى </w:t>
      </w:r>
      <w:r w:rsidR="00C2022B" w:rsidRPr="00A71182">
        <w:rPr>
          <w:rFonts w:hint="cs"/>
          <w:spacing w:val="-4"/>
          <w:rtl/>
        </w:rPr>
        <w:t>تعزيز</w:t>
      </w:r>
      <w:r w:rsidR="00C2022B" w:rsidRPr="00A71182">
        <w:rPr>
          <w:spacing w:val="-4"/>
          <w:rtl/>
        </w:rPr>
        <w:t xml:space="preserve"> </w:t>
      </w:r>
      <w:r w:rsidR="00604833" w:rsidRPr="00A71182">
        <w:rPr>
          <w:spacing w:val="-4"/>
          <w:rtl/>
        </w:rPr>
        <w:t xml:space="preserve">المساواة بين الجنسين وتمكين المرأة مع رسالة الاتحاد المتمثلة في توصيل العالم. ويستوجب ذلك دمج منطور المساواة بين الجنسين </w:t>
      </w:r>
      <w:r w:rsidR="00F71C82" w:rsidRPr="00A71182">
        <w:rPr>
          <w:rFonts w:hint="cs"/>
          <w:spacing w:val="-4"/>
          <w:rtl/>
        </w:rPr>
        <w:t>عند تنفيذ جميع</w:t>
      </w:r>
      <w:r w:rsidR="00604833" w:rsidRPr="00A71182">
        <w:rPr>
          <w:spacing w:val="-4"/>
          <w:rtl/>
        </w:rPr>
        <w:t xml:space="preserve"> </w:t>
      </w:r>
      <w:r w:rsidR="00B731CC" w:rsidRPr="00A71182">
        <w:rPr>
          <w:rFonts w:hint="cs"/>
          <w:spacing w:val="-4"/>
          <w:rtl/>
        </w:rPr>
        <w:t xml:space="preserve">خطط </w:t>
      </w:r>
      <w:r w:rsidR="00604833" w:rsidRPr="00A71182">
        <w:rPr>
          <w:spacing w:val="-4"/>
          <w:rtl/>
        </w:rPr>
        <w:t xml:space="preserve">الاتحاد </w:t>
      </w:r>
      <w:r w:rsidR="00B731CC" w:rsidRPr="00A71182">
        <w:rPr>
          <w:rFonts w:hint="cs"/>
          <w:spacing w:val="-4"/>
          <w:rtl/>
        </w:rPr>
        <w:t>وبرامجه وإجراءاته</w:t>
      </w:r>
      <w:r w:rsidR="00604833" w:rsidRPr="00A71182">
        <w:rPr>
          <w:spacing w:val="-4"/>
          <w:rtl/>
        </w:rPr>
        <w:t xml:space="preserve">. كما يُقر الاتحاد بأن المساواة بين الجنسين تساعد على أن تكون المنظمة أكثر </w:t>
      </w:r>
      <w:r w:rsidR="00B731CC" w:rsidRPr="00A71182">
        <w:rPr>
          <w:rFonts w:hint="cs"/>
          <w:spacing w:val="-4"/>
          <w:rtl/>
        </w:rPr>
        <w:t>شمولاً و</w:t>
      </w:r>
      <w:r w:rsidR="00604833" w:rsidRPr="00A71182">
        <w:rPr>
          <w:spacing w:val="-4"/>
          <w:rtl/>
        </w:rPr>
        <w:t xml:space="preserve">إبداعاً وفعالية وهو ما يرتبط بزيادة الإنتاجية والابتكار. ولكي </w:t>
      </w:r>
      <w:r w:rsidR="003C76EF" w:rsidRPr="00A71182">
        <w:rPr>
          <w:rFonts w:hint="cs"/>
          <w:spacing w:val="-4"/>
          <w:rtl/>
        </w:rPr>
        <w:t>يكون الاتحاد</w:t>
      </w:r>
      <w:r w:rsidR="003C76EF" w:rsidRPr="00A71182">
        <w:rPr>
          <w:spacing w:val="-4"/>
          <w:rtl/>
        </w:rPr>
        <w:t xml:space="preserve"> </w:t>
      </w:r>
      <w:r w:rsidR="00604833" w:rsidRPr="00A71182">
        <w:rPr>
          <w:spacing w:val="-4"/>
          <w:rtl/>
        </w:rPr>
        <w:t xml:space="preserve">مثالاً </w:t>
      </w:r>
      <w:r w:rsidR="003C76EF" w:rsidRPr="00A71182">
        <w:rPr>
          <w:rFonts w:hint="cs"/>
          <w:spacing w:val="-4"/>
          <w:rtl/>
        </w:rPr>
        <w:t>يُحتذى</w:t>
      </w:r>
      <w:r w:rsidR="00E5472A" w:rsidRPr="00A71182">
        <w:rPr>
          <w:rFonts w:hint="cs"/>
          <w:spacing w:val="-4"/>
          <w:rtl/>
        </w:rPr>
        <w:t xml:space="preserve"> به</w:t>
      </w:r>
      <w:r w:rsidR="00604833" w:rsidRPr="00A71182">
        <w:rPr>
          <w:spacing w:val="-4"/>
          <w:rtl/>
        </w:rPr>
        <w:t xml:space="preserve">، </w:t>
      </w:r>
      <w:r w:rsidR="003C76EF" w:rsidRPr="00A71182">
        <w:rPr>
          <w:rFonts w:hint="cs"/>
          <w:spacing w:val="-4"/>
          <w:rtl/>
        </w:rPr>
        <w:t xml:space="preserve">فإنه </w:t>
      </w:r>
      <w:r w:rsidR="00604833" w:rsidRPr="00A71182">
        <w:rPr>
          <w:spacing w:val="-4"/>
          <w:rtl/>
        </w:rPr>
        <w:t xml:space="preserve">يلتزم </w:t>
      </w:r>
      <w:r w:rsidR="003C76EF" w:rsidRPr="00A71182">
        <w:rPr>
          <w:rFonts w:hint="cs"/>
          <w:spacing w:val="-4"/>
          <w:rtl/>
        </w:rPr>
        <w:t>أيضاً</w:t>
      </w:r>
      <w:r w:rsidR="003C76EF" w:rsidRPr="00A71182">
        <w:rPr>
          <w:spacing w:val="-4"/>
          <w:rtl/>
        </w:rPr>
        <w:t xml:space="preserve"> </w:t>
      </w:r>
      <w:r w:rsidR="00604833" w:rsidRPr="00A71182">
        <w:rPr>
          <w:spacing w:val="-4"/>
          <w:rtl/>
        </w:rPr>
        <w:t xml:space="preserve">بتطبيق </w:t>
      </w:r>
      <w:r w:rsidR="00BF1835" w:rsidRPr="00A71182">
        <w:rPr>
          <w:rFonts w:hint="cs"/>
          <w:spacing w:val="-4"/>
          <w:rtl/>
        </w:rPr>
        <w:t>منظور المساواة بين الجنسين</w:t>
      </w:r>
      <w:r w:rsidR="00604833" w:rsidRPr="00A71182">
        <w:rPr>
          <w:spacing w:val="-4"/>
          <w:rtl/>
        </w:rPr>
        <w:t xml:space="preserve"> داخل هيئاته</w:t>
      </w:r>
      <w:r w:rsidR="00BF1835" w:rsidRPr="00A71182">
        <w:rPr>
          <w:rFonts w:hint="cs"/>
          <w:spacing w:val="-4"/>
          <w:rtl/>
        </w:rPr>
        <w:t>.</w:t>
      </w:r>
    </w:p>
    <w:p w14:paraId="7D6BDAA5" w14:textId="38A5792B" w:rsidR="00604833" w:rsidRPr="00A71182" w:rsidRDefault="00604833" w:rsidP="00604833">
      <w:pPr>
        <w:pStyle w:val="Heading1"/>
        <w:rPr>
          <w:rtl/>
        </w:rPr>
      </w:pPr>
      <w:r w:rsidRPr="00A71182">
        <w:t>5</w:t>
      </w:r>
      <w:r w:rsidRPr="00A71182">
        <w:rPr>
          <w:rtl/>
        </w:rPr>
        <w:tab/>
      </w:r>
      <w:r w:rsidR="00BF1835" w:rsidRPr="00A71182">
        <w:rPr>
          <w:rFonts w:hint="cs"/>
          <w:rtl/>
        </w:rPr>
        <w:t xml:space="preserve">السياسة </w:t>
      </w:r>
    </w:p>
    <w:p w14:paraId="2DAFE4A7" w14:textId="6438EAA4" w:rsidR="00604833" w:rsidRPr="007076B2" w:rsidRDefault="00604833" w:rsidP="00604833">
      <w:pPr>
        <w:pStyle w:val="Headingb"/>
        <w:rPr>
          <w:i/>
          <w:iCs/>
          <w:rtl/>
        </w:rPr>
      </w:pPr>
      <w:r w:rsidRPr="007076B2">
        <w:rPr>
          <w:i/>
          <w:iCs/>
          <w:rtl/>
        </w:rPr>
        <w:t>بيان رؤية</w:t>
      </w:r>
      <w:r w:rsidR="00BF1835" w:rsidRPr="007076B2">
        <w:rPr>
          <w:rFonts w:hint="cs"/>
          <w:i/>
          <w:iCs/>
          <w:rtl/>
        </w:rPr>
        <w:t xml:space="preserve"> </w:t>
      </w:r>
      <w:r w:rsidR="003C02DD" w:rsidRPr="007076B2">
        <w:rPr>
          <w:rFonts w:hint="cs"/>
          <w:i/>
          <w:iCs/>
          <w:rtl/>
        </w:rPr>
        <w:t>ا</w:t>
      </w:r>
      <w:r w:rsidR="00E5472A" w:rsidRPr="007076B2">
        <w:rPr>
          <w:rFonts w:hint="cs"/>
          <w:i/>
          <w:iCs/>
          <w:rtl/>
        </w:rPr>
        <w:t xml:space="preserve">لاتحاد </w:t>
      </w:r>
      <w:r w:rsidR="00BF1835" w:rsidRPr="007076B2">
        <w:rPr>
          <w:i/>
          <w:iCs/>
          <w:rtl/>
        </w:rPr>
        <w:t>بشأن</w:t>
      </w:r>
      <w:r w:rsidR="00E5472A" w:rsidRPr="007076B2">
        <w:rPr>
          <w:rFonts w:hint="cs"/>
          <w:i/>
          <w:iCs/>
          <w:rtl/>
        </w:rPr>
        <w:t xml:space="preserve"> المساواة بين الجنسين</w:t>
      </w:r>
    </w:p>
    <w:p w14:paraId="4FE3A61F" w14:textId="768E7CFA" w:rsidR="00604833" w:rsidRPr="00A71182" w:rsidRDefault="00604833" w:rsidP="00604833">
      <w:pPr>
        <w:rPr>
          <w:spacing w:val="-4"/>
          <w:rtl/>
        </w:rPr>
      </w:pPr>
      <w:r w:rsidRPr="00A71182">
        <w:rPr>
          <w:spacing w:val="-4"/>
          <w:rtl/>
        </w:rPr>
        <w:t xml:space="preserve">تتمثل رؤية الاتحاد في أن يصبح منظمة يُحتذى بها </w:t>
      </w:r>
      <w:r w:rsidR="00E5472A" w:rsidRPr="00A71182">
        <w:rPr>
          <w:rFonts w:hint="cs"/>
          <w:spacing w:val="-4"/>
          <w:rtl/>
        </w:rPr>
        <w:t>فيما يتعلق</w:t>
      </w:r>
      <w:r w:rsidRPr="00A71182">
        <w:rPr>
          <w:spacing w:val="-4"/>
          <w:rtl/>
        </w:rPr>
        <w:t xml:space="preserve"> </w:t>
      </w:r>
      <w:r w:rsidR="00E5472A" w:rsidRPr="00A71182">
        <w:rPr>
          <w:rFonts w:hint="cs"/>
          <w:spacing w:val="-4"/>
          <w:rtl/>
        </w:rPr>
        <w:t>ب</w:t>
      </w:r>
      <w:r w:rsidRPr="00A71182">
        <w:rPr>
          <w:spacing w:val="-4"/>
          <w:rtl/>
        </w:rPr>
        <w:t xml:space="preserve">المساواة بين الجنسين وأن يزيد من </w:t>
      </w:r>
      <w:r w:rsidR="000D06A3" w:rsidRPr="00A71182">
        <w:rPr>
          <w:rFonts w:hint="cs"/>
          <w:spacing w:val="-4"/>
          <w:rtl/>
        </w:rPr>
        <w:t>فوائد</w:t>
      </w:r>
      <w:r w:rsidRPr="00A71182">
        <w:rPr>
          <w:spacing w:val="-4"/>
          <w:rtl/>
        </w:rPr>
        <w:t xml:space="preserve"> تكنولوجيا المعلومات والاتصالات </w:t>
      </w:r>
      <w:r w:rsidR="000D06A3" w:rsidRPr="00A71182">
        <w:rPr>
          <w:rFonts w:hint="cs"/>
          <w:spacing w:val="-4"/>
          <w:rtl/>
        </w:rPr>
        <w:t>ل</w:t>
      </w:r>
      <w:r w:rsidRPr="00A71182">
        <w:rPr>
          <w:spacing w:val="-4"/>
          <w:rtl/>
        </w:rPr>
        <w:t>تمكين النساء والرجال، على السواء</w:t>
      </w:r>
      <w:r w:rsidR="00E5472A" w:rsidRPr="00A71182">
        <w:rPr>
          <w:rFonts w:hint="cs"/>
          <w:spacing w:val="-4"/>
          <w:rtl/>
        </w:rPr>
        <w:t>.</w:t>
      </w:r>
    </w:p>
    <w:p w14:paraId="6B68C9BA" w14:textId="77777777" w:rsidR="00604833" w:rsidRPr="0039118B" w:rsidRDefault="00604833" w:rsidP="00604833">
      <w:pPr>
        <w:pStyle w:val="Headingb"/>
        <w:rPr>
          <w:i/>
          <w:iCs/>
          <w:rtl/>
        </w:rPr>
      </w:pPr>
      <w:r w:rsidRPr="0039118B">
        <w:rPr>
          <w:i/>
          <w:iCs/>
          <w:rtl/>
        </w:rPr>
        <w:t>الأهداف</w:t>
      </w:r>
    </w:p>
    <w:p w14:paraId="2E0FD5F0" w14:textId="535D7622" w:rsidR="00604833" w:rsidRPr="00A71182" w:rsidRDefault="00604833" w:rsidP="00604833">
      <w:pPr>
        <w:keepNext/>
        <w:keepLines/>
        <w:rPr>
          <w:spacing w:val="-4"/>
          <w:rtl/>
        </w:rPr>
      </w:pPr>
      <w:r w:rsidRPr="00A71182">
        <w:rPr>
          <w:spacing w:val="-4"/>
          <w:rtl/>
        </w:rPr>
        <w:t xml:space="preserve">تحقيقاً لهذه الرؤية، ترمي </w:t>
      </w:r>
      <w:r w:rsidR="000D06A3" w:rsidRPr="00A71182">
        <w:rPr>
          <w:rFonts w:hint="cs"/>
          <w:spacing w:val="-4"/>
          <w:rtl/>
        </w:rPr>
        <w:t>سياسة المساواة</w:t>
      </w:r>
      <w:r w:rsidRPr="00A71182">
        <w:rPr>
          <w:spacing w:val="-4"/>
          <w:rtl/>
        </w:rPr>
        <w:t xml:space="preserve"> بين الجنسين وتعميمها إلى تحقيق الأهداف التالية:</w:t>
      </w:r>
    </w:p>
    <w:p w14:paraId="308F2B49" w14:textId="0F622DBF" w:rsidR="00604833" w:rsidRPr="00A71182" w:rsidRDefault="00604833" w:rsidP="00604833">
      <w:pPr>
        <w:pStyle w:val="enumlev1"/>
        <w:rPr>
          <w:rtl/>
        </w:rPr>
      </w:pPr>
      <w:r w:rsidRPr="00A71182">
        <w:sym w:font="Symbol" w:char="F0B7"/>
      </w:r>
      <w:r w:rsidRPr="00A71182">
        <w:rPr>
          <w:rtl/>
        </w:rPr>
        <w:tab/>
        <w:t>تحقيق المساواة بين الجنسين داخل الاتحاد لإتاحة الفرصة للنساء والرجال على السواء للمساهمة والمشاركة في أعمال المنظمة</w:t>
      </w:r>
      <w:r w:rsidR="007916CC" w:rsidRPr="00A71182">
        <w:rPr>
          <w:rFonts w:hint="cs"/>
          <w:rtl/>
        </w:rPr>
        <w:t xml:space="preserve"> على قدم المساواة</w:t>
      </w:r>
      <w:r w:rsidRPr="00A71182">
        <w:rPr>
          <w:rtl/>
        </w:rPr>
        <w:t>؛</w:t>
      </w:r>
    </w:p>
    <w:p w14:paraId="7F7C53DA" w14:textId="2E426893" w:rsidR="00604833" w:rsidRPr="00A71182" w:rsidRDefault="00604833" w:rsidP="00604833">
      <w:pPr>
        <w:pStyle w:val="enumlev1"/>
        <w:rPr>
          <w:rtl/>
        </w:rPr>
      </w:pPr>
      <w:r w:rsidRPr="00A71182">
        <w:lastRenderedPageBreak/>
        <w:sym w:font="Symbol" w:char="F0B7"/>
      </w:r>
      <w:r w:rsidRPr="00A71182">
        <w:rPr>
          <w:rtl/>
        </w:rPr>
        <w:tab/>
        <w:t>وضع سياسات وبرامج ومش</w:t>
      </w:r>
      <w:r w:rsidR="00CF2FC2" w:rsidRPr="00A71182">
        <w:rPr>
          <w:rFonts w:hint="cs"/>
          <w:rtl/>
        </w:rPr>
        <w:t>اريع</w:t>
      </w:r>
      <w:r w:rsidRPr="00A71182">
        <w:rPr>
          <w:rtl/>
        </w:rPr>
        <w:t xml:space="preserve"> وأنشطة </w:t>
      </w:r>
      <w:r w:rsidR="002C40F7" w:rsidRPr="00A71182">
        <w:rPr>
          <w:rFonts w:hint="cs"/>
          <w:rtl/>
        </w:rPr>
        <w:t>لتنمية القدرات</w:t>
      </w:r>
      <w:r w:rsidRPr="00A71182">
        <w:rPr>
          <w:rtl/>
        </w:rPr>
        <w:t xml:space="preserve"> تتيح الفرصة للنساء والرجال على السواء للاستفادة بشكل متكافئ من تكنولوجيا المعلومات والاتصالات، </w:t>
      </w:r>
      <w:r w:rsidR="002C40F7" w:rsidRPr="00A71182">
        <w:rPr>
          <w:rFonts w:hint="cs"/>
          <w:rtl/>
        </w:rPr>
        <w:t>و</w:t>
      </w:r>
      <w:r w:rsidR="006954B5" w:rsidRPr="00A71182">
        <w:rPr>
          <w:rFonts w:hint="cs"/>
          <w:rtl/>
        </w:rPr>
        <w:t>تحقيق مزيد من المساواة والتكافؤ في تمثيل المرأة</w:t>
      </w:r>
      <w:r w:rsidRPr="00A71182">
        <w:rPr>
          <w:rtl/>
        </w:rPr>
        <w:t>؛</w:t>
      </w:r>
    </w:p>
    <w:p w14:paraId="5FA9C535" w14:textId="2D3B60E0" w:rsidR="00604833" w:rsidRPr="00A71182" w:rsidRDefault="00604833" w:rsidP="00604833">
      <w:pPr>
        <w:pStyle w:val="enumlev1"/>
        <w:rPr>
          <w:rtl/>
        </w:rPr>
      </w:pPr>
      <w:r w:rsidRPr="00A71182">
        <w:sym w:font="Symbol" w:char="F0B7"/>
      </w:r>
      <w:r w:rsidRPr="00A71182">
        <w:rPr>
          <w:rtl/>
        </w:rPr>
        <w:tab/>
        <w:t xml:space="preserve">تعزيز </w:t>
      </w:r>
      <w:r w:rsidR="006954B5" w:rsidRPr="00A71182">
        <w:rPr>
          <w:rFonts w:hint="cs"/>
          <w:rtl/>
        </w:rPr>
        <w:t>الخطط والإجراءات</w:t>
      </w:r>
      <w:r w:rsidRPr="00A71182">
        <w:rPr>
          <w:rtl/>
        </w:rPr>
        <w:t xml:space="preserve"> المؤسسية لتعميم المساواة بين الجنسين ولمراجعة آليات </w:t>
      </w:r>
      <w:r w:rsidR="00942ED5" w:rsidRPr="00A71182">
        <w:rPr>
          <w:rFonts w:hint="cs"/>
          <w:rtl/>
        </w:rPr>
        <w:t xml:space="preserve">أداء </w:t>
      </w:r>
      <w:r w:rsidR="006954B5" w:rsidRPr="00A71182">
        <w:rPr>
          <w:rFonts w:hint="cs"/>
          <w:rtl/>
        </w:rPr>
        <w:t>المنظمة</w:t>
      </w:r>
      <w:r w:rsidRPr="00A71182">
        <w:rPr>
          <w:rtl/>
        </w:rPr>
        <w:t xml:space="preserve"> </w:t>
      </w:r>
      <w:r w:rsidR="00942ED5" w:rsidRPr="00A71182">
        <w:rPr>
          <w:rFonts w:hint="cs"/>
          <w:rtl/>
        </w:rPr>
        <w:t>لتضمينها</w:t>
      </w:r>
      <w:r w:rsidRPr="00A71182">
        <w:rPr>
          <w:rtl/>
        </w:rPr>
        <w:t xml:space="preserve"> قضايا المساواة بين الجنسين بشكل أكثر فعالية</w:t>
      </w:r>
      <w:r w:rsidR="00942ED5" w:rsidRPr="00A71182">
        <w:rPr>
          <w:rFonts w:hint="cs"/>
          <w:rtl/>
        </w:rPr>
        <w:t>؛</w:t>
      </w:r>
    </w:p>
    <w:p w14:paraId="0EFF7B91" w14:textId="44E0914A" w:rsidR="00604833" w:rsidRPr="00A71182" w:rsidRDefault="00604833" w:rsidP="00604833">
      <w:pPr>
        <w:pStyle w:val="enumlev1"/>
        <w:rPr>
          <w:rtl/>
        </w:rPr>
      </w:pPr>
      <w:r w:rsidRPr="00A71182">
        <w:sym w:font="Symbol" w:char="F0B7"/>
      </w:r>
      <w:r w:rsidRPr="00A71182">
        <w:rPr>
          <w:rtl/>
        </w:rPr>
        <w:tab/>
        <w:t>توفير إطار مساءلة من أجل المساواة بين الجنسين وآلية داخلية للمراقبة</w:t>
      </w:r>
      <w:r w:rsidR="00CD439D" w:rsidRPr="00A71182">
        <w:rPr>
          <w:rFonts w:hint="cs"/>
          <w:rtl/>
        </w:rPr>
        <w:t xml:space="preserve"> والتقييم</w:t>
      </w:r>
      <w:r w:rsidRPr="00A71182">
        <w:rPr>
          <w:rtl/>
        </w:rPr>
        <w:t xml:space="preserve"> ورفع التقارير طبقاً لمتطلبات خطة العمل على نطاق منظومة الأمم المتحدة للمساواة بين الجنسين وتمكين المرأة</w:t>
      </w:r>
      <w:r w:rsidR="00CD439D" w:rsidRPr="00A71182">
        <w:rPr>
          <w:rFonts w:hint="cs"/>
          <w:rtl/>
        </w:rPr>
        <w:t xml:space="preserve"> </w:t>
      </w:r>
      <w:r w:rsidR="00CD439D" w:rsidRPr="00A71182">
        <w:t>(UN-SWAP)</w:t>
      </w:r>
      <w:r w:rsidRPr="00A71182">
        <w:rPr>
          <w:rtl/>
        </w:rPr>
        <w:t>.</w:t>
      </w:r>
    </w:p>
    <w:p w14:paraId="3CBF4DCC" w14:textId="16EA9762" w:rsidR="00604833" w:rsidRPr="00A71182" w:rsidRDefault="00206B4C" w:rsidP="00604833">
      <w:pPr>
        <w:rPr>
          <w:spacing w:val="-4"/>
          <w:rtl/>
        </w:rPr>
      </w:pPr>
      <w:r w:rsidRPr="00A71182">
        <w:rPr>
          <w:rFonts w:hint="cs"/>
          <w:spacing w:val="-4"/>
          <w:rtl/>
        </w:rPr>
        <w:t>و</w:t>
      </w:r>
      <w:r w:rsidR="00CD439D" w:rsidRPr="00A71182">
        <w:rPr>
          <w:rFonts w:hint="cs"/>
          <w:spacing w:val="-4"/>
          <w:rtl/>
        </w:rPr>
        <w:t>فيما يتعلق</w:t>
      </w:r>
      <w:r w:rsidR="00604833" w:rsidRPr="00A71182">
        <w:rPr>
          <w:spacing w:val="-4"/>
          <w:rtl/>
        </w:rPr>
        <w:t xml:space="preserve"> </w:t>
      </w:r>
      <w:r w:rsidR="00CD439D" w:rsidRPr="00A71182">
        <w:rPr>
          <w:rFonts w:hint="cs"/>
          <w:spacing w:val="-4"/>
          <w:rtl/>
        </w:rPr>
        <w:t>ب</w:t>
      </w:r>
      <w:r w:rsidR="00604833" w:rsidRPr="00A71182">
        <w:rPr>
          <w:spacing w:val="-4"/>
          <w:rtl/>
        </w:rPr>
        <w:t xml:space="preserve">الأهداف أعلاه، تلزم هذه </w:t>
      </w:r>
      <w:r w:rsidR="00C84BFD" w:rsidRPr="00A71182">
        <w:rPr>
          <w:rFonts w:hint="cs"/>
          <w:spacing w:val="-4"/>
          <w:rtl/>
        </w:rPr>
        <w:t>السياسة</w:t>
      </w:r>
      <w:r w:rsidR="00C84BFD" w:rsidRPr="00A71182">
        <w:rPr>
          <w:spacing w:val="-4"/>
          <w:rtl/>
        </w:rPr>
        <w:t xml:space="preserve"> </w:t>
      </w:r>
      <w:r w:rsidR="00604833" w:rsidRPr="00A71182">
        <w:rPr>
          <w:spacing w:val="-4"/>
          <w:rtl/>
        </w:rPr>
        <w:t>الاتحاد باتخاذ إجراءات تركز على المجالات التالية:</w:t>
      </w:r>
    </w:p>
    <w:p w14:paraId="12185D4F" w14:textId="69176E89" w:rsidR="00604833" w:rsidRPr="0039118B" w:rsidRDefault="00604833" w:rsidP="00604833">
      <w:pPr>
        <w:pStyle w:val="enumlev1"/>
        <w:rPr>
          <w:b/>
          <w:bCs/>
          <w:i/>
          <w:iCs/>
          <w:rtl/>
        </w:rPr>
      </w:pPr>
      <w:r w:rsidRPr="0039118B">
        <w:rPr>
          <w:b/>
          <w:bCs/>
          <w:i/>
          <w:iCs/>
          <w:rtl/>
        </w:rPr>
        <w:t xml:space="preserve"> </w:t>
      </w:r>
      <w:proofErr w:type="gramStart"/>
      <w:r w:rsidRPr="0039118B">
        <w:rPr>
          <w:b/>
          <w:bCs/>
          <w:i/>
          <w:iCs/>
          <w:rtl/>
        </w:rPr>
        <w:t>أ )</w:t>
      </w:r>
      <w:proofErr w:type="gramEnd"/>
      <w:r w:rsidRPr="0039118B">
        <w:rPr>
          <w:b/>
          <w:bCs/>
          <w:i/>
          <w:iCs/>
          <w:rtl/>
        </w:rPr>
        <w:tab/>
        <w:t>الثقافة والتوظيف</w:t>
      </w:r>
      <w:r w:rsidR="00327E17" w:rsidRPr="0039118B">
        <w:rPr>
          <w:rFonts w:hint="cs"/>
          <w:b/>
          <w:bCs/>
          <w:i/>
          <w:iCs/>
          <w:rtl/>
        </w:rPr>
        <w:t xml:space="preserve"> داخل المنظمة</w:t>
      </w:r>
    </w:p>
    <w:p w14:paraId="4BC05D24" w14:textId="42F869D1" w:rsidR="00604833" w:rsidRPr="00A71182" w:rsidRDefault="00604833" w:rsidP="00604833">
      <w:pPr>
        <w:pStyle w:val="enumlev1"/>
        <w:rPr>
          <w:rtl/>
        </w:rPr>
      </w:pPr>
      <w:r w:rsidRPr="00A71182">
        <w:tab/>
      </w:r>
      <w:r w:rsidRPr="00A71182">
        <w:rPr>
          <w:rtl/>
        </w:rPr>
        <w:t xml:space="preserve">تلزم </w:t>
      </w:r>
      <w:r w:rsidR="00C84BFD" w:rsidRPr="00A71182">
        <w:rPr>
          <w:rFonts w:hint="cs"/>
          <w:rtl/>
        </w:rPr>
        <w:t>سياسة المساواة</w:t>
      </w:r>
      <w:r w:rsidRPr="00A71182">
        <w:rPr>
          <w:rtl/>
        </w:rPr>
        <w:t xml:space="preserve"> بين الجنسين وتعميمها بشكل استباقي الاتحاد بالنهوض بتوفير مكان عمل شامل للجميع وتهيئة بيئة </w:t>
      </w:r>
      <w:r w:rsidR="009E4FE9" w:rsidRPr="00A71182">
        <w:rPr>
          <w:rFonts w:hint="cs"/>
          <w:rtl/>
        </w:rPr>
        <w:t>تمكينية</w:t>
      </w:r>
      <w:r w:rsidRPr="00A71182">
        <w:rPr>
          <w:rtl/>
        </w:rPr>
        <w:t xml:space="preserve"> </w:t>
      </w:r>
      <w:r w:rsidR="009E4FE9" w:rsidRPr="00A71182">
        <w:rPr>
          <w:rFonts w:hint="cs"/>
          <w:rtl/>
        </w:rPr>
        <w:t>ل</w:t>
      </w:r>
      <w:r w:rsidRPr="00A71182">
        <w:rPr>
          <w:rtl/>
        </w:rPr>
        <w:t>لمساواة بين الجنسين من خلال:</w:t>
      </w:r>
    </w:p>
    <w:p w14:paraId="2DC205D2" w14:textId="6FA4EE63" w:rsidR="00604833" w:rsidRPr="00A71182" w:rsidRDefault="00604833" w:rsidP="00604833">
      <w:pPr>
        <w:pStyle w:val="enumlev2"/>
        <w:rPr>
          <w:rtl/>
        </w:rPr>
      </w:pPr>
      <w:r w:rsidRPr="00A71182">
        <w:sym w:font="Symbol" w:char="F0B7"/>
      </w:r>
      <w:r w:rsidRPr="00A71182">
        <w:rPr>
          <w:rtl/>
        </w:rPr>
        <w:tab/>
      </w:r>
      <w:r w:rsidR="007855C2" w:rsidRPr="00A71182">
        <w:rPr>
          <w:rFonts w:hint="cs"/>
          <w:rtl/>
        </w:rPr>
        <w:t>تعزيز ثقافة تشاركية في المنظمة</w:t>
      </w:r>
      <w:r w:rsidRPr="00A71182">
        <w:rPr>
          <w:rtl/>
        </w:rPr>
        <w:t xml:space="preserve"> </w:t>
      </w:r>
      <w:r w:rsidR="00E670B4" w:rsidRPr="00A71182">
        <w:rPr>
          <w:rFonts w:hint="cs"/>
          <w:rtl/>
        </w:rPr>
        <w:t>تد</w:t>
      </w:r>
      <w:r w:rsidR="00676526" w:rsidRPr="00A71182">
        <w:rPr>
          <w:rFonts w:hint="cs"/>
          <w:rtl/>
        </w:rPr>
        <w:t>ع</w:t>
      </w:r>
      <w:r w:rsidR="00E670B4" w:rsidRPr="00A71182">
        <w:rPr>
          <w:rFonts w:hint="cs"/>
          <w:rtl/>
        </w:rPr>
        <w:t xml:space="preserve">م بشكل كامل تعزيز المساواة </w:t>
      </w:r>
      <w:r w:rsidRPr="00A71182">
        <w:rPr>
          <w:rtl/>
        </w:rPr>
        <w:t>بين الجنسين</w:t>
      </w:r>
      <w:r w:rsidR="00E670B4" w:rsidRPr="00A71182">
        <w:rPr>
          <w:rFonts w:hint="cs"/>
          <w:rtl/>
        </w:rPr>
        <w:t xml:space="preserve"> وتمكين المرأة وتثمّن مساهمة </w:t>
      </w:r>
      <w:r w:rsidRPr="00A71182">
        <w:rPr>
          <w:rtl/>
        </w:rPr>
        <w:t xml:space="preserve">كل </w:t>
      </w:r>
      <w:r w:rsidR="00E670B4" w:rsidRPr="00A71182">
        <w:rPr>
          <w:rFonts w:hint="cs"/>
          <w:rtl/>
        </w:rPr>
        <w:t>موظف</w:t>
      </w:r>
      <w:r w:rsidR="002B03D8" w:rsidRPr="00A71182">
        <w:rPr>
          <w:rFonts w:hint="cs"/>
          <w:rtl/>
        </w:rPr>
        <w:t>، بغض النظر عن نوع الجنس</w:t>
      </w:r>
      <w:r w:rsidRPr="00A71182">
        <w:rPr>
          <w:rtl/>
        </w:rPr>
        <w:t>؛</w:t>
      </w:r>
    </w:p>
    <w:p w14:paraId="4EEEB90C" w14:textId="75EC374E" w:rsidR="00604833" w:rsidRPr="00A71182" w:rsidRDefault="00604833" w:rsidP="00604833">
      <w:pPr>
        <w:pStyle w:val="enumlev2"/>
        <w:rPr>
          <w:rtl/>
          <w:lang w:bidi="ar-EG"/>
        </w:rPr>
      </w:pPr>
      <w:r w:rsidRPr="00A71182">
        <w:sym w:font="Symbol" w:char="F0B7"/>
      </w:r>
      <w:r w:rsidRPr="00A71182">
        <w:rPr>
          <w:rtl/>
        </w:rPr>
        <w:tab/>
      </w:r>
      <w:r w:rsidR="00D55DC8" w:rsidRPr="00A71182">
        <w:rPr>
          <w:rFonts w:hint="cs"/>
          <w:rtl/>
        </w:rPr>
        <w:t>تعزيز</w:t>
      </w:r>
      <w:r w:rsidR="00AD4DDE" w:rsidRPr="00A71182">
        <w:rPr>
          <w:rtl/>
        </w:rPr>
        <w:t xml:space="preserve"> عمليات صنع القرار وأنماط الإدارة التي تتسم بالشمولية؛</w:t>
      </w:r>
    </w:p>
    <w:p w14:paraId="076617AB" w14:textId="4FF51E1A" w:rsidR="00604833" w:rsidRPr="00A71182" w:rsidRDefault="00604833" w:rsidP="00604833">
      <w:pPr>
        <w:pStyle w:val="enumlev2"/>
        <w:rPr>
          <w:rtl/>
        </w:rPr>
      </w:pPr>
      <w:r w:rsidRPr="00A71182">
        <w:sym w:font="Symbol" w:char="F0B7"/>
      </w:r>
      <w:r w:rsidRPr="00A71182">
        <w:rPr>
          <w:rtl/>
        </w:rPr>
        <w:tab/>
        <w:t xml:space="preserve">ضمان اتباع نهج مراع للمساواة بين الجنسين عند تطبيق سياسات الموارد البشرية وممارساتها، بما في ذلك عند التعيين </w:t>
      </w:r>
      <w:r w:rsidR="00206B4C" w:rsidRPr="00A71182">
        <w:rPr>
          <w:rFonts w:hint="cs"/>
          <w:rtl/>
        </w:rPr>
        <w:t>و</w:t>
      </w:r>
      <w:r w:rsidRPr="00A71182">
        <w:rPr>
          <w:rtl/>
        </w:rPr>
        <w:t>تطوير الموظفين؛</w:t>
      </w:r>
    </w:p>
    <w:p w14:paraId="0B6AA2DA" w14:textId="7AD49510" w:rsidR="00AD4DDE" w:rsidRPr="00A71182" w:rsidRDefault="00AD4DDE" w:rsidP="00AD4DDE">
      <w:pPr>
        <w:pStyle w:val="enumlev2"/>
        <w:rPr>
          <w:rtl/>
        </w:rPr>
      </w:pPr>
      <w:r w:rsidRPr="00A71182">
        <w:sym w:font="Symbol" w:char="F0B7"/>
      </w:r>
      <w:r w:rsidRPr="00A71182">
        <w:rPr>
          <w:rtl/>
        </w:rPr>
        <w:tab/>
      </w:r>
      <w:r w:rsidR="00D55DC8" w:rsidRPr="00A71182">
        <w:rPr>
          <w:rFonts w:hint="cs"/>
          <w:rtl/>
        </w:rPr>
        <w:t xml:space="preserve">تنفيذ خطة لتنمية مهارات </w:t>
      </w:r>
      <w:r w:rsidR="0070711F" w:rsidRPr="00A71182">
        <w:rPr>
          <w:rFonts w:hint="cs"/>
          <w:rtl/>
        </w:rPr>
        <w:t xml:space="preserve">جميع الموظفين </w:t>
      </w:r>
      <w:r w:rsidR="00D55DC8" w:rsidRPr="00A71182">
        <w:rPr>
          <w:rFonts w:hint="cs"/>
          <w:rtl/>
        </w:rPr>
        <w:t>فيما يتعلق بالمساواة بين الجنسين وتمكين المرأة</w:t>
      </w:r>
      <w:r w:rsidR="0070711F" w:rsidRPr="00A71182">
        <w:rPr>
          <w:rFonts w:hint="cs"/>
          <w:rtl/>
        </w:rPr>
        <w:t>، تشمل التدريب المخصص لكبار المديرين و</w:t>
      </w:r>
      <w:r w:rsidR="00B82478" w:rsidRPr="00A71182">
        <w:rPr>
          <w:rFonts w:hint="cs"/>
          <w:rtl/>
        </w:rPr>
        <w:t>تقييم قدرات جميع الم</w:t>
      </w:r>
      <w:r w:rsidR="00166288" w:rsidRPr="00A71182">
        <w:rPr>
          <w:rFonts w:hint="cs"/>
          <w:rtl/>
        </w:rPr>
        <w:t>و</w:t>
      </w:r>
      <w:r w:rsidR="00B82478" w:rsidRPr="00A71182">
        <w:rPr>
          <w:rFonts w:hint="cs"/>
          <w:rtl/>
        </w:rPr>
        <w:t>ظفين؛</w:t>
      </w:r>
    </w:p>
    <w:p w14:paraId="0F4E1347" w14:textId="115DE257" w:rsidR="00AD4DDE" w:rsidRPr="00A71182" w:rsidRDefault="00AD4DDE" w:rsidP="00AD4DDE">
      <w:pPr>
        <w:pStyle w:val="enumlev2"/>
        <w:rPr>
          <w:rtl/>
        </w:rPr>
      </w:pPr>
      <w:r w:rsidRPr="00A71182">
        <w:sym w:font="Symbol" w:char="F0B7"/>
      </w:r>
      <w:r w:rsidRPr="00A71182">
        <w:rPr>
          <w:rtl/>
        </w:rPr>
        <w:tab/>
        <w:t xml:space="preserve">تنفيذ تدابير ترمي إلى تحسين </w:t>
      </w:r>
      <w:r w:rsidR="00B82478" w:rsidRPr="00A71182">
        <w:rPr>
          <w:rFonts w:hint="cs"/>
          <w:rtl/>
        </w:rPr>
        <w:t>التكافؤ</w:t>
      </w:r>
      <w:r w:rsidRPr="00A71182">
        <w:rPr>
          <w:rtl/>
        </w:rPr>
        <w:t xml:space="preserve"> بين الجنسين </w:t>
      </w:r>
      <w:r w:rsidR="00166288" w:rsidRPr="00A71182">
        <w:rPr>
          <w:rFonts w:hint="cs"/>
          <w:rtl/>
        </w:rPr>
        <w:t xml:space="preserve">بشكل </w:t>
      </w:r>
      <w:r w:rsidR="00166288" w:rsidRPr="00A71182">
        <w:rPr>
          <w:rtl/>
        </w:rPr>
        <w:t xml:space="preserve">كبير </w:t>
      </w:r>
      <w:r w:rsidRPr="00A71182">
        <w:rPr>
          <w:rtl/>
        </w:rPr>
        <w:t>على كل المستويات وفي كل قطاع، بما </w:t>
      </w:r>
      <w:r w:rsidR="00716B05" w:rsidRPr="00A71182">
        <w:rPr>
          <w:rFonts w:hint="cs"/>
          <w:rtl/>
        </w:rPr>
        <w:t>يشمل وضع آلية</w:t>
      </w:r>
      <w:r w:rsidRPr="00A71182">
        <w:rPr>
          <w:rtl/>
        </w:rPr>
        <w:t xml:space="preserve"> مساءلة </w:t>
      </w:r>
      <w:r w:rsidR="00716B05" w:rsidRPr="00A71182">
        <w:rPr>
          <w:rFonts w:hint="cs"/>
          <w:rtl/>
        </w:rPr>
        <w:t xml:space="preserve">محددة على مستوى الإدارة العليا لضمان تعزيز المساواة </w:t>
      </w:r>
      <w:r w:rsidRPr="00A71182">
        <w:rPr>
          <w:rtl/>
        </w:rPr>
        <w:t xml:space="preserve">بين </w:t>
      </w:r>
      <w:r w:rsidR="00716B05" w:rsidRPr="00A71182">
        <w:rPr>
          <w:rFonts w:hint="cs"/>
          <w:rtl/>
        </w:rPr>
        <w:t>الجنسين وتمكين المرأة</w:t>
      </w:r>
      <w:r w:rsidRPr="00A71182">
        <w:rPr>
          <w:rtl/>
        </w:rPr>
        <w:t>؛</w:t>
      </w:r>
    </w:p>
    <w:p w14:paraId="2D0D2217" w14:textId="3A5C8C8B" w:rsidR="00AD4DDE" w:rsidRPr="00A71182" w:rsidRDefault="00AD4DDE" w:rsidP="00AD4DDE">
      <w:pPr>
        <w:pStyle w:val="enumlev2"/>
        <w:rPr>
          <w:rtl/>
        </w:rPr>
      </w:pPr>
      <w:r w:rsidRPr="00A71182">
        <w:sym w:font="Symbol" w:char="F0B7"/>
      </w:r>
      <w:r w:rsidRPr="00A71182">
        <w:rPr>
          <w:rtl/>
        </w:rPr>
        <w:tab/>
      </w:r>
      <w:r w:rsidR="00525071" w:rsidRPr="00A71182">
        <w:rPr>
          <w:rtl/>
        </w:rPr>
        <w:t xml:space="preserve">تعزيز ترتيبات العمل المرنة وتنفيذ السياسات المتعلقة بإجازة </w:t>
      </w:r>
      <w:r w:rsidR="00D558EB" w:rsidRPr="00A71182">
        <w:rPr>
          <w:rFonts w:hint="cs"/>
          <w:rtl/>
        </w:rPr>
        <w:t>الوالدين</w:t>
      </w:r>
      <w:r w:rsidR="00F06CC9" w:rsidRPr="00A71182">
        <w:rPr>
          <w:rFonts w:hint="cs"/>
          <w:rtl/>
        </w:rPr>
        <w:t>،</w:t>
      </w:r>
      <w:r w:rsidR="00525071" w:rsidRPr="00A71182">
        <w:rPr>
          <w:rtl/>
        </w:rPr>
        <w:t xml:space="preserve"> والاستحقاقات</w:t>
      </w:r>
      <w:r w:rsidR="00F06CC9" w:rsidRPr="00A71182">
        <w:rPr>
          <w:rFonts w:hint="cs"/>
          <w:rtl/>
        </w:rPr>
        <w:t>،</w:t>
      </w:r>
      <w:r w:rsidR="00525071" w:rsidRPr="00A71182">
        <w:rPr>
          <w:rtl/>
        </w:rPr>
        <w:t xml:space="preserve"> والتبني</w:t>
      </w:r>
      <w:r w:rsidR="00F06CC9" w:rsidRPr="00A71182">
        <w:rPr>
          <w:rFonts w:hint="cs"/>
          <w:rtl/>
        </w:rPr>
        <w:t>،</w:t>
      </w:r>
      <w:r w:rsidR="00525071" w:rsidRPr="00A71182">
        <w:rPr>
          <w:rtl/>
        </w:rPr>
        <w:t xml:space="preserve"> والإجازة </w:t>
      </w:r>
      <w:r w:rsidR="00F06CC9" w:rsidRPr="00A71182">
        <w:rPr>
          <w:rFonts w:hint="cs"/>
          <w:rtl/>
        </w:rPr>
        <w:t>العائلية</w:t>
      </w:r>
      <w:r w:rsidR="00525071" w:rsidRPr="00A71182">
        <w:rPr>
          <w:rtl/>
        </w:rPr>
        <w:t xml:space="preserve"> الطارئة، والرضاعة الطبيعية</w:t>
      </w:r>
      <w:r w:rsidR="00D558EB" w:rsidRPr="00A71182">
        <w:rPr>
          <w:rFonts w:hint="cs"/>
          <w:rtl/>
        </w:rPr>
        <w:t>؛</w:t>
      </w:r>
    </w:p>
    <w:p w14:paraId="72A6AE72" w14:textId="695E61B0" w:rsidR="00604833" w:rsidRPr="00A71182" w:rsidRDefault="00604833" w:rsidP="00604833">
      <w:pPr>
        <w:pStyle w:val="enumlev2"/>
        <w:rPr>
          <w:rtl/>
        </w:rPr>
      </w:pPr>
      <w:r w:rsidRPr="00A71182">
        <w:sym w:font="Symbol" w:char="F0B7"/>
      </w:r>
      <w:r w:rsidRPr="00A71182">
        <w:rPr>
          <w:rtl/>
        </w:rPr>
        <w:tab/>
        <w:t>اتخاذ تدابير ملائمة لزيادة احترام التنوع؛</w:t>
      </w:r>
    </w:p>
    <w:p w14:paraId="50FF1F71" w14:textId="28D295C8" w:rsidR="00AD4DDE" w:rsidRPr="00A71182" w:rsidRDefault="00AD4DDE" w:rsidP="00AD4DDE">
      <w:pPr>
        <w:pStyle w:val="enumlev2"/>
        <w:rPr>
          <w:rtl/>
        </w:rPr>
      </w:pPr>
      <w:r w:rsidRPr="00A71182">
        <w:sym w:font="Symbol" w:char="F0B7"/>
      </w:r>
      <w:r w:rsidRPr="00A71182">
        <w:rPr>
          <w:rtl/>
        </w:rPr>
        <w:tab/>
      </w:r>
      <w:r w:rsidR="0028262B" w:rsidRPr="00A71182">
        <w:rPr>
          <w:rFonts w:hint="cs"/>
          <w:rtl/>
        </w:rPr>
        <w:t>دعم أعمال المسؤول الأول عن شؤون الجنسين وفريق المهام المعني بالمساواة بين الجنسين</w:t>
      </w:r>
      <w:r w:rsidR="00F01EF5" w:rsidRPr="00A71182">
        <w:rPr>
          <w:rFonts w:hint="cs"/>
          <w:rtl/>
        </w:rPr>
        <w:t xml:space="preserve">، </w:t>
      </w:r>
      <w:r w:rsidR="00497D16" w:rsidRPr="00A71182">
        <w:rPr>
          <w:rFonts w:hint="cs"/>
          <w:rtl/>
        </w:rPr>
        <w:t>لتكثيف</w:t>
      </w:r>
      <w:r w:rsidR="00F01EF5" w:rsidRPr="00A71182">
        <w:rPr>
          <w:rFonts w:hint="cs"/>
          <w:rtl/>
        </w:rPr>
        <w:t xml:space="preserve"> الجهود الرامية إلى تحقيق التكافؤ بين الجنسين في الاتحاد؛</w:t>
      </w:r>
    </w:p>
    <w:p w14:paraId="02F76D02" w14:textId="2C1C046C" w:rsidR="00AD4DDE" w:rsidRPr="00A71182" w:rsidRDefault="00AD4DDE" w:rsidP="00AD4DDE">
      <w:pPr>
        <w:pStyle w:val="enumlev2"/>
        <w:rPr>
          <w:rtl/>
        </w:rPr>
      </w:pPr>
      <w:r w:rsidRPr="00A71182">
        <w:sym w:font="Symbol" w:char="F0B7"/>
      </w:r>
      <w:r w:rsidRPr="00A71182">
        <w:rPr>
          <w:rtl/>
        </w:rPr>
        <w:tab/>
      </w:r>
      <w:r w:rsidR="00F01EF5" w:rsidRPr="00A71182">
        <w:rPr>
          <w:rFonts w:hint="cs"/>
          <w:rtl/>
        </w:rPr>
        <w:t xml:space="preserve">ضمان </w:t>
      </w:r>
      <w:r w:rsidR="00A310B7" w:rsidRPr="00A71182">
        <w:rPr>
          <w:rFonts w:hint="cs"/>
          <w:rtl/>
        </w:rPr>
        <w:t xml:space="preserve">مشاركة نشطة في مجتمع </w:t>
      </w:r>
      <w:r w:rsidR="00B40F4C" w:rsidRPr="00A71182">
        <w:rPr>
          <w:rFonts w:hint="cs"/>
          <w:rtl/>
        </w:rPr>
        <w:t xml:space="preserve">ممارسة </w:t>
      </w:r>
      <w:r w:rsidR="00A310B7" w:rsidRPr="00A71182">
        <w:rPr>
          <w:rFonts w:hint="cs"/>
          <w:rtl/>
        </w:rPr>
        <w:t xml:space="preserve">مشترك بين الوكالات </w:t>
      </w:r>
      <w:r w:rsidR="00B40F4C" w:rsidRPr="00A71182">
        <w:rPr>
          <w:rFonts w:hint="cs"/>
          <w:rtl/>
        </w:rPr>
        <w:t xml:space="preserve">بشأن المساواة بين الجنسين وتمكين المرأة، بما يشمل جميع مستويات موظفي </w:t>
      </w:r>
      <w:r w:rsidR="000D281C" w:rsidRPr="00A71182">
        <w:rPr>
          <w:rFonts w:hint="cs"/>
          <w:rtl/>
        </w:rPr>
        <w:t>المنظمة في المقر والمكاتب الميدانية</w:t>
      </w:r>
      <w:r w:rsidRPr="00A71182">
        <w:rPr>
          <w:rFonts w:hint="cs"/>
          <w:rtl/>
        </w:rPr>
        <w:t>.</w:t>
      </w:r>
    </w:p>
    <w:p w14:paraId="350999BE" w14:textId="320809F3" w:rsidR="00604833" w:rsidRPr="0039118B" w:rsidRDefault="00604833" w:rsidP="00E63EC4">
      <w:pPr>
        <w:pStyle w:val="enumlev1"/>
        <w:rPr>
          <w:b/>
          <w:bCs/>
          <w:i/>
          <w:iCs/>
          <w:rtl/>
        </w:rPr>
      </w:pPr>
      <w:r w:rsidRPr="0039118B">
        <w:rPr>
          <w:b/>
          <w:bCs/>
          <w:i/>
          <w:iCs/>
          <w:rtl/>
        </w:rPr>
        <w:t>ب)</w:t>
      </w:r>
      <w:r w:rsidRPr="0039118B">
        <w:rPr>
          <w:b/>
          <w:bCs/>
          <w:i/>
          <w:iCs/>
          <w:rtl/>
        </w:rPr>
        <w:tab/>
      </w:r>
      <w:r w:rsidR="00E63EC4" w:rsidRPr="0039118B">
        <w:rPr>
          <w:rFonts w:hint="cs"/>
          <w:b/>
          <w:bCs/>
          <w:i/>
          <w:iCs/>
          <w:rtl/>
        </w:rPr>
        <w:t>الخطط و</w:t>
      </w:r>
      <w:r w:rsidRPr="0039118B">
        <w:rPr>
          <w:b/>
          <w:bCs/>
          <w:i/>
          <w:iCs/>
          <w:rtl/>
        </w:rPr>
        <w:t xml:space="preserve">البرامج والأنشطة </w:t>
      </w:r>
    </w:p>
    <w:p w14:paraId="4C5BD8BA" w14:textId="648007B9" w:rsidR="00604833" w:rsidRPr="00A71182" w:rsidRDefault="00E63EC4" w:rsidP="00AD4DDE">
      <w:pPr>
        <w:pStyle w:val="enumlev1"/>
        <w:rPr>
          <w:rtl/>
        </w:rPr>
      </w:pPr>
      <w:r w:rsidRPr="00A71182">
        <w:rPr>
          <w:rtl/>
        </w:rPr>
        <w:tab/>
      </w:r>
      <w:r w:rsidR="00604833" w:rsidRPr="00A71182">
        <w:rPr>
          <w:rtl/>
        </w:rPr>
        <w:t xml:space="preserve">سيعمل الاتحاد على ضمان أن </w:t>
      </w:r>
      <w:r w:rsidR="00CF2FC2" w:rsidRPr="00A71182">
        <w:rPr>
          <w:rFonts w:hint="cs"/>
          <w:rtl/>
        </w:rPr>
        <w:t>ي</w:t>
      </w:r>
      <w:r w:rsidR="00604833" w:rsidRPr="00A71182">
        <w:rPr>
          <w:rtl/>
        </w:rPr>
        <w:t xml:space="preserve">تحول </w:t>
      </w:r>
      <w:r w:rsidR="00CF2FC2" w:rsidRPr="00A71182">
        <w:rPr>
          <w:rFonts w:hint="cs"/>
          <w:rtl/>
        </w:rPr>
        <w:t xml:space="preserve">مبدأ </w:t>
      </w:r>
      <w:r w:rsidR="00604833" w:rsidRPr="00A71182">
        <w:rPr>
          <w:rtl/>
        </w:rPr>
        <w:t xml:space="preserve">المساواة بين الجنسين </w:t>
      </w:r>
      <w:r w:rsidR="00CF2FC2" w:rsidRPr="00A71182">
        <w:rPr>
          <w:rFonts w:hint="cs"/>
          <w:rtl/>
        </w:rPr>
        <w:t xml:space="preserve">وتمكين المرأة </w:t>
      </w:r>
      <w:r w:rsidR="00604833" w:rsidRPr="00A71182">
        <w:rPr>
          <w:rtl/>
        </w:rPr>
        <w:t xml:space="preserve">إلى ممارسة ثابتة في جميع </w:t>
      </w:r>
      <w:r w:rsidR="00CF2FC2" w:rsidRPr="00A71182">
        <w:rPr>
          <w:rFonts w:hint="cs"/>
          <w:rtl/>
        </w:rPr>
        <w:t>خطط</w:t>
      </w:r>
      <w:r w:rsidR="00604833" w:rsidRPr="00A71182">
        <w:rPr>
          <w:rtl/>
        </w:rPr>
        <w:t xml:space="preserve"> الاتحاد </w:t>
      </w:r>
      <w:proofErr w:type="gramStart"/>
      <w:r w:rsidR="00CF2FC2" w:rsidRPr="00A71182">
        <w:rPr>
          <w:rFonts w:hint="cs"/>
          <w:rtl/>
        </w:rPr>
        <w:t>وبرامجه</w:t>
      </w:r>
      <w:proofErr w:type="gramEnd"/>
      <w:r w:rsidR="00CF2FC2" w:rsidRPr="00A71182">
        <w:rPr>
          <w:rFonts w:hint="cs"/>
          <w:rtl/>
        </w:rPr>
        <w:t xml:space="preserve"> </w:t>
      </w:r>
      <w:r w:rsidR="00604833" w:rsidRPr="00A71182">
        <w:rPr>
          <w:rtl/>
        </w:rPr>
        <w:t xml:space="preserve">وأنشطته </w:t>
      </w:r>
      <w:r w:rsidR="00CF2FC2" w:rsidRPr="00A71182">
        <w:rPr>
          <w:rFonts w:hint="cs"/>
          <w:rtl/>
        </w:rPr>
        <w:t>ومشاريعه وخدماته</w:t>
      </w:r>
      <w:r w:rsidR="00604833" w:rsidRPr="00A71182">
        <w:rPr>
          <w:rtl/>
        </w:rPr>
        <w:t xml:space="preserve">. </w:t>
      </w:r>
      <w:r w:rsidR="00DE3FD2" w:rsidRPr="00A71182">
        <w:rPr>
          <w:rFonts w:hint="cs"/>
          <w:rtl/>
        </w:rPr>
        <w:t>وسعياً إلى استفادة النساء والرجال من تكنولوجيا المعلومات والاتصالات على قدم المساواة،</w:t>
      </w:r>
      <w:r w:rsidR="00604833" w:rsidRPr="00A71182">
        <w:rPr>
          <w:rtl/>
        </w:rPr>
        <w:t xml:space="preserve"> </w:t>
      </w:r>
      <w:r w:rsidR="00DE3FD2" w:rsidRPr="00A71182">
        <w:rPr>
          <w:rFonts w:hint="cs"/>
          <w:rtl/>
        </w:rPr>
        <w:t>س</w:t>
      </w:r>
      <w:r w:rsidR="00604833" w:rsidRPr="00A71182">
        <w:rPr>
          <w:rtl/>
        </w:rPr>
        <w:t xml:space="preserve">تراعى بشكل نظامي في كل أعمال الاتحاد احتياجات النساء </w:t>
      </w:r>
      <w:r w:rsidR="00250BBB" w:rsidRPr="00A71182">
        <w:rPr>
          <w:rFonts w:hint="cs"/>
          <w:rtl/>
        </w:rPr>
        <w:t>والرجال وأولوياتهم</w:t>
      </w:r>
      <w:r w:rsidR="00250BBB" w:rsidRPr="00A71182">
        <w:rPr>
          <w:rtl/>
        </w:rPr>
        <w:t xml:space="preserve"> </w:t>
      </w:r>
      <w:r w:rsidR="00250BBB" w:rsidRPr="00A71182">
        <w:rPr>
          <w:rFonts w:hint="cs"/>
          <w:rtl/>
        </w:rPr>
        <w:t>وخبراتهم</w:t>
      </w:r>
      <w:r w:rsidR="00604833" w:rsidRPr="00A71182">
        <w:rPr>
          <w:rtl/>
        </w:rPr>
        <w:t xml:space="preserve">، وتعالج كجزء من عملية </w:t>
      </w:r>
      <w:r w:rsidR="00882DCE" w:rsidRPr="00A71182">
        <w:rPr>
          <w:rFonts w:hint="cs"/>
          <w:rtl/>
        </w:rPr>
        <w:t>إعداد</w:t>
      </w:r>
      <w:r w:rsidR="00604833" w:rsidRPr="00A71182">
        <w:rPr>
          <w:rtl/>
        </w:rPr>
        <w:t xml:space="preserve"> السياسات والبرامج والمش</w:t>
      </w:r>
      <w:r w:rsidR="00CF2FC2" w:rsidRPr="00A71182">
        <w:rPr>
          <w:rFonts w:hint="cs"/>
          <w:rtl/>
        </w:rPr>
        <w:t>اريع</w:t>
      </w:r>
      <w:r w:rsidR="00604833" w:rsidRPr="00A71182">
        <w:rPr>
          <w:rtl/>
        </w:rPr>
        <w:t xml:space="preserve"> وأنشطة </w:t>
      </w:r>
      <w:r w:rsidR="007055CD" w:rsidRPr="00A71182">
        <w:rPr>
          <w:rFonts w:hint="cs"/>
          <w:rtl/>
        </w:rPr>
        <w:t>تنمية القدرات</w:t>
      </w:r>
      <w:r w:rsidR="00604833" w:rsidRPr="00A71182">
        <w:rPr>
          <w:rtl/>
        </w:rPr>
        <w:t xml:space="preserve"> من خلال ما يلي</w:t>
      </w:r>
      <w:r w:rsidR="00250BBB" w:rsidRPr="00A71182">
        <w:rPr>
          <w:rFonts w:hint="cs"/>
          <w:rtl/>
        </w:rPr>
        <w:t>:</w:t>
      </w:r>
    </w:p>
    <w:p w14:paraId="003A8EB4" w14:textId="62AB067D" w:rsidR="00AD4DDE" w:rsidRPr="00A71182" w:rsidRDefault="00AD4DDE" w:rsidP="00604833">
      <w:pPr>
        <w:pStyle w:val="enumlev2"/>
        <w:rPr>
          <w:rtl/>
        </w:rPr>
      </w:pPr>
      <w:r w:rsidRPr="00A71182">
        <w:sym w:font="Symbol" w:char="F0B7"/>
      </w:r>
      <w:r w:rsidR="00604833" w:rsidRPr="00A71182">
        <w:rPr>
          <w:rtl/>
        </w:rPr>
        <w:tab/>
      </w:r>
      <w:r w:rsidRPr="00A71182">
        <w:rPr>
          <w:rtl/>
        </w:rPr>
        <w:t xml:space="preserve">دمج منظور المساواة بين الجنسين في العمليات وتخطيط الأنشطة، بما في ذلك التخطيط الاستراتيجي </w:t>
      </w:r>
      <w:r w:rsidR="00DE5773" w:rsidRPr="00A71182">
        <w:rPr>
          <w:rFonts w:hint="cs"/>
          <w:rtl/>
        </w:rPr>
        <w:t>والمالي</w:t>
      </w:r>
      <w:r w:rsidRPr="00A71182">
        <w:rPr>
          <w:rtl/>
        </w:rPr>
        <w:t>؛</w:t>
      </w:r>
    </w:p>
    <w:p w14:paraId="7A963514" w14:textId="08259806" w:rsidR="00604833" w:rsidRPr="00A71182" w:rsidRDefault="00AD4DDE" w:rsidP="00604833">
      <w:pPr>
        <w:pStyle w:val="enumlev2"/>
        <w:rPr>
          <w:rtl/>
        </w:rPr>
      </w:pPr>
      <w:r w:rsidRPr="00A71182">
        <w:sym w:font="Symbol" w:char="F0B7"/>
      </w:r>
      <w:r w:rsidRPr="00A71182">
        <w:rPr>
          <w:rtl/>
        </w:rPr>
        <w:tab/>
      </w:r>
      <w:r w:rsidR="00604833" w:rsidRPr="00A71182">
        <w:rPr>
          <w:rtl/>
        </w:rPr>
        <w:t xml:space="preserve">إدراج تقييم المساواة بين الجنسين في </w:t>
      </w:r>
      <w:r w:rsidR="00DE5773" w:rsidRPr="00A71182">
        <w:rPr>
          <w:rFonts w:hint="cs"/>
          <w:rtl/>
        </w:rPr>
        <w:t>الخطط و</w:t>
      </w:r>
      <w:r w:rsidR="00604833" w:rsidRPr="00A71182">
        <w:rPr>
          <w:rtl/>
        </w:rPr>
        <w:t xml:space="preserve">البرامج والأنشطة </w:t>
      </w:r>
      <w:r w:rsidR="00DE5773" w:rsidRPr="00A71182">
        <w:rPr>
          <w:rFonts w:hint="cs"/>
          <w:rtl/>
        </w:rPr>
        <w:t>والخدمات والإجراءات</w:t>
      </w:r>
      <w:r w:rsidR="00604833" w:rsidRPr="00A71182">
        <w:rPr>
          <w:rtl/>
        </w:rPr>
        <w:t>؛</w:t>
      </w:r>
    </w:p>
    <w:p w14:paraId="28132199" w14:textId="1EB522B2" w:rsidR="00AD4DDE" w:rsidRPr="00A71182" w:rsidRDefault="00AD4DDE" w:rsidP="00AD4DDE">
      <w:pPr>
        <w:pStyle w:val="enumlev2"/>
      </w:pPr>
      <w:r w:rsidRPr="00A71182">
        <w:sym w:font="Symbol" w:char="F0B7"/>
      </w:r>
      <w:r w:rsidR="00604833" w:rsidRPr="00A71182">
        <w:rPr>
          <w:rtl/>
        </w:rPr>
        <w:tab/>
      </w:r>
      <w:r w:rsidR="00943C6A" w:rsidRPr="00A71182">
        <w:rPr>
          <w:rFonts w:hint="cs"/>
          <w:rtl/>
        </w:rPr>
        <w:t>تعزيز وعرض</w:t>
      </w:r>
      <w:r w:rsidR="00604833" w:rsidRPr="00A71182">
        <w:rPr>
          <w:rtl/>
        </w:rPr>
        <w:t xml:space="preserve"> الممارسات الجيدة في استعمال تكنولوجيا المعلومات والاتصالات</w:t>
      </w:r>
      <w:r w:rsidR="006D279F" w:rsidRPr="00A71182">
        <w:rPr>
          <w:rFonts w:hint="cs"/>
          <w:rtl/>
        </w:rPr>
        <w:t xml:space="preserve"> وتبنيها</w:t>
      </w:r>
      <w:r w:rsidR="00604833" w:rsidRPr="00A71182">
        <w:rPr>
          <w:rtl/>
        </w:rPr>
        <w:t xml:space="preserve"> من أجل </w:t>
      </w:r>
      <w:r w:rsidR="006D279F" w:rsidRPr="00A71182">
        <w:rPr>
          <w:rFonts w:hint="cs"/>
          <w:rtl/>
        </w:rPr>
        <w:t>المساواة بين الجنسين</w:t>
      </w:r>
      <w:r w:rsidR="00604833" w:rsidRPr="00A71182">
        <w:rPr>
          <w:rtl/>
        </w:rPr>
        <w:t> وتمكين</w:t>
      </w:r>
      <w:r w:rsidR="006D279F" w:rsidRPr="00A71182">
        <w:rPr>
          <w:rFonts w:hint="cs"/>
          <w:rtl/>
        </w:rPr>
        <w:t xml:space="preserve"> المرأة؛</w:t>
      </w:r>
    </w:p>
    <w:p w14:paraId="4CA9991B" w14:textId="4AD4F165" w:rsidR="00AD4DDE" w:rsidRPr="00A71182" w:rsidRDefault="00AD4DDE" w:rsidP="00AD4DDE">
      <w:pPr>
        <w:pStyle w:val="enumlev2"/>
        <w:rPr>
          <w:rtl/>
          <w:lang w:bidi="ar-EG"/>
        </w:rPr>
      </w:pPr>
      <w:r w:rsidRPr="00A71182">
        <w:sym w:font="Symbol" w:char="F0B7"/>
      </w:r>
      <w:r w:rsidRPr="00A71182">
        <w:rPr>
          <w:rtl/>
        </w:rPr>
        <w:tab/>
      </w:r>
      <w:r w:rsidR="00793EC8" w:rsidRPr="00A71182">
        <w:rPr>
          <w:rFonts w:hint="cs"/>
          <w:rtl/>
        </w:rPr>
        <w:t xml:space="preserve">إجراء عمليات تقييم لتقييم أداء المؤسسة فيما يتعلق بتعميم المساواة بين الجنسين أو تقييم سياسة المساواة بين الجنسين وتعميمها </w:t>
      </w:r>
      <w:r w:rsidR="00793EC8" w:rsidRPr="00A71182">
        <w:t>(GEM)</w:t>
      </w:r>
      <w:r w:rsidR="00793EC8" w:rsidRPr="00A71182">
        <w:rPr>
          <w:rFonts w:hint="cs"/>
          <w:rtl/>
          <w:lang w:bidi="ar-EG"/>
        </w:rPr>
        <w:t>؛</w:t>
      </w:r>
    </w:p>
    <w:p w14:paraId="3E94A16D" w14:textId="0E238A12" w:rsidR="00AD4DDE" w:rsidRPr="00A71182" w:rsidRDefault="00AD4DDE" w:rsidP="00AD4DDE">
      <w:pPr>
        <w:pStyle w:val="enumlev2"/>
        <w:rPr>
          <w:rtl/>
        </w:rPr>
      </w:pPr>
      <w:r w:rsidRPr="00A71182">
        <w:sym w:font="Symbol" w:char="F0B7"/>
      </w:r>
      <w:r w:rsidRPr="00A71182">
        <w:rPr>
          <w:rtl/>
        </w:rPr>
        <w:tab/>
      </w:r>
      <w:r w:rsidR="00484425" w:rsidRPr="00A71182">
        <w:rPr>
          <w:rFonts w:hint="cs"/>
          <w:rtl/>
        </w:rPr>
        <w:t>تنفيذ القرارات الرامية إلى زيادة مشاركة المرأة في تكنولوجيا المعلومات والاتصالات؛</w:t>
      </w:r>
    </w:p>
    <w:p w14:paraId="01B2D8BE" w14:textId="54EAEBE6" w:rsidR="00AD4DDE" w:rsidRPr="00A71182" w:rsidRDefault="00AD4DDE" w:rsidP="00AD4DDE">
      <w:pPr>
        <w:pStyle w:val="enumlev2"/>
        <w:rPr>
          <w:rtl/>
        </w:rPr>
      </w:pPr>
      <w:r w:rsidRPr="00A71182">
        <w:lastRenderedPageBreak/>
        <w:sym w:font="Symbol" w:char="F0B7"/>
      </w:r>
      <w:r w:rsidRPr="00A71182">
        <w:rPr>
          <w:rtl/>
        </w:rPr>
        <w:tab/>
      </w:r>
      <w:r w:rsidR="00484425" w:rsidRPr="00A71182">
        <w:rPr>
          <w:rFonts w:hint="cs"/>
          <w:rtl/>
        </w:rPr>
        <w:t xml:space="preserve">تقديم بيانات مصنفة بحسب نوع الجنس عن مشاركة الأعضاء في أعمال الاتحاد، </w:t>
      </w:r>
      <w:r w:rsidR="00317440" w:rsidRPr="00A71182">
        <w:rPr>
          <w:rtl/>
        </w:rPr>
        <w:t>والدعوة إلى تحقيق التوازن بين الجنسين في هيئات صنع القرار واللجان النظامية ولجان الدراسات</w:t>
      </w:r>
      <w:r w:rsidR="00317440" w:rsidRPr="00A71182">
        <w:rPr>
          <w:rFonts w:hint="cs"/>
          <w:rtl/>
        </w:rPr>
        <w:t>؛</w:t>
      </w:r>
    </w:p>
    <w:p w14:paraId="19D9A17C" w14:textId="1DF4113D" w:rsidR="00AD4DDE" w:rsidRPr="00A71182" w:rsidRDefault="00AD4DDE" w:rsidP="00AD4DDE">
      <w:pPr>
        <w:pStyle w:val="enumlev2"/>
        <w:rPr>
          <w:rtl/>
        </w:rPr>
      </w:pPr>
      <w:r w:rsidRPr="00A71182">
        <w:sym w:font="Symbol" w:char="F0B7"/>
      </w:r>
      <w:r w:rsidRPr="00A71182">
        <w:rPr>
          <w:rtl/>
        </w:rPr>
        <w:tab/>
      </w:r>
      <w:r w:rsidR="00092D65" w:rsidRPr="00A71182">
        <w:rPr>
          <w:rFonts w:hint="cs"/>
          <w:rtl/>
        </w:rPr>
        <w:t>وضع آلية لتتبع الموارد المالية من أجل التقدير الكمي للأموال المصروفة؛</w:t>
      </w:r>
    </w:p>
    <w:p w14:paraId="41920B42" w14:textId="2C59AB6B" w:rsidR="00AD4DDE" w:rsidRPr="00A71182" w:rsidRDefault="00AD4DDE" w:rsidP="00AD4DDE">
      <w:pPr>
        <w:pStyle w:val="enumlev2"/>
        <w:rPr>
          <w:rtl/>
        </w:rPr>
      </w:pPr>
      <w:r w:rsidRPr="00A71182">
        <w:sym w:font="Symbol" w:char="F0B7"/>
      </w:r>
      <w:r w:rsidRPr="00A71182">
        <w:rPr>
          <w:rtl/>
        </w:rPr>
        <w:tab/>
      </w:r>
      <w:r w:rsidR="0067397B" w:rsidRPr="00A71182">
        <w:rPr>
          <w:rFonts w:hint="cs"/>
          <w:rtl/>
        </w:rPr>
        <w:t xml:space="preserve">تعزيز المساواة بين الجنسين وتمكين المرأة في خطة الاتصال </w:t>
      </w:r>
      <w:r w:rsidR="0028595E" w:rsidRPr="00A71182">
        <w:rPr>
          <w:rFonts w:hint="cs"/>
          <w:rtl/>
        </w:rPr>
        <w:t>ل</w:t>
      </w:r>
      <w:r w:rsidR="0067397B" w:rsidRPr="00A71182">
        <w:rPr>
          <w:rFonts w:hint="cs"/>
          <w:rtl/>
        </w:rPr>
        <w:t>لاتحاد</w:t>
      </w:r>
      <w:r w:rsidR="004F2691" w:rsidRPr="00A71182">
        <w:rPr>
          <w:rFonts w:hint="cs"/>
          <w:rtl/>
        </w:rPr>
        <w:t>؛</w:t>
      </w:r>
    </w:p>
    <w:p w14:paraId="0B5C8489" w14:textId="2814324D" w:rsidR="00604833" w:rsidRPr="00A71182" w:rsidRDefault="00AD4DDE" w:rsidP="00604833">
      <w:pPr>
        <w:pStyle w:val="enumlev2"/>
        <w:rPr>
          <w:rtl/>
        </w:rPr>
      </w:pPr>
      <w:r w:rsidRPr="00A71182">
        <w:sym w:font="Symbol" w:char="F0B7"/>
      </w:r>
      <w:r w:rsidR="00604833" w:rsidRPr="00A71182">
        <w:rPr>
          <w:rtl/>
        </w:rPr>
        <w:tab/>
        <w:t>استعمال لغة تراعي المساواة بين الجنسين في </w:t>
      </w:r>
      <w:r w:rsidR="0028595E" w:rsidRPr="00A71182">
        <w:rPr>
          <w:rFonts w:hint="cs"/>
          <w:rtl/>
        </w:rPr>
        <w:t xml:space="preserve">جميع </w:t>
      </w:r>
      <w:r w:rsidR="00604833" w:rsidRPr="00A71182">
        <w:rPr>
          <w:rtl/>
        </w:rPr>
        <w:t>وثائق الاتحاد، بما في ذلك الكتابة المصورة والعروض غير النصية.</w:t>
      </w:r>
    </w:p>
    <w:p w14:paraId="5540F0FF" w14:textId="7F7070F7" w:rsidR="00AD4DDE" w:rsidRPr="00A71182" w:rsidRDefault="00604833" w:rsidP="00604833">
      <w:pPr>
        <w:pStyle w:val="Heading1"/>
        <w:rPr>
          <w:rtl/>
        </w:rPr>
      </w:pPr>
      <w:r w:rsidRPr="00A71182">
        <w:t>6</w:t>
      </w:r>
      <w:r w:rsidRPr="00A71182">
        <w:rPr>
          <w:rtl/>
        </w:rPr>
        <w:tab/>
      </w:r>
      <w:r w:rsidR="00614257" w:rsidRPr="00A71182">
        <w:rPr>
          <w:rFonts w:hint="cs"/>
          <w:rtl/>
        </w:rPr>
        <w:t>إضفاء الصفة التشغيلية</w:t>
      </w:r>
    </w:p>
    <w:p w14:paraId="775525BA" w14:textId="4E05CA50" w:rsidR="00604833" w:rsidRPr="00F7480B" w:rsidRDefault="00AD4DDE" w:rsidP="00AD4DDE">
      <w:pPr>
        <w:pStyle w:val="enumlev1"/>
        <w:rPr>
          <w:b/>
          <w:bCs/>
          <w:i/>
          <w:iCs/>
          <w:rtl/>
        </w:rPr>
      </w:pPr>
      <w:r w:rsidRPr="00F7480B">
        <w:rPr>
          <w:rFonts w:hint="cs"/>
          <w:b/>
          <w:bCs/>
          <w:i/>
          <w:iCs/>
          <w:rtl/>
        </w:rPr>
        <w:t> </w:t>
      </w:r>
      <w:proofErr w:type="gramStart"/>
      <w:r w:rsidRPr="00F7480B">
        <w:rPr>
          <w:rFonts w:hint="cs"/>
          <w:b/>
          <w:bCs/>
          <w:i/>
          <w:iCs/>
          <w:rtl/>
        </w:rPr>
        <w:t>أ )</w:t>
      </w:r>
      <w:proofErr w:type="gramEnd"/>
      <w:r w:rsidRPr="00F7480B">
        <w:rPr>
          <w:b/>
          <w:bCs/>
          <w:i/>
          <w:iCs/>
          <w:rtl/>
        </w:rPr>
        <w:tab/>
      </w:r>
      <w:r w:rsidR="00604833" w:rsidRPr="00F7480B">
        <w:rPr>
          <w:b/>
          <w:bCs/>
          <w:i/>
          <w:iCs/>
          <w:rtl/>
        </w:rPr>
        <w:t>مسؤولية التنفيذ</w:t>
      </w:r>
    </w:p>
    <w:p w14:paraId="45D11CD2" w14:textId="2600BC04" w:rsidR="00AD4DDE" w:rsidRPr="00A71182" w:rsidRDefault="00604833" w:rsidP="00604833">
      <w:pPr>
        <w:rPr>
          <w:spacing w:val="-4"/>
          <w:rtl/>
        </w:rPr>
      </w:pPr>
      <w:r w:rsidRPr="00A71182">
        <w:rPr>
          <w:spacing w:val="-4"/>
          <w:rtl/>
        </w:rPr>
        <w:t xml:space="preserve">يتطلب تنفيذ هذه </w:t>
      </w:r>
      <w:r w:rsidR="00BD7EC4" w:rsidRPr="00A71182">
        <w:rPr>
          <w:rFonts w:hint="cs"/>
          <w:spacing w:val="-4"/>
          <w:rtl/>
        </w:rPr>
        <w:t>السياسة</w:t>
      </w:r>
      <w:r w:rsidR="00BD7EC4" w:rsidRPr="00A71182">
        <w:rPr>
          <w:spacing w:val="-4"/>
          <w:rtl/>
        </w:rPr>
        <w:t xml:space="preserve"> </w:t>
      </w:r>
      <w:r w:rsidRPr="00A71182">
        <w:rPr>
          <w:spacing w:val="-4"/>
          <w:rtl/>
        </w:rPr>
        <w:t xml:space="preserve">التزام ومشاركة وإسهام جميع الموظفين. </w:t>
      </w:r>
      <w:r w:rsidR="00AD4DDE" w:rsidRPr="00A71182">
        <w:rPr>
          <w:spacing w:val="-4"/>
          <w:rtl/>
        </w:rPr>
        <w:t>ومطلوب من جميع الموظفين تقديم الدعم الكامل وبذل الجهود المستمرة في تنفيذها.</w:t>
      </w:r>
    </w:p>
    <w:p w14:paraId="189545FC" w14:textId="0539A585" w:rsidR="00604833" w:rsidRPr="00A71182" w:rsidRDefault="00604833" w:rsidP="00604833">
      <w:pPr>
        <w:rPr>
          <w:spacing w:val="-4"/>
          <w:rtl/>
        </w:rPr>
      </w:pPr>
      <w:r w:rsidRPr="00A71182">
        <w:rPr>
          <w:spacing w:val="-4"/>
          <w:rtl/>
        </w:rPr>
        <w:t>وتقع المسؤولية والمساءلة تجاه التنفيذ الناجح على عاتق الإدارة العليا والمسؤولين المنتخبين. وتتولى الهيئات الإدارية للاتحاد مسؤولية ضمان تخصيص الموارد الكافية لتنفيذ هذه </w:t>
      </w:r>
      <w:r w:rsidR="00A4162B" w:rsidRPr="00A71182">
        <w:rPr>
          <w:rFonts w:hint="cs"/>
          <w:spacing w:val="-4"/>
          <w:rtl/>
        </w:rPr>
        <w:t>السياسة</w:t>
      </w:r>
      <w:r w:rsidRPr="00A71182">
        <w:rPr>
          <w:spacing w:val="-4"/>
          <w:rtl/>
        </w:rPr>
        <w:t>.</w:t>
      </w:r>
    </w:p>
    <w:p w14:paraId="7C009DFD" w14:textId="27EF5017" w:rsidR="004804B8" w:rsidRPr="00A71182" w:rsidRDefault="004804B8" w:rsidP="00604833">
      <w:pPr>
        <w:rPr>
          <w:spacing w:val="-4"/>
          <w:rtl/>
        </w:rPr>
      </w:pPr>
      <w:r w:rsidRPr="00A71182">
        <w:rPr>
          <w:rFonts w:hint="cs"/>
          <w:spacing w:val="-4"/>
          <w:rtl/>
        </w:rPr>
        <w:t>وسيواصل</w:t>
      </w:r>
      <w:r w:rsidR="00604833" w:rsidRPr="00A71182">
        <w:rPr>
          <w:spacing w:val="-4"/>
          <w:rtl/>
        </w:rPr>
        <w:t xml:space="preserve"> الأمين العام </w:t>
      </w:r>
      <w:r w:rsidRPr="00A71182">
        <w:rPr>
          <w:rFonts w:hint="cs"/>
          <w:spacing w:val="-4"/>
          <w:rtl/>
        </w:rPr>
        <w:t>تنفيذ التزاماته ك</w:t>
      </w:r>
      <w:r w:rsidR="00257AC8" w:rsidRPr="00A71182">
        <w:rPr>
          <w:rFonts w:hint="cs"/>
          <w:spacing w:val="-4"/>
          <w:rtl/>
        </w:rPr>
        <w:t>عضو في ا</w:t>
      </w:r>
      <w:r w:rsidRPr="00A71182">
        <w:rPr>
          <w:rFonts w:hint="cs"/>
          <w:spacing w:val="-4"/>
          <w:rtl/>
        </w:rPr>
        <w:t>لشبكة الدولية ل</w:t>
      </w:r>
      <w:r w:rsidR="00257AC8" w:rsidRPr="00A71182">
        <w:rPr>
          <w:rFonts w:hint="cs"/>
          <w:spacing w:val="-4"/>
          <w:rtl/>
        </w:rPr>
        <w:t>مناصري ا</w:t>
      </w:r>
      <w:r w:rsidRPr="00A71182">
        <w:rPr>
          <w:rFonts w:hint="cs"/>
          <w:spacing w:val="-4"/>
          <w:rtl/>
        </w:rPr>
        <w:t>لمساواة بين الجنسين</w:t>
      </w:r>
      <w:r w:rsidR="00257AC8" w:rsidRPr="00A71182">
        <w:rPr>
          <w:rFonts w:hint="cs"/>
          <w:spacing w:val="-4"/>
          <w:rtl/>
        </w:rPr>
        <w:t xml:space="preserve">، وسيواصل تشجيع الدول الأعضاء وأصحاب المصلحة الآخرين على زيادة مشاركة النساء في أنشطة الاتحاد. </w:t>
      </w:r>
      <w:r w:rsidR="009D0079" w:rsidRPr="00A71182">
        <w:rPr>
          <w:rFonts w:hint="cs"/>
          <w:spacing w:val="-4"/>
          <w:rtl/>
        </w:rPr>
        <w:t>وسيستمر</w:t>
      </w:r>
      <w:r w:rsidR="00257AC8" w:rsidRPr="00A71182">
        <w:rPr>
          <w:rFonts w:hint="cs"/>
          <w:spacing w:val="-4"/>
          <w:rtl/>
        </w:rPr>
        <w:t xml:space="preserve"> المسؤول المنتخب </w:t>
      </w:r>
      <w:r w:rsidR="009D0079" w:rsidRPr="00A71182">
        <w:rPr>
          <w:rFonts w:hint="cs"/>
          <w:spacing w:val="-4"/>
          <w:rtl/>
        </w:rPr>
        <w:t xml:space="preserve">في </w:t>
      </w:r>
      <w:r w:rsidR="00F707AC" w:rsidRPr="00A71182">
        <w:rPr>
          <w:rFonts w:hint="cs"/>
          <w:spacing w:val="-4"/>
          <w:rtl/>
        </w:rPr>
        <w:t>الدفاع علناً عن</w:t>
      </w:r>
      <w:r w:rsidR="009D0079" w:rsidRPr="00A71182">
        <w:rPr>
          <w:rFonts w:hint="cs"/>
          <w:spacing w:val="-4"/>
          <w:rtl/>
        </w:rPr>
        <w:t xml:space="preserve"> المساواة بين الجنسين. </w:t>
      </w:r>
    </w:p>
    <w:p w14:paraId="49600F00" w14:textId="4F2F40FE" w:rsidR="00196997" w:rsidRPr="00A71182" w:rsidRDefault="0060524C" w:rsidP="00B171EC">
      <w:pPr>
        <w:rPr>
          <w:spacing w:val="-4"/>
          <w:rtl/>
        </w:rPr>
      </w:pPr>
      <w:r w:rsidRPr="00A71182">
        <w:rPr>
          <w:rFonts w:hint="cs"/>
          <w:spacing w:val="-4"/>
          <w:rtl/>
        </w:rPr>
        <w:t>وسيواصل فريق المهام المعني ب</w:t>
      </w:r>
      <w:r w:rsidR="00900B7E" w:rsidRPr="00A71182">
        <w:rPr>
          <w:rFonts w:hint="cs"/>
          <w:spacing w:val="-4"/>
          <w:rtl/>
        </w:rPr>
        <w:t>المساواة بين الجنسين، الذي يتألف من</w:t>
      </w:r>
      <w:r w:rsidR="00604833" w:rsidRPr="00A71182">
        <w:rPr>
          <w:spacing w:val="-4"/>
          <w:rtl/>
        </w:rPr>
        <w:t xml:space="preserve"> </w:t>
      </w:r>
      <w:r w:rsidR="00900B7E" w:rsidRPr="00A71182">
        <w:rPr>
          <w:rFonts w:hint="cs"/>
          <w:spacing w:val="-4"/>
          <w:rtl/>
        </w:rPr>
        <w:t>مسؤولي</w:t>
      </w:r>
      <w:r w:rsidR="00604833" w:rsidRPr="00A71182">
        <w:rPr>
          <w:spacing w:val="-4"/>
          <w:rtl/>
        </w:rPr>
        <w:t xml:space="preserve"> اتصال </w:t>
      </w:r>
      <w:r w:rsidR="00900B7E" w:rsidRPr="00A71182">
        <w:rPr>
          <w:rFonts w:hint="cs"/>
          <w:spacing w:val="-4"/>
          <w:rtl/>
        </w:rPr>
        <w:t>ب</w:t>
      </w:r>
      <w:r w:rsidR="00360DB5" w:rsidRPr="00A71182">
        <w:rPr>
          <w:rFonts w:hint="cs"/>
          <w:spacing w:val="-4"/>
          <w:rtl/>
        </w:rPr>
        <w:t xml:space="preserve">شأن </w:t>
      </w:r>
      <w:r w:rsidR="00604833" w:rsidRPr="00A71182">
        <w:rPr>
          <w:spacing w:val="-4"/>
          <w:rtl/>
        </w:rPr>
        <w:t xml:space="preserve">المساواة بين الجنسين يمثلون </w:t>
      </w:r>
      <w:r w:rsidR="00360DB5" w:rsidRPr="00A71182">
        <w:rPr>
          <w:rFonts w:hint="cs"/>
          <w:spacing w:val="-4"/>
          <w:rtl/>
        </w:rPr>
        <w:t xml:space="preserve">وحدات </w:t>
      </w:r>
      <w:r w:rsidR="00604833" w:rsidRPr="00A71182">
        <w:rPr>
          <w:spacing w:val="-4"/>
          <w:rtl/>
        </w:rPr>
        <w:t>الأمانة العامة والمكاتب</w:t>
      </w:r>
      <w:r w:rsidR="00360DB5" w:rsidRPr="00A71182">
        <w:rPr>
          <w:rFonts w:hint="cs"/>
          <w:spacing w:val="-4"/>
          <w:rtl/>
        </w:rPr>
        <w:t xml:space="preserve"> </w:t>
      </w:r>
      <w:r w:rsidR="00604833" w:rsidRPr="00A71182">
        <w:rPr>
          <w:spacing w:val="-4"/>
          <w:rtl/>
        </w:rPr>
        <w:t>بما في ذلك المكاتب الميدانية</w:t>
      </w:r>
      <w:r w:rsidR="00360DB5" w:rsidRPr="00A71182">
        <w:rPr>
          <w:rFonts w:hint="cs"/>
          <w:spacing w:val="-4"/>
          <w:rtl/>
        </w:rPr>
        <w:t xml:space="preserve"> ومجلس الموظفين، </w:t>
      </w:r>
      <w:r w:rsidR="00604833" w:rsidRPr="00A71182">
        <w:rPr>
          <w:spacing w:val="-4"/>
          <w:rtl/>
        </w:rPr>
        <w:t xml:space="preserve">دعم تنفيذ هذه </w:t>
      </w:r>
      <w:r w:rsidR="00360DB5" w:rsidRPr="00A71182">
        <w:rPr>
          <w:rFonts w:hint="cs"/>
          <w:spacing w:val="-4"/>
          <w:rtl/>
        </w:rPr>
        <w:t>السياسة</w:t>
      </w:r>
      <w:r w:rsidR="00604833" w:rsidRPr="00A71182">
        <w:rPr>
          <w:spacing w:val="-4"/>
          <w:rtl/>
        </w:rPr>
        <w:t xml:space="preserve">. </w:t>
      </w:r>
      <w:r w:rsidR="00F76ECC" w:rsidRPr="00A71182">
        <w:rPr>
          <w:rFonts w:hint="cs"/>
          <w:spacing w:val="-4"/>
          <w:rtl/>
        </w:rPr>
        <w:t xml:space="preserve">وسيتم تعيين كل مسؤول اتصال من جانب وفد رسمي </w:t>
      </w:r>
      <w:r w:rsidR="005032EF" w:rsidRPr="00A71182">
        <w:rPr>
          <w:rFonts w:hint="cs"/>
          <w:spacing w:val="-4"/>
          <w:rtl/>
        </w:rPr>
        <w:t>وبتفويض من الجهات المعنية</w:t>
      </w:r>
      <w:r w:rsidR="005710C7" w:rsidRPr="00A71182">
        <w:rPr>
          <w:rFonts w:hint="cs"/>
          <w:spacing w:val="-4"/>
          <w:rtl/>
        </w:rPr>
        <w:t xml:space="preserve"> وفقاً للتسلسل الهرمي</w:t>
      </w:r>
      <w:r w:rsidR="005032EF" w:rsidRPr="00A71182">
        <w:rPr>
          <w:rFonts w:hint="cs"/>
          <w:spacing w:val="-4"/>
          <w:rtl/>
        </w:rPr>
        <w:t xml:space="preserve">. </w:t>
      </w:r>
      <w:r w:rsidR="000A3709" w:rsidRPr="00A71182">
        <w:rPr>
          <w:rFonts w:hint="cs"/>
          <w:spacing w:val="-4"/>
          <w:rtl/>
        </w:rPr>
        <w:t>وس</w:t>
      </w:r>
      <w:r w:rsidR="000A3709" w:rsidRPr="00A71182">
        <w:rPr>
          <w:spacing w:val="-4"/>
          <w:rtl/>
        </w:rPr>
        <w:t>ت</w:t>
      </w:r>
      <w:r w:rsidR="000A3709" w:rsidRPr="00A71182">
        <w:rPr>
          <w:rFonts w:hint="cs"/>
          <w:spacing w:val="-4"/>
          <w:rtl/>
        </w:rPr>
        <w:t>وضع</w:t>
      </w:r>
      <w:r w:rsidR="000A3709" w:rsidRPr="00A71182">
        <w:rPr>
          <w:spacing w:val="-4"/>
          <w:rtl/>
        </w:rPr>
        <w:t xml:space="preserve"> اختصاصات مكتوبة توضح بالتفصيل أدوار ومسؤوليات فريق </w:t>
      </w:r>
      <w:r w:rsidR="00B171EC" w:rsidRPr="00A71182">
        <w:rPr>
          <w:rFonts w:hint="cs"/>
          <w:spacing w:val="-4"/>
          <w:rtl/>
        </w:rPr>
        <w:t>المهام</w:t>
      </w:r>
      <w:r w:rsidR="000A3709" w:rsidRPr="00A71182">
        <w:rPr>
          <w:spacing w:val="-4"/>
          <w:rtl/>
        </w:rPr>
        <w:t xml:space="preserve"> </w:t>
      </w:r>
      <w:r w:rsidR="00B171EC" w:rsidRPr="00A71182">
        <w:rPr>
          <w:rFonts w:hint="cs"/>
          <w:spacing w:val="-4"/>
          <w:rtl/>
        </w:rPr>
        <w:t>ومسؤولي</w:t>
      </w:r>
      <w:r w:rsidR="000A3709" w:rsidRPr="00A71182">
        <w:rPr>
          <w:spacing w:val="-4"/>
          <w:rtl/>
        </w:rPr>
        <w:t xml:space="preserve"> الاتصال </w:t>
      </w:r>
      <w:r w:rsidR="00B171EC" w:rsidRPr="00A71182">
        <w:rPr>
          <w:rFonts w:hint="cs"/>
          <w:spacing w:val="-4"/>
          <w:rtl/>
        </w:rPr>
        <w:t>المعنيين بالمساواة بين الجنسين.</w:t>
      </w:r>
    </w:p>
    <w:p w14:paraId="79D475F2" w14:textId="6CD57AFA" w:rsidR="00604833" w:rsidRPr="00A71182" w:rsidRDefault="00604833" w:rsidP="001937CC">
      <w:pPr>
        <w:rPr>
          <w:spacing w:val="-4"/>
          <w:rtl/>
        </w:rPr>
      </w:pPr>
      <w:r w:rsidRPr="00A71182">
        <w:rPr>
          <w:spacing w:val="-4"/>
          <w:rtl/>
        </w:rPr>
        <w:t>و</w:t>
      </w:r>
      <w:r w:rsidR="00B171EC" w:rsidRPr="00A71182">
        <w:rPr>
          <w:rFonts w:hint="cs"/>
          <w:spacing w:val="-4"/>
          <w:rtl/>
        </w:rPr>
        <w:t>س</w:t>
      </w:r>
      <w:r w:rsidRPr="00A71182">
        <w:rPr>
          <w:spacing w:val="-4"/>
          <w:rtl/>
        </w:rPr>
        <w:t xml:space="preserve">يقوم فريق </w:t>
      </w:r>
      <w:r w:rsidR="00B171EC" w:rsidRPr="00A71182">
        <w:rPr>
          <w:rFonts w:hint="cs"/>
          <w:spacing w:val="-4"/>
          <w:rtl/>
        </w:rPr>
        <w:t xml:space="preserve">المهام </w:t>
      </w:r>
      <w:r w:rsidRPr="00A71182">
        <w:rPr>
          <w:spacing w:val="-4"/>
          <w:rtl/>
        </w:rPr>
        <w:t>بإعداد خطة عمل على مستوى الاتحاد ككل</w:t>
      </w:r>
      <w:r w:rsidR="001937CC" w:rsidRPr="00A71182">
        <w:rPr>
          <w:rFonts w:hint="cs"/>
          <w:spacing w:val="-4"/>
          <w:rtl/>
        </w:rPr>
        <w:t xml:space="preserve"> تشمل </w:t>
      </w:r>
      <w:r w:rsidRPr="00A71182">
        <w:rPr>
          <w:spacing w:val="-4"/>
          <w:rtl/>
        </w:rPr>
        <w:t xml:space="preserve">مواعيد </w:t>
      </w:r>
      <w:r w:rsidR="001937CC" w:rsidRPr="00A71182">
        <w:rPr>
          <w:rFonts w:hint="cs"/>
          <w:spacing w:val="-4"/>
          <w:rtl/>
        </w:rPr>
        <w:t>ا</w:t>
      </w:r>
      <w:r w:rsidRPr="00A71182">
        <w:rPr>
          <w:spacing w:val="-4"/>
          <w:rtl/>
        </w:rPr>
        <w:t xml:space="preserve">لتنفيذ والأدوار والمسؤوليات. </w:t>
      </w:r>
    </w:p>
    <w:p w14:paraId="59BEF316" w14:textId="09EC6ECA" w:rsidR="00AD4DDE" w:rsidRPr="00A71182" w:rsidRDefault="001937CC" w:rsidP="00604833">
      <w:pPr>
        <w:rPr>
          <w:spacing w:val="-4"/>
          <w:rtl/>
        </w:rPr>
      </w:pPr>
      <w:r w:rsidRPr="00A71182">
        <w:rPr>
          <w:spacing w:val="-4"/>
          <w:rtl/>
        </w:rPr>
        <w:t>و</w:t>
      </w:r>
      <w:r w:rsidRPr="00A71182">
        <w:rPr>
          <w:rFonts w:hint="cs"/>
          <w:spacing w:val="-4"/>
          <w:rtl/>
        </w:rPr>
        <w:t>س</w:t>
      </w:r>
      <w:r w:rsidRPr="00A71182">
        <w:rPr>
          <w:spacing w:val="-4"/>
          <w:rtl/>
        </w:rPr>
        <w:t xml:space="preserve">يقوم فريق </w:t>
      </w:r>
      <w:r w:rsidRPr="00A71182">
        <w:rPr>
          <w:rFonts w:hint="cs"/>
          <w:spacing w:val="-4"/>
          <w:rtl/>
        </w:rPr>
        <w:t xml:space="preserve">المهام أيضاً بتنسيق </w:t>
      </w:r>
      <w:r w:rsidR="00561E9B" w:rsidRPr="00A71182">
        <w:rPr>
          <w:rFonts w:hint="cs"/>
          <w:spacing w:val="-4"/>
          <w:rtl/>
        </w:rPr>
        <w:t xml:space="preserve">عملية الإبلاغ عن أنشطة المساواة بين الجنسين على النحو المطلوب من المجلس وخطة العمل </w:t>
      </w:r>
      <w:r w:rsidR="00561E9B" w:rsidRPr="00A71182">
        <w:rPr>
          <w:spacing w:val="-4"/>
        </w:rPr>
        <w:t>UN-SWAP</w:t>
      </w:r>
      <w:r w:rsidR="00561E9B" w:rsidRPr="00A71182">
        <w:rPr>
          <w:rFonts w:hint="cs"/>
          <w:spacing w:val="-4"/>
          <w:rtl/>
        </w:rPr>
        <w:t>.</w:t>
      </w:r>
      <w:r w:rsidR="00EA7A75" w:rsidRPr="00A71182">
        <w:rPr>
          <w:rFonts w:hint="cs"/>
          <w:spacing w:val="-4"/>
          <w:rtl/>
        </w:rPr>
        <w:t xml:space="preserve"> وسيقوم كبار المديرين على نحو استباقي بتعزيز </w:t>
      </w:r>
      <w:r w:rsidR="0084321B" w:rsidRPr="00A71182">
        <w:rPr>
          <w:rFonts w:hint="cs"/>
          <w:spacing w:val="-4"/>
          <w:rtl/>
        </w:rPr>
        <w:t xml:space="preserve">التحسينات في مؤشرات الأداء لخطة العمل </w:t>
      </w:r>
      <w:r w:rsidR="0084321B" w:rsidRPr="00A71182">
        <w:rPr>
          <w:spacing w:val="-4"/>
        </w:rPr>
        <w:t>UN-SWAP</w:t>
      </w:r>
      <w:r w:rsidR="0084321B" w:rsidRPr="00A71182">
        <w:rPr>
          <w:rFonts w:hint="cs"/>
          <w:spacing w:val="-4"/>
          <w:rtl/>
        </w:rPr>
        <w:t xml:space="preserve"> </w:t>
      </w:r>
      <w:r w:rsidR="00080A7E" w:rsidRPr="00A71182">
        <w:rPr>
          <w:rFonts w:hint="cs"/>
          <w:spacing w:val="-4"/>
          <w:rtl/>
        </w:rPr>
        <w:t xml:space="preserve">التي لا يتم استيفاء/تجاوز متطلباتها. </w:t>
      </w:r>
    </w:p>
    <w:p w14:paraId="66BDCC28" w14:textId="02025E54" w:rsidR="00604833" w:rsidRPr="00A71182" w:rsidRDefault="00604833" w:rsidP="00604833">
      <w:pPr>
        <w:rPr>
          <w:spacing w:val="-4"/>
          <w:rtl/>
        </w:rPr>
      </w:pPr>
      <w:r w:rsidRPr="00A71182">
        <w:rPr>
          <w:spacing w:val="-4"/>
          <w:rtl/>
        </w:rPr>
        <w:t>و</w:t>
      </w:r>
      <w:r w:rsidR="00080A7E" w:rsidRPr="00A71182">
        <w:rPr>
          <w:rFonts w:hint="cs"/>
          <w:spacing w:val="-4"/>
          <w:rtl/>
        </w:rPr>
        <w:t>س</w:t>
      </w:r>
      <w:r w:rsidRPr="00A71182">
        <w:rPr>
          <w:spacing w:val="-4"/>
          <w:rtl/>
        </w:rPr>
        <w:t>ي</w:t>
      </w:r>
      <w:r w:rsidR="0075220E" w:rsidRPr="00A71182">
        <w:rPr>
          <w:rFonts w:hint="cs"/>
          <w:spacing w:val="-4"/>
          <w:rtl/>
        </w:rPr>
        <w:t>كون</w:t>
      </w:r>
      <w:r w:rsidRPr="00A71182">
        <w:rPr>
          <w:spacing w:val="-4"/>
          <w:rtl/>
        </w:rPr>
        <w:t xml:space="preserve"> مسؤولو الاتصال </w:t>
      </w:r>
      <w:r w:rsidR="0075220E" w:rsidRPr="00A71182">
        <w:rPr>
          <w:rFonts w:hint="cs"/>
          <w:spacing w:val="-4"/>
          <w:rtl/>
        </w:rPr>
        <w:t>المعنيون</w:t>
      </w:r>
      <w:r w:rsidRPr="00A71182">
        <w:rPr>
          <w:spacing w:val="-4"/>
          <w:rtl/>
        </w:rPr>
        <w:t xml:space="preserve"> </w:t>
      </w:r>
      <w:r w:rsidR="0075220E" w:rsidRPr="00A71182">
        <w:rPr>
          <w:rFonts w:hint="cs"/>
          <w:spacing w:val="-4"/>
          <w:rtl/>
        </w:rPr>
        <w:t>ب</w:t>
      </w:r>
      <w:r w:rsidRPr="00A71182">
        <w:rPr>
          <w:spacing w:val="-4"/>
          <w:rtl/>
        </w:rPr>
        <w:t xml:space="preserve">المساواة بين الجنسين </w:t>
      </w:r>
      <w:r w:rsidR="0075220E" w:rsidRPr="00A71182">
        <w:rPr>
          <w:rFonts w:hint="cs"/>
          <w:spacing w:val="-4"/>
          <w:rtl/>
        </w:rPr>
        <w:t xml:space="preserve">بمثابة </w:t>
      </w:r>
      <w:r w:rsidRPr="00A71182">
        <w:rPr>
          <w:spacing w:val="-4"/>
          <w:rtl/>
        </w:rPr>
        <w:t>عوامل تحفيز في تنفيذ خطة العمل</w:t>
      </w:r>
      <w:r w:rsidR="009D7EA3" w:rsidRPr="00A71182">
        <w:rPr>
          <w:rFonts w:hint="cs"/>
          <w:spacing w:val="-4"/>
          <w:rtl/>
        </w:rPr>
        <w:t xml:space="preserve"> وس</w:t>
      </w:r>
      <w:r w:rsidRPr="00A71182">
        <w:rPr>
          <w:spacing w:val="-4"/>
          <w:rtl/>
        </w:rPr>
        <w:t>يقومون بمساعدة جميع موظفي الاتحاد في المكاتب/</w:t>
      </w:r>
      <w:r w:rsidR="009D7EA3" w:rsidRPr="00A71182">
        <w:rPr>
          <w:rFonts w:hint="cs"/>
          <w:spacing w:val="-4"/>
          <w:rtl/>
        </w:rPr>
        <w:t xml:space="preserve">وحدات </w:t>
      </w:r>
      <w:r w:rsidRPr="00A71182">
        <w:rPr>
          <w:spacing w:val="-4"/>
          <w:rtl/>
        </w:rPr>
        <w:t xml:space="preserve">الأمانة العامة في المقر </w:t>
      </w:r>
      <w:r w:rsidR="00BA11C3" w:rsidRPr="00A71182">
        <w:rPr>
          <w:rFonts w:hint="cs"/>
          <w:spacing w:val="-4"/>
          <w:rtl/>
        </w:rPr>
        <w:t>و</w:t>
      </w:r>
      <w:r w:rsidRPr="00A71182">
        <w:rPr>
          <w:spacing w:val="-4"/>
          <w:rtl/>
        </w:rPr>
        <w:t>المكاتب الميدانية</w:t>
      </w:r>
      <w:r w:rsidR="00BA11C3" w:rsidRPr="00A71182">
        <w:rPr>
          <w:rFonts w:hint="cs"/>
          <w:spacing w:val="-4"/>
          <w:rtl/>
        </w:rPr>
        <w:t xml:space="preserve"> على السواء</w:t>
      </w:r>
      <w:r w:rsidRPr="00A71182">
        <w:rPr>
          <w:spacing w:val="-4"/>
          <w:rtl/>
        </w:rPr>
        <w:t xml:space="preserve">، في تقييم ومراقبة الأنشطة الرامية إلى تحقيق أهداف </w:t>
      </w:r>
      <w:r w:rsidR="009D7EA3" w:rsidRPr="00A71182">
        <w:rPr>
          <w:rFonts w:hint="cs"/>
          <w:spacing w:val="-4"/>
          <w:rtl/>
        </w:rPr>
        <w:t>سياسة المساواة</w:t>
      </w:r>
      <w:r w:rsidRPr="00A71182">
        <w:rPr>
          <w:spacing w:val="-4"/>
          <w:rtl/>
        </w:rPr>
        <w:t xml:space="preserve"> بين الجنسين وتعميمها</w:t>
      </w:r>
      <w:r w:rsidR="009D7EA3" w:rsidRPr="00A71182">
        <w:rPr>
          <w:rFonts w:hint="cs"/>
          <w:spacing w:val="-4"/>
          <w:rtl/>
        </w:rPr>
        <w:t>.</w:t>
      </w:r>
    </w:p>
    <w:p w14:paraId="749AE88E" w14:textId="181D0CEE" w:rsidR="00AD4DDE" w:rsidRPr="00F7480B" w:rsidRDefault="00AD4DDE" w:rsidP="00AD4DDE">
      <w:pPr>
        <w:pStyle w:val="enumlev1"/>
        <w:rPr>
          <w:b/>
          <w:bCs/>
          <w:i/>
          <w:iCs/>
          <w:rtl/>
        </w:rPr>
      </w:pPr>
      <w:r w:rsidRPr="00F7480B">
        <w:rPr>
          <w:rFonts w:hint="cs"/>
          <w:b/>
          <w:bCs/>
          <w:i/>
          <w:iCs/>
          <w:rtl/>
        </w:rPr>
        <w:t>ب)</w:t>
      </w:r>
      <w:r w:rsidRPr="00F7480B">
        <w:rPr>
          <w:b/>
          <w:bCs/>
          <w:i/>
          <w:iCs/>
          <w:rtl/>
        </w:rPr>
        <w:tab/>
      </w:r>
      <w:r w:rsidRPr="00F7480B">
        <w:rPr>
          <w:rFonts w:hint="cs"/>
          <w:b/>
          <w:bCs/>
          <w:i/>
          <w:iCs/>
          <w:rtl/>
        </w:rPr>
        <w:t>الإدارة</w:t>
      </w:r>
    </w:p>
    <w:p w14:paraId="17EE7756" w14:textId="056A4E75" w:rsidR="00AD4DDE" w:rsidRPr="00A71182" w:rsidRDefault="00CB23D4" w:rsidP="00AD4DDE">
      <w:pPr>
        <w:rPr>
          <w:rtl/>
        </w:rPr>
      </w:pPr>
      <w:r w:rsidRPr="00A71182">
        <w:rPr>
          <w:rFonts w:hint="cs"/>
          <w:rtl/>
        </w:rPr>
        <w:t xml:space="preserve">يتعين على المديرين، </w:t>
      </w:r>
      <w:r w:rsidR="00240F92" w:rsidRPr="00A71182">
        <w:rPr>
          <w:rFonts w:hint="cs"/>
          <w:rtl/>
        </w:rPr>
        <w:t>تعزيزاً للمساءلة وتبادل الخبرات بين</w:t>
      </w:r>
      <w:r w:rsidRPr="00A71182">
        <w:rPr>
          <w:rFonts w:hint="cs"/>
          <w:rtl/>
        </w:rPr>
        <w:t>هم</w:t>
      </w:r>
      <w:r w:rsidR="00240F92" w:rsidRPr="00A71182">
        <w:rPr>
          <w:rFonts w:hint="cs"/>
          <w:rtl/>
        </w:rPr>
        <w:t xml:space="preserve">، </w:t>
      </w:r>
      <w:r w:rsidRPr="00A71182">
        <w:rPr>
          <w:rFonts w:hint="cs"/>
          <w:rtl/>
        </w:rPr>
        <w:t>أن يقدموا</w:t>
      </w:r>
      <w:r w:rsidR="00240F92" w:rsidRPr="00A71182">
        <w:rPr>
          <w:rFonts w:hint="cs"/>
          <w:rtl/>
        </w:rPr>
        <w:t xml:space="preserve"> </w:t>
      </w:r>
      <w:r w:rsidRPr="00A71182">
        <w:rPr>
          <w:rFonts w:hint="cs"/>
          <w:rtl/>
        </w:rPr>
        <w:t xml:space="preserve">إلى فريق تنسيق الإدارة </w:t>
      </w:r>
      <w:r w:rsidRPr="00A71182">
        <w:t>(MCG)</w:t>
      </w:r>
      <w:r w:rsidRPr="00A71182">
        <w:rPr>
          <w:rFonts w:hint="cs"/>
          <w:rtl/>
          <w:lang w:bidi="ar-EG"/>
        </w:rPr>
        <w:t xml:space="preserve"> دورياً وعلى الأقل مرة كل سنتين، </w:t>
      </w:r>
      <w:r w:rsidR="00240F92" w:rsidRPr="00A71182">
        <w:rPr>
          <w:rFonts w:hint="cs"/>
          <w:rtl/>
        </w:rPr>
        <w:t xml:space="preserve">تقارير عن التقدم المحرز والصعوبات </w:t>
      </w:r>
      <w:r w:rsidR="00A869CE" w:rsidRPr="00A71182">
        <w:rPr>
          <w:rFonts w:hint="cs"/>
          <w:rtl/>
        </w:rPr>
        <w:t>المواجهة في مجالات مسؤولياتهم</w:t>
      </w:r>
      <w:r w:rsidRPr="00A71182">
        <w:rPr>
          <w:rFonts w:hint="cs"/>
          <w:rtl/>
        </w:rPr>
        <w:t>.</w:t>
      </w:r>
      <w:r w:rsidR="00A869CE" w:rsidRPr="00A71182">
        <w:rPr>
          <w:rFonts w:hint="cs"/>
          <w:rtl/>
        </w:rPr>
        <w:t xml:space="preserve"> </w:t>
      </w:r>
    </w:p>
    <w:p w14:paraId="727CE2D7" w14:textId="54938636" w:rsidR="00AD4DDE" w:rsidRPr="00A71182" w:rsidRDefault="00760E34" w:rsidP="00AD4DDE">
      <w:pPr>
        <w:rPr>
          <w:rtl/>
        </w:rPr>
      </w:pPr>
      <w:r w:rsidRPr="00A71182">
        <w:rPr>
          <w:rFonts w:hint="cs"/>
          <w:rtl/>
        </w:rPr>
        <w:t xml:space="preserve">ويتعين </w:t>
      </w:r>
      <w:r w:rsidR="00387285" w:rsidRPr="00A71182">
        <w:rPr>
          <w:rFonts w:hint="cs"/>
          <w:rtl/>
        </w:rPr>
        <w:t>تقديم تقرير سنوي إلى</w:t>
      </w:r>
      <w:r w:rsidRPr="00A71182">
        <w:rPr>
          <w:rFonts w:hint="cs"/>
          <w:rtl/>
        </w:rPr>
        <w:t xml:space="preserve"> الدول الأعضاء </w:t>
      </w:r>
      <w:r w:rsidR="00387285" w:rsidRPr="00A71182">
        <w:rPr>
          <w:rFonts w:hint="cs"/>
          <w:rtl/>
        </w:rPr>
        <w:t>عن الأنشطة المتعلقة بالمساواة بين الجنسين من أجل تحقيق أهداف المنظمة.</w:t>
      </w:r>
    </w:p>
    <w:p w14:paraId="2434CD2D" w14:textId="41BFFD6E" w:rsidR="00AD4DDE" w:rsidRPr="00A71182" w:rsidRDefault="00482414" w:rsidP="00AD4DDE">
      <w:pPr>
        <w:rPr>
          <w:rtl/>
          <w:lang w:bidi="ar-EG"/>
        </w:rPr>
      </w:pPr>
      <w:r w:rsidRPr="00A71182">
        <w:rPr>
          <w:rFonts w:hint="cs"/>
          <w:rtl/>
        </w:rPr>
        <w:t>ويتعين على الاتحاد أن يضمن ال</w:t>
      </w:r>
      <w:r w:rsidR="00CE34A1" w:rsidRPr="00A71182">
        <w:rPr>
          <w:rFonts w:hint="cs"/>
          <w:rtl/>
        </w:rPr>
        <w:t>ا</w:t>
      </w:r>
      <w:r w:rsidRPr="00A71182">
        <w:rPr>
          <w:rFonts w:hint="cs"/>
          <w:rtl/>
        </w:rPr>
        <w:t xml:space="preserve">لتزام بإجراء مراجعة مستهدفة </w:t>
      </w:r>
      <w:r w:rsidR="00CE34A1" w:rsidRPr="00A71182">
        <w:rPr>
          <w:rFonts w:hint="cs"/>
          <w:rtl/>
        </w:rPr>
        <w:t xml:space="preserve">تشمل المساواة بين الجنسين </w:t>
      </w:r>
      <w:r w:rsidR="00162DCA" w:rsidRPr="00A71182">
        <w:rPr>
          <w:rFonts w:hint="cs"/>
          <w:rtl/>
        </w:rPr>
        <w:t>في إطار خطة المراجعة القائمة على المخاطر ويشير إل</w:t>
      </w:r>
      <w:r w:rsidR="00BA11C3" w:rsidRPr="00A71182">
        <w:rPr>
          <w:rFonts w:hint="cs"/>
          <w:rtl/>
        </w:rPr>
        <w:t>ى ذلك</w:t>
      </w:r>
      <w:r w:rsidR="00994E87" w:rsidRPr="00A71182">
        <w:rPr>
          <w:rFonts w:hint="cs"/>
          <w:rtl/>
        </w:rPr>
        <w:t xml:space="preserve"> في التقارير ذات الصلة.</w:t>
      </w:r>
    </w:p>
    <w:p w14:paraId="18D1A42A" w14:textId="0FBE9D3C" w:rsidR="00604833" w:rsidRPr="00AD4DDE" w:rsidRDefault="00994E87" w:rsidP="00AD4DDE">
      <w:pPr>
        <w:rPr>
          <w:spacing w:val="-4"/>
          <w:rtl/>
          <w:lang w:bidi="ar-EG"/>
        </w:rPr>
      </w:pPr>
      <w:r w:rsidRPr="00A71182">
        <w:rPr>
          <w:rFonts w:hint="cs"/>
          <w:spacing w:val="-4"/>
          <w:rtl/>
        </w:rPr>
        <w:t>وسياسة المساواة</w:t>
      </w:r>
      <w:r w:rsidR="00604833" w:rsidRPr="00A71182">
        <w:rPr>
          <w:spacing w:val="-4"/>
          <w:rtl/>
        </w:rPr>
        <w:t xml:space="preserve"> بين الجنسين وتعميمها هي وثيقة حية تخضع للمراجعة</w:t>
      </w:r>
      <w:r w:rsidR="00BB6EA7" w:rsidRPr="00A71182">
        <w:rPr>
          <w:rFonts w:hint="cs"/>
          <w:spacing w:val="-4"/>
          <w:rtl/>
        </w:rPr>
        <w:t>،</w:t>
      </w:r>
      <w:r w:rsidR="007606CA" w:rsidRPr="00A71182">
        <w:rPr>
          <w:rFonts w:hint="cs"/>
          <w:spacing w:val="-4"/>
          <w:rtl/>
        </w:rPr>
        <w:t xml:space="preserve"> وا</w:t>
      </w:r>
      <w:r w:rsidR="005636E6" w:rsidRPr="00A71182">
        <w:rPr>
          <w:rFonts w:hint="cs"/>
          <w:spacing w:val="-4"/>
          <w:rtl/>
        </w:rPr>
        <w:t>لتحديث إ</w:t>
      </w:r>
      <w:r w:rsidR="00825749" w:rsidRPr="00A71182">
        <w:rPr>
          <w:rFonts w:hint="cs"/>
          <w:spacing w:val="-4"/>
          <w:rtl/>
        </w:rPr>
        <w:t xml:space="preserve">ن </w:t>
      </w:r>
      <w:r w:rsidR="005636E6" w:rsidRPr="00A71182">
        <w:rPr>
          <w:rFonts w:hint="cs"/>
          <w:spacing w:val="-4"/>
          <w:rtl/>
        </w:rPr>
        <w:t xml:space="preserve">لزم الأمر، </w:t>
      </w:r>
      <w:r w:rsidR="00604833" w:rsidRPr="00A71182">
        <w:rPr>
          <w:spacing w:val="-4"/>
          <w:rtl/>
        </w:rPr>
        <w:t xml:space="preserve">كل </w:t>
      </w:r>
      <w:r w:rsidR="005636E6" w:rsidRPr="00A71182">
        <w:rPr>
          <w:rFonts w:hint="cs"/>
          <w:spacing w:val="-4"/>
          <w:rtl/>
        </w:rPr>
        <w:t>خمس</w:t>
      </w:r>
      <w:r w:rsidR="00604833" w:rsidRPr="00A71182">
        <w:rPr>
          <w:spacing w:val="-4"/>
          <w:rtl/>
        </w:rPr>
        <w:t xml:space="preserve"> سنوات</w:t>
      </w:r>
      <w:r w:rsidR="005636E6" w:rsidRPr="00A71182">
        <w:rPr>
          <w:rFonts w:hint="cs"/>
          <w:spacing w:val="-4"/>
          <w:rtl/>
        </w:rPr>
        <w:t xml:space="preserve"> على الأقل، </w:t>
      </w:r>
      <w:r w:rsidR="007606CA" w:rsidRPr="00A71182">
        <w:rPr>
          <w:rFonts w:hint="cs"/>
          <w:spacing w:val="-4"/>
          <w:rtl/>
        </w:rPr>
        <w:t>بما يتماشى</w:t>
      </w:r>
      <w:r w:rsidR="005636E6" w:rsidRPr="00A71182">
        <w:rPr>
          <w:rFonts w:hint="cs"/>
          <w:spacing w:val="-4"/>
          <w:rtl/>
        </w:rPr>
        <w:t xml:space="preserve"> مع </w:t>
      </w:r>
      <w:r w:rsidR="00713E5D" w:rsidRPr="00A71182">
        <w:rPr>
          <w:rFonts w:hint="cs"/>
          <w:spacing w:val="-4"/>
          <w:rtl/>
        </w:rPr>
        <w:t>ال</w:t>
      </w:r>
      <w:r w:rsidR="005636E6" w:rsidRPr="00A71182">
        <w:rPr>
          <w:rFonts w:hint="cs"/>
          <w:spacing w:val="-4"/>
          <w:rtl/>
        </w:rPr>
        <w:t xml:space="preserve">توصيات </w:t>
      </w:r>
      <w:r w:rsidR="00713E5D" w:rsidRPr="00A71182">
        <w:rPr>
          <w:rFonts w:hint="cs"/>
          <w:spacing w:val="-4"/>
          <w:rtl/>
        </w:rPr>
        <w:t xml:space="preserve">الواردة في </w:t>
      </w:r>
      <w:r w:rsidR="005636E6" w:rsidRPr="00A71182">
        <w:rPr>
          <w:rFonts w:hint="cs"/>
          <w:spacing w:val="-4"/>
          <w:rtl/>
        </w:rPr>
        <w:t xml:space="preserve">خطة العمل </w:t>
      </w:r>
      <w:r w:rsidR="005636E6" w:rsidRPr="00A71182">
        <w:rPr>
          <w:spacing w:val="-4"/>
        </w:rPr>
        <w:t>UN-SWAP</w:t>
      </w:r>
      <w:r w:rsidR="00604833" w:rsidRPr="00A71182">
        <w:rPr>
          <w:spacing w:val="-4"/>
          <w:rtl/>
        </w:rPr>
        <w:t xml:space="preserve">. </w:t>
      </w:r>
      <w:r w:rsidR="00AD4DDE" w:rsidRPr="00A71182">
        <w:rPr>
          <w:spacing w:val="-4"/>
          <w:rtl/>
        </w:rPr>
        <w:t xml:space="preserve">وتخضع خطط العمل </w:t>
      </w:r>
      <w:r w:rsidR="00825749" w:rsidRPr="00A71182">
        <w:rPr>
          <w:rFonts w:hint="cs"/>
          <w:spacing w:val="-4"/>
          <w:rtl/>
        </w:rPr>
        <w:t xml:space="preserve">للرصد، والتحديث إن لزم الأمر، </w:t>
      </w:r>
      <w:r w:rsidR="00AD4DDE" w:rsidRPr="00A71182">
        <w:rPr>
          <w:spacing w:val="-4"/>
          <w:rtl/>
        </w:rPr>
        <w:t xml:space="preserve">كل عامين </w:t>
      </w:r>
      <w:r w:rsidR="00825749" w:rsidRPr="00A71182">
        <w:rPr>
          <w:rFonts w:hint="cs"/>
          <w:spacing w:val="-4"/>
          <w:rtl/>
        </w:rPr>
        <w:t xml:space="preserve">على الأقل </w:t>
      </w:r>
      <w:r w:rsidR="00AD4DDE" w:rsidRPr="00A71182">
        <w:rPr>
          <w:spacing w:val="-4"/>
          <w:rtl/>
        </w:rPr>
        <w:t xml:space="preserve">كجزء لا يتجزأ من عملية تنفيذ </w:t>
      </w:r>
      <w:r w:rsidR="00A05E2F" w:rsidRPr="00A71182">
        <w:rPr>
          <w:rFonts w:hint="cs"/>
          <w:spacing w:val="-4"/>
          <w:rtl/>
        </w:rPr>
        <w:t>السياسة</w:t>
      </w:r>
      <w:r w:rsidR="00A05E2F" w:rsidRPr="00A71182">
        <w:rPr>
          <w:spacing w:val="-4"/>
          <w:rtl/>
        </w:rPr>
        <w:t xml:space="preserve"> </w:t>
      </w:r>
      <w:r w:rsidR="00AD4DDE" w:rsidRPr="00A71182">
        <w:rPr>
          <w:spacing w:val="-4"/>
          <w:rtl/>
        </w:rPr>
        <w:t xml:space="preserve">لضمان دمج مبدأ المساواة بين الجنسين </w:t>
      </w:r>
      <w:r w:rsidR="00A05E2F" w:rsidRPr="00A71182">
        <w:rPr>
          <w:rFonts w:hint="cs"/>
          <w:spacing w:val="-4"/>
          <w:rtl/>
        </w:rPr>
        <w:t xml:space="preserve">وتمكين المرأة </w:t>
      </w:r>
      <w:r w:rsidR="00AD4DDE" w:rsidRPr="00A71182">
        <w:rPr>
          <w:spacing w:val="-4"/>
          <w:rtl/>
        </w:rPr>
        <w:t>في </w:t>
      </w:r>
      <w:r w:rsidR="00A05E2F" w:rsidRPr="00A71182">
        <w:rPr>
          <w:rFonts w:hint="cs"/>
          <w:spacing w:val="-4"/>
          <w:rtl/>
        </w:rPr>
        <w:t>خطط</w:t>
      </w:r>
      <w:r w:rsidR="00AD4DDE" w:rsidRPr="00A71182">
        <w:rPr>
          <w:spacing w:val="-4"/>
          <w:rtl/>
        </w:rPr>
        <w:t xml:space="preserve"> </w:t>
      </w:r>
      <w:proofErr w:type="gramStart"/>
      <w:r w:rsidR="00AD4DDE" w:rsidRPr="00A71182">
        <w:rPr>
          <w:spacing w:val="-4"/>
          <w:rtl/>
        </w:rPr>
        <w:t>الاتحاد</w:t>
      </w:r>
      <w:proofErr w:type="gramEnd"/>
      <w:r w:rsidR="00AD4DDE" w:rsidRPr="00A71182">
        <w:rPr>
          <w:spacing w:val="-4"/>
          <w:rtl/>
        </w:rPr>
        <w:t xml:space="preserve"> </w:t>
      </w:r>
      <w:r w:rsidR="00A05E2F" w:rsidRPr="00A71182">
        <w:rPr>
          <w:rFonts w:hint="cs"/>
          <w:spacing w:val="-4"/>
          <w:rtl/>
        </w:rPr>
        <w:t xml:space="preserve">وبرامجه </w:t>
      </w:r>
      <w:r w:rsidR="00AD4DDE" w:rsidRPr="00A71182">
        <w:rPr>
          <w:spacing w:val="-4"/>
          <w:rtl/>
        </w:rPr>
        <w:t>وأنشطته وإجراءاته.</w:t>
      </w:r>
      <w:r w:rsidR="00387356">
        <w:rPr>
          <w:rFonts w:hint="cs"/>
          <w:spacing w:val="-4"/>
          <w:rtl/>
          <w:lang w:bidi="ar-EG"/>
        </w:rPr>
        <w:t xml:space="preserve"> </w:t>
      </w:r>
    </w:p>
    <w:p w14:paraId="163002B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5"/>
      <w:footerReference w:type="default" r:id="rId56"/>
      <w:footerReference w:type="first" r:id="rId5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BDA3" w14:textId="77777777" w:rsidR="00D017C8" w:rsidRDefault="00D017C8" w:rsidP="006C3242">
      <w:pPr>
        <w:spacing w:before="0" w:line="240" w:lineRule="auto"/>
      </w:pPr>
      <w:r>
        <w:separator/>
      </w:r>
    </w:p>
  </w:endnote>
  <w:endnote w:type="continuationSeparator" w:id="0">
    <w:p w14:paraId="161DC8F8" w14:textId="77777777" w:rsidR="00D017C8" w:rsidRDefault="00D017C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18F1" w14:textId="2325EB0A" w:rsidR="006C3242" w:rsidRPr="002236E4"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2236E4">
      <w:rPr>
        <w:color w:val="F2F2F2" w:themeColor="background1" w:themeShade="F2"/>
        <w:sz w:val="16"/>
        <w:szCs w:val="16"/>
        <w:lang w:val="fr-FR"/>
      </w:rPr>
      <w:fldChar w:fldCharType="begin"/>
    </w:r>
    <w:r w:rsidRPr="002236E4">
      <w:rPr>
        <w:color w:val="F2F2F2" w:themeColor="background1" w:themeShade="F2"/>
        <w:sz w:val="16"/>
        <w:szCs w:val="16"/>
        <w:lang w:val="fr-FR"/>
      </w:rPr>
      <w:instrText xml:space="preserve"> FILENAME \p \* MERGEFORMAT </w:instrText>
    </w:r>
    <w:r w:rsidRPr="002236E4">
      <w:rPr>
        <w:color w:val="F2F2F2" w:themeColor="background1" w:themeShade="F2"/>
        <w:sz w:val="16"/>
        <w:szCs w:val="16"/>
        <w:lang w:val="fr-FR"/>
      </w:rPr>
      <w:fldChar w:fldCharType="separate"/>
    </w:r>
    <w:r w:rsidR="00F7480B" w:rsidRPr="002236E4">
      <w:rPr>
        <w:noProof/>
        <w:color w:val="F2F2F2" w:themeColor="background1" w:themeShade="F2"/>
        <w:sz w:val="16"/>
        <w:szCs w:val="16"/>
        <w:lang w:val="fr-FR"/>
      </w:rPr>
      <w:t>P:\ARA\SG\CONSEIL\C22\000\006A.docx</w:t>
    </w:r>
    <w:r w:rsidRPr="002236E4">
      <w:rPr>
        <w:color w:val="F2F2F2" w:themeColor="background1" w:themeShade="F2"/>
        <w:sz w:val="16"/>
        <w:szCs w:val="16"/>
      </w:rPr>
      <w:fldChar w:fldCharType="end"/>
    </w:r>
    <w:proofErr w:type="gramStart"/>
    <w:r w:rsidRPr="002236E4">
      <w:rPr>
        <w:color w:val="F2F2F2" w:themeColor="background1" w:themeShade="F2"/>
        <w:sz w:val="16"/>
        <w:szCs w:val="16"/>
        <w:lang w:val="fr-CH"/>
      </w:rPr>
      <w:t xml:space="preserve">  </w:t>
    </w:r>
    <w:r w:rsidRPr="002236E4">
      <w:rPr>
        <w:color w:val="F2F2F2" w:themeColor="background1" w:themeShade="F2"/>
        <w:sz w:val="16"/>
        <w:szCs w:val="16"/>
        <w:lang w:val="fr-FR"/>
      </w:rPr>
      <w:t xml:space="preserve"> (</w:t>
    </w:r>
    <w:proofErr w:type="gramEnd"/>
    <w:r w:rsidR="007972FB" w:rsidRPr="002236E4">
      <w:rPr>
        <w:color w:val="F2F2F2" w:themeColor="background1" w:themeShade="F2"/>
        <w:sz w:val="16"/>
        <w:szCs w:val="16"/>
        <w:lang w:val="fr-FR"/>
      </w:rPr>
      <w:t>498274</w:t>
    </w:r>
    <w:r w:rsidRPr="002236E4">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4019"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EC64" w14:textId="77777777" w:rsidR="00D017C8" w:rsidRDefault="00D017C8" w:rsidP="006C3242">
      <w:pPr>
        <w:spacing w:before="0" w:line="240" w:lineRule="auto"/>
      </w:pPr>
      <w:r>
        <w:separator/>
      </w:r>
    </w:p>
  </w:footnote>
  <w:footnote w:type="continuationSeparator" w:id="0">
    <w:p w14:paraId="4D0D3592" w14:textId="77777777" w:rsidR="00D017C8" w:rsidRDefault="00D017C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79EF" w14:textId="28DA6D31" w:rsidR="00447F32" w:rsidRPr="00447F32" w:rsidRDefault="00842AB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D017C8">
          <w:rPr>
            <w:rFonts w:cs="Calibri"/>
            <w:noProof/>
            <w:sz w:val="20"/>
            <w:szCs w:val="20"/>
          </w:rPr>
          <w:t>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C8"/>
    <w:rsid w:val="000074E7"/>
    <w:rsid w:val="00007E1D"/>
    <w:rsid w:val="00057923"/>
    <w:rsid w:val="00080A7E"/>
    <w:rsid w:val="00083EB0"/>
    <w:rsid w:val="000850A7"/>
    <w:rsid w:val="00090574"/>
    <w:rsid w:val="000914DA"/>
    <w:rsid w:val="00092D65"/>
    <w:rsid w:val="000A0074"/>
    <w:rsid w:val="000A3709"/>
    <w:rsid w:val="000A55D0"/>
    <w:rsid w:val="000A5B40"/>
    <w:rsid w:val="000B3226"/>
    <w:rsid w:val="000C1C0E"/>
    <w:rsid w:val="000C233D"/>
    <w:rsid w:val="000C548A"/>
    <w:rsid w:val="000C5879"/>
    <w:rsid w:val="000D06A3"/>
    <w:rsid w:val="000D281C"/>
    <w:rsid w:val="000E6F24"/>
    <w:rsid w:val="000E6FD5"/>
    <w:rsid w:val="000F180C"/>
    <w:rsid w:val="001015CC"/>
    <w:rsid w:val="00131BEC"/>
    <w:rsid w:val="00133833"/>
    <w:rsid w:val="0014462A"/>
    <w:rsid w:val="00146763"/>
    <w:rsid w:val="0015650C"/>
    <w:rsid w:val="001625A0"/>
    <w:rsid w:val="00162DCA"/>
    <w:rsid w:val="00166288"/>
    <w:rsid w:val="00177EAB"/>
    <w:rsid w:val="00184345"/>
    <w:rsid w:val="00185FB0"/>
    <w:rsid w:val="00186951"/>
    <w:rsid w:val="001937CC"/>
    <w:rsid w:val="00196997"/>
    <w:rsid w:val="001B0E45"/>
    <w:rsid w:val="001B4B84"/>
    <w:rsid w:val="001C0169"/>
    <w:rsid w:val="001C4281"/>
    <w:rsid w:val="001D1D50"/>
    <w:rsid w:val="001D6745"/>
    <w:rsid w:val="001E446E"/>
    <w:rsid w:val="001F64CE"/>
    <w:rsid w:val="001F6905"/>
    <w:rsid w:val="00206B4C"/>
    <w:rsid w:val="00207F41"/>
    <w:rsid w:val="002154EE"/>
    <w:rsid w:val="00216553"/>
    <w:rsid w:val="00217BD2"/>
    <w:rsid w:val="002206D3"/>
    <w:rsid w:val="002236E4"/>
    <w:rsid w:val="0022493A"/>
    <w:rsid w:val="002276D2"/>
    <w:rsid w:val="0023283D"/>
    <w:rsid w:val="00233326"/>
    <w:rsid w:val="00240F92"/>
    <w:rsid w:val="002438B2"/>
    <w:rsid w:val="00247B5A"/>
    <w:rsid w:val="00250BBB"/>
    <w:rsid w:val="00257AC8"/>
    <w:rsid w:val="0026373E"/>
    <w:rsid w:val="00264311"/>
    <w:rsid w:val="00267328"/>
    <w:rsid w:val="00271C43"/>
    <w:rsid w:val="002816A8"/>
    <w:rsid w:val="0028262B"/>
    <w:rsid w:val="0028595E"/>
    <w:rsid w:val="00290728"/>
    <w:rsid w:val="002978F4"/>
    <w:rsid w:val="002A5647"/>
    <w:rsid w:val="002B028D"/>
    <w:rsid w:val="002B03D8"/>
    <w:rsid w:val="002C10C1"/>
    <w:rsid w:val="002C40F7"/>
    <w:rsid w:val="002C5026"/>
    <w:rsid w:val="002D1ADB"/>
    <w:rsid w:val="002E46CD"/>
    <w:rsid w:val="002E5C3C"/>
    <w:rsid w:val="002E6541"/>
    <w:rsid w:val="002F1F5C"/>
    <w:rsid w:val="002F615F"/>
    <w:rsid w:val="002F6DBE"/>
    <w:rsid w:val="002F71D8"/>
    <w:rsid w:val="00304CD4"/>
    <w:rsid w:val="00306246"/>
    <w:rsid w:val="00317440"/>
    <w:rsid w:val="00327E17"/>
    <w:rsid w:val="0033076B"/>
    <w:rsid w:val="00334548"/>
    <w:rsid w:val="00334924"/>
    <w:rsid w:val="00334EC4"/>
    <w:rsid w:val="00335A7B"/>
    <w:rsid w:val="003405F6"/>
    <w:rsid w:val="003409BC"/>
    <w:rsid w:val="003464FF"/>
    <w:rsid w:val="0035588B"/>
    <w:rsid w:val="00357185"/>
    <w:rsid w:val="00360DB5"/>
    <w:rsid w:val="00361F03"/>
    <w:rsid w:val="00370060"/>
    <w:rsid w:val="00380644"/>
    <w:rsid w:val="003814D9"/>
    <w:rsid w:val="00383829"/>
    <w:rsid w:val="00383B41"/>
    <w:rsid w:val="003866CE"/>
    <w:rsid w:val="00387285"/>
    <w:rsid w:val="00387356"/>
    <w:rsid w:val="0039118B"/>
    <w:rsid w:val="00395847"/>
    <w:rsid w:val="003A3607"/>
    <w:rsid w:val="003A49CC"/>
    <w:rsid w:val="003B0CE8"/>
    <w:rsid w:val="003C02DD"/>
    <w:rsid w:val="003C17AC"/>
    <w:rsid w:val="003C402E"/>
    <w:rsid w:val="003C4B94"/>
    <w:rsid w:val="003C6B4F"/>
    <w:rsid w:val="003C76EF"/>
    <w:rsid w:val="003D3499"/>
    <w:rsid w:val="003D679C"/>
    <w:rsid w:val="003F4B29"/>
    <w:rsid w:val="00406A7B"/>
    <w:rsid w:val="004076EB"/>
    <w:rsid w:val="004203F4"/>
    <w:rsid w:val="004207EE"/>
    <w:rsid w:val="0042686F"/>
    <w:rsid w:val="004317D8"/>
    <w:rsid w:val="00434183"/>
    <w:rsid w:val="00443869"/>
    <w:rsid w:val="00447E29"/>
    <w:rsid w:val="00447F32"/>
    <w:rsid w:val="0045562D"/>
    <w:rsid w:val="0045685E"/>
    <w:rsid w:val="00474647"/>
    <w:rsid w:val="00475E63"/>
    <w:rsid w:val="004804B8"/>
    <w:rsid w:val="00482414"/>
    <w:rsid w:val="00483C6B"/>
    <w:rsid w:val="00484425"/>
    <w:rsid w:val="0049268A"/>
    <w:rsid w:val="004943B7"/>
    <w:rsid w:val="00497D16"/>
    <w:rsid w:val="004A7EA5"/>
    <w:rsid w:val="004B4633"/>
    <w:rsid w:val="004B48A7"/>
    <w:rsid w:val="004B77AD"/>
    <w:rsid w:val="004E11DC"/>
    <w:rsid w:val="004E1591"/>
    <w:rsid w:val="004E1BC0"/>
    <w:rsid w:val="004F1813"/>
    <w:rsid w:val="004F2691"/>
    <w:rsid w:val="005005EC"/>
    <w:rsid w:val="005032EF"/>
    <w:rsid w:val="0051089B"/>
    <w:rsid w:val="00515A43"/>
    <w:rsid w:val="00525071"/>
    <w:rsid w:val="005409AC"/>
    <w:rsid w:val="00541DC0"/>
    <w:rsid w:val="00545168"/>
    <w:rsid w:val="00550726"/>
    <w:rsid w:val="0055407F"/>
    <w:rsid w:val="0055516A"/>
    <w:rsid w:val="00561E9B"/>
    <w:rsid w:val="00562661"/>
    <w:rsid w:val="005636E6"/>
    <w:rsid w:val="005710C7"/>
    <w:rsid w:val="00572206"/>
    <w:rsid w:val="0057671F"/>
    <w:rsid w:val="005805EA"/>
    <w:rsid w:val="0058491B"/>
    <w:rsid w:val="00587599"/>
    <w:rsid w:val="00592EA5"/>
    <w:rsid w:val="005A0701"/>
    <w:rsid w:val="005A3170"/>
    <w:rsid w:val="005A7759"/>
    <w:rsid w:val="005B1652"/>
    <w:rsid w:val="005C27B7"/>
    <w:rsid w:val="005D42EF"/>
    <w:rsid w:val="005F7342"/>
    <w:rsid w:val="00604833"/>
    <w:rsid w:val="0060524C"/>
    <w:rsid w:val="00614257"/>
    <w:rsid w:val="00614855"/>
    <w:rsid w:val="00614FA0"/>
    <w:rsid w:val="00631A98"/>
    <w:rsid w:val="0063258C"/>
    <w:rsid w:val="00637D91"/>
    <w:rsid w:val="00643C08"/>
    <w:rsid w:val="00653A91"/>
    <w:rsid w:val="00654623"/>
    <w:rsid w:val="006558F3"/>
    <w:rsid w:val="00664B2B"/>
    <w:rsid w:val="0067397B"/>
    <w:rsid w:val="00676526"/>
    <w:rsid w:val="00677396"/>
    <w:rsid w:val="0068592C"/>
    <w:rsid w:val="00686BA5"/>
    <w:rsid w:val="0068716D"/>
    <w:rsid w:val="0069200F"/>
    <w:rsid w:val="006954B5"/>
    <w:rsid w:val="00695F2D"/>
    <w:rsid w:val="006A39A5"/>
    <w:rsid w:val="006A65CB"/>
    <w:rsid w:val="006A73CA"/>
    <w:rsid w:val="006A73CE"/>
    <w:rsid w:val="006A793B"/>
    <w:rsid w:val="006B65A2"/>
    <w:rsid w:val="006C3242"/>
    <w:rsid w:val="006C60B8"/>
    <w:rsid w:val="006C69B7"/>
    <w:rsid w:val="006C7CC0"/>
    <w:rsid w:val="006D09EB"/>
    <w:rsid w:val="006D279F"/>
    <w:rsid w:val="006E2CFD"/>
    <w:rsid w:val="006E681F"/>
    <w:rsid w:val="006E69C4"/>
    <w:rsid w:val="006F4ED4"/>
    <w:rsid w:val="006F50FE"/>
    <w:rsid w:val="006F63F7"/>
    <w:rsid w:val="007025C7"/>
    <w:rsid w:val="00704FD5"/>
    <w:rsid w:val="007055CD"/>
    <w:rsid w:val="00706D7A"/>
    <w:rsid w:val="0070711F"/>
    <w:rsid w:val="007076B2"/>
    <w:rsid w:val="00713362"/>
    <w:rsid w:val="00713E5D"/>
    <w:rsid w:val="00716B05"/>
    <w:rsid w:val="00722F0D"/>
    <w:rsid w:val="00723531"/>
    <w:rsid w:val="007322E2"/>
    <w:rsid w:val="00737D3F"/>
    <w:rsid w:val="00743418"/>
    <w:rsid w:val="0074420E"/>
    <w:rsid w:val="00746EA9"/>
    <w:rsid w:val="00750260"/>
    <w:rsid w:val="0075220E"/>
    <w:rsid w:val="007606CA"/>
    <w:rsid w:val="00760E34"/>
    <w:rsid w:val="00783E26"/>
    <w:rsid w:val="007855C2"/>
    <w:rsid w:val="00785A2C"/>
    <w:rsid w:val="0078612D"/>
    <w:rsid w:val="00791142"/>
    <w:rsid w:val="007916CC"/>
    <w:rsid w:val="00793EC8"/>
    <w:rsid w:val="007959D8"/>
    <w:rsid w:val="007972FB"/>
    <w:rsid w:val="007A21FE"/>
    <w:rsid w:val="007A75E4"/>
    <w:rsid w:val="007B0077"/>
    <w:rsid w:val="007B468D"/>
    <w:rsid w:val="007B7695"/>
    <w:rsid w:val="007C052F"/>
    <w:rsid w:val="007C3BC7"/>
    <w:rsid w:val="007C3BCD"/>
    <w:rsid w:val="007C5807"/>
    <w:rsid w:val="007C6503"/>
    <w:rsid w:val="007C79A1"/>
    <w:rsid w:val="007D4ACF"/>
    <w:rsid w:val="007D6693"/>
    <w:rsid w:val="007F0787"/>
    <w:rsid w:val="00802D55"/>
    <w:rsid w:val="008036B0"/>
    <w:rsid w:val="008064D4"/>
    <w:rsid w:val="00810B7B"/>
    <w:rsid w:val="00811133"/>
    <w:rsid w:val="008219DE"/>
    <w:rsid w:val="0082358A"/>
    <w:rsid w:val="008235CD"/>
    <w:rsid w:val="008247DE"/>
    <w:rsid w:val="00824F9C"/>
    <w:rsid w:val="00825749"/>
    <w:rsid w:val="00835AB7"/>
    <w:rsid w:val="00840B10"/>
    <w:rsid w:val="008414BC"/>
    <w:rsid w:val="00842AB4"/>
    <w:rsid w:val="0084321B"/>
    <w:rsid w:val="008513CB"/>
    <w:rsid w:val="008636C0"/>
    <w:rsid w:val="008719A4"/>
    <w:rsid w:val="00876798"/>
    <w:rsid w:val="0088148E"/>
    <w:rsid w:val="00882DCE"/>
    <w:rsid w:val="008919E9"/>
    <w:rsid w:val="008A7F84"/>
    <w:rsid w:val="008B4827"/>
    <w:rsid w:val="008C1B11"/>
    <w:rsid w:val="00900B7E"/>
    <w:rsid w:val="0091702E"/>
    <w:rsid w:val="00923B0C"/>
    <w:rsid w:val="0094021C"/>
    <w:rsid w:val="00942ED5"/>
    <w:rsid w:val="00943C6A"/>
    <w:rsid w:val="0094423F"/>
    <w:rsid w:val="00947A73"/>
    <w:rsid w:val="00952F86"/>
    <w:rsid w:val="0096321A"/>
    <w:rsid w:val="00964B1D"/>
    <w:rsid w:val="00974C4F"/>
    <w:rsid w:val="00976D37"/>
    <w:rsid w:val="00982B28"/>
    <w:rsid w:val="00991987"/>
    <w:rsid w:val="00994E87"/>
    <w:rsid w:val="009A5951"/>
    <w:rsid w:val="009B209D"/>
    <w:rsid w:val="009B2CC3"/>
    <w:rsid w:val="009B58E4"/>
    <w:rsid w:val="009B6715"/>
    <w:rsid w:val="009C0EDC"/>
    <w:rsid w:val="009C29EB"/>
    <w:rsid w:val="009C490C"/>
    <w:rsid w:val="009D0079"/>
    <w:rsid w:val="009D313F"/>
    <w:rsid w:val="009D329F"/>
    <w:rsid w:val="009D7EA3"/>
    <w:rsid w:val="009E2BE9"/>
    <w:rsid w:val="009E4FE9"/>
    <w:rsid w:val="00A05E2F"/>
    <w:rsid w:val="00A10511"/>
    <w:rsid w:val="00A310B7"/>
    <w:rsid w:val="00A32651"/>
    <w:rsid w:val="00A407F3"/>
    <w:rsid w:val="00A40986"/>
    <w:rsid w:val="00A4162B"/>
    <w:rsid w:val="00A4202C"/>
    <w:rsid w:val="00A426E8"/>
    <w:rsid w:val="00A46D22"/>
    <w:rsid w:val="00A47395"/>
    <w:rsid w:val="00A47A5A"/>
    <w:rsid w:val="00A63EBD"/>
    <w:rsid w:val="00A6493B"/>
    <w:rsid w:val="00A6683B"/>
    <w:rsid w:val="00A66AD7"/>
    <w:rsid w:val="00A71182"/>
    <w:rsid w:val="00A763D7"/>
    <w:rsid w:val="00A85829"/>
    <w:rsid w:val="00A869CE"/>
    <w:rsid w:val="00A8790A"/>
    <w:rsid w:val="00A966DB"/>
    <w:rsid w:val="00A97F94"/>
    <w:rsid w:val="00AA1F4C"/>
    <w:rsid w:val="00AA67A0"/>
    <w:rsid w:val="00AB5846"/>
    <w:rsid w:val="00AC5664"/>
    <w:rsid w:val="00AD49A7"/>
    <w:rsid w:val="00AD4DDE"/>
    <w:rsid w:val="00AE4BF7"/>
    <w:rsid w:val="00AE567C"/>
    <w:rsid w:val="00B03099"/>
    <w:rsid w:val="00B05BC8"/>
    <w:rsid w:val="00B161A2"/>
    <w:rsid w:val="00B171EC"/>
    <w:rsid w:val="00B308E0"/>
    <w:rsid w:val="00B3514F"/>
    <w:rsid w:val="00B40F4C"/>
    <w:rsid w:val="00B448EA"/>
    <w:rsid w:val="00B52F12"/>
    <w:rsid w:val="00B54F23"/>
    <w:rsid w:val="00B643B6"/>
    <w:rsid w:val="00B64B47"/>
    <w:rsid w:val="00B65ED0"/>
    <w:rsid w:val="00B71B5C"/>
    <w:rsid w:val="00B731CC"/>
    <w:rsid w:val="00B82478"/>
    <w:rsid w:val="00BA11C3"/>
    <w:rsid w:val="00BA12D6"/>
    <w:rsid w:val="00BB5407"/>
    <w:rsid w:val="00BB5C41"/>
    <w:rsid w:val="00BB6EA7"/>
    <w:rsid w:val="00BB7213"/>
    <w:rsid w:val="00BC069D"/>
    <w:rsid w:val="00BD7EC4"/>
    <w:rsid w:val="00BE71CF"/>
    <w:rsid w:val="00BF1835"/>
    <w:rsid w:val="00C002DE"/>
    <w:rsid w:val="00C05707"/>
    <w:rsid w:val="00C06D99"/>
    <w:rsid w:val="00C113A9"/>
    <w:rsid w:val="00C2022B"/>
    <w:rsid w:val="00C24A65"/>
    <w:rsid w:val="00C27AC0"/>
    <w:rsid w:val="00C32B2F"/>
    <w:rsid w:val="00C53BF8"/>
    <w:rsid w:val="00C54E12"/>
    <w:rsid w:val="00C566BA"/>
    <w:rsid w:val="00C6226B"/>
    <w:rsid w:val="00C63B9B"/>
    <w:rsid w:val="00C66157"/>
    <w:rsid w:val="00C674FE"/>
    <w:rsid w:val="00C67501"/>
    <w:rsid w:val="00C67A87"/>
    <w:rsid w:val="00C73357"/>
    <w:rsid w:val="00C73CAE"/>
    <w:rsid w:val="00C75633"/>
    <w:rsid w:val="00C80C80"/>
    <w:rsid w:val="00C84BFD"/>
    <w:rsid w:val="00C85F4B"/>
    <w:rsid w:val="00C91D64"/>
    <w:rsid w:val="00CA291B"/>
    <w:rsid w:val="00CA53BA"/>
    <w:rsid w:val="00CB23D4"/>
    <w:rsid w:val="00CD0CFC"/>
    <w:rsid w:val="00CD439D"/>
    <w:rsid w:val="00CD4E93"/>
    <w:rsid w:val="00CE2EE1"/>
    <w:rsid w:val="00CE3349"/>
    <w:rsid w:val="00CE34A1"/>
    <w:rsid w:val="00CE36E5"/>
    <w:rsid w:val="00CF1F27"/>
    <w:rsid w:val="00CF27F5"/>
    <w:rsid w:val="00CF2FC2"/>
    <w:rsid w:val="00CF3FFD"/>
    <w:rsid w:val="00D017C8"/>
    <w:rsid w:val="00D04AB7"/>
    <w:rsid w:val="00D06510"/>
    <w:rsid w:val="00D10CCF"/>
    <w:rsid w:val="00D16779"/>
    <w:rsid w:val="00D3274E"/>
    <w:rsid w:val="00D33F6C"/>
    <w:rsid w:val="00D358B5"/>
    <w:rsid w:val="00D558EB"/>
    <w:rsid w:val="00D55DC8"/>
    <w:rsid w:val="00D600F0"/>
    <w:rsid w:val="00D651DC"/>
    <w:rsid w:val="00D66D6A"/>
    <w:rsid w:val="00D75773"/>
    <w:rsid w:val="00D772A4"/>
    <w:rsid w:val="00D77D0F"/>
    <w:rsid w:val="00DA1CF0"/>
    <w:rsid w:val="00DB3E94"/>
    <w:rsid w:val="00DB71A6"/>
    <w:rsid w:val="00DC1E02"/>
    <w:rsid w:val="00DC24B4"/>
    <w:rsid w:val="00DC5FB0"/>
    <w:rsid w:val="00DD648E"/>
    <w:rsid w:val="00DD74BF"/>
    <w:rsid w:val="00DE08E9"/>
    <w:rsid w:val="00DE3FD2"/>
    <w:rsid w:val="00DE5773"/>
    <w:rsid w:val="00DF16DC"/>
    <w:rsid w:val="00DF5437"/>
    <w:rsid w:val="00E060A5"/>
    <w:rsid w:val="00E10964"/>
    <w:rsid w:val="00E45211"/>
    <w:rsid w:val="00E45963"/>
    <w:rsid w:val="00E45B0E"/>
    <w:rsid w:val="00E46ADF"/>
    <w:rsid w:val="00E473C5"/>
    <w:rsid w:val="00E5472A"/>
    <w:rsid w:val="00E63EC4"/>
    <w:rsid w:val="00E670B4"/>
    <w:rsid w:val="00E81531"/>
    <w:rsid w:val="00E92863"/>
    <w:rsid w:val="00EA40FD"/>
    <w:rsid w:val="00EA671B"/>
    <w:rsid w:val="00EA7A75"/>
    <w:rsid w:val="00EB1011"/>
    <w:rsid w:val="00EB3E5A"/>
    <w:rsid w:val="00EB796D"/>
    <w:rsid w:val="00EC103B"/>
    <w:rsid w:val="00EC7D73"/>
    <w:rsid w:val="00EF56DF"/>
    <w:rsid w:val="00F01EF5"/>
    <w:rsid w:val="00F039C2"/>
    <w:rsid w:val="00F058DC"/>
    <w:rsid w:val="00F06CC9"/>
    <w:rsid w:val="00F1205B"/>
    <w:rsid w:val="00F14932"/>
    <w:rsid w:val="00F1654C"/>
    <w:rsid w:val="00F24A4F"/>
    <w:rsid w:val="00F24FC4"/>
    <w:rsid w:val="00F2676C"/>
    <w:rsid w:val="00F2751B"/>
    <w:rsid w:val="00F320BC"/>
    <w:rsid w:val="00F34768"/>
    <w:rsid w:val="00F4498F"/>
    <w:rsid w:val="00F53CA2"/>
    <w:rsid w:val="00F64CB3"/>
    <w:rsid w:val="00F707AC"/>
    <w:rsid w:val="00F71C82"/>
    <w:rsid w:val="00F7480B"/>
    <w:rsid w:val="00F7568F"/>
    <w:rsid w:val="00F76C30"/>
    <w:rsid w:val="00F76ECC"/>
    <w:rsid w:val="00F8238D"/>
    <w:rsid w:val="00F84202"/>
    <w:rsid w:val="00F84366"/>
    <w:rsid w:val="00F85089"/>
    <w:rsid w:val="00F91EAE"/>
    <w:rsid w:val="00F974C5"/>
    <w:rsid w:val="00FA0E15"/>
    <w:rsid w:val="00FA1FC7"/>
    <w:rsid w:val="00FA5904"/>
    <w:rsid w:val="00FA6A7B"/>
    <w:rsid w:val="00FA6F46"/>
    <w:rsid w:val="00FA717F"/>
    <w:rsid w:val="00FB5A3F"/>
    <w:rsid w:val="00FE36AF"/>
    <w:rsid w:val="00FE5872"/>
    <w:rsid w:val="00FE7FCA"/>
    <w:rsid w:val="00FF2699"/>
    <w:rsid w:val="00FF564F"/>
    <w:rsid w:val="00FF65BA"/>
    <w:rsid w:val="00FF6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CBD0C"/>
  <w15:chartTrackingRefBased/>
  <w15:docId w15:val="{A42FAD2A-9B0F-4A34-AF17-0CA5590C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D017C8"/>
    <w:rPr>
      <w:color w:val="605E5C"/>
      <w:shd w:val="clear" w:color="auto" w:fill="E1DFDD"/>
    </w:rPr>
  </w:style>
  <w:style w:type="character" w:customStyle="1" w:styleId="enumlev1Char">
    <w:name w:val="enumlev1 Char"/>
    <w:basedOn w:val="DefaultParagraphFont"/>
    <w:link w:val="enumlev10"/>
    <w:locked/>
    <w:rsid w:val="00604833"/>
    <w:rPr>
      <w:rFonts w:ascii="Calibri" w:hAnsi="Calibri" w:cs="Traditional Arabic"/>
      <w:szCs w:val="30"/>
      <w:lang w:val="en-GB" w:eastAsia="en-US" w:bidi="ar-EG"/>
    </w:rPr>
  </w:style>
  <w:style w:type="paragraph" w:customStyle="1" w:styleId="enumlev10">
    <w:name w:val="enumlev1"/>
    <w:basedOn w:val="Normal"/>
    <w:link w:val="enumlev1Char"/>
    <w:qFormat/>
    <w:rsid w:val="00604833"/>
    <w:pPr>
      <w:tabs>
        <w:tab w:val="clear" w:pos="794"/>
        <w:tab w:val="left" w:pos="567"/>
        <w:tab w:val="left" w:pos="1134"/>
        <w:tab w:val="left" w:pos="1701"/>
        <w:tab w:val="left" w:pos="2268"/>
        <w:tab w:val="left" w:pos="2835"/>
      </w:tabs>
      <w:overflowPunct w:val="0"/>
      <w:autoSpaceDE w:val="0"/>
      <w:autoSpaceDN w:val="0"/>
      <w:adjustRightInd w:val="0"/>
      <w:spacing w:line="184" w:lineRule="auto"/>
      <w:ind w:left="567" w:hanging="567"/>
    </w:pPr>
    <w:rPr>
      <w:rFonts w:ascii="Calibri" w:hAnsi="Calibri" w:cs="Traditional Arabic"/>
      <w:szCs w:val="30"/>
      <w:lang w:val="en-GB" w:eastAsia="en-US" w:bidi="ar-EG"/>
    </w:rPr>
  </w:style>
  <w:style w:type="character" w:customStyle="1" w:styleId="enumlev2Char">
    <w:name w:val="enumlev2 Char"/>
    <w:basedOn w:val="enumlev1Char"/>
    <w:link w:val="enumlev20"/>
    <w:locked/>
    <w:rsid w:val="00604833"/>
    <w:rPr>
      <w:rFonts w:ascii="Calibri" w:hAnsi="Calibri" w:cs="Traditional Arabic"/>
      <w:szCs w:val="30"/>
      <w:lang w:val="en-GB" w:eastAsia="en-US" w:bidi="ar-EG"/>
    </w:rPr>
  </w:style>
  <w:style w:type="paragraph" w:customStyle="1" w:styleId="enumlev20">
    <w:name w:val="enumlev2"/>
    <w:basedOn w:val="enumlev10"/>
    <w:link w:val="enumlev2Char"/>
    <w:qFormat/>
    <w:rsid w:val="00604833"/>
    <w:pPr>
      <w:ind w:left="1134"/>
    </w:pPr>
  </w:style>
  <w:style w:type="paragraph" w:customStyle="1" w:styleId="Headingb0">
    <w:name w:val="Heading_b"/>
    <w:basedOn w:val="Heading3"/>
    <w:next w:val="Normal"/>
    <w:rsid w:val="00604833"/>
    <w:pPr>
      <w:tabs>
        <w:tab w:val="clear" w:pos="794"/>
        <w:tab w:val="left" w:pos="567"/>
        <w:tab w:val="left" w:pos="1134"/>
        <w:tab w:val="left" w:pos="1701"/>
        <w:tab w:val="left" w:pos="2268"/>
        <w:tab w:val="left" w:pos="2835"/>
      </w:tabs>
      <w:overflowPunct w:val="0"/>
      <w:autoSpaceDE w:val="0"/>
      <w:autoSpaceDN w:val="0"/>
      <w:adjustRightInd w:val="0"/>
      <w:spacing w:before="200" w:after="40"/>
      <w:ind w:left="567" w:hanging="567"/>
      <w:outlineLvl w:val="0"/>
    </w:pPr>
    <w:rPr>
      <w:rFonts w:ascii="Calibri" w:eastAsia="Times New Roman" w:hAnsi="Calibri" w:cs="Traditional Arabic"/>
      <w:position w:val="2"/>
      <w:szCs w:val="30"/>
      <w:lang w:val="en-GB" w:eastAsia="en-US" w:bidi="ar-EG"/>
    </w:rPr>
  </w:style>
  <w:style w:type="paragraph" w:customStyle="1" w:styleId="AnnexNotitle">
    <w:name w:val="Annex_No &amp; title"/>
    <w:basedOn w:val="Normal"/>
    <w:next w:val="Normal"/>
    <w:qFormat/>
    <w:rsid w:val="00604833"/>
    <w:pPr>
      <w:keepNext/>
      <w:keepLines/>
      <w:tabs>
        <w:tab w:val="left" w:pos="1191"/>
        <w:tab w:val="left" w:pos="1588"/>
        <w:tab w:val="left" w:pos="1985"/>
      </w:tabs>
      <w:overflowPunct w:val="0"/>
      <w:autoSpaceDE w:val="0"/>
      <w:autoSpaceDN w:val="0"/>
      <w:adjustRightInd w:val="0"/>
      <w:spacing w:before="480"/>
      <w:jc w:val="center"/>
    </w:pPr>
    <w:rPr>
      <w:rFonts w:ascii="Calibri" w:eastAsia="Batang" w:hAnsi="Calibri" w:cs="Traditional Arabic"/>
      <w:b/>
      <w:bCs/>
      <w:sz w:val="26"/>
      <w:szCs w:val="36"/>
      <w:lang w:val="en-GB" w:eastAsia="en-US" w:bidi="ar-EG"/>
    </w:rPr>
  </w:style>
  <w:style w:type="paragraph" w:customStyle="1" w:styleId="AnnexNo0">
    <w:name w:val="Annex_No"/>
    <w:basedOn w:val="Normal"/>
    <w:next w:val="Normal"/>
    <w:uiPriority w:val="99"/>
    <w:rsid w:val="00604833"/>
    <w:pPr>
      <w:keepNext/>
      <w:keepLines/>
      <w:tabs>
        <w:tab w:val="left" w:pos="1191"/>
        <w:tab w:val="left" w:pos="1588"/>
        <w:tab w:val="left" w:pos="1985"/>
      </w:tabs>
      <w:overflowPunct w:val="0"/>
      <w:autoSpaceDE w:val="0"/>
      <w:autoSpaceDN w:val="0"/>
      <w:bidi w:val="0"/>
      <w:adjustRightInd w:val="0"/>
      <w:spacing w:after="120"/>
      <w:jc w:val="center"/>
    </w:pPr>
    <w:rPr>
      <w:rFonts w:ascii="Times New Roman" w:eastAsia="Times New Roman" w:hAnsi="Times New Roman" w:cs="Traditional Arabic"/>
      <w:caps/>
      <w:sz w:val="28"/>
      <w:szCs w:val="40"/>
      <w:lang w:val="en-GB" w:eastAsia="en-US"/>
    </w:rPr>
  </w:style>
  <w:style w:type="paragraph" w:styleId="Revision">
    <w:name w:val="Revision"/>
    <w:hidden/>
    <w:uiPriority w:val="99"/>
    <w:semiHidden/>
    <w:rsid w:val="007B007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181">
      <w:bodyDiv w:val="1"/>
      <w:marLeft w:val="0"/>
      <w:marRight w:val="0"/>
      <w:marTop w:val="0"/>
      <w:marBottom w:val="0"/>
      <w:divBdr>
        <w:top w:val="none" w:sz="0" w:space="0" w:color="auto"/>
        <w:left w:val="none" w:sz="0" w:space="0" w:color="auto"/>
        <w:bottom w:val="none" w:sz="0" w:space="0" w:color="auto"/>
        <w:right w:val="none" w:sz="0" w:space="0" w:color="auto"/>
      </w:divBdr>
    </w:div>
    <w:div w:id="296956274">
      <w:bodyDiv w:val="1"/>
      <w:marLeft w:val="0"/>
      <w:marRight w:val="0"/>
      <w:marTop w:val="0"/>
      <w:marBottom w:val="0"/>
      <w:divBdr>
        <w:top w:val="none" w:sz="0" w:space="0" w:color="auto"/>
        <w:left w:val="none" w:sz="0" w:space="0" w:color="auto"/>
        <w:bottom w:val="none" w:sz="0" w:space="0" w:color="auto"/>
        <w:right w:val="none" w:sz="0" w:space="0" w:color="auto"/>
      </w:divBdr>
    </w:div>
    <w:div w:id="298346013">
      <w:bodyDiv w:val="1"/>
      <w:marLeft w:val="0"/>
      <w:marRight w:val="0"/>
      <w:marTop w:val="0"/>
      <w:marBottom w:val="0"/>
      <w:divBdr>
        <w:top w:val="none" w:sz="0" w:space="0" w:color="auto"/>
        <w:left w:val="none" w:sz="0" w:space="0" w:color="auto"/>
        <w:bottom w:val="none" w:sz="0" w:space="0" w:color="auto"/>
        <w:right w:val="none" w:sz="0" w:space="0" w:color="auto"/>
      </w:divBdr>
    </w:div>
    <w:div w:id="425031562">
      <w:bodyDiv w:val="1"/>
      <w:marLeft w:val="0"/>
      <w:marRight w:val="0"/>
      <w:marTop w:val="0"/>
      <w:marBottom w:val="0"/>
      <w:divBdr>
        <w:top w:val="none" w:sz="0" w:space="0" w:color="auto"/>
        <w:left w:val="none" w:sz="0" w:space="0" w:color="auto"/>
        <w:bottom w:val="none" w:sz="0" w:space="0" w:color="auto"/>
        <w:right w:val="none" w:sz="0" w:space="0" w:color="auto"/>
      </w:divBdr>
    </w:div>
    <w:div w:id="580916612">
      <w:bodyDiv w:val="1"/>
      <w:marLeft w:val="0"/>
      <w:marRight w:val="0"/>
      <w:marTop w:val="0"/>
      <w:marBottom w:val="0"/>
      <w:divBdr>
        <w:top w:val="none" w:sz="0" w:space="0" w:color="auto"/>
        <w:left w:val="none" w:sz="0" w:space="0" w:color="auto"/>
        <w:bottom w:val="none" w:sz="0" w:space="0" w:color="auto"/>
        <w:right w:val="none" w:sz="0" w:space="0" w:color="auto"/>
      </w:divBdr>
    </w:div>
    <w:div w:id="783420941">
      <w:bodyDiv w:val="1"/>
      <w:marLeft w:val="0"/>
      <w:marRight w:val="0"/>
      <w:marTop w:val="0"/>
      <w:marBottom w:val="0"/>
      <w:divBdr>
        <w:top w:val="none" w:sz="0" w:space="0" w:color="auto"/>
        <w:left w:val="none" w:sz="0" w:space="0" w:color="auto"/>
        <w:bottom w:val="none" w:sz="0" w:space="0" w:color="auto"/>
        <w:right w:val="none" w:sz="0" w:space="0" w:color="auto"/>
      </w:divBdr>
    </w:div>
    <w:div w:id="985360190">
      <w:bodyDiv w:val="1"/>
      <w:marLeft w:val="0"/>
      <w:marRight w:val="0"/>
      <w:marTop w:val="0"/>
      <w:marBottom w:val="0"/>
      <w:divBdr>
        <w:top w:val="none" w:sz="0" w:space="0" w:color="auto"/>
        <w:left w:val="none" w:sz="0" w:space="0" w:color="auto"/>
        <w:bottom w:val="none" w:sz="0" w:space="0" w:color="auto"/>
        <w:right w:val="none" w:sz="0" w:space="0" w:color="auto"/>
      </w:divBdr>
    </w:div>
    <w:div w:id="1098940058">
      <w:bodyDiv w:val="1"/>
      <w:marLeft w:val="0"/>
      <w:marRight w:val="0"/>
      <w:marTop w:val="0"/>
      <w:marBottom w:val="0"/>
      <w:divBdr>
        <w:top w:val="none" w:sz="0" w:space="0" w:color="auto"/>
        <w:left w:val="none" w:sz="0" w:space="0" w:color="auto"/>
        <w:bottom w:val="none" w:sz="0" w:space="0" w:color="auto"/>
        <w:right w:val="none" w:sz="0" w:space="0" w:color="auto"/>
      </w:divBdr>
    </w:div>
    <w:div w:id="1345133322">
      <w:bodyDiv w:val="1"/>
      <w:marLeft w:val="0"/>
      <w:marRight w:val="0"/>
      <w:marTop w:val="0"/>
      <w:marBottom w:val="0"/>
      <w:divBdr>
        <w:top w:val="none" w:sz="0" w:space="0" w:color="auto"/>
        <w:left w:val="none" w:sz="0" w:space="0" w:color="auto"/>
        <w:bottom w:val="none" w:sz="0" w:space="0" w:color="auto"/>
        <w:right w:val="none" w:sz="0" w:space="0" w:color="auto"/>
      </w:divBdr>
    </w:div>
    <w:div w:id="1355688502">
      <w:bodyDiv w:val="1"/>
      <w:marLeft w:val="0"/>
      <w:marRight w:val="0"/>
      <w:marTop w:val="0"/>
      <w:marBottom w:val="0"/>
      <w:divBdr>
        <w:top w:val="none" w:sz="0" w:space="0" w:color="auto"/>
        <w:left w:val="none" w:sz="0" w:space="0" w:color="auto"/>
        <w:bottom w:val="none" w:sz="0" w:space="0" w:color="auto"/>
        <w:right w:val="none" w:sz="0" w:space="0" w:color="auto"/>
      </w:divBdr>
    </w:div>
    <w:div w:id="1472215120">
      <w:bodyDiv w:val="1"/>
      <w:marLeft w:val="0"/>
      <w:marRight w:val="0"/>
      <w:marTop w:val="0"/>
      <w:marBottom w:val="0"/>
      <w:divBdr>
        <w:top w:val="none" w:sz="0" w:space="0" w:color="auto"/>
        <w:left w:val="none" w:sz="0" w:space="0" w:color="auto"/>
        <w:bottom w:val="none" w:sz="0" w:space="0" w:color="auto"/>
        <w:right w:val="none" w:sz="0" w:space="0" w:color="auto"/>
      </w:divBdr>
    </w:div>
    <w:div w:id="1679967131">
      <w:bodyDiv w:val="1"/>
      <w:marLeft w:val="0"/>
      <w:marRight w:val="0"/>
      <w:marTop w:val="0"/>
      <w:marBottom w:val="0"/>
      <w:divBdr>
        <w:top w:val="none" w:sz="0" w:space="0" w:color="auto"/>
        <w:left w:val="none" w:sz="0" w:space="0" w:color="auto"/>
        <w:bottom w:val="none" w:sz="0" w:space="0" w:color="auto"/>
        <w:right w:val="none" w:sz="0" w:space="0" w:color="auto"/>
      </w:divBdr>
    </w:div>
    <w:div w:id="1852601963">
      <w:bodyDiv w:val="1"/>
      <w:marLeft w:val="0"/>
      <w:marRight w:val="0"/>
      <w:marTop w:val="0"/>
      <w:marBottom w:val="0"/>
      <w:divBdr>
        <w:top w:val="none" w:sz="0" w:space="0" w:color="auto"/>
        <w:left w:val="none" w:sz="0" w:space="0" w:color="auto"/>
        <w:bottom w:val="none" w:sz="0" w:space="0" w:color="auto"/>
        <w:right w:val="none" w:sz="0" w:space="0" w:color="auto"/>
      </w:divBdr>
    </w:div>
    <w:div w:id="1891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06/en" TargetMode="External"/><Relationship Id="rId18" Type="http://schemas.openxmlformats.org/officeDocument/2006/relationships/hyperlink" Target="https://www.itu.int/md/S21-CL-C-0006/en" TargetMode="External"/><Relationship Id="rId26" Type="http://schemas.openxmlformats.org/officeDocument/2006/relationships/hyperlink" Target="https://www.itu.int/en/ITU-D/Statistics/Documents/facts/FactsFigures2021.pdf" TargetMode="External"/><Relationship Id="rId39" Type="http://schemas.openxmlformats.org/officeDocument/2006/relationships/hyperlink" Target="https://www.equals.org/" TargetMode="External"/><Relationship Id="rId21" Type="http://schemas.openxmlformats.org/officeDocument/2006/relationships/hyperlink" Target="https://www.itu.int/md/S19-CL-INF-0002/en" TargetMode="External"/><Relationship Id="rId34" Type="http://schemas.openxmlformats.org/officeDocument/2006/relationships/hyperlink" Target="http://www.wsis.org/forum" TargetMode="External"/><Relationship Id="rId42" Type="http://schemas.openxmlformats.org/officeDocument/2006/relationships/hyperlink" Target="https://www.itu.int/en/ITU-D/Digital-Inclusion/Pages/EIF-Regional-Project-.aspx" TargetMode="External"/><Relationship Id="rId47" Type="http://schemas.openxmlformats.org/officeDocument/2006/relationships/hyperlink" Target="https://www.itu.int/now4wrc23/" TargetMode="External"/><Relationship Id="rId50" Type="http://schemas.openxmlformats.org/officeDocument/2006/relationships/hyperlink" Target="https://www.itu.int/en/ITU-R/conferences/rag/cg-gender/Pages/default.aspx"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006/en" TargetMode="External"/><Relationship Id="rId29" Type="http://schemas.openxmlformats.org/officeDocument/2006/relationships/hyperlink" Target="https://www.itu.int/md/S22-CL-C-0054/en" TargetMode="External"/><Relationship Id="rId11" Type="http://schemas.openxmlformats.org/officeDocument/2006/relationships/hyperlink" Target="https://www.itu.int/md/S14-CL-C-0006/en" TargetMode="External"/><Relationship Id="rId24" Type="http://schemas.openxmlformats.org/officeDocument/2006/relationships/hyperlink" Target="https://www.itu.int/md/S22-CL-INF-0004/en" TargetMode="External"/><Relationship Id="rId32" Type="http://schemas.openxmlformats.org/officeDocument/2006/relationships/hyperlink" Target="http://www.itu.int/go/WSISGender" TargetMode="External"/><Relationship Id="rId37" Type="http://schemas.openxmlformats.org/officeDocument/2006/relationships/hyperlink" Target="https://www.itu.int/en/ITU-D/Regional-Presence/Africa/Pages/African-Girls-Can-Code.aspx" TargetMode="External"/><Relationship Id="rId40" Type="http://schemas.openxmlformats.org/officeDocument/2006/relationships/hyperlink" Target="https://www.itu.int/en/ITU-D/Cybersecurity/Pages/Women-in-Cyber/Women-in-Cyber-Mentorship-Programme.aspx" TargetMode="External"/><Relationship Id="rId45" Type="http://schemas.openxmlformats.org/officeDocument/2006/relationships/hyperlink" Target="https://www.youtube.com/watch?v=iuzrGPhv2eQ" TargetMode="External"/><Relationship Id="rId53" Type="http://schemas.openxmlformats.org/officeDocument/2006/relationships/hyperlink" Target="https://genderchampions.com/champions/houlin-zhao"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tu.int/md/S13-CL-INF-0011/en" TargetMode="External"/><Relationship Id="rId4" Type="http://schemas.openxmlformats.org/officeDocument/2006/relationships/settings" Target="settings.xml"/><Relationship Id="rId9" Type="http://schemas.openxmlformats.org/officeDocument/2006/relationships/hyperlink" Target="https://www.itu.int/en/council/Documents/basic-texts/RES-070-A.pdf" TargetMode="External"/><Relationship Id="rId14" Type="http://schemas.openxmlformats.org/officeDocument/2006/relationships/hyperlink" Target="https://www.itu.int/md/S17-CL-C-0006/en" TargetMode="External"/><Relationship Id="rId22" Type="http://schemas.openxmlformats.org/officeDocument/2006/relationships/hyperlink" Target="https://www.itu.int/md/S20-CL-INF-0002/en" TargetMode="External"/><Relationship Id="rId27" Type="http://schemas.openxmlformats.org/officeDocument/2006/relationships/hyperlink" Target="https://www.itu.int/genderdashboard" TargetMode="External"/><Relationship Id="rId30" Type="http://schemas.openxmlformats.org/officeDocument/2006/relationships/hyperlink" Target="http://www.itu.int/net/wsis/documents/HLE.html" TargetMode="External"/><Relationship Id="rId35" Type="http://schemas.openxmlformats.org/officeDocument/2006/relationships/hyperlink" Target="https://www.itu.int/en/ITU-D/Digital-Inclusion/Women-and-Girls/Girls-in-ICT-Portal/Pages/Portal.aspx" TargetMode="External"/><Relationship Id="rId43" Type="http://schemas.openxmlformats.org/officeDocument/2006/relationships/hyperlink" Target="http://www.itu.int/genderdashboard" TargetMode="External"/><Relationship Id="rId48" Type="http://schemas.openxmlformats.org/officeDocument/2006/relationships/hyperlink" Target="https://www.itu.int/now4wrc23/regional-co-chairs-and-representatives/"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en/ITU-D/Conferences/WTDC/WTDC21/NoW/Pages/default.aspx" TargetMode="External"/><Relationship Id="rId3" Type="http://schemas.openxmlformats.org/officeDocument/2006/relationships/styles" Target="styles.xml"/><Relationship Id="rId12" Type="http://schemas.openxmlformats.org/officeDocument/2006/relationships/hyperlink" Target="https://www.itu.int/md/S15-CL-C-0006/en" TargetMode="External"/><Relationship Id="rId17" Type="http://schemas.openxmlformats.org/officeDocument/2006/relationships/hyperlink" Target="https://www.itu.int/md/S20-CL-C-0006/en" TargetMode="External"/><Relationship Id="rId25" Type="http://schemas.openxmlformats.org/officeDocument/2006/relationships/hyperlink" Target="https://www.itu.int/en/action/gender-equality/Pages/default.aspx" TargetMode="External"/><Relationship Id="rId33" Type="http://schemas.openxmlformats.org/officeDocument/2006/relationships/hyperlink" Target="https://www.itu.int/net4/wsis/forum/2022/Home/ICTsGender" TargetMode="External"/><Relationship Id="rId38" Type="http://schemas.openxmlformats.org/officeDocument/2006/relationships/hyperlink" Target="https://www.youtube.com/watch?v=gkYUlpgasoo" TargetMode="External"/><Relationship Id="rId46" Type="http://schemas.openxmlformats.org/officeDocument/2006/relationships/hyperlink" Target="https://www.itu.int/en/mediacentre/Pages/2019-CM10.aspx" TargetMode="External"/><Relationship Id="rId59" Type="http://schemas.openxmlformats.org/officeDocument/2006/relationships/theme" Target="theme/theme1.xml"/><Relationship Id="rId20" Type="http://schemas.openxmlformats.org/officeDocument/2006/relationships/hyperlink" Target="https://www.itu.int/md/S18-CL-INF-0003/en" TargetMode="External"/><Relationship Id="rId41" Type="http://schemas.openxmlformats.org/officeDocument/2006/relationships/hyperlink" Target="https://www.equalsintech.org/awards" TargetMode="External"/><Relationship Id="rId54" Type="http://schemas.openxmlformats.org/officeDocument/2006/relationships/hyperlink" Target="https://www.itu.int/md/S22-CL-INF-0004/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8-CL-C-0006/en" TargetMode="External"/><Relationship Id="rId23" Type="http://schemas.openxmlformats.org/officeDocument/2006/relationships/hyperlink" Target="https://www.itu.int/md/S21-CL-INF-0004/en" TargetMode="External"/><Relationship Id="rId28" Type="http://schemas.openxmlformats.org/officeDocument/2006/relationships/hyperlink" Target="https://www.itu.int/md/S20-CL-C-0054/en" TargetMode="External"/><Relationship Id="rId36" Type="http://schemas.openxmlformats.org/officeDocument/2006/relationships/hyperlink" Target="http://www.un.org/en/sections/observances/international-days/index.html" TargetMode="External"/><Relationship Id="rId49" Type="http://schemas.openxmlformats.org/officeDocument/2006/relationships/hyperlink" Target="https://www.itu.int/now4wrc23/br-coordinators/" TargetMode="External"/><Relationship Id="rId57" Type="http://schemas.openxmlformats.org/officeDocument/2006/relationships/footer" Target="footer2.xml"/><Relationship Id="rId10" Type="http://schemas.openxmlformats.org/officeDocument/2006/relationships/hyperlink" Target="https://www.itu.int/md/S13-CL-C-0039/en" TargetMode="External"/><Relationship Id="rId31" Type="http://schemas.openxmlformats.org/officeDocument/2006/relationships/hyperlink" Target="https://www.itu.int/net4/wsis/forum/2020/Agenda/SpecialTrack/2" TargetMode="External"/><Relationship Id="rId44" Type="http://schemas.openxmlformats.org/officeDocument/2006/relationships/hyperlink" Target="https://www.itu.int/md/S21-CL-C-0013/en" TargetMode="External"/><Relationship Id="rId52" Type="http://schemas.openxmlformats.org/officeDocument/2006/relationships/hyperlink" Target="https://genderchampion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 (Rev. Dubai, 2018)</dc:title>
  <dc:subject>Council 2022</dc:subject>
  <dc:creator>Elbahnassawy, Ganat</dc:creator>
  <cp:keywords>C2022, C22, Council-22</cp:keywords>
  <dc:description/>
  <cp:lastModifiedBy>Xue, Kun</cp:lastModifiedBy>
  <cp:revision>4</cp:revision>
  <dcterms:created xsi:type="dcterms:W3CDTF">2022-01-12T16:58:00Z</dcterms:created>
  <dcterms:modified xsi:type="dcterms:W3CDTF">2022-01-12T16:59:00Z</dcterms:modified>
</cp:coreProperties>
</file>