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299CFB35"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4D1936">
              <w:rPr>
                <w:b/>
              </w:rPr>
              <w:t xml:space="preserve"> PL 2.3</w:t>
            </w:r>
          </w:p>
        </w:tc>
        <w:tc>
          <w:tcPr>
            <w:tcW w:w="3120" w:type="dxa"/>
          </w:tcPr>
          <w:p w14:paraId="66604129" w14:textId="3CED0F33"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4D1936">
              <w:rPr>
                <w:b/>
              </w:rPr>
              <w:t>2</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230591A5" w:rsidR="002A2188" w:rsidRPr="00E85629" w:rsidRDefault="006F3999" w:rsidP="0014634F">
            <w:pPr>
              <w:tabs>
                <w:tab w:val="left" w:pos="993"/>
              </w:tabs>
              <w:spacing w:before="0"/>
              <w:rPr>
                <w:b/>
              </w:rPr>
            </w:pPr>
            <w:r>
              <w:rPr>
                <w:b/>
              </w:rPr>
              <w:t>2</w:t>
            </w:r>
            <w:r w:rsidR="00FA301D">
              <w:rPr>
                <w:b/>
              </w:rPr>
              <w:t>3</w:t>
            </w:r>
            <w:r w:rsidR="0070775E">
              <w:rPr>
                <w:b/>
              </w:rPr>
              <w:t xml:space="preserve"> November</w:t>
            </w:r>
            <w:r w:rsidR="002A2188">
              <w:rPr>
                <w:b/>
              </w:rPr>
              <w:t xml:space="preserve"> 20</w:t>
            </w:r>
            <w:r w:rsidR="004A1B8B">
              <w:rPr>
                <w:b/>
              </w:rPr>
              <w:t>2</w:t>
            </w:r>
            <w:r w:rsidR="0014634F">
              <w:rPr>
                <w:b/>
              </w:rPr>
              <w:t>1</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580C408A" w14:textId="5D3CEDA5" w:rsidR="004D1936" w:rsidRDefault="004D1936" w:rsidP="004D1936">
            <w:pPr>
              <w:pStyle w:val="Title1"/>
            </w:pPr>
            <w:bookmarkStart w:id="8" w:name="dtitle1" w:colFirst="0" w:colLast="0"/>
            <w:bookmarkEnd w:id="7"/>
            <w:r>
              <w:t>PROPOSED DATES AND DURATION OF THE 2023, 2024, 2025, AND 2026 SESSIONS OF THE COUNCIL</w:t>
            </w:r>
          </w:p>
          <w:p w14:paraId="3689B12B" w14:textId="6666EAD4" w:rsidR="002A2188" w:rsidRPr="00813E5E" w:rsidRDefault="004D1936" w:rsidP="004D1936">
            <w:pPr>
              <w:pStyle w:val="Title1"/>
            </w:pPr>
            <w:r>
              <w:t>ALONG WITH THE PROPOSED DATES OF CLUSTERS OF COUNCIL WORKING GROUPS AND EXPERT GROUPS FOR 2023, 2024</w:t>
            </w:r>
            <w:r w:rsidR="00203CFD">
              <w:t>,</w:t>
            </w:r>
            <w:r>
              <w:t xml:space="preserve"> and 2025</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48F59C43" w14:textId="71413353" w:rsidR="004D1936" w:rsidRDefault="004D1936" w:rsidP="004D1936">
            <w:r>
              <w:t>As per Resolution 77 (Rev. Dubai, 2018), and taking into consideration Decision 612 (C19), the Council is invited to “schedule its next three ordinary sessions in June-July and to review the Council schedule on a rolling basis”</w:t>
            </w:r>
            <w:r w:rsidR="00821252">
              <w:t xml:space="preserve"> every year</w:t>
            </w:r>
            <w:r>
              <w:t xml:space="preserve">. </w:t>
            </w:r>
          </w:p>
          <w:p w14:paraId="34E38646" w14:textId="19ABB9CB" w:rsidR="002A2188" w:rsidRPr="00813E5E" w:rsidRDefault="00C87A87" w:rsidP="004D1936">
            <w:r>
              <w:t xml:space="preserve">Following </w:t>
            </w:r>
            <w:hyperlink r:id="rId9" w:history="1">
              <w:r w:rsidRPr="0070775E">
                <w:rPr>
                  <w:rStyle w:val="Hyperlink"/>
                </w:rPr>
                <w:t>Decision 625</w:t>
              </w:r>
            </w:hyperlink>
            <w:r w:rsidRPr="0070775E">
              <w:t>,</w:t>
            </w:r>
            <w:r>
              <w:t xml:space="preserve"> which was approved by correspondence after the 2021 Virtual consultation of councillors, it</w:t>
            </w:r>
            <w:r w:rsidR="00821252">
              <w:t xml:space="preserve"> is proposed that </w:t>
            </w:r>
            <w:r w:rsidR="004D1936">
              <w:t>Council</w:t>
            </w:r>
            <w:r w:rsidR="00821252">
              <w:t>-22</w:t>
            </w:r>
            <w:r w:rsidR="004D1936">
              <w:t xml:space="preserve"> </w:t>
            </w:r>
            <w:r w:rsidR="00821252">
              <w:t>re</w:t>
            </w:r>
            <w:r w:rsidR="004D1936">
              <w:t>confirm the dates of the next Council sessions from 202</w:t>
            </w:r>
            <w:r w:rsidR="00821252">
              <w:t>3</w:t>
            </w:r>
            <w:r w:rsidR="004D1936">
              <w:t xml:space="preserve"> to 2026, </w:t>
            </w:r>
            <w:r w:rsidR="00821252">
              <w:t>and confirm</w:t>
            </w:r>
            <w:r w:rsidR="004D1936">
              <w:t xml:space="preserve"> the dates of the clusters of Council Working Groups and Expert Groups (CWGs &amp; EGs) for 2023, </w:t>
            </w:r>
            <w:r w:rsidR="00821252">
              <w:t xml:space="preserve">2024, </w:t>
            </w:r>
            <w:r w:rsidR="004D1936">
              <w:t>and 202</w:t>
            </w:r>
            <w:r w:rsidR="00821252">
              <w:t>5</w:t>
            </w:r>
            <w:r w:rsidR="004D1936">
              <w:t>.</w:t>
            </w:r>
          </w:p>
          <w:p w14:paraId="17A30379" w14:textId="77777777" w:rsidR="002A2188" w:rsidRPr="00813E5E" w:rsidRDefault="002A2188" w:rsidP="00464B6C">
            <w:pPr>
              <w:pStyle w:val="Headingb"/>
            </w:pPr>
            <w:r w:rsidRPr="00813E5E">
              <w:t>Action required</w:t>
            </w:r>
          </w:p>
          <w:p w14:paraId="63C8FCD7" w14:textId="72E1696F" w:rsidR="002A2188" w:rsidRPr="00813E5E" w:rsidRDefault="004D1936" w:rsidP="00464B6C">
            <w:r w:rsidRPr="004D1936">
              <w:t xml:space="preserve">The Council is invited to </w:t>
            </w:r>
            <w:r w:rsidRPr="00C87A87">
              <w:rPr>
                <w:b/>
                <w:bCs/>
              </w:rPr>
              <w:t>reconfirm</w:t>
            </w:r>
            <w:r w:rsidRPr="004D1936">
              <w:t xml:space="preserve"> the dates for its 2023, 2024, 2025, and 2026 sessions, altogether with the dates of the clusters of CWGs &amp; EGs for 202</w:t>
            </w:r>
            <w:r w:rsidR="00C87A87">
              <w:t>3</w:t>
            </w:r>
            <w:r w:rsidRPr="004D1936">
              <w:t>, 202</w:t>
            </w:r>
            <w:r w:rsidR="00C87A87">
              <w:t>4</w:t>
            </w:r>
            <w:r w:rsidRPr="004D1936">
              <w:t>, and 202</w:t>
            </w:r>
            <w:r w:rsidR="00C87A87">
              <w:t>5</w:t>
            </w:r>
            <w:r w:rsidRPr="004D1936">
              <w:t xml:space="preserve">, and to </w:t>
            </w:r>
            <w:r w:rsidRPr="00C87A87">
              <w:rPr>
                <w:b/>
                <w:bCs/>
              </w:rPr>
              <w:t>adopt</w:t>
            </w:r>
            <w:r w:rsidRPr="004D1936">
              <w:t xml:space="preserve"> the draft Decision, contained in Annex to this document.</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0F942B1F" w:rsidR="002A2188" w:rsidRPr="00813E5E" w:rsidRDefault="00507450" w:rsidP="00BC022F">
            <w:pPr>
              <w:spacing w:after="120"/>
              <w:rPr>
                <w:i/>
                <w:iCs/>
              </w:rPr>
            </w:pPr>
            <w:hyperlink r:id="rId10" w:history="1">
              <w:r w:rsidR="004D1936" w:rsidRPr="00A519B9">
                <w:rPr>
                  <w:rStyle w:val="Hyperlink"/>
                  <w:i/>
                  <w:iCs/>
                </w:rPr>
                <w:t>Rule 1, Council Rules of Procedure</w:t>
              </w:r>
            </w:hyperlink>
            <w:r w:rsidR="004D1936" w:rsidRPr="00A519B9">
              <w:rPr>
                <w:i/>
                <w:iCs/>
              </w:rPr>
              <w:t xml:space="preserve">; </w:t>
            </w:r>
            <w:hyperlink r:id="rId11" w:history="1">
              <w:r w:rsidR="004D1936" w:rsidRPr="00A519B9">
                <w:rPr>
                  <w:rStyle w:val="Hyperlink"/>
                  <w:i/>
                  <w:iCs/>
                </w:rPr>
                <w:t>Resolution 77 (Rev. Dubai, 2018)</w:t>
              </w:r>
            </w:hyperlink>
            <w:r w:rsidR="004D1936" w:rsidRPr="00A519B9">
              <w:rPr>
                <w:i/>
                <w:iCs/>
              </w:rPr>
              <w:t xml:space="preserve">, </w:t>
            </w:r>
            <w:hyperlink r:id="rId12" w:history="1">
              <w:r w:rsidR="004D1936" w:rsidRPr="00A519B9">
                <w:rPr>
                  <w:rStyle w:val="Hyperlink"/>
                  <w:i/>
                  <w:iCs/>
                </w:rPr>
                <w:t>Resolution 111 (Rev. Busan, 2014)</w:t>
              </w:r>
            </w:hyperlink>
            <w:r w:rsidR="004D1936" w:rsidRPr="00A519B9">
              <w:rPr>
                <w:i/>
                <w:iCs/>
              </w:rPr>
              <w:t>;</w:t>
            </w:r>
            <w:r w:rsidR="004D1936" w:rsidRPr="00A519B9">
              <w:rPr>
                <w:rFonts w:cstheme="minorHAnsi"/>
                <w:i/>
                <w:iCs/>
                <w:szCs w:val="24"/>
              </w:rPr>
              <w:t xml:space="preserve"> </w:t>
            </w:r>
            <w:hyperlink r:id="rId13" w:history="1">
              <w:r w:rsidR="004D1936" w:rsidRPr="00A519B9">
                <w:rPr>
                  <w:rStyle w:val="Hyperlink"/>
                  <w:rFonts w:cstheme="minorHAnsi"/>
                  <w:i/>
                  <w:iCs/>
                  <w:szCs w:val="24"/>
                </w:rPr>
                <w:t>Council Documents C19/2</w:t>
              </w:r>
            </w:hyperlink>
            <w:r w:rsidR="004D1936" w:rsidRPr="00A519B9">
              <w:rPr>
                <w:rFonts w:cstheme="minorHAnsi"/>
                <w:i/>
                <w:iCs/>
                <w:szCs w:val="24"/>
              </w:rPr>
              <w:t xml:space="preserve">, </w:t>
            </w:r>
            <w:hyperlink r:id="rId14" w:history="1">
              <w:r w:rsidR="004D1936" w:rsidRPr="00A519B9">
                <w:rPr>
                  <w:rStyle w:val="Hyperlink"/>
                  <w:rFonts w:cstheme="minorHAnsi"/>
                  <w:i/>
                  <w:iCs/>
                  <w:szCs w:val="24"/>
                </w:rPr>
                <w:t>C19/118</w:t>
              </w:r>
            </w:hyperlink>
            <w:r w:rsidR="004D1936" w:rsidRPr="00A519B9">
              <w:rPr>
                <w:rFonts w:cstheme="minorHAnsi"/>
                <w:i/>
                <w:iCs/>
                <w:szCs w:val="24"/>
              </w:rPr>
              <w:t xml:space="preserve">, </w:t>
            </w:r>
            <w:hyperlink r:id="rId15" w:history="1">
              <w:r w:rsidR="004D1936" w:rsidRPr="00A519B9">
                <w:rPr>
                  <w:rStyle w:val="Hyperlink"/>
                  <w:rFonts w:cstheme="minorHAnsi"/>
                  <w:i/>
                  <w:iCs/>
                  <w:szCs w:val="24"/>
                </w:rPr>
                <w:t>C19/37</w:t>
              </w:r>
            </w:hyperlink>
            <w:r w:rsidR="004D1936" w:rsidRPr="00A519B9">
              <w:rPr>
                <w:rFonts w:cstheme="minorHAnsi"/>
                <w:i/>
                <w:iCs/>
                <w:szCs w:val="24"/>
              </w:rPr>
              <w:t xml:space="preserve">; </w:t>
            </w:r>
            <w:hyperlink r:id="rId16" w:history="1">
              <w:r w:rsidR="004D1936" w:rsidRPr="00A519B9">
                <w:rPr>
                  <w:rStyle w:val="Hyperlink"/>
                  <w:rFonts w:cstheme="minorHAnsi"/>
                  <w:i/>
                  <w:iCs/>
                  <w:szCs w:val="24"/>
                </w:rPr>
                <w:t>C20/2</w:t>
              </w:r>
            </w:hyperlink>
            <w:r w:rsidR="004D1936" w:rsidRPr="00A519B9">
              <w:rPr>
                <w:rFonts w:cstheme="minorHAnsi"/>
                <w:i/>
                <w:iCs/>
                <w:szCs w:val="24"/>
              </w:rPr>
              <w:t xml:space="preserve">, </w:t>
            </w:r>
            <w:hyperlink r:id="rId17" w:history="1">
              <w:r w:rsidR="004D1936" w:rsidRPr="00A519B9">
                <w:rPr>
                  <w:rStyle w:val="Hyperlink"/>
                  <w:rFonts w:cstheme="minorHAnsi"/>
                  <w:i/>
                  <w:iCs/>
                  <w:szCs w:val="24"/>
                </w:rPr>
                <w:t>C20/37</w:t>
              </w:r>
            </w:hyperlink>
            <w:r w:rsidR="004D1936" w:rsidRPr="00A519B9">
              <w:rPr>
                <w:rStyle w:val="Hyperlink"/>
                <w:rFonts w:cstheme="minorHAnsi"/>
                <w:i/>
                <w:iCs/>
                <w:color w:val="auto"/>
                <w:szCs w:val="24"/>
                <w:u w:val="none"/>
              </w:rPr>
              <w:t xml:space="preserve">, </w:t>
            </w:r>
            <w:hyperlink r:id="rId18" w:history="1">
              <w:r w:rsidR="004D1936" w:rsidRPr="00A519B9">
                <w:rPr>
                  <w:rStyle w:val="Hyperlink"/>
                  <w:rFonts w:cstheme="minorHAnsi"/>
                  <w:i/>
                  <w:iCs/>
                  <w:szCs w:val="24"/>
                </w:rPr>
                <w:t>C21/37</w:t>
              </w:r>
            </w:hyperlink>
            <w:r w:rsidR="004D1936" w:rsidRPr="00A519B9">
              <w:rPr>
                <w:rFonts w:cstheme="minorHAnsi"/>
                <w:i/>
                <w:iCs/>
                <w:szCs w:val="24"/>
              </w:rPr>
              <w:t xml:space="preserve">; </w:t>
            </w:r>
            <w:hyperlink r:id="rId19" w:history="1">
              <w:r w:rsidR="004D1936" w:rsidRPr="00BC022F">
                <w:rPr>
                  <w:rStyle w:val="Hyperlink"/>
                  <w:rFonts w:cstheme="minorHAnsi"/>
                  <w:i/>
                  <w:iCs/>
                  <w:szCs w:val="24"/>
                </w:rPr>
                <w:t xml:space="preserve">Council </w:t>
              </w:r>
              <w:r w:rsidR="004D1936" w:rsidRPr="00BC022F">
                <w:rPr>
                  <w:rStyle w:val="Hyperlink"/>
                  <w:i/>
                  <w:iCs/>
                </w:rPr>
                <w:t>Decision 619</w:t>
              </w:r>
            </w:hyperlink>
            <w:r w:rsidR="004D1936" w:rsidRPr="00A519B9">
              <w:rPr>
                <w:rStyle w:val="Hyperlink"/>
                <w:rFonts w:cstheme="minorHAnsi"/>
                <w:i/>
                <w:iCs/>
                <w:color w:val="auto"/>
                <w:szCs w:val="24"/>
                <w:u w:val="none"/>
              </w:rPr>
              <w:t xml:space="preserve">, </w:t>
            </w:r>
            <w:hyperlink r:id="rId20" w:history="1">
              <w:r w:rsidR="004D1936" w:rsidRPr="00A519B9">
                <w:rPr>
                  <w:rStyle w:val="Hyperlink"/>
                  <w:rFonts w:cstheme="minorHAnsi"/>
                  <w:i/>
                  <w:iCs/>
                  <w:szCs w:val="24"/>
                </w:rPr>
                <w:t>Decision 620</w:t>
              </w:r>
            </w:hyperlink>
            <w:r w:rsidR="00C87A87" w:rsidRPr="00BC022F">
              <w:rPr>
                <w:rStyle w:val="Hyperlink"/>
                <w:rFonts w:cstheme="minorHAnsi"/>
                <w:color w:val="auto"/>
                <w:szCs w:val="24"/>
                <w:u w:val="none"/>
              </w:rPr>
              <w:t>,</w:t>
            </w:r>
            <w:r w:rsidR="00C87A87" w:rsidRPr="00BC022F">
              <w:rPr>
                <w:rStyle w:val="Hyperlink"/>
                <w:rFonts w:cstheme="minorHAnsi"/>
                <w:i/>
                <w:iCs/>
                <w:szCs w:val="24"/>
                <w:u w:val="none"/>
              </w:rPr>
              <w:t xml:space="preserve"> </w:t>
            </w:r>
            <w:hyperlink r:id="rId21" w:history="1">
              <w:r w:rsidR="00C87A87" w:rsidRPr="00BC022F">
                <w:rPr>
                  <w:rStyle w:val="Hyperlink"/>
                  <w:rFonts w:cstheme="minorHAnsi"/>
                  <w:i/>
                  <w:iCs/>
                  <w:szCs w:val="24"/>
                </w:rPr>
                <w:t>Decision 625</w:t>
              </w:r>
            </w:hyperlink>
            <w:r w:rsidR="004D1936" w:rsidRPr="0070775E">
              <w:rPr>
                <w:rStyle w:val="Hyperlink"/>
                <w:rFonts w:cstheme="minorHAnsi"/>
                <w:i/>
                <w:iCs/>
                <w:color w:val="auto"/>
                <w:szCs w:val="24"/>
                <w:u w:val="none"/>
              </w:rPr>
              <w:t>.</w:t>
            </w:r>
          </w:p>
        </w:tc>
      </w:tr>
    </w:tbl>
    <w:p w14:paraId="2D3E1ACE" w14:textId="61FB12B5" w:rsidR="0014634F" w:rsidRDefault="0014634F" w:rsidP="00DB384B">
      <w:pPr>
        <w:rPr>
          <w:lang w:val="en-US"/>
        </w:rPr>
      </w:pPr>
      <w:bookmarkStart w:id="9" w:name="dstart"/>
      <w:bookmarkStart w:id="10" w:name="dbreak"/>
      <w:bookmarkEnd w:id="9"/>
      <w:bookmarkEnd w:id="10"/>
      <w:r>
        <w:rPr>
          <w:lang w:val="en-US"/>
        </w:rPr>
        <w:br w:type="page"/>
      </w:r>
    </w:p>
    <w:p w14:paraId="1846B615" w14:textId="77777777" w:rsidR="004D1936" w:rsidRPr="00685579" w:rsidRDefault="004D1936" w:rsidP="004D1936">
      <w:pPr>
        <w:tabs>
          <w:tab w:val="clear" w:pos="567"/>
        </w:tabs>
        <w:spacing w:after="120"/>
        <w:rPr>
          <w:b/>
          <w:bCs/>
          <w:color w:val="31849B" w:themeColor="accent5" w:themeShade="BF"/>
          <w:sz w:val="26"/>
          <w:szCs w:val="26"/>
          <w:lang w:val="en-US"/>
        </w:rPr>
      </w:pPr>
      <w:r w:rsidRPr="00685579">
        <w:rPr>
          <w:b/>
          <w:bCs/>
          <w:color w:val="31849B" w:themeColor="accent5" w:themeShade="BF"/>
          <w:sz w:val="26"/>
          <w:szCs w:val="26"/>
          <w:lang w:val="en-US"/>
        </w:rPr>
        <w:lastRenderedPageBreak/>
        <w:t>Background</w:t>
      </w:r>
    </w:p>
    <w:p w14:paraId="6BC4026B" w14:textId="77777777" w:rsidR="004D1936" w:rsidRPr="00866C4E" w:rsidRDefault="004D1936" w:rsidP="004D1936">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r w:rsidRPr="00866C4E">
        <w:rPr>
          <w:szCs w:val="24"/>
          <w:lang w:val="en-US"/>
        </w:rPr>
        <w:t xml:space="preserve">Resolution 77 (Rev. Dubai, 2018) related to the </w:t>
      </w:r>
      <w:r w:rsidRPr="00866C4E">
        <w:rPr>
          <w:b/>
          <w:bCs/>
          <w:i/>
          <w:iCs/>
          <w:szCs w:val="24"/>
          <w:lang w:val="en-US"/>
        </w:rPr>
        <w:t xml:space="preserve">scheduling and duration of conferences, forums, </w:t>
      </w:r>
      <w:proofErr w:type="gramStart"/>
      <w:r w:rsidRPr="00866C4E">
        <w:rPr>
          <w:b/>
          <w:bCs/>
          <w:i/>
          <w:iCs/>
          <w:szCs w:val="24"/>
          <w:lang w:val="en-US"/>
        </w:rPr>
        <w:t>assemblies</w:t>
      </w:r>
      <w:proofErr w:type="gramEnd"/>
      <w:r w:rsidRPr="00866C4E">
        <w:rPr>
          <w:b/>
          <w:bCs/>
          <w:i/>
          <w:iCs/>
          <w:szCs w:val="24"/>
          <w:lang w:val="en-US"/>
        </w:rPr>
        <w:t xml:space="preserve"> and Council sessions of the Union (2019-2023)</w:t>
      </w:r>
      <w:r w:rsidRPr="00866C4E">
        <w:rPr>
          <w:szCs w:val="24"/>
          <w:lang w:val="en-US"/>
        </w:rPr>
        <w:t xml:space="preserve">, </w:t>
      </w:r>
      <w:r w:rsidRPr="00866C4E">
        <w:rPr>
          <w:i/>
          <w:iCs/>
          <w:szCs w:val="24"/>
          <w:lang w:val="en-US"/>
        </w:rPr>
        <w:t>instructs</w:t>
      </w:r>
      <w:r w:rsidRPr="00866C4E">
        <w:rPr>
          <w:szCs w:val="24"/>
          <w:lang w:val="en-US"/>
        </w:rPr>
        <w:t xml:space="preserve"> </w:t>
      </w:r>
      <w:r w:rsidRPr="00866C4E">
        <w:rPr>
          <w:i/>
          <w:iCs/>
          <w:szCs w:val="24"/>
          <w:lang w:val="en-US"/>
        </w:rPr>
        <w:t>the Council</w:t>
      </w:r>
      <w:r w:rsidRPr="00866C4E">
        <w:rPr>
          <w:szCs w:val="24"/>
          <w:lang w:val="en-US"/>
        </w:rPr>
        <w:t xml:space="preserve"> “at each ordinary session, to schedule its next three ordinary sessions in June-July and to review the Council’s schedule on a rolling basis”.</w:t>
      </w:r>
    </w:p>
    <w:p w14:paraId="599DA4F3" w14:textId="77777777" w:rsidR="004D1936" w:rsidRDefault="004D1936" w:rsidP="004D1936">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r w:rsidRPr="00866C4E">
        <w:rPr>
          <w:szCs w:val="24"/>
          <w:lang w:val="en-US"/>
        </w:rPr>
        <w:t xml:space="preserve">Resolution 111 (Rev. Busan, 2014), on </w:t>
      </w:r>
      <w:r w:rsidRPr="00866C4E">
        <w:rPr>
          <w:b/>
          <w:bCs/>
          <w:i/>
          <w:iCs/>
          <w:szCs w:val="24"/>
          <w:lang w:val="en-US"/>
        </w:rPr>
        <w:t>considering major religious periods in the scheduling of ITU conferences, assemblies and Council sessions</w:t>
      </w:r>
      <w:r w:rsidRPr="00866C4E">
        <w:rPr>
          <w:szCs w:val="24"/>
          <w:lang w:val="en-US"/>
        </w:rPr>
        <w:t xml:space="preserve"> </w:t>
      </w:r>
      <w:r w:rsidRPr="00866C4E">
        <w:rPr>
          <w:i/>
          <w:iCs/>
          <w:szCs w:val="24"/>
          <w:lang w:val="en-US"/>
        </w:rPr>
        <w:t>resolves</w:t>
      </w:r>
      <w:r w:rsidRPr="00866C4E">
        <w:rPr>
          <w:szCs w:val="24"/>
          <w:lang w:val="en-US"/>
        </w:rPr>
        <w:t xml:space="preserve"> that “the Union and its Member States of the Council should make every effort, as far as practicable, in order that the planned period of any Council session not be scheduled during a period which is considered a major religious period by a Member State of the Council”.</w:t>
      </w:r>
    </w:p>
    <w:p w14:paraId="0FCDF5A4" w14:textId="77777777" w:rsidR="004D1936" w:rsidRDefault="004D1936" w:rsidP="00685579">
      <w:pPr>
        <w:spacing w:after="120"/>
        <w:jc w:val="both"/>
      </w:pPr>
      <w:r>
        <w:rPr>
          <w:szCs w:val="24"/>
          <w:lang w:val="en-US"/>
        </w:rPr>
        <w:t xml:space="preserve">Council Decision 619 on </w:t>
      </w:r>
      <w:r w:rsidRPr="00E01D9E">
        <w:rPr>
          <w:b/>
          <w:bCs/>
          <w:szCs w:val="24"/>
          <w:lang w:val="en-US"/>
        </w:rPr>
        <w:t>Headquarters Premises</w:t>
      </w:r>
      <w:r>
        <w:rPr>
          <w:b/>
          <w:bCs/>
          <w:szCs w:val="24"/>
          <w:lang w:val="en-US"/>
        </w:rPr>
        <w:t xml:space="preserve"> </w:t>
      </w:r>
      <w:r>
        <w:rPr>
          <w:szCs w:val="24"/>
          <w:lang w:val="en-US"/>
        </w:rPr>
        <w:t xml:space="preserve">adopted at the additional 2019 session of the Council, </w:t>
      </w:r>
      <w:r w:rsidRPr="00E01D9E">
        <w:rPr>
          <w:i/>
          <w:iCs/>
          <w:szCs w:val="24"/>
          <w:lang w:val="en-US"/>
        </w:rPr>
        <w:t>instructs the Secretary-General</w:t>
      </w:r>
      <w:r>
        <w:rPr>
          <w:szCs w:val="24"/>
          <w:lang w:val="en-US"/>
        </w:rPr>
        <w:t xml:space="preserve"> </w:t>
      </w:r>
      <w:r w:rsidRPr="00160969">
        <w:rPr>
          <w:szCs w:val="24"/>
          <w:lang w:val="en-US"/>
        </w:rPr>
        <w:t>to address the need for temporary conference and meeting facilities during the demolition and early construction phase of the project by producing a list of the needs, including dates of conferences and meetings during this period</w:t>
      </w:r>
      <w:r>
        <w:rPr>
          <w:szCs w:val="24"/>
          <w:lang w:val="en-US"/>
        </w:rPr>
        <w:t>.”</w:t>
      </w:r>
      <w:r w:rsidRPr="00160969">
        <w:t xml:space="preserve"> </w:t>
      </w:r>
      <w:r>
        <w:t xml:space="preserve">In that view, it was considered important to agree on the dates of the Council during that phase – from 2023 until 2026 – and pursued </w:t>
      </w:r>
      <w:r>
        <w:rPr>
          <w:rFonts w:asciiTheme="minorHAnsi" w:hAnsiTheme="minorHAnsi"/>
          <w:szCs w:val="24"/>
        </w:rPr>
        <w:t>the negotiations with Foundation for buildings for international organisations (FIPOI</w:t>
      </w:r>
      <w:proofErr w:type="gramStart"/>
      <w:r>
        <w:rPr>
          <w:rFonts w:asciiTheme="minorHAnsi" w:hAnsiTheme="minorHAnsi"/>
          <w:szCs w:val="24"/>
        </w:rPr>
        <w:t>), and</w:t>
      </w:r>
      <w:proofErr w:type="gramEnd"/>
      <w:r>
        <w:rPr>
          <w:rFonts w:asciiTheme="minorHAnsi" w:hAnsiTheme="minorHAnsi"/>
          <w:szCs w:val="24"/>
        </w:rPr>
        <w:t xml:space="preserve"> coordinating with its International Conference Centre Geneva (CICG)</w:t>
      </w:r>
      <w:r>
        <w:t>.</w:t>
      </w:r>
    </w:p>
    <w:p w14:paraId="6B55559D" w14:textId="0C1C451F" w:rsidR="004D1936" w:rsidRDefault="004D1936" w:rsidP="00685579">
      <w:pPr>
        <w:spacing w:after="120"/>
        <w:jc w:val="both"/>
      </w:pPr>
      <w:r>
        <w:t>A</w:t>
      </w:r>
      <w:proofErr w:type="spellStart"/>
      <w:r>
        <w:rPr>
          <w:lang w:val="en-US"/>
        </w:rPr>
        <w:t>fter</w:t>
      </w:r>
      <w:proofErr w:type="spellEnd"/>
      <w:r>
        <w:rPr>
          <w:lang w:val="en-US"/>
        </w:rPr>
        <w:t xml:space="preserve"> the </w:t>
      </w:r>
      <w:r w:rsidR="0068654E">
        <w:rPr>
          <w:lang w:val="en-US"/>
        </w:rPr>
        <w:t xml:space="preserve">2021 </w:t>
      </w:r>
      <w:r>
        <w:rPr>
          <w:lang w:val="en-US"/>
        </w:rPr>
        <w:t xml:space="preserve">Virtual consultation of </w:t>
      </w:r>
      <w:proofErr w:type="spellStart"/>
      <w:r>
        <w:rPr>
          <w:lang w:val="en-US"/>
        </w:rPr>
        <w:t>councillors</w:t>
      </w:r>
      <w:proofErr w:type="spellEnd"/>
      <w:r>
        <w:rPr>
          <w:lang w:val="en-US"/>
        </w:rPr>
        <w:t xml:space="preserve"> held on </w:t>
      </w:r>
      <w:r w:rsidR="0068654E">
        <w:rPr>
          <w:lang w:val="en-US"/>
        </w:rPr>
        <w:t>8-18 June 2021</w:t>
      </w:r>
      <w:r>
        <w:rPr>
          <w:lang w:val="en-US"/>
        </w:rPr>
        <w:t xml:space="preserve">, the Council approved by correspondence </w:t>
      </w:r>
      <w:hyperlink r:id="rId22" w:history="1">
        <w:r w:rsidRPr="00BC022F">
          <w:rPr>
            <w:rStyle w:val="Hyperlink"/>
            <w:lang w:val="en-US"/>
          </w:rPr>
          <w:t>Decision 6</w:t>
        </w:r>
        <w:r w:rsidR="0068654E" w:rsidRPr="00BC022F">
          <w:rPr>
            <w:rStyle w:val="Hyperlink"/>
            <w:lang w:val="en-US"/>
          </w:rPr>
          <w:t>25</w:t>
        </w:r>
      </w:hyperlink>
      <w:r w:rsidRPr="00BC022F">
        <w:rPr>
          <w:lang w:val="en-US"/>
        </w:rPr>
        <w:t>,</w:t>
      </w:r>
      <w:r>
        <w:rPr>
          <w:lang w:val="en-US"/>
        </w:rPr>
        <w:t xml:space="preserve"> </w:t>
      </w:r>
      <w:r w:rsidR="0068654E">
        <w:rPr>
          <w:lang w:val="en-US"/>
        </w:rPr>
        <w:t>confirming</w:t>
      </w:r>
      <w:r>
        <w:rPr>
          <w:lang w:val="en-US"/>
        </w:rPr>
        <w:t xml:space="preserve"> the dates of the ITU Council sessions for the period between 202</w:t>
      </w:r>
      <w:r w:rsidR="0068654E">
        <w:rPr>
          <w:lang w:val="en-US"/>
        </w:rPr>
        <w:t>2</w:t>
      </w:r>
      <w:r>
        <w:rPr>
          <w:lang w:val="en-US"/>
        </w:rPr>
        <w:t xml:space="preserve"> and 2026, taking into consideration the availability of the CICG, as well as the proposed dates for the Council Working Groups and Expert Groups for 202</w:t>
      </w:r>
      <w:r w:rsidR="0068654E">
        <w:rPr>
          <w:lang w:val="en-US"/>
        </w:rPr>
        <w:t>2</w:t>
      </w:r>
      <w:r>
        <w:rPr>
          <w:lang w:val="en-US"/>
        </w:rPr>
        <w:t xml:space="preserve"> and 202</w:t>
      </w:r>
      <w:r w:rsidR="0068654E">
        <w:rPr>
          <w:lang w:val="en-US"/>
        </w:rPr>
        <w:t>4</w:t>
      </w:r>
      <w:r>
        <w:rPr>
          <w:lang w:val="en-US"/>
        </w:rPr>
        <w:t>.</w:t>
      </w:r>
    </w:p>
    <w:p w14:paraId="43C25B5A" w14:textId="4660A185" w:rsidR="004D1936" w:rsidRPr="00685579" w:rsidRDefault="004D1936" w:rsidP="00685579">
      <w:pPr>
        <w:pStyle w:val="ListParagraph"/>
        <w:numPr>
          <w:ilvl w:val="0"/>
          <w:numId w:val="2"/>
        </w:numPr>
        <w:tabs>
          <w:tab w:val="clear" w:pos="567"/>
          <w:tab w:val="clear" w:pos="1134"/>
          <w:tab w:val="clear" w:pos="1701"/>
          <w:tab w:val="clear" w:pos="2268"/>
          <w:tab w:val="clear" w:pos="2835"/>
          <w:tab w:val="left" w:pos="426"/>
        </w:tabs>
        <w:snapToGrid w:val="0"/>
        <w:spacing w:before="360" w:after="120"/>
        <w:ind w:left="709" w:hanging="709"/>
        <w:contextualSpacing w:val="0"/>
        <w:jc w:val="both"/>
        <w:rPr>
          <w:rFonts w:asciiTheme="minorHAnsi" w:hAnsiTheme="minorHAnsi"/>
          <w:b/>
          <w:bCs/>
          <w:color w:val="31849B" w:themeColor="accent5" w:themeShade="BF"/>
          <w:sz w:val="26"/>
          <w:szCs w:val="26"/>
        </w:rPr>
      </w:pPr>
      <w:r w:rsidRPr="00685579">
        <w:rPr>
          <w:rFonts w:asciiTheme="minorHAnsi" w:hAnsiTheme="minorHAnsi"/>
          <w:b/>
          <w:bCs/>
          <w:color w:val="31849B" w:themeColor="accent5" w:themeShade="BF"/>
          <w:sz w:val="26"/>
          <w:szCs w:val="26"/>
        </w:rPr>
        <w:t xml:space="preserve">Dates </w:t>
      </w:r>
      <w:r w:rsidR="0068654E" w:rsidRPr="00685579">
        <w:rPr>
          <w:rFonts w:asciiTheme="minorHAnsi" w:hAnsiTheme="minorHAnsi"/>
          <w:b/>
          <w:bCs/>
          <w:color w:val="31849B" w:themeColor="accent5" w:themeShade="BF"/>
          <w:sz w:val="26"/>
          <w:szCs w:val="26"/>
        </w:rPr>
        <w:t>to reconfirm</w:t>
      </w:r>
      <w:r w:rsidRPr="00685579">
        <w:rPr>
          <w:rFonts w:asciiTheme="minorHAnsi" w:hAnsiTheme="minorHAnsi"/>
          <w:b/>
          <w:bCs/>
          <w:color w:val="31849B" w:themeColor="accent5" w:themeShade="BF"/>
          <w:sz w:val="26"/>
          <w:szCs w:val="26"/>
        </w:rPr>
        <w:t xml:space="preserve"> for the 2023, 2024, 2025, and 2026 sessions of the ITU Council</w:t>
      </w:r>
    </w:p>
    <w:p w14:paraId="07B073CF" w14:textId="77777777" w:rsidR="004D1936" w:rsidRPr="00617D5F" w:rsidRDefault="004D1936" w:rsidP="00685579">
      <w:pPr>
        <w:pStyle w:val="ListParagraph"/>
        <w:numPr>
          <w:ilvl w:val="0"/>
          <w:numId w:val="5"/>
        </w:numPr>
        <w:tabs>
          <w:tab w:val="clear" w:pos="567"/>
          <w:tab w:val="clear" w:pos="1134"/>
          <w:tab w:val="clear" w:pos="1701"/>
          <w:tab w:val="clear" w:pos="2835"/>
        </w:tabs>
        <w:spacing w:before="240"/>
        <w:ind w:left="1134" w:hanging="425"/>
        <w:contextualSpacing w:val="0"/>
        <w:jc w:val="both"/>
      </w:pPr>
      <w:r w:rsidRPr="0070775E">
        <w:rPr>
          <w:b/>
          <w:bCs/>
          <w:szCs w:val="24"/>
          <w:lang w:val="en-US"/>
        </w:rPr>
        <w:t>Council</w:t>
      </w:r>
      <w:r w:rsidRPr="0070775E">
        <w:rPr>
          <w:b/>
          <w:bCs/>
        </w:rPr>
        <w:t>-23</w:t>
      </w:r>
      <w:r>
        <w:t xml:space="preserve">: </w:t>
      </w:r>
      <w:r w:rsidRPr="00866C4E">
        <w:t xml:space="preserve">from </w:t>
      </w:r>
      <w:r w:rsidRPr="0061615D">
        <w:rPr>
          <w:b/>
          <w:bCs/>
        </w:rPr>
        <w:t>Tuesday, 11 July to Friday, 21 July 2023.</w:t>
      </w:r>
    </w:p>
    <w:p w14:paraId="17579050" w14:textId="77777777" w:rsidR="004D1936" w:rsidRPr="0061615D" w:rsidRDefault="004D1936" w:rsidP="00685579">
      <w:pPr>
        <w:pStyle w:val="ListParagraph"/>
        <w:numPr>
          <w:ilvl w:val="0"/>
          <w:numId w:val="5"/>
        </w:numPr>
        <w:tabs>
          <w:tab w:val="clear" w:pos="567"/>
          <w:tab w:val="clear" w:pos="1134"/>
          <w:tab w:val="clear" w:pos="1701"/>
          <w:tab w:val="clear" w:pos="2835"/>
        </w:tabs>
        <w:spacing w:before="60"/>
        <w:ind w:left="1134" w:hanging="425"/>
        <w:contextualSpacing w:val="0"/>
        <w:jc w:val="both"/>
        <w:rPr>
          <w:rFonts w:asciiTheme="minorHAnsi" w:hAnsiTheme="minorHAnsi" w:cstheme="minorHAnsi"/>
          <w:b/>
          <w:bCs/>
        </w:rPr>
      </w:pPr>
      <w:r w:rsidRPr="0070775E">
        <w:rPr>
          <w:b/>
          <w:bCs/>
          <w:szCs w:val="24"/>
          <w:lang w:val="en-US"/>
        </w:rPr>
        <w:t>Council</w:t>
      </w:r>
      <w:r w:rsidRPr="0070775E">
        <w:rPr>
          <w:b/>
          <w:bCs/>
        </w:rPr>
        <w:t>-24</w:t>
      </w:r>
      <w:r>
        <w:t xml:space="preserve">: from </w:t>
      </w:r>
      <w:r w:rsidRPr="00D31640">
        <w:rPr>
          <w:rFonts w:asciiTheme="minorHAnsi" w:hAnsiTheme="minorHAnsi" w:cstheme="minorHAnsi"/>
          <w:b/>
          <w:bCs/>
        </w:rPr>
        <w:t xml:space="preserve">Tuesday, </w:t>
      </w:r>
      <w:r w:rsidRPr="00D31640">
        <w:rPr>
          <w:rFonts w:asciiTheme="minorHAnsi" w:hAnsiTheme="minorHAnsi" w:cstheme="minorHAnsi"/>
          <w:b/>
          <w:bCs/>
          <w:szCs w:val="24"/>
          <w:lang w:val="en-US"/>
        </w:rPr>
        <w:t>9 July to Friday, 19 July 2024</w:t>
      </w:r>
    </w:p>
    <w:p w14:paraId="154804D0" w14:textId="77777777" w:rsidR="004D1936" w:rsidRDefault="004D1936" w:rsidP="00685579">
      <w:pPr>
        <w:pStyle w:val="ListParagraph"/>
        <w:numPr>
          <w:ilvl w:val="0"/>
          <w:numId w:val="5"/>
        </w:numPr>
        <w:tabs>
          <w:tab w:val="clear" w:pos="567"/>
          <w:tab w:val="clear" w:pos="1134"/>
          <w:tab w:val="clear" w:pos="1701"/>
          <w:tab w:val="clear" w:pos="2835"/>
        </w:tabs>
        <w:spacing w:before="60"/>
        <w:ind w:left="1134" w:hanging="425"/>
        <w:contextualSpacing w:val="0"/>
        <w:jc w:val="both"/>
      </w:pPr>
      <w:r w:rsidRPr="0070775E">
        <w:rPr>
          <w:b/>
          <w:bCs/>
          <w:szCs w:val="24"/>
          <w:lang w:val="en-US"/>
        </w:rPr>
        <w:t>Council</w:t>
      </w:r>
      <w:r w:rsidRPr="0070775E">
        <w:rPr>
          <w:b/>
          <w:bCs/>
        </w:rPr>
        <w:t>-25</w:t>
      </w:r>
      <w:r>
        <w:t xml:space="preserve">: from </w:t>
      </w:r>
      <w:r w:rsidRPr="0061615D">
        <w:rPr>
          <w:b/>
          <w:bCs/>
        </w:rPr>
        <w:t>Tuesday</w:t>
      </w:r>
      <w:r>
        <w:rPr>
          <w:b/>
          <w:bCs/>
        </w:rPr>
        <w:t>,</w:t>
      </w:r>
      <w:r w:rsidRPr="0061615D">
        <w:rPr>
          <w:b/>
          <w:bCs/>
        </w:rPr>
        <w:t xml:space="preserve"> 1 July to </w:t>
      </w:r>
      <w:r>
        <w:rPr>
          <w:b/>
          <w:bCs/>
        </w:rPr>
        <w:t xml:space="preserve">Friday, </w:t>
      </w:r>
      <w:r w:rsidRPr="0061615D">
        <w:rPr>
          <w:b/>
          <w:bCs/>
        </w:rPr>
        <w:t>11 July 2025</w:t>
      </w:r>
    </w:p>
    <w:p w14:paraId="06ED5870" w14:textId="77777777" w:rsidR="004D1936" w:rsidRPr="0061615D" w:rsidRDefault="004D1936" w:rsidP="00685579">
      <w:pPr>
        <w:pStyle w:val="ListParagraph"/>
        <w:numPr>
          <w:ilvl w:val="0"/>
          <w:numId w:val="5"/>
        </w:numPr>
        <w:tabs>
          <w:tab w:val="clear" w:pos="567"/>
          <w:tab w:val="clear" w:pos="1134"/>
          <w:tab w:val="clear" w:pos="1701"/>
          <w:tab w:val="clear" w:pos="2835"/>
        </w:tabs>
        <w:spacing w:before="60"/>
        <w:ind w:left="1134" w:hanging="425"/>
        <w:contextualSpacing w:val="0"/>
        <w:jc w:val="both"/>
        <w:rPr>
          <w:szCs w:val="24"/>
        </w:rPr>
      </w:pPr>
      <w:r w:rsidRPr="0070775E">
        <w:rPr>
          <w:b/>
          <w:bCs/>
          <w:szCs w:val="24"/>
          <w:lang w:val="en-US"/>
        </w:rPr>
        <w:t>Council</w:t>
      </w:r>
      <w:r w:rsidRPr="0070775E">
        <w:rPr>
          <w:b/>
          <w:bCs/>
          <w:szCs w:val="24"/>
        </w:rPr>
        <w:t>-26</w:t>
      </w:r>
      <w:r w:rsidRPr="0061615D">
        <w:rPr>
          <w:szCs w:val="24"/>
        </w:rPr>
        <w:t xml:space="preserve">: from </w:t>
      </w:r>
      <w:r>
        <w:rPr>
          <w:rFonts w:asciiTheme="minorHAnsi" w:hAnsiTheme="minorHAnsi" w:cstheme="minorHAnsi"/>
          <w:b/>
          <w:bCs/>
          <w:szCs w:val="24"/>
        </w:rPr>
        <w:t>Monday</w:t>
      </w:r>
      <w:r w:rsidRPr="00263856">
        <w:rPr>
          <w:rFonts w:asciiTheme="minorHAnsi" w:hAnsiTheme="minorHAnsi" w:cstheme="minorHAnsi"/>
          <w:b/>
          <w:bCs/>
          <w:szCs w:val="24"/>
        </w:rPr>
        <w:t xml:space="preserve">, </w:t>
      </w:r>
      <w:r>
        <w:rPr>
          <w:rFonts w:asciiTheme="minorHAnsi" w:hAnsiTheme="minorHAnsi" w:cstheme="minorHAnsi"/>
          <w:b/>
          <w:bCs/>
          <w:szCs w:val="24"/>
        </w:rPr>
        <w:t>4</w:t>
      </w:r>
      <w:r w:rsidRPr="00263856">
        <w:rPr>
          <w:rFonts w:asciiTheme="minorHAnsi" w:hAnsiTheme="minorHAnsi" w:cstheme="minorHAnsi"/>
          <w:b/>
          <w:bCs/>
          <w:szCs w:val="24"/>
          <w:lang w:val="en-US"/>
        </w:rPr>
        <w:t xml:space="preserve"> May to </w:t>
      </w:r>
      <w:r>
        <w:rPr>
          <w:rFonts w:asciiTheme="minorHAnsi" w:hAnsiTheme="minorHAnsi" w:cstheme="minorHAnsi"/>
          <w:b/>
          <w:bCs/>
          <w:szCs w:val="24"/>
          <w:lang w:val="en-US"/>
        </w:rPr>
        <w:t>Thursda</w:t>
      </w:r>
      <w:r w:rsidRPr="00263856">
        <w:rPr>
          <w:rFonts w:asciiTheme="minorHAnsi" w:hAnsiTheme="minorHAnsi" w:cstheme="minorHAnsi"/>
          <w:b/>
          <w:bCs/>
          <w:szCs w:val="24"/>
          <w:lang w:val="en-US"/>
        </w:rPr>
        <w:t>y, 1</w:t>
      </w:r>
      <w:r>
        <w:rPr>
          <w:rFonts w:asciiTheme="minorHAnsi" w:hAnsiTheme="minorHAnsi" w:cstheme="minorHAnsi"/>
          <w:b/>
          <w:bCs/>
          <w:szCs w:val="24"/>
          <w:lang w:val="en-US"/>
        </w:rPr>
        <w:t>4</w:t>
      </w:r>
      <w:r w:rsidRPr="00263856">
        <w:rPr>
          <w:rFonts w:asciiTheme="minorHAnsi" w:hAnsiTheme="minorHAnsi" w:cstheme="minorHAnsi"/>
          <w:b/>
          <w:bCs/>
          <w:szCs w:val="24"/>
          <w:lang w:val="en-US"/>
        </w:rPr>
        <w:t xml:space="preserve"> May</w:t>
      </w:r>
      <w:r w:rsidRPr="0061615D">
        <w:rPr>
          <w:rFonts w:asciiTheme="minorHAnsi" w:hAnsiTheme="minorHAnsi" w:cstheme="minorHAnsi"/>
          <w:b/>
          <w:bCs/>
          <w:szCs w:val="24"/>
          <w:lang w:val="en-US"/>
        </w:rPr>
        <w:t xml:space="preserve"> 2026</w:t>
      </w:r>
    </w:p>
    <w:p w14:paraId="5A666EFE" w14:textId="619904F9" w:rsidR="004D1936" w:rsidRPr="00685579" w:rsidRDefault="0070775E" w:rsidP="00685579">
      <w:pPr>
        <w:pStyle w:val="ListParagraph"/>
        <w:numPr>
          <w:ilvl w:val="0"/>
          <w:numId w:val="2"/>
        </w:numPr>
        <w:tabs>
          <w:tab w:val="clear" w:pos="567"/>
          <w:tab w:val="left" w:pos="426"/>
        </w:tabs>
        <w:spacing w:before="360"/>
        <w:ind w:left="709" w:hanging="706"/>
        <w:contextualSpacing w:val="0"/>
        <w:jc w:val="both"/>
        <w:rPr>
          <w:b/>
          <w:bCs/>
          <w:color w:val="31849B" w:themeColor="accent5" w:themeShade="BF"/>
          <w:sz w:val="26"/>
          <w:szCs w:val="26"/>
        </w:rPr>
      </w:pPr>
      <w:r>
        <w:rPr>
          <w:b/>
          <w:bCs/>
          <w:color w:val="31849B" w:themeColor="accent5" w:themeShade="BF"/>
          <w:sz w:val="26"/>
          <w:szCs w:val="26"/>
        </w:rPr>
        <w:t xml:space="preserve">Dates for </w:t>
      </w:r>
      <w:r w:rsidR="004D1936" w:rsidRPr="00685579">
        <w:rPr>
          <w:b/>
          <w:bCs/>
          <w:color w:val="31849B" w:themeColor="accent5" w:themeShade="BF"/>
          <w:sz w:val="26"/>
          <w:szCs w:val="26"/>
        </w:rPr>
        <w:t>Council Working Groups and Expert Groups Clusters in 202</w:t>
      </w:r>
      <w:r w:rsidR="0068654E" w:rsidRPr="00685579">
        <w:rPr>
          <w:b/>
          <w:bCs/>
          <w:color w:val="31849B" w:themeColor="accent5" w:themeShade="BF"/>
          <w:sz w:val="26"/>
          <w:szCs w:val="26"/>
        </w:rPr>
        <w:t>3</w:t>
      </w:r>
      <w:r w:rsidR="004D1936" w:rsidRPr="00685579">
        <w:rPr>
          <w:b/>
          <w:bCs/>
          <w:color w:val="31849B" w:themeColor="accent5" w:themeShade="BF"/>
          <w:sz w:val="26"/>
          <w:szCs w:val="26"/>
        </w:rPr>
        <w:t>, 202</w:t>
      </w:r>
      <w:r w:rsidR="0068654E" w:rsidRPr="00685579">
        <w:rPr>
          <w:b/>
          <w:bCs/>
          <w:color w:val="31849B" w:themeColor="accent5" w:themeShade="BF"/>
          <w:sz w:val="26"/>
          <w:szCs w:val="26"/>
        </w:rPr>
        <w:t>4</w:t>
      </w:r>
      <w:r w:rsidR="004D1936" w:rsidRPr="00685579">
        <w:rPr>
          <w:b/>
          <w:bCs/>
          <w:color w:val="31849B" w:themeColor="accent5" w:themeShade="BF"/>
          <w:sz w:val="26"/>
          <w:szCs w:val="26"/>
        </w:rPr>
        <w:t>, and 202</w:t>
      </w:r>
      <w:r w:rsidR="0068654E" w:rsidRPr="00685579">
        <w:rPr>
          <w:b/>
          <w:bCs/>
          <w:color w:val="31849B" w:themeColor="accent5" w:themeShade="BF"/>
          <w:sz w:val="26"/>
          <w:szCs w:val="26"/>
        </w:rPr>
        <w:t>5</w:t>
      </w:r>
    </w:p>
    <w:p w14:paraId="7A63C4C1" w14:textId="4AD726A7" w:rsidR="0068654E" w:rsidRDefault="004C3946" w:rsidP="0070775E">
      <w:pPr>
        <w:pStyle w:val="Body"/>
        <w:spacing w:before="240"/>
        <w:jc w:val="both"/>
        <w:rPr>
          <w:rFonts w:asciiTheme="minorHAnsi" w:hAnsiTheme="minorHAnsi"/>
          <w:szCs w:val="24"/>
        </w:rPr>
      </w:pPr>
      <w:r>
        <w:rPr>
          <w:rFonts w:asciiTheme="minorHAnsi" w:hAnsiTheme="minorHAnsi"/>
          <w:szCs w:val="24"/>
        </w:rPr>
        <w:t>The proposed dates have been chosen, considering the following points:</w:t>
      </w:r>
    </w:p>
    <w:p w14:paraId="26BCE9DB" w14:textId="48112BD8" w:rsidR="004D1936" w:rsidRDefault="004D1936" w:rsidP="0070775E">
      <w:pPr>
        <w:pStyle w:val="Body"/>
        <w:numPr>
          <w:ilvl w:val="0"/>
          <w:numId w:val="6"/>
        </w:numPr>
        <w:spacing w:before="120"/>
        <w:ind w:left="1134" w:hanging="425"/>
        <w:jc w:val="both"/>
        <w:rPr>
          <w:rFonts w:asciiTheme="minorHAnsi" w:hAnsiTheme="minorHAnsi"/>
          <w:szCs w:val="24"/>
        </w:rPr>
      </w:pPr>
      <w:r>
        <w:rPr>
          <w:rFonts w:asciiTheme="minorHAnsi" w:hAnsiTheme="minorHAnsi"/>
          <w:szCs w:val="24"/>
        </w:rPr>
        <w:t xml:space="preserve">Clusters of Council Working Groups and Expert Groups (CWGs &amp; EGs) are usually organized in the first and third quarter of a year, with an exception made for a Plenipotentiary Conference (PP) year, when it is planned once, at the beginning of the year. </w:t>
      </w:r>
    </w:p>
    <w:p w14:paraId="38643965" w14:textId="51E9CB4F" w:rsidR="004D1936" w:rsidRDefault="004C3946" w:rsidP="0070775E">
      <w:pPr>
        <w:pStyle w:val="Body"/>
        <w:numPr>
          <w:ilvl w:val="0"/>
          <w:numId w:val="6"/>
        </w:numPr>
        <w:spacing w:before="120"/>
        <w:ind w:left="1134" w:hanging="425"/>
        <w:jc w:val="both"/>
        <w:rPr>
          <w:rFonts w:asciiTheme="minorHAnsi" w:hAnsiTheme="minorHAnsi"/>
          <w:szCs w:val="24"/>
        </w:rPr>
      </w:pPr>
      <w:r>
        <w:rPr>
          <w:rFonts w:asciiTheme="minorHAnsi" w:hAnsiTheme="minorHAnsi"/>
          <w:szCs w:val="24"/>
        </w:rPr>
        <w:t>Avoid</w:t>
      </w:r>
      <w:r w:rsidR="004D1936">
        <w:rPr>
          <w:rFonts w:asciiTheme="minorHAnsi" w:hAnsiTheme="minorHAnsi"/>
          <w:szCs w:val="24"/>
        </w:rPr>
        <w:t>, whenever possible, overlap with other meetings of the Union</w:t>
      </w:r>
      <w:r>
        <w:rPr>
          <w:rFonts w:asciiTheme="minorHAnsi" w:hAnsiTheme="minorHAnsi"/>
          <w:szCs w:val="24"/>
        </w:rPr>
        <w:t>.</w:t>
      </w:r>
      <w:r w:rsidR="004D1936">
        <w:rPr>
          <w:rFonts w:asciiTheme="minorHAnsi" w:hAnsiTheme="minorHAnsi"/>
          <w:szCs w:val="24"/>
        </w:rPr>
        <w:t xml:space="preserve"> </w:t>
      </w:r>
    </w:p>
    <w:p w14:paraId="77FAB26D" w14:textId="38BA94F9" w:rsidR="004D1936" w:rsidRDefault="004D1936" w:rsidP="0070775E">
      <w:pPr>
        <w:pStyle w:val="Body"/>
        <w:numPr>
          <w:ilvl w:val="0"/>
          <w:numId w:val="6"/>
        </w:numPr>
        <w:spacing w:before="120"/>
        <w:ind w:left="1134" w:hanging="425"/>
        <w:jc w:val="both"/>
        <w:rPr>
          <w:rFonts w:asciiTheme="minorHAnsi" w:hAnsiTheme="minorHAnsi" w:cstheme="minorHAnsi"/>
          <w:szCs w:val="24"/>
        </w:rPr>
      </w:pPr>
      <w:r>
        <w:rPr>
          <w:rFonts w:asciiTheme="minorHAnsi" w:hAnsiTheme="minorHAnsi"/>
          <w:szCs w:val="24"/>
        </w:rPr>
        <w:t xml:space="preserve">As from 2023, </w:t>
      </w:r>
      <w:r w:rsidRPr="00B00CAD">
        <w:rPr>
          <w:rFonts w:asciiTheme="minorHAnsi" w:hAnsiTheme="minorHAnsi" w:cstheme="minorHAnsi"/>
          <w:szCs w:val="24"/>
        </w:rPr>
        <w:t xml:space="preserve">keeping in mind </w:t>
      </w:r>
      <w:r>
        <w:rPr>
          <w:rFonts w:asciiTheme="minorHAnsi" w:hAnsiTheme="minorHAnsi" w:cstheme="minorHAnsi"/>
          <w:szCs w:val="24"/>
        </w:rPr>
        <w:t xml:space="preserve">Council Decision 619 related to </w:t>
      </w:r>
      <w:r w:rsidRPr="00B00CAD">
        <w:rPr>
          <w:rFonts w:asciiTheme="minorHAnsi" w:hAnsiTheme="minorHAnsi" w:cstheme="minorHAnsi"/>
          <w:szCs w:val="24"/>
        </w:rPr>
        <w:t>the demolition and early construction phase of the new Headquarters project</w:t>
      </w:r>
      <w:r>
        <w:rPr>
          <w:rFonts w:asciiTheme="minorHAnsi" w:hAnsiTheme="minorHAnsi" w:cstheme="minorHAnsi"/>
          <w:szCs w:val="24"/>
        </w:rPr>
        <w:t xml:space="preserve">, </w:t>
      </w:r>
      <w:r w:rsidRPr="00B41722">
        <w:rPr>
          <w:rFonts w:asciiTheme="minorHAnsi" w:hAnsiTheme="minorHAnsi" w:cstheme="minorHAnsi"/>
          <w:szCs w:val="24"/>
        </w:rPr>
        <w:t>adequate rooms have been pre-booked at the CICG for 2023, 2024</w:t>
      </w:r>
      <w:r w:rsidR="004C3946">
        <w:rPr>
          <w:rFonts w:asciiTheme="minorHAnsi" w:hAnsiTheme="minorHAnsi" w:cstheme="minorHAnsi"/>
          <w:szCs w:val="24"/>
        </w:rPr>
        <w:t>, and 2025</w:t>
      </w:r>
      <w:r w:rsidRPr="00B41722">
        <w:rPr>
          <w:rFonts w:asciiTheme="minorHAnsi" w:hAnsiTheme="minorHAnsi" w:cstheme="minorHAnsi"/>
          <w:szCs w:val="24"/>
        </w:rPr>
        <w:t>.</w:t>
      </w:r>
    </w:p>
    <w:p w14:paraId="679BFE86" w14:textId="77777777" w:rsidR="004D1936" w:rsidRDefault="004D1936" w:rsidP="004D1936">
      <w:pPr>
        <w:pStyle w:val="Body"/>
        <w:keepNext/>
        <w:keepLines/>
        <w:spacing w:before="120"/>
        <w:jc w:val="both"/>
        <w:rPr>
          <w:rFonts w:asciiTheme="minorHAnsi" w:hAnsiTheme="minorHAnsi"/>
          <w:szCs w:val="24"/>
        </w:rPr>
      </w:pPr>
      <w:r>
        <w:rPr>
          <w:rFonts w:asciiTheme="minorHAnsi" w:hAnsiTheme="minorHAnsi" w:cstheme="minorHAnsi"/>
          <w:szCs w:val="24"/>
        </w:rPr>
        <w:lastRenderedPageBreak/>
        <w:t>The following dates are proposed:</w:t>
      </w:r>
    </w:p>
    <w:p w14:paraId="5283E2F0" w14:textId="77777777" w:rsidR="004D1936" w:rsidRPr="0070775E" w:rsidRDefault="004D1936" w:rsidP="004D1936">
      <w:pPr>
        <w:pStyle w:val="Body"/>
        <w:keepNext/>
        <w:keepLines/>
        <w:spacing w:before="240" w:after="40"/>
        <w:jc w:val="both"/>
        <w:rPr>
          <w:rFonts w:asciiTheme="minorHAnsi" w:hAnsiTheme="minorHAnsi"/>
          <w:b/>
          <w:bCs/>
          <w:color w:val="31849B" w:themeColor="accent5" w:themeShade="BF"/>
          <w:spacing w:val="-2"/>
          <w:szCs w:val="24"/>
        </w:rPr>
      </w:pPr>
      <w:r w:rsidRPr="0070775E">
        <w:rPr>
          <w:rFonts w:asciiTheme="minorHAnsi" w:hAnsiTheme="minorHAnsi"/>
          <w:b/>
          <w:bCs/>
          <w:color w:val="31849B" w:themeColor="accent5" w:themeShade="BF"/>
          <w:spacing w:val="-2"/>
          <w:szCs w:val="24"/>
          <w:u w:val="single"/>
        </w:rPr>
        <w:t>In 2023</w:t>
      </w:r>
      <w:r w:rsidRPr="0070775E">
        <w:rPr>
          <w:rFonts w:asciiTheme="minorHAnsi" w:hAnsiTheme="minorHAnsi"/>
          <w:b/>
          <w:bCs/>
          <w:color w:val="31849B" w:themeColor="accent5" w:themeShade="BF"/>
          <w:spacing w:val="-2"/>
          <w:szCs w:val="24"/>
        </w:rPr>
        <w:t xml:space="preserve"> (in CICG):</w:t>
      </w:r>
    </w:p>
    <w:p w14:paraId="28A5F332" w14:textId="77777777" w:rsidR="004D1936" w:rsidRDefault="004D1936" w:rsidP="0070775E">
      <w:pPr>
        <w:pStyle w:val="Body"/>
        <w:numPr>
          <w:ilvl w:val="0"/>
          <w:numId w:val="4"/>
        </w:numPr>
        <w:spacing w:before="120"/>
        <w:jc w:val="both"/>
        <w:rPr>
          <w:rFonts w:asciiTheme="minorHAnsi" w:hAnsiTheme="minorHAnsi"/>
          <w:szCs w:val="24"/>
        </w:rPr>
      </w:pPr>
      <w:r>
        <w:rPr>
          <w:rFonts w:asciiTheme="minorHAnsi" w:hAnsiTheme="minorHAnsi"/>
          <w:szCs w:val="24"/>
        </w:rPr>
        <w:t xml:space="preserve">First cluster of CWGs &amp; EGs: </w:t>
      </w:r>
      <w:r w:rsidRPr="007112DC">
        <w:rPr>
          <w:rFonts w:asciiTheme="minorHAnsi" w:hAnsiTheme="minorHAnsi"/>
          <w:b/>
          <w:bCs/>
          <w:szCs w:val="24"/>
        </w:rPr>
        <w:t>from Monday, 6 February to Friday, 17 February 2023</w:t>
      </w:r>
    </w:p>
    <w:p w14:paraId="016F8F1F" w14:textId="77777777" w:rsidR="004D1936" w:rsidRDefault="004D1936" w:rsidP="004D1936">
      <w:pPr>
        <w:pStyle w:val="Body"/>
        <w:numPr>
          <w:ilvl w:val="0"/>
          <w:numId w:val="4"/>
        </w:numPr>
        <w:spacing w:before="40"/>
        <w:jc w:val="both"/>
        <w:rPr>
          <w:rFonts w:asciiTheme="minorHAnsi" w:hAnsiTheme="minorHAnsi"/>
          <w:szCs w:val="24"/>
        </w:rPr>
      </w:pPr>
      <w:r>
        <w:rPr>
          <w:rFonts w:asciiTheme="minorHAnsi" w:hAnsiTheme="minorHAnsi"/>
          <w:szCs w:val="24"/>
        </w:rPr>
        <w:t xml:space="preserve">Second cluster of CWGs &amp; EGs: </w:t>
      </w:r>
      <w:r w:rsidRPr="007112DC">
        <w:rPr>
          <w:rFonts w:asciiTheme="minorHAnsi" w:hAnsiTheme="minorHAnsi"/>
          <w:b/>
          <w:bCs/>
          <w:szCs w:val="24"/>
        </w:rPr>
        <w:t>from Monday, 18 September to Friday, 29 September 2023</w:t>
      </w:r>
    </w:p>
    <w:p w14:paraId="2FD25674" w14:textId="77777777" w:rsidR="004D1936" w:rsidRPr="0070775E" w:rsidRDefault="004D1936" w:rsidP="0070775E">
      <w:pPr>
        <w:pStyle w:val="Body"/>
        <w:spacing w:before="360"/>
        <w:jc w:val="both"/>
        <w:rPr>
          <w:rFonts w:asciiTheme="minorHAnsi" w:hAnsiTheme="minorHAnsi"/>
          <w:b/>
          <w:bCs/>
          <w:color w:val="31849B" w:themeColor="accent5" w:themeShade="BF"/>
          <w:szCs w:val="24"/>
        </w:rPr>
      </w:pPr>
      <w:r w:rsidRPr="0070775E">
        <w:rPr>
          <w:rFonts w:asciiTheme="minorHAnsi" w:hAnsiTheme="minorHAnsi"/>
          <w:b/>
          <w:bCs/>
          <w:color w:val="31849B" w:themeColor="accent5" w:themeShade="BF"/>
          <w:szCs w:val="24"/>
          <w:u w:val="single"/>
        </w:rPr>
        <w:t>In 2024</w:t>
      </w:r>
      <w:r w:rsidRPr="0070775E">
        <w:rPr>
          <w:rFonts w:asciiTheme="minorHAnsi" w:hAnsiTheme="minorHAnsi"/>
          <w:b/>
          <w:bCs/>
          <w:color w:val="31849B" w:themeColor="accent5" w:themeShade="BF"/>
          <w:szCs w:val="24"/>
        </w:rPr>
        <w:t xml:space="preserve"> (in CICG):</w:t>
      </w:r>
    </w:p>
    <w:p w14:paraId="334B70D7" w14:textId="77777777" w:rsidR="004D1936" w:rsidRPr="00152A0F" w:rsidRDefault="004D1936" w:rsidP="0070775E">
      <w:pPr>
        <w:pStyle w:val="Body"/>
        <w:numPr>
          <w:ilvl w:val="0"/>
          <w:numId w:val="4"/>
        </w:numPr>
        <w:spacing w:before="120"/>
        <w:jc w:val="both"/>
        <w:rPr>
          <w:rFonts w:asciiTheme="minorHAnsi" w:hAnsiTheme="minorHAnsi"/>
          <w:szCs w:val="24"/>
        </w:rPr>
      </w:pPr>
      <w:r>
        <w:rPr>
          <w:rFonts w:asciiTheme="minorHAnsi" w:hAnsiTheme="minorHAnsi"/>
          <w:szCs w:val="24"/>
        </w:rPr>
        <w:t xml:space="preserve">First cluster of CWGs &amp; EGs: </w:t>
      </w:r>
      <w:r w:rsidRPr="00B00CAD">
        <w:rPr>
          <w:rFonts w:asciiTheme="minorHAnsi" w:hAnsiTheme="minorHAnsi"/>
          <w:b/>
          <w:bCs/>
          <w:szCs w:val="24"/>
        </w:rPr>
        <w:t xml:space="preserve">from </w:t>
      </w:r>
      <w:r>
        <w:rPr>
          <w:rFonts w:asciiTheme="minorHAnsi" w:hAnsiTheme="minorHAnsi"/>
          <w:b/>
          <w:bCs/>
          <w:szCs w:val="24"/>
        </w:rPr>
        <w:t xml:space="preserve">Monday, </w:t>
      </w:r>
      <w:r w:rsidRPr="00152A0F">
        <w:rPr>
          <w:rFonts w:asciiTheme="minorHAnsi" w:hAnsiTheme="minorHAnsi"/>
          <w:b/>
          <w:bCs/>
          <w:szCs w:val="24"/>
        </w:rPr>
        <w:t>19 February to Friday, 1 March 2024</w:t>
      </w:r>
    </w:p>
    <w:p w14:paraId="7034BF22" w14:textId="0133F646" w:rsidR="004D1936" w:rsidRPr="004C3946" w:rsidRDefault="004D1936" w:rsidP="004D1936">
      <w:pPr>
        <w:pStyle w:val="Body"/>
        <w:numPr>
          <w:ilvl w:val="0"/>
          <w:numId w:val="4"/>
        </w:numPr>
        <w:spacing w:before="40"/>
        <w:jc w:val="both"/>
        <w:rPr>
          <w:rFonts w:asciiTheme="minorHAnsi" w:hAnsiTheme="minorHAnsi"/>
          <w:szCs w:val="24"/>
        </w:rPr>
      </w:pPr>
      <w:r>
        <w:rPr>
          <w:rFonts w:asciiTheme="minorHAnsi" w:hAnsiTheme="minorHAnsi"/>
          <w:szCs w:val="24"/>
        </w:rPr>
        <w:t xml:space="preserve">Second cluster of CWGs &amp; EGs: </w:t>
      </w:r>
      <w:r>
        <w:rPr>
          <w:rFonts w:asciiTheme="minorHAnsi" w:hAnsiTheme="minorHAnsi"/>
          <w:b/>
          <w:bCs/>
          <w:szCs w:val="24"/>
        </w:rPr>
        <w:t>from Monday, 30 September to Friday, 11 October 2024</w:t>
      </w:r>
    </w:p>
    <w:p w14:paraId="1DB51F4B" w14:textId="5694D0C6" w:rsidR="004C3946" w:rsidRPr="0070775E" w:rsidRDefault="004C3946" w:rsidP="0070775E">
      <w:pPr>
        <w:pStyle w:val="Body"/>
        <w:spacing w:before="360"/>
        <w:jc w:val="both"/>
        <w:rPr>
          <w:rFonts w:asciiTheme="minorHAnsi" w:hAnsiTheme="minorHAnsi"/>
          <w:b/>
          <w:bCs/>
          <w:color w:val="31849B" w:themeColor="accent5" w:themeShade="BF"/>
          <w:szCs w:val="24"/>
        </w:rPr>
      </w:pPr>
      <w:r w:rsidRPr="0070775E">
        <w:rPr>
          <w:rFonts w:asciiTheme="minorHAnsi" w:hAnsiTheme="minorHAnsi"/>
          <w:b/>
          <w:bCs/>
          <w:color w:val="31849B" w:themeColor="accent5" w:themeShade="BF"/>
          <w:szCs w:val="24"/>
          <w:u w:val="single"/>
        </w:rPr>
        <w:t>In 2025</w:t>
      </w:r>
      <w:r w:rsidRPr="0070775E">
        <w:rPr>
          <w:rFonts w:asciiTheme="minorHAnsi" w:hAnsiTheme="minorHAnsi"/>
          <w:b/>
          <w:bCs/>
          <w:color w:val="31849B" w:themeColor="accent5" w:themeShade="BF"/>
          <w:szCs w:val="24"/>
        </w:rPr>
        <w:t xml:space="preserve"> (in CICG):</w:t>
      </w:r>
    </w:p>
    <w:p w14:paraId="487E3D8A" w14:textId="28760D7F" w:rsidR="004C3946" w:rsidRPr="00152A0F" w:rsidRDefault="004C3946" w:rsidP="0070775E">
      <w:pPr>
        <w:pStyle w:val="Body"/>
        <w:numPr>
          <w:ilvl w:val="0"/>
          <w:numId w:val="4"/>
        </w:numPr>
        <w:spacing w:before="120"/>
        <w:jc w:val="both"/>
        <w:rPr>
          <w:rFonts w:asciiTheme="minorHAnsi" w:hAnsiTheme="minorHAnsi"/>
          <w:szCs w:val="24"/>
        </w:rPr>
      </w:pPr>
      <w:r>
        <w:rPr>
          <w:rFonts w:asciiTheme="minorHAnsi" w:hAnsiTheme="minorHAnsi"/>
          <w:szCs w:val="24"/>
        </w:rPr>
        <w:t xml:space="preserve">First cluster of CWGs &amp; EGs: </w:t>
      </w:r>
      <w:r w:rsidRPr="00B00CAD">
        <w:rPr>
          <w:rFonts w:asciiTheme="minorHAnsi" w:hAnsiTheme="minorHAnsi"/>
          <w:b/>
          <w:bCs/>
          <w:szCs w:val="24"/>
        </w:rPr>
        <w:t xml:space="preserve">from </w:t>
      </w:r>
      <w:r>
        <w:rPr>
          <w:rFonts w:asciiTheme="minorHAnsi" w:hAnsiTheme="minorHAnsi"/>
          <w:b/>
          <w:bCs/>
          <w:szCs w:val="24"/>
        </w:rPr>
        <w:t xml:space="preserve">Monday, </w:t>
      </w:r>
      <w:r w:rsidRPr="00152A0F">
        <w:rPr>
          <w:rFonts w:asciiTheme="minorHAnsi" w:hAnsiTheme="minorHAnsi"/>
          <w:b/>
          <w:bCs/>
          <w:szCs w:val="24"/>
        </w:rPr>
        <w:t>1</w:t>
      </w:r>
      <w:r w:rsidR="00A566E4">
        <w:rPr>
          <w:rFonts w:asciiTheme="minorHAnsi" w:hAnsiTheme="minorHAnsi"/>
          <w:b/>
          <w:bCs/>
          <w:szCs w:val="24"/>
        </w:rPr>
        <w:t>0</w:t>
      </w:r>
      <w:r w:rsidRPr="00152A0F">
        <w:rPr>
          <w:rFonts w:asciiTheme="minorHAnsi" w:hAnsiTheme="minorHAnsi"/>
          <w:b/>
          <w:bCs/>
          <w:szCs w:val="24"/>
        </w:rPr>
        <w:t xml:space="preserve"> February to Friday, </w:t>
      </w:r>
      <w:r w:rsidR="00A566E4">
        <w:rPr>
          <w:rFonts w:asciiTheme="minorHAnsi" w:hAnsiTheme="minorHAnsi"/>
          <w:b/>
          <w:bCs/>
          <w:szCs w:val="24"/>
        </w:rPr>
        <w:t>2</w:t>
      </w:r>
      <w:r w:rsidRPr="00152A0F">
        <w:rPr>
          <w:rFonts w:asciiTheme="minorHAnsi" w:hAnsiTheme="minorHAnsi"/>
          <w:b/>
          <w:bCs/>
          <w:szCs w:val="24"/>
        </w:rPr>
        <w:t xml:space="preserve">1 </w:t>
      </w:r>
      <w:r w:rsidR="00A566E4">
        <w:rPr>
          <w:rFonts w:asciiTheme="minorHAnsi" w:hAnsiTheme="minorHAnsi"/>
          <w:b/>
          <w:bCs/>
          <w:szCs w:val="24"/>
        </w:rPr>
        <w:t>February</w:t>
      </w:r>
      <w:r w:rsidRPr="00152A0F">
        <w:rPr>
          <w:rFonts w:asciiTheme="minorHAnsi" w:hAnsiTheme="minorHAnsi"/>
          <w:b/>
          <w:bCs/>
          <w:szCs w:val="24"/>
        </w:rPr>
        <w:t xml:space="preserve"> 202</w:t>
      </w:r>
      <w:r w:rsidR="00A566E4">
        <w:rPr>
          <w:rFonts w:asciiTheme="minorHAnsi" w:hAnsiTheme="minorHAnsi"/>
          <w:b/>
          <w:bCs/>
          <w:szCs w:val="24"/>
        </w:rPr>
        <w:t>5</w:t>
      </w:r>
    </w:p>
    <w:p w14:paraId="417B7C53" w14:textId="5FD5B83D" w:rsidR="004C3946" w:rsidRPr="00A566E4" w:rsidRDefault="004C3946" w:rsidP="004C3946">
      <w:pPr>
        <w:pStyle w:val="Body"/>
        <w:numPr>
          <w:ilvl w:val="0"/>
          <w:numId w:val="4"/>
        </w:numPr>
        <w:spacing w:before="40"/>
        <w:jc w:val="both"/>
        <w:rPr>
          <w:rFonts w:asciiTheme="minorHAnsi" w:hAnsiTheme="minorHAnsi"/>
          <w:szCs w:val="24"/>
        </w:rPr>
      </w:pPr>
      <w:r>
        <w:rPr>
          <w:rFonts w:asciiTheme="minorHAnsi" w:hAnsiTheme="minorHAnsi"/>
          <w:szCs w:val="24"/>
        </w:rPr>
        <w:t xml:space="preserve">Second cluster of CWGs &amp; EGs: </w:t>
      </w:r>
      <w:r>
        <w:rPr>
          <w:rFonts w:asciiTheme="minorHAnsi" w:hAnsiTheme="minorHAnsi"/>
          <w:b/>
          <w:bCs/>
          <w:szCs w:val="24"/>
        </w:rPr>
        <w:t xml:space="preserve">from Monday, </w:t>
      </w:r>
      <w:r w:rsidR="00A566E4">
        <w:rPr>
          <w:rFonts w:asciiTheme="minorHAnsi" w:hAnsiTheme="minorHAnsi"/>
          <w:b/>
          <w:bCs/>
          <w:szCs w:val="24"/>
        </w:rPr>
        <w:t>8</w:t>
      </w:r>
      <w:r>
        <w:rPr>
          <w:rFonts w:asciiTheme="minorHAnsi" w:hAnsiTheme="minorHAnsi"/>
          <w:b/>
          <w:bCs/>
          <w:szCs w:val="24"/>
        </w:rPr>
        <w:t xml:space="preserve"> September to Friday, 1</w:t>
      </w:r>
      <w:r w:rsidR="00A566E4">
        <w:rPr>
          <w:rFonts w:asciiTheme="minorHAnsi" w:hAnsiTheme="minorHAnsi"/>
          <w:b/>
          <w:bCs/>
          <w:szCs w:val="24"/>
        </w:rPr>
        <w:t>9</w:t>
      </w:r>
      <w:r>
        <w:rPr>
          <w:rFonts w:asciiTheme="minorHAnsi" w:hAnsiTheme="minorHAnsi"/>
          <w:b/>
          <w:bCs/>
          <w:szCs w:val="24"/>
        </w:rPr>
        <w:t xml:space="preserve"> </w:t>
      </w:r>
      <w:r w:rsidR="00A566E4">
        <w:rPr>
          <w:rFonts w:asciiTheme="minorHAnsi" w:hAnsiTheme="minorHAnsi"/>
          <w:b/>
          <w:bCs/>
          <w:szCs w:val="24"/>
        </w:rPr>
        <w:t>September</w:t>
      </w:r>
      <w:r>
        <w:rPr>
          <w:rFonts w:asciiTheme="minorHAnsi" w:hAnsiTheme="minorHAnsi"/>
          <w:b/>
          <w:bCs/>
          <w:szCs w:val="24"/>
        </w:rPr>
        <w:t xml:space="preserve"> 202</w:t>
      </w:r>
      <w:r w:rsidR="00A566E4">
        <w:rPr>
          <w:rFonts w:asciiTheme="minorHAnsi" w:hAnsiTheme="minorHAnsi"/>
          <w:b/>
          <w:bCs/>
          <w:szCs w:val="24"/>
        </w:rPr>
        <w:t>5</w:t>
      </w:r>
    </w:p>
    <w:p w14:paraId="71A21974" w14:textId="72B76894" w:rsidR="004C3946" w:rsidRDefault="004D1936" w:rsidP="004D1936">
      <w:pPr>
        <w:spacing w:before="1440"/>
      </w:pPr>
      <w:r w:rsidRPr="00E835DE">
        <w:rPr>
          <w:b/>
          <w:bCs/>
          <w:i/>
          <w:iCs/>
          <w:lang w:val="en-US"/>
        </w:rPr>
        <w:t>Annex:</w:t>
      </w:r>
      <w:r w:rsidRPr="00E835DE">
        <w:rPr>
          <w:i/>
          <w:iCs/>
          <w:lang w:val="en-US"/>
        </w:rPr>
        <w:t xml:space="preserve"> </w:t>
      </w:r>
      <w:r w:rsidRPr="00E835DE">
        <w:rPr>
          <w:b/>
          <w:bCs/>
          <w:i/>
          <w:iCs/>
          <w:lang w:val="en-US"/>
        </w:rPr>
        <w:t>1</w:t>
      </w:r>
      <w:r>
        <w:br w:type="page"/>
      </w:r>
    </w:p>
    <w:p w14:paraId="28ADFB19" w14:textId="77777777" w:rsidR="004D1936" w:rsidRPr="00455789" w:rsidRDefault="004D1936" w:rsidP="004D1936">
      <w:pPr>
        <w:pStyle w:val="AnnexNo"/>
        <w:rPr>
          <w:lang w:val="en-US"/>
        </w:rPr>
      </w:pPr>
      <w:bookmarkStart w:id="11" w:name="_Hlk37226918"/>
      <w:r w:rsidRPr="00455789">
        <w:rPr>
          <w:lang w:val="en-US"/>
        </w:rPr>
        <w:lastRenderedPageBreak/>
        <w:t>Annex</w:t>
      </w:r>
    </w:p>
    <w:p w14:paraId="3586A588" w14:textId="77777777" w:rsidR="004D1936" w:rsidRPr="00455789" w:rsidRDefault="004D1936" w:rsidP="004D1936">
      <w:pPr>
        <w:pStyle w:val="AnnexNo"/>
        <w:spacing w:before="480"/>
        <w:rPr>
          <w:lang w:val="en-US"/>
        </w:rPr>
      </w:pPr>
      <w:r w:rsidRPr="00455789">
        <w:rPr>
          <w:lang w:val="en-US"/>
        </w:rPr>
        <w:t xml:space="preserve">DRAFT DECISION [ </w:t>
      </w:r>
      <w:proofErr w:type="gramStart"/>
      <w:r w:rsidRPr="00455789">
        <w:rPr>
          <w:lang w:val="en-US"/>
        </w:rPr>
        <w:t>... ]</w:t>
      </w:r>
      <w:proofErr w:type="gramEnd"/>
    </w:p>
    <w:p w14:paraId="098915C5" w14:textId="37B67DBF" w:rsidR="004D1936" w:rsidRPr="00203DAF" w:rsidRDefault="004D1936" w:rsidP="004D1936">
      <w:pPr>
        <w:pStyle w:val="Annextitle"/>
        <w:rPr>
          <w:lang w:val="en-US"/>
        </w:rPr>
      </w:pPr>
      <w:r w:rsidRPr="00203DAF">
        <w:rPr>
          <w:lang w:val="en-US"/>
        </w:rPr>
        <w:t>Dates and duration of the 2023</w:t>
      </w:r>
      <w:r>
        <w:rPr>
          <w:lang w:val="en-US"/>
        </w:rPr>
        <w:t xml:space="preserve">, 2024, 2025, and 2026 </w:t>
      </w:r>
      <w:r w:rsidRPr="00203DAF">
        <w:rPr>
          <w:lang w:val="en-US"/>
        </w:rPr>
        <w:t>sessions of the Council, along with the clusters of Council Working Groups and Expert Groups</w:t>
      </w:r>
      <w:r>
        <w:rPr>
          <w:lang w:val="en-US"/>
        </w:rPr>
        <w:t xml:space="preserve"> </w:t>
      </w:r>
      <w:r>
        <w:rPr>
          <w:lang w:val="en-US"/>
        </w:rPr>
        <w:br/>
        <w:t>for 202</w:t>
      </w:r>
      <w:r w:rsidR="00A566E4">
        <w:rPr>
          <w:lang w:val="en-US"/>
        </w:rPr>
        <w:t>3</w:t>
      </w:r>
      <w:r>
        <w:rPr>
          <w:lang w:val="en-US"/>
        </w:rPr>
        <w:t>, 202</w:t>
      </w:r>
      <w:r w:rsidR="00A566E4">
        <w:rPr>
          <w:lang w:val="en-US"/>
        </w:rPr>
        <w:t>4</w:t>
      </w:r>
      <w:r>
        <w:rPr>
          <w:lang w:val="en-US"/>
        </w:rPr>
        <w:t>, and 202</w:t>
      </w:r>
      <w:r w:rsidR="00A566E4">
        <w:rPr>
          <w:lang w:val="en-US"/>
        </w:rPr>
        <w:t>5</w:t>
      </w:r>
    </w:p>
    <w:p w14:paraId="6B14E55B" w14:textId="77777777" w:rsidR="004D1936" w:rsidRPr="00455789" w:rsidRDefault="004D1936" w:rsidP="004D1936">
      <w:pPr>
        <w:pStyle w:val="Normalaftertitle"/>
        <w:rPr>
          <w:lang w:val="en-US"/>
        </w:rPr>
      </w:pPr>
      <w:r w:rsidRPr="00455789">
        <w:rPr>
          <w:lang w:val="en-US"/>
        </w:rPr>
        <w:t xml:space="preserve">The </w:t>
      </w:r>
      <w:r>
        <w:rPr>
          <w:lang w:val="en-US"/>
        </w:rPr>
        <w:t xml:space="preserve">ITU </w:t>
      </w:r>
      <w:r w:rsidRPr="00455789">
        <w:rPr>
          <w:lang w:val="en-US"/>
        </w:rPr>
        <w:t>Council,</w:t>
      </w:r>
    </w:p>
    <w:p w14:paraId="1BAFB624" w14:textId="77777777" w:rsidR="004D1936" w:rsidRPr="00455789" w:rsidRDefault="004D1936" w:rsidP="004D1936">
      <w:pPr>
        <w:pStyle w:val="call0"/>
      </w:pPr>
      <w:r>
        <w:t>bearing in mind</w:t>
      </w:r>
    </w:p>
    <w:p w14:paraId="3EEB5413" w14:textId="77777777" w:rsidR="004D1936" w:rsidRPr="00455789" w:rsidRDefault="004D1936" w:rsidP="004D1936">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szCs w:val="24"/>
          <w:lang w:val="en-US"/>
        </w:rPr>
      </w:pPr>
      <w:r w:rsidRPr="00455789">
        <w:rPr>
          <w:szCs w:val="24"/>
          <w:lang w:val="en-US"/>
        </w:rPr>
        <w:t>Resolution 77 (Rev. </w:t>
      </w:r>
      <w:r>
        <w:rPr>
          <w:szCs w:val="24"/>
          <w:lang w:val="en-US"/>
        </w:rPr>
        <w:t>Dubai, 2018</w:t>
      </w:r>
      <w:r w:rsidRPr="00455789">
        <w:rPr>
          <w:szCs w:val="24"/>
          <w:lang w:val="en-US"/>
        </w:rPr>
        <w:t xml:space="preserve">) of the Plenipotentiary Conference, which </w:t>
      </w:r>
      <w:r w:rsidRPr="00455789">
        <w:rPr>
          <w:i/>
          <w:iCs/>
          <w:szCs w:val="24"/>
          <w:lang w:val="en-US"/>
        </w:rPr>
        <w:t xml:space="preserve">instructs the Council </w:t>
      </w:r>
      <w:r w:rsidRPr="00455789">
        <w:rPr>
          <w:szCs w:val="24"/>
          <w:lang w:val="en-US"/>
        </w:rPr>
        <w:t xml:space="preserve">“at each ordinary session, to schedule its next three ordinary sessions in June-July and to review the Council’s schedule on a </w:t>
      </w:r>
      <w:r>
        <w:rPr>
          <w:szCs w:val="24"/>
          <w:lang w:val="en-US"/>
        </w:rPr>
        <w:t>rolling basis</w:t>
      </w:r>
      <w:proofErr w:type="gramStart"/>
      <w:r>
        <w:rPr>
          <w:szCs w:val="24"/>
          <w:lang w:val="en-US"/>
        </w:rPr>
        <w:t>”;</w:t>
      </w:r>
      <w:proofErr w:type="gramEnd"/>
    </w:p>
    <w:p w14:paraId="6505444D" w14:textId="77777777" w:rsidR="004D1936" w:rsidRDefault="004D1936" w:rsidP="004D1936">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lang w:val="en-US"/>
        </w:rPr>
      </w:pPr>
      <w:r w:rsidRPr="00455789">
        <w:rPr>
          <w:lang w:val="en-US"/>
        </w:rPr>
        <w:t xml:space="preserve">Resolution 111 (Rev. Busan, 2014) of the Plenipotentiary Conference, which </w:t>
      </w:r>
      <w:r w:rsidRPr="00455789">
        <w:rPr>
          <w:i/>
          <w:iCs/>
          <w:lang w:val="en-US"/>
        </w:rPr>
        <w:t>resolves</w:t>
      </w:r>
      <w:r w:rsidRPr="00455789">
        <w:rPr>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w:t>
      </w:r>
      <w:r>
        <w:rPr>
          <w:lang w:val="en-US"/>
        </w:rPr>
        <w:t>f the Council</w:t>
      </w:r>
      <w:proofErr w:type="gramStart"/>
      <w:r>
        <w:rPr>
          <w:lang w:val="en-US"/>
        </w:rPr>
        <w:t>”;</w:t>
      </w:r>
      <w:proofErr w:type="gramEnd"/>
    </w:p>
    <w:p w14:paraId="161A314A" w14:textId="77777777" w:rsidR="004D1936" w:rsidRPr="00455789" w:rsidRDefault="004D1936" w:rsidP="004D1936">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lang w:val="en-US"/>
        </w:rPr>
      </w:pPr>
      <w:r w:rsidRPr="00744333">
        <w:t>D</w:t>
      </w:r>
      <w:r>
        <w:t xml:space="preserve">ecision </w:t>
      </w:r>
      <w:r w:rsidRPr="00744333">
        <w:t>619</w:t>
      </w:r>
      <w:r>
        <w:t xml:space="preserve"> on </w:t>
      </w:r>
      <w:r w:rsidRPr="00912B68">
        <w:t>Headquarters Premises</w:t>
      </w:r>
      <w:r>
        <w:t xml:space="preserve"> </w:t>
      </w:r>
      <w:r w:rsidRPr="00DC3E8B">
        <w:rPr>
          <w:szCs w:val="18"/>
        </w:rPr>
        <w:t>adopted at the additional 2019 session of the Counci</w:t>
      </w:r>
      <w:r>
        <w:rPr>
          <w:szCs w:val="18"/>
        </w:rPr>
        <w:t>l,</w:t>
      </w:r>
    </w:p>
    <w:p w14:paraId="05E1AC44" w14:textId="77777777" w:rsidR="004D1936" w:rsidRPr="00455789" w:rsidRDefault="004D1936" w:rsidP="004D1936">
      <w:pPr>
        <w:pStyle w:val="call0"/>
        <w:jc w:val="both"/>
        <w:rPr>
          <w:lang w:val="en-US"/>
        </w:rPr>
      </w:pPr>
      <w:r>
        <w:rPr>
          <w:lang w:val="en-US"/>
        </w:rPr>
        <w:t>recalling</w:t>
      </w:r>
    </w:p>
    <w:p w14:paraId="3D9A7203" w14:textId="4B713AFB" w:rsidR="004D1936" w:rsidRPr="008C72F6" w:rsidRDefault="004D1936" w:rsidP="004D1936">
      <w:pPr>
        <w:jc w:val="both"/>
        <w:rPr>
          <w:lang w:val="en-US"/>
        </w:rPr>
      </w:pPr>
      <w:r w:rsidRPr="008C72F6">
        <w:rPr>
          <w:lang w:val="en-US"/>
        </w:rPr>
        <w:t xml:space="preserve">Council Decision </w:t>
      </w:r>
      <w:r>
        <w:rPr>
          <w:lang w:val="en-US"/>
        </w:rPr>
        <w:t>62</w:t>
      </w:r>
      <w:r w:rsidR="00A566E4">
        <w:rPr>
          <w:lang w:val="en-US"/>
        </w:rPr>
        <w:t>5</w:t>
      </w:r>
      <w:r w:rsidRPr="008C72F6">
        <w:rPr>
          <w:lang w:val="en-US"/>
        </w:rPr>
        <w:t xml:space="preserve"> confirming the dates </w:t>
      </w:r>
      <w:r>
        <w:rPr>
          <w:lang w:val="en-US"/>
        </w:rPr>
        <w:t xml:space="preserve">and duration </w:t>
      </w:r>
      <w:r w:rsidRPr="008C72F6">
        <w:rPr>
          <w:lang w:val="en-US"/>
        </w:rPr>
        <w:t xml:space="preserve">for </w:t>
      </w:r>
      <w:r>
        <w:rPr>
          <w:lang w:val="en-US"/>
        </w:rPr>
        <w:t xml:space="preserve">the </w:t>
      </w:r>
      <w:r w:rsidRPr="00CD6E4A">
        <w:t xml:space="preserve">2022, 2023, 2024, 2025, and 2026 </w:t>
      </w:r>
      <w:r w:rsidRPr="008C72F6">
        <w:rPr>
          <w:lang w:val="en-US"/>
        </w:rPr>
        <w:t>sessions of the Council,</w:t>
      </w:r>
      <w:r>
        <w:rPr>
          <w:lang w:val="en-US"/>
        </w:rPr>
        <w:t xml:space="preserve"> a</w:t>
      </w:r>
      <w:r w:rsidRPr="00CD6E4A">
        <w:t>long with the cluster of Council Working Groups and Expert Groups for 2022</w:t>
      </w:r>
      <w:r>
        <w:t>,</w:t>
      </w:r>
      <w:r w:rsidR="00A566E4">
        <w:t xml:space="preserve"> 2023, and 2024.</w:t>
      </w:r>
    </w:p>
    <w:p w14:paraId="6914B79A" w14:textId="77777777" w:rsidR="004D1936" w:rsidRPr="008C72F6" w:rsidRDefault="004D1936" w:rsidP="004D1936">
      <w:pPr>
        <w:pStyle w:val="call0"/>
        <w:jc w:val="both"/>
        <w:rPr>
          <w:lang w:val="en-US"/>
        </w:rPr>
      </w:pPr>
      <w:r w:rsidRPr="008C72F6">
        <w:rPr>
          <w:lang w:val="en-US"/>
        </w:rPr>
        <w:t>considering</w:t>
      </w:r>
    </w:p>
    <w:p w14:paraId="5AD478F8" w14:textId="77777777" w:rsidR="004D1936" w:rsidRPr="008C72F6" w:rsidRDefault="004D1936" w:rsidP="004D1936">
      <w:pPr>
        <w:tabs>
          <w:tab w:val="clear" w:pos="567"/>
          <w:tab w:val="clear" w:pos="1134"/>
          <w:tab w:val="clear" w:pos="1701"/>
          <w:tab w:val="clear" w:pos="2268"/>
          <w:tab w:val="clear" w:pos="2835"/>
        </w:tabs>
        <w:snapToGrid w:val="0"/>
        <w:jc w:val="both"/>
        <w:rPr>
          <w:lang w:val="en-US"/>
        </w:rPr>
      </w:pPr>
      <w:r>
        <w:rPr>
          <w:lang w:val="en-US"/>
        </w:rPr>
        <w:t>t</w:t>
      </w:r>
      <w:r w:rsidRPr="008C72F6">
        <w:rPr>
          <w:lang w:val="en-US"/>
        </w:rPr>
        <w:t>he need to schedule ordinary sessions of the Council as much as possible around the same time</w:t>
      </w:r>
      <w:r>
        <w:rPr>
          <w:lang w:val="en-US"/>
        </w:rPr>
        <w:t xml:space="preserve"> </w:t>
      </w:r>
      <w:r w:rsidRPr="008C72F6">
        <w:rPr>
          <w:lang w:val="en-US"/>
        </w:rPr>
        <w:t xml:space="preserve">frame each year </w:t>
      </w:r>
      <w:proofErr w:type="gramStart"/>
      <w:r w:rsidRPr="008C72F6">
        <w:rPr>
          <w:lang w:val="en-US"/>
        </w:rPr>
        <w:t>in order to</w:t>
      </w:r>
      <w:proofErr w:type="gramEnd"/>
      <w:r w:rsidRPr="008C72F6">
        <w:rPr>
          <w:lang w:val="en-US"/>
        </w:rPr>
        <w:t xml:space="preserve"> facilitate the </w:t>
      </w:r>
      <w:r>
        <w:rPr>
          <w:lang w:val="en-US"/>
        </w:rPr>
        <w:t>arrangement</w:t>
      </w:r>
      <w:r w:rsidRPr="008C72F6">
        <w:rPr>
          <w:lang w:val="en-US"/>
        </w:rPr>
        <w:t xml:space="preserve"> of other ITU events,</w:t>
      </w:r>
    </w:p>
    <w:p w14:paraId="24319CC2" w14:textId="77777777" w:rsidR="004D1936" w:rsidRPr="008C72F6" w:rsidRDefault="004D1936" w:rsidP="004D1936">
      <w:pPr>
        <w:pStyle w:val="call0"/>
        <w:jc w:val="both"/>
        <w:rPr>
          <w:lang w:val="en-US"/>
        </w:rPr>
      </w:pPr>
      <w:r>
        <w:rPr>
          <w:lang w:val="en-US"/>
        </w:rPr>
        <w:t>c</w:t>
      </w:r>
      <w:r w:rsidRPr="008C72F6">
        <w:rPr>
          <w:lang w:val="en-US"/>
        </w:rPr>
        <w:t>onsidering further</w:t>
      </w:r>
    </w:p>
    <w:p w14:paraId="1E579013" w14:textId="77777777" w:rsidR="004D1936" w:rsidRDefault="004D1936" w:rsidP="004D1936">
      <w:pPr>
        <w:tabs>
          <w:tab w:val="clear" w:pos="567"/>
          <w:tab w:val="clear" w:pos="1134"/>
          <w:tab w:val="clear" w:pos="1701"/>
          <w:tab w:val="clear" w:pos="2268"/>
          <w:tab w:val="clear" w:pos="2835"/>
        </w:tabs>
        <w:snapToGrid w:val="0"/>
        <w:jc w:val="both"/>
        <w:rPr>
          <w:lang w:val="en-US"/>
        </w:rPr>
      </w:pPr>
      <w:r>
        <w:rPr>
          <w:lang w:val="en-US"/>
        </w:rPr>
        <w:t>t</w:t>
      </w:r>
      <w:r w:rsidRPr="008C72F6">
        <w:rPr>
          <w:lang w:val="en-US"/>
        </w:rPr>
        <w:t xml:space="preserve">he need to </w:t>
      </w:r>
      <w:r>
        <w:rPr>
          <w:lang w:val="en-US"/>
        </w:rPr>
        <w:t>organize</w:t>
      </w:r>
      <w:r w:rsidRPr="008C72F6">
        <w:rPr>
          <w:lang w:val="en-US"/>
        </w:rPr>
        <w:t xml:space="preserve"> the ordinary session of the Council </w:t>
      </w:r>
      <w:r>
        <w:rPr>
          <w:lang w:val="en-US"/>
        </w:rPr>
        <w:t>within</w:t>
      </w:r>
      <w:r w:rsidRPr="008C72F6">
        <w:rPr>
          <w:lang w:val="en-US"/>
        </w:rPr>
        <w:t xml:space="preserve"> a Plenipotentiary Conference</w:t>
      </w:r>
      <w:r>
        <w:rPr>
          <w:lang w:val="en-US"/>
        </w:rPr>
        <w:t xml:space="preserve"> (PP)</w:t>
      </w:r>
      <w:r w:rsidRPr="008C72F6">
        <w:rPr>
          <w:lang w:val="en-US"/>
        </w:rPr>
        <w:t xml:space="preserve"> year </w:t>
      </w:r>
      <w:r>
        <w:rPr>
          <w:lang w:val="en-US"/>
        </w:rPr>
        <w:t>early enough</w:t>
      </w:r>
      <w:r w:rsidRPr="008C72F6">
        <w:rPr>
          <w:lang w:val="en-US"/>
        </w:rPr>
        <w:t xml:space="preserve"> so to allow Council reports to be further considered at PP to be published in a reasonable time frame,</w:t>
      </w:r>
    </w:p>
    <w:p w14:paraId="203EFB53" w14:textId="77777777" w:rsidR="004D1936" w:rsidRDefault="004D1936" w:rsidP="004D1936">
      <w:pPr>
        <w:pStyle w:val="call0"/>
        <w:jc w:val="both"/>
        <w:rPr>
          <w:lang w:val="en-US"/>
        </w:rPr>
      </w:pPr>
      <w:r>
        <w:rPr>
          <w:lang w:val="en-US"/>
        </w:rPr>
        <w:t>emphasizing</w:t>
      </w:r>
    </w:p>
    <w:p w14:paraId="2B3C7180" w14:textId="77777777" w:rsidR="004D1936" w:rsidRDefault="004D1936" w:rsidP="004D1936">
      <w:pPr>
        <w:tabs>
          <w:tab w:val="clear" w:pos="567"/>
          <w:tab w:val="clear" w:pos="1134"/>
          <w:tab w:val="clear" w:pos="1701"/>
          <w:tab w:val="clear" w:pos="2268"/>
          <w:tab w:val="clear" w:pos="2835"/>
        </w:tabs>
        <w:snapToGrid w:val="0"/>
        <w:jc w:val="both"/>
        <w:rPr>
          <w:lang w:val="en-US"/>
        </w:rPr>
      </w:pPr>
      <w:r>
        <w:rPr>
          <w:lang w:val="en-US"/>
        </w:rPr>
        <w:t>that scheduling the clusters of Council Working Groups and Expert Groups (CWGs &amp; EGs), over the next three years, would not only improve the overall planning of ITU events, but also reduce the risk of overlapping,</w:t>
      </w:r>
    </w:p>
    <w:p w14:paraId="48DB06E1" w14:textId="77777777" w:rsidR="004D1936" w:rsidRPr="005370A0" w:rsidRDefault="004D1936" w:rsidP="004D1936">
      <w:pPr>
        <w:tabs>
          <w:tab w:val="clear" w:pos="567"/>
          <w:tab w:val="clear" w:pos="1134"/>
          <w:tab w:val="clear" w:pos="1701"/>
          <w:tab w:val="clear" w:pos="2268"/>
          <w:tab w:val="clear" w:pos="2835"/>
        </w:tabs>
        <w:snapToGrid w:val="0"/>
        <w:ind w:firstLine="437"/>
        <w:jc w:val="both"/>
        <w:rPr>
          <w:i/>
          <w:lang w:val="en-US"/>
        </w:rPr>
      </w:pPr>
      <w:r>
        <w:rPr>
          <w:i/>
          <w:lang w:val="en-US"/>
        </w:rPr>
        <w:t>acknowledging</w:t>
      </w:r>
    </w:p>
    <w:p w14:paraId="15A3B53D" w14:textId="77777777" w:rsidR="004D1936" w:rsidRPr="00042BB4" w:rsidRDefault="004D1936" w:rsidP="004D1936">
      <w:pPr>
        <w:tabs>
          <w:tab w:val="clear" w:pos="567"/>
          <w:tab w:val="clear" w:pos="1134"/>
          <w:tab w:val="clear" w:pos="1701"/>
          <w:tab w:val="clear" w:pos="2268"/>
          <w:tab w:val="clear" w:pos="2835"/>
        </w:tabs>
        <w:snapToGrid w:val="0"/>
        <w:jc w:val="both"/>
      </w:pPr>
      <w:r>
        <w:t>the need t</w:t>
      </w:r>
      <w:r w:rsidRPr="005A228A">
        <w:t xml:space="preserve">o </w:t>
      </w:r>
      <w:r w:rsidRPr="00765A75">
        <w:rPr>
          <w:rFonts w:asciiTheme="minorHAnsi" w:hAnsiTheme="minorHAnsi" w:cstheme="minorHAnsi"/>
          <w:szCs w:val="24"/>
        </w:rPr>
        <w:t>address the need for temporary conference and meeting facilities during the demolition and early construction phase of the project by producing a list of the needs, including dates of conferences and meetings during this period</w:t>
      </w:r>
      <w:r>
        <w:rPr>
          <w:rFonts w:asciiTheme="minorHAnsi" w:hAnsiTheme="minorHAnsi" w:cstheme="minorHAnsi"/>
          <w:szCs w:val="24"/>
        </w:rPr>
        <w:t>,</w:t>
      </w:r>
      <w:r w:rsidRPr="00765A75">
        <w:rPr>
          <w:rFonts w:asciiTheme="minorHAnsi" w:hAnsiTheme="minorHAnsi" w:cstheme="minorHAnsi"/>
          <w:szCs w:val="24"/>
        </w:rPr>
        <w:t xml:space="preserve"> </w:t>
      </w:r>
    </w:p>
    <w:p w14:paraId="446CB449" w14:textId="77777777" w:rsidR="004D1936" w:rsidRPr="00EA3F84" w:rsidRDefault="004D1936" w:rsidP="004D1936">
      <w:pPr>
        <w:pStyle w:val="call0"/>
        <w:jc w:val="both"/>
        <w:rPr>
          <w:szCs w:val="24"/>
          <w:lang w:val="en-US"/>
        </w:rPr>
      </w:pPr>
      <w:r>
        <w:rPr>
          <w:szCs w:val="24"/>
          <w:lang w:val="en-US"/>
        </w:rPr>
        <w:lastRenderedPageBreak/>
        <w:t>d</w:t>
      </w:r>
      <w:r w:rsidRPr="008C72F6">
        <w:rPr>
          <w:szCs w:val="24"/>
          <w:lang w:val="en-US"/>
        </w:rPr>
        <w:t>ecides</w:t>
      </w:r>
    </w:p>
    <w:p w14:paraId="6A1CEFEE" w14:textId="2053009A" w:rsidR="004D1936" w:rsidRPr="00AA6301" w:rsidRDefault="00B062F4" w:rsidP="004D1936">
      <w:pPr>
        <w:tabs>
          <w:tab w:val="clear" w:pos="567"/>
          <w:tab w:val="left" w:pos="426"/>
        </w:tabs>
        <w:jc w:val="both"/>
        <w:rPr>
          <w:rFonts w:asciiTheme="minorHAnsi" w:hAnsiTheme="minorHAnsi"/>
          <w:snapToGrid w:val="0"/>
          <w:szCs w:val="24"/>
        </w:rPr>
      </w:pPr>
      <w:r>
        <w:rPr>
          <w:snapToGrid w:val="0"/>
          <w:szCs w:val="24"/>
          <w:lang w:val="en-US"/>
        </w:rPr>
        <w:t>1</w:t>
      </w:r>
      <w:r w:rsidR="004D1936">
        <w:rPr>
          <w:snapToGrid w:val="0"/>
          <w:szCs w:val="24"/>
          <w:lang w:val="en-US"/>
        </w:rPr>
        <w:tab/>
      </w:r>
      <w:r w:rsidR="004D1936" w:rsidRPr="00AA6301">
        <w:rPr>
          <w:snapToGrid w:val="0"/>
          <w:szCs w:val="24"/>
          <w:lang w:val="en-US"/>
        </w:rPr>
        <w:t>that the 202</w:t>
      </w:r>
      <w:r w:rsidR="004D1936">
        <w:rPr>
          <w:snapToGrid w:val="0"/>
          <w:szCs w:val="24"/>
          <w:lang w:val="en-US"/>
        </w:rPr>
        <w:t>3</w:t>
      </w:r>
      <w:r w:rsidR="004D1936" w:rsidRPr="00AA6301">
        <w:rPr>
          <w:snapToGrid w:val="0"/>
          <w:szCs w:val="24"/>
          <w:lang w:val="en-US"/>
        </w:rPr>
        <w:t xml:space="preserve"> session of the Council will open in Geneva for a period of nine working days, </w:t>
      </w:r>
      <w:r w:rsidR="004D1936" w:rsidRPr="00BC7FD0">
        <w:rPr>
          <w:rFonts w:asciiTheme="minorHAnsi" w:hAnsiTheme="minorHAnsi"/>
          <w:snapToGrid w:val="0"/>
          <w:szCs w:val="24"/>
        </w:rPr>
        <w:t xml:space="preserve">and will hold its cluster of CWGs </w:t>
      </w:r>
      <w:r w:rsidR="004D1936">
        <w:rPr>
          <w:rFonts w:asciiTheme="minorHAnsi" w:hAnsiTheme="minorHAnsi"/>
          <w:snapToGrid w:val="0"/>
          <w:szCs w:val="24"/>
        </w:rPr>
        <w:t>&amp; EGs as follows:</w:t>
      </w:r>
    </w:p>
    <w:p w14:paraId="732D6861" w14:textId="77777777" w:rsidR="004D1936" w:rsidRDefault="004D1936" w:rsidP="004D1936">
      <w:pPr>
        <w:pStyle w:val="ListParagraph"/>
        <w:keepNext/>
        <w:keepLines/>
        <w:numPr>
          <w:ilvl w:val="0"/>
          <w:numId w:val="4"/>
        </w:numPr>
        <w:tabs>
          <w:tab w:val="clear" w:pos="567"/>
          <w:tab w:val="clear" w:pos="1134"/>
        </w:tabs>
        <w:jc w:val="both"/>
        <w:rPr>
          <w:rFonts w:asciiTheme="minorHAnsi" w:hAnsiTheme="minorHAnsi"/>
          <w:b/>
          <w:bCs/>
          <w:snapToGrid w:val="0"/>
          <w:szCs w:val="24"/>
        </w:rPr>
      </w:pPr>
      <w:r>
        <w:rPr>
          <w:snapToGrid w:val="0"/>
          <w:spacing w:val="-4"/>
          <w:szCs w:val="24"/>
          <w:lang w:val="en-US"/>
        </w:rPr>
        <w:t xml:space="preserve">First Cluster of CWGs &amp; EGs: </w:t>
      </w:r>
      <w:r w:rsidRPr="00D2169B">
        <w:rPr>
          <w:snapToGrid w:val="0"/>
          <w:spacing w:val="-4"/>
          <w:szCs w:val="24"/>
          <w:lang w:val="en-US"/>
        </w:rPr>
        <w:t>from Monday, 6 February to Friday, 17 February 2023</w:t>
      </w:r>
    </w:p>
    <w:p w14:paraId="300A5929" w14:textId="77777777" w:rsidR="004D1936" w:rsidRPr="007112DC" w:rsidRDefault="004D1936" w:rsidP="004D1936">
      <w:pPr>
        <w:pStyle w:val="ListParagraph"/>
        <w:keepNext/>
        <w:keepLines/>
        <w:numPr>
          <w:ilvl w:val="0"/>
          <w:numId w:val="4"/>
        </w:numPr>
        <w:tabs>
          <w:tab w:val="clear" w:pos="567"/>
          <w:tab w:val="clear" w:pos="1134"/>
        </w:tabs>
        <w:jc w:val="both"/>
        <w:rPr>
          <w:rFonts w:asciiTheme="minorHAnsi" w:hAnsiTheme="minorHAnsi"/>
          <w:b/>
          <w:bCs/>
          <w:snapToGrid w:val="0"/>
          <w:szCs w:val="24"/>
        </w:rPr>
      </w:pPr>
      <w:r w:rsidRPr="00A72DC5">
        <w:rPr>
          <w:rFonts w:asciiTheme="minorHAnsi" w:hAnsiTheme="minorHAnsi"/>
          <w:b/>
          <w:bCs/>
          <w:snapToGrid w:val="0"/>
          <w:szCs w:val="24"/>
        </w:rPr>
        <w:t>Council-2</w:t>
      </w:r>
      <w:r>
        <w:rPr>
          <w:rFonts w:asciiTheme="minorHAnsi" w:hAnsiTheme="minorHAnsi"/>
          <w:b/>
          <w:bCs/>
          <w:snapToGrid w:val="0"/>
          <w:szCs w:val="24"/>
        </w:rPr>
        <w:t>3</w:t>
      </w:r>
      <w:r w:rsidRPr="00A72DC5">
        <w:rPr>
          <w:rFonts w:asciiTheme="minorHAnsi" w:hAnsiTheme="minorHAnsi"/>
          <w:b/>
          <w:bCs/>
          <w:snapToGrid w:val="0"/>
          <w:szCs w:val="24"/>
        </w:rPr>
        <w:t xml:space="preserve">: </w:t>
      </w:r>
      <w:r w:rsidRPr="00A72DC5">
        <w:rPr>
          <w:b/>
          <w:bCs/>
          <w:snapToGrid w:val="0"/>
          <w:szCs w:val="24"/>
          <w:lang w:val="en-US"/>
        </w:rPr>
        <w:t>from</w:t>
      </w:r>
      <w:r w:rsidRPr="008C72F6">
        <w:rPr>
          <w:snapToGrid w:val="0"/>
          <w:szCs w:val="24"/>
          <w:lang w:val="en-US"/>
        </w:rPr>
        <w:t xml:space="preserve"> </w:t>
      </w:r>
      <w:r w:rsidRPr="008C72F6">
        <w:rPr>
          <w:rFonts w:asciiTheme="minorHAnsi" w:hAnsiTheme="minorHAnsi"/>
          <w:b/>
          <w:bCs/>
          <w:snapToGrid w:val="0"/>
          <w:szCs w:val="24"/>
        </w:rPr>
        <w:t xml:space="preserve">Tuesday, </w:t>
      </w:r>
      <w:r>
        <w:rPr>
          <w:rFonts w:asciiTheme="minorHAnsi" w:hAnsiTheme="minorHAnsi"/>
          <w:b/>
          <w:bCs/>
          <w:snapToGrid w:val="0"/>
          <w:szCs w:val="24"/>
        </w:rPr>
        <w:t>11 July</w:t>
      </w:r>
      <w:r w:rsidRPr="008C72F6">
        <w:rPr>
          <w:rFonts w:asciiTheme="minorHAnsi" w:hAnsiTheme="minorHAnsi"/>
          <w:b/>
          <w:bCs/>
          <w:snapToGrid w:val="0"/>
          <w:szCs w:val="24"/>
        </w:rPr>
        <w:t xml:space="preserve"> to Friday,</w:t>
      </w:r>
      <w:r>
        <w:rPr>
          <w:rFonts w:asciiTheme="minorHAnsi" w:hAnsiTheme="minorHAnsi"/>
          <w:b/>
          <w:bCs/>
          <w:snapToGrid w:val="0"/>
          <w:szCs w:val="24"/>
        </w:rPr>
        <w:t xml:space="preserve"> 21 July</w:t>
      </w:r>
      <w:r w:rsidRPr="008C72F6">
        <w:rPr>
          <w:rFonts w:asciiTheme="minorHAnsi" w:hAnsiTheme="minorHAnsi"/>
          <w:b/>
          <w:bCs/>
          <w:snapToGrid w:val="0"/>
          <w:szCs w:val="24"/>
        </w:rPr>
        <w:t xml:space="preserve"> </w:t>
      </w:r>
      <w:r>
        <w:rPr>
          <w:rFonts w:asciiTheme="minorHAnsi" w:hAnsiTheme="minorHAnsi"/>
          <w:b/>
          <w:bCs/>
          <w:snapToGrid w:val="0"/>
          <w:szCs w:val="24"/>
        </w:rPr>
        <w:t>2023</w:t>
      </w:r>
    </w:p>
    <w:p w14:paraId="180B408E" w14:textId="77777777" w:rsidR="004D1936" w:rsidRPr="007112DC" w:rsidRDefault="004D1936" w:rsidP="004D1936">
      <w:pPr>
        <w:pStyle w:val="ListParagraph"/>
        <w:keepNext/>
        <w:keepLines/>
        <w:numPr>
          <w:ilvl w:val="0"/>
          <w:numId w:val="4"/>
        </w:numPr>
        <w:tabs>
          <w:tab w:val="clear" w:pos="567"/>
          <w:tab w:val="clear" w:pos="1134"/>
        </w:tabs>
        <w:jc w:val="both"/>
        <w:rPr>
          <w:rFonts w:asciiTheme="minorHAnsi" w:hAnsiTheme="minorHAnsi"/>
          <w:snapToGrid w:val="0"/>
          <w:szCs w:val="24"/>
        </w:rPr>
      </w:pPr>
      <w:r w:rsidRPr="007112DC">
        <w:rPr>
          <w:rFonts w:asciiTheme="minorHAnsi" w:hAnsiTheme="minorHAnsi"/>
          <w:snapToGrid w:val="0"/>
          <w:szCs w:val="24"/>
        </w:rPr>
        <w:t>Second Cluster of CWGs &amp; EGs:</w:t>
      </w:r>
      <w:r w:rsidRPr="00D2169B">
        <w:t xml:space="preserve"> </w:t>
      </w:r>
      <w:r w:rsidRPr="00D2169B">
        <w:rPr>
          <w:rFonts w:asciiTheme="minorHAnsi" w:hAnsiTheme="minorHAnsi"/>
          <w:snapToGrid w:val="0"/>
          <w:szCs w:val="24"/>
        </w:rPr>
        <w:t xml:space="preserve">from Monday, 18 September to Friday, 29 September </w:t>
      </w:r>
      <w:proofErr w:type="gramStart"/>
      <w:r w:rsidRPr="00D2169B">
        <w:rPr>
          <w:rFonts w:asciiTheme="minorHAnsi" w:hAnsiTheme="minorHAnsi"/>
          <w:snapToGrid w:val="0"/>
          <w:szCs w:val="24"/>
        </w:rPr>
        <w:t>2023</w:t>
      </w:r>
      <w:r>
        <w:rPr>
          <w:rFonts w:asciiTheme="minorHAnsi" w:hAnsiTheme="minorHAnsi"/>
          <w:snapToGrid w:val="0"/>
          <w:szCs w:val="24"/>
        </w:rPr>
        <w:t>;</w:t>
      </w:r>
      <w:proofErr w:type="gramEnd"/>
    </w:p>
    <w:p w14:paraId="02B84615" w14:textId="70C85546" w:rsidR="004D1936" w:rsidRPr="00AA6301" w:rsidRDefault="00B062F4" w:rsidP="004D1936">
      <w:pPr>
        <w:tabs>
          <w:tab w:val="clear" w:pos="567"/>
          <w:tab w:val="left" w:pos="426"/>
        </w:tabs>
        <w:jc w:val="both"/>
        <w:rPr>
          <w:rFonts w:asciiTheme="minorHAnsi" w:hAnsiTheme="minorHAnsi"/>
          <w:snapToGrid w:val="0"/>
          <w:szCs w:val="24"/>
        </w:rPr>
      </w:pPr>
      <w:r>
        <w:t>2</w:t>
      </w:r>
      <w:r w:rsidR="004D1936" w:rsidRPr="00E01D9E">
        <w:tab/>
      </w:r>
      <w:r w:rsidR="004D1936" w:rsidRPr="00AA6301">
        <w:rPr>
          <w:snapToGrid w:val="0"/>
          <w:szCs w:val="24"/>
          <w:lang w:val="en-US"/>
        </w:rPr>
        <w:t>that the 202</w:t>
      </w:r>
      <w:r w:rsidR="004D1936">
        <w:rPr>
          <w:snapToGrid w:val="0"/>
          <w:szCs w:val="24"/>
          <w:lang w:val="en-US"/>
        </w:rPr>
        <w:t>4</w:t>
      </w:r>
      <w:r w:rsidR="004D1936" w:rsidRPr="00AA6301">
        <w:rPr>
          <w:snapToGrid w:val="0"/>
          <w:szCs w:val="24"/>
          <w:lang w:val="en-US"/>
        </w:rPr>
        <w:t xml:space="preserve"> session of the Council will open in Geneva for a period of nine working days, </w:t>
      </w:r>
      <w:r w:rsidR="004D1936" w:rsidRPr="00BC7FD0">
        <w:rPr>
          <w:rFonts w:asciiTheme="minorHAnsi" w:hAnsiTheme="minorHAnsi"/>
          <w:snapToGrid w:val="0"/>
          <w:szCs w:val="24"/>
        </w:rPr>
        <w:t xml:space="preserve">and will hold its cluster of CWGs </w:t>
      </w:r>
      <w:r w:rsidR="004D1936">
        <w:rPr>
          <w:rFonts w:asciiTheme="minorHAnsi" w:hAnsiTheme="minorHAnsi"/>
          <w:snapToGrid w:val="0"/>
          <w:szCs w:val="24"/>
        </w:rPr>
        <w:t>&amp; EGs as follows:</w:t>
      </w:r>
    </w:p>
    <w:p w14:paraId="72653378" w14:textId="77777777" w:rsidR="004D1936" w:rsidRPr="007112DC" w:rsidRDefault="004D1936" w:rsidP="004D1936">
      <w:pPr>
        <w:pStyle w:val="ListParagraph"/>
        <w:keepNext/>
        <w:keepLines/>
        <w:numPr>
          <w:ilvl w:val="0"/>
          <w:numId w:val="4"/>
        </w:numPr>
        <w:tabs>
          <w:tab w:val="clear" w:pos="567"/>
          <w:tab w:val="clear" w:pos="1134"/>
        </w:tabs>
        <w:jc w:val="both"/>
      </w:pPr>
      <w:r w:rsidRPr="007112DC">
        <w:t xml:space="preserve">First cluster of CWGs &amp; EGs: </w:t>
      </w:r>
      <w:r w:rsidRPr="00152A0F">
        <w:t>from Monday, 19 February to Friday, 1 March 2024</w:t>
      </w:r>
    </w:p>
    <w:p w14:paraId="2F748A5E" w14:textId="77777777" w:rsidR="004D1936" w:rsidRPr="007112DC" w:rsidRDefault="004D1936" w:rsidP="004D1936">
      <w:pPr>
        <w:pStyle w:val="ListParagraph"/>
        <w:keepNext/>
        <w:keepLines/>
        <w:numPr>
          <w:ilvl w:val="0"/>
          <w:numId w:val="4"/>
        </w:numPr>
        <w:tabs>
          <w:tab w:val="clear" w:pos="567"/>
          <w:tab w:val="clear" w:pos="1134"/>
        </w:tabs>
        <w:jc w:val="both"/>
        <w:rPr>
          <w:b/>
          <w:bCs/>
        </w:rPr>
      </w:pPr>
      <w:r w:rsidRPr="00785D99">
        <w:rPr>
          <w:rFonts w:asciiTheme="minorHAnsi" w:hAnsiTheme="minorHAnsi"/>
          <w:b/>
          <w:bCs/>
          <w:snapToGrid w:val="0"/>
          <w:szCs w:val="24"/>
        </w:rPr>
        <w:t>Council</w:t>
      </w:r>
      <w:r w:rsidRPr="008A4A3D">
        <w:rPr>
          <w:b/>
          <w:bCs/>
        </w:rPr>
        <w:t xml:space="preserve">-24: from </w:t>
      </w:r>
      <w:r w:rsidRPr="00D31640">
        <w:rPr>
          <w:rFonts w:asciiTheme="minorHAnsi" w:hAnsiTheme="minorHAnsi" w:cstheme="minorHAnsi"/>
          <w:b/>
          <w:bCs/>
        </w:rPr>
        <w:t xml:space="preserve">Tuesday, </w:t>
      </w:r>
      <w:r w:rsidRPr="00D31640">
        <w:rPr>
          <w:rFonts w:asciiTheme="minorHAnsi" w:hAnsiTheme="minorHAnsi" w:cstheme="minorHAnsi"/>
          <w:b/>
          <w:bCs/>
          <w:szCs w:val="24"/>
          <w:lang w:val="en-US"/>
        </w:rPr>
        <w:t>9 July to Friday, 19 July 2024</w:t>
      </w:r>
    </w:p>
    <w:p w14:paraId="24ED07CD" w14:textId="507C3F89" w:rsidR="004D1936" w:rsidRDefault="004D1936" w:rsidP="004D1936">
      <w:pPr>
        <w:pStyle w:val="ListParagraph"/>
        <w:keepNext/>
        <w:keepLines/>
        <w:numPr>
          <w:ilvl w:val="0"/>
          <w:numId w:val="4"/>
        </w:numPr>
        <w:tabs>
          <w:tab w:val="clear" w:pos="567"/>
          <w:tab w:val="clear" w:pos="1134"/>
        </w:tabs>
        <w:jc w:val="both"/>
      </w:pPr>
      <w:r w:rsidRPr="007112DC">
        <w:t>Second cluster of CWGs &amp; EG: from</w:t>
      </w:r>
      <w:r>
        <w:t xml:space="preserve"> </w:t>
      </w:r>
      <w:r w:rsidRPr="007112DC">
        <w:t>Monday, 30 September to Friday</w:t>
      </w:r>
      <w:r>
        <w:t>,</w:t>
      </w:r>
      <w:r w:rsidRPr="007112DC">
        <w:t xml:space="preserve"> 11 October </w:t>
      </w:r>
      <w:proofErr w:type="gramStart"/>
      <w:r w:rsidRPr="007112DC">
        <w:t>2024</w:t>
      </w:r>
      <w:r>
        <w:t>;</w:t>
      </w:r>
      <w:proofErr w:type="gramEnd"/>
    </w:p>
    <w:p w14:paraId="133F4E5E" w14:textId="20BE669B" w:rsidR="00B062F4" w:rsidRPr="00AA6301" w:rsidRDefault="00B062F4" w:rsidP="00B062F4">
      <w:pPr>
        <w:tabs>
          <w:tab w:val="clear" w:pos="567"/>
          <w:tab w:val="left" w:pos="426"/>
        </w:tabs>
        <w:jc w:val="both"/>
        <w:rPr>
          <w:rFonts w:asciiTheme="minorHAnsi" w:hAnsiTheme="minorHAnsi"/>
          <w:snapToGrid w:val="0"/>
          <w:szCs w:val="24"/>
        </w:rPr>
      </w:pPr>
      <w:r>
        <w:t>3</w:t>
      </w:r>
      <w:r w:rsidRPr="00E01D9E">
        <w:tab/>
      </w:r>
      <w:r w:rsidRPr="00AA6301">
        <w:rPr>
          <w:snapToGrid w:val="0"/>
          <w:szCs w:val="24"/>
          <w:lang w:val="en-US"/>
        </w:rPr>
        <w:t>that the 202</w:t>
      </w:r>
      <w:r>
        <w:rPr>
          <w:snapToGrid w:val="0"/>
          <w:szCs w:val="24"/>
          <w:lang w:val="en-US"/>
        </w:rPr>
        <w:t>5</w:t>
      </w:r>
      <w:r w:rsidRPr="00AA6301">
        <w:rPr>
          <w:snapToGrid w:val="0"/>
          <w:szCs w:val="24"/>
          <w:lang w:val="en-US"/>
        </w:rPr>
        <w:t xml:space="preserve"> session of the Council will open in Geneva for a period of nine working days, </w:t>
      </w:r>
      <w:r w:rsidRPr="00BC7FD0">
        <w:rPr>
          <w:rFonts w:asciiTheme="minorHAnsi" w:hAnsiTheme="minorHAnsi"/>
          <w:snapToGrid w:val="0"/>
          <w:szCs w:val="24"/>
        </w:rPr>
        <w:t xml:space="preserve">and will hold its cluster of CWGs </w:t>
      </w:r>
      <w:r>
        <w:rPr>
          <w:rFonts w:asciiTheme="minorHAnsi" w:hAnsiTheme="minorHAnsi"/>
          <w:snapToGrid w:val="0"/>
          <w:szCs w:val="24"/>
        </w:rPr>
        <w:t>&amp; EGs as follows:</w:t>
      </w:r>
    </w:p>
    <w:p w14:paraId="7EAE1AE6" w14:textId="5B3E23D5" w:rsidR="00B062F4" w:rsidRPr="007112DC" w:rsidRDefault="00B062F4" w:rsidP="00B062F4">
      <w:pPr>
        <w:pStyle w:val="ListParagraph"/>
        <w:keepNext/>
        <w:keepLines/>
        <w:numPr>
          <w:ilvl w:val="0"/>
          <w:numId w:val="4"/>
        </w:numPr>
        <w:tabs>
          <w:tab w:val="clear" w:pos="567"/>
          <w:tab w:val="clear" w:pos="1134"/>
        </w:tabs>
        <w:jc w:val="both"/>
      </w:pPr>
      <w:r w:rsidRPr="007112DC">
        <w:t xml:space="preserve">First cluster of CWGs &amp; EGs: </w:t>
      </w:r>
      <w:r w:rsidRPr="00B062F4">
        <w:rPr>
          <w:rFonts w:asciiTheme="minorHAnsi" w:hAnsiTheme="minorHAnsi"/>
          <w:szCs w:val="24"/>
        </w:rPr>
        <w:t>from Monday, 10 February to Friday, 21 February 2025</w:t>
      </w:r>
    </w:p>
    <w:p w14:paraId="784AF6F1" w14:textId="73126B75" w:rsidR="00B062F4" w:rsidRPr="007112DC" w:rsidRDefault="00B062F4" w:rsidP="00B062F4">
      <w:pPr>
        <w:pStyle w:val="ListParagraph"/>
        <w:keepNext/>
        <w:keepLines/>
        <w:numPr>
          <w:ilvl w:val="0"/>
          <w:numId w:val="4"/>
        </w:numPr>
        <w:tabs>
          <w:tab w:val="clear" w:pos="567"/>
          <w:tab w:val="clear" w:pos="1134"/>
        </w:tabs>
        <w:jc w:val="both"/>
        <w:rPr>
          <w:b/>
          <w:bCs/>
        </w:rPr>
      </w:pPr>
      <w:r w:rsidRPr="00785D99">
        <w:rPr>
          <w:rFonts w:asciiTheme="minorHAnsi" w:hAnsiTheme="minorHAnsi"/>
          <w:b/>
          <w:bCs/>
          <w:snapToGrid w:val="0"/>
          <w:szCs w:val="24"/>
        </w:rPr>
        <w:t>Council</w:t>
      </w:r>
      <w:r w:rsidRPr="008A4A3D">
        <w:rPr>
          <w:b/>
          <w:bCs/>
        </w:rPr>
        <w:t>-2</w:t>
      </w:r>
      <w:r>
        <w:rPr>
          <w:b/>
          <w:bCs/>
        </w:rPr>
        <w:t>5</w:t>
      </w:r>
      <w:r w:rsidRPr="008A4A3D">
        <w:rPr>
          <w:b/>
          <w:bCs/>
        </w:rPr>
        <w:t>: from Tuesday</w:t>
      </w:r>
      <w:r>
        <w:rPr>
          <w:b/>
          <w:bCs/>
        </w:rPr>
        <w:t>,</w:t>
      </w:r>
      <w:r w:rsidRPr="008A4A3D">
        <w:rPr>
          <w:b/>
          <w:bCs/>
        </w:rPr>
        <w:t xml:space="preserve"> 1 July to </w:t>
      </w:r>
      <w:r>
        <w:rPr>
          <w:b/>
          <w:bCs/>
        </w:rPr>
        <w:t xml:space="preserve">Friday, </w:t>
      </w:r>
      <w:r w:rsidRPr="008A4A3D">
        <w:rPr>
          <w:b/>
          <w:bCs/>
        </w:rPr>
        <w:t>11 July 2025</w:t>
      </w:r>
    </w:p>
    <w:p w14:paraId="6EF07276" w14:textId="061D54C4" w:rsidR="00B062F4" w:rsidRDefault="00B062F4" w:rsidP="00B062F4">
      <w:pPr>
        <w:pStyle w:val="ListParagraph"/>
        <w:keepNext/>
        <w:keepLines/>
        <w:numPr>
          <w:ilvl w:val="0"/>
          <w:numId w:val="4"/>
        </w:numPr>
        <w:tabs>
          <w:tab w:val="clear" w:pos="567"/>
          <w:tab w:val="clear" w:pos="1134"/>
        </w:tabs>
        <w:jc w:val="both"/>
      </w:pPr>
      <w:r w:rsidRPr="007112DC">
        <w:t xml:space="preserve">Second cluster of CWGs &amp; EG: </w:t>
      </w:r>
      <w:r w:rsidRPr="00B062F4">
        <w:rPr>
          <w:rFonts w:asciiTheme="minorHAnsi" w:hAnsiTheme="minorHAnsi"/>
          <w:szCs w:val="24"/>
        </w:rPr>
        <w:t xml:space="preserve">from Monday, 8 September to Friday, 19 September </w:t>
      </w:r>
      <w:proofErr w:type="gramStart"/>
      <w:r w:rsidRPr="00B062F4">
        <w:rPr>
          <w:rFonts w:asciiTheme="minorHAnsi" w:hAnsiTheme="minorHAnsi"/>
          <w:szCs w:val="24"/>
        </w:rPr>
        <w:t>2025</w:t>
      </w:r>
      <w:r w:rsidRPr="00B062F4">
        <w:t>;</w:t>
      </w:r>
      <w:proofErr w:type="gramEnd"/>
    </w:p>
    <w:p w14:paraId="33D8A1F7" w14:textId="59C73021" w:rsidR="004D1936" w:rsidRPr="00AA6301" w:rsidRDefault="00B062F4" w:rsidP="004D1936">
      <w:pPr>
        <w:tabs>
          <w:tab w:val="clear" w:pos="567"/>
          <w:tab w:val="left" w:pos="426"/>
        </w:tabs>
        <w:jc w:val="both"/>
        <w:rPr>
          <w:rFonts w:asciiTheme="minorHAnsi" w:hAnsiTheme="minorHAnsi"/>
          <w:snapToGrid w:val="0"/>
          <w:szCs w:val="24"/>
        </w:rPr>
      </w:pPr>
      <w:r>
        <w:rPr>
          <w:snapToGrid w:val="0"/>
          <w:szCs w:val="24"/>
          <w:lang w:val="en-US"/>
        </w:rPr>
        <w:t>4</w:t>
      </w:r>
      <w:r w:rsidR="004D1936">
        <w:rPr>
          <w:snapToGrid w:val="0"/>
          <w:szCs w:val="24"/>
          <w:lang w:val="en-US"/>
        </w:rPr>
        <w:tab/>
      </w:r>
      <w:r w:rsidR="004D1936" w:rsidRPr="00AA6301">
        <w:rPr>
          <w:snapToGrid w:val="0"/>
          <w:szCs w:val="24"/>
          <w:lang w:val="en-US"/>
        </w:rPr>
        <w:t>that the 202</w:t>
      </w:r>
      <w:r w:rsidR="004D1936">
        <w:rPr>
          <w:snapToGrid w:val="0"/>
          <w:szCs w:val="24"/>
          <w:lang w:val="en-US"/>
        </w:rPr>
        <w:t>6</w:t>
      </w:r>
      <w:r w:rsidR="004D1936" w:rsidRPr="00AA6301">
        <w:rPr>
          <w:snapToGrid w:val="0"/>
          <w:szCs w:val="24"/>
          <w:lang w:val="en-US"/>
        </w:rPr>
        <w:t xml:space="preserve"> session of the Council will open in Geneva for a period of nine working days, </w:t>
      </w:r>
      <w:r w:rsidR="004D1936" w:rsidRPr="00AA6301">
        <w:rPr>
          <w:rFonts w:asciiTheme="minorHAnsi" w:hAnsiTheme="minorHAnsi"/>
          <w:snapToGrid w:val="0"/>
          <w:szCs w:val="24"/>
        </w:rPr>
        <w:t>as follow</w:t>
      </w:r>
      <w:r w:rsidR="004D1936">
        <w:rPr>
          <w:rFonts w:asciiTheme="minorHAnsi" w:hAnsiTheme="minorHAnsi"/>
          <w:snapToGrid w:val="0"/>
          <w:szCs w:val="24"/>
        </w:rPr>
        <w:t>s</w:t>
      </w:r>
      <w:r w:rsidR="004D1936" w:rsidRPr="00AA6301">
        <w:rPr>
          <w:rFonts w:asciiTheme="minorHAnsi" w:hAnsiTheme="minorHAnsi"/>
          <w:snapToGrid w:val="0"/>
          <w:szCs w:val="24"/>
        </w:rPr>
        <w:t>:</w:t>
      </w:r>
    </w:p>
    <w:p w14:paraId="18CA5F11" w14:textId="36031783" w:rsidR="004D1936" w:rsidRDefault="004D1936" w:rsidP="004D1936">
      <w:pPr>
        <w:pStyle w:val="ListParagraph"/>
        <w:keepNext/>
        <w:keepLines/>
        <w:numPr>
          <w:ilvl w:val="0"/>
          <w:numId w:val="4"/>
        </w:numPr>
        <w:tabs>
          <w:tab w:val="clear" w:pos="567"/>
          <w:tab w:val="clear" w:pos="1134"/>
        </w:tabs>
        <w:jc w:val="both"/>
        <w:rPr>
          <w:b/>
          <w:bCs/>
        </w:rPr>
      </w:pPr>
      <w:r w:rsidRPr="00785D99">
        <w:rPr>
          <w:rFonts w:asciiTheme="minorHAnsi" w:hAnsiTheme="minorHAnsi"/>
          <w:b/>
          <w:bCs/>
          <w:snapToGrid w:val="0"/>
          <w:szCs w:val="24"/>
        </w:rPr>
        <w:t>Council</w:t>
      </w:r>
      <w:r w:rsidRPr="008A4A3D">
        <w:rPr>
          <w:b/>
          <w:bCs/>
        </w:rPr>
        <w:t xml:space="preserve">-26: from </w:t>
      </w:r>
      <w:r w:rsidRPr="00263856">
        <w:rPr>
          <w:b/>
          <w:bCs/>
        </w:rPr>
        <w:t>Monday</w:t>
      </w:r>
      <w:r>
        <w:rPr>
          <w:b/>
          <w:bCs/>
        </w:rPr>
        <w:t>,</w:t>
      </w:r>
      <w:r w:rsidRPr="00263856">
        <w:rPr>
          <w:b/>
          <w:bCs/>
        </w:rPr>
        <w:t xml:space="preserve"> 4 May to Thursday, 14 May 2026</w:t>
      </w:r>
      <w:r>
        <w:rPr>
          <w:b/>
          <w:bCs/>
        </w:rPr>
        <w:t>.</w:t>
      </w:r>
    </w:p>
    <w:bookmarkEnd w:id="11"/>
    <w:p w14:paraId="7809A502" w14:textId="021053EF" w:rsidR="004A1B8B" w:rsidRPr="004D1936" w:rsidRDefault="004D1936" w:rsidP="004D1936">
      <w:pPr>
        <w:spacing w:before="840"/>
        <w:jc w:val="center"/>
        <w:rPr>
          <w:rFonts w:cstheme="minorHAnsi"/>
        </w:rPr>
      </w:pPr>
      <w:r w:rsidRPr="008D77AF">
        <w:rPr>
          <w:rFonts w:cstheme="minorHAnsi"/>
        </w:rPr>
        <w:t>_______________</w:t>
      </w:r>
    </w:p>
    <w:sectPr w:rsidR="004A1B8B" w:rsidRPr="004D1936" w:rsidSect="004D18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286D9C73" w:rsidR="00CB18FF" w:rsidRPr="00BC022F" w:rsidRDefault="00BC022F">
    <w:pPr>
      <w:pStyle w:val="Footer"/>
      <w:rPr>
        <w:color w:val="F2F2F2" w:themeColor="background1" w:themeShade="F2"/>
      </w:rPr>
    </w:pPr>
    <w:r w:rsidRPr="00BC022F">
      <w:rPr>
        <w:color w:val="F2F2F2" w:themeColor="background1" w:themeShade="F2"/>
      </w:rPr>
      <w:fldChar w:fldCharType="begin"/>
    </w:r>
    <w:r w:rsidRPr="00BC022F">
      <w:rPr>
        <w:color w:val="F2F2F2" w:themeColor="background1" w:themeShade="F2"/>
      </w:rPr>
      <w:instrText xml:space="preserve"> FILENAME \p  \* MERGEFORMAT </w:instrText>
    </w:r>
    <w:r w:rsidRPr="00BC022F">
      <w:rPr>
        <w:color w:val="F2F2F2" w:themeColor="background1" w:themeShade="F2"/>
      </w:rPr>
      <w:fldChar w:fldCharType="separate"/>
    </w:r>
    <w:r w:rsidR="0014634F" w:rsidRPr="00BC022F">
      <w:rPr>
        <w:color w:val="F2F2F2" w:themeColor="background1" w:themeShade="F2"/>
      </w:rPr>
      <w:t>Document1</w:t>
    </w:r>
    <w:r w:rsidRPr="00BC022F">
      <w:rPr>
        <w:color w:val="F2F2F2" w:themeColor="background1" w:themeShade="F2"/>
      </w:rPr>
      <w:fldChar w:fldCharType="end"/>
    </w:r>
    <w:r w:rsidR="00CB18FF" w:rsidRPr="00BC022F">
      <w:rPr>
        <w:color w:val="F2F2F2" w:themeColor="background1" w:themeShade="F2"/>
      </w:rPr>
      <w:tab/>
    </w:r>
    <w:r w:rsidR="00864AFF" w:rsidRPr="00BC022F">
      <w:rPr>
        <w:color w:val="F2F2F2" w:themeColor="background1" w:themeShade="F2"/>
      </w:rPr>
      <w:fldChar w:fldCharType="begin"/>
    </w:r>
    <w:r w:rsidR="00CB18FF" w:rsidRPr="00BC022F">
      <w:rPr>
        <w:color w:val="F2F2F2" w:themeColor="background1" w:themeShade="F2"/>
      </w:rPr>
      <w:instrText xml:space="preserve"> SAVEDATE \@ DD.MM.YY </w:instrText>
    </w:r>
    <w:r w:rsidR="00864AFF" w:rsidRPr="00BC022F">
      <w:rPr>
        <w:color w:val="F2F2F2" w:themeColor="background1" w:themeShade="F2"/>
      </w:rPr>
      <w:fldChar w:fldCharType="separate"/>
    </w:r>
    <w:r w:rsidR="00FA301D">
      <w:rPr>
        <w:color w:val="F2F2F2" w:themeColor="background1" w:themeShade="F2"/>
      </w:rPr>
      <w:t>22.11.21</w:t>
    </w:r>
    <w:r w:rsidR="00864AFF" w:rsidRPr="00BC022F">
      <w:rPr>
        <w:color w:val="F2F2F2" w:themeColor="background1" w:themeShade="F2"/>
      </w:rPr>
      <w:fldChar w:fldCharType="end"/>
    </w:r>
    <w:r w:rsidR="00CB18FF" w:rsidRPr="00BC022F">
      <w:rPr>
        <w:color w:val="F2F2F2" w:themeColor="background1" w:themeShade="F2"/>
      </w:rPr>
      <w:tab/>
    </w:r>
    <w:r w:rsidR="00864AFF" w:rsidRPr="00BC022F">
      <w:rPr>
        <w:color w:val="F2F2F2" w:themeColor="background1" w:themeShade="F2"/>
      </w:rPr>
      <w:fldChar w:fldCharType="begin"/>
    </w:r>
    <w:r w:rsidR="00CB18FF" w:rsidRPr="00BC022F">
      <w:rPr>
        <w:color w:val="F2F2F2" w:themeColor="background1" w:themeShade="F2"/>
      </w:rPr>
      <w:instrText xml:space="preserve"> PRINTDATE \@ DD.MM.YY </w:instrText>
    </w:r>
    <w:r w:rsidR="00864AFF" w:rsidRPr="00BC022F">
      <w:rPr>
        <w:color w:val="F2F2F2" w:themeColor="background1" w:themeShade="F2"/>
      </w:rPr>
      <w:fldChar w:fldCharType="separate"/>
    </w:r>
    <w:r w:rsidR="0014634F" w:rsidRPr="00BC022F">
      <w:rPr>
        <w:color w:val="F2F2F2" w:themeColor="background1" w:themeShade="F2"/>
      </w:rPr>
      <w:t>18.07.00</w:t>
    </w:r>
    <w:r w:rsidR="00864AFF" w:rsidRPr="00BC022F">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2118455C" w:rsidR="00322D0D" w:rsidRDefault="006535F1" w:rsidP="00CE433C">
    <w:pPr>
      <w:pStyle w:val="Header"/>
    </w:pPr>
    <w:r>
      <w:fldChar w:fldCharType="begin"/>
    </w:r>
    <w:r>
      <w:instrText>PAGE</w:instrText>
    </w:r>
    <w:r>
      <w:fldChar w:fldCharType="separate"/>
    </w:r>
    <w:r w:rsidR="00203CFD">
      <w:rPr>
        <w:noProof/>
      </w:rPr>
      <w:t>5</w:t>
    </w:r>
    <w:r>
      <w:rPr>
        <w:noProof/>
      </w:rPr>
      <w:fldChar w:fldCharType="end"/>
    </w:r>
  </w:p>
  <w:p w14:paraId="4948958C" w14:textId="5D8E20B6" w:rsidR="00322D0D" w:rsidRPr="00623AE3" w:rsidRDefault="00623AE3" w:rsidP="00FB1279">
    <w:pPr>
      <w:pStyle w:val="Header"/>
      <w:rPr>
        <w:bCs/>
      </w:rPr>
    </w:pPr>
    <w:r w:rsidRPr="00623AE3">
      <w:rPr>
        <w:bCs/>
      </w:rPr>
      <w:t>C</w:t>
    </w:r>
    <w:r w:rsidR="004A1B8B">
      <w:rPr>
        <w:bCs/>
      </w:rPr>
      <w:t>2</w:t>
    </w:r>
    <w:r w:rsidR="0014634F">
      <w:rPr>
        <w:bCs/>
      </w:rPr>
      <w:t>2</w:t>
    </w:r>
    <w:r w:rsidR="00BC022F">
      <w:rPr>
        <w:bCs/>
      </w:rPr>
      <w:t>/2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B381E"/>
    <w:multiLevelType w:val="hybridMultilevel"/>
    <w:tmpl w:val="D85E4B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C628E"/>
    <w:rsid w:val="001E0F7B"/>
    <w:rsid w:val="00203CFD"/>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C3946"/>
    <w:rsid w:val="004D1851"/>
    <w:rsid w:val="004D1936"/>
    <w:rsid w:val="004D599D"/>
    <w:rsid w:val="004E2EA5"/>
    <w:rsid w:val="004E3AEB"/>
    <w:rsid w:val="0050223C"/>
    <w:rsid w:val="00507450"/>
    <w:rsid w:val="005243FF"/>
    <w:rsid w:val="00564FBC"/>
    <w:rsid w:val="00582442"/>
    <w:rsid w:val="005F3269"/>
    <w:rsid w:val="00623AE3"/>
    <w:rsid w:val="0064737F"/>
    <w:rsid w:val="006535F1"/>
    <w:rsid w:val="0065557D"/>
    <w:rsid w:val="00662984"/>
    <w:rsid w:val="006716BB"/>
    <w:rsid w:val="00685579"/>
    <w:rsid w:val="0068654E"/>
    <w:rsid w:val="006B6680"/>
    <w:rsid w:val="006B6DCC"/>
    <w:rsid w:val="006F3999"/>
    <w:rsid w:val="00702DEF"/>
    <w:rsid w:val="00706861"/>
    <w:rsid w:val="0070775E"/>
    <w:rsid w:val="0075051B"/>
    <w:rsid w:val="00793188"/>
    <w:rsid w:val="00794D34"/>
    <w:rsid w:val="00813E5E"/>
    <w:rsid w:val="00821252"/>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566E4"/>
    <w:rsid w:val="00A83502"/>
    <w:rsid w:val="00AD15B3"/>
    <w:rsid w:val="00AF6E49"/>
    <w:rsid w:val="00B04A67"/>
    <w:rsid w:val="00B0583C"/>
    <w:rsid w:val="00B062F4"/>
    <w:rsid w:val="00B40A81"/>
    <w:rsid w:val="00B44910"/>
    <w:rsid w:val="00B72267"/>
    <w:rsid w:val="00B76EB6"/>
    <w:rsid w:val="00B7737B"/>
    <w:rsid w:val="00B824C8"/>
    <w:rsid w:val="00B84B9D"/>
    <w:rsid w:val="00BC022F"/>
    <w:rsid w:val="00BC251A"/>
    <w:rsid w:val="00BD032B"/>
    <w:rsid w:val="00BE2640"/>
    <w:rsid w:val="00C01189"/>
    <w:rsid w:val="00C374DE"/>
    <w:rsid w:val="00C47AD4"/>
    <w:rsid w:val="00C52D81"/>
    <w:rsid w:val="00C55198"/>
    <w:rsid w:val="00C87A87"/>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EE1336"/>
    <w:rsid w:val="00F2150A"/>
    <w:rsid w:val="00F231D8"/>
    <w:rsid w:val="00F46C5F"/>
    <w:rsid w:val="00F94A63"/>
    <w:rsid w:val="00FA1C28"/>
    <w:rsid w:val="00FA301D"/>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4D1936"/>
    <w:rPr>
      <w:rFonts w:ascii="Helvetica" w:eastAsia="ヒラギノ角ゴ Pro W3" w:hAnsi="Helvetica"/>
      <w:color w:val="000000"/>
      <w:sz w:val="24"/>
      <w:lang w:eastAsia="en-US"/>
    </w:rPr>
  </w:style>
  <w:style w:type="paragraph" w:styleId="ListParagraph">
    <w:name w:val="List Paragraph"/>
    <w:basedOn w:val="Normal"/>
    <w:uiPriority w:val="34"/>
    <w:qFormat/>
    <w:rsid w:val="004D1936"/>
    <w:pPr>
      <w:ind w:left="720"/>
      <w:contextualSpacing/>
    </w:pPr>
  </w:style>
  <w:style w:type="paragraph" w:customStyle="1" w:styleId="call0">
    <w:name w:val="call"/>
    <w:basedOn w:val="Normal"/>
    <w:next w:val="Normal"/>
    <w:rsid w:val="004D1936"/>
    <w:pPr>
      <w:keepNext/>
      <w:keepLines/>
      <w:spacing w:before="160"/>
      <w:ind w:left="794" w:hanging="357"/>
    </w:pPr>
    <w:rPr>
      <w:i/>
    </w:rPr>
  </w:style>
  <w:style w:type="character" w:customStyle="1" w:styleId="UnresolvedMention1">
    <w:name w:val="Unresolved Mention1"/>
    <w:basedOn w:val="DefaultParagraphFont"/>
    <w:uiPriority w:val="99"/>
    <w:semiHidden/>
    <w:unhideWhenUsed/>
    <w:rsid w:val="00707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02/en" TargetMode="External"/><Relationship Id="rId18" Type="http://schemas.openxmlformats.org/officeDocument/2006/relationships/hyperlink" Target="https://www.itu.int/md/S21-CL-C-0037/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1-CL-C-0101/en" TargetMode="External"/><Relationship Id="rId7" Type="http://schemas.openxmlformats.org/officeDocument/2006/relationships/endnotes" Target="endnotes.xml"/><Relationship Id="rId12" Type="http://schemas.openxmlformats.org/officeDocument/2006/relationships/hyperlink" Target="https://www.itu.int/en/council/Documents/basic-texts/RES-111-E.pdf" TargetMode="External"/><Relationship Id="rId17" Type="http://schemas.openxmlformats.org/officeDocument/2006/relationships/hyperlink" Target="https://www.itu.int/md/S20-CL-C-0037/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0-CL-C-0002/en" TargetMode="External"/><Relationship Id="rId20" Type="http://schemas.openxmlformats.org/officeDocument/2006/relationships/hyperlink" Target="https://www.itu.int/md/S20-CL-C-007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77-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CL-C-0037/en" TargetMode="External"/><Relationship Id="rId23" Type="http://schemas.openxmlformats.org/officeDocument/2006/relationships/header" Target="header1.xml"/><Relationship Id="rId10" Type="http://schemas.openxmlformats.org/officeDocument/2006/relationships/hyperlink" Target="http://www.itu.int/council/pd/rop-e.pdf" TargetMode="External"/><Relationship Id="rId19" Type="http://schemas.openxmlformats.org/officeDocument/2006/relationships/hyperlink" Target="https://www.itu.int/md/S19-CLADD-C-0005/en" TargetMode="External"/><Relationship Id="rId4" Type="http://schemas.openxmlformats.org/officeDocument/2006/relationships/settings" Target="settings.xml"/><Relationship Id="rId9" Type="http://schemas.openxmlformats.org/officeDocument/2006/relationships/hyperlink" Target="https://www.itu.int/md/S21-CL-C-0101/en" TargetMode="External"/><Relationship Id="rId14" Type="http://schemas.openxmlformats.org/officeDocument/2006/relationships/hyperlink" Target="https://www.itu.int/md/S19-CL-C-0118/en" TargetMode="External"/><Relationship Id="rId22" Type="http://schemas.openxmlformats.org/officeDocument/2006/relationships/hyperlink" Target="https://www.itu.int/md/S21-CL-C-0101/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9798-9835-44F8-8B45-66FB15DD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89</TotalTime>
  <Pages>5</Pages>
  <Words>1385</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8987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2023, 2024, 2025, and 2026 sessions of the Council and the CWG clusters for 2023, 2024 and 2025</dc:title>
  <dc:subject>Council 2022</dc:subject>
  <dc:creator>Brouard, Ricarda</dc:creator>
  <cp:keywords>C2022, C22, Council-22</cp:keywords>
  <dc:description/>
  <cp:lastModifiedBy>Xue, Kun</cp:lastModifiedBy>
  <cp:revision>7</cp:revision>
  <cp:lastPrinted>2000-07-18T13:30:00Z</cp:lastPrinted>
  <dcterms:created xsi:type="dcterms:W3CDTF">2021-11-03T10:53:00Z</dcterms:created>
  <dcterms:modified xsi:type="dcterms:W3CDTF">2021-11-24T10:05:00Z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