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1BFB" w14:textId="77777777" w:rsidR="00031538" w:rsidRPr="00031538" w:rsidRDefault="00031538" w:rsidP="00031538">
      <w:pPr>
        <w:pageBreakBefore/>
        <w:rPr>
          <w:sz w:val="2"/>
          <w:szCs w:val="2"/>
        </w:rPr>
      </w:pPr>
    </w:p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FA16F9" w:rsidRPr="00290728" w14:paraId="5358E73E" w14:textId="77777777" w:rsidTr="00E70533">
        <w:trPr>
          <w:cantSplit/>
          <w:trHeight w:val="20"/>
          <w:jc w:val="center"/>
        </w:trPr>
        <w:tc>
          <w:tcPr>
            <w:tcW w:w="6620" w:type="dxa"/>
          </w:tcPr>
          <w:p w14:paraId="4984EF24" w14:textId="497977C3" w:rsidR="00FA16F9" w:rsidRPr="00031538" w:rsidRDefault="00FA16F9" w:rsidP="00E70533">
            <w:pPr>
              <w:spacing w:before="160"/>
              <w:jc w:val="left"/>
              <w:rPr>
                <w:b/>
                <w:bCs/>
                <w:sz w:val="26"/>
                <w:szCs w:val="26"/>
                <w:lang w:bidi="ar-EG"/>
              </w:rPr>
            </w:pPr>
            <w:proofErr w:type="spellStart"/>
            <w:r w:rsidRPr="00031538">
              <w:rPr>
                <w:rFonts w:hint="cs"/>
                <w:b/>
                <w:bCs/>
                <w:w w:val="110"/>
                <w:sz w:val="26"/>
                <w:szCs w:val="26"/>
                <w:rtl/>
                <w:lang w:bidi="ar-EG"/>
              </w:rPr>
              <w:t>ال‍مجلس</w:t>
            </w:r>
            <w:proofErr w:type="spellEnd"/>
            <w:r w:rsidRPr="00031538">
              <w:rPr>
                <w:rFonts w:hint="cs"/>
                <w:b/>
                <w:bCs/>
                <w:w w:val="110"/>
                <w:sz w:val="26"/>
                <w:szCs w:val="26"/>
                <w:rtl/>
                <w:lang w:bidi="ar-EG"/>
              </w:rPr>
              <w:t xml:space="preserve"> </w:t>
            </w:r>
            <w:r w:rsidR="007B1B6F" w:rsidRPr="00031538">
              <w:rPr>
                <w:b/>
                <w:bCs/>
                <w:w w:val="110"/>
                <w:sz w:val="26"/>
                <w:szCs w:val="26"/>
                <w:lang w:bidi="ar-SY"/>
              </w:rPr>
              <w:t>2022</w:t>
            </w:r>
            <w:r w:rsidRPr="00031538">
              <w:rPr>
                <w:b/>
                <w:bCs/>
                <w:w w:val="110"/>
                <w:sz w:val="26"/>
                <w:szCs w:val="26"/>
                <w:rtl/>
                <w:lang w:bidi="ar-SY"/>
              </w:rPr>
              <w:br/>
            </w:r>
            <w:r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31735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اجتماع</w:t>
            </w:r>
            <w:r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الختامي، </w:t>
            </w:r>
            <w:r w:rsidR="007B1B6F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</w:t>
            </w:r>
            <w:r w:rsidR="00931735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و</w:t>
            </w:r>
            <w:r w:rsidR="007B1B6F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خارست</w:t>
            </w:r>
            <w:r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، </w:t>
            </w:r>
            <w:r w:rsidR="007B1B6F" w:rsidRPr="00031538">
              <w:rPr>
                <w:b/>
                <w:bCs/>
                <w:sz w:val="26"/>
                <w:szCs w:val="26"/>
                <w:lang w:bidi="ar-SY"/>
              </w:rPr>
              <w:t>24</w:t>
            </w:r>
            <w:r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B1B6F"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سبتمبر</w:t>
            </w:r>
            <w:r w:rsidRPr="000315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B1B6F" w:rsidRPr="00031538">
              <w:rPr>
                <w:b/>
                <w:bCs/>
                <w:sz w:val="26"/>
                <w:szCs w:val="26"/>
                <w:lang w:bidi="ar-EG"/>
              </w:rPr>
              <w:t>2022</w:t>
            </w:r>
          </w:p>
        </w:tc>
        <w:tc>
          <w:tcPr>
            <w:tcW w:w="3052" w:type="dxa"/>
          </w:tcPr>
          <w:p w14:paraId="0BD707F5" w14:textId="16D0493B" w:rsidR="00FA16F9" w:rsidRPr="00290728" w:rsidRDefault="00031538" w:rsidP="00031538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F961681" wp14:editId="4BEA23EF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F9" w:rsidRPr="00290728" w14:paraId="1C6F987B" w14:textId="77777777" w:rsidTr="00E70533">
        <w:trPr>
          <w:cantSplit/>
          <w:trHeight w:val="2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4AC19EE" w14:textId="77777777" w:rsidR="00FA16F9" w:rsidRPr="00290728" w:rsidRDefault="00FA16F9" w:rsidP="00031538">
            <w:pPr>
              <w:spacing w:before="0" w:line="14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96B8239" w14:textId="77777777" w:rsidR="00FA16F9" w:rsidRPr="00290728" w:rsidRDefault="00FA16F9" w:rsidP="00031538">
            <w:pPr>
              <w:spacing w:before="0" w:line="140" w:lineRule="exact"/>
              <w:rPr>
                <w:lang w:val="en-GB" w:bidi="ar-SY"/>
              </w:rPr>
            </w:pPr>
          </w:p>
        </w:tc>
      </w:tr>
      <w:tr w:rsidR="00FA16F9" w:rsidRPr="00290728" w14:paraId="4A7753E9" w14:textId="77777777" w:rsidTr="00E70533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14:paraId="00395D03" w14:textId="77777777" w:rsidR="00FA16F9" w:rsidRPr="00290728" w:rsidRDefault="00FA16F9" w:rsidP="00E7053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3B1E3A7" w14:textId="77777777" w:rsidR="00FA16F9" w:rsidRPr="00290728" w:rsidRDefault="00FA16F9" w:rsidP="00E7053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FA16F9" w:rsidRPr="00290728" w14:paraId="5585E26A" w14:textId="77777777" w:rsidTr="00E70533">
        <w:trPr>
          <w:cantSplit/>
          <w:jc w:val="center"/>
        </w:trPr>
        <w:tc>
          <w:tcPr>
            <w:tcW w:w="6620" w:type="dxa"/>
          </w:tcPr>
          <w:p w14:paraId="5EDAFC7E" w14:textId="77777777" w:rsidR="00FA16F9" w:rsidRPr="005A3170" w:rsidRDefault="00FA16F9" w:rsidP="00031538">
            <w:pPr>
              <w:spacing w:before="60" w:after="60" w:line="28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215485D" w14:textId="278B6C99" w:rsidR="00FA16F9" w:rsidRPr="00290728" w:rsidRDefault="00FA16F9" w:rsidP="00031538">
            <w:pPr>
              <w:spacing w:before="60" w:after="60" w:line="28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7B1B6F">
              <w:rPr>
                <w:b/>
                <w:bCs/>
                <w:lang w:bidi="ar-EG"/>
              </w:rPr>
              <w:t>C22/</w:t>
            </w:r>
            <w:r w:rsidRPr="00B85B20">
              <w:rPr>
                <w:b/>
                <w:bCs/>
                <w:lang w:bidi="ar-SY"/>
              </w:rPr>
              <w:t>ADM/3-A</w:t>
            </w:r>
          </w:p>
        </w:tc>
      </w:tr>
      <w:tr w:rsidR="00FA16F9" w:rsidRPr="00290728" w14:paraId="2FEC5A91" w14:textId="77777777" w:rsidTr="00E70533">
        <w:trPr>
          <w:cantSplit/>
          <w:jc w:val="center"/>
        </w:trPr>
        <w:tc>
          <w:tcPr>
            <w:tcW w:w="6620" w:type="dxa"/>
          </w:tcPr>
          <w:p w14:paraId="0C4BD30E" w14:textId="77777777" w:rsidR="00FA16F9" w:rsidRPr="00290728" w:rsidRDefault="00FA16F9" w:rsidP="00031538">
            <w:pPr>
              <w:spacing w:before="60" w:after="60" w:line="28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3EC6BB1" w14:textId="4B983335" w:rsidR="00FA16F9" w:rsidRPr="00290728" w:rsidRDefault="00AE1FE7" w:rsidP="00031538">
            <w:pPr>
              <w:spacing w:before="60" w:after="60" w:line="280" w:lineRule="exact"/>
              <w:rPr>
                <w:b/>
                <w:bCs/>
                <w:rtl/>
                <w:lang w:bidi="ar-EG"/>
              </w:rPr>
            </w:pPr>
            <w:r>
              <w:rPr>
                <w:rFonts w:eastAsia="SimSun" w:hint="eastAsia"/>
                <w:b/>
                <w:bCs/>
              </w:rPr>
              <w:t>9</w:t>
            </w:r>
            <w:r w:rsidRPr="009F46DE">
              <w:rPr>
                <w:rFonts w:eastAsia="SimSun"/>
                <w:b/>
                <w:bCs/>
                <w:rtl/>
              </w:rPr>
              <w:t xml:space="preserve"> </w:t>
            </w:r>
            <w:r>
              <w:rPr>
                <w:rFonts w:eastAsia="SimSun" w:hint="cs"/>
                <w:b/>
                <w:bCs/>
                <w:rtl/>
              </w:rPr>
              <w:t>يونيو</w:t>
            </w:r>
            <w:r w:rsidRPr="009F46DE">
              <w:rPr>
                <w:rFonts w:eastAsia="SimSun"/>
                <w:b/>
                <w:bCs/>
                <w:rtl/>
              </w:rPr>
              <w:t xml:space="preserve"> </w:t>
            </w:r>
            <w:r w:rsidRPr="009F46DE">
              <w:rPr>
                <w:rFonts w:eastAsia="SimSun"/>
                <w:b/>
                <w:bCs/>
              </w:rPr>
              <w:t>2022</w:t>
            </w:r>
          </w:p>
        </w:tc>
      </w:tr>
      <w:tr w:rsidR="00FA16F9" w:rsidRPr="00290728" w14:paraId="48E54184" w14:textId="77777777" w:rsidTr="00E70533">
        <w:trPr>
          <w:cantSplit/>
          <w:jc w:val="center"/>
        </w:trPr>
        <w:tc>
          <w:tcPr>
            <w:tcW w:w="6620" w:type="dxa"/>
          </w:tcPr>
          <w:p w14:paraId="195B2A6B" w14:textId="77777777" w:rsidR="00FA16F9" w:rsidRPr="0069200F" w:rsidRDefault="00FA16F9" w:rsidP="00031538">
            <w:pPr>
              <w:spacing w:before="60" w:after="60" w:line="28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977181F" w14:textId="77777777" w:rsidR="00FA16F9" w:rsidRPr="00290728" w:rsidRDefault="00FA16F9" w:rsidP="00031538">
            <w:pPr>
              <w:spacing w:before="60" w:after="60" w:line="28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Pr="00B85B2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FA16F9" w:rsidRPr="00290728" w14:paraId="4A1C8117" w14:textId="77777777" w:rsidTr="00E70533">
        <w:trPr>
          <w:cantSplit/>
          <w:jc w:val="center"/>
        </w:trPr>
        <w:tc>
          <w:tcPr>
            <w:tcW w:w="9672" w:type="dxa"/>
            <w:gridSpan w:val="2"/>
          </w:tcPr>
          <w:p w14:paraId="1E0F4025" w14:textId="77777777" w:rsidR="00FA16F9" w:rsidRPr="00290728" w:rsidRDefault="00FA16F9" w:rsidP="00E70533">
            <w:pPr>
              <w:pStyle w:val="Source"/>
              <w:rPr>
                <w:rtl/>
                <w:lang w:bidi="ar-SY"/>
              </w:rPr>
            </w:pPr>
            <w:r w:rsidRPr="00B85B20">
              <w:rPr>
                <w:rFonts w:hint="cs"/>
                <w:b w:val="0"/>
                <w:rtl/>
                <w:lang w:bidi="ar-SY"/>
              </w:rPr>
              <w:t>مذكرة من الأمين العام</w:t>
            </w:r>
          </w:p>
        </w:tc>
      </w:tr>
      <w:tr w:rsidR="00FA16F9" w:rsidRPr="00290728" w14:paraId="5636B137" w14:textId="77777777" w:rsidTr="00E70533">
        <w:trPr>
          <w:cantSplit/>
          <w:jc w:val="center"/>
        </w:trPr>
        <w:tc>
          <w:tcPr>
            <w:tcW w:w="9672" w:type="dxa"/>
            <w:gridSpan w:val="2"/>
          </w:tcPr>
          <w:p w14:paraId="42912B4B" w14:textId="32E1A134" w:rsidR="00FA16F9" w:rsidRPr="00561D4F" w:rsidRDefault="00FA16F9" w:rsidP="00E70533">
            <w:pPr>
              <w:pStyle w:val="Title1"/>
              <w:rPr>
                <w:rtl/>
              </w:rPr>
            </w:pPr>
            <w:r w:rsidRPr="00561D4F">
              <w:rPr>
                <w:rFonts w:hint="cs"/>
                <w:rtl/>
              </w:rPr>
              <w:t xml:space="preserve">مشروع جدول أعمال </w:t>
            </w:r>
            <w:r w:rsidR="00931735">
              <w:rPr>
                <w:rFonts w:hint="cs"/>
                <w:rtl/>
              </w:rPr>
              <w:t>الاجتماع</w:t>
            </w:r>
            <w:r w:rsidRPr="00561D4F">
              <w:rPr>
                <w:rFonts w:hint="cs"/>
                <w:rtl/>
              </w:rPr>
              <w:t xml:space="preserve"> الختامي</w:t>
            </w:r>
            <w:r w:rsidRPr="00561D4F">
              <w:rPr>
                <w:rFonts w:hint="cs"/>
                <w:rtl/>
              </w:rPr>
              <w:br/>
              <w:t xml:space="preserve">لدورة المجلس لعام </w:t>
            </w:r>
            <w:r w:rsidR="007B1B6F">
              <w:t>2022</w:t>
            </w:r>
          </w:p>
        </w:tc>
      </w:tr>
      <w:tr w:rsidR="00FA16F9" w:rsidRPr="00290728" w14:paraId="09419CDB" w14:textId="77777777" w:rsidTr="00E70533">
        <w:trPr>
          <w:cantSplit/>
          <w:jc w:val="center"/>
        </w:trPr>
        <w:tc>
          <w:tcPr>
            <w:tcW w:w="9672" w:type="dxa"/>
            <w:gridSpan w:val="2"/>
          </w:tcPr>
          <w:p w14:paraId="0B396413" w14:textId="7840E9D4" w:rsidR="00FA16F9" w:rsidRPr="00DD0698" w:rsidRDefault="00FA16F9" w:rsidP="00E70533">
            <w:pPr>
              <w:jc w:val="center"/>
              <w:rPr>
                <w:sz w:val="26"/>
                <w:szCs w:val="26"/>
                <w:rtl/>
              </w:rPr>
            </w:pPr>
            <w:r w:rsidRPr="00DD0698">
              <w:rPr>
                <w:rFonts w:hint="cs"/>
                <w:sz w:val="26"/>
                <w:szCs w:val="26"/>
                <w:rtl/>
              </w:rPr>
              <w:t xml:space="preserve">يوم السبت </w:t>
            </w:r>
            <w:r w:rsidR="007B1B6F" w:rsidRPr="00DD0698">
              <w:rPr>
                <w:sz w:val="26"/>
                <w:szCs w:val="26"/>
              </w:rPr>
              <w:t>24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7B1B6F" w:rsidRPr="00DD0698">
              <w:rPr>
                <w:rFonts w:hint="cs"/>
                <w:sz w:val="26"/>
                <w:szCs w:val="26"/>
                <w:rtl/>
              </w:rPr>
              <w:t>سبتمبر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7B1B6F" w:rsidRPr="00DD0698">
              <w:rPr>
                <w:sz w:val="26"/>
                <w:szCs w:val="26"/>
              </w:rPr>
              <w:t>2022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، الساعة </w:t>
            </w:r>
            <w:r w:rsidRPr="00DD0698">
              <w:rPr>
                <w:sz w:val="26"/>
                <w:szCs w:val="26"/>
              </w:rPr>
              <w:t>09:30</w:t>
            </w:r>
            <w:r w:rsidR="00DD0698" w:rsidRPr="00DD0698">
              <w:rPr>
                <w:rFonts w:hint="cs"/>
                <w:sz w:val="26"/>
                <w:szCs w:val="26"/>
                <w:rtl/>
              </w:rPr>
              <w:t xml:space="preserve"> (</w:t>
            </w:r>
            <w:r w:rsidR="00EE6F03">
              <w:rPr>
                <w:rFonts w:hint="cs"/>
                <w:sz w:val="26"/>
                <w:szCs w:val="26"/>
                <w:rtl/>
              </w:rPr>
              <w:t>ب</w:t>
            </w:r>
            <w:r w:rsidR="00DD0698" w:rsidRPr="00DD0698">
              <w:rPr>
                <w:rFonts w:hint="cs"/>
                <w:sz w:val="26"/>
                <w:szCs w:val="26"/>
                <w:rtl/>
              </w:rPr>
              <w:t>توقيت وسط أوروبا)</w:t>
            </w:r>
          </w:p>
          <w:p w14:paraId="33C0DF41" w14:textId="1A0CB73E" w:rsidR="00FA16F9" w:rsidRPr="00DD0698" w:rsidRDefault="00CD6BF4" w:rsidP="00EE6F03">
            <w:pPr>
              <w:spacing w:after="240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="00FA16F9" w:rsidRPr="00DD0698">
              <w:rPr>
                <w:rFonts w:hint="cs"/>
                <w:sz w:val="26"/>
                <w:szCs w:val="26"/>
                <w:rtl/>
              </w:rPr>
              <w:t xml:space="preserve">قاعة </w:t>
            </w:r>
            <w:r w:rsidR="007B1B6F" w:rsidRPr="00DD0698">
              <w:rPr>
                <w:sz w:val="26"/>
                <w:szCs w:val="26"/>
              </w:rPr>
              <w:t>A.</w:t>
            </w:r>
            <w:r w:rsidR="00031538">
              <w:rPr>
                <w:sz w:val="26"/>
                <w:szCs w:val="26"/>
              </w:rPr>
              <w:t>I.</w:t>
            </w:r>
            <w:r w:rsidR="007B1B6F" w:rsidRPr="00DD0698">
              <w:rPr>
                <w:sz w:val="26"/>
                <w:szCs w:val="26"/>
              </w:rPr>
              <w:t xml:space="preserve"> CUZA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8"/>
        <w:gridCol w:w="2271"/>
      </w:tblGrid>
      <w:tr w:rsidR="00EE6F03" w:rsidRPr="00031538" w14:paraId="007AAD7A" w14:textId="77777777" w:rsidTr="00EE6F03">
        <w:tc>
          <w:tcPr>
            <w:tcW w:w="3822" w:type="pct"/>
          </w:tcPr>
          <w:p w14:paraId="24AAFC49" w14:textId="77777777" w:rsidR="00EE6F03" w:rsidRPr="00031538" w:rsidRDefault="00EE6F03" w:rsidP="00981890">
            <w:pPr>
              <w:pStyle w:val="TableHead"/>
            </w:pPr>
          </w:p>
        </w:tc>
        <w:tc>
          <w:tcPr>
            <w:tcW w:w="1178" w:type="pct"/>
          </w:tcPr>
          <w:p w14:paraId="4E9D3803" w14:textId="42428E5C" w:rsidR="00EE6F03" w:rsidRPr="00031538" w:rsidRDefault="00EE6F03" w:rsidP="00981890">
            <w:pPr>
              <w:pStyle w:val="TableHead"/>
              <w:rPr>
                <w:rtl/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الوثائق</w:t>
            </w:r>
          </w:p>
        </w:tc>
      </w:tr>
      <w:tr w:rsidR="00FA16F9" w:rsidRPr="00031538" w14:paraId="6C45E65A" w14:textId="77777777" w:rsidTr="00864476">
        <w:tc>
          <w:tcPr>
            <w:tcW w:w="3822" w:type="pct"/>
          </w:tcPr>
          <w:p w14:paraId="352B21AD" w14:textId="67D03A82" w:rsidR="00FA16F9" w:rsidRPr="00031538" w:rsidRDefault="00FA16F9" w:rsidP="00981890">
            <w:pPr>
              <w:rPr>
                <w:rtl/>
              </w:rPr>
            </w:pPr>
            <w:r w:rsidRPr="00031538">
              <w:t>1</w:t>
            </w:r>
            <w:r w:rsidRPr="00031538">
              <w:rPr>
                <w:rtl/>
              </w:rPr>
              <w:tab/>
            </w:r>
            <w:r w:rsidR="00EE6F03" w:rsidRPr="00031538">
              <w:rPr>
                <w:rtl/>
              </w:rPr>
              <w:t>افتتاح الرئي</w:t>
            </w:r>
            <w:r w:rsidR="00837500" w:rsidRPr="00031538">
              <w:rPr>
                <w:rFonts w:hint="cs"/>
                <w:rtl/>
              </w:rPr>
              <w:t>س للاجتماع</w:t>
            </w:r>
            <w:r w:rsidR="00EE6F03" w:rsidRPr="00031538">
              <w:rPr>
                <w:rtl/>
              </w:rPr>
              <w:t xml:space="preserve"> الختامي</w:t>
            </w:r>
          </w:p>
        </w:tc>
        <w:tc>
          <w:tcPr>
            <w:tcW w:w="1178" w:type="pct"/>
            <w:vAlign w:val="center"/>
          </w:tcPr>
          <w:p w14:paraId="52B7B274" w14:textId="1F0BEF39" w:rsidR="00FA16F9" w:rsidRPr="00031538" w:rsidRDefault="00374AF5" w:rsidP="00971F06">
            <w:pPr>
              <w:jc w:val="center"/>
              <w:rPr>
                <w:rtl/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-</w:t>
            </w:r>
          </w:p>
        </w:tc>
      </w:tr>
      <w:tr w:rsidR="00FA16F9" w:rsidRPr="00031538" w14:paraId="71984262" w14:textId="77777777" w:rsidTr="00864476">
        <w:tc>
          <w:tcPr>
            <w:tcW w:w="3822" w:type="pct"/>
          </w:tcPr>
          <w:p w14:paraId="50A2FF35" w14:textId="77777777" w:rsidR="00FA16F9" w:rsidRPr="00031538" w:rsidRDefault="00FA16F9" w:rsidP="00981890">
            <w:pPr>
              <w:rPr>
                <w:rtl/>
              </w:rPr>
            </w:pPr>
            <w:r w:rsidRPr="00031538">
              <w:t>2</w:t>
            </w:r>
            <w:r w:rsidRPr="00031538">
              <w:rPr>
                <w:rtl/>
              </w:rPr>
              <w:tab/>
            </w:r>
            <w:r w:rsidRPr="00031538">
              <w:rPr>
                <w:rFonts w:hint="cs"/>
                <w:rtl/>
              </w:rPr>
              <w:t>إقرار جدول الأعمال</w:t>
            </w:r>
          </w:p>
        </w:tc>
        <w:tc>
          <w:tcPr>
            <w:tcW w:w="1178" w:type="pct"/>
            <w:vAlign w:val="center"/>
          </w:tcPr>
          <w:p w14:paraId="18257F7B" w14:textId="2BFAAEF2" w:rsidR="00FA16F9" w:rsidRPr="00031538" w:rsidRDefault="00374AF5" w:rsidP="00971F06">
            <w:pPr>
              <w:jc w:val="center"/>
              <w:rPr>
                <w:b/>
                <w:rtl/>
                <w:lang w:bidi="ar-EG"/>
              </w:rPr>
            </w:pPr>
            <w:r w:rsidRPr="00031538">
              <w:rPr>
                <w:rFonts w:hint="cs"/>
                <w:b/>
                <w:szCs w:val="24"/>
                <w:rtl/>
              </w:rPr>
              <w:t>-</w:t>
            </w:r>
          </w:p>
        </w:tc>
      </w:tr>
      <w:tr w:rsidR="00FA16F9" w:rsidRPr="00031538" w14:paraId="76F4E5D7" w14:textId="77777777" w:rsidTr="00864476">
        <w:tc>
          <w:tcPr>
            <w:tcW w:w="3822" w:type="pct"/>
          </w:tcPr>
          <w:p w14:paraId="7937AC59" w14:textId="68408C4D" w:rsidR="00FA16F9" w:rsidRPr="00031538" w:rsidRDefault="00FA16F9" w:rsidP="00981890">
            <w:pPr>
              <w:rPr>
                <w:rtl/>
              </w:rPr>
            </w:pPr>
            <w:r w:rsidRPr="00031538">
              <w:t>3</w:t>
            </w:r>
            <w:r w:rsidRPr="00031538">
              <w:rPr>
                <w:rtl/>
              </w:rPr>
              <w:tab/>
            </w:r>
            <w:r w:rsidR="007B1B6F" w:rsidRPr="00031538">
              <w:rPr>
                <w:color w:val="000000"/>
                <w:sz w:val="30"/>
                <w:rtl/>
                <w:lang w:val="en-GB"/>
              </w:rPr>
              <w:t xml:space="preserve">المتأخرات والحسابات الخاصة بالمتأخرات (القرار </w:t>
            </w:r>
            <w:r w:rsidR="00837500" w:rsidRPr="00031538">
              <w:rPr>
                <w:rFonts w:hint="cs"/>
                <w:color w:val="000000"/>
                <w:sz w:val="30"/>
                <w:rtl/>
                <w:lang w:val="en-GB"/>
              </w:rPr>
              <w:t>41</w:t>
            </w:r>
            <w:r w:rsidR="007B1B6F" w:rsidRPr="00031538">
              <w:rPr>
                <w:color w:val="000000"/>
                <w:sz w:val="30"/>
                <w:rtl/>
                <w:lang w:val="en-GB"/>
              </w:rPr>
              <w:t xml:space="preserve">) </w:t>
            </w:r>
          </w:p>
        </w:tc>
        <w:tc>
          <w:tcPr>
            <w:tcW w:w="1178" w:type="pct"/>
            <w:vAlign w:val="center"/>
          </w:tcPr>
          <w:p w14:paraId="67DBD12F" w14:textId="41AD3D72" w:rsidR="00FA16F9" w:rsidRPr="00031538" w:rsidRDefault="0000578B" w:rsidP="00971F06">
            <w:pPr>
              <w:jc w:val="center"/>
              <w:rPr>
                <w:rtl/>
                <w:lang w:bidi="ar-EG"/>
              </w:rPr>
            </w:pPr>
            <w:hyperlink r:id="rId9" w:history="1">
              <w:r w:rsidR="00374AF5" w:rsidRPr="00031538">
                <w:rPr>
                  <w:rStyle w:val="Hyperlink"/>
                </w:rPr>
                <w:t>C22/11</w:t>
              </w:r>
            </w:hyperlink>
          </w:p>
        </w:tc>
      </w:tr>
      <w:tr w:rsidR="00FA16F9" w:rsidRPr="00031538" w14:paraId="561D7B1B" w14:textId="77777777" w:rsidTr="00864476">
        <w:tc>
          <w:tcPr>
            <w:tcW w:w="3822" w:type="pct"/>
          </w:tcPr>
          <w:p w14:paraId="2C226D48" w14:textId="3468FD3F" w:rsidR="00FA16F9" w:rsidRPr="00031538" w:rsidRDefault="00FA16F9" w:rsidP="00981890">
            <w:pPr>
              <w:rPr>
                <w:rtl/>
              </w:rPr>
            </w:pPr>
            <w:r w:rsidRPr="00031538">
              <w:t>4</w:t>
            </w:r>
            <w:r w:rsidRPr="00031538">
              <w:rPr>
                <w:rtl/>
              </w:rPr>
              <w:tab/>
            </w:r>
            <w:r w:rsidR="007B1B6F" w:rsidRPr="00031538">
              <w:rPr>
                <w:rFonts w:hint="cs"/>
                <w:rtl/>
              </w:rPr>
              <w:t xml:space="preserve">استعراض قائمة الكيانات المعفاة </w:t>
            </w:r>
          </w:p>
        </w:tc>
        <w:tc>
          <w:tcPr>
            <w:tcW w:w="1178" w:type="pct"/>
            <w:vAlign w:val="center"/>
          </w:tcPr>
          <w:p w14:paraId="3FC72684" w14:textId="759C36DD" w:rsidR="00FA16F9" w:rsidRPr="00031538" w:rsidRDefault="0000578B" w:rsidP="00971F06">
            <w:pPr>
              <w:jc w:val="center"/>
              <w:rPr>
                <w:rtl/>
                <w:lang w:bidi="ar-EG"/>
              </w:rPr>
            </w:pPr>
            <w:hyperlink r:id="rId10" w:history="1">
              <w:r w:rsidR="00374AF5" w:rsidRPr="00031538">
                <w:rPr>
                  <w:rStyle w:val="Hyperlink"/>
                </w:rPr>
                <w:t>C22/100</w:t>
              </w:r>
            </w:hyperlink>
          </w:p>
        </w:tc>
      </w:tr>
      <w:tr w:rsidR="00FA16F9" w:rsidRPr="00031538" w14:paraId="347FEE75" w14:textId="77777777" w:rsidTr="00864476">
        <w:tc>
          <w:tcPr>
            <w:tcW w:w="3822" w:type="pct"/>
          </w:tcPr>
          <w:p w14:paraId="2E98FD73" w14:textId="488AB3C2" w:rsidR="00FA16F9" w:rsidRPr="00031538" w:rsidRDefault="00FA16F9" w:rsidP="00981890">
            <w:pPr>
              <w:rPr>
                <w:rtl/>
              </w:rPr>
            </w:pPr>
            <w:r w:rsidRPr="00031538">
              <w:t>5</w:t>
            </w:r>
            <w:r w:rsidRPr="00031538">
              <w:rPr>
                <w:rtl/>
              </w:rPr>
              <w:tab/>
            </w:r>
            <w:r w:rsidR="00374AF5" w:rsidRPr="00031538">
              <w:rPr>
                <w:rtl/>
              </w:rPr>
              <w:t xml:space="preserve">تقرير مدقق للإدارة المالية </w:t>
            </w:r>
            <w:r w:rsidR="00374AF5" w:rsidRPr="00031538">
              <w:rPr>
                <w:rFonts w:hint="cs"/>
                <w:rtl/>
              </w:rPr>
              <w:t xml:space="preserve">لعام </w:t>
            </w:r>
            <w:r w:rsidR="00374AF5" w:rsidRPr="00031538">
              <w:t>2021</w:t>
            </w:r>
          </w:p>
        </w:tc>
        <w:tc>
          <w:tcPr>
            <w:tcW w:w="1178" w:type="pct"/>
            <w:vAlign w:val="center"/>
          </w:tcPr>
          <w:p w14:paraId="3E3FE6A4" w14:textId="208CA195" w:rsidR="00FA16F9" w:rsidRPr="00031538" w:rsidRDefault="0000578B" w:rsidP="00971F06">
            <w:pPr>
              <w:jc w:val="center"/>
              <w:rPr>
                <w:rtl/>
              </w:rPr>
            </w:pPr>
            <w:hyperlink r:id="rId11" w:history="1">
              <w:r w:rsidR="00374AF5" w:rsidRPr="00031538">
                <w:rPr>
                  <w:rStyle w:val="Hyperlink"/>
                </w:rPr>
                <w:t>C22/43</w:t>
              </w:r>
            </w:hyperlink>
          </w:p>
        </w:tc>
      </w:tr>
      <w:tr w:rsidR="00374AF5" w:rsidRPr="00031538" w14:paraId="5BB7899C" w14:textId="77777777" w:rsidTr="00864476">
        <w:trPr>
          <w:trHeight w:val="844"/>
        </w:trPr>
        <w:tc>
          <w:tcPr>
            <w:tcW w:w="3822" w:type="pct"/>
          </w:tcPr>
          <w:p w14:paraId="67BC8727" w14:textId="7485E4D9" w:rsidR="00374AF5" w:rsidRPr="00031538" w:rsidRDefault="00374AF5" w:rsidP="00981890">
            <w:pPr>
              <w:rPr>
                <w:rtl/>
                <w:lang w:bidi="ar-EG"/>
              </w:rPr>
            </w:pPr>
            <w:r w:rsidRPr="00031538">
              <w:t>6</w:t>
            </w:r>
            <w:r w:rsidRPr="00031538">
              <w:rPr>
                <w:rtl/>
              </w:rPr>
              <w:tab/>
            </w:r>
            <w:r w:rsidR="00EE6F03" w:rsidRPr="00031538">
              <w:rPr>
                <w:rFonts w:hint="cs"/>
                <w:rtl/>
              </w:rPr>
              <w:t>تقرير</w:t>
            </w:r>
            <w:r w:rsidRPr="00031538">
              <w:rPr>
                <w:rFonts w:hint="cs"/>
                <w:rtl/>
              </w:rPr>
              <w:t xml:space="preserve"> المراجع الخارجي للحسابات:</w:t>
            </w:r>
          </w:p>
          <w:p w14:paraId="2AEBBFEB" w14:textId="5DC298D9" w:rsidR="00374AF5" w:rsidRPr="00031538" w:rsidRDefault="00374AF5" w:rsidP="00981890">
            <w:pPr>
              <w:ind w:firstLine="31"/>
              <w:rPr>
                <w:rtl/>
              </w:rPr>
            </w:pPr>
            <w:r w:rsidRPr="00031538">
              <w:tab/>
            </w:r>
            <w:r w:rsidRPr="00031538">
              <w:rPr>
                <w:rFonts w:hint="cs"/>
                <w:rtl/>
              </w:rPr>
              <w:t xml:space="preserve">حسابات الاتحاد </w:t>
            </w:r>
            <w:r w:rsidR="00837500" w:rsidRPr="00031538">
              <w:rPr>
                <w:rFonts w:hint="cs"/>
                <w:rtl/>
              </w:rPr>
              <w:t>وحسابات</w:t>
            </w:r>
            <w:r w:rsidRPr="00031538">
              <w:rPr>
                <w:rFonts w:hint="cs"/>
                <w:rtl/>
              </w:rPr>
              <w:t xml:space="preserve"> تليكوم العالمي للاتحاد لعام </w:t>
            </w:r>
            <w:r w:rsidR="00EE6F03" w:rsidRPr="00031538">
              <w:rPr>
                <w:rFonts w:hint="cs"/>
                <w:rtl/>
              </w:rPr>
              <w:t>2021</w:t>
            </w:r>
          </w:p>
        </w:tc>
        <w:tc>
          <w:tcPr>
            <w:tcW w:w="1178" w:type="pct"/>
            <w:vAlign w:val="center"/>
          </w:tcPr>
          <w:p w14:paraId="312E63CD" w14:textId="329BA4DC" w:rsidR="00374AF5" w:rsidRPr="00031538" w:rsidRDefault="0000578B" w:rsidP="00971F06">
            <w:pPr>
              <w:jc w:val="center"/>
              <w:rPr>
                <w:rtl/>
                <w:lang w:bidi="ar-EG"/>
              </w:rPr>
            </w:pPr>
            <w:hyperlink r:id="rId12" w:history="1">
              <w:r w:rsidR="00374AF5" w:rsidRPr="00031538">
                <w:rPr>
                  <w:rStyle w:val="Hyperlink"/>
                </w:rPr>
                <w:t>C22/101</w:t>
              </w:r>
            </w:hyperlink>
          </w:p>
        </w:tc>
      </w:tr>
      <w:tr w:rsidR="00374AF5" w:rsidRPr="00031538" w14:paraId="3BCFF1C9" w14:textId="77777777" w:rsidTr="00864476">
        <w:tc>
          <w:tcPr>
            <w:tcW w:w="3822" w:type="pct"/>
          </w:tcPr>
          <w:p w14:paraId="74A17419" w14:textId="32336460" w:rsidR="00374AF5" w:rsidRPr="00031538" w:rsidRDefault="00374AF5" w:rsidP="00981890">
            <w:pPr>
              <w:ind w:left="740" w:hanging="740"/>
            </w:pPr>
            <w:r w:rsidRPr="00031538">
              <w:t>7</w:t>
            </w:r>
            <w:r w:rsidRPr="00031538">
              <w:rPr>
                <w:rtl/>
              </w:rPr>
              <w:tab/>
            </w:r>
            <w:r w:rsidRPr="00031538">
              <w:rPr>
                <w:rFonts w:hint="cs"/>
                <w:rtl/>
              </w:rPr>
              <w:t xml:space="preserve">التقرير السنوي للجنة الاستشارية المستقلة للإدارة </w:t>
            </w:r>
            <w:r w:rsidRPr="00031538">
              <w:t>(IMAC)</w:t>
            </w:r>
            <w:r w:rsidR="00237AD6" w:rsidRPr="00031538">
              <w:rPr>
                <w:rFonts w:hint="cs"/>
                <w:rtl/>
              </w:rPr>
              <w:t xml:space="preserve">: إضافة </w:t>
            </w:r>
            <w:r w:rsidR="00914BBE" w:rsidRPr="00031538">
              <w:rPr>
                <w:rFonts w:hint="cs"/>
                <w:rtl/>
              </w:rPr>
              <w:t>ل</w:t>
            </w:r>
            <w:r w:rsidR="00914BBE" w:rsidRPr="00031538">
              <w:rPr>
                <w:rtl/>
              </w:rPr>
              <w:t>لتقرير</w:t>
            </w:r>
            <w:r w:rsidR="00914BBE" w:rsidRPr="00031538">
              <w:rPr>
                <w:rFonts w:hint="cs"/>
                <w:rtl/>
              </w:rPr>
              <w:t xml:space="preserve"> </w:t>
            </w:r>
            <w:r w:rsidR="00914BBE" w:rsidRPr="00031538">
              <w:rPr>
                <w:rtl/>
              </w:rPr>
              <w:t>الحادي عشر للجنة الاستشارية المستقلة للإدارة (</w:t>
            </w:r>
            <w:r w:rsidR="00914BBE" w:rsidRPr="00031538">
              <w:t>IMAC</w:t>
            </w:r>
            <w:r w:rsidR="00914BBE" w:rsidRPr="00031538">
              <w:rPr>
                <w:rtl/>
              </w:rPr>
              <w:t>)</w:t>
            </w:r>
          </w:p>
        </w:tc>
        <w:tc>
          <w:tcPr>
            <w:tcW w:w="1178" w:type="pct"/>
            <w:vAlign w:val="center"/>
          </w:tcPr>
          <w:p w14:paraId="70EFD51F" w14:textId="42BDCD8D" w:rsidR="00374AF5" w:rsidRPr="00031538" w:rsidRDefault="0000578B" w:rsidP="00971F06">
            <w:pPr>
              <w:jc w:val="center"/>
            </w:pPr>
            <w:hyperlink r:id="rId13" w:history="1">
              <w:r w:rsidR="00374AF5" w:rsidRPr="00031538">
                <w:rPr>
                  <w:rStyle w:val="Hyperlink"/>
                </w:rPr>
                <w:t>C22/22ADD1</w:t>
              </w:r>
            </w:hyperlink>
          </w:p>
        </w:tc>
      </w:tr>
      <w:tr w:rsidR="00374AF5" w:rsidRPr="00031538" w14:paraId="407C10C5" w14:textId="77777777" w:rsidTr="00864476">
        <w:tc>
          <w:tcPr>
            <w:tcW w:w="3822" w:type="pct"/>
          </w:tcPr>
          <w:p w14:paraId="7EBF8DBE" w14:textId="66B450DA" w:rsidR="00374AF5" w:rsidRPr="00031538" w:rsidRDefault="00374AF5" w:rsidP="00981890">
            <w:r w:rsidRPr="00031538">
              <w:rPr>
                <w:rFonts w:hint="cs"/>
                <w:rtl/>
              </w:rPr>
              <w:t>8</w:t>
            </w:r>
            <w:r w:rsidRPr="00031538">
              <w:rPr>
                <w:rtl/>
              </w:rPr>
              <w:tab/>
              <w:t xml:space="preserve">الالتزامات الخاصة بالتأمين الصحي بعد انتهاء مدة الخدمة </w:t>
            </w:r>
            <w:r w:rsidRPr="00031538">
              <w:t>(ASHI)</w:t>
            </w:r>
            <w:r w:rsidRPr="00031538">
              <w:rPr>
                <w:rtl/>
              </w:rPr>
              <w:t xml:space="preserve"> </w:t>
            </w:r>
          </w:p>
        </w:tc>
        <w:tc>
          <w:tcPr>
            <w:tcW w:w="1178" w:type="pct"/>
            <w:vAlign w:val="center"/>
          </w:tcPr>
          <w:p w14:paraId="15AD9D66" w14:textId="6C7C6C1F" w:rsidR="00374AF5" w:rsidRPr="00031538" w:rsidRDefault="0000578B" w:rsidP="00971F06">
            <w:pPr>
              <w:jc w:val="center"/>
            </w:pPr>
            <w:hyperlink r:id="rId14" w:history="1">
              <w:r w:rsidR="00374AF5" w:rsidRPr="00031538">
                <w:rPr>
                  <w:rStyle w:val="Hyperlink"/>
                </w:rPr>
                <w:t>C22/46</w:t>
              </w:r>
            </w:hyperlink>
          </w:p>
        </w:tc>
      </w:tr>
      <w:tr w:rsidR="00FA16F9" w:rsidRPr="00031538" w14:paraId="7E2AAAF8" w14:textId="77777777" w:rsidTr="00864476">
        <w:tc>
          <w:tcPr>
            <w:tcW w:w="3822" w:type="pct"/>
          </w:tcPr>
          <w:p w14:paraId="2B271338" w14:textId="75C7E8D5" w:rsidR="00FA16F9" w:rsidRPr="00031538" w:rsidRDefault="00374AF5" w:rsidP="00981890">
            <w:r w:rsidRPr="00031538">
              <w:rPr>
                <w:rFonts w:hint="cs"/>
                <w:rtl/>
              </w:rPr>
              <w:t>9</w:t>
            </w:r>
            <w:r w:rsidR="00FA16F9" w:rsidRPr="00031538">
              <w:rPr>
                <w:rtl/>
              </w:rPr>
              <w:tab/>
            </w:r>
            <w:r w:rsidR="00FA16F9" w:rsidRPr="00031538">
              <w:rPr>
                <w:rFonts w:hint="cs"/>
                <w:rtl/>
              </w:rPr>
              <w:t>أعمال أخرى</w:t>
            </w:r>
          </w:p>
        </w:tc>
        <w:tc>
          <w:tcPr>
            <w:tcW w:w="1178" w:type="pct"/>
            <w:vAlign w:val="center"/>
          </w:tcPr>
          <w:p w14:paraId="15191440" w14:textId="77777777" w:rsidR="00FA16F9" w:rsidRPr="00031538" w:rsidRDefault="00FA16F9" w:rsidP="00971F06">
            <w:pPr>
              <w:jc w:val="center"/>
              <w:rPr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-</w:t>
            </w:r>
          </w:p>
        </w:tc>
      </w:tr>
    </w:tbl>
    <w:p w14:paraId="72B53BAF" w14:textId="7EDF78E8" w:rsidR="00EF2DE0" w:rsidRDefault="00FA16F9" w:rsidP="0004518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200"/>
        <w:ind w:left="6946"/>
        <w:jc w:val="left"/>
        <w:rPr>
          <w:rtl/>
          <w:lang w:bidi="ar-EG"/>
        </w:rPr>
      </w:pPr>
      <w:r w:rsidRPr="00967850">
        <w:rPr>
          <w:rFonts w:hint="cs"/>
          <w:rtl/>
          <w:lang w:bidi="ar-SY"/>
        </w:rPr>
        <w:t>هولين</w:t>
      </w:r>
      <w:r w:rsidRPr="00967850">
        <w:rPr>
          <w:rtl/>
          <w:lang w:bidi="ar-SY"/>
        </w:rPr>
        <w:t xml:space="preserve"> </w:t>
      </w:r>
      <w:r w:rsidRPr="00967850">
        <w:rPr>
          <w:rFonts w:hint="cs"/>
          <w:rtl/>
          <w:lang w:bidi="ar-SY"/>
        </w:rPr>
        <w:t>جاو</w:t>
      </w:r>
      <w:r w:rsidRPr="00967850">
        <w:rPr>
          <w:rtl/>
          <w:lang w:bidi="ar-SY"/>
        </w:rPr>
        <w:br/>
      </w:r>
      <w:r w:rsidRPr="00967850">
        <w:rPr>
          <w:rFonts w:hint="cs"/>
          <w:rtl/>
          <w:lang w:bidi="ar-SY"/>
        </w:rPr>
        <w:t>الأمين</w:t>
      </w:r>
      <w:r w:rsidRPr="00967850">
        <w:rPr>
          <w:rtl/>
          <w:lang w:bidi="ar-SY"/>
        </w:rPr>
        <w:t xml:space="preserve"> </w:t>
      </w:r>
      <w:r w:rsidRPr="00967850">
        <w:rPr>
          <w:rFonts w:hint="cs"/>
          <w:rtl/>
          <w:lang w:bidi="ar-SY"/>
        </w:rPr>
        <w:t>العام</w:t>
      </w:r>
    </w:p>
    <w:sectPr w:rsidR="00EF2DE0" w:rsidSect="006C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CE2C" w14:textId="77777777" w:rsidR="00277FDE" w:rsidRDefault="00277FDE" w:rsidP="006C3242">
      <w:pPr>
        <w:spacing w:before="0" w:line="240" w:lineRule="auto"/>
      </w:pPr>
      <w:r>
        <w:separator/>
      </w:r>
    </w:p>
  </w:endnote>
  <w:endnote w:type="continuationSeparator" w:id="0">
    <w:p w14:paraId="25AF2B04" w14:textId="77777777" w:rsidR="00277FDE" w:rsidRDefault="00277FD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30E8" w14:textId="77777777" w:rsidR="0000578B" w:rsidRDefault="00005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2BED" w14:textId="6DA1B9B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A9E0" w14:textId="7189E790" w:rsidR="00103BEF" w:rsidRPr="00103BEF" w:rsidRDefault="0000578B" w:rsidP="00103BEF">
    <w:pPr>
      <w:tabs>
        <w:tab w:val="clear" w:pos="794"/>
        <w:tab w:val="center" w:pos="4153"/>
        <w:tab w:val="right" w:pos="8306"/>
      </w:tabs>
      <w:bidi w:val="0"/>
      <w:spacing w:line="240" w:lineRule="auto"/>
      <w:jc w:val="center"/>
      <w:rPr>
        <w:rFonts w:ascii="Calibri" w:eastAsia="Times New Roman" w:hAnsi="Calibri" w:cs="Calibri"/>
        <w:color w:val="0070C0"/>
        <w:sz w:val="18"/>
        <w:szCs w:val="18"/>
        <w:lang w:val="en-GB" w:eastAsia="en-US"/>
      </w:rPr>
    </w:pPr>
    <w:r w:rsidRPr="0000578B">
      <w:rPr>
        <w:rFonts w:ascii="Calibri" w:eastAsia="SimSun" w:hAnsi="Calibri" w:cs="Times New Roman"/>
        <w:sz w:val="24"/>
        <w:szCs w:val="20"/>
        <w:lang w:val="en-GB" w:eastAsia="en-US"/>
      </w:rPr>
      <w:t xml:space="preserve">• </w:t>
    </w:r>
    <w:hyperlink r:id="rId1" w:history="1">
      <w:r w:rsidRPr="0000578B">
        <w:rPr>
          <w:rFonts w:ascii="Calibri" w:eastAsia="SimSun" w:hAnsi="Calibri" w:cs="Times New Roman"/>
          <w:color w:val="0000FF"/>
          <w:sz w:val="24"/>
          <w:szCs w:val="20"/>
          <w:u w:val="single"/>
          <w:lang w:val="en-GB" w:eastAsia="en-US"/>
        </w:rPr>
        <w:t>http://www.itu.int/council</w:t>
      </w:r>
    </w:hyperlink>
    <w:r w:rsidRPr="0000578B">
      <w:rPr>
        <w:rFonts w:ascii="Calibri" w:eastAsia="SimSun" w:hAnsi="Calibri" w:cs="Times New Roman"/>
        <w:sz w:val="24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5A34" w14:textId="77777777" w:rsidR="00277FDE" w:rsidRDefault="00277FDE" w:rsidP="006C3242">
      <w:pPr>
        <w:spacing w:before="0" w:line="240" w:lineRule="auto"/>
      </w:pPr>
      <w:r>
        <w:separator/>
      </w:r>
    </w:p>
  </w:footnote>
  <w:footnote w:type="continuationSeparator" w:id="0">
    <w:p w14:paraId="53EE8FEA" w14:textId="77777777" w:rsidR="00277FDE" w:rsidRDefault="00277FD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2A85" w14:textId="77777777" w:rsidR="0000578B" w:rsidRDefault="00005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D5AE" w14:textId="77777777" w:rsidR="00447F32" w:rsidRPr="00447F32" w:rsidRDefault="00103BE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D068" w14:textId="77777777" w:rsidR="0000578B" w:rsidRDefault="00005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3183239">
    <w:abstractNumId w:val="9"/>
  </w:num>
  <w:num w:numId="2" w16cid:durableId="131675654">
    <w:abstractNumId w:val="7"/>
  </w:num>
  <w:num w:numId="3" w16cid:durableId="252399300">
    <w:abstractNumId w:val="6"/>
  </w:num>
  <w:num w:numId="4" w16cid:durableId="596058226">
    <w:abstractNumId w:val="5"/>
  </w:num>
  <w:num w:numId="5" w16cid:durableId="1208834474">
    <w:abstractNumId w:val="4"/>
  </w:num>
  <w:num w:numId="6" w16cid:durableId="1112866840">
    <w:abstractNumId w:val="8"/>
  </w:num>
  <w:num w:numId="7" w16cid:durableId="154103967">
    <w:abstractNumId w:val="3"/>
  </w:num>
  <w:num w:numId="8" w16cid:durableId="1570386363">
    <w:abstractNumId w:val="2"/>
  </w:num>
  <w:num w:numId="9" w16cid:durableId="1296762478">
    <w:abstractNumId w:val="1"/>
  </w:num>
  <w:num w:numId="10" w16cid:durableId="120535408">
    <w:abstractNumId w:val="0"/>
  </w:num>
  <w:num w:numId="11" w16cid:durableId="550456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E4"/>
    <w:rsid w:val="0000578B"/>
    <w:rsid w:val="00015455"/>
    <w:rsid w:val="00031538"/>
    <w:rsid w:val="0004518B"/>
    <w:rsid w:val="0006468A"/>
    <w:rsid w:val="00090574"/>
    <w:rsid w:val="000C1C0E"/>
    <w:rsid w:val="000C548A"/>
    <w:rsid w:val="00103BEF"/>
    <w:rsid w:val="00131365"/>
    <w:rsid w:val="001C0169"/>
    <w:rsid w:val="001D0F63"/>
    <w:rsid w:val="001D1D50"/>
    <w:rsid w:val="001D6745"/>
    <w:rsid w:val="001E175C"/>
    <w:rsid w:val="001E446E"/>
    <w:rsid w:val="002154EE"/>
    <w:rsid w:val="002276D2"/>
    <w:rsid w:val="0023283D"/>
    <w:rsid w:val="002362CB"/>
    <w:rsid w:val="00237AD6"/>
    <w:rsid w:val="0026373E"/>
    <w:rsid w:val="00271C43"/>
    <w:rsid w:val="00277FDE"/>
    <w:rsid w:val="00290728"/>
    <w:rsid w:val="002978F4"/>
    <w:rsid w:val="002B028D"/>
    <w:rsid w:val="002E6541"/>
    <w:rsid w:val="00334924"/>
    <w:rsid w:val="003409BC"/>
    <w:rsid w:val="00357185"/>
    <w:rsid w:val="00374AF5"/>
    <w:rsid w:val="00383829"/>
    <w:rsid w:val="003F4B29"/>
    <w:rsid w:val="0042686F"/>
    <w:rsid w:val="004317D8"/>
    <w:rsid w:val="00434183"/>
    <w:rsid w:val="00443869"/>
    <w:rsid w:val="00447F32"/>
    <w:rsid w:val="004601FB"/>
    <w:rsid w:val="004848E4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1B6F"/>
    <w:rsid w:val="007C3BC7"/>
    <w:rsid w:val="007C3BCD"/>
    <w:rsid w:val="007C5F36"/>
    <w:rsid w:val="007D4ACF"/>
    <w:rsid w:val="007D5AC4"/>
    <w:rsid w:val="007F0787"/>
    <w:rsid w:val="00810B7B"/>
    <w:rsid w:val="0082358A"/>
    <w:rsid w:val="008235CD"/>
    <w:rsid w:val="008247DE"/>
    <w:rsid w:val="00837500"/>
    <w:rsid w:val="00840B10"/>
    <w:rsid w:val="008513CB"/>
    <w:rsid w:val="00864476"/>
    <w:rsid w:val="008A7F84"/>
    <w:rsid w:val="00914BBE"/>
    <w:rsid w:val="0091702E"/>
    <w:rsid w:val="00923B0C"/>
    <w:rsid w:val="00931735"/>
    <w:rsid w:val="0094021C"/>
    <w:rsid w:val="00952F86"/>
    <w:rsid w:val="00971F06"/>
    <w:rsid w:val="00981890"/>
    <w:rsid w:val="00982B28"/>
    <w:rsid w:val="009D313F"/>
    <w:rsid w:val="00A47A5A"/>
    <w:rsid w:val="00A6683B"/>
    <w:rsid w:val="00A7780B"/>
    <w:rsid w:val="00A97F94"/>
    <w:rsid w:val="00AA7EA2"/>
    <w:rsid w:val="00AE1FE7"/>
    <w:rsid w:val="00B03099"/>
    <w:rsid w:val="00B05BC8"/>
    <w:rsid w:val="00B54895"/>
    <w:rsid w:val="00B64B47"/>
    <w:rsid w:val="00C002DE"/>
    <w:rsid w:val="00C12E15"/>
    <w:rsid w:val="00C53BF8"/>
    <w:rsid w:val="00C66157"/>
    <w:rsid w:val="00C674FE"/>
    <w:rsid w:val="00C67501"/>
    <w:rsid w:val="00C75633"/>
    <w:rsid w:val="00CD6BF4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D0698"/>
    <w:rsid w:val="00DE6572"/>
    <w:rsid w:val="00DF16DC"/>
    <w:rsid w:val="00E45211"/>
    <w:rsid w:val="00E473C5"/>
    <w:rsid w:val="00E92863"/>
    <w:rsid w:val="00EB796D"/>
    <w:rsid w:val="00EE6F03"/>
    <w:rsid w:val="00EF2DE0"/>
    <w:rsid w:val="00F058DC"/>
    <w:rsid w:val="00F24FC4"/>
    <w:rsid w:val="00F2676C"/>
    <w:rsid w:val="00F84366"/>
    <w:rsid w:val="00F85089"/>
    <w:rsid w:val="00F974C5"/>
    <w:rsid w:val="00FA16F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ED9B7"/>
  <w15:chartTrackingRefBased/>
  <w15:docId w15:val="{2C49567E-EFB4-4A41-B4D6-5A70F97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A1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2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10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4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L-C-0100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hyperlink" Target="https://www.itu.int/md/S22-CL-C-0046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286-AB80-492B-A546-0F867D2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Alnatoor, Ehsan</dc:creator>
  <cp:keywords>C2022, C22, Council-22</cp:keywords>
  <dc:description/>
  <cp:lastModifiedBy>Xue, Kun</cp:lastModifiedBy>
  <cp:revision>2</cp:revision>
  <dcterms:created xsi:type="dcterms:W3CDTF">2022-06-10T10:09:00Z</dcterms:created>
  <dcterms:modified xsi:type="dcterms:W3CDTF">2022-06-10T10:09:00Z</dcterms:modified>
</cp:coreProperties>
</file>