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7DBC49A1" w:rsidR="002A2188" w:rsidRPr="00813E5E" w:rsidRDefault="007747D7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_Hlk66378539"/>
            <w:r>
              <w:rPr>
                <w:b/>
                <w:bCs/>
                <w:position w:val="6"/>
                <w:sz w:val="30"/>
                <w:szCs w:val="30"/>
              </w:rPr>
              <w:t>Extraordinar</w:t>
            </w:r>
            <w:r w:rsidRPr="007747D7">
              <w:rPr>
                <w:b/>
                <w:bCs/>
                <w:position w:val="6"/>
                <w:sz w:val="30"/>
                <w:szCs w:val="30"/>
              </w:rPr>
              <w:t>y Council</w:t>
            </w:r>
            <w:r w:rsidR="002A2188" w:rsidRPr="00B84B9D">
              <w:rPr>
                <w:b/>
                <w:bCs/>
                <w:position w:val="6"/>
                <w:sz w:val="30"/>
                <w:szCs w:val="30"/>
              </w:rPr>
              <w:t xml:space="preserve">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0A1E6A">
              <w:rPr>
                <w:b/>
                <w:bCs/>
                <w:position w:val="6"/>
                <w:sz w:val="30"/>
                <w:szCs w:val="30"/>
              </w:rPr>
              <w:t>3</w:t>
            </w:r>
            <w:r w:rsidR="002A2188"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0"/>
            <w:r w:rsidR="00801BA3">
              <w:rPr>
                <w:rFonts w:eastAsia="Times New Roman"/>
                <w:b/>
                <w:bCs/>
                <w:position w:val="6"/>
                <w:sz w:val="26"/>
                <w:szCs w:val="26"/>
                <w:lang w:val="en-US"/>
              </w:rPr>
              <w:t>Bucharest</w:t>
            </w:r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, </w:t>
            </w:r>
            <w:r w:rsidR="007D616D">
              <w:rPr>
                <w:b/>
                <w:bCs/>
                <w:position w:val="6"/>
                <w:sz w:val="26"/>
                <w:szCs w:val="26"/>
                <w:lang w:val="en-US"/>
              </w:rPr>
              <w:t>1</w:t>
            </w:r>
            <w:r w:rsidR="00801BA3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4 </w:t>
            </w:r>
            <w:r>
              <w:rPr>
                <w:b/>
                <w:bCs/>
                <w:position w:val="6"/>
                <w:sz w:val="26"/>
                <w:szCs w:val="26"/>
                <w:lang w:val="en-US"/>
              </w:rPr>
              <w:t>October</w:t>
            </w:r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1B18F6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3B61AA7D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6604129" w14:textId="01A0844A" w:rsidR="002A2188" w:rsidRPr="007747D7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r w:rsidRPr="007747D7">
              <w:rPr>
                <w:b/>
                <w:lang w:val="fr-CH"/>
              </w:rPr>
              <w:t>Document C</w:t>
            </w:r>
            <w:r w:rsidR="004A1B8B" w:rsidRPr="007747D7">
              <w:rPr>
                <w:b/>
                <w:lang w:val="fr-CH"/>
              </w:rPr>
              <w:t>2</w:t>
            </w:r>
            <w:r w:rsidR="007D616D" w:rsidRPr="007747D7">
              <w:rPr>
                <w:b/>
                <w:lang w:val="fr-CH"/>
              </w:rPr>
              <w:t>3</w:t>
            </w:r>
            <w:r w:rsidR="007747D7" w:rsidRPr="007747D7">
              <w:rPr>
                <w:b/>
                <w:lang w:val="fr-CH"/>
              </w:rPr>
              <w:t>-EXT</w:t>
            </w:r>
            <w:r w:rsidRPr="007747D7">
              <w:rPr>
                <w:b/>
                <w:lang w:val="fr-CH"/>
              </w:rPr>
              <w:t>/</w:t>
            </w:r>
            <w:r w:rsidR="001B18F6">
              <w:rPr>
                <w:b/>
                <w:lang w:val="fr-CH"/>
              </w:rPr>
              <w:t>6</w:t>
            </w:r>
            <w:r w:rsidRPr="007747D7">
              <w:rPr>
                <w:b/>
                <w:lang w:val="fr-CH"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7747D7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B0CDBEF" w14:textId="67369300" w:rsidR="002A2188" w:rsidRPr="00E85629" w:rsidRDefault="007A1230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14</w:t>
            </w:r>
            <w:r w:rsidR="00B35BF8">
              <w:rPr>
                <w:b/>
              </w:rPr>
              <w:t xml:space="preserve"> </w:t>
            </w:r>
            <w:r w:rsidR="00C53650">
              <w:rPr>
                <w:b/>
              </w:rPr>
              <w:t>October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14:paraId="75FB2403" w14:textId="28799C45" w:rsidR="009A1AA3" w:rsidRPr="00354BC7" w:rsidRDefault="009A1AA3" w:rsidP="009A1AA3">
      <w:pPr>
        <w:pStyle w:val="ResNo"/>
      </w:pPr>
      <w:r w:rsidRPr="00354BC7">
        <w:t>resolution</w:t>
      </w:r>
      <w:r w:rsidR="007D1064">
        <w:t xml:space="preserve"> </w:t>
      </w:r>
      <w:r w:rsidR="00873609">
        <w:t>1412</w:t>
      </w:r>
    </w:p>
    <w:p w14:paraId="33715654" w14:textId="77777777" w:rsidR="00967C93" w:rsidRDefault="00967C93" w:rsidP="00967C93">
      <w:pPr>
        <w:jc w:val="center"/>
      </w:pPr>
      <w:r>
        <w:t>(</w:t>
      </w:r>
      <w:r>
        <w:rPr>
          <w:rFonts w:asciiTheme="minorHAnsi" w:hAnsiTheme="minorHAnsi"/>
          <w:sz w:val="28"/>
          <w:szCs w:val="28"/>
        </w:rPr>
        <w:t>adopted at the Council 2023 Extraordinary Session</w:t>
      </w:r>
      <w:r>
        <w:t>)</w:t>
      </w:r>
    </w:p>
    <w:p w14:paraId="54350C69" w14:textId="2B873ACF" w:rsidR="009A1AA3" w:rsidRDefault="009A1AA3" w:rsidP="009A1AA3">
      <w:pPr>
        <w:pStyle w:val="Restitle"/>
        <w:rPr>
          <w:lang w:val="en-US"/>
        </w:rPr>
      </w:pPr>
      <w:r>
        <w:rPr>
          <w:lang w:val="en-US"/>
        </w:rPr>
        <w:t>Balancing the 2022 budget implementation</w:t>
      </w:r>
    </w:p>
    <w:p w14:paraId="1229FF66" w14:textId="5C4FE132" w:rsidR="009A1AA3" w:rsidRPr="00E0106C" w:rsidRDefault="009A1AA3" w:rsidP="009A1AA3">
      <w:pPr>
        <w:pStyle w:val="Normalaftertitle"/>
        <w:rPr>
          <w:lang w:val="en-US"/>
        </w:rPr>
      </w:pPr>
      <w:r w:rsidRPr="00E0106C">
        <w:rPr>
          <w:lang w:val="en-US"/>
        </w:rPr>
        <w:t xml:space="preserve">The </w:t>
      </w:r>
      <w:r w:rsidRPr="002719FE">
        <w:t>ITU</w:t>
      </w:r>
      <w:r>
        <w:rPr>
          <w:lang w:val="en-US"/>
        </w:rPr>
        <w:t xml:space="preserve"> </w:t>
      </w:r>
      <w:r w:rsidRPr="00E0106C">
        <w:rPr>
          <w:lang w:val="en-US"/>
        </w:rPr>
        <w:t>Council,</w:t>
      </w:r>
    </w:p>
    <w:p w14:paraId="33C9D7DB" w14:textId="77777777" w:rsidR="009A1AA3" w:rsidRDefault="009A1AA3" w:rsidP="009A1AA3">
      <w:pPr>
        <w:pStyle w:val="Call"/>
        <w:rPr>
          <w:lang w:val="en-US"/>
        </w:rPr>
      </w:pPr>
      <w:r w:rsidRPr="000A304A">
        <w:rPr>
          <w:lang w:val="en-US"/>
        </w:rPr>
        <w:t>in view of</w:t>
      </w:r>
    </w:p>
    <w:p w14:paraId="22AAA22A" w14:textId="7AA3FF31" w:rsidR="009A1AA3" w:rsidRPr="00967C93" w:rsidRDefault="009A1AA3" w:rsidP="00AA6D15">
      <w:pPr>
        <w:rPr>
          <w:lang w:val="en-US"/>
        </w:rPr>
      </w:pPr>
      <w:r w:rsidRPr="00967C93">
        <w:rPr>
          <w:lang w:val="en-US"/>
        </w:rPr>
        <w:t>Article 27 of the Financial Regulations of the Union,</w:t>
      </w:r>
    </w:p>
    <w:p w14:paraId="071BE9D2" w14:textId="1AF2106E" w:rsidR="009A1AA3" w:rsidRPr="000A304A" w:rsidRDefault="009A1AA3" w:rsidP="009A1AA3">
      <w:pPr>
        <w:pStyle w:val="Call"/>
        <w:rPr>
          <w:lang w:val="en-US"/>
        </w:rPr>
      </w:pPr>
      <w:r w:rsidRPr="000A304A">
        <w:rPr>
          <w:lang w:val="en-US"/>
        </w:rPr>
        <w:t xml:space="preserve">having </w:t>
      </w:r>
      <w:r>
        <w:rPr>
          <w:lang w:val="en-US"/>
        </w:rPr>
        <w:t>considered</w:t>
      </w:r>
    </w:p>
    <w:p w14:paraId="54E5D87B" w14:textId="2B4B4DEF" w:rsidR="009A1AA3" w:rsidRPr="000A304A" w:rsidRDefault="009A1AA3" w:rsidP="009A1AA3">
      <w:pPr>
        <w:rPr>
          <w:lang w:val="en-US"/>
        </w:rPr>
      </w:pPr>
      <w:r w:rsidRPr="000A304A">
        <w:rPr>
          <w:lang w:val="en-US"/>
        </w:rPr>
        <w:t xml:space="preserve">the financial </w:t>
      </w:r>
      <w:r>
        <w:rPr>
          <w:lang w:val="en-US"/>
        </w:rPr>
        <w:t>difficulties that the Union is facing concerning the implementation of the 2022</w:t>
      </w:r>
      <w:r w:rsidR="00545087">
        <w:rPr>
          <w:lang w:val="en-US"/>
        </w:rPr>
        <w:t> </w:t>
      </w:r>
      <w:r>
        <w:rPr>
          <w:lang w:val="en-US"/>
        </w:rPr>
        <w:t>budget implementation and the possible anticipated deficit of some CHF 1.4 million</w:t>
      </w:r>
      <w:r w:rsidRPr="000A304A">
        <w:rPr>
          <w:lang w:val="en-US"/>
        </w:rPr>
        <w:t>,</w:t>
      </w:r>
    </w:p>
    <w:p w14:paraId="10AED38F" w14:textId="77777777" w:rsidR="009A1AA3" w:rsidRPr="000E2727" w:rsidRDefault="009A1AA3" w:rsidP="009A1AA3">
      <w:pPr>
        <w:pStyle w:val="Call"/>
        <w:rPr>
          <w:lang w:val="en-US"/>
        </w:rPr>
      </w:pPr>
      <w:r w:rsidRPr="000E2727">
        <w:rPr>
          <w:lang w:val="en-US"/>
        </w:rPr>
        <w:t>having noted</w:t>
      </w:r>
    </w:p>
    <w:p w14:paraId="1DF6C581" w14:textId="5C6CD21D" w:rsidR="009A1AA3" w:rsidRDefault="0034669D" w:rsidP="009A1AA3">
      <w:pPr>
        <w:rPr>
          <w:lang w:val="en-US"/>
        </w:rPr>
      </w:pPr>
      <w:r w:rsidRPr="002B0495">
        <w:rPr>
          <w:i/>
          <w:iCs/>
          <w:lang w:val="en-US"/>
        </w:rPr>
        <w:t>a)</w:t>
      </w:r>
      <w:r>
        <w:rPr>
          <w:lang w:val="en-US"/>
        </w:rPr>
        <w:tab/>
      </w:r>
      <w:r w:rsidR="009A1AA3">
        <w:rPr>
          <w:lang w:val="en-US"/>
        </w:rPr>
        <w:t xml:space="preserve">the efforts made and the numerous efficiency measures taken by the Secretary-General to strive to </w:t>
      </w:r>
      <w:r w:rsidR="00004502" w:rsidRPr="004218A9">
        <w:rPr>
          <w:lang w:val="en-US"/>
        </w:rPr>
        <w:t xml:space="preserve">offset </w:t>
      </w:r>
      <w:r w:rsidR="009A1AA3" w:rsidRPr="004218A9">
        <w:rPr>
          <w:lang w:val="en-US"/>
        </w:rPr>
        <w:t>this</w:t>
      </w:r>
      <w:r w:rsidR="009A1AA3">
        <w:rPr>
          <w:lang w:val="en-US"/>
        </w:rPr>
        <w:t xml:space="preserve"> deficit</w:t>
      </w:r>
      <w:r>
        <w:rPr>
          <w:lang w:val="en-US"/>
        </w:rPr>
        <w:t>;</w:t>
      </w:r>
    </w:p>
    <w:p w14:paraId="70DA8DAC" w14:textId="07CB65C9" w:rsidR="0034669D" w:rsidRPr="00223EA7" w:rsidRDefault="0034669D" w:rsidP="009A1AA3">
      <w:pPr>
        <w:rPr>
          <w:lang w:val="en-US"/>
        </w:rPr>
      </w:pPr>
      <w:r w:rsidRPr="002B0495">
        <w:rPr>
          <w:i/>
          <w:iCs/>
          <w:lang w:val="en-US"/>
        </w:rPr>
        <w:t>b)</w:t>
      </w:r>
      <w:r>
        <w:rPr>
          <w:lang w:val="en-US"/>
        </w:rPr>
        <w:tab/>
        <w:t>the need to improve the financial management that the situation has demonstrated,</w:t>
      </w:r>
    </w:p>
    <w:p w14:paraId="1F03B451" w14:textId="77777777" w:rsidR="009A1AA3" w:rsidRPr="00223EA7" w:rsidRDefault="009A1AA3" w:rsidP="009A1AA3">
      <w:pPr>
        <w:pStyle w:val="Call"/>
        <w:rPr>
          <w:lang w:val="en-US"/>
        </w:rPr>
      </w:pPr>
      <w:bookmarkStart w:id="6" w:name="_Hlk39237827"/>
      <w:r w:rsidRPr="00223EA7">
        <w:rPr>
          <w:lang w:val="en-US"/>
        </w:rPr>
        <w:t>resolves</w:t>
      </w:r>
    </w:p>
    <w:bookmarkEnd w:id="6"/>
    <w:p w14:paraId="3DD037BE" w14:textId="2FD227FE" w:rsidR="0034669D" w:rsidRDefault="006F4F1E" w:rsidP="0034669D">
      <w:pPr>
        <w:rPr>
          <w:lang w:val="en-US"/>
        </w:rPr>
      </w:pPr>
      <w:r>
        <w:rPr>
          <w:lang w:val="en-US"/>
        </w:rPr>
        <w:t>1</w:t>
      </w:r>
      <w:r w:rsidR="0034669D">
        <w:rPr>
          <w:lang w:val="en-US"/>
        </w:rPr>
        <w:tab/>
        <w:t>to request the Secretary-General to take measures to strengthen the financial management and report on the measures taken to Council 2023;</w:t>
      </w:r>
    </w:p>
    <w:p w14:paraId="2C52B1C3" w14:textId="1888A2EC" w:rsidR="007D1064" w:rsidRDefault="006F4F1E" w:rsidP="00DB384B">
      <w:pPr>
        <w:rPr>
          <w:lang w:val="en-US"/>
        </w:rPr>
      </w:pPr>
      <w:r>
        <w:rPr>
          <w:lang w:val="en-US"/>
        </w:rPr>
        <w:t>2</w:t>
      </w:r>
      <w:r w:rsidR="0034669D">
        <w:rPr>
          <w:lang w:val="en-US"/>
        </w:rPr>
        <w:tab/>
      </w:r>
      <w:r w:rsidR="00B22A11">
        <w:rPr>
          <w:lang w:val="en-US"/>
        </w:rPr>
        <w:t xml:space="preserve">that an amount of up to CHF 700K may be </w:t>
      </w:r>
      <w:r w:rsidR="0034669D">
        <w:rPr>
          <w:lang w:val="en-US"/>
        </w:rPr>
        <w:t xml:space="preserve">withdrawn from </w:t>
      </w:r>
      <w:r w:rsidR="00B22A11">
        <w:rPr>
          <w:lang w:val="en-US"/>
        </w:rPr>
        <w:t>the Reserve Account to be used by the Secretary-General if at the end of the year there remains a deficit in the 2022 budget implementation.</w:t>
      </w:r>
    </w:p>
    <w:p w14:paraId="607E8355" w14:textId="5D656039" w:rsidR="0080264B" w:rsidRDefault="0080264B" w:rsidP="0080264B">
      <w:pPr>
        <w:spacing w:before="840"/>
        <w:jc w:val="center"/>
        <w:rPr>
          <w:lang w:val="en-US"/>
        </w:rPr>
      </w:pPr>
      <w:r>
        <w:rPr>
          <w:lang w:val="en-US"/>
        </w:rPr>
        <w:t>_________________</w:t>
      </w:r>
    </w:p>
    <w:sectPr w:rsidR="0080264B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2884" w14:textId="77777777" w:rsidR="00466CC0" w:rsidRDefault="00466CC0">
      <w:r>
        <w:separator/>
      </w:r>
    </w:p>
  </w:endnote>
  <w:endnote w:type="continuationSeparator" w:id="0">
    <w:p w14:paraId="4DEB27C7" w14:textId="77777777" w:rsidR="00466CC0" w:rsidRDefault="0046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680F6021" w:rsidR="00CB18FF" w:rsidRDefault="002B0495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B3144A">
      <w:t>18.10.22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2BDA" w14:textId="77777777" w:rsidR="00466CC0" w:rsidRDefault="00466CC0">
      <w:r>
        <w:t>____________________</w:t>
      </w:r>
    </w:p>
  </w:footnote>
  <w:footnote w:type="continuationSeparator" w:id="0">
    <w:p w14:paraId="79991FE6" w14:textId="77777777" w:rsidR="00466CC0" w:rsidRDefault="0046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094E" w14:textId="77777777" w:rsidR="00846564" w:rsidRDefault="00846564" w:rsidP="00846564">
    <w:pPr>
      <w:pStyle w:val="Header"/>
    </w:pPr>
    <w:r>
      <w:t>2</w:t>
    </w:r>
  </w:p>
  <w:p w14:paraId="4948958C" w14:textId="58BF7ADF" w:rsidR="00322D0D" w:rsidRPr="00846564" w:rsidRDefault="00846564" w:rsidP="00846564">
    <w:pPr>
      <w:pStyle w:val="Header"/>
    </w:pPr>
    <w:r>
      <w:t>C23-EXT/4-E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331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04502"/>
    <w:rsid w:val="00010530"/>
    <w:rsid w:val="000108C8"/>
    <w:rsid w:val="00014E86"/>
    <w:rsid w:val="000210D4"/>
    <w:rsid w:val="00053F90"/>
    <w:rsid w:val="00060BCD"/>
    <w:rsid w:val="00063016"/>
    <w:rsid w:val="00066795"/>
    <w:rsid w:val="00076AF6"/>
    <w:rsid w:val="00085CF2"/>
    <w:rsid w:val="000A1E6A"/>
    <w:rsid w:val="000B1705"/>
    <w:rsid w:val="000C2AA8"/>
    <w:rsid w:val="000D75B2"/>
    <w:rsid w:val="000E0E8B"/>
    <w:rsid w:val="001121F5"/>
    <w:rsid w:val="00120BCA"/>
    <w:rsid w:val="001400DC"/>
    <w:rsid w:val="00140CE1"/>
    <w:rsid w:val="0014634F"/>
    <w:rsid w:val="00153782"/>
    <w:rsid w:val="0017539C"/>
    <w:rsid w:val="00175AC2"/>
    <w:rsid w:val="0017609F"/>
    <w:rsid w:val="001833E7"/>
    <w:rsid w:val="001B18F6"/>
    <w:rsid w:val="001C628E"/>
    <w:rsid w:val="001E0F7B"/>
    <w:rsid w:val="00204A92"/>
    <w:rsid w:val="002119FD"/>
    <w:rsid w:val="002130E0"/>
    <w:rsid w:val="00217AE3"/>
    <w:rsid w:val="002279EA"/>
    <w:rsid w:val="00264425"/>
    <w:rsid w:val="00265875"/>
    <w:rsid w:val="0027303B"/>
    <w:rsid w:val="0028109B"/>
    <w:rsid w:val="002A2188"/>
    <w:rsid w:val="002B0495"/>
    <w:rsid w:val="002B1F58"/>
    <w:rsid w:val="002C1C7A"/>
    <w:rsid w:val="0030160F"/>
    <w:rsid w:val="00320223"/>
    <w:rsid w:val="00320818"/>
    <w:rsid w:val="00322D0D"/>
    <w:rsid w:val="0034669D"/>
    <w:rsid w:val="003942D4"/>
    <w:rsid w:val="003958A8"/>
    <w:rsid w:val="003B4635"/>
    <w:rsid w:val="003C2533"/>
    <w:rsid w:val="0040435A"/>
    <w:rsid w:val="00416A24"/>
    <w:rsid w:val="004218A9"/>
    <w:rsid w:val="00431D9E"/>
    <w:rsid w:val="00433CE8"/>
    <w:rsid w:val="00434A5C"/>
    <w:rsid w:val="004544D9"/>
    <w:rsid w:val="00466CC0"/>
    <w:rsid w:val="004711F2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45087"/>
    <w:rsid w:val="00564FBC"/>
    <w:rsid w:val="00582442"/>
    <w:rsid w:val="005D39C6"/>
    <w:rsid w:val="005F3269"/>
    <w:rsid w:val="00623AE3"/>
    <w:rsid w:val="0064737F"/>
    <w:rsid w:val="006535F1"/>
    <w:rsid w:val="0065557D"/>
    <w:rsid w:val="00662984"/>
    <w:rsid w:val="006716BB"/>
    <w:rsid w:val="006762F1"/>
    <w:rsid w:val="00696F8D"/>
    <w:rsid w:val="006B6680"/>
    <w:rsid w:val="006B6DCC"/>
    <w:rsid w:val="006F4F1E"/>
    <w:rsid w:val="006F7BF9"/>
    <w:rsid w:val="00702DEF"/>
    <w:rsid w:val="00706861"/>
    <w:rsid w:val="0074161C"/>
    <w:rsid w:val="0075051B"/>
    <w:rsid w:val="007654D2"/>
    <w:rsid w:val="00767E6E"/>
    <w:rsid w:val="007747D7"/>
    <w:rsid w:val="00793188"/>
    <w:rsid w:val="00794D34"/>
    <w:rsid w:val="007A1230"/>
    <w:rsid w:val="007D1064"/>
    <w:rsid w:val="007D616D"/>
    <w:rsid w:val="00801BA3"/>
    <w:rsid w:val="0080264B"/>
    <w:rsid w:val="00813E5E"/>
    <w:rsid w:val="0083581B"/>
    <w:rsid w:val="008440EF"/>
    <w:rsid w:val="00846564"/>
    <w:rsid w:val="00864AFF"/>
    <w:rsid w:val="00873609"/>
    <w:rsid w:val="00883394"/>
    <w:rsid w:val="008B4A6A"/>
    <w:rsid w:val="008C7E27"/>
    <w:rsid w:val="009173EF"/>
    <w:rsid w:val="009222DD"/>
    <w:rsid w:val="00932906"/>
    <w:rsid w:val="009474AD"/>
    <w:rsid w:val="00961B0B"/>
    <w:rsid w:val="00967C93"/>
    <w:rsid w:val="009A1AA3"/>
    <w:rsid w:val="009B38C3"/>
    <w:rsid w:val="009E17BD"/>
    <w:rsid w:val="009E485A"/>
    <w:rsid w:val="009F38F2"/>
    <w:rsid w:val="00A04CEC"/>
    <w:rsid w:val="00A052F9"/>
    <w:rsid w:val="00A27F92"/>
    <w:rsid w:val="00A32257"/>
    <w:rsid w:val="00A36D20"/>
    <w:rsid w:val="00A55622"/>
    <w:rsid w:val="00A83502"/>
    <w:rsid w:val="00AA6D15"/>
    <w:rsid w:val="00AD15B3"/>
    <w:rsid w:val="00AF6E49"/>
    <w:rsid w:val="00B04A67"/>
    <w:rsid w:val="00B0583C"/>
    <w:rsid w:val="00B22A11"/>
    <w:rsid w:val="00B30168"/>
    <w:rsid w:val="00B3144A"/>
    <w:rsid w:val="00B35BF8"/>
    <w:rsid w:val="00B40A81"/>
    <w:rsid w:val="00B44910"/>
    <w:rsid w:val="00B50077"/>
    <w:rsid w:val="00B72267"/>
    <w:rsid w:val="00B76EB6"/>
    <w:rsid w:val="00B7737B"/>
    <w:rsid w:val="00B824C8"/>
    <w:rsid w:val="00B84B9D"/>
    <w:rsid w:val="00BC251A"/>
    <w:rsid w:val="00BD032B"/>
    <w:rsid w:val="00BE1638"/>
    <w:rsid w:val="00BE2640"/>
    <w:rsid w:val="00BF2E6E"/>
    <w:rsid w:val="00C01189"/>
    <w:rsid w:val="00C11AB5"/>
    <w:rsid w:val="00C36D18"/>
    <w:rsid w:val="00C374DE"/>
    <w:rsid w:val="00C47AD4"/>
    <w:rsid w:val="00C52D81"/>
    <w:rsid w:val="00C53650"/>
    <w:rsid w:val="00C5512D"/>
    <w:rsid w:val="00C55198"/>
    <w:rsid w:val="00C70E4A"/>
    <w:rsid w:val="00C915F0"/>
    <w:rsid w:val="00C97865"/>
    <w:rsid w:val="00CA6393"/>
    <w:rsid w:val="00CB18FF"/>
    <w:rsid w:val="00CC0B5B"/>
    <w:rsid w:val="00CC39A9"/>
    <w:rsid w:val="00CD0C08"/>
    <w:rsid w:val="00CE03FB"/>
    <w:rsid w:val="00CE433C"/>
    <w:rsid w:val="00CF33F3"/>
    <w:rsid w:val="00D06183"/>
    <w:rsid w:val="00D22C42"/>
    <w:rsid w:val="00D24014"/>
    <w:rsid w:val="00D65041"/>
    <w:rsid w:val="00DB384B"/>
    <w:rsid w:val="00DE53BA"/>
    <w:rsid w:val="00DF6BE2"/>
    <w:rsid w:val="00E10E80"/>
    <w:rsid w:val="00E124F0"/>
    <w:rsid w:val="00E3513C"/>
    <w:rsid w:val="00E60F04"/>
    <w:rsid w:val="00E854E4"/>
    <w:rsid w:val="00E9671E"/>
    <w:rsid w:val="00EB0D6F"/>
    <w:rsid w:val="00EB2232"/>
    <w:rsid w:val="00EC5337"/>
    <w:rsid w:val="00F2150A"/>
    <w:rsid w:val="00F231D8"/>
    <w:rsid w:val="00F2419C"/>
    <w:rsid w:val="00F46C5F"/>
    <w:rsid w:val="00F5393B"/>
    <w:rsid w:val="00F94A63"/>
    <w:rsid w:val="00FA1C28"/>
    <w:rsid w:val="00FB1279"/>
    <w:rsid w:val="00FB6034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915F0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227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71E"/>
    <w:pPr>
      <w:ind w:left="720"/>
      <w:contextualSpacing/>
    </w:pPr>
  </w:style>
  <w:style w:type="character" w:customStyle="1" w:styleId="NormalaftertitleChar">
    <w:name w:val="Normal after title Char"/>
    <w:link w:val="Normalaftertitle"/>
    <w:rsid w:val="009A1AA3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9A1AA3"/>
    <w:rPr>
      <w:rFonts w:ascii="Calibri" w:hAnsi="Calibri"/>
      <w:i/>
      <w:sz w:val="24"/>
      <w:lang w:val="en-GB" w:eastAsia="en-US"/>
    </w:rPr>
  </w:style>
  <w:style w:type="paragraph" w:styleId="Revision">
    <w:name w:val="Revision"/>
    <w:hidden/>
    <w:uiPriority w:val="99"/>
    <w:semiHidden/>
    <w:rsid w:val="008440E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DBBA2-1380-4378-B210-9010D71F3C4D}">
  <ds:schemaRefs>
    <ds:schemaRef ds:uri="http://www.w3.org/XML/1998/namespace"/>
    <ds:schemaRef ds:uri="341ef080-d7f6-42a0-8428-894c998dd238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7C767-A064-4D88-9C89-0F231D9E3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C4BDF-7E58-4A4C-BEAE-4BEC1DF8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Extraordinary session of the Council 2023</vt:lpstr>
    </vt:vector>
  </TitlesOfParts>
  <Manager>General Secretariat - Pool</Manager>
  <Company>International Telecommunication Union (ITU)</Company>
  <LinksUpToDate>false</LinksUpToDate>
  <CharactersWithSpaces>1095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1412-Balancing the 2022 budget implementation</dc:title>
  <dc:subject>Council 2023</dc:subject>
  <dc:creator>Brouard, Ricarda</dc:creator>
  <cp:keywords>C23-EXT, C23, Council-23</cp:keywords>
  <dc:description/>
  <cp:lastModifiedBy>Brouard, Ricarda</cp:lastModifiedBy>
  <cp:revision>6</cp:revision>
  <cp:lastPrinted>2000-07-18T13:30:00Z</cp:lastPrinted>
  <dcterms:created xsi:type="dcterms:W3CDTF">2022-10-14T11:48:00Z</dcterms:created>
  <dcterms:modified xsi:type="dcterms:W3CDTF">2022-10-20T14:18:00Z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