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437BDDD" w14:textId="77777777" w:rsidTr="006C7CC0">
        <w:trPr>
          <w:cantSplit/>
          <w:trHeight w:val="20"/>
        </w:trPr>
        <w:tc>
          <w:tcPr>
            <w:tcW w:w="6620" w:type="dxa"/>
          </w:tcPr>
          <w:p w14:paraId="01759D95" w14:textId="0C82AB21" w:rsidR="00290728" w:rsidRPr="00290728" w:rsidRDefault="00AA6E63" w:rsidP="00AA6E63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AA6E63">
              <w:rPr>
                <w:b/>
                <w:bCs/>
                <w:w w:val="110"/>
                <w:sz w:val="30"/>
                <w:szCs w:val="30"/>
                <w:rtl/>
                <w:lang w:bidi="ar-EG"/>
              </w:rPr>
              <w:t>الدورة الاستثنائية للمجلس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>
              <w:rPr>
                <w:b/>
                <w:bCs/>
                <w:w w:val="110"/>
                <w:sz w:val="30"/>
                <w:szCs w:val="30"/>
                <w:lang w:bidi="ar-SY"/>
              </w:rPr>
              <w:t>3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F15F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بوخارست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أكتوبر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82AFCF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E2B8FCF" wp14:editId="2838BE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EA8BDB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7BB1B9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95DCDB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AAEEF1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A82FB15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DE73A2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4FB7FE9" w14:textId="77777777" w:rsidTr="009F66A8">
        <w:trPr>
          <w:cantSplit/>
        </w:trPr>
        <w:tc>
          <w:tcPr>
            <w:tcW w:w="6620" w:type="dxa"/>
            <w:vMerge w:val="restart"/>
          </w:tcPr>
          <w:p w14:paraId="076D8352" w14:textId="2E9FE740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F539804" w14:textId="5CA844C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6C6360">
              <w:rPr>
                <w:b/>
                <w:bCs/>
                <w:lang w:bidi="ar-SY"/>
              </w:rPr>
              <w:t>3-EXT</w:t>
            </w:r>
            <w:r w:rsidRPr="002F71D8">
              <w:rPr>
                <w:b/>
                <w:bCs/>
                <w:lang w:bidi="ar-SY"/>
              </w:rPr>
              <w:t>/</w:t>
            </w:r>
            <w:r w:rsidR="006C6360">
              <w:rPr>
                <w:b/>
                <w:bCs/>
                <w:lang w:bidi="ar-SY"/>
              </w:rPr>
              <w:t>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21C6AA" w14:textId="77777777" w:rsidTr="009F66A8">
        <w:trPr>
          <w:cantSplit/>
        </w:trPr>
        <w:tc>
          <w:tcPr>
            <w:tcW w:w="6620" w:type="dxa"/>
            <w:vMerge/>
          </w:tcPr>
          <w:p w14:paraId="0F66D8C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797EB10" w14:textId="381C3EBF" w:rsidR="0015650C" w:rsidRPr="002F71D8" w:rsidRDefault="006C636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03E28309" w14:textId="77777777" w:rsidTr="009F66A8">
        <w:trPr>
          <w:cantSplit/>
        </w:trPr>
        <w:tc>
          <w:tcPr>
            <w:tcW w:w="6620" w:type="dxa"/>
            <w:vMerge/>
          </w:tcPr>
          <w:p w14:paraId="1CCF395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4D82A7B" w14:textId="77777777" w:rsidR="0015650C" w:rsidRPr="006C6360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C6360">
              <w:rPr>
                <w:b/>
                <w:bCs/>
                <w:rtl/>
                <w:lang w:bidi="ar-EG"/>
              </w:rPr>
              <w:t xml:space="preserve">الأصل: </w:t>
            </w:r>
            <w:r w:rsidRPr="006C636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770E106" w14:textId="77777777" w:rsidTr="009F66A8">
        <w:trPr>
          <w:cantSplit/>
        </w:trPr>
        <w:tc>
          <w:tcPr>
            <w:tcW w:w="9672" w:type="dxa"/>
            <w:gridSpan w:val="2"/>
          </w:tcPr>
          <w:p w14:paraId="23C99549" w14:textId="7154781A" w:rsidR="00290728" w:rsidRPr="00290728" w:rsidRDefault="00E13FF6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الأمين العام</w:t>
            </w:r>
          </w:p>
        </w:tc>
      </w:tr>
      <w:tr w:rsidR="00290728" w:rsidRPr="00290728" w14:paraId="7EEF2F31" w14:textId="77777777" w:rsidTr="009F66A8">
        <w:trPr>
          <w:cantSplit/>
        </w:trPr>
        <w:tc>
          <w:tcPr>
            <w:tcW w:w="9672" w:type="dxa"/>
            <w:gridSpan w:val="2"/>
          </w:tcPr>
          <w:p w14:paraId="10754BF2" w14:textId="2E7FBDB6" w:rsidR="00290728" w:rsidRPr="00383829" w:rsidRDefault="00E13FF6" w:rsidP="007C3BCD">
            <w:pPr>
              <w:pStyle w:val="Title1"/>
              <w:rPr>
                <w:rtl/>
              </w:rPr>
            </w:pPr>
            <w:r w:rsidRPr="00E13FF6">
              <w:rPr>
                <w:rtl/>
              </w:rPr>
              <w:t xml:space="preserve">عجز </w:t>
            </w:r>
            <w:r w:rsidR="00510D47">
              <w:rPr>
                <w:rFonts w:hint="cs"/>
                <w:rtl/>
              </w:rPr>
              <w:t>متوقع</w:t>
            </w:r>
            <w:r w:rsidRPr="00E13FF6">
              <w:rPr>
                <w:rtl/>
              </w:rPr>
              <w:t xml:space="preserve"> محتمل في تنفيذ ميزانية</w:t>
            </w:r>
            <w:r w:rsidR="001B4BBB">
              <w:rPr>
                <w:rFonts w:hint="cs"/>
                <w:rtl/>
              </w:rPr>
              <w:t xml:space="preserve"> عام</w:t>
            </w:r>
            <w:r w:rsidRPr="00E13FF6">
              <w:rPr>
                <w:rtl/>
              </w:rPr>
              <w:t xml:space="preserve"> 2022</w:t>
            </w:r>
          </w:p>
        </w:tc>
      </w:tr>
      <w:tr w:rsidR="00DC5FB0" w:rsidRPr="00290728" w14:paraId="49026009" w14:textId="77777777" w:rsidTr="009F66A8">
        <w:trPr>
          <w:cantSplit/>
        </w:trPr>
        <w:tc>
          <w:tcPr>
            <w:tcW w:w="9672" w:type="dxa"/>
            <w:gridSpan w:val="2"/>
          </w:tcPr>
          <w:p w14:paraId="38F2786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B2B17D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EF19653" w14:textId="77777777" w:rsidTr="00952F86">
        <w:trPr>
          <w:jc w:val="center"/>
        </w:trPr>
        <w:tc>
          <w:tcPr>
            <w:tcW w:w="8080" w:type="dxa"/>
          </w:tcPr>
          <w:p w14:paraId="3F3E02B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8FA490B" w14:textId="2BB13C03" w:rsidR="00290728" w:rsidRDefault="00E13FF6" w:rsidP="00706D7A">
            <w:pPr>
              <w:rPr>
                <w:rtl/>
                <w:lang w:bidi="ar-SY"/>
              </w:rPr>
            </w:pPr>
            <w:r w:rsidRPr="00E13FF6">
              <w:rPr>
                <w:rtl/>
                <w:lang w:bidi="ar-SY"/>
              </w:rPr>
              <w:t xml:space="preserve">في </w:t>
            </w:r>
            <w:r w:rsidR="00E570A0">
              <w:rPr>
                <w:rFonts w:hint="cs"/>
                <w:rtl/>
                <w:lang w:bidi="ar-SY"/>
              </w:rPr>
              <w:t>المراجعة</w:t>
            </w:r>
            <w:r w:rsidRPr="00E13FF6">
              <w:rPr>
                <w:rtl/>
                <w:lang w:bidi="ar-SY"/>
              </w:rPr>
              <w:t xml:space="preserve"> 1 للوثيقة </w:t>
            </w:r>
            <w:r w:rsidRPr="00E13FF6">
              <w:rPr>
                <w:lang w:bidi="ar-SY"/>
              </w:rPr>
              <w:t>C22/102</w:t>
            </w:r>
            <w:r w:rsidRPr="00E13FF6">
              <w:rPr>
                <w:rtl/>
                <w:lang w:bidi="ar-SY"/>
              </w:rPr>
              <w:t xml:space="preserve"> التي </w:t>
            </w:r>
            <w:r w:rsidR="00E570A0">
              <w:rPr>
                <w:rFonts w:hint="cs"/>
                <w:rtl/>
                <w:lang w:bidi="ar-SY"/>
              </w:rPr>
              <w:t>قُدمت</w:t>
            </w:r>
            <w:r w:rsidRPr="00E13FF6">
              <w:rPr>
                <w:rtl/>
                <w:lang w:bidi="ar-SY"/>
              </w:rPr>
              <w:t xml:space="preserve"> في الدورة الأخيرة للمجلس </w:t>
            </w:r>
            <w:r w:rsidR="00E570A0">
              <w:rPr>
                <w:rFonts w:hint="cs"/>
                <w:rtl/>
                <w:lang w:bidi="ar-SY"/>
              </w:rPr>
              <w:t>لعام 2022،</w:t>
            </w:r>
            <w:r w:rsidRPr="00E13FF6">
              <w:rPr>
                <w:rtl/>
                <w:lang w:bidi="ar-SY"/>
              </w:rPr>
              <w:t xml:space="preserve"> لفتت الأمانة انتباه المجلس إلى العجز المتوقع </w:t>
            </w:r>
            <w:r w:rsidR="00E570A0">
              <w:rPr>
                <w:rFonts w:hint="cs"/>
                <w:rtl/>
                <w:lang w:bidi="ar-SY"/>
              </w:rPr>
              <w:t xml:space="preserve">المحتمل </w:t>
            </w:r>
            <w:r w:rsidRPr="00E13FF6">
              <w:rPr>
                <w:rtl/>
                <w:lang w:bidi="ar-SY"/>
              </w:rPr>
              <w:t xml:space="preserve">في تنفيذ ميزانية عام 2022 بمبلغ يقدر بنحو </w:t>
            </w:r>
            <w:r w:rsidR="00B5650D">
              <w:rPr>
                <w:lang w:bidi="ar-SY"/>
              </w:rPr>
              <w:t>1,4</w:t>
            </w:r>
            <w:r w:rsidRPr="00E13FF6">
              <w:rPr>
                <w:rtl/>
                <w:lang w:bidi="ar-SY"/>
              </w:rPr>
              <w:t xml:space="preserve"> مليون فرنك</w:t>
            </w:r>
            <w:r w:rsidR="00B5650D">
              <w:rPr>
                <w:rFonts w:hint="eastAsia"/>
                <w:rtl/>
              </w:rPr>
              <w:t> </w:t>
            </w:r>
            <w:r w:rsidRPr="00E13FF6">
              <w:rPr>
                <w:rtl/>
                <w:lang w:bidi="ar-SY"/>
              </w:rPr>
              <w:t>سويسري.</w:t>
            </w:r>
          </w:p>
          <w:p w14:paraId="44D117CB" w14:textId="77777777" w:rsidR="00290728" w:rsidRPr="007A3552" w:rsidRDefault="00290728" w:rsidP="00706D7A">
            <w:pPr>
              <w:rPr>
                <w:b/>
                <w:bCs/>
                <w:lang w:val="fr-FR"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48A96B2" w14:textId="10241BF0" w:rsidR="00290728" w:rsidRDefault="00E570A0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إن </w:t>
            </w:r>
            <w:r w:rsidR="00E13FF6" w:rsidRPr="00E13FF6">
              <w:rPr>
                <w:rtl/>
                <w:lang w:bidi="ar-SY"/>
              </w:rPr>
              <w:t xml:space="preserve">المجلس مدعو إلى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النظر </w:t>
            </w:r>
            <w:r w:rsidRPr="00E570A0">
              <w:rPr>
                <w:rFonts w:hint="cs"/>
                <w:rtl/>
                <w:lang w:bidi="ar-SY"/>
              </w:rPr>
              <w:t xml:space="preserve">في </w:t>
            </w:r>
            <w:r w:rsidRPr="00E13FF6">
              <w:rPr>
                <w:rFonts w:hint="cs"/>
                <w:rtl/>
                <w:lang w:bidi="ar-SY"/>
              </w:rPr>
              <w:t>هذه</w:t>
            </w:r>
            <w:r w:rsidR="00E13FF6" w:rsidRPr="00E13FF6">
              <w:rPr>
                <w:rtl/>
                <w:lang w:bidi="ar-SY"/>
              </w:rPr>
              <w:t xml:space="preserve"> الوثيقة</w:t>
            </w:r>
            <w:r>
              <w:rPr>
                <w:rFonts w:hint="cs"/>
                <w:rtl/>
                <w:lang w:bidi="ar-SY"/>
              </w:rPr>
              <w:t>،</w:t>
            </w:r>
            <w:r w:rsidR="00E13FF6" w:rsidRPr="00E13FF6">
              <w:rPr>
                <w:rtl/>
                <w:lang w:bidi="ar-SY"/>
              </w:rPr>
              <w:t xml:space="preserve"> والموافقة على مشروع القرار </w:t>
            </w:r>
            <w:r w:rsidR="006A0B7C">
              <w:rPr>
                <w:rFonts w:hint="cs"/>
                <w:rtl/>
                <w:lang w:bidi="ar-SY"/>
              </w:rPr>
              <w:t xml:space="preserve">المقدم </w:t>
            </w:r>
            <w:r w:rsidR="001B4BBB">
              <w:rPr>
                <w:rFonts w:hint="cs"/>
                <w:rtl/>
                <w:lang w:bidi="ar-SY"/>
              </w:rPr>
              <w:t xml:space="preserve">في </w:t>
            </w:r>
            <w:r w:rsidR="001B4BBB" w:rsidRPr="00E570A0">
              <w:rPr>
                <w:rFonts w:hint="cs"/>
                <w:rtl/>
                <w:lang w:bidi="ar-SY"/>
              </w:rPr>
              <w:t>الملحق</w:t>
            </w:r>
            <w:r w:rsidRPr="00E570A0">
              <w:rPr>
                <w:rtl/>
                <w:lang w:bidi="ar-SY"/>
              </w:rPr>
              <w:t xml:space="preserve"> بهذه الوثيقة</w:t>
            </w:r>
            <w:r w:rsidR="00E13FF6" w:rsidRPr="00E13FF6">
              <w:rPr>
                <w:rtl/>
                <w:lang w:bidi="ar-SY"/>
              </w:rPr>
              <w:t>.</w:t>
            </w:r>
          </w:p>
          <w:p w14:paraId="73C3FD3B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0D6C714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FFAFD7A" w14:textId="4D5BEFB6" w:rsidR="00290728" w:rsidRPr="006C6360" w:rsidRDefault="00F15F94" w:rsidP="005409AC">
            <w:pPr>
              <w:spacing w:after="120"/>
              <w:jc w:val="left"/>
              <w:rPr>
                <w:rtl/>
                <w:lang w:bidi="ar-SY"/>
              </w:rPr>
            </w:pPr>
            <w:hyperlink r:id="rId9" w:history="1">
              <w:r w:rsidR="00D53642" w:rsidRPr="00217AE3">
                <w:rPr>
                  <w:rStyle w:val="Hyperlink"/>
                </w:rPr>
                <w:t>C22/102 (Rev. 1)</w:t>
              </w:r>
            </w:hyperlink>
          </w:p>
          <w:p w14:paraId="0AA033D8" w14:textId="21F88EA7" w:rsidR="006C6360" w:rsidRPr="00D53642" w:rsidRDefault="00F15F94" w:rsidP="005409AC">
            <w:pPr>
              <w:spacing w:after="120"/>
              <w:jc w:val="left"/>
              <w:rPr>
                <w:rtl/>
                <w:lang w:bidi="ar-SY"/>
              </w:rPr>
            </w:pPr>
            <w:hyperlink r:id="rId10" w:history="1">
              <w:r w:rsidR="00E13FF6">
                <w:rPr>
                  <w:rStyle w:val="Hyperlink"/>
                  <w:rFonts w:hint="cs"/>
                  <w:rtl/>
                  <w:lang w:bidi="ar-SY"/>
                </w:rPr>
                <w:t xml:space="preserve">الفقرة 3 من المادة 27 من </w:t>
              </w:r>
              <w:r w:rsidR="00C66BA6">
                <w:rPr>
                  <w:rStyle w:val="Hyperlink"/>
                  <w:rFonts w:hint="cs"/>
                  <w:rtl/>
                  <w:lang w:bidi="ar-SY"/>
                </w:rPr>
                <w:t>اللوائح</w:t>
              </w:r>
            </w:hyperlink>
            <w:r w:rsidR="001B4BBB">
              <w:rPr>
                <w:rStyle w:val="Hyperlink"/>
                <w:rFonts w:hint="cs"/>
                <w:rtl/>
                <w:lang w:bidi="ar-SY"/>
              </w:rPr>
              <w:t xml:space="preserve"> المالية</w:t>
            </w:r>
          </w:p>
        </w:tc>
      </w:tr>
    </w:tbl>
    <w:p w14:paraId="5520B21D" w14:textId="6E772FAE" w:rsidR="004E11DC" w:rsidRDefault="004E11DC" w:rsidP="0026373E">
      <w:pPr>
        <w:rPr>
          <w:rtl/>
        </w:rPr>
      </w:pPr>
    </w:p>
    <w:p w14:paraId="6D6D2AD5" w14:textId="14A3863F" w:rsidR="00D53642" w:rsidRDefault="00D53642" w:rsidP="0026373E">
      <w:pPr>
        <w:rPr>
          <w:rtl/>
          <w:lang w:bidi="ar-EG"/>
        </w:rPr>
      </w:pPr>
      <w:r>
        <w:t>1</w:t>
      </w:r>
      <w:r>
        <w:tab/>
      </w:r>
      <w:r w:rsidR="009E2C2F" w:rsidRPr="009E2C2F">
        <w:rPr>
          <w:rtl/>
          <w:lang w:bidi="ar-EG"/>
        </w:rPr>
        <w:t>أُبلغ المجلس</w:t>
      </w:r>
      <w:r w:rsidR="006A0B7C">
        <w:rPr>
          <w:rFonts w:hint="cs"/>
          <w:rtl/>
          <w:lang w:bidi="ar-EG"/>
        </w:rPr>
        <w:t xml:space="preserve">، </w:t>
      </w:r>
      <w:r w:rsidR="006A0B7C" w:rsidRPr="009E2C2F">
        <w:rPr>
          <w:rtl/>
          <w:lang w:bidi="ar-EG"/>
        </w:rPr>
        <w:t>في جلسته الأخيرة لعام 2022</w:t>
      </w:r>
      <w:r w:rsidR="00487EC4" w:rsidRPr="009E2C2F">
        <w:rPr>
          <w:rFonts w:hint="cs"/>
          <w:rtl/>
          <w:lang w:bidi="ar-EG"/>
        </w:rPr>
        <w:t>، بالصعوبات</w:t>
      </w:r>
      <w:r w:rsidR="009E2C2F" w:rsidRPr="009E2C2F">
        <w:rPr>
          <w:rtl/>
          <w:lang w:bidi="ar-EG"/>
        </w:rPr>
        <w:t xml:space="preserve"> التي يواجهها الاتحاد في تنفيذ ميزانية</w:t>
      </w:r>
      <w:r w:rsidR="00487EC4">
        <w:rPr>
          <w:rFonts w:hint="cs"/>
          <w:rtl/>
          <w:lang w:bidi="ar-EG"/>
        </w:rPr>
        <w:t xml:space="preserve"> عام</w:t>
      </w:r>
      <w:r w:rsidR="009E2C2F" w:rsidRPr="009E2C2F">
        <w:rPr>
          <w:rtl/>
          <w:lang w:bidi="ar-EG"/>
        </w:rPr>
        <w:t xml:space="preserve"> 2022. </w:t>
      </w:r>
      <w:r w:rsidR="00487EC4">
        <w:rPr>
          <w:rFonts w:hint="cs"/>
          <w:rtl/>
          <w:lang w:bidi="ar-EG"/>
        </w:rPr>
        <w:t>و</w:t>
      </w:r>
      <w:r w:rsidR="009E2C2F" w:rsidRPr="009E2C2F">
        <w:rPr>
          <w:rtl/>
          <w:lang w:bidi="ar-EG"/>
        </w:rPr>
        <w:t>بذلت الأمانة جهودا</w:t>
      </w:r>
      <w:r w:rsidR="00487EC4">
        <w:rPr>
          <w:rFonts w:hint="cs"/>
          <w:rtl/>
          <w:lang w:bidi="ar-EG"/>
        </w:rPr>
        <w:t>ً</w:t>
      </w:r>
      <w:r w:rsidR="009E2C2F" w:rsidRPr="009E2C2F">
        <w:rPr>
          <w:rtl/>
          <w:lang w:bidi="ar-EG"/>
        </w:rPr>
        <w:t xml:space="preserve"> كبيرة</w:t>
      </w:r>
      <w:r w:rsidR="00487EC4">
        <w:rPr>
          <w:rFonts w:hint="cs"/>
          <w:rtl/>
          <w:lang w:bidi="ar-EG"/>
        </w:rPr>
        <w:t>ً</w:t>
      </w:r>
      <w:r w:rsidR="009E2C2F" w:rsidRPr="009E2C2F">
        <w:rPr>
          <w:rtl/>
          <w:lang w:bidi="ar-EG"/>
        </w:rPr>
        <w:t xml:space="preserve"> لتقليل النفقات دون التأثير على الإجراءات والخدمات الأساسية للاتحاد المخطط لها في الربع الرابع من عام</w:t>
      </w:r>
      <w:r w:rsidR="002E67E2">
        <w:rPr>
          <w:rFonts w:hint="cs"/>
          <w:rtl/>
          <w:lang w:bidi="ar-EG"/>
        </w:rPr>
        <w:t> </w:t>
      </w:r>
      <w:r w:rsidR="009E2C2F" w:rsidRPr="009E2C2F">
        <w:rPr>
          <w:rtl/>
          <w:lang w:bidi="ar-EG"/>
        </w:rPr>
        <w:t xml:space="preserve">2022. ويقدر العجز المتوقع المحتمل بحوالي </w:t>
      </w:r>
      <w:r w:rsidR="007A4BE1">
        <w:rPr>
          <w:lang w:bidi="ar-EG"/>
        </w:rPr>
        <w:t>1,4</w:t>
      </w:r>
      <w:r w:rsidR="009E2C2F" w:rsidRPr="009E2C2F">
        <w:rPr>
          <w:rtl/>
          <w:lang w:bidi="ar-EG"/>
        </w:rPr>
        <w:t xml:space="preserve"> مليون فرنك سويسري.</w:t>
      </w:r>
    </w:p>
    <w:p w14:paraId="01DCBAC7" w14:textId="1F5CD64D" w:rsidR="00D53642" w:rsidRDefault="00D53642" w:rsidP="00D53642">
      <w:pPr>
        <w:rPr>
          <w:rtl/>
          <w:lang w:bidi="ar-EG"/>
        </w:rPr>
      </w:pPr>
      <w:r>
        <w:t>2</w:t>
      </w:r>
      <w:r>
        <w:tab/>
      </w:r>
      <w:r w:rsidR="001B4BBB">
        <w:rPr>
          <w:rFonts w:hint="cs"/>
          <w:rtl/>
          <w:lang w:bidi="ar-EG"/>
        </w:rPr>
        <w:t>وتجنباً لل</w:t>
      </w:r>
      <w:r w:rsidR="009E2C2F" w:rsidRPr="009E2C2F">
        <w:rPr>
          <w:rtl/>
          <w:lang w:bidi="ar-EG"/>
        </w:rPr>
        <w:t xml:space="preserve">وقوع في عجز في التنفيذ العام لميزانية 2022، </w:t>
      </w:r>
      <w:r w:rsidR="001B4BBB">
        <w:rPr>
          <w:rFonts w:hint="cs"/>
          <w:rtl/>
          <w:lang w:bidi="ar-EG"/>
        </w:rPr>
        <w:t>يُلتمس</w:t>
      </w:r>
      <w:r w:rsidR="009E2C2F" w:rsidRPr="009E2C2F">
        <w:rPr>
          <w:rtl/>
          <w:lang w:bidi="ar-EG"/>
        </w:rPr>
        <w:t xml:space="preserve"> من المجلس </w:t>
      </w:r>
      <w:r w:rsidR="001B4BBB">
        <w:rPr>
          <w:rFonts w:hint="cs"/>
          <w:rtl/>
          <w:lang w:bidi="ar-EG"/>
        </w:rPr>
        <w:t>الإذن</w:t>
      </w:r>
      <w:r w:rsidR="009E2C2F" w:rsidRPr="009E2C2F">
        <w:rPr>
          <w:rtl/>
          <w:lang w:bidi="ar-EG"/>
        </w:rPr>
        <w:t xml:space="preserve"> للأمين العام بسحب مبلغ لا يتجاوز </w:t>
      </w:r>
      <w:r w:rsidR="007A4BE1">
        <w:rPr>
          <w:lang w:bidi="ar-EG"/>
        </w:rPr>
        <w:t>1,4</w:t>
      </w:r>
      <w:r w:rsidR="009E2C2F" w:rsidRPr="009E2C2F">
        <w:rPr>
          <w:rtl/>
          <w:lang w:bidi="ar-EG"/>
        </w:rPr>
        <w:t xml:space="preserve"> مليون فرنك سويسري لموازنة ميزاني</w:t>
      </w:r>
      <w:r w:rsidR="001B4BBB">
        <w:rPr>
          <w:rFonts w:hint="cs"/>
          <w:rtl/>
          <w:lang w:bidi="ar-EG"/>
        </w:rPr>
        <w:t>ة عام</w:t>
      </w:r>
      <w:r w:rsidR="009E2C2F" w:rsidRPr="009E2C2F">
        <w:rPr>
          <w:rtl/>
          <w:lang w:bidi="ar-EG"/>
        </w:rPr>
        <w:t xml:space="preserve"> 2022، وفقا</w:t>
      </w:r>
      <w:r w:rsidR="001B4BBB">
        <w:rPr>
          <w:rFonts w:hint="cs"/>
          <w:rtl/>
          <w:lang w:bidi="ar-EG"/>
        </w:rPr>
        <w:t>ً</w:t>
      </w:r>
      <w:r w:rsidR="009E2C2F" w:rsidRPr="009E2C2F">
        <w:rPr>
          <w:rtl/>
          <w:lang w:bidi="ar-EG"/>
        </w:rPr>
        <w:t xml:space="preserve"> للفقرة 3 </w:t>
      </w:r>
      <w:r w:rsidR="001B4BBB">
        <w:rPr>
          <w:rFonts w:hint="cs"/>
          <w:rtl/>
          <w:lang w:bidi="ar-EG"/>
        </w:rPr>
        <w:t>من</w:t>
      </w:r>
      <w:r w:rsidR="009E2C2F" w:rsidRPr="009E2C2F">
        <w:rPr>
          <w:rtl/>
          <w:lang w:bidi="ar-EG"/>
        </w:rPr>
        <w:t xml:space="preserve"> المادة 27 من اللوائح </w:t>
      </w:r>
      <w:r w:rsidR="001B4BBB" w:rsidRPr="009E2C2F">
        <w:rPr>
          <w:rFonts w:hint="cs"/>
          <w:rtl/>
          <w:lang w:bidi="ar-EG"/>
        </w:rPr>
        <w:t>المالية.</w:t>
      </w:r>
    </w:p>
    <w:p w14:paraId="0BF60318" w14:textId="31456FC8" w:rsidR="00D53642" w:rsidRDefault="00D53642" w:rsidP="00D53642">
      <w:pPr>
        <w:rPr>
          <w:rtl/>
          <w:lang w:bidi="ar-EG"/>
        </w:rPr>
      </w:pPr>
      <w:r>
        <w:t>3</w:t>
      </w:r>
      <w:r>
        <w:tab/>
      </w:r>
      <w:r w:rsidR="001B4BBB">
        <w:rPr>
          <w:rFonts w:hint="cs"/>
          <w:rtl/>
        </w:rPr>
        <w:t>و</w:t>
      </w:r>
      <w:r w:rsidR="009E2C2F" w:rsidRPr="009E2C2F">
        <w:rPr>
          <w:rtl/>
          <w:lang w:bidi="ar-EG"/>
        </w:rPr>
        <w:t>كما هو مبي</w:t>
      </w:r>
      <w:r w:rsidR="001B4BBB">
        <w:rPr>
          <w:rFonts w:hint="cs"/>
          <w:rtl/>
          <w:lang w:bidi="ar-EG"/>
        </w:rPr>
        <w:t>ّ</w:t>
      </w:r>
      <w:r w:rsidR="009E2C2F" w:rsidRPr="009E2C2F">
        <w:rPr>
          <w:rtl/>
          <w:lang w:bidi="ar-EG"/>
        </w:rPr>
        <w:t xml:space="preserve">ن، ليس هناك توقع لتوليد أي فائض في تنفيذ الميزانية الحالية والمقبلة. </w:t>
      </w:r>
      <w:r w:rsidR="001B4BBB">
        <w:rPr>
          <w:rFonts w:hint="cs"/>
          <w:rtl/>
          <w:lang w:bidi="ar-EG"/>
        </w:rPr>
        <w:t>وعليه</w:t>
      </w:r>
      <w:r w:rsidR="009E2C2F" w:rsidRPr="009E2C2F">
        <w:rPr>
          <w:rtl/>
          <w:lang w:bidi="ar-EG"/>
        </w:rPr>
        <w:t xml:space="preserve">، فإن اللجوء إلى </w:t>
      </w:r>
      <w:r w:rsidR="001B4BBB">
        <w:rPr>
          <w:rFonts w:hint="cs"/>
          <w:rtl/>
          <w:lang w:bidi="ar-EG"/>
        </w:rPr>
        <w:t>عملية السحب</w:t>
      </w:r>
      <w:r w:rsidR="009E2C2F" w:rsidRPr="009E2C2F">
        <w:rPr>
          <w:rtl/>
          <w:lang w:bidi="ar-EG"/>
        </w:rPr>
        <w:t xml:space="preserve"> من حساب الاحتياطي أمر لا مفر منه.</w:t>
      </w:r>
    </w:p>
    <w:p w14:paraId="4F15FE74" w14:textId="77777777" w:rsidR="00D53642" w:rsidRPr="00F974C5" w:rsidRDefault="00D53642" w:rsidP="0026373E">
      <w:pPr>
        <w:rPr>
          <w:rtl/>
        </w:rPr>
      </w:pPr>
    </w:p>
    <w:p w14:paraId="4469513B" w14:textId="729DC840" w:rsidR="00840B10" w:rsidRDefault="00290728" w:rsidP="00073B95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26E7D41" w14:textId="68B9C957" w:rsidR="00073B95" w:rsidRDefault="009E2C2F" w:rsidP="00073B95">
      <w:pPr>
        <w:pStyle w:val="ResNo"/>
        <w:rPr>
          <w:rtl/>
          <w:lang w:bidi="ar-EG"/>
        </w:rPr>
      </w:pPr>
      <w:r w:rsidRPr="009E2C2F">
        <w:rPr>
          <w:rtl/>
          <w:lang w:bidi="ar-EG"/>
        </w:rPr>
        <w:lastRenderedPageBreak/>
        <w:t>مشروع قرار جديد</w:t>
      </w:r>
    </w:p>
    <w:p w14:paraId="4B0E1094" w14:textId="6D89AA29" w:rsidR="00073B95" w:rsidRDefault="009D4C30" w:rsidP="009D4C30">
      <w:pPr>
        <w:jc w:val="center"/>
        <w:rPr>
          <w:rtl/>
        </w:rPr>
      </w:pPr>
      <w:r w:rsidRPr="00F15F94">
        <w:rPr>
          <w:rFonts w:hint="cs"/>
          <w:rtl/>
          <w:lang w:bidi="ar-EG"/>
        </w:rPr>
        <w:t>(</w:t>
      </w:r>
      <w:r w:rsidR="009E2C2F" w:rsidRPr="00F15F94">
        <w:rPr>
          <w:rtl/>
          <w:lang w:bidi="ar-EG"/>
        </w:rPr>
        <w:t>تم اعتماده في الدورة الاستثنائية للمجلس لعام 2023</w:t>
      </w:r>
      <w:r w:rsidRPr="00F15F94">
        <w:rPr>
          <w:rFonts w:hint="cs"/>
          <w:rtl/>
          <w:lang w:bidi="ar-EG"/>
        </w:rPr>
        <w:t>)</w:t>
      </w:r>
    </w:p>
    <w:p w14:paraId="6171185F" w14:textId="1F4EBA8F" w:rsidR="009D4C30" w:rsidRDefault="009E2C2F" w:rsidP="009D4C30">
      <w:pPr>
        <w:pStyle w:val="Restitle"/>
        <w:rPr>
          <w:rtl/>
        </w:rPr>
      </w:pPr>
      <w:r w:rsidRPr="009E2C2F">
        <w:rPr>
          <w:rtl/>
        </w:rPr>
        <w:t>موازنة تنفيذ ميزانية</w:t>
      </w:r>
      <w:r w:rsidR="001B4BBB">
        <w:rPr>
          <w:rFonts w:hint="cs"/>
          <w:rtl/>
        </w:rPr>
        <w:t xml:space="preserve"> عام</w:t>
      </w:r>
      <w:r w:rsidRPr="009E2C2F">
        <w:rPr>
          <w:rtl/>
        </w:rPr>
        <w:t xml:space="preserve"> 2022</w:t>
      </w:r>
    </w:p>
    <w:p w14:paraId="6B7FB2EF" w14:textId="11D4B16F" w:rsidR="00073B95" w:rsidRDefault="001B4BBB" w:rsidP="009D4C30">
      <w:pPr>
        <w:pStyle w:val="Normalaftertitle"/>
        <w:rPr>
          <w:rtl/>
        </w:rPr>
      </w:pPr>
      <w:r>
        <w:rPr>
          <w:rFonts w:hint="cs"/>
          <w:rtl/>
        </w:rPr>
        <w:t xml:space="preserve">إن </w:t>
      </w:r>
      <w:r w:rsidR="009E2C2F" w:rsidRPr="009E2C2F">
        <w:rPr>
          <w:rtl/>
        </w:rPr>
        <w:t>مجلس الاتحاد الدولي للاتصالات،</w:t>
      </w:r>
    </w:p>
    <w:p w14:paraId="0FD91F52" w14:textId="0B468660" w:rsidR="0026373E" w:rsidRDefault="009E2C2F" w:rsidP="009D4C3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في ضوء</w:t>
      </w:r>
    </w:p>
    <w:p w14:paraId="452EEB8C" w14:textId="359E72BC" w:rsidR="009D4C30" w:rsidRPr="00A84CAB" w:rsidRDefault="009E2C2F" w:rsidP="00A248BE">
      <w:pPr>
        <w:rPr>
          <w:rtl/>
          <w:lang w:bidi="ar-EG"/>
        </w:rPr>
      </w:pPr>
      <w:r>
        <w:rPr>
          <w:rFonts w:hint="cs"/>
          <w:rtl/>
          <w:lang w:bidi="ar-EG"/>
        </w:rPr>
        <w:t>المادة 27 من</w:t>
      </w:r>
      <w:r w:rsidR="00A84CAB" w:rsidRPr="00A84CAB">
        <w:rPr>
          <w:rFonts w:hint="cs"/>
          <w:rtl/>
          <w:lang w:bidi="ar-EG"/>
        </w:rPr>
        <w:t xml:space="preserve"> اللوائـح الماليـة للاتحاد الدولي للاتصالات</w:t>
      </w:r>
      <w:r>
        <w:rPr>
          <w:rFonts w:hint="cs"/>
          <w:rtl/>
          <w:lang w:bidi="ar-EG"/>
        </w:rPr>
        <w:t>،</w:t>
      </w:r>
    </w:p>
    <w:p w14:paraId="466B9FB0" w14:textId="79FF5099" w:rsidR="009D4C30" w:rsidRDefault="001B4BBB" w:rsidP="009D4C3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وقد نظر في</w:t>
      </w:r>
    </w:p>
    <w:p w14:paraId="7034B43A" w14:textId="73690B22" w:rsidR="00A84CAB" w:rsidRDefault="009E2C2F" w:rsidP="009E2C2F">
      <w:pPr>
        <w:rPr>
          <w:rtl/>
          <w:lang w:bidi="ar-EG"/>
        </w:rPr>
      </w:pPr>
      <w:r w:rsidRPr="009E2C2F">
        <w:rPr>
          <w:rtl/>
          <w:lang w:bidi="ar-EG"/>
        </w:rPr>
        <w:t>الصعوبات المالية التي يواجهها الاتحاد فيما يتعلق بتنفيذ ميزانية</w:t>
      </w:r>
      <w:r w:rsidR="00C66BA6">
        <w:rPr>
          <w:lang w:bidi="ar-EG"/>
        </w:rPr>
        <w:t xml:space="preserve"> </w:t>
      </w:r>
      <w:r w:rsidR="00C66BA6">
        <w:rPr>
          <w:rFonts w:hint="cs"/>
          <w:rtl/>
          <w:lang w:bidi="ar-EG"/>
        </w:rPr>
        <w:t>عام</w:t>
      </w:r>
      <w:r w:rsidRPr="009E2C2F">
        <w:rPr>
          <w:rtl/>
          <w:lang w:bidi="ar-EG"/>
        </w:rPr>
        <w:t xml:space="preserve"> 2022 والعجز المتوقع المحتمل بنحو </w:t>
      </w:r>
      <w:r w:rsidR="0051775F">
        <w:rPr>
          <w:lang w:bidi="ar-EG"/>
        </w:rPr>
        <w:t>1,4</w:t>
      </w:r>
      <w:r w:rsidRPr="009E2C2F">
        <w:rPr>
          <w:rtl/>
          <w:lang w:bidi="ar-EG"/>
        </w:rPr>
        <w:t xml:space="preserve"> مليون فرنك</w:t>
      </w:r>
      <w:r w:rsidR="0051775F">
        <w:rPr>
          <w:rFonts w:hint="eastAsia"/>
          <w:rtl/>
        </w:rPr>
        <w:t> </w:t>
      </w:r>
      <w:r w:rsidRPr="009E2C2F">
        <w:rPr>
          <w:rtl/>
          <w:lang w:bidi="ar-EG"/>
        </w:rPr>
        <w:t>سويسري،</w:t>
      </w:r>
    </w:p>
    <w:p w14:paraId="29D9F270" w14:textId="7F38EB1F" w:rsidR="009D4C30" w:rsidRDefault="001B4BBB" w:rsidP="009D4C30">
      <w:pPr>
        <w:pStyle w:val="Call"/>
        <w:rPr>
          <w:rtl/>
          <w:lang w:bidi="ar-EG"/>
        </w:rPr>
      </w:pPr>
      <w:r w:rsidRPr="001B4BBB">
        <w:rPr>
          <w:rtl/>
          <w:lang w:bidi="ar-EG"/>
        </w:rPr>
        <w:t>وقد أخذ علماً</w:t>
      </w:r>
    </w:p>
    <w:p w14:paraId="55A4C979" w14:textId="15797D6E" w:rsidR="00A84CAB" w:rsidRDefault="001B4BBB" w:rsidP="009E2C2F">
      <w:pPr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="009E2C2F" w:rsidRPr="009E2C2F">
        <w:rPr>
          <w:rtl/>
          <w:lang w:bidi="ar-EG"/>
        </w:rPr>
        <w:t xml:space="preserve">الجهود المبذولة وتدابير الكفاءة العديدة التي اتخذها الأمين العام للسعي </w:t>
      </w:r>
      <w:r w:rsidR="00C66BA6">
        <w:rPr>
          <w:rFonts w:hint="cs"/>
          <w:rtl/>
          <w:lang w:bidi="ar-EG"/>
        </w:rPr>
        <w:t xml:space="preserve">إلى </w:t>
      </w:r>
      <w:r w:rsidR="009E2C2F" w:rsidRPr="009E2C2F">
        <w:rPr>
          <w:rtl/>
          <w:lang w:bidi="ar-EG"/>
        </w:rPr>
        <w:t>سد</w:t>
      </w:r>
      <w:r w:rsidR="00C66BA6">
        <w:rPr>
          <w:rFonts w:hint="cs"/>
          <w:rtl/>
          <w:lang w:bidi="ar-EG"/>
        </w:rPr>
        <w:t>ّ</w:t>
      </w:r>
      <w:r w:rsidR="009E2C2F" w:rsidRPr="009E2C2F">
        <w:rPr>
          <w:rtl/>
          <w:lang w:bidi="ar-EG"/>
        </w:rPr>
        <w:t xml:space="preserve"> هذا </w:t>
      </w:r>
      <w:r w:rsidRPr="009E2C2F">
        <w:rPr>
          <w:rFonts w:hint="cs"/>
          <w:rtl/>
          <w:lang w:bidi="ar-EG"/>
        </w:rPr>
        <w:t>العجز،</w:t>
      </w:r>
    </w:p>
    <w:p w14:paraId="293681D0" w14:textId="4E08EAFE" w:rsidR="009D4C30" w:rsidRDefault="009E2C2F" w:rsidP="009D4C3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15547FCD" w14:textId="63197A5A" w:rsidR="009D4C30" w:rsidRDefault="00C66BA6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بأن يأذن</w:t>
      </w:r>
      <w:r w:rsidR="009E2C2F" w:rsidRPr="009E2C2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="009E2C2F" w:rsidRPr="009E2C2F">
        <w:rPr>
          <w:rtl/>
          <w:lang w:bidi="ar-EG"/>
        </w:rPr>
        <w:t xml:space="preserve">أمين </w:t>
      </w:r>
      <w:r w:rsidR="001B4BBB" w:rsidRPr="009E2C2F">
        <w:rPr>
          <w:rFonts w:hint="cs"/>
          <w:rtl/>
          <w:lang w:bidi="ar-EG"/>
        </w:rPr>
        <w:t>العام،</w:t>
      </w:r>
      <w:r w:rsidR="009E2C2F" w:rsidRPr="009E2C2F">
        <w:rPr>
          <w:rtl/>
          <w:lang w:bidi="ar-EG"/>
        </w:rPr>
        <w:t xml:space="preserve"> كتدبير </w:t>
      </w:r>
      <w:r w:rsidR="001B4BBB">
        <w:rPr>
          <w:rFonts w:hint="cs"/>
          <w:rtl/>
          <w:lang w:bidi="ar-EG"/>
        </w:rPr>
        <w:t>استثنائي</w:t>
      </w:r>
      <w:r w:rsidR="009E2C2F" w:rsidRPr="009E2C2F">
        <w:rPr>
          <w:rtl/>
          <w:lang w:bidi="ar-EG"/>
        </w:rPr>
        <w:t xml:space="preserve"> وكملاذ أخير، بسحب مبلغ لا يتجاوز </w:t>
      </w:r>
      <w:r w:rsidR="00A9173F">
        <w:rPr>
          <w:lang w:bidi="ar-EG"/>
        </w:rPr>
        <w:t>1,4</w:t>
      </w:r>
      <w:r w:rsidR="009E2C2F" w:rsidRPr="009E2C2F">
        <w:rPr>
          <w:rtl/>
          <w:lang w:bidi="ar-EG"/>
        </w:rPr>
        <w:t xml:space="preserve"> مليون فرنك سويسري من حساب الاحتياطي لموازنة تنفيذ ميزانية</w:t>
      </w:r>
      <w:r w:rsidR="001B4BBB">
        <w:rPr>
          <w:rFonts w:hint="cs"/>
          <w:rtl/>
          <w:lang w:bidi="ar-EG"/>
        </w:rPr>
        <w:t xml:space="preserve"> عام</w:t>
      </w:r>
      <w:r w:rsidR="009E2C2F" w:rsidRPr="009E2C2F">
        <w:rPr>
          <w:rtl/>
          <w:lang w:bidi="ar-EG"/>
        </w:rPr>
        <w:t xml:space="preserve"> 2022.</w:t>
      </w:r>
    </w:p>
    <w:p w14:paraId="08E46CB8" w14:textId="77777777" w:rsidR="00BB7213" w:rsidRDefault="00BB7213" w:rsidP="00235C51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24AD" w14:textId="77777777" w:rsidR="00D30AF9" w:rsidRDefault="00D30AF9" w:rsidP="006C3242">
      <w:pPr>
        <w:spacing w:before="0" w:line="240" w:lineRule="auto"/>
      </w:pPr>
      <w:r>
        <w:separator/>
      </w:r>
    </w:p>
  </w:endnote>
  <w:endnote w:type="continuationSeparator" w:id="0">
    <w:p w14:paraId="05E368FE" w14:textId="77777777" w:rsidR="00D30AF9" w:rsidRDefault="00D30AF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CE1A" w14:textId="77777777" w:rsidR="00F15F94" w:rsidRDefault="00F15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2FEC" w14:textId="4AD587E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15F94">
      <w:rPr>
        <w:noProof/>
        <w:sz w:val="16"/>
        <w:szCs w:val="16"/>
        <w:lang w:val="fr-FR"/>
      </w:rPr>
      <w:t>P:\ARA\SG\CONSEIL\C23-EXT\000\004A.docx</w:t>
    </w:r>
    <w:r w:rsidRPr="0026373E">
      <w:rPr>
        <w:sz w:val="16"/>
        <w:szCs w:val="16"/>
      </w:rPr>
      <w:fldChar w:fldCharType="end"/>
    </w:r>
    <w:proofErr w:type="gramStart"/>
    <w:r w:rsidRPr="00F15F94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248BE">
      <w:rPr>
        <w:rFonts w:hint="cs"/>
        <w:sz w:val="16"/>
        <w:szCs w:val="16"/>
        <w:rtl/>
        <w:lang w:val="fr-FR"/>
      </w:rPr>
      <w:t>514164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99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573F" w14:textId="77777777" w:rsidR="00D30AF9" w:rsidRDefault="00D30AF9" w:rsidP="006C3242">
      <w:pPr>
        <w:spacing w:before="0" w:line="240" w:lineRule="auto"/>
      </w:pPr>
      <w:r>
        <w:separator/>
      </w:r>
    </w:p>
  </w:footnote>
  <w:footnote w:type="continuationSeparator" w:id="0">
    <w:p w14:paraId="78DEE338" w14:textId="77777777" w:rsidR="00D30AF9" w:rsidRDefault="00D30AF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1213" w14:textId="77777777" w:rsidR="00F15F94" w:rsidRDefault="00F15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0972" w14:textId="4D3B4E14" w:rsidR="00447F32" w:rsidRPr="00447F32" w:rsidRDefault="00F15F9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073B95">
          <w:rPr>
            <w:rFonts w:cs="Calibri"/>
            <w:noProof/>
            <w:sz w:val="20"/>
            <w:szCs w:val="20"/>
          </w:rPr>
          <w:t>-EXT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73B95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269C" w14:textId="77777777" w:rsidR="00F15F94" w:rsidRDefault="00F1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22"/>
    <w:rsid w:val="000564BD"/>
    <w:rsid w:val="00073B95"/>
    <w:rsid w:val="00090574"/>
    <w:rsid w:val="000C1C0E"/>
    <w:rsid w:val="000C548A"/>
    <w:rsid w:val="000C5981"/>
    <w:rsid w:val="00144586"/>
    <w:rsid w:val="0015650C"/>
    <w:rsid w:val="001B4BBB"/>
    <w:rsid w:val="001C0169"/>
    <w:rsid w:val="001D1D50"/>
    <w:rsid w:val="001D6745"/>
    <w:rsid w:val="001E446E"/>
    <w:rsid w:val="002154EE"/>
    <w:rsid w:val="002276D2"/>
    <w:rsid w:val="0023283D"/>
    <w:rsid w:val="00235C51"/>
    <w:rsid w:val="0026373E"/>
    <w:rsid w:val="00271C43"/>
    <w:rsid w:val="00290728"/>
    <w:rsid w:val="002978F4"/>
    <w:rsid w:val="002B028D"/>
    <w:rsid w:val="002E6541"/>
    <w:rsid w:val="002E67E2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87EC4"/>
    <w:rsid w:val="00491DED"/>
    <w:rsid w:val="004E11DC"/>
    <w:rsid w:val="00510D47"/>
    <w:rsid w:val="0051775F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0B7C"/>
    <w:rsid w:val="006A65CB"/>
    <w:rsid w:val="006A793B"/>
    <w:rsid w:val="006C3242"/>
    <w:rsid w:val="006C6360"/>
    <w:rsid w:val="006C7CC0"/>
    <w:rsid w:val="006F63F7"/>
    <w:rsid w:val="007025C7"/>
    <w:rsid w:val="00706D7A"/>
    <w:rsid w:val="00722F0D"/>
    <w:rsid w:val="0073237E"/>
    <w:rsid w:val="0074420E"/>
    <w:rsid w:val="00783E26"/>
    <w:rsid w:val="007A3552"/>
    <w:rsid w:val="007A4BE1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904AA"/>
    <w:rsid w:val="008A7F84"/>
    <w:rsid w:val="0091702E"/>
    <w:rsid w:val="00923B0C"/>
    <w:rsid w:val="0094021C"/>
    <w:rsid w:val="00952F86"/>
    <w:rsid w:val="00982B28"/>
    <w:rsid w:val="009B209D"/>
    <w:rsid w:val="009D313F"/>
    <w:rsid w:val="009D4C30"/>
    <w:rsid w:val="009E2607"/>
    <w:rsid w:val="009E2C2F"/>
    <w:rsid w:val="00A248BE"/>
    <w:rsid w:val="00A47A5A"/>
    <w:rsid w:val="00A6683B"/>
    <w:rsid w:val="00A763D7"/>
    <w:rsid w:val="00A84CAB"/>
    <w:rsid w:val="00A9173F"/>
    <w:rsid w:val="00A97F94"/>
    <w:rsid w:val="00AA6E63"/>
    <w:rsid w:val="00AD5D22"/>
    <w:rsid w:val="00B03099"/>
    <w:rsid w:val="00B05BC8"/>
    <w:rsid w:val="00B327B9"/>
    <w:rsid w:val="00B5650D"/>
    <w:rsid w:val="00B64B47"/>
    <w:rsid w:val="00BB7213"/>
    <w:rsid w:val="00C002DE"/>
    <w:rsid w:val="00C2758C"/>
    <w:rsid w:val="00C27AC0"/>
    <w:rsid w:val="00C53BF8"/>
    <w:rsid w:val="00C566BA"/>
    <w:rsid w:val="00C66157"/>
    <w:rsid w:val="00C66BA6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30AF9"/>
    <w:rsid w:val="00D53642"/>
    <w:rsid w:val="00D77D0F"/>
    <w:rsid w:val="00DA1CF0"/>
    <w:rsid w:val="00DC1E02"/>
    <w:rsid w:val="00DC24B4"/>
    <w:rsid w:val="00DC5FB0"/>
    <w:rsid w:val="00DE403A"/>
    <w:rsid w:val="00DF16DC"/>
    <w:rsid w:val="00E10964"/>
    <w:rsid w:val="00E13FF6"/>
    <w:rsid w:val="00E45211"/>
    <w:rsid w:val="00E473C5"/>
    <w:rsid w:val="00E570A0"/>
    <w:rsid w:val="00E92863"/>
    <w:rsid w:val="00EB796D"/>
    <w:rsid w:val="00F058DC"/>
    <w:rsid w:val="00F15F94"/>
    <w:rsid w:val="00F24FC4"/>
    <w:rsid w:val="00F2676C"/>
    <w:rsid w:val="00F46E18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9A0FA"/>
  <w15:chartTrackingRefBased/>
  <w15:docId w15:val="{0E8B0ED0-B06C-4571-815F-DF606C8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8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council/ties/Documents/Financial-regulations/S-GEN-REG_RGTFIN-2018-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10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Aly, Abdalla</dc:creator>
  <cp:keywords>C2022, C22, Council-22</cp:keywords>
  <dc:description/>
  <cp:lastModifiedBy>Arabic</cp:lastModifiedBy>
  <cp:revision>11</cp:revision>
  <dcterms:created xsi:type="dcterms:W3CDTF">2022-10-10T16:08:00Z</dcterms:created>
  <dcterms:modified xsi:type="dcterms:W3CDTF">2022-10-10T17:23:00Z</dcterms:modified>
</cp:coreProperties>
</file>