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7C3CEC" w14:paraId="474DBEF0" w14:textId="77777777">
        <w:trPr>
          <w:cantSplit/>
        </w:trPr>
        <w:tc>
          <w:tcPr>
            <w:tcW w:w="6912" w:type="dxa"/>
          </w:tcPr>
          <w:p w14:paraId="3A80069D" w14:textId="1D567A84" w:rsidR="00520F36" w:rsidRPr="007C3CEC" w:rsidRDefault="007A1F22" w:rsidP="007C3CEC">
            <w:pPr>
              <w:spacing w:before="360"/>
            </w:pPr>
            <w:bookmarkStart w:id="0" w:name="dc06"/>
            <w:bookmarkEnd w:id="0"/>
            <w:r w:rsidRPr="007C3CEC">
              <w:rPr>
                <w:b/>
                <w:bCs/>
                <w:sz w:val="30"/>
                <w:szCs w:val="30"/>
              </w:rPr>
              <w:t xml:space="preserve">Session extraordinaire du </w:t>
            </w:r>
            <w:r w:rsidR="00520F36" w:rsidRPr="007C3CEC">
              <w:rPr>
                <w:b/>
                <w:bCs/>
                <w:sz w:val="30"/>
                <w:szCs w:val="30"/>
              </w:rPr>
              <w:t xml:space="preserve">Conseil </w:t>
            </w:r>
            <w:r w:rsidR="00520F36" w:rsidRPr="007C3CEC">
              <w:rPr>
                <w:rFonts w:ascii="Verdana" w:hAnsi="Verdana"/>
                <w:b/>
                <w:bCs/>
                <w:sz w:val="26"/>
                <w:szCs w:val="26"/>
              </w:rPr>
              <w:br/>
            </w:r>
            <w:r w:rsidR="00B211FA" w:rsidRPr="007C3CEC">
              <w:rPr>
                <w:b/>
                <w:bCs/>
                <w:sz w:val="26"/>
                <w:szCs w:val="26"/>
              </w:rPr>
              <w:t>Bucarest</w:t>
            </w:r>
            <w:r w:rsidR="00520F36" w:rsidRPr="007C3CEC">
              <w:rPr>
                <w:b/>
                <w:bCs/>
                <w:sz w:val="26"/>
                <w:szCs w:val="26"/>
              </w:rPr>
              <w:t xml:space="preserve">, </w:t>
            </w:r>
            <w:r w:rsidR="00B211FA" w:rsidRPr="007C3CEC">
              <w:rPr>
                <w:b/>
                <w:bCs/>
                <w:sz w:val="26"/>
                <w:szCs w:val="26"/>
              </w:rPr>
              <w:t>14 octobre</w:t>
            </w:r>
            <w:r w:rsidR="00520F36" w:rsidRPr="007C3CEC">
              <w:rPr>
                <w:b/>
                <w:bCs/>
                <w:sz w:val="26"/>
                <w:szCs w:val="26"/>
              </w:rPr>
              <w:t xml:space="preserve"> 20</w:t>
            </w:r>
            <w:r w:rsidR="009C353C" w:rsidRPr="007C3CEC">
              <w:rPr>
                <w:b/>
                <w:bCs/>
                <w:sz w:val="26"/>
                <w:szCs w:val="26"/>
              </w:rPr>
              <w:t>2</w:t>
            </w:r>
            <w:r w:rsidR="0083391C" w:rsidRPr="007C3CE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14:paraId="5C8A78EB" w14:textId="77777777" w:rsidR="00520F36" w:rsidRPr="007C3CEC" w:rsidRDefault="009C353C" w:rsidP="007C3CEC">
            <w:pPr>
              <w:spacing w:before="0"/>
            </w:pPr>
            <w:bookmarkStart w:id="1" w:name="ditulogo"/>
            <w:bookmarkEnd w:id="1"/>
            <w:r w:rsidRPr="007C3CEC">
              <w:rPr>
                <w:noProof/>
                <w:lang w:eastAsia="zh-CN"/>
              </w:rPr>
              <w:drawing>
                <wp:inline distT="0" distB="0" distL="0" distR="0" wp14:anchorId="12E6C0AF" wp14:editId="397AB07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7C3CEC" w14:paraId="22D89476" w14:textId="77777777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14:paraId="0CA2E8CA" w14:textId="77777777" w:rsidR="00520F36" w:rsidRPr="007C3CEC" w:rsidRDefault="00520F36" w:rsidP="007C3CEC">
            <w:pPr>
              <w:spacing w:before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0C93A90" w14:textId="77777777" w:rsidR="00520F36" w:rsidRPr="007C3CEC" w:rsidRDefault="00520F36" w:rsidP="007C3CEC">
            <w:pPr>
              <w:spacing w:before="0"/>
              <w:rPr>
                <w:b/>
                <w:bCs/>
              </w:rPr>
            </w:pPr>
          </w:p>
        </w:tc>
      </w:tr>
      <w:tr w:rsidR="00520F36" w:rsidRPr="007C3CEC" w14:paraId="1A741B50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69C426CA" w14:textId="77777777" w:rsidR="00520F36" w:rsidRPr="007C3CEC" w:rsidRDefault="00520F36" w:rsidP="007C3CEC">
            <w:pPr>
              <w:spacing w:before="0"/>
              <w:rPr>
                <w:smallCaps/>
                <w:sz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5110EDE" w14:textId="77777777" w:rsidR="00520F36" w:rsidRPr="007C3CEC" w:rsidRDefault="00520F36" w:rsidP="007C3CEC">
            <w:pPr>
              <w:spacing w:before="0"/>
              <w:rPr>
                <w:b/>
                <w:bCs/>
              </w:rPr>
            </w:pPr>
          </w:p>
        </w:tc>
      </w:tr>
      <w:tr w:rsidR="00520F36" w:rsidRPr="007C3CEC" w14:paraId="6E51A5FC" w14:textId="77777777">
        <w:trPr>
          <w:cantSplit/>
          <w:trHeight w:val="20"/>
        </w:trPr>
        <w:tc>
          <w:tcPr>
            <w:tcW w:w="6912" w:type="dxa"/>
            <w:vMerge w:val="restart"/>
          </w:tcPr>
          <w:p w14:paraId="73489C88" w14:textId="77777777" w:rsidR="00520F36" w:rsidRPr="007C3CEC" w:rsidRDefault="00520F36" w:rsidP="007C3CEC">
            <w:pPr>
              <w:spacing w:before="0"/>
              <w:rPr>
                <w:rFonts w:cs="Times"/>
                <w:b/>
                <w:bCs/>
                <w:szCs w:val="24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14:paraId="43AA10C1" w14:textId="41CC59CE" w:rsidR="00520F36" w:rsidRPr="007C3CEC" w:rsidRDefault="00520F36" w:rsidP="007C3CEC">
            <w:pPr>
              <w:spacing w:before="0"/>
              <w:rPr>
                <w:b/>
                <w:bCs/>
              </w:rPr>
            </w:pPr>
            <w:r w:rsidRPr="007C3CEC">
              <w:rPr>
                <w:b/>
                <w:bCs/>
              </w:rPr>
              <w:t>Document C</w:t>
            </w:r>
            <w:r w:rsidR="009C353C" w:rsidRPr="007C3CEC">
              <w:rPr>
                <w:b/>
                <w:bCs/>
              </w:rPr>
              <w:t>2</w:t>
            </w:r>
            <w:r w:rsidR="00B211FA" w:rsidRPr="007C3CEC">
              <w:rPr>
                <w:b/>
                <w:bCs/>
              </w:rPr>
              <w:t>3-EXT</w:t>
            </w:r>
            <w:r w:rsidRPr="007C3CEC">
              <w:rPr>
                <w:b/>
                <w:bCs/>
              </w:rPr>
              <w:t>/</w:t>
            </w:r>
            <w:r w:rsidR="00B211FA" w:rsidRPr="007C3CEC">
              <w:rPr>
                <w:b/>
                <w:bCs/>
              </w:rPr>
              <w:t>1</w:t>
            </w:r>
            <w:r w:rsidRPr="007C3CEC">
              <w:rPr>
                <w:b/>
                <w:bCs/>
              </w:rPr>
              <w:t>-F</w:t>
            </w:r>
          </w:p>
        </w:tc>
      </w:tr>
      <w:tr w:rsidR="00520F36" w:rsidRPr="007C3CEC" w14:paraId="04D2D4C3" w14:textId="77777777">
        <w:trPr>
          <w:cantSplit/>
          <w:trHeight w:val="20"/>
        </w:trPr>
        <w:tc>
          <w:tcPr>
            <w:tcW w:w="6912" w:type="dxa"/>
            <w:vMerge/>
          </w:tcPr>
          <w:p w14:paraId="4D59A7A3" w14:textId="77777777" w:rsidR="00520F36" w:rsidRPr="007C3CEC" w:rsidRDefault="00520F36" w:rsidP="007C3CEC">
            <w:pPr>
              <w:shd w:val="solid" w:color="FFFFFF" w:fill="FFFFFF"/>
              <w:spacing w:before="180"/>
              <w:rPr>
                <w:smallCaps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14:paraId="0380F20F" w14:textId="65BE217D" w:rsidR="00520F36" w:rsidRPr="007C3CEC" w:rsidRDefault="00B211FA" w:rsidP="007C3CEC">
            <w:pPr>
              <w:spacing w:before="0"/>
              <w:rPr>
                <w:b/>
                <w:bCs/>
              </w:rPr>
            </w:pPr>
            <w:r w:rsidRPr="007C3CEC">
              <w:rPr>
                <w:b/>
                <w:bCs/>
              </w:rPr>
              <w:t>7 octobre</w:t>
            </w:r>
            <w:r w:rsidR="00520F36" w:rsidRPr="007C3CEC">
              <w:rPr>
                <w:b/>
                <w:bCs/>
              </w:rPr>
              <w:t xml:space="preserve"> 20</w:t>
            </w:r>
            <w:r w:rsidR="009C353C" w:rsidRPr="007C3CEC">
              <w:rPr>
                <w:b/>
                <w:bCs/>
              </w:rPr>
              <w:t>2</w:t>
            </w:r>
            <w:r w:rsidRPr="007C3CEC">
              <w:rPr>
                <w:b/>
                <w:bCs/>
              </w:rPr>
              <w:t>2</w:t>
            </w:r>
          </w:p>
        </w:tc>
      </w:tr>
      <w:tr w:rsidR="00520F36" w:rsidRPr="007C3CEC" w14:paraId="76BD8E20" w14:textId="77777777">
        <w:trPr>
          <w:cantSplit/>
          <w:trHeight w:val="20"/>
        </w:trPr>
        <w:tc>
          <w:tcPr>
            <w:tcW w:w="6912" w:type="dxa"/>
            <w:vMerge/>
          </w:tcPr>
          <w:p w14:paraId="2738EFDE" w14:textId="77777777" w:rsidR="00520F36" w:rsidRPr="007C3CEC" w:rsidRDefault="00520F36" w:rsidP="007C3CEC">
            <w:pPr>
              <w:shd w:val="solid" w:color="FFFFFF" w:fill="FFFFFF"/>
              <w:spacing w:before="180"/>
              <w:rPr>
                <w:smallCaps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14:paraId="4E56E5DF" w14:textId="77777777" w:rsidR="00520F36" w:rsidRPr="007C3CEC" w:rsidRDefault="00520F36" w:rsidP="007C3CEC">
            <w:pPr>
              <w:spacing w:before="0"/>
              <w:rPr>
                <w:b/>
                <w:bCs/>
              </w:rPr>
            </w:pPr>
            <w:r w:rsidRPr="007C3CEC">
              <w:rPr>
                <w:b/>
                <w:bCs/>
              </w:rPr>
              <w:t>Original: anglais</w:t>
            </w:r>
          </w:p>
        </w:tc>
      </w:tr>
      <w:tr w:rsidR="00520F36" w:rsidRPr="007C3CEC" w14:paraId="315C0BC4" w14:textId="77777777">
        <w:trPr>
          <w:cantSplit/>
        </w:trPr>
        <w:tc>
          <w:tcPr>
            <w:tcW w:w="10173" w:type="dxa"/>
            <w:gridSpan w:val="2"/>
          </w:tcPr>
          <w:p w14:paraId="610253F7" w14:textId="1FB46A86" w:rsidR="00520F36" w:rsidRPr="007C3CEC" w:rsidRDefault="00B211FA" w:rsidP="007C3CEC">
            <w:pPr>
              <w:pStyle w:val="Source"/>
            </w:pPr>
            <w:bookmarkStart w:id="6" w:name="dsource" w:colFirst="0" w:colLast="0"/>
            <w:bookmarkEnd w:id="5"/>
            <w:r w:rsidRPr="007C3CEC">
              <w:t>Note du Secrétaire Général</w:t>
            </w:r>
          </w:p>
        </w:tc>
      </w:tr>
      <w:tr w:rsidR="00520F36" w:rsidRPr="007C3CEC" w14:paraId="23C9A303" w14:textId="77777777">
        <w:trPr>
          <w:cantSplit/>
        </w:trPr>
        <w:tc>
          <w:tcPr>
            <w:tcW w:w="10173" w:type="dxa"/>
            <w:gridSpan w:val="2"/>
          </w:tcPr>
          <w:p w14:paraId="333C1A4C" w14:textId="00225C64" w:rsidR="00520F36" w:rsidRPr="007C3CEC" w:rsidRDefault="007A1F22" w:rsidP="004275D1">
            <w:pPr>
              <w:pStyle w:val="Title1"/>
            </w:pPr>
            <w:bookmarkStart w:id="7" w:name="dtitle1" w:colFirst="0" w:colLast="0"/>
            <w:bookmarkEnd w:id="6"/>
            <w:r w:rsidRPr="007C3CEC">
              <w:t xml:space="preserve">AVANT-PROJET D'ORDRE DU JOUR DE </w:t>
            </w:r>
            <w:r w:rsidR="004275D1">
              <w:br/>
            </w:r>
            <w:r w:rsidRPr="007C3CEC">
              <w:t>LA SESSION EXTRAORDINAIRE DU CONSEIL</w:t>
            </w:r>
          </w:p>
        </w:tc>
      </w:tr>
    </w:tbl>
    <w:bookmarkEnd w:id="7"/>
    <w:p w14:paraId="19B2AAD9" w14:textId="413F0B52" w:rsidR="00B211FA" w:rsidRPr="007C3CEC" w:rsidRDefault="00B211FA" w:rsidP="007C3CEC">
      <w:pPr>
        <w:jc w:val="center"/>
        <w:rPr>
          <w:b/>
        </w:rPr>
      </w:pPr>
      <w:r w:rsidRPr="007C3CEC">
        <w:rPr>
          <w:b/>
        </w:rPr>
        <w:t>Vendredi 14 octobre 2022, à 9 h</w:t>
      </w:r>
      <w:r w:rsidR="007A1F22" w:rsidRPr="007C3CEC">
        <w:rPr>
          <w:b/>
        </w:rPr>
        <w:t>eures</w:t>
      </w:r>
      <w:r w:rsidRPr="007C3CEC">
        <w:rPr>
          <w:b/>
        </w:rPr>
        <w:t xml:space="preserve"> 30</w:t>
      </w:r>
    </w:p>
    <w:p w14:paraId="6FA0F433" w14:textId="3C05E670" w:rsidR="00B211FA" w:rsidRPr="007C3CEC" w:rsidRDefault="00B211FA" w:rsidP="004275D1">
      <w:pPr>
        <w:spacing w:before="240"/>
        <w:jc w:val="center"/>
        <w:rPr>
          <w:rFonts w:asciiTheme="minorHAnsi" w:hAnsiTheme="minorHAnsi"/>
          <w:b/>
          <w:szCs w:val="24"/>
        </w:rPr>
      </w:pPr>
      <w:r w:rsidRPr="007C3CEC">
        <w:rPr>
          <w:rFonts w:asciiTheme="minorHAnsi" w:hAnsiTheme="minorHAnsi"/>
          <w:b/>
          <w:szCs w:val="24"/>
        </w:rPr>
        <w:t>(</w:t>
      </w:r>
      <w:r w:rsidR="006932FB" w:rsidRPr="007C3CEC">
        <w:rPr>
          <w:rFonts w:asciiTheme="minorHAnsi" w:hAnsiTheme="minorHAnsi"/>
          <w:b/>
          <w:szCs w:val="24"/>
        </w:rPr>
        <w:t xml:space="preserve">SALLE </w:t>
      </w:r>
      <w:r w:rsidR="00DB7D6E" w:rsidRPr="007C3CEC">
        <w:rPr>
          <w:rFonts w:asciiTheme="minorHAnsi" w:hAnsiTheme="minorHAnsi"/>
          <w:b/>
          <w:szCs w:val="24"/>
        </w:rPr>
        <w:t>CUZA</w:t>
      </w:r>
      <w:r w:rsidRPr="007C3CEC">
        <w:rPr>
          <w:rFonts w:asciiTheme="minorHAnsi" w:hAnsiTheme="minorHAnsi"/>
          <w:b/>
          <w:szCs w:val="24"/>
        </w:rPr>
        <w:t>)</w:t>
      </w:r>
    </w:p>
    <w:p w14:paraId="3198D0ED" w14:textId="77777777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8222"/>
        </w:tabs>
        <w:spacing w:before="6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ab/>
        <w:t>Documents</w:t>
      </w:r>
    </w:p>
    <w:p w14:paraId="4E93EE76" w14:textId="7388BA47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4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1</w:t>
      </w:r>
      <w:r w:rsidRPr="007C3CEC">
        <w:rPr>
          <w:rFonts w:asciiTheme="minorHAnsi" w:eastAsia="SimSun" w:hAnsiTheme="minorHAnsi"/>
          <w:szCs w:val="24"/>
        </w:rPr>
        <w:tab/>
        <w:t>O</w:t>
      </w:r>
      <w:r w:rsidR="007A1F22" w:rsidRPr="007C3CEC">
        <w:rPr>
          <w:rFonts w:asciiTheme="minorHAnsi" w:eastAsia="SimSun" w:hAnsiTheme="minorHAnsi"/>
          <w:szCs w:val="24"/>
        </w:rPr>
        <w:t>uverture de la réunion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1C3000F5" w14:textId="27F8FD5F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2</w:t>
      </w:r>
      <w:r w:rsidRPr="007C3CEC">
        <w:rPr>
          <w:rFonts w:asciiTheme="minorHAnsi" w:eastAsia="SimSun" w:hAnsiTheme="minorHAnsi"/>
          <w:szCs w:val="24"/>
        </w:rPr>
        <w:tab/>
        <w:t>A</w:t>
      </w:r>
      <w:r w:rsidR="007A1F22" w:rsidRPr="007C3CEC">
        <w:rPr>
          <w:rFonts w:asciiTheme="minorHAnsi" w:eastAsia="SimSun" w:hAnsiTheme="minorHAnsi"/>
          <w:szCs w:val="24"/>
        </w:rPr>
        <w:t>doption de l'ordre du jour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78A1738B" w14:textId="65DB7E90" w:rsidR="00B211FA" w:rsidRPr="007C3CEC" w:rsidRDefault="00B211FA" w:rsidP="004275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ind w:left="540" w:hanging="54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3</w:t>
      </w:r>
      <w:r w:rsidRPr="007C3CEC">
        <w:rPr>
          <w:rFonts w:asciiTheme="minorHAnsi" w:eastAsia="SimSun" w:hAnsiTheme="minorHAnsi"/>
          <w:szCs w:val="24"/>
        </w:rPr>
        <w:tab/>
      </w:r>
      <w:r w:rsidR="00DB7D6E" w:rsidRPr="007C3CEC">
        <w:rPr>
          <w:rFonts w:asciiTheme="minorHAnsi" w:eastAsia="SimSun" w:hAnsiTheme="minorHAnsi"/>
          <w:szCs w:val="24"/>
        </w:rPr>
        <w:t>Élection</w:t>
      </w:r>
      <w:r w:rsidR="007A1F22" w:rsidRPr="007C3CEC">
        <w:rPr>
          <w:rFonts w:asciiTheme="minorHAnsi" w:eastAsia="SimSun" w:hAnsiTheme="minorHAnsi"/>
          <w:szCs w:val="24"/>
        </w:rPr>
        <w:t xml:space="preserve"> du Président de la session extraordinaire et </w:t>
      </w:r>
      <w:r w:rsidR="007A1F22" w:rsidRPr="007C3CEC">
        <w:rPr>
          <w:rFonts w:asciiTheme="minorHAnsi" w:eastAsia="SimSun" w:hAnsiTheme="minorHAnsi"/>
          <w:szCs w:val="24"/>
        </w:rPr>
        <w:br/>
        <w:t>de la session de 2023 du Conseil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64DA92B5" w14:textId="49879884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4</w:t>
      </w:r>
      <w:r w:rsidRPr="007C3CEC">
        <w:rPr>
          <w:rFonts w:asciiTheme="minorHAnsi" w:eastAsia="SimSun" w:hAnsiTheme="minorHAnsi"/>
          <w:szCs w:val="24"/>
        </w:rPr>
        <w:tab/>
      </w:r>
      <w:r w:rsidR="007A1F22" w:rsidRPr="007C3CEC">
        <w:rPr>
          <w:rFonts w:asciiTheme="minorHAnsi" w:eastAsia="SimSun" w:hAnsiTheme="minorHAnsi"/>
          <w:szCs w:val="24"/>
        </w:rPr>
        <w:t>Observations formulées par le Président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303B034B" w14:textId="6CEB248B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5</w:t>
      </w:r>
      <w:r w:rsidRPr="007C3CEC">
        <w:rPr>
          <w:rFonts w:asciiTheme="minorHAnsi" w:eastAsia="SimSun" w:hAnsiTheme="minorHAnsi"/>
          <w:szCs w:val="24"/>
        </w:rPr>
        <w:tab/>
      </w:r>
      <w:r w:rsidR="00DB7D6E" w:rsidRPr="007C3CEC">
        <w:rPr>
          <w:rFonts w:asciiTheme="minorHAnsi" w:eastAsia="SimSun" w:hAnsiTheme="minorHAnsi"/>
          <w:szCs w:val="24"/>
        </w:rPr>
        <w:t>Élection</w:t>
      </w:r>
      <w:r w:rsidR="007A1F22" w:rsidRPr="007C3CEC">
        <w:rPr>
          <w:rFonts w:asciiTheme="minorHAnsi" w:eastAsia="SimSun" w:hAnsiTheme="minorHAnsi"/>
          <w:szCs w:val="24"/>
        </w:rPr>
        <w:t xml:space="preserve"> du Vice-Président de la session de 2023 du Conseil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62FA3068" w14:textId="37522829" w:rsidR="00B211FA" w:rsidRPr="007C3CEC" w:rsidRDefault="00B211FA" w:rsidP="004275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ind w:left="540" w:hanging="54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6</w:t>
      </w:r>
      <w:r w:rsidRPr="007C3CEC">
        <w:rPr>
          <w:rFonts w:asciiTheme="minorHAnsi" w:eastAsia="SimSun" w:hAnsiTheme="minorHAnsi"/>
          <w:szCs w:val="24"/>
        </w:rPr>
        <w:tab/>
      </w:r>
      <w:r w:rsidR="00DB7D6E" w:rsidRPr="007C3CEC">
        <w:rPr>
          <w:rFonts w:asciiTheme="minorHAnsi" w:eastAsia="SimSun" w:hAnsiTheme="minorHAnsi"/>
          <w:szCs w:val="24"/>
        </w:rPr>
        <w:t>Élection</w:t>
      </w:r>
      <w:r w:rsidR="007A1F22" w:rsidRPr="007C3CEC">
        <w:rPr>
          <w:rFonts w:asciiTheme="minorHAnsi" w:eastAsia="SimSun" w:hAnsiTheme="minorHAnsi"/>
          <w:szCs w:val="24"/>
        </w:rPr>
        <w:t xml:space="preserve"> du Président et des Vice-Présidents de </w:t>
      </w:r>
      <w:r w:rsidR="007A1F22" w:rsidRPr="007C3CEC">
        <w:rPr>
          <w:rFonts w:asciiTheme="minorHAnsi" w:eastAsia="SimSun" w:hAnsiTheme="minorHAnsi"/>
          <w:szCs w:val="24"/>
        </w:rPr>
        <w:br/>
        <w:t>la Commission permanente de l'administration et de la gestion</w:t>
      </w:r>
      <w:r w:rsidRPr="007C3CEC">
        <w:rPr>
          <w:rFonts w:asciiTheme="minorHAnsi" w:eastAsia="SimSun" w:hAnsiTheme="minorHAnsi"/>
          <w:szCs w:val="24"/>
        </w:rPr>
        <w:tab/>
        <w:t>-</w:t>
      </w:r>
    </w:p>
    <w:p w14:paraId="1D7B5556" w14:textId="4F02BE7A" w:rsidR="007A1F22" w:rsidRPr="007C3CEC" w:rsidRDefault="00B211FA" w:rsidP="004275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left" w:pos="5103"/>
          <w:tab w:val="center" w:pos="8222"/>
        </w:tabs>
        <w:spacing w:before="200" w:after="60"/>
        <w:ind w:left="540" w:hanging="54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7</w:t>
      </w:r>
      <w:r w:rsidRPr="007C3CEC">
        <w:rPr>
          <w:rFonts w:asciiTheme="minorHAnsi" w:eastAsia="SimSun" w:hAnsiTheme="minorHAnsi"/>
          <w:szCs w:val="24"/>
        </w:rPr>
        <w:tab/>
      </w:r>
      <w:r w:rsidR="007A1F22" w:rsidRPr="007C3CEC">
        <w:rPr>
          <w:rFonts w:asciiTheme="minorHAnsi" w:eastAsia="SimSun" w:hAnsiTheme="minorHAnsi"/>
          <w:szCs w:val="24"/>
        </w:rPr>
        <w:t>Décisions de la Conférence de plénipotentiaires appelant des mesures</w:t>
      </w:r>
      <w:r w:rsidR="007A1F22" w:rsidRPr="007C3CEC">
        <w:rPr>
          <w:rFonts w:asciiTheme="minorHAnsi" w:eastAsia="SimSun" w:hAnsiTheme="minorHAnsi"/>
          <w:szCs w:val="24"/>
        </w:rPr>
        <w:br/>
        <w:t>de la part de la session extraordinaire du Conseil</w:t>
      </w:r>
      <w:r w:rsidR="006932FB" w:rsidRPr="007C3CEC">
        <w:rPr>
          <w:rFonts w:asciiTheme="minorHAnsi" w:eastAsia="SimSun" w:hAnsiTheme="minorHAnsi"/>
          <w:szCs w:val="24"/>
        </w:rPr>
        <w:tab/>
      </w:r>
    </w:p>
    <w:p w14:paraId="3D6770A1" w14:textId="1C395333" w:rsidR="007A1F22" w:rsidRPr="007C3CEC" w:rsidRDefault="00B211FA" w:rsidP="004275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ind w:left="540" w:hanging="54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8</w:t>
      </w:r>
      <w:r w:rsidRPr="007C3CEC">
        <w:rPr>
          <w:rFonts w:asciiTheme="minorHAnsi" w:eastAsia="SimSun" w:hAnsiTheme="minorHAnsi"/>
          <w:szCs w:val="24"/>
        </w:rPr>
        <w:tab/>
      </w:r>
      <w:r w:rsidR="007A1F22" w:rsidRPr="007C3CEC">
        <w:rPr>
          <w:rFonts w:asciiTheme="minorHAnsi" w:eastAsia="SimSun" w:hAnsiTheme="minorHAnsi"/>
          <w:szCs w:val="24"/>
        </w:rPr>
        <w:t>Nomination des Présidents et des Vice-Présidents</w:t>
      </w:r>
      <w:r w:rsidR="007A1F22" w:rsidRPr="007C3CEC">
        <w:rPr>
          <w:rFonts w:asciiTheme="minorHAnsi" w:eastAsia="SimSun" w:hAnsiTheme="minorHAnsi"/>
          <w:szCs w:val="24"/>
        </w:rPr>
        <w:br/>
        <w:t>des Groupes de travail du Conseil et des Groupes d'experts</w:t>
      </w:r>
      <w:r w:rsidR="006932FB" w:rsidRPr="007C3CEC">
        <w:rPr>
          <w:rFonts w:asciiTheme="minorHAnsi" w:eastAsia="SimSun" w:hAnsiTheme="minorHAnsi"/>
          <w:szCs w:val="24"/>
        </w:rPr>
        <w:tab/>
      </w:r>
    </w:p>
    <w:p w14:paraId="23710851" w14:textId="774B9337" w:rsidR="00B211FA" w:rsidRPr="007C3CEC" w:rsidRDefault="00B211FA" w:rsidP="004275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ind w:left="540" w:hanging="540"/>
        <w:rPr>
          <w:rFonts w:asciiTheme="minorHAnsi" w:eastAsia="SimSun" w:hAnsiTheme="minorHAnsi" w:cs="Calibri"/>
          <w:bCs/>
          <w:szCs w:val="24"/>
        </w:rPr>
      </w:pPr>
      <w:r w:rsidRPr="007C3CEC">
        <w:rPr>
          <w:rFonts w:asciiTheme="minorHAnsi" w:eastAsia="SimSun" w:hAnsiTheme="minorHAnsi"/>
          <w:szCs w:val="24"/>
        </w:rPr>
        <w:t>9</w:t>
      </w:r>
      <w:r w:rsidRPr="007C3CEC">
        <w:rPr>
          <w:rFonts w:asciiTheme="minorHAnsi" w:eastAsia="SimSun" w:hAnsiTheme="minorHAnsi"/>
          <w:szCs w:val="24"/>
        </w:rPr>
        <w:tab/>
      </w:r>
      <w:r w:rsidR="007A1F22" w:rsidRPr="007C3CEC">
        <w:rPr>
          <w:rFonts w:asciiTheme="minorHAnsi" w:eastAsia="SimSun" w:hAnsiTheme="minorHAnsi"/>
          <w:szCs w:val="24"/>
        </w:rPr>
        <w:t xml:space="preserve">Nomination des représentants des </w:t>
      </w:r>
      <w:r w:rsidR="003B745F" w:rsidRPr="007C3CEC">
        <w:rPr>
          <w:rFonts w:asciiTheme="minorHAnsi" w:eastAsia="SimSun" w:hAnsiTheme="minorHAnsi"/>
          <w:szCs w:val="24"/>
        </w:rPr>
        <w:t>États</w:t>
      </w:r>
      <w:r w:rsidR="007A1F22" w:rsidRPr="007C3CEC">
        <w:rPr>
          <w:rFonts w:asciiTheme="minorHAnsi" w:eastAsia="SimSun" w:hAnsiTheme="minorHAnsi"/>
          <w:szCs w:val="24"/>
        </w:rPr>
        <w:t xml:space="preserve"> Membres du Conseil</w:t>
      </w:r>
      <w:r w:rsidR="007A1F22" w:rsidRPr="007C3CEC">
        <w:rPr>
          <w:rFonts w:asciiTheme="minorHAnsi" w:eastAsia="SimSun" w:hAnsiTheme="minorHAnsi"/>
          <w:szCs w:val="24"/>
        </w:rPr>
        <w:br/>
        <w:t>au Comité des pensions de l'UIT</w:t>
      </w:r>
      <w:r w:rsidRPr="007C3CEC">
        <w:rPr>
          <w:rFonts w:asciiTheme="minorHAnsi" w:eastAsia="SimSun" w:hAnsiTheme="minorHAnsi"/>
          <w:szCs w:val="24"/>
        </w:rPr>
        <w:tab/>
      </w:r>
      <w:hyperlink r:id="rId8" w:history="1">
        <w:r w:rsidRPr="007C3CEC">
          <w:rPr>
            <w:rFonts w:asciiTheme="minorHAnsi" w:eastAsia="SimSun" w:hAnsiTheme="minorHAnsi" w:cs="Calibri"/>
            <w:bCs/>
            <w:color w:val="0000FF"/>
            <w:szCs w:val="24"/>
            <w:u w:val="single"/>
          </w:rPr>
          <w:t>C23-E</w:t>
        </w:r>
        <w:r w:rsidRPr="007C3CEC">
          <w:rPr>
            <w:rFonts w:asciiTheme="minorHAnsi" w:eastAsia="SimSun" w:hAnsiTheme="minorHAnsi" w:cs="Calibri"/>
            <w:bCs/>
            <w:color w:val="0000FF"/>
            <w:szCs w:val="24"/>
            <w:u w:val="single"/>
          </w:rPr>
          <w:t>X</w:t>
        </w:r>
        <w:r w:rsidRPr="007C3CEC">
          <w:rPr>
            <w:rFonts w:asciiTheme="minorHAnsi" w:eastAsia="SimSun" w:hAnsiTheme="minorHAnsi" w:cs="Calibri"/>
            <w:bCs/>
            <w:color w:val="0000FF"/>
            <w:szCs w:val="24"/>
            <w:u w:val="single"/>
          </w:rPr>
          <w:t>T/2</w:t>
        </w:r>
      </w:hyperlink>
    </w:p>
    <w:p w14:paraId="4258DD2C" w14:textId="6C856733" w:rsidR="00B211FA" w:rsidRPr="007C3CEC" w:rsidRDefault="00B211FA" w:rsidP="007C3CE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191"/>
          <w:tab w:val="left" w:pos="1588"/>
          <w:tab w:val="left" w:pos="1985"/>
          <w:tab w:val="center" w:pos="8222"/>
        </w:tabs>
        <w:spacing w:before="200" w:after="60"/>
        <w:ind w:left="540" w:hanging="54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10</w:t>
      </w:r>
      <w:r w:rsidRPr="007C3CEC">
        <w:rPr>
          <w:rFonts w:asciiTheme="minorHAnsi" w:eastAsia="SimSun" w:hAnsiTheme="minorHAnsi"/>
          <w:szCs w:val="24"/>
        </w:rPr>
        <w:tab/>
      </w:r>
      <w:r w:rsidR="00B951C8" w:rsidRPr="007C3CEC">
        <w:rPr>
          <w:rFonts w:asciiTheme="minorHAnsi" w:eastAsia="SimSun" w:hAnsiTheme="minorHAnsi"/>
          <w:szCs w:val="24"/>
        </w:rPr>
        <w:t>Programme de départ volontaire et de départ à la retraite anticipé</w:t>
      </w:r>
      <w:r w:rsidRPr="007C3CEC">
        <w:rPr>
          <w:rFonts w:asciiTheme="minorHAnsi" w:eastAsia="SimSun" w:hAnsiTheme="minorHAnsi"/>
          <w:szCs w:val="24"/>
        </w:rPr>
        <w:tab/>
      </w:r>
      <w:hyperlink r:id="rId9" w:history="1">
        <w:r w:rsidRPr="007C3CEC">
          <w:rPr>
            <w:rFonts w:asciiTheme="minorHAnsi" w:eastAsia="SimSun" w:hAnsiTheme="minorHAnsi"/>
            <w:color w:val="0000FF"/>
            <w:szCs w:val="24"/>
            <w:u w:val="single"/>
          </w:rPr>
          <w:t>C23-</w:t>
        </w:r>
        <w:r w:rsidRPr="007C3CEC">
          <w:rPr>
            <w:rFonts w:asciiTheme="minorHAnsi" w:eastAsia="SimSun" w:hAnsiTheme="minorHAnsi"/>
            <w:color w:val="0000FF"/>
            <w:szCs w:val="24"/>
            <w:u w:val="single"/>
          </w:rPr>
          <w:t>E</w:t>
        </w:r>
        <w:r w:rsidRPr="007C3CEC">
          <w:rPr>
            <w:rFonts w:asciiTheme="minorHAnsi" w:eastAsia="SimSun" w:hAnsiTheme="minorHAnsi"/>
            <w:color w:val="0000FF"/>
            <w:szCs w:val="24"/>
            <w:u w:val="single"/>
          </w:rPr>
          <w:t>XT/3</w:t>
        </w:r>
      </w:hyperlink>
    </w:p>
    <w:p w14:paraId="6AEB1712" w14:textId="4CA95217" w:rsidR="00B211FA" w:rsidRPr="007C3CEC" w:rsidRDefault="00B211FA" w:rsidP="004275D1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540"/>
          <w:tab w:val="left" w:pos="794"/>
          <w:tab w:val="left" w:pos="1588"/>
          <w:tab w:val="center" w:pos="8222"/>
        </w:tabs>
        <w:spacing w:before="200" w:after="60"/>
        <w:rPr>
          <w:rFonts w:asciiTheme="minorHAnsi" w:eastAsia="SimSun" w:hAnsiTheme="minorHAnsi"/>
          <w:szCs w:val="24"/>
        </w:rPr>
      </w:pPr>
      <w:r w:rsidRPr="007C3CEC">
        <w:rPr>
          <w:rFonts w:asciiTheme="minorHAnsi" w:eastAsia="SimSun" w:hAnsiTheme="minorHAnsi"/>
          <w:szCs w:val="24"/>
        </w:rPr>
        <w:t>11</w:t>
      </w:r>
      <w:r w:rsidRPr="007C3CEC">
        <w:rPr>
          <w:rFonts w:asciiTheme="minorHAnsi" w:eastAsia="SimSun" w:hAnsiTheme="minorHAnsi"/>
          <w:szCs w:val="24"/>
        </w:rPr>
        <w:tab/>
      </w:r>
      <w:r w:rsidR="007A1F22" w:rsidRPr="007C3CEC">
        <w:rPr>
          <w:rFonts w:asciiTheme="minorHAnsi" w:eastAsia="SimSun" w:hAnsiTheme="minorHAnsi"/>
          <w:szCs w:val="24"/>
        </w:rPr>
        <w:t>Divers</w:t>
      </w:r>
      <w:r w:rsidR="006932FB" w:rsidRPr="007C3CEC">
        <w:rPr>
          <w:rFonts w:asciiTheme="minorHAnsi" w:eastAsia="SimSun" w:hAnsiTheme="minorHAnsi"/>
          <w:szCs w:val="24"/>
        </w:rPr>
        <w:tab/>
      </w:r>
      <w:r w:rsidR="006932FB" w:rsidRPr="007C3CEC">
        <w:rPr>
          <w:rFonts w:asciiTheme="minorHAnsi" w:eastAsia="SimSun" w:hAnsiTheme="minorHAnsi"/>
          <w:szCs w:val="24"/>
        </w:rPr>
        <w:tab/>
      </w:r>
    </w:p>
    <w:p w14:paraId="57E10007" w14:textId="1985CA0C" w:rsidR="00B211FA" w:rsidRPr="007C3CEC" w:rsidRDefault="00B211FA" w:rsidP="004275D1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  <w:rPr>
          <w:rFonts w:asciiTheme="minorHAnsi" w:eastAsia="SimSun" w:hAnsiTheme="minorHAnsi"/>
          <w:i/>
          <w:szCs w:val="24"/>
        </w:rPr>
      </w:pPr>
      <w:r w:rsidRPr="007C3CEC">
        <w:rPr>
          <w:rFonts w:asciiTheme="minorHAnsi" w:eastAsia="SimSun" w:hAnsiTheme="minorHAnsi"/>
          <w:i/>
          <w:szCs w:val="24"/>
        </w:rPr>
        <w:tab/>
      </w:r>
      <w:r w:rsidRPr="007C3CEC">
        <w:rPr>
          <w:rFonts w:asciiTheme="minorHAnsi" w:eastAsia="SimSun" w:hAnsiTheme="minorHAnsi"/>
          <w:iCs/>
          <w:szCs w:val="24"/>
        </w:rPr>
        <w:t>Houlin ZHAO</w:t>
      </w:r>
      <w:r w:rsidRPr="007C3CEC">
        <w:rPr>
          <w:rFonts w:asciiTheme="minorHAnsi" w:eastAsia="SimSun" w:hAnsiTheme="minorHAnsi"/>
          <w:szCs w:val="24"/>
        </w:rPr>
        <w:br/>
      </w:r>
      <w:r w:rsidRPr="007C3CEC">
        <w:rPr>
          <w:rFonts w:asciiTheme="minorHAnsi" w:eastAsia="SimSun" w:hAnsiTheme="minorHAnsi"/>
          <w:szCs w:val="24"/>
        </w:rPr>
        <w:tab/>
      </w:r>
      <w:r w:rsidR="00570462">
        <w:rPr>
          <w:rFonts w:asciiTheme="minorHAnsi" w:eastAsia="SimSun" w:hAnsiTheme="minorHAnsi"/>
          <w:szCs w:val="24"/>
        </w:rPr>
        <w:t>Secrétaire Général</w:t>
      </w:r>
    </w:p>
    <w:sectPr w:rsidR="00B211FA" w:rsidRPr="007C3CEC" w:rsidSect="005C389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059E" w14:textId="77777777" w:rsidR="009A6F67" w:rsidRDefault="009A6F67">
      <w:r>
        <w:separator/>
      </w:r>
    </w:p>
  </w:endnote>
  <w:endnote w:type="continuationSeparator" w:id="0">
    <w:p w14:paraId="336ADC4D" w14:textId="77777777" w:rsidR="009A6F67" w:rsidRDefault="009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96FD" w14:textId="09EC1E8A" w:rsidR="00732045" w:rsidRDefault="004275D1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9A6F67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07.10.22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9A6F67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3A43" w14:textId="55112406" w:rsidR="007A1F22" w:rsidRDefault="00CE3986" w:rsidP="007A1F22">
    <w:pPr>
      <w:pStyle w:val="Footer"/>
    </w:pPr>
    <w:fldSimple w:instr=" FILENAME \p  \* MERGEFORMAT ">
      <w:r>
        <w:t>P:\FRA\SG\CONSEIL\C23-EXT\000\001F.docx</w:t>
      </w:r>
    </w:fldSimple>
    <w:r w:rsidR="007A1F22">
      <w:t>(5129</w:t>
    </w:r>
    <w:r w:rsidR="00DB7D6E">
      <w:t>6</w:t>
    </w:r>
    <w:r w:rsidR="007A1F22">
      <w:t>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67E9" w14:textId="77777777"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0C0D" w14:textId="77777777" w:rsidR="009A6F67" w:rsidRDefault="009A6F67">
      <w:r>
        <w:t>____________________</w:t>
      </w:r>
    </w:p>
  </w:footnote>
  <w:footnote w:type="continuationSeparator" w:id="0">
    <w:p w14:paraId="7A228448" w14:textId="77777777" w:rsidR="009A6F67" w:rsidRDefault="009A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9A73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F1719D2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712E" w14:textId="77777777"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06B19">
      <w:rPr>
        <w:noProof/>
      </w:rPr>
      <w:t>2</w:t>
    </w:r>
    <w:r>
      <w:rPr>
        <w:noProof/>
      </w:rPr>
      <w:fldChar w:fldCharType="end"/>
    </w:r>
  </w:p>
  <w:p w14:paraId="2CCDA69D" w14:textId="6D8443DD" w:rsidR="00732045" w:rsidRDefault="00732045" w:rsidP="00106B19">
    <w:pPr>
      <w:pStyle w:val="Header"/>
    </w:pPr>
    <w:r>
      <w:t>C</w:t>
    </w:r>
    <w:r w:rsidR="009C353C">
      <w:t>2</w:t>
    </w:r>
    <w:r w:rsidR="00DB7D6E">
      <w:t>3-EXT</w:t>
    </w:r>
    <w:r>
      <w:t>/</w:t>
    </w:r>
    <w:r w:rsidR="00DB7D6E">
      <w:t>1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67"/>
    <w:rsid w:val="000D0D0A"/>
    <w:rsid w:val="000E7670"/>
    <w:rsid w:val="00103163"/>
    <w:rsid w:val="00106B19"/>
    <w:rsid w:val="0011133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B745F"/>
    <w:rsid w:val="003C3FAE"/>
    <w:rsid w:val="004038CB"/>
    <w:rsid w:val="0040546F"/>
    <w:rsid w:val="0042404A"/>
    <w:rsid w:val="004275D1"/>
    <w:rsid w:val="0044618F"/>
    <w:rsid w:val="0046769A"/>
    <w:rsid w:val="00475FB3"/>
    <w:rsid w:val="004C37A9"/>
    <w:rsid w:val="004D1D50"/>
    <w:rsid w:val="004F259E"/>
    <w:rsid w:val="00500457"/>
    <w:rsid w:val="00511F1D"/>
    <w:rsid w:val="00520F36"/>
    <w:rsid w:val="00540615"/>
    <w:rsid w:val="00540A6D"/>
    <w:rsid w:val="00570462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932FB"/>
    <w:rsid w:val="006F0A53"/>
    <w:rsid w:val="007210CD"/>
    <w:rsid w:val="00732045"/>
    <w:rsid w:val="007369DB"/>
    <w:rsid w:val="007956C2"/>
    <w:rsid w:val="007A187E"/>
    <w:rsid w:val="007A1F22"/>
    <w:rsid w:val="007C3CEC"/>
    <w:rsid w:val="007C72C2"/>
    <w:rsid w:val="007D4436"/>
    <w:rsid w:val="007F257A"/>
    <w:rsid w:val="007F3665"/>
    <w:rsid w:val="00800037"/>
    <w:rsid w:val="0083391C"/>
    <w:rsid w:val="00861D73"/>
    <w:rsid w:val="00897553"/>
    <w:rsid w:val="008A4E87"/>
    <w:rsid w:val="008D76E6"/>
    <w:rsid w:val="0092392D"/>
    <w:rsid w:val="0093234A"/>
    <w:rsid w:val="00956A78"/>
    <w:rsid w:val="0097363B"/>
    <w:rsid w:val="009A6F67"/>
    <w:rsid w:val="009C307F"/>
    <w:rsid w:val="009C353C"/>
    <w:rsid w:val="00A2113E"/>
    <w:rsid w:val="00A23A51"/>
    <w:rsid w:val="00A24607"/>
    <w:rsid w:val="00A25CD3"/>
    <w:rsid w:val="00A709FE"/>
    <w:rsid w:val="00A82767"/>
    <w:rsid w:val="00AA332F"/>
    <w:rsid w:val="00AA7BBB"/>
    <w:rsid w:val="00AB64A8"/>
    <w:rsid w:val="00AC0266"/>
    <w:rsid w:val="00AD24EC"/>
    <w:rsid w:val="00B211FA"/>
    <w:rsid w:val="00B309F9"/>
    <w:rsid w:val="00B32B60"/>
    <w:rsid w:val="00B61619"/>
    <w:rsid w:val="00B951C8"/>
    <w:rsid w:val="00BB4545"/>
    <w:rsid w:val="00BD5873"/>
    <w:rsid w:val="00C04BE3"/>
    <w:rsid w:val="00C25D29"/>
    <w:rsid w:val="00C27A7C"/>
    <w:rsid w:val="00CA08ED"/>
    <w:rsid w:val="00CE3986"/>
    <w:rsid w:val="00CF183B"/>
    <w:rsid w:val="00D375CD"/>
    <w:rsid w:val="00D553A2"/>
    <w:rsid w:val="00D774D3"/>
    <w:rsid w:val="00D904E8"/>
    <w:rsid w:val="00DA08C3"/>
    <w:rsid w:val="00DB5A3E"/>
    <w:rsid w:val="00DB7D6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42A25"/>
  <w15:docId w15:val="{415414A0-760B-478A-80F2-26D801D1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EXT23-C-00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2-CEXT23-C-0003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4607-FB49-47A5-8873-6B489B98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PF_C22.dotx</Template>
  <TotalTime>6</TotalTime>
  <Pages>1</Pages>
  <Words>178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1241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2022</dc:subject>
  <dc:creator>French</dc:creator>
  <cp:keywords>C2022, C22, Council-22</cp:keywords>
  <dc:description/>
  <cp:lastModifiedBy>French</cp:lastModifiedBy>
  <cp:revision>4</cp:revision>
  <cp:lastPrinted>2000-07-18T08:55:00Z</cp:lastPrinted>
  <dcterms:created xsi:type="dcterms:W3CDTF">2022-10-07T16:18:00Z</dcterms:created>
  <dcterms:modified xsi:type="dcterms:W3CDTF">2022-10-07T16:41:00Z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