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3688"/>
      </w:tblGrid>
      <w:tr w:rsidR="00D74569" w:rsidRPr="00B85E03" w14:paraId="690F4397" w14:textId="77777777" w:rsidTr="000575AC">
        <w:trPr>
          <w:trHeight w:val="331"/>
        </w:trPr>
        <w:tc>
          <w:tcPr>
            <w:tcW w:w="9925" w:type="dxa"/>
            <w:gridSpan w:val="3"/>
            <w:shd w:val="clear" w:color="auto" w:fill="auto"/>
            <w:vAlign w:val="bottom"/>
          </w:tcPr>
          <w:p w14:paraId="72F62C52" w14:textId="77777777" w:rsidR="00D74569" w:rsidRPr="00B85E03" w:rsidRDefault="00D74569" w:rsidP="000575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-108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</w:pPr>
            <w:r w:rsidRPr="00B85E03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  <w:t>Генеральный секретариат (ГС)</w:t>
            </w:r>
          </w:p>
        </w:tc>
      </w:tr>
      <w:tr w:rsidR="00D74569" w:rsidRPr="00B85E03" w14:paraId="7F36AAAB" w14:textId="77777777" w:rsidTr="00C85B2F">
        <w:trPr>
          <w:trHeight w:val="144"/>
        </w:trPr>
        <w:tc>
          <w:tcPr>
            <w:tcW w:w="9925" w:type="dxa"/>
            <w:gridSpan w:val="3"/>
            <w:shd w:val="clear" w:color="auto" w:fill="auto"/>
          </w:tcPr>
          <w:p w14:paraId="09A0F72A" w14:textId="77777777" w:rsidR="00D74569" w:rsidRPr="00B85E03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</w:p>
        </w:tc>
      </w:tr>
      <w:tr w:rsidR="00D74569" w:rsidRPr="00B85E03" w14:paraId="6265A376" w14:textId="77777777" w:rsidTr="00A21238">
        <w:trPr>
          <w:trHeight w:val="583"/>
        </w:trPr>
        <w:tc>
          <w:tcPr>
            <w:tcW w:w="6237" w:type="dxa"/>
            <w:gridSpan w:val="2"/>
            <w:shd w:val="clear" w:color="auto" w:fill="auto"/>
          </w:tcPr>
          <w:p w14:paraId="6F3E6CF6" w14:textId="77777777" w:rsidR="00D74569" w:rsidRPr="00B85E03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  <w:bookmarkStart w:id="0" w:name="Logo"/>
            <w:bookmarkStart w:id="1" w:name="Origine"/>
            <w:bookmarkEnd w:id="0"/>
            <w:bookmarkEnd w:id="1"/>
          </w:p>
        </w:tc>
        <w:tc>
          <w:tcPr>
            <w:tcW w:w="3688" w:type="dxa"/>
            <w:shd w:val="clear" w:color="auto" w:fill="auto"/>
          </w:tcPr>
          <w:p w14:paraId="48E70989" w14:textId="3628CF89" w:rsidR="00D74569" w:rsidRPr="00B85E03" w:rsidRDefault="00D74569" w:rsidP="006F38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240"/>
              <w:ind w:left="-108" w:right="539"/>
              <w:jc w:val="both"/>
              <w:textAlignment w:val="baseline"/>
              <w:rPr>
                <w:rFonts w:ascii="Calibri" w:eastAsia="Times New Roman" w:hAnsi="Calibri" w:cs="Times New Roman"/>
                <w:color w:val="0D0D0D"/>
                <w:lang w:val="ru-RU"/>
              </w:rPr>
            </w:pPr>
            <w:r w:rsidRPr="00B85E03">
              <w:rPr>
                <w:rFonts w:ascii="Calibri" w:eastAsia="Times New Roman" w:hAnsi="Calibri" w:cs="Times New Roman"/>
                <w:color w:val="0D0D0D"/>
                <w:lang w:val="ru-RU"/>
              </w:rPr>
              <w:t xml:space="preserve">Женева, </w:t>
            </w:r>
            <w:sdt>
              <w:sdtPr>
                <w:rPr>
                  <w:rFonts w:ascii="Calibri" w:eastAsia="Times New Roman" w:hAnsi="Calibri" w:cs="Times New Roman"/>
                  <w:color w:val="0D0D0D"/>
                  <w:lang w:val="ru-RU"/>
                </w:rPr>
                <w:alias w:val="Date"/>
                <w:tag w:val="Date"/>
                <w:id w:val="20922293"/>
                <w:placeholder>
                  <w:docPart w:val="D569CF3035DD4450A7CDA820C21F9313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575C2B" w:rsidRPr="00B85E03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1 сентября</w:t>
                </w:r>
                <w:r w:rsidR="008B5A8B" w:rsidRPr="00B85E03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</w:t>
                </w:r>
                <w:r w:rsidRPr="00B85E03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202</w:t>
                </w:r>
                <w:r w:rsidR="00E346F5" w:rsidRPr="00B85E03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1</w:t>
                </w:r>
                <w:r w:rsidRPr="00B85E03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года</w:t>
                </w:r>
              </w:sdtContent>
            </w:sdt>
          </w:p>
        </w:tc>
      </w:tr>
      <w:tr w:rsidR="00D74569" w:rsidRPr="00B85E03" w14:paraId="0679A26F" w14:textId="77777777" w:rsidTr="007F6D6B">
        <w:tc>
          <w:tcPr>
            <w:tcW w:w="1560" w:type="dxa"/>
            <w:shd w:val="clear" w:color="auto" w:fill="auto"/>
          </w:tcPr>
          <w:p w14:paraId="703CC5C6" w14:textId="77777777" w:rsidR="00D74569" w:rsidRPr="00B85E03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2" w:name="Formula"/>
            <w:bookmarkStart w:id="3" w:name="MainStory"/>
            <w:bookmarkEnd w:id="2"/>
            <w:bookmarkEnd w:id="3"/>
            <w:r w:rsidRPr="00B85E03">
              <w:rPr>
                <w:rFonts w:ascii="Calibri" w:eastAsia="Times New Roman" w:hAnsi="Calibri" w:cs="Calibri"/>
                <w:lang w:val="ru-RU"/>
              </w:rPr>
              <w:t>Осн.:</w:t>
            </w:r>
          </w:p>
        </w:tc>
        <w:tc>
          <w:tcPr>
            <w:tcW w:w="4677" w:type="dxa"/>
            <w:shd w:val="clear" w:color="auto" w:fill="auto"/>
          </w:tcPr>
          <w:p w14:paraId="667C29F3" w14:textId="287BCF63" w:rsidR="00D74569" w:rsidRPr="00B85E03" w:rsidRDefault="00575C2B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4" w:name="Contact"/>
            <w:bookmarkEnd w:id="4"/>
            <w:r w:rsidRPr="00B85E03">
              <w:rPr>
                <w:rFonts w:ascii="Calibri" w:eastAsia="Times New Roman" w:hAnsi="Calibri" w:cs="Calibri"/>
                <w:b/>
                <w:bCs/>
                <w:lang w:val="ru-RU"/>
              </w:rPr>
              <w:t>CL-21/037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44623435" w14:textId="7C089160" w:rsidR="00D74569" w:rsidRPr="00B85E03" w:rsidRDefault="00D74569" w:rsidP="00F10609">
            <w:pPr>
              <w:tabs>
                <w:tab w:val="left" w:pos="315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B85E03">
              <w:rPr>
                <w:rFonts w:ascii="Calibri" w:eastAsia="Times New Roman" w:hAnsi="Calibri" w:cs="Calibri"/>
                <w:lang w:val="ru-RU"/>
              </w:rPr>
              <w:t>Государствам − Членам МСЭ</w:t>
            </w:r>
          </w:p>
        </w:tc>
      </w:tr>
      <w:tr w:rsidR="00D74569" w:rsidRPr="00031E35" w14:paraId="2DF0BBEF" w14:textId="77777777" w:rsidTr="007F6D6B">
        <w:tc>
          <w:tcPr>
            <w:tcW w:w="1560" w:type="dxa"/>
            <w:shd w:val="clear" w:color="auto" w:fill="auto"/>
          </w:tcPr>
          <w:p w14:paraId="03593340" w14:textId="77777777" w:rsidR="00D74569" w:rsidRPr="00B85E03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B85E03">
              <w:rPr>
                <w:rFonts w:ascii="Calibri" w:eastAsia="Times New Roman" w:hAnsi="Calibri" w:cs="Calibri"/>
                <w:lang w:val="ru-RU"/>
              </w:rPr>
              <w:t>Для контактов:</w:t>
            </w:r>
          </w:p>
        </w:tc>
        <w:tc>
          <w:tcPr>
            <w:tcW w:w="4677" w:type="dxa"/>
            <w:shd w:val="clear" w:color="auto" w:fill="auto"/>
          </w:tcPr>
          <w:p w14:paraId="100FD733" w14:textId="77777777" w:rsidR="00D74569" w:rsidRPr="00B85E03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B85E03">
              <w:rPr>
                <w:rFonts w:ascii="Calibri" w:eastAsia="Times New Roman" w:hAnsi="Calibri" w:cs="Calibri"/>
                <w:lang w:val="ru-RU"/>
              </w:rPr>
              <w:t>г-жа Беатрис Плюшон (Ms Béatrice Pluchon)</w:t>
            </w:r>
          </w:p>
        </w:tc>
        <w:tc>
          <w:tcPr>
            <w:tcW w:w="3688" w:type="dxa"/>
            <w:vMerge/>
            <w:shd w:val="clear" w:color="auto" w:fill="auto"/>
          </w:tcPr>
          <w:p w14:paraId="4ABF74CD" w14:textId="77777777" w:rsidR="00D74569" w:rsidRPr="00B85E03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B85E03" w14:paraId="5E526EB0" w14:textId="77777777" w:rsidTr="007F6D6B">
        <w:tc>
          <w:tcPr>
            <w:tcW w:w="1560" w:type="dxa"/>
            <w:shd w:val="clear" w:color="auto" w:fill="auto"/>
          </w:tcPr>
          <w:p w14:paraId="0766830A" w14:textId="77777777" w:rsidR="00D74569" w:rsidRPr="00B85E03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B85E03">
              <w:rPr>
                <w:rFonts w:ascii="Calibri" w:eastAsia="Times New Roman" w:hAnsi="Calibri" w:cs="Calibri"/>
                <w:lang w:val="ru-RU"/>
              </w:rPr>
              <w:t>Тел.:</w:t>
            </w:r>
          </w:p>
        </w:tc>
        <w:tc>
          <w:tcPr>
            <w:tcW w:w="4677" w:type="dxa"/>
            <w:shd w:val="clear" w:color="auto" w:fill="auto"/>
          </w:tcPr>
          <w:p w14:paraId="02BDC77D" w14:textId="77777777" w:rsidR="00D74569" w:rsidRPr="00B85E03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B85E03">
              <w:rPr>
                <w:rFonts w:ascii="Calibri" w:eastAsia="Times New Roman" w:hAnsi="Calibri" w:cs="Calibri"/>
                <w:lang w:val="ru-RU"/>
              </w:rPr>
              <w:t>+41 22 730 6266</w:t>
            </w:r>
          </w:p>
        </w:tc>
        <w:tc>
          <w:tcPr>
            <w:tcW w:w="3688" w:type="dxa"/>
            <w:vMerge/>
            <w:shd w:val="clear" w:color="auto" w:fill="auto"/>
          </w:tcPr>
          <w:p w14:paraId="459ACA5F" w14:textId="77777777" w:rsidR="00D74569" w:rsidRPr="00B85E03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575C2B" w:rsidRPr="00B85E03" w14:paraId="15CC6DD3" w14:textId="77777777" w:rsidTr="007F6D6B">
        <w:tc>
          <w:tcPr>
            <w:tcW w:w="1560" w:type="dxa"/>
            <w:shd w:val="clear" w:color="auto" w:fill="auto"/>
          </w:tcPr>
          <w:p w14:paraId="1B6D2E0E" w14:textId="77777777" w:rsidR="00575C2B" w:rsidRPr="00B85E03" w:rsidRDefault="00575C2B" w:rsidP="00575C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B85E03">
              <w:rPr>
                <w:rFonts w:ascii="Calibri" w:eastAsia="Times New Roman" w:hAnsi="Calibri" w:cs="Calibri"/>
                <w:lang w:val="ru-RU"/>
              </w:rPr>
              <w:t>Эл. почта:</w:t>
            </w:r>
          </w:p>
        </w:tc>
        <w:tc>
          <w:tcPr>
            <w:tcW w:w="4677" w:type="dxa"/>
            <w:shd w:val="clear" w:color="auto" w:fill="auto"/>
          </w:tcPr>
          <w:p w14:paraId="468C99F0" w14:textId="2FB95E5B" w:rsidR="00575C2B" w:rsidRPr="00B85E03" w:rsidRDefault="00821959" w:rsidP="00575C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hyperlink r:id="rId8" w:history="1">
              <w:r w:rsidR="00575C2B" w:rsidRPr="00B85E03">
                <w:rPr>
                  <w:rStyle w:val="Hyperlink"/>
                  <w:lang w:val="ru-RU"/>
                </w:rPr>
                <w:t>memberstates@itu.int</w:t>
              </w:r>
            </w:hyperlink>
          </w:p>
        </w:tc>
        <w:tc>
          <w:tcPr>
            <w:tcW w:w="3688" w:type="dxa"/>
            <w:vMerge/>
            <w:shd w:val="clear" w:color="auto" w:fill="auto"/>
          </w:tcPr>
          <w:p w14:paraId="1AFA77A3" w14:textId="77777777" w:rsidR="00575C2B" w:rsidRPr="00B85E03" w:rsidRDefault="00575C2B" w:rsidP="00575C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575C2B" w:rsidRPr="00031E35" w14:paraId="67D41F20" w14:textId="77777777" w:rsidTr="007F6D6B">
        <w:tc>
          <w:tcPr>
            <w:tcW w:w="1560" w:type="dxa"/>
            <w:shd w:val="clear" w:color="auto" w:fill="auto"/>
          </w:tcPr>
          <w:p w14:paraId="5E9E07AD" w14:textId="77777777" w:rsidR="00575C2B" w:rsidRPr="00B85E03" w:rsidRDefault="00575C2B" w:rsidP="00575C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B85E03">
              <w:rPr>
                <w:rFonts w:ascii="Calibri" w:eastAsia="Times New Roman" w:hAnsi="Calibri" w:cs="Arial"/>
                <w:lang w:val="ru-RU"/>
              </w:rPr>
              <w:t>Предмет:</w:t>
            </w:r>
          </w:p>
        </w:tc>
        <w:tc>
          <w:tcPr>
            <w:tcW w:w="8365" w:type="dxa"/>
            <w:gridSpan w:val="2"/>
            <w:shd w:val="clear" w:color="auto" w:fill="auto"/>
          </w:tcPr>
          <w:p w14:paraId="6F995162" w14:textId="5F003D99" w:rsidR="00575C2B" w:rsidRPr="00B85E03" w:rsidRDefault="00575C2B" w:rsidP="00575C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B85E03">
              <w:rPr>
                <w:rFonts w:ascii="Calibri" w:eastAsia="Times New Roman" w:hAnsi="Calibri" w:cs="Calibri"/>
                <w:b/>
                <w:bCs/>
                <w:lang w:val="ru-RU"/>
              </w:rPr>
              <w:t>Консультации Государств-Членов</w:t>
            </w:r>
            <w:r w:rsidR="000D4422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по вопросу</w:t>
            </w:r>
            <w:r w:rsidRPr="00B85E03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383A42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о датах </w:t>
            </w:r>
            <w:r w:rsidRPr="00B85E03">
              <w:rPr>
                <w:rFonts w:ascii="Calibri" w:eastAsia="Times New Roman" w:hAnsi="Calibri" w:cs="Calibri"/>
                <w:b/>
                <w:bCs/>
                <w:lang w:val="ru-RU"/>
              </w:rPr>
              <w:t>Всемирной конференции радиосвязи (ВКР</w:t>
            </w:r>
            <w:r w:rsidRPr="00B85E03">
              <w:rPr>
                <w:rFonts w:ascii="Calibri" w:eastAsia="Times New Roman" w:hAnsi="Calibri" w:cs="Calibri"/>
                <w:b/>
                <w:bCs/>
                <w:lang w:val="ru-RU"/>
              </w:rPr>
              <w:noBreakHyphen/>
              <w:t>23) и Ассамблеи радиосвязи (АР-23)</w:t>
            </w:r>
          </w:p>
        </w:tc>
      </w:tr>
    </w:tbl>
    <w:p w14:paraId="4FBAF8A6" w14:textId="6E5D2DA0" w:rsidR="00D74569" w:rsidRPr="00B85E03" w:rsidRDefault="00D74569" w:rsidP="00A2123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/>
        <w:textAlignment w:val="baseline"/>
        <w:rPr>
          <w:rFonts w:ascii="Calibri" w:eastAsia="Times New Roman" w:hAnsi="Calibri" w:cs="Calibri"/>
          <w:lang w:val="ru-RU"/>
        </w:rPr>
      </w:pPr>
      <w:r w:rsidRPr="00B85E03">
        <w:rPr>
          <w:rFonts w:ascii="Calibri" w:eastAsia="Times New Roman" w:hAnsi="Calibri" w:cs="Calibri"/>
          <w:lang w:val="ru-RU"/>
        </w:rPr>
        <w:t>Уважаем</w:t>
      </w:r>
      <w:r w:rsidR="002C3815" w:rsidRPr="00B85E03">
        <w:rPr>
          <w:rFonts w:ascii="Calibri" w:eastAsia="Times New Roman" w:hAnsi="Calibri" w:cs="Calibri"/>
          <w:lang w:val="ru-RU"/>
        </w:rPr>
        <w:t>ая</w:t>
      </w:r>
      <w:r w:rsidRPr="00B85E03">
        <w:rPr>
          <w:rFonts w:ascii="Calibri" w:eastAsia="Times New Roman" w:hAnsi="Calibri" w:cs="Calibri"/>
          <w:lang w:val="ru-RU"/>
        </w:rPr>
        <w:t xml:space="preserve"> </w:t>
      </w:r>
      <w:r w:rsidR="002C3815" w:rsidRPr="00B85E03">
        <w:rPr>
          <w:rFonts w:ascii="Calibri" w:eastAsia="Times New Roman" w:hAnsi="Calibri" w:cs="Calibri"/>
          <w:lang w:val="ru-RU"/>
        </w:rPr>
        <w:t>госпожа</w:t>
      </w:r>
      <w:r w:rsidRPr="00B85E03">
        <w:rPr>
          <w:rFonts w:ascii="Calibri" w:eastAsia="Times New Roman" w:hAnsi="Calibri" w:cs="Calibri"/>
          <w:lang w:val="ru-RU"/>
        </w:rPr>
        <w:t>,</w:t>
      </w:r>
      <w:r w:rsidR="002C3815" w:rsidRPr="00B85E03">
        <w:rPr>
          <w:rFonts w:ascii="Calibri" w:eastAsia="Times New Roman" w:hAnsi="Calibri" w:cs="Calibri"/>
          <w:lang w:val="ru-RU"/>
        </w:rPr>
        <w:br/>
        <w:t>уважаемый господин,</w:t>
      </w:r>
    </w:p>
    <w:p w14:paraId="71386FF5" w14:textId="4EE1E5B1" w:rsidR="00575C2B" w:rsidRPr="000D4422" w:rsidRDefault="000D4422" w:rsidP="006F387E">
      <w:pPr>
        <w:jc w:val="both"/>
        <w:rPr>
          <w:lang w:val="ru-RU"/>
        </w:rPr>
      </w:pPr>
      <w:bookmarkStart w:id="5" w:name="_Hlk79668702"/>
      <w:r w:rsidRPr="000D4422">
        <w:rPr>
          <w:lang w:val="ru-RU"/>
        </w:rPr>
        <w:t xml:space="preserve">По </w:t>
      </w:r>
      <w:r>
        <w:rPr>
          <w:lang w:val="ru-RU"/>
        </w:rPr>
        <w:t>итогам</w:t>
      </w:r>
      <w:r w:rsidRPr="000D4422">
        <w:rPr>
          <w:lang w:val="ru-RU"/>
        </w:rPr>
        <w:t xml:space="preserve"> консультаци</w:t>
      </w:r>
      <w:r>
        <w:rPr>
          <w:lang w:val="ru-RU"/>
        </w:rPr>
        <w:t>й</w:t>
      </w:r>
      <w:r w:rsidRPr="000D4422">
        <w:rPr>
          <w:lang w:val="ru-RU"/>
        </w:rPr>
        <w:t xml:space="preserve"> Государств</w:t>
      </w:r>
      <w:r>
        <w:rPr>
          <w:lang w:val="ru-RU"/>
        </w:rPr>
        <w:t xml:space="preserve"> – </w:t>
      </w:r>
      <w:r w:rsidRPr="000D4422">
        <w:rPr>
          <w:lang w:val="ru-RU"/>
        </w:rPr>
        <w:t>Членов Совета о результатах обсуждени</w:t>
      </w:r>
      <w:r>
        <w:rPr>
          <w:lang w:val="ru-RU"/>
        </w:rPr>
        <w:t>й на</w:t>
      </w:r>
      <w:r w:rsidRPr="000D4422">
        <w:rPr>
          <w:lang w:val="ru-RU"/>
        </w:rPr>
        <w:t xml:space="preserve"> виртуальн</w:t>
      </w:r>
      <w:r>
        <w:rPr>
          <w:lang w:val="ru-RU"/>
        </w:rPr>
        <w:t>ых</w:t>
      </w:r>
      <w:r w:rsidRPr="000D4422">
        <w:rPr>
          <w:lang w:val="ru-RU"/>
        </w:rPr>
        <w:t xml:space="preserve"> консультаци</w:t>
      </w:r>
      <w:r>
        <w:rPr>
          <w:lang w:val="ru-RU"/>
        </w:rPr>
        <w:t>ях</w:t>
      </w:r>
      <w:r w:rsidRPr="000D4422">
        <w:rPr>
          <w:lang w:val="ru-RU"/>
        </w:rPr>
        <w:t xml:space="preserve"> Советников 2021 года, </w:t>
      </w:r>
      <w:r>
        <w:rPr>
          <w:lang w:val="ru-RU"/>
        </w:rPr>
        <w:t>которые содержатся в Документе</w:t>
      </w:r>
      <w:r w:rsidRPr="000D4422">
        <w:rPr>
          <w:lang w:val="ru-RU"/>
        </w:rPr>
        <w:t xml:space="preserve"> в </w:t>
      </w:r>
      <w:hyperlink r:id="rId9" w:history="1">
        <w:r w:rsidRPr="000D4422">
          <w:rPr>
            <w:rStyle w:val="Hyperlink"/>
            <w:lang w:val="en-US"/>
          </w:rPr>
          <w:t>DM</w:t>
        </w:r>
        <w:r w:rsidRPr="000D4422">
          <w:rPr>
            <w:rStyle w:val="Hyperlink"/>
            <w:lang w:val="ru-RU"/>
          </w:rPr>
          <w:t>-21/1017</w:t>
        </w:r>
      </w:hyperlink>
      <w:r w:rsidRPr="000D4422">
        <w:rPr>
          <w:lang w:val="ru-RU"/>
        </w:rPr>
        <w:t>, рад сообщить, что Совет принял Решение 623 о</w:t>
      </w:r>
      <w:r w:rsidR="00575C2B" w:rsidRPr="000D4422">
        <w:rPr>
          <w:lang w:val="ru-RU"/>
        </w:rPr>
        <w:t xml:space="preserve"> </w:t>
      </w:r>
      <w:r w:rsidRPr="00B85E03">
        <w:rPr>
          <w:lang w:val="ru-RU"/>
        </w:rPr>
        <w:t>мест</w:t>
      </w:r>
      <w:r>
        <w:rPr>
          <w:lang w:val="ru-RU"/>
        </w:rPr>
        <w:t>е</w:t>
      </w:r>
      <w:r w:rsidRPr="000D4422">
        <w:rPr>
          <w:lang w:val="ru-RU"/>
        </w:rPr>
        <w:t xml:space="preserve"> </w:t>
      </w:r>
      <w:r w:rsidR="00383A42">
        <w:rPr>
          <w:lang w:val="ru-RU"/>
        </w:rPr>
        <w:t xml:space="preserve">проведения </w:t>
      </w:r>
      <w:r w:rsidRPr="00B85E03">
        <w:rPr>
          <w:lang w:val="ru-RU"/>
        </w:rPr>
        <w:t>и</w:t>
      </w:r>
      <w:r w:rsidRPr="000D4422">
        <w:rPr>
          <w:lang w:val="ru-RU"/>
        </w:rPr>
        <w:t xml:space="preserve"> </w:t>
      </w:r>
      <w:r w:rsidR="00383A42">
        <w:rPr>
          <w:lang w:val="ru-RU"/>
        </w:rPr>
        <w:t xml:space="preserve">датах </w:t>
      </w:r>
      <w:r w:rsidR="00B85E03" w:rsidRPr="00B85E03">
        <w:rPr>
          <w:lang w:val="ru-RU"/>
        </w:rPr>
        <w:t>Всемирной</w:t>
      </w:r>
      <w:r w:rsidR="00B85E03" w:rsidRPr="000D4422">
        <w:rPr>
          <w:lang w:val="ru-RU"/>
        </w:rPr>
        <w:t xml:space="preserve"> </w:t>
      </w:r>
      <w:r w:rsidR="00B85E03" w:rsidRPr="00B85E03">
        <w:rPr>
          <w:lang w:val="ru-RU"/>
        </w:rPr>
        <w:t>конференции</w:t>
      </w:r>
      <w:r w:rsidR="00B85E03" w:rsidRPr="000D4422">
        <w:rPr>
          <w:lang w:val="ru-RU"/>
        </w:rPr>
        <w:t xml:space="preserve"> </w:t>
      </w:r>
      <w:r w:rsidR="00B85E03" w:rsidRPr="00B85E03">
        <w:rPr>
          <w:lang w:val="ru-RU"/>
        </w:rPr>
        <w:t>радиосвязи</w:t>
      </w:r>
      <w:r w:rsidR="00B85E03" w:rsidRPr="000D4422">
        <w:rPr>
          <w:lang w:val="ru-RU"/>
        </w:rPr>
        <w:t xml:space="preserve"> (</w:t>
      </w:r>
      <w:r w:rsidR="00B85E03" w:rsidRPr="00B85E03">
        <w:rPr>
          <w:lang w:val="ru-RU"/>
        </w:rPr>
        <w:t>ВКР</w:t>
      </w:r>
      <w:r w:rsidR="00C6728E">
        <w:rPr>
          <w:lang w:val="ru-RU"/>
        </w:rPr>
        <w:noBreakHyphen/>
      </w:r>
      <w:r w:rsidR="00B85E03" w:rsidRPr="000D4422">
        <w:rPr>
          <w:lang w:val="ru-RU"/>
        </w:rPr>
        <w:t xml:space="preserve">23) </w:t>
      </w:r>
      <w:r w:rsidR="00B85E03" w:rsidRPr="00B85E03">
        <w:rPr>
          <w:lang w:val="ru-RU"/>
        </w:rPr>
        <w:t>и</w:t>
      </w:r>
      <w:r w:rsidR="00B85E03" w:rsidRPr="000D4422">
        <w:rPr>
          <w:lang w:val="ru-RU"/>
        </w:rPr>
        <w:t xml:space="preserve"> </w:t>
      </w:r>
      <w:r w:rsidR="00B85E03" w:rsidRPr="00B85E03">
        <w:rPr>
          <w:lang w:val="ru-RU"/>
        </w:rPr>
        <w:t>Ассамблеи</w:t>
      </w:r>
      <w:r w:rsidR="00B85E03" w:rsidRPr="000D4422">
        <w:rPr>
          <w:lang w:val="ru-RU"/>
        </w:rPr>
        <w:t xml:space="preserve"> </w:t>
      </w:r>
      <w:r w:rsidR="00B85E03" w:rsidRPr="00B85E03">
        <w:rPr>
          <w:lang w:val="ru-RU"/>
        </w:rPr>
        <w:t>радиосвязи</w:t>
      </w:r>
      <w:r w:rsidR="00B85E03" w:rsidRPr="000D4422">
        <w:rPr>
          <w:lang w:val="ru-RU"/>
        </w:rPr>
        <w:t xml:space="preserve"> (</w:t>
      </w:r>
      <w:r w:rsidR="00B85E03" w:rsidRPr="00B85E03">
        <w:rPr>
          <w:lang w:val="ru-RU"/>
        </w:rPr>
        <w:t>АР</w:t>
      </w:r>
      <w:r w:rsidR="00B85E03" w:rsidRPr="000D4422">
        <w:rPr>
          <w:lang w:val="ru-RU"/>
        </w:rPr>
        <w:t>-23)</w:t>
      </w:r>
      <w:r w:rsidR="00575C2B" w:rsidRPr="000D4422">
        <w:rPr>
          <w:lang w:val="ru-RU"/>
        </w:rPr>
        <w:t xml:space="preserve">, </w:t>
      </w:r>
      <w:r>
        <w:rPr>
          <w:lang w:val="ru-RU"/>
        </w:rPr>
        <w:t>которое приведено в</w:t>
      </w:r>
      <w:r w:rsidR="00575C2B" w:rsidRPr="000D4422">
        <w:rPr>
          <w:lang w:val="ru-RU"/>
        </w:rPr>
        <w:t xml:space="preserve"> </w:t>
      </w:r>
      <w:hyperlink w:anchor="annex2" w:history="1">
        <w:r w:rsidR="007A735D" w:rsidRPr="00B85E03">
          <w:rPr>
            <w:rStyle w:val="Hyperlink"/>
            <w:b/>
            <w:bCs/>
            <w:lang w:val="ru-RU"/>
          </w:rPr>
          <w:t>Приложении</w:t>
        </w:r>
        <w:r w:rsidR="007A735D" w:rsidRPr="000D4422">
          <w:rPr>
            <w:rStyle w:val="Hyperlink"/>
            <w:b/>
            <w:bCs/>
            <w:lang w:val="ru-RU"/>
          </w:rPr>
          <w:t xml:space="preserve"> 2</w:t>
        </w:r>
      </w:hyperlink>
      <w:r w:rsidR="00575C2B" w:rsidRPr="000D4422">
        <w:rPr>
          <w:lang w:val="ru-RU"/>
        </w:rPr>
        <w:t xml:space="preserve">. </w:t>
      </w:r>
    </w:p>
    <w:bookmarkEnd w:id="5"/>
    <w:p w14:paraId="1D2C0BA2" w14:textId="0F20CD24" w:rsidR="00575C2B" w:rsidRPr="00B85E03" w:rsidRDefault="000D4422" w:rsidP="006F387E">
      <w:pPr>
        <w:jc w:val="both"/>
        <w:rPr>
          <w:spacing w:val="2"/>
          <w:lang w:val="ru-RU"/>
        </w:rPr>
      </w:pPr>
      <w:r w:rsidRPr="000D4422">
        <w:rPr>
          <w:lang w:val="ru-RU"/>
        </w:rPr>
        <w:t xml:space="preserve">Окончательное решение о </w:t>
      </w:r>
      <w:r w:rsidR="00383A42">
        <w:rPr>
          <w:lang w:val="ru-RU"/>
        </w:rPr>
        <w:t xml:space="preserve">датах </w:t>
      </w:r>
      <w:r w:rsidRPr="000D4422">
        <w:rPr>
          <w:lang w:val="ru-RU"/>
        </w:rPr>
        <w:t xml:space="preserve">необходимо для того, чтобы принимающая страна могла выбрать место проведения конференции. </w:t>
      </w:r>
      <w:r w:rsidR="006F387E" w:rsidRPr="00B85E03">
        <w:rPr>
          <w:rFonts w:cs="Arial"/>
          <w:color w:val="000000" w:themeColor="text1"/>
          <w:lang w:val="ru-RU"/>
        </w:rPr>
        <w:t>Таким образом, согласно п. 42 Конвенции</w:t>
      </w:r>
      <w:r w:rsidR="006F387E" w:rsidRPr="00B85E03">
        <w:rPr>
          <w:lang w:val="ru-RU"/>
        </w:rPr>
        <w:t xml:space="preserve"> МСЭ, всем Государствам – Членам МСЭ</w:t>
      </w:r>
      <w:r>
        <w:rPr>
          <w:lang w:val="ru-RU"/>
        </w:rPr>
        <w:t xml:space="preserve"> </w:t>
      </w:r>
      <w:r w:rsidR="006F387E" w:rsidRPr="00B85E03">
        <w:rPr>
          <w:lang w:val="ru-RU"/>
        </w:rPr>
        <w:t xml:space="preserve">предлагается сообщить Генеральному секретарю о своем согласии с </w:t>
      </w:r>
      <w:r w:rsidR="00383A42">
        <w:rPr>
          <w:lang w:val="ru-RU"/>
        </w:rPr>
        <w:t>датами</w:t>
      </w:r>
      <w:r>
        <w:rPr>
          <w:lang w:val="ru-RU"/>
        </w:rPr>
        <w:t>,</w:t>
      </w:r>
      <w:r w:rsidR="006F387E" w:rsidRPr="00B85E03">
        <w:rPr>
          <w:lang w:val="ru-RU"/>
        </w:rPr>
        <w:t xml:space="preserve"> </w:t>
      </w:r>
      <w:r>
        <w:rPr>
          <w:lang w:val="ru-RU"/>
        </w:rPr>
        <w:t>указанными в Решении 623</w:t>
      </w:r>
      <w:r w:rsidR="006F387E" w:rsidRPr="00B85E03">
        <w:rPr>
          <w:lang w:val="ru-RU"/>
        </w:rPr>
        <w:t xml:space="preserve">, используя новый </w:t>
      </w:r>
      <w:hyperlink r:id="rId10" w:history="1">
        <w:r w:rsidR="006F387E" w:rsidRPr="00C6728E">
          <w:rPr>
            <w:rStyle w:val="Hyperlink"/>
            <w:b/>
            <w:bCs/>
            <w:i/>
            <w:iCs/>
            <w:spacing w:val="2"/>
            <w:lang w:val="ru-RU"/>
          </w:rPr>
          <w:t>онлайновый инструмент</w:t>
        </w:r>
      </w:hyperlink>
      <w:r w:rsidR="006F387E" w:rsidRPr="00B85E03">
        <w:rPr>
          <w:rStyle w:val="FootnoteReference"/>
          <w:spacing w:val="2"/>
          <w:lang w:val="ru-RU"/>
        </w:rPr>
        <w:footnoteReference w:customMarkFollows="1" w:id="1"/>
        <w:t>*</w:t>
      </w:r>
      <w:r w:rsidR="006F387E" w:rsidRPr="00B85E03">
        <w:rPr>
          <w:spacing w:val="2"/>
          <w:lang w:val="ru-RU"/>
        </w:rPr>
        <w:t xml:space="preserve"> </w:t>
      </w:r>
      <w:r w:rsidR="006F387E" w:rsidRPr="00B85E03">
        <w:rPr>
          <w:bCs/>
          <w:spacing w:val="2"/>
          <w:lang w:val="ru-RU"/>
        </w:rPr>
        <w:t>и</w:t>
      </w:r>
      <w:r w:rsidR="006F387E" w:rsidRPr="00B85E03">
        <w:rPr>
          <w:spacing w:val="2"/>
          <w:lang w:val="ru-RU"/>
        </w:rPr>
        <w:t xml:space="preserve">ли используя шаблон в </w:t>
      </w:r>
      <w:hyperlink w:anchor="Annex1" w:history="1">
        <w:r w:rsidR="006F387E" w:rsidRPr="00B85E03">
          <w:rPr>
            <w:rStyle w:val="Hyperlink"/>
            <w:b/>
            <w:bCs/>
            <w:spacing w:val="2"/>
            <w:lang w:val="ru-RU"/>
          </w:rPr>
          <w:t>Приложении 1</w:t>
        </w:r>
      </w:hyperlink>
      <w:r w:rsidR="006F387E" w:rsidRPr="00C6728E">
        <w:rPr>
          <w:spacing w:val="2"/>
          <w:lang w:val="ru-RU"/>
        </w:rPr>
        <w:t xml:space="preserve">, </w:t>
      </w:r>
      <w:r w:rsidR="006F387E" w:rsidRPr="00B85E03">
        <w:rPr>
          <w:spacing w:val="2"/>
          <w:lang w:val="ru-RU"/>
        </w:rPr>
        <w:t xml:space="preserve">по электронной почте: </w:t>
      </w:r>
      <w:hyperlink r:id="rId11" w:history="1">
        <w:r w:rsidR="006F387E" w:rsidRPr="00B85E03">
          <w:rPr>
            <w:rStyle w:val="Hyperlink"/>
            <w:spacing w:val="2"/>
            <w:lang w:val="ru-RU"/>
          </w:rPr>
          <w:t>memberstates@itu.int</w:t>
        </w:r>
      </w:hyperlink>
      <w:r w:rsidR="006F387E" w:rsidRPr="00B85E03">
        <w:rPr>
          <w:spacing w:val="2"/>
          <w:lang w:val="ru-RU"/>
        </w:rPr>
        <w:t xml:space="preserve"> </w:t>
      </w:r>
      <w:r w:rsidR="006F387E" w:rsidRPr="00B85E03">
        <w:rPr>
          <w:b/>
          <w:bCs/>
          <w:spacing w:val="2"/>
          <w:lang w:val="ru-RU"/>
        </w:rPr>
        <w:t>не позднее 15 октября 2021 года</w:t>
      </w:r>
      <w:r w:rsidR="006F387E" w:rsidRPr="00B85E03">
        <w:rPr>
          <w:spacing w:val="2"/>
          <w:lang w:val="ru-RU"/>
        </w:rPr>
        <w:t>.</w:t>
      </w:r>
    </w:p>
    <w:p w14:paraId="455DCD60" w14:textId="37691ED7" w:rsidR="006F387E" w:rsidRPr="00B85E03" w:rsidRDefault="006F387E" w:rsidP="006F387E">
      <w:pPr>
        <w:spacing w:before="100"/>
        <w:jc w:val="both"/>
        <w:rPr>
          <w:rFonts w:cs="Arial"/>
          <w:color w:val="000000" w:themeColor="text1"/>
          <w:lang w:val="ru-RU"/>
        </w:rPr>
      </w:pPr>
      <w:r w:rsidRPr="00B85E03">
        <w:rPr>
          <w:color w:val="000000" w:themeColor="text1"/>
          <w:lang w:val="ru-RU"/>
        </w:rPr>
        <w:t xml:space="preserve">Если ваша страна уже </w:t>
      </w:r>
      <w:r w:rsidRPr="00B85E03">
        <w:rPr>
          <w:lang w:val="ru-RU"/>
        </w:rPr>
        <w:t>ответила</w:t>
      </w:r>
      <w:r w:rsidRPr="00B85E03">
        <w:rPr>
          <w:color w:val="000000" w:themeColor="text1"/>
          <w:lang w:val="ru-RU"/>
        </w:rPr>
        <w:t xml:space="preserve"> в ходе первых консультаций на письмо </w:t>
      </w:r>
      <w:hyperlink r:id="rId12" w:history="1">
        <w:r w:rsidRPr="00B85E03">
          <w:rPr>
            <w:rStyle w:val="Hyperlink"/>
            <w:spacing w:val="2"/>
            <w:lang w:val="ru-RU"/>
          </w:rPr>
          <w:t>DM-21/1016</w:t>
        </w:r>
      </w:hyperlink>
      <w:r w:rsidRPr="00B85E03">
        <w:rPr>
          <w:color w:val="000000" w:themeColor="text1"/>
          <w:lang w:val="ru-RU"/>
        </w:rPr>
        <w:t xml:space="preserve">, разосланное Государствам – Членам Совета, </w:t>
      </w:r>
      <w:r w:rsidRPr="00B85E03">
        <w:rPr>
          <w:b/>
          <w:bCs/>
          <w:color w:val="000000" w:themeColor="text1"/>
          <w:lang w:val="ru-RU"/>
        </w:rPr>
        <w:t>ваш ответ</w:t>
      </w:r>
      <w:r w:rsidR="000D4422">
        <w:rPr>
          <w:b/>
          <w:bCs/>
          <w:color w:val="000000" w:themeColor="text1"/>
          <w:lang w:val="ru-RU"/>
        </w:rPr>
        <w:t xml:space="preserve"> учтен и</w:t>
      </w:r>
      <w:r w:rsidRPr="00B85E03">
        <w:rPr>
          <w:b/>
          <w:bCs/>
          <w:color w:val="000000" w:themeColor="text1"/>
          <w:lang w:val="ru-RU"/>
        </w:rPr>
        <w:t xml:space="preserve"> будет считаться действительным </w:t>
      </w:r>
      <w:r w:rsidRPr="00B85E03">
        <w:rPr>
          <w:color w:val="000000" w:themeColor="text1"/>
          <w:lang w:val="ru-RU"/>
        </w:rPr>
        <w:t xml:space="preserve">в отношении данных консультаций всех Государств-Членов, если об ином не уведомит Советник или координатор администрации в письменной форме по электронной почте по адресу: </w:t>
      </w:r>
      <w:hyperlink r:id="rId13" w:history="1">
        <w:r w:rsidRPr="00B85E03">
          <w:rPr>
            <w:rStyle w:val="Hyperlink"/>
            <w:spacing w:val="2"/>
            <w:lang w:val="ru-RU"/>
          </w:rPr>
          <w:t>memberstates@itu.int</w:t>
        </w:r>
      </w:hyperlink>
      <w:r w:rsidRPr="00B85E03">
        <w:rPr>
          <w:color w:val="000000" w:themeColor="text1"/>
          <w:lang w:val="ru-RU"/>
        </w:rPr>
        <w:t>,</w:t>
      </w:r>
      <w:r w:rsidRPr="00B85E03">
        <w:rPr>
          <w:spacing w:val="-2"/>
          <w:lang w:val="ru-RU"/>
        </w:rPr>
        <w:t xml:space="preserve"> </w:t>
      </w:r>
      <w:r w:rsidR="000D4422">
        <w:rPr>
          <w:spacing w:val="-2"/>
          <w:lang w:val="ru-RU"/>
        </w:rPr>
        <w:t>также используя шаблон</w:t>
      </w:r>
      <w:r w:rsidRPr="00B85E03">
        <w:rPr>
          <w:spacing w:val="-2"/>
          <w:lang w:val="ru-RU"/>
        </w:rPr>
        <w:t xml:space="preserve"> </w:t>
      </w:r>
      <w:r w:rsidR="00B85E03">
        <w:rPr>
          <w:spacing w:val="-2"/>
          <w:lang w:val="ru-RU"/>
        </w:rPr>
        <w:t>в</w:t>
      </w:r>
      <w:r w:rsidRPr="00B85E03">
        <w:rPr>
          <w:spacing w:val="-2"/>
          <w:lang w:val="ru-RU"/>
        </w:rPr>
        <w:t xml:space="preserve"> </w:t>
      </w:r>
      <w:hyperlink w:anchor="annex1" w:history="1">
        <w:r w:rsidRPr="00B85E03">
          <w:rPr>
            <w:rStyle w:val="Hyperlink"/>
            <w:spacing w:val="-2"/>
            <w:lang w:val="ru-RU"/>
          </w:rPr>
          <w:t>Приложении 1</w:t>
        </w:r>
      </w:hyperlink>
      <w:r w:rsidRPr="00B85E03">
        <w:rPr>
          <w:spacing w:val="-2"/>
          <w:lang w:val="ru-RU"/>
        </w:rPr>
        <w:t>.</w:t>
      </w:r>
    </w:p>
    <w:p w14:paraId="577000BD" w14:textId="03C8B389" w:rsidR="0077445A" w:rsidRPr="00B85E03" w:rsidRDefault="00A32BC3" w:rsidP="00F10609">
      <w:pPr>
        <w:rPr>
          <w:lang w:val="ru-RU"/>
        </w:rPr>
      </w:pPr>
      <w:r w:rsidRPr="00B85E03">
        <w:rPr>
          <w:lang w:val="ru-RU"/>
        </w:rPr>
        <w:t xml:space="preserve">Надеюсь на получение </w:t>
      </w:r>
      <w:r w:rsidR="0014579D" w:rsidRPr="00B85E03">
        <w:rPr>
          <w:lang w:val="ru-RU"/>
        </w:rPr>
        <w:t>в</w:t>
      </w:r>
      <w:r w:rsidRPr="00B85E03">
        <w:rPr>
          <w:lang w:val="ru-RU"/>
        </w:rPr>
        <w:t>ашего ответа</w:t>
      </w:r>
      <w:r w:rsidR="0077445A" w:rsidRPr="00B85E03">
        <w:rPr>
          <w:lang w:val="ru-RU"/>
        </w:rPr>
        <w:t>.</w:t>
      </w:r>
    </w:p>
    <w:p w14:paraId="0AAE4218" w14:textId="1B1A646A" w:rsidR="0077445A" w:rsidRPr="00B85E03" w:rsidRDefault="00A32BC3" w:rsidP="00F10609">
      <w:pPr>
        <w:rPr>
          <w:rFonts w:cs="Arial"/>
          <w:color w:val="000000" w:themeColor="text1"/>
          <w:lang w:val="ru-RU"/>
        </w:rPr>
      </w:pPr>
      <w:r w:rsidRPr="00B85E03">
        <w:rPr>
          <w:lang w:val="ru-RU"/>
        </w:rPr>
        <w:t>С уважением</w:t>
      </w:r>
      <w:r w:rsidR="0077445A" w:rsidRPr="00B85E03">
        <w:rPr>
          <w:rFonts w:cs="Arial"/>
          <w:color w:val="000000" w:themeColor="text1"/>
          <w:lang w:val="ru-RU"/>
        </w:rPr>
        <w:t>,</w:t>
      </w:r>
    </w:p>
    <w:p w14:paraId="4B43C9B9" w14:textId="24A5675A" w:rsidR="002C3815" w:rsidRPr="00B85E03" w:rsidRDefault="002C3815" w:rsidP="00A21238">
      <w:pPr>
        <w:spacing w:before="360"/>
        <w:rPr>
          <w:lang w:val="ru-RU"/>
        </w:rPr>
      </w:pPr>
      <w:r w:rsidRPr="00B85E03">
        <w:rPr>
          <w:lang w:val="ru-RU"/>
        </w:rPr>
        <w:t>(</w:t>
      </w:r>
      <w:r w:rsidRPr="00B85E03">
        <w:rPr>
          <w:i/>
          <w:iCs/>
          <w:lang w:val="ru-RU"/>
        </w:rPr>
        <w:t>подпись</w:t>
      </w:r>
      <w:r w:rsidRPr="00B85E03">
        <w:rPr>
          <w:lang w:val="ru-RU"/>
        </w:rPr>
        <w:t>)</w:t>
      </w:r>
    </w:p>
    <w:p w14:paraId="029E8BFD" w14:textId="6B367FB7" w:rsidR="002C3815" w:rsidRPr="00B85E03" w:rsidRDefault="00383A42" w:rsidP="00A21238">
      <w:pPr>
        <w:spacing w:before="360"/>
        <w:rPr>
          <w:lang w:val="ru-RU"/>
        </w:rPr>
      </w:pPr>
      <w:r>
        <w:rPr>
          <w:lang w:val="ru-RU"/>
        </w:rPr>
        <w:t>Хоулинь Чжао</w:t>
      </w:r>
      <w:r w:rsidR="002C3815" w:rsidRPr="00B85E03">
        <w:rPr>
          <w:lang w:val="ru-RU"/>
        </w:rPr>
        <w:br/>
      </w:r>
      <w:r>
        <w:rPr>
          <w:lang w:val="ru-RU"/>
        </w:rPr>
        <w:t>Генеральный секретарь</w:t>
      </w:r>
    </w:p>
    <w:p w14:paraId="20B79BC2" w14:textId="6505903A" w:rsidR="00172430" w:rsidRPr="00B85E03" w:rsidRDefault="007F6D6B" w:rsidP="006F387E">
      <w:pPr>
        <w:spacing w:before="240"/>
        <w:rPr>
          <w:rFonts w:ascii="Calibri" w:eastAsia="Times New Roman" w:hAnsi="Calibri" w:cs="Times New Roman"/>
          <w:caps/>
          <w:sz w:val="26"/>
          <w:szCs w:val="20"/>
          <w:lang w:val="ru-RU"/>
        </w:rPr>
      </w:pPr>
      <w:r w:rsidRPr="00B85E03">
        <w:rPr>
          <w:b/>
          <w:bCs/>
          <w:lang w:val="ru-RU"/>
        </w:rPr>
        <w:t>Приложения</w:t>
      </w:r>
      <w:r w:rsidR="002C3815" w:rsidRPr="00B85E03">
        <w:rPr>
          <w:lang w:val="ru-RU"/>
        </w:rPr>
        <w:t xml:space="preserve">: </w:t>
      </w:r>
      <w:r w:rsidR="000575AC" w:rsidRPr="00B85E03">
        <w:rPr>
          <w:lang w:val="ru-RU"/>
        </w:rPr>
        <w:t>2</w:t>
      </w:r>
    </w:p>
    <w:p w14:paraId="76D2526D" w14:textId="62EFB31F" w:rsidR="0077445A" w:rsidRPr="00B85E03" w:rsidRDefault="000531B6" w:rsidP="00F10609">
      <w:pPr>
        <w:pStyle w:val="AnnexNo"/>
        <w:spacing w:before="0"/>
      </w:pPr>
      <w:bookmarkStart w:id="6" w:name="annex1"/>
      <w:r w:rsidRPr="00B85E03">
        <w:lastRenderedPageBreak/>
        <w:t>ПРИЛОЖЕНИЕ</w:t>
      </w:r>
      <w:r w:rsidR="0077445A" w:rsidRPr="00B85E03">
        <w:t xml:space="preserve"> 1</w:t>
      </w:r>
    </w:p>
    <w:bookmarkEnd w:id="6"/>
    <w:p w14:paraId="2C33B665" w14:textId="534BE89E" w:rsidR="002C3FB4" w:rsidRPr="00B85E03" w:rsidRDefault="002C3FB4" w:rsidP="002C3FB4">
      <w:pPr>
        <w:pStyle w:val="Annextitle"/>
        <w:rPr>
          <w:lang w:val="ru-RU"/>
        </w:rPr>
      </w:pPr>
      <w:r w:rsidRPr="00B85E03">
        <w:rPr>
          <w:lang w:val="ru-RU"/>
        </w:rPr>
        <w:t xml:space="preserve">Даты Всемирной конференции радиосвязи (ВКР-23) </w:t>
      </w:r>
      <w:r w:rsidRPr="00B85E03">
        <w:rPr>
          <w:lang w:val="ru-RU"/>
        </w:rPr>
        <w:br/>
        <w:t>и Ассамблеи радиосвязи (АР-23)</w:t>
      </w:r>
    </w:p>
    <w:p w14:paraId="415A6B8B" w14:textId="1576CC16" w:rsidR="007A735D" w:rsidRPr="00B85E03" w:rsidRDefault="007A735D" w:rsidP="00152E74">
      <w:pPr>
        <w:tabs>
          <w:tab w:val="right" w:leader="dot" w:pos="9072"/>
        </w:tabs>
        <w:spacing w:before="480" w:after="120"/>
        <w:rPr>
          <w:b/>
          <w:bCs/>
          <w:color w:val="000000" w:themeColor="text1"/>
          <w:lang w:val="ru-RU"/>
        </w:rPr>
      </w:pPr>
      <w:r w:rsidRPr="00B85E03">
        <w:rPr>
          <w:b/>
          <w:bCs/>
          <w:color w:val="000000" w:themeColor="text1"/>
          <w:lang w:val="ru-RU"/>
        </w:rPr>
        <w:t>Название Государства − Члена МСЭ</w:t>
      </w:r>
      <w:r w:rsidRPr="00B85E03">
        <w:rPr>
          <w:color w:val="000000" w:themeColor="text1"/>
          <w:lang w:val="ru-RU"/>
        </w:rPr>
        <w:t>:</w:t>
      </w:r>
    </w:p>
    <w:tbl>
      <w:tblPr>
        <w:tblStyle w:val="TableGrid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7A735D" w:rsidRPr="00B85E03" w14:paraId="59864C2D" w14:textId="77777777" w:rsidTr="00152E74">
        <w:trPr>
          <w:trHeight w:val="510"/>
        </w:trPr>
        <w:tc>
          <w:tcPr>
            <w:tcW w:w="9636" w:type="dxa"/>
            <w:vAlign w:val="center"/>
          </w:tcPr>
          <w:p w14:paraId="44DC7BCD" w14:textId="77777777" w:rsidR="007A735D" w:rsidRPr="00B85E03" w:rsidRDefault="007A735D" w:rsidP="00152E74">
            <w:pPr>
              <w:spacing w:before="0"/>
              <w:rPr>
                <w:b/>
                <w:bCs/>
                <w:color w:val="000000" w:themeColor="text1"/>
                <w:lang w:val="ru-RU"/>
              </w:rPr>
            </w:pPr>
          </w:p>
        </w:tc>
      </w:tr>
    </w:tbl>
    <w:p w14:paraId="7F07DED4" w14:textId="18F10082" w:rsidR="007A735D" w:rsidRPr="00B85E03" w:rsidRDefault="000D4422" w:rsidP="00C6728E">
      <w:pPr>
        <w:spacing w:before="480"/>
        <w:rPr>
          <w:u w:val="single"/>
          <w:lang w:val="ru-RU"/>
        </w:rPr>
      </w:pPr>
      <w:r>
        <w:rPr>
          <w:rFonts w:eastAsia="Times New Roman"/>
          <w:lang w:val="ru-RU"/>
        </w:rPr>
        <w:t>Мы согласны с тем</w:t>
      </w:r>
      <w:r w:rsidR="005E58F3" w:rsidRPr="00B85E03">
        <w:rPr>
          <w:rFonts w:eastAsia="Times New Roman"/>
          <w:lang w:val="ru-RU"/>
        </w:rPr>
        <w:t>, что</w:t>
      </w:r>
      <w:r w:rsidR="007A735D" w:rsidRPr="00B85E03">
        <w:rPr>
          <w:rFonts w:eastAsia="Times New Roman"/>
          <w:lang w:val="ru-RU"/>
        </w:rPr>
        <w:t xml:space="preserve"> </w:t>
      </w:r>
      <w:r w:rsidR="005E58F3" w:rsidRPr="00B85E03">
        <w:rPr>
          <w:rFonts w:eastAsia="Times New Roman"/>
          <w:lang w:val="ru-RU"/>
        </w:rPr>
        <w:t xml:space="preserve">следующая Всемирная конференция радиосвязи пройдет в Абу-Даби или Дубае, Объединенные Арабские Эмираты, </w:t>
      </w:r>
      <w:r w:rsidR="005E58F3" w:rsidRPr="00B85E03">
        <w:rPr>
          <w:rFonts w:eastAsia="Times New Roman"/>
          <w:u w:val="single"/>
          <w:lang w:val="ru-RU"/>
        </w:rPr>
        <w:t>20 ноября – 15 декабря 2023 года</w:t>
      </w:r>
      <w:r w:rsidR="005E58F3" w:rsidRPr="00B85E03">
        <w:rPr>
          <w:rFonts w:eastAsia="Times New Roman"/>
          <w:lang w:val="ru-RU"/>
        </w:rPr>
        <w:t xml:space="preserve">, которой будет предшествовать Ассамблея радиосвязи 2023 года (АР-23) </w:t>
      </w:r>
      <w:r w:rsidRPr="00B85E03">
        <w:rPr>
          <w:rFonts w:eastAsia="Times New Roman"/>
          <w:u w:val="single"/>
          <w:lang w:val="ru-RU"/>
        </w:rPr>
        <w:t>13–17</w:t>
      </w:r>
      <w:r w:rsidR="005E58F3" w:rsidRPr="00B85E03">
        <w:rPr>
          <w:rFonts w:eastAsia="Times New Roman"/>
          <w:u w:val="single"/>
          <w:lang w:val="ru-RU"/>
        </w:rPr>
        <w:t xml:space="preserve"> ноября 2023 года</w:t>
      </w:r>
      <w:r w:rsidR="007A735D" w:rsidRPr="00B85E03">
        <w:rPr>
          <w:rFonts w:eastAsia="Times New Roman"/>
          <w:lang w:val="ru-RU"/>
        </w:rPr>
        <w:t>.</w:t>
      </w:r>
    </w:p>
    <w:p w14:paraId="4E50CD97" w14:textId="63AC5BED" w:rsidR="007A735D" w:rsidRPr="00B85E03" w:rsidRDefault="007A735D" w:rsidP="007A735D">
      <w:pPr>
        <w:tabs>
          <w:tab w:val="left" w:pos="2552"/>
          <w:tab w:val="left" w:pos="4536"/>
          <w:tab w:val="left" w:pos="8364"/>
        </w:tabs>
        <w:spacing w:before="480" w:after="120"/>
        <w:ind w:left="567"/>
        <w:rPr>
          <w:rFonts w:ascii="Calibri Light" w:hAnsi="Calibri Light" w:cs="Calibri Light"/>
          <w:color w:val="000000" w:themeColor="text1"/>
          <w:sz w:val="24"/>
          <w:szCs w:val="24"/>
          <w:lang w:val="ru-RU"/>
        </w:rPr>
      </w:pPr>
      <w:r w:rsidRPr="00B85E03">
        <w:rPr>
          <w:rFonts w:eastAsia="Times New Roman"/>
          <w:lang w:val="ru-RU"/>
        </w:rPr>
        <w:t>Да</w:t>
      </w:r>
      <w:r w:rsidRPr="00B85E03">
        <w:rPr>
          <w:rFonts w:ascii="Calibri Light" w:hAnsi="Calibri Light" w:cs="Calibri Light"/>
          <w:color w:val="000000" w:themeColor="text1"/>
          <w:sz w:val="24"/>
          <w:szCs w:val="24"/>
          <w:lang w:val="ru-RU"/>
        </w:rPr>
        <w:t xml:space="preserve"> </w:t>
      </w:r>
      <w:r w:rsidRPr="00B85E03">
        <w:rPr>
          <w:rFonts w:ascii="Wingdings 2" w:hAnsi="Wingdings 2" w:cs="Calibri Light"/>
          <w:position w:val="-4"/>
          <w:sz w:val="28"/>
          <w:szCs w:val="28"/>
          <w:lang w:val="ru-RU" w:eastAsia="zh-CN"/>
        </w:rPr>
        <w:t></w:t>
      </w:r>
      <w:r w:rsidRPr="00B85E03">
        <w:rPr>
          <w:rFonts w:ascii="Calibri Light" w:hAnsi="Calibri Light" w:cs="Calibri Light"/>
          <w:sz w:val="24"/>
          <w:szCs w:val="24"/>
          <w:lang w:val="ru-RU" w:eastAsia="zh-CN"/>
        </w:rPr>
        <w:tab/>
        <w:t>Нет</w:t>
      </w:r>
      <w:r w:rsidRPr="00B85E03">
        <w:rPr>
          <w:rFonts w:ascii="Calibri Light" w:hAnsi="Calibri Light" w:cs="Calibri Light"/>
          <w:color w:val="000000" w:themeColor="text1"/>
          <w:sz w:val="24"/>
          <w:szCs w:val="24"/>
          <w:lang w:val="ru-RU"/>
        </w:rPr>
        <w:t xml:space="preserve"> </w:t>
      </w:r>
      <w:r w:rsidRPr="00B85E03">
        <w:rPr>
          <w:rFonts w:ascii="Wingdings 2" w:hAnsi="Wingdings 2" w:cs="Calibri Light"/>
          <w:position w:val="-4"/>
          <w:sz w:val="28"/>
          <w:szCs w:val="28"/>
          <w:lang w:val="ru-RU" w:eastAsia="zh-CN"/>
        </w:rPr>
        <w:t xml:space="preserve"> </w:t>
      </w:r>
      <w:r w:rsidRPr="00B85E03">
        <w:rPr>
          <w:rFonts w:ascii="Wingdings 2" w:hAnsi="Wingdings 2" w:cs="Calibri Light"/>
          <w:position w:val="-4"/>
          <w:sz w:val="28"/>
          <w:szCs w:val="28"/>
          <w:lang w:val="ru-RU" w:eastAsia="zh-CN"/>
        </w:rPr>
        <w:tab/>
      </w:r>
      <w:r w:rsidR="00152E74" w:rsidRPr="00B85E03">
        <w:rPr>
          <w:rFonts w:eastAsia="Times New Roman"/>
          <w:lang w:val="ru-RU"/>
        </w:rPr>
        <w:t xml:space="preserve">Воздерживаемся </w:t>
      </w:r>
      <w:r w:rsidRPr="00B85E03">
        <w:rPr>
          <w:rFonts w:ascii="Wingdings 2" w:hAnsi="Wingdings 2" w:cs="Calibri Light"/>
          <w:position w:val="-4"/>
          <w:sz w:val="28"/>
          <w:szCs w:val="28"/>
          <w:lang w:val="ru-RU" w:eastAsia="zh-CN"/>
        </w:rPr>
        <w:t></w:t>
      </w:r>
    </w:p>
    <w:p w14:paraId="529A8937" w14:textId="0DD19860" w:rsidR="007A735D" w:rsidRPr="00B85E03" w:rsidRDefault="000D4422" w:rsidP="00C6728E">
      <w:pPr>
        <w:spacing w:before="480"/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spacing w:val="-2"/>
          <w:lang w:val="ru-RU"/>
        </w:rPr>
        <w:t>К</w:t>
      </w:r>
      <w:r w:rsidR="00152E74" w:rsidRPr="00B85E03">
        <w:rPr>
          <w:rFonts w:cstheme="minorHAnsi"/>
          <w:color w:val="000000" w:themeColor="text1"/>
          <w:spacing w:val="-2"/>
          <w:lang w:val="ru-RU"/>
        </w:rPr>
        <w:t>оординатор</w:t>
      </w:r>
      <w:r>
        <w:rPr>
          <w:rFonts w:cstheme="minorHAnsi"/>
          <w:color w:val="000000" w:themeColor="text1"/>
          <w:spacing w:val="-2"/>
          <w:lang w:val="ru-RU"/>
        </w:rPr>
        <w:t>ам предлагается</w:t>
      </w:r>
      <w:r w:rsidR="00152E74" w:rsidRPr="00B85E03">
        <w:rPr>
          <w:rFonts w:cstheme="minorHAnsi"/>
          <w:color w:val="000000" w:themeColor="text1"/>
          <w:spacing w:val="-2"/>
          <w:lang w:val="ru-RU"/>
        </w:rPr>
        <w:t xml:space="preserve"> направить свои ответы при помощи</w:t>
      </w:r>
      <w:r w:rsidR="00152E74" w:rsidRPr="00B85E03">
        <w:rPr>
          <w:lang w:val="ru-RU"/>
        </w:rPr>
        <w:t xml:space="preserve"> </w:t>
      </w:r>
      <w:hyperlink r:id="rId14" w:history="1">
        <w:r w:rsidR="00152E74" w:rsidRPr="00B85E03">
          <w:rPr>
            <w:rStyle w:val="Hyperlink"/>
            <w:lang w:val="ru-RU"/>
          </w:rPr>
          <w:t>онлайнового инструмента</w:t>
        </w:r>
      </w:hyperlink>
      <w:r w:rsidR="007A735D" w:rsidRPr="00B85E03">
        <w:rPr>
          <w:rFonts w:cstheme="minorHAnsi"/>
          <w:color w:val="000000" w:themeColor="text1"/>
          <w:lang w:val="ru-RU"/>
        </w:rPr>
        <w:t xml:space="preserve"> </w:t>
      </w:r>
      <w:r w:rsidR="00152E74" w:rsidRPr="00B85E03">
        <w:rPr>
          <w:rFonts w:cstheme="minorHAnsi"/>
          <w:color w:val="000000" w:themeColor="text1"/>
          <w:spacing w:val="-2"/>
          <w:lang w:val="ru-RU"/>
        </w:rPr>
        <w:t>или на адрес электронной почты:</w:t>
      </w:r>
      <w:r w:rsidR="007A735D" w:rsidRPr="00B85E03">
        <w:rPr>
          <w:rFonts w:cstheme="minorHAnsi"/>
          <w:color w:val="000000" w:themeColor="text1"/>
          <w:lang w:val="ru-RU"/>
        </w:rPr>
        <w:t xml:space="preserve"> </w:t>
      </w:r>
      <w:hyperlink r:id="rId15" w:history="1">
        <w:r w:rsidR="007A735D" w:rsidRPr="00B85E03">
          <w:rPr>
            <w:rStyle w:val="Hyperlink"/>
            <w:rFonts w:cstheme="minorHAnsi"/>
            <w:lang w:val="ru-RU"/>
          </w:rPr>
          <w:t>memberstates@itu.int</w:t>
        </w:r>
      </w:hyperlink>
      <w:r w:rsidR="007A735D" w:rsidRPr="00B85E03">
        <w:rPr>
          <w:rFonts w:cstheme="minorHAnsi"/>
          <w:color w:val="000000" w:themeColor="text1"/>
          <w:lang w:val="ru-RU"/>
        </w:rPr>
        <w:t xml:space="preserve"> </w:t>
      </w:r>
      <w:r>
        <w:rPr>
          <w:rFonts w:cstheme="minorHAnsi"/>
          <w:color w:val="000000" w:themeColor="text1"/>
          <w:lang w:val="ru-RU"/>
        </w:rPr>
        <w:t>используя настоящее Приложение</w:t>
      </w:r>
      <w:r w:rsidR="007A735D" w:rsidRPr="00B85E03">
        <w:rPr>
          <w:rFonts w:cstheme="minorHAnsi"/>
          <w:color w:val="000000" w:themeColor="text1"/>
          <w:lang w:val="ru-RU"/>
        </w:rPr>
        <w:t xml:space="preserve">, </w:t>
      </w:r>
      <w:r>
        <w:rPr>
          <w:rFonts w:cstheme="minorHAnsi"/>
          <w:b/>
          <w:bCs/>
          <w:color w:val="000000" w:themeColor="text1"/>
          <w:lang w:val="ru-RU"/>
        </w:rPr>
        <w:t>не позднее</w:t>
      </w:r>
      <w:r w:rsidR="007A735D" w:rsidRPr="00B85E03">
        <w:rPr>
          <w:rFonts w:cstheme="minorHAnsi"/>
          <w:b/>
          <w:bCs/>
          <w:color w:val="000000" w:themeColor="text1"/>
          <w:lang w:val="ru-RU"/>
        </w:rPr>
        <w:t xml:space="preserve"> 15</w:t>
      </w:r>
      <w:r w:rsidR="00B4695C">
        <w:rPr>
          <w:rFonts w:cstheme="minorHAnsi"/>
          <w:b/>
          <w:bCs/>
          <w:color w:val="000000" w:themeColor="text1"/>
          <w:lang w:val="en-US"/>
        </w:rPr>
        <w:t> </w:t>
      </w:r>
      <w:r w:rsidR="00152E74" w:rsidRPr="00B85E03">
        <w:rPr>
          <w:rFonts w:cstheme="minorHAnsi"/>
          <w:b/>
          <w:bCs/>
          <w:color w:val="000000" w:themeColor="text1"/>
          <w:lang w:val="ru-RU"/>
        </w:rPr>
        <w:t>октября</w:t>
      </w:r>
      <w:r w:rsidR="007A735D" w:rsidRPr="00B85E03">
        <w:rPr>
          <w:rFonts w:cstheme="minorHAnsi"/>
          <w:b/>
          <w:bCs/>
          <w:color w:val="000000" w:themeColor="text1"/>
          <w:lang w:val="ru-RU"/>
        </w:rPr>
        <w:t xml:space="preserve"> 2021</w:t>
      </w:r>
      <w:r w:rsidR="00152E74" w:rsidRPr="00B85E03">
        <w:rPr>
          <w:rFonts w:cstheme="minorHAnsi"/>
          <w:b/>
          <w:bCs/>
          <w:color w:val="000000" w:themeColor="text1"/>
          <w:lang w:val="ru-RU"/>
        </w:rPr>
        <w:t xml:space="preserve"> года</w:t>
      </w:r>
      <w:r w:rsidR="007A735D" w:rsidRPr="00B85E03">
        <w:rPr>
          <w:rFonts w:cstheme="minorHAnsi"/>
          <w:color w:val="000000" w:themeColor="text1"/>
          <w:lang w:val="ru-RU"/>
        </w:rPr>
        <w:t>.</w:t>
      </w:r>
    </w:p>
    <w:p w14:paraId="63475EA2" w14:textId="57B171F1" w:rsidR="008F244F" w:rsidRPr="00B85E03" w:rsidRDefault="008F244F" w:rsidP="00F10609">
      <w:pPr>
        <w:spacing w:before="360"/>
        <w:rPr>
          <w:rFonts w:cstheme="minorHAnsi"/>
          <w:color w:val="000000" w:themeColor="text1"/>
          <w:lang w:val="ru-RU"/>
        </w:rPr>
      </w:pPr>
      <w:r w:rsidRPr="00B85E03">
        <w:rPr>
          <w:rFonts w:cstheme="minorHAnsi"/>
          <w:color w:val="000000" w:themeColor="text1"/>
          <w:lang w:val="ru-RU"/>
        </w:rPr>
        <w:br w:type="page"/>
      </w:r>
    </w:p>
    <w:p w14:paraId="11901A2D" w14:textId="01C0FA1A" w:rsidR="0077445A" w:rsidRPr="00B85E03" w:rsidRDefault="00434D5C" w:rsidP="00F10609">
      <w:pPr>
        <w:pStyle w:val="AnnexNo"/>
        <w:spacing w:before="0"/>
      </w:pPr>
      <w:bookmarkStart w:id="7" w:name="annex2"/>
      <w:r w:rsidRPr="00B85E03">
        <w:lastRenderedPageBreak/>
        <w:t>ПРИЛОЖЕНИЕ</w:t>
      </w:r>
      <w:r w:rsidR="0077445A" w:rsidRPr="00B85E03">
        <w:t xml:space="preserve"> 2</w:t>
      </w:r>
    </w:p>
    <w:bookmarkEnd w:id="7"/>
    <w:p w14:paraId="55092AB2" w14:textId="77777777" w:rsidR="00575C2B" w:rsidRPr="00B85E03" w:rsidRDefault="00575C2B" w:rsidP="00575C2B">
      <w:pPr>
        <w:pStyle w:val="ResNo"/>
        <w:rPr>
          <w:lang w:val="ru-RU"/>
        </w:rPr>
      </w:pPr>
      <w:r w:rsidRPr="00B85E03">
        <w:rPr>
          <w:lang w:val="ru-RU"/>
        </w:rPr>
        <w:t>РЕШЕНИЕ 623</w:t>
      </w:r>
    </w:p>
    <w:p w14:paraId="5BB7DE7E" w14:textId="77777777" w:rsidR="00575C2B" w:rsidRPr="00B85E03" w:rsidRDefault="00575C2B" w:rsidP="00575C2B">
      <w:pPr>
        <w:pStyle w:val="Resref"/>
        <w:rPr>
          <w:i w:val="0"/>
          <w:iCs/>
          <w:sz w:val="26"/>
          <w:szCs w:val="26"/>
          <w:lang w:val="ru-RU"/>
        </w:rPr>
      </w:pPr>
      <w:bookmarkStart w:id="8" w:name="_Toc489964834"/>
      <w:bookmarkStart w:id="9" w:name="_Toc531269799"/>
      <w:bookmarkStart w:id="10" w:name="_Toc59458180"/>
      <w:r w:rsidRPr="00B85E03">
        <w:rPr>
          <w:i w:val="0"/>
          <w:iCs/>
          <w:sz w:val="26"/>
          <w:szCs w:val="26"/>
          <w:lang w:val="ru-RU"/>
        </w:rPr>
        <w:t>(принято по переписке)</w:t>
      </w:r>
    </w:p>
    <w:p w14:paraId="37DF789E" w14:textId="77777777" w:rsidR="00575C2B" w:rsidRPr="00B85E03" w:rsidRDefault="00575C2B" w:rsidP="00575C2B">
      <w:pPr>
        <w:pStyle w:val="Restitle"/>
        <w:rPr>
          <w:lang w:val="ru-RU"/>
        </w:rPr>
      </w:pPr>
      <w:r w:rsidRPr="00B85E03">
        <w:rPr>
          <w:lang w:val="ru-RU"/>
        </w:rPr>
        <w:t>Место проведения и даты Всемирной конференции радиосвязи (ВКР-23)</w:t>
      </w:r>
      <w:bookmarkEnd w:id="8"/>
      <w:bookmarkEnd w:id="9"/>
      <w:bookmarkEnd w:id="10"/>
      <w:r w:rsidRPr="00B85E03">
        <w:rPr>
          <w:lang w:val="ru-RU"/>
        </w:rPr>
        <w:t xml:space="preserve"> </w:t>
      </w:r>
      <w:r w:rsidRPr="00B85E03">
        <w:rPr>
          <w:lang w:val="ru-RU"/>
        </w:rPr>
        <w:br/>
        <w:t>и Ассамблеи радиосвязи (АР-23)</w:t>
      </w:r>
    </w:p>
    <w:p w14:paraId="13230E02" w14:textId="77777777" w:rsidR="00575C2B" w:rsidRPr="00B85E03" w:rsidRDefault="00575C2B" w:rsidP="00575C2B">
      <w:pPr>
        <w:pStyle w:val="Normalaftertitle0"/>
        <w:rPr>
          <w:lang w:val="ru-RU"/>
        </w:rPr>
      </w:pPr>
      <w:r w:rsidRPr="00B85E03">
        <w:rPr>
          <w:lang w:val="ru-RU"/>
        </w:rPr>
        <w:t>Совет МСЭ,</w:t>
      </w:r>
    </w:p>
    <w:p w14:paraId="42DD1694" w14:textId="77777777" w:rsidR="00575C2B" w:rsidRPr="00B85E03" w:rsidRDefault="00575C2B" w:rsidP="00575C2B">
      <w:pPr>
        <w:pStyle w:val="Call"/>
        <w:rPr>
          <w:lang w:val="ru-RU"/>
        </w:rPr>
      </w:pPr>
      <w:r w:rsidRPr="00B85E03">
        <w:rPr>
          <w:lang w:val="ru-RU"/>
        </w:rPr>
        <w:t>отмечая</w:t>
      </w:r>
      <w:r w:rsidRPr="00B85E03">
        <w:rPr>
          <w:i w:val="0"/>
          <w:iCs/>
          <w:lang w:val="ru-RU"/>
        </w:rPr>
        <w:t>,</w:t>
      </w:r>
    </w:p>
    <w:p w14:paraId="36B7F9EB" w14:textId="77777777" w:rsidR="00575C2B" w:rsidRPr="00B85E03" w:rsidRDefault="00575C2B" w:rsidP="00575C2B">
      <w:pPr>
        <w:rPr>
          <w:lang w:val="ru-RU"/>
        </w:rPr>
      </w:pPr>
      <w:r w:rsidRPr="00B85E03">
        <w:rPr>
          <w:lang w:val="ru-RU"/>
        </w:rPr>
        <w:t>что в Резолюции 811 Всемирной конференции радиосвязи (Шарм-эль-Шейх, 2019 г.):</w:t>
      </w:r>
    </w:p>
    <w:p w14:paraId="4AFB7128" w14:textId="77777777" w:rsidR="00575C2B" w:rsidRPr="00B85E03" w:rsidRDefault="00575C2B" w:rsidP="00575C2B">
      <w:pPr>
        <w:pStyle w:val="enumlev1"/>
        <w:rPr>
          <w:lang w:val="ru-RU"/>
        </w:rPr>
      </w:pPr>
      <w:r w:rsidRPr="00B85E03">
        <w:rPr>
          <w:lang w:val="ru-RU"/>
        </w:rPr>
        <w:t>а)</w:t>
      </w:r>
      <w:r w:rsidRPr="00B85E03">
        <w:rPr>
          <w:lang w:val="ru-RU"/>
        </w:rPr>
        <w:tab/>
        <w:t>решено рекомендовать Совету провести Всемирную конференцию радиосвязи в 2023 году в течение четырех недель максимум;</w:t>
      </w:r>
    </w:p>
    <w:p w14:paraId="2B30DBA2" w14:textId="77777777" w:rsidR="00575C2B" w:rsidRPr="00B85E03" w:rsidRDefault="00575C2B" w:rsidP="00575C2B">
      <w:pPr>
        <w:pStyle w:val="enumlev1"/>
        <w:rPr>
          <w:lang w:val="ru-RU"/>
        </w:rPr>
      </w:pPr>
      <w:r w:rsidRPr="00B85E03">
        <w:rPr>
          <w:lang w:val="ru-RU"/>
        </w:rPr>
        <w:t>b)</w:t>
      </w:r>
      <w:r w:rsidRPr="00B85E03">
        <w:rPr>
          <w:lang w:val="ru-RU"/>
        </w:rPr>
        <w:tab/>
        <w:t>рекомендована ее повестка дня и предложено Совету подготовить окончательный вариант повестки дня и провести мероприятия по созыву Всемирной конференции радиосвязи (ВКР</w:t>
      </w:r>
      <w:r w:rsidRPr="00B85E03">
        <w:rPr>
          <w:lang w:val="ru-RU"/>
        </w:rPr>
        <w:noBreakHyphen/>
        <w:t>23), а также, как можно скорее, начать необходимые консультации с Государствами-Членами,</w:t>
      </w:r>
    </w:p>
    <w:p w14:paraId="0C669000" w14:textId="77777777" w:rsidR="00575C2B" w:rsidRPr="00B85E03" w:rsidRDefault="00575C2B" w:rsidP="00575C2B">
      <w:pPr>
        <w:pStyle w:val="Call"/>
        <w:rPr>
          <w:lang w:val="ru-RU"/>
        </w:rPr>
      </w:pPr>
      <w:r w:rsidRPr="00B85E03">
        <w:rPr>
          <w:lang w:val="ru-RU"/>
        </w:rPr>
        <w:t>отмечая далее</w:t>
      </w:r>
      <w:r w:rsidRPr="00B85E03">
        <w:rPr>
          <w:i w:val="0"/>
          <w:iCs/>
          <w:lang w:val="ru-RU"/>
        </w:rPr>
        <w:t>,</w:t>
      </w:r>
    </w:p>
    <w:p w14:paraId="55AF01AD" w14:textId="77777777" w:rsidR="00575C2B" w:rsidRPr="00B85E03" w:rsidRDefault="00575C2B" w:rsidP="00575C2B">
      <w:pPr>
        <w:rPr>
          <w:lang w:val="ru-RU"/>
        </w:rPr>
      </w:pPr>
      <w:r w:rsidRPr="00B85E03">
        <w:rPr>
          <w:lang w:val="ru-RU"/>
        </w:rPr>
        <w:t>что в Резолюции 1399 Совета, по которой получено согласие необходимого большинства Государств – Членов МСЭ, установлена повестка дня ВКР</w:t>
      </w:r>
      <w:r w:rsidRPr="00B85E03">
        <w:rPr>
          <w:lang w:val="ru-RU"/>
        </w:rPr>
        <w:noBreakHyphen/>
        <w:t>23,</w:t>
      </w:r>
    </w:p>
    <w:p w14:paraId="35E03419" w14:textId="77777777" w:rsidR="00575C2B" w:rsidRPr="00B85E03" w:rsidRDefault="00575C2B" w:rsidP="00575C2B">
      <w:pPr>
        <w:pStyle w:val="Call"/>
        <w:rPr>
          <w:lang w:val="ru-RU"/>
        </w:rPr>
      </w:pPr>
      <w:r w:rsidRPr="00B85E03">
        <w:rPr>
          <w:lang w:val="ru-RU"/>
        </w:rPr>
        <w:t>решает</w:t>
      </w:r>
      <w:r w:rsidRPr="00B85E03">
        <w:rPr>
          <w:i w:val="0"/>
          <w:iCs/>
          <w:lang w:val="ru-RU"/>
        </w:rPr>
        <w:t>,</w:t>
      </w:r>
    </w:p>
    <w:p w14:paraId="753B6C49" w14:textId="77777777" w:rsidR="00575C2B" w:rsidRPr="00B85E03" w:rsidRDefault="00575C2B" w:rsidP="00575C2B">
      <w:pPr>
        <w:rPr>
          <w:lang w:val="ru-RU"/>
        </w:rPr>
      </w:pPr>
      <w:r w:rsidRPr="00B85E03">
        <w:rPr>
          <w:lang w:val="ru-RU"/>
        </w:rPr>
        <w:t xml:space="preserve">что, в соответствии с согласием большинства Государств – Членов Союза, следующая Всемирная конференция радиосвязи пройдет в Абу-Даби или Дубае, ОАЭ, 20 ноября – 15 декабря 2023 года, </w:t>
      </w:r>
      <w:r w:rsidRPr="00B85E03">
        <w:rPr>
          <w:color w:val="000000"/>
          <w:lang w:val="ru-RU"/>
        </w:rPr>
        <w:t>которой будет предшествовать Ассамблея радиосвязи 2023 года (</w:t>
      </w:r>
      <w:r w:rsidRPr="00B85E03">
        <w:rPr>
          <w:lang w:val="ru-RU"/>
        </w:rPr>
        <w:t>АР-23) 13−17 ноября 2023 года,</w:t>
      </w:r>
    </w:p>
    <w:p w14:paraId="03B6181F" w14:textId="77777777" w:rsidR="00575C2B" w:rsidRPr="00B85E03" w:rsidRDefault="00575C2B" w:rsidP="00575C2B">
      <w:pPr>
        <w:pStyle w:val="Call"/>
        <w:rPr>
          <w:lang w:val="ru-RU"/>
        </w:rPr>
      </w:pPr>
      <w:r w:rsidRPr="00B85E03">
        <w:rPr>
          <w:lang w:val="ru-RU"/>
        </w:rPr>
        <w:t>поручает Генеральному секретарю</w:t>
      </w:r>
    </w:p>
    <w:p w14:paraId="7BC80A71" w14:textId="77777777" w:rsidR="00575C2B" w:rsidRPr="00B85E03" w:rsidRDefault="00575C2B" w:rsidP="00575C2B">
      <w:pPr>
        <w:rPr>
          <w:lang w:val="ru-RU"/>
        </w:rPr>
      </w:pPr>
      <w:r w:rsidRPr="00B85E03">
        <w:rPr>
          <w:lang w:val="ru-RU"/>
        </w:rPr>
        <w:t>1</w:t>
      </w:r>
      <w:r w:rsidRPr="00B85E03">
        <w:rPr>
          <w:lang w:val="ru-RU"/>
        </w:rPr>
        <w:tab/>
        <w:t>провести консультации со всеми Государствами-Членами относительно конкретного места и точных дат проведения АР</w:t>
      </w:r>
      <w:r w:rsidRPr="00B85E03">
        <w:rPr>
          <w:lang w:val="ru-RU"/>
        </w:rPr>
        <w:noBreakHyphen/>
        <w:t>23 и ВКР</w:t>
      </w:r>
      <w:r w:rsidRPr="00B85E03">
        <w:rPr>
          <w:lang w:val="ru-RU"/>
        </w:rPr>
        <w:noBreakHyphen/>
        <w:t xml:space="preserve">23; </w:t>
      </w:r>
    </w:p>
    <w:p w14:paraId="44457F32" w14:textId="77777777" w:rsidR="00575C2B" w:rsidRPr="00B85E03" w:rsidRDefault="00575C2B" w:rsidP="00575C2B">
      <w:pPr>
        <w:rPr>
          <w:lang w:val="ru-RU"/>
        </w:rPr>
      </w:pPr>
      <w:r w:rsidRPr="00B85E03">
        <w:rPr>
          <w:lang w:val="ru-RU"/>
        </w:rPr>
        <w:t>2</w:t>
      </w:r>
      <w:r w:rsidRPr="00B85E03">
        <w:rPr>
          <w:lang w:val="ru-RU"/>
        </w:rPr>
        <w:tab/>
        <w:t>принять, по согласованию с Директором Бюро радиосвязи, все необходимые меры для созыва этой Конференции.</w:t>
      </w:r>
    </w:p>
    <w:p w14:paraId="1254B6F1" w14:textId="4A4D9B5A" w:rsidR="005D59AC" w:rsidRPr="00B85E03" w:rsidRDefault="005D59AC" w:rsidP="00F106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rFonts w:ascii="Calibri" w:eastAsia="Times New Roman" w:hAnsi="Calibri" w:cs="Calibri"/>
          <w:lang w:val="ru-RU"/>
        </w:rPr>
      </w:pPr>
      <w:r w:rsidRPr="00B85E03">
        <w:rPr>
          <w:rFonts w:ascii="Calibri" w:eastAsia="Times New Roman" w:hAnsi="Calibri" w:cs="Calibri"/>
          <w:lang w:val="ru-RU"/>
        </w:rPr>
        <w:t>______________</w:t>
      </w:r>
    </w:p>
    <w:sectPr w:rsidR="005D59AC" w:rsidRPr="00B85E03" w:rsidSect="00172430">
      <w:headerReference w:type="default" r:id="rId16"/>
      <w:headerReference w:type="first" r:id="rId17"/>
      <w:footerReference w:type="first" r:id="rId1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25C7" w14:textId="77777777" w:rsidR="00821959" w:rsidRDefault="00821959" w:rsidP="00D74569">
      <w:r>
        <w:separator/>
      </w:r>
    </w:p>
  </w:endnote>
  <w:endnote w:type="continuationSeparator" w:id="0">
    <w:p w14:paraId="6E275D4B" w14:textId="77777777" w:rsidR="00821959" w:rsidRDefault="00821959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5865" w14:textId="3E4C2916" w:rsidR="005D2287" w:rsidRPr="00172430" w:rsidRDefault="00172430" w:rsidP="00172430">
    <w:pPr>
      <w:ind w:left="-397" w:right="-397"/>
      <w:jc w:val="center"/>
      <w:rPr>
        <w:rFonts w:ascii="Calibri" w:eastAsia="Times New Roman" w:hAnsi="Calibri" w:cs="Calibri"/>
        <w:sz w:val="18"/>
        <w:szCs w:val="18"/>
        <w:u w:val="single"/>
        <w:lang w:val="fr-CH"/>
      </w:rPr>
    </w:pP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br/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Тел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>.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+41 22 730 5111 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Факс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 +41 22 733 7256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Эл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.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почта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484F" w14:textId="77777777" w:rsidR="00821959" w:rsidRDefault="00821959" w:rsidP="00D74569">
      <w:r>
        <w:separator/>
      </w:r>
    </w:p>
  </w:footnote>
  <w:footnote w:type="continuationSeparator" w:id="0">
    <w:p w14:paraId="239DB55E" w14:textId="77777777" w:rsidR="00821959" w:rsidRDefault="00821959" w:rsidP="00D74569">
      <w:r>
        <w:continuationSeparator/>
      </w:r>
    </w:p>
  </w:footnote>
  <w:footnote w:id="1">
    <w:p w14:paraId="68EC4B90" w14:textId="1FA52FCD" w:rsidR="006F387E" w:rsidRPr="00285681" w:rsidRDefault="006F387E" w:rsidP="006F387E">
      <w:pPr>
        <w:pStyle w:val="FootnoteText"/>
        <w:spacing w:line="200" w:lineRule="exact"/>
        <w:rPr>
          <w:lang w:val="ru-RU"/>
        </w:rPr>
      </w:pPr>
      <w:r w:rsidRPr="004C7490">
        <w:rPr>
          <w:rStyle w:val="FootnoteReference"/>
          <w:lang w:val="ru-RU"/>
        </w:rPr>
        <w:t>*</w:t>
      </w:r>
      <w:r w:rsidRPr="004C7490">
        <w:rPr>
          <w:lang w:val="ru-RU"/>
        </w:rPr>
        <w:tab/>
      </w:r>
      <w:r w:rsidRPr="00EA06DB">
        <w:rPr>
          <w:b/>
          <w:bCs/>
          <w:i/>
          <w:iCs/>
          <w:lang w:val="ru-RU"/>
        </w:rPr>
        <w:t>Онлайновый</w:t>
      </w:r>
      <w:r w:rsidRPr="004C7490">
        <w:rPr>
          <w:b/>
          <w:bCs/>
          <w:i/>
          <w:iCs/>
          <w:lang w:val="ru-RU"/>
        </w:rPr>
        <w:t xml:space="preserve"> </w:t>
      </w:r>
      <w:r w:rsidRPr="00EA06DB">
        <w:rPr>
          <w:b/>
          <w:bCs/>
          <w:i/>
          <w:iCs/>
          <w:lang w:val="ru-RU"/>
        </w:rPr>
        <w:t>инструмент</w:t>
      </w:r>
      <w:r w:rsidRPr="004C7490">
        <w:rPr>
          <w:lang w:val="ru-RU"/>
        </w:rPr>
        <w:t>:</w:t>
      </w:r>
      <w:r w:rsidRPr="004C7490">
        <w:rPr>
          <w:b/>
          <w:bCs/>
          <w:i/>
          <w:iCs/>
          <w:lang w:val="ru-RU"/>
        </w:rPr>
        <w:t xml:space="preserve"> </w:t>
      </w:r>
      <w:r w:rsidRPr="004C7490">
        <w:rPr>
          <w:lang w:val="ru-RU"/>
        </w:rPr>
        <w:t xml:space="preserve">Координатор каждой администрации может </w:t>
      </w:r>
      <w:r>
        <w:rPr>
          <w:lang w:val="ru-RU"/>
        </w:rPr>
        <w:t>получить</w:t>
      </w:r>
      <w:r w:rsidRPr="004C7490">
        <w:rPr>
          <w:lang w:val="ru-RU"/>
        </w:rPr>
        <w:t xml:space="preserve"> </w:t>
      </w:r>
      <w:r>
        <w:rPr>
          <w:lang w:val="ru-RU"/>
        </w:rPr>
        <w:t>прямой</w:t>
      </w:r>
      <w:r w:rsidRPr="004C7490">
        <w:rPr>
          <w:lang w:val="ru-RU"/>
        </w:rPr>
        <w:t xml:space="preserve"> </w:t>
      </w:r>
      <w:r>
        <w:rPr>
          <w:lang w:val="ru-RU"/>
        </w:rPr>
        <w:t>доступ</w:t>
      </w:r>
      <w:r w:rsidRPr="004C7490">
        <w:rPr>
          <w:lang w:val="ru-RU"/>
        </w:rPr>
        <w:t xml:space="preserve"> </w:t>
      </w:r>
      <w:r>
        <w:rPr>
          <w:lang w:val="ru-RU"/>
        </w:rPr>
        <w:t>к</w:t>
      </w:r>
      <w:r w:rsidR="00B85E03">
        <w:rPr>
          <w:lang w:val="ru-RU"/>
        </w:rPr>
        <w:t> </w:t>
      </w:r>
      <w:r>
        <w:rPr>
          <w:lang w:val="ru-RU"/>
        </w:rPr>
        <w:t xml:space="preserve">онлайновому инструменту, используя свою учетную запись пользователя МСЭ и данные для регистрации при доступе в </w:t>
      </w:r>
      <w:r>
        <w:t>TIES</w:t>
      </w:r>
      <w:r w:rsidRPr="00CC4AAF">
        <w:rPr>
          <w:lang w:val="ru-RU"/>
        </w:rPr>
        <w:t xml:space="preserve"> (</w:t>
      </w:r>
      <w:r>
        <w:rPr>
          <w:lang w:val="ru-RU"/>
        </w:rPr>
        <w:t>имя пользователя и пароль</w:t>
      </w:r>
      <w:r w:rsidRPr="00CC4AAF">
        <w:rPr>
          <w:lang w:val="ru-RU"/>
        </w:rPr>
        <w:t xml:space="preserve">). </w:t>
      </w:r>
      <w:r>
        <w:rPr>
          <w:lang w:val="ru-RU"/>
        </w:rPr>
        <w:t>Координатору</w:t>
      </w:r>
      <w:r w:rsidRPr="001E18B8">
        <w:rPr>
          <w:lang w:val="ru-RU"/>
        </w:rPr>
        <w:t xml:space="preserve"> </w:t>
      </w:r>
      <w:r>
        <w:rPr>
          <w:lang w:val="ru-RU"/>
        </w:rPr>
        <w:t>любой</w:t>
      </w:r>
      <w:r w:rsidRPr="001E18B8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1E18B8">
        <w:rPr>
          <w:lang w:val="ru-RU"/>
        </w:rPr>
        <w:t xml:space="preserve">, </w:t>
      </w:r>
      <w:r>
        <w:rPr>
          <w:lang w:val="ru-RU"/>
        </w:rPr>
        <w:t>намеревающемуся</w:t>
      </w:r>
      <w:r w:rsidRPr="001E18B8">
        <w:rPr>
          <w:lang w:val="ru-RU"/>
        </w:rPr>
        <w:t xml:space="preserve"> </w:t>
      </w:r>
      <w:r>
        <w:rPr>
          <w:lang w:val="ru-RU"/>
        </w:rPr>
        <w:t>назначить</w:t>
      </w:r>
      <w:r w:rsidRPr="001E18B8">
        <w:rPr>
          <w:lang w:val="ru-RU"/>
        </w:rPr>
        <w:t xml:space="preserve"> </w:t>
      </w:r>
      <w:r>
        <w:rPr>
          <w:lang w:val="ru-RU"/>
        </w:rPr>
        <w:t>другое</w:t>
      </w:r>
      <w:r w:rsidRPr="001E18B8">
        <w:rPr>
          <w:lang w:val="ru-RU"/>
        </w:rPr>
        <w:t xml:space="preserve"> </w:t>
      </w:r>
      <w:r>
        <w:rPr>
          <w:lang w:val="ru-RU"/>
        </w:rPr>
        <w:t>лицо</w:t>
      </w:r>
      <w:r w:rsidRPr="001E18B8">
        <w:rPr>
          <w:lang w:val="ru-RU"/>
        </w:rPr>
        <w:t xml:space="preserve"> </w:t>
      </w:r>
      <w:r>
        <w:rPr>
          <w:lang w:val="ru-RU"/>
        </w:rPr>
        <w:t>для</w:t>
      </w:r>
      <w:r w:rsidRPr="001E18B8">
        <w:rPr>
          <w:lang w:val="ru-RU"/>
        </w:rPr>
        <w:t xml:space="preserve"> </w:t>
      </w:r>
      <w:r>
        <w:rPr>
          <w:lang w:val="ru-RU"/>
        </w:rPr>
        <w:t>ответа</w:t>
      </w:r>
      <w:r w:rsidRPr="001E18B8">
        <w:rPr>
          <w:lang w:val="ru-RU"/>
        </w:rPr>
        <w:t xml:space="preserve"> </w:t>
      </w:r>
      <w:r>
        <w:rPr>
          <w:lang w:val="ru-RU"/>
        </w:rPr>
        <w:t>в</w:t>
      </w:r>
      <w:r w:rsidRPr="001E18B8">
        <w:rPr>
          <w:lang w:val="ru-RU"/>
        </w:rPr>
        <w:t xml:space="preserve"> </w:t>
      </w:r>
      <w:r>
        <w:rPr>
          <w:lang w:val="ru-RU"/>
        </w:rPr>
        <w:t>ходе</w:t>
      </w:r>
      <w:r w:rsidRPr="001E18B8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1E18B8">
        <w:rPr>
          <w:lang w:val="ru-RU"/>
        </w:rPr>
        <w:t xml:space="preserve"> </w:t>
      </w:r>
      <w:r>
        <w:rPr>
          <w:lang w:val="ru-RU"/>
        </w:rPr>
        <w:t>с</w:t>
      </w:r>
      <w:r w:rsidRPr="001E18B8">
        <w:rPr>
          <w:lang w:val="ru-RU"/>
        </w:rPr>
        <w:t xml:space="preserve"> </w:t>
      </w:r>
      <w:r>
        <w:rPr>
          <w:lang w:val="ru-RU"/>
        </w:rPr>
        <w:t>помощью</w:t>
      </w:r>
      <w:r w:rsidRPr="001E18B8">
        <w:rPr>
          <w:lang w:val="ru-RU"/>
        </w:rPr>
        <w:t xml:space="preserve"> </w:t>
      </w:r>
      <w:r>
        <w:rPr>
          <w:lang w:val="ru-RU"/>
        </w:rPr>
        <w:t>онлайнового</w:t>
      </w:r>
      <w:r w:rsidRPr="001E18B8">
        <w:rPr>
          <w:lang w:val="ru-RU"/>
        </w:rPr>
        <w:t xml:space="preserve"> </w:t>
      </w:r>
      <w:r>
        <w:rPr>
          <w:lang w:val="ru-RU"/>
        </w:rPr>
        <w:t>инструмента</w:t>
      </w:r>
      <w:r w:rsidRPr="001E18B8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1E18B8">
        <w:rPr>
          <w:lang w:val="ru-RU"/>
        </w:rPr>
        <w:t xml:space="preserve"> </w:t>
      </w:r>
      <w:r>
        <w:rPr>
          <w:lang w:val="ru-RU"/>
        </w:rPr>
        <w:t>уведомить</w:t>
      </w:r>
      <w:r w:rsidRPr="001E18B8">
        <w:rPr>
          <w:lang w:val="ru-RU"/>
        </w:rPr>
        <w:t xml:space="preserve"> </w:t>
      </w:r>
      <w:r>
        <w:rPr>
          <w:lang w:val="ru-RU"/>
        </w:rPr>
        <w:t>МСЭ</w:t>
      </w:r>
      <w:r w:rsidRPr="001E18B8">
        <w:rPr>
          <w:lang w:val="ru-RU"/>
        </w:rPr>
        <w:t xml:space="preserve"> </w:t>
      </w:r>
      <w:r>
        <w:rPr>
          <w:lang w:val="ru-RU"/>
        </w:rPr>
        <w:t>по</w:t>
      </w:r>
      <w:r w:rsidRPr="001E18B8">
        <w:rPr>
          <w:lang w:val="ru-RU"/>
        </w:rPr>
        <w:t xml:space="preserve"> </w:t>
      </w:r>
      <w:r>
        <w:rPr>
          <w:lang w:val="ru-RU"/>
        </w:rPr>
        <w:t>адресу:</w:t>
      </w:r>
      <w:r w:rsidRPr="001E18B8">
        <w:rPr>
          <w:lang w:val="ru-RU"/>
        </w:rPr>
        <w:t xml:space="preserve"> </w:t>
      </w:r>
      <w:hyperlink r:id="rId1" w:history="1">
        <w:r w:rsidRPr="00B31B5E">
          <w:rPr>
            <w:rStyle w:val="Hyperlink"/>
          </w:rPr>
          <w:t>memberstates</w:t>
        </w:r>
        <w:r w:rsidRPr="001E18B8">
          <w:rPr>
            <w:rStyle w:val="Hyperlink"/>
            <w:lang w:val="ru-RU"/>
          </w:rPr>
          <w:t>@</w:t>
        </w:r>
        <w:r w:rsidRPr="00B31B5E">
          <w:rPr>
            <w:rStyle w:val="Hyperlink"/>
          </w:rPr>
          <w:t>itu</w:t>
        </w:r>
        <w:r w:rsidRPr="001E18B8">
          <w:rPr>
            <w:rStyle w:val="Hyperlink"/>
            <w:lang w:val="ru-RU"/>
          </w:rPr>
          <w:t>.</w:t>
        </w:r>
        <w:r w:rsidRPr="00B31B5E">
          <w:rPr>
            <w:rStyle w:val="Hyperlink"/>
          </w:rPr>
          <w:t>int</w:t>
        </w:r>
      </w:hyperlink>
      <w:r w:rsidRPr="001E18B8">
        <w:rPr>
          <w:lang w:val="ru-RU"/>
        </w:rPr>
        <w:t xml:space="preserve">, </w:t>
      </w:r>
      <w:r>
        <w:rPr>
          <w:lang w:val="ru-RU"/>
        </w:rPr>
        <w:t>указав имя пользователя этого назначенного лица</w:t>
      </w:r>
      <w:r w:rsidRPr="001E18B8">
        <w:rPr>
          <w:lang w:val="ru-RU"/>
        </w:rPr>
        <w:t xml:space="preserve">. </w:t>
      </w:r>
      <w:r w:rsidRPr="00EA06DB">
        <w:rPr>
          <w:lang w:val="ru-RU"/>
        </w:rPr>
        <w:t>Просим принять к сведению, что онлайновый инструмент работает только на английском языке.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9EBB" w14:textId="07568E78" w:rsidR="005D2287" w:rsidRPr="00D74569" w:rsidRDefault="005D2287" w:rsidP="00E346F5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>
      <w:rPr>
        <w:rFonts w:ascii="Calibri" w:eastAsia="Times New Roman" w:hAnsi="Calibri" w:cs="Calibri"/>
        <w:iCs/>
        <w:noProof/>
        <w:sz w:val="18"/>
        <w:szCs w:val="18"/>
        <w:lang w:val="en-US"/>
      </w:rPr>
      <w:t>2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72430" w14:paraId="57242EF6" w14:textId="77777777" w:rsidTr="00C6712D">
      <w:tc>
        <w:tcPr>
          <w:tcW w:w="9923" w:type="dxa"/>
        </w:tcPr>
        <w:p w14:paraId="393591B9" w14:textId="77777777" w:rsidR="00172430" w:rsidRDefault="00172430" w:rsidP="006F387E">
          <w:pPr>
            <w:pStyle w:val="Header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222A7B85" wp14:editId="52D16339">
                <wp:extent cx="682388" cy="720000"/>
                <wp:effectExtent l="0" t="0" r="3810" b="4445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E7C85E" w14:textId="5113155F" w:rsidR="005D2287" w:rsidRPr="00172430" w:rsidRDefault="005D2287" w:rsidP="00172430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625CFF"/>
    <w:multiLevelType w:val="hybridMultilevel"/>
    <w:tmpl w:val="1CB4A968"/>
    <w:lvl w:ilvl="0" w:tplc="304AC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92372"/>
    <w:multiLevelType w:val="hybridMultilevel"/>
    <w:tmpl w:val="2858163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1EE2343"/>
    <w:multiLevelType w:val="hybridMultilevel"/>
    <w:tmpl w:val="06846568"/>
    <w:lvl w:ilvl="0" w:tplc="EC3E8F9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E96C06"/>
    <w:multiLevelType w:val="hybridMultilevel"/>
    <w:tmpl w:val="D832A41A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D507B"/>
    <w:multiLevelType w:val="hybridMultilevel"/>
    <w:tmpl w:val="7884D400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1F528F"/>
    <w:multiLevelType w:val="hybridMultilevel"/>
    <w:tmpl w:val="E43435D6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D32E4"/>
    <w:multiLevelType w:val="hybridMultilevel"/>
    <w:tmpl w:val="26E8EF1E"/>
    <w:lvl w:ilvl="0" w:tplc="DE503D76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150585"/>
    <w:multiLevelType w:val="hybridMultilevel"/>
    <w:tmpl w:val="FC26F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2CB83D37"/>
    <w:multiLevelType w:val="hybridMultilevel"/>
    <w:tmpl w:val="3C805C5C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071D7"/>
    <w:multiLevelType w:val="hybridMultilevel"/>
    <w:tmpl w:val="457AC0AE"/>
    <w:lvl w:ilvl="0" w:tplc="5BA8D8D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65A0A"/>
    <w:multiLevelType w:val="hybridMultilevel"/>
    <w:tmpl w:val="5F4C3974"/>
    <w:lvl w:ilvl="0" w:tplc="670A7440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5573C4"/>
    <w:multiLevelType w:val="hybridMultilevel"/>
    <w:tmpl w:val="042AFB3E"/>
    <w:lvl w:ilvl="0" w:tplc="5BA8D8D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16FA7"/>
    <w:multiLevelType w:val="hybridMultilevel"/>
    <w:tmpl w:val="2FB24D1A"/>
    <w:lvl w:ilvl="0" w:tplc="7E3057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A7E4551"/>
    <w:multiLevelType w:val="hybridMultilevel"/>
    <w:tmpl w:val="98522748"/>
    <w:lvl w:ilvl="0" w:tplc="5F5E27F2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1" w:tplc="DE503D76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3D4E4FE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2D5BB5"/>
    <w:multiLevelType w:val="hybridMultilevel"/>
    <w:tmpl w:val="0D3642C0"/>
    <w:lvl w:ilvl="0" w:tplc="7E30572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B2884"/>
    <w:multiLevelType w:val="hybridMultilevel"/>
    <w:tmpl w:val="BB16D54C"/>
    <w:lvl w:ilvl="0" w:tplc="80BC4D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17BD6"/>
    <w:multiLevelType w:val="hybridMultilevel"/>
    <w:tmpl w:val="340ABB6A"/>
    <w:lvl w:ilvl="0" w:tplc="5BA8D8D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0F0BD9"/>
    <w:multiLevelType w:val="hybridMultilevel"/>
    <w:tmpl w:val="9B64E7EC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66D26"/>
    <w:multiLevelType w:val="hybridMultilevel"/>
    <w:tmpl w:val="3120F988"/>
    <w:lvl w:ilvl="0" w:tplc="7E30572E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3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5D42BC"/>
    <w:multiLevelType w:val="hybridMultilevel"/>
    <w:tmpl w:val="E550F1F4"/>
    <w:lvl w:ilvl="0" w:tplc="5BA8D8D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847BD"/>
    <w:multiLevelType w:val="hybridMultilevel"/>
    <w:tmpl w:val="BD945BE0"/>
    <w:lvl w:ilvl="0" w:tplc="67B02C6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A1619"/>
    <w:multiLevelType w:val="hybridMultilevel"/>
    <w:tmpl w:val="CC12496C"/>
    <w:lvl w:ilvl="0" w:tplc="5BA8D8D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B76D9"/>
    <w:multiLevelType w:val="hybridMultilevel"/>
    <w:tmpl w:val="AEE2A5E8"/>
    <w:lvl w:ilvl="0" w:tplc="08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2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AE5597"/>
    <w:multiLevelType w:val="hybridMultilevel"/>
    <w:tmpl w:val="825221E2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B4D98"/>
    <w:multiLevelType w:val="hybridMultilevel"/>
    <w:tmpl w:val="1870C1BC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12CC3"/>
    <w:multiLevelType w:val="hybridMultilevel"/>
    <w:tmpl w:val="50FE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03D7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DE503D76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C1BD8"/>
    <w:multiLevelType w:val="hybridMultilevel"/>
    <w:tmpl w:val="0B6C6EF2"/>
    <w:lvl w:ilvl="0" w:tplc="AA728242">
      <w:start w:val="1"/>
      <w:numFmt w:val="bullet"/>
      <w:lvlText w:val=""/>
      <w:lvlJc w:val="left"/>
      <w:pPr>
        <w:ind w:left="113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6"/>
  </w:num>
  <w:num w:numId="5">
    <w:abstractNumId w:val="28"/>
  </w:num>
  <w:num w:numId="6">
    <w:abstractNumId w:val="45"/>
  </w:num>
  <w:num w:numId="7">
    <w:abstractNumId w:val="29"/>
  </w:num>
  <w:num w:numId="8">
    <w:abstractNumId w:val="39"/>
  </w:num>
  <w:num w:numId="9">
    <w:abstractNumId w:val="12"/>
  </w:num>
  <w:num w:numId="10">
    <w:abstractNumId w:val="38"/>
  </w:num>
  <w:num w:numId="11">
    <w:abstractNumId w:val="42"/>
  </w:num>
  <w:num w:numId="12">
    <w:abstractNumId w:val="13"/>
  </w:num>
  <w:num w:numId="13">
    <w:abstractNumId w:val="31"/>
  </w:num>
  <w:num w:numId="14">
    <w:abstractNumId w:val="34"/>
  </w:num>
  <w:num w:numId="15">
    <w:abstractNumId w:val="27"/>
  </w:num>
  <w:num w:numId="16">
    <w:abstractNumId w:val="15"/>
  </w:num>
  <w:num w:numId="17">
    <w:abstractNumId w:val="17"/>
  </w:num>
  <w:num w:numId="18">
    <w:abstractNumId w:val="4"/>
  </w:num>
  <w:num w:numId="19">
    <w:abstractNumId w:val="40"/>
  </w:num>
  <w:num w:numId="20">
    <w:abstractNumId w:val="5"/>
  </w:num>
  <w:num w:numId="21">
    <w:abstractNumId w:val="25"/>
  </w:num>
  <w:num w:numId="22">
    <w:abstractNumId w:val="26"/>
  </w:num>
  <w:num w:numId="23">
    <w:abstractNumId w:val="19"/>
  </w:num>
  <w:num w:numId="24">
    <w:abstractNumId w:val="35"/>
  </w:num>
  <w:num w:numId="25">
    <w:abstractNumId w:val="37"/>
  </w:num>
  <w:num w:numId="26">
    <w:abstractNumId w:val="18"/>
  </w:num>
  <w:num w:numId="27">
    <w:abstractNumId w:val="20"/>
  </w:num>
  <w:num w:numId="28">
    <w:abstractNumId w:val="33"/>
  </w:num>
  <w:num w:numId="29">
    <w:abstractNumId w:val="21"/>
  </w:num>
  <w:num w:numId="30">
    <w:abstractNumId w:val="32"/>
  </w:num>
  <w:num w:numId="31">
    <w:abstractNumId w:val="23"/>
  </w:num>
  <w:num w:numId="32">
    <w:abstractNumId w:val="36"/>
  </w:num>
  <w:num w:numId="33">
    <w:abstractNumId w:val="3"/>
  </w:num>
  <w:num w:numId="34">
    <w:abstractNumId w:val="14"/>
  </w:num>
  <w:num w:numId="35">
    <w:abstractNumId w:val="44"/>
  </w:num>
  <w:num w:numId="36">
    <w:abstractNumId w:val="41"/>
  </w:num>
  <w:num w:numId="37">
    <w:abstractNumId w:val="30"/>
  </w:num>
  <w:num w:numId="38">
    <w:abstractNumId w:val="0"/>
  </w:num>
  <w:num w:numId="39">
    <w:abstractNumId w:val="22"/>
  </w:num>
  <w:num w:numId="40">
    <w:abstractNumId w:val="46"/>
  </w:num>
  <w:num w:numId="41">
    <w:abstractNumId w:val="10"/>
  </w:num>
  <w:num w:numId="42">
    <w:abstractNumId w:val="7"/>
  </w:num>
  <w:num w:numId="43">
    <w:abstractNumId w:val="8"/>
  </w:num>
  <w:num w:numId="44">
    <w:abstractNumId w:val="2"/>
  </w:num>
  <w:num w:numId="45">
    <w:abstractNumId w:val="43"/>
  </w:num>
  <w:num w:numId="46">
    <w:abstractNumId w:val="47"/>
  </w:num>
  <w:num w:numId="47">
    <w:abstractNumId w:val="1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69"/>
    <w:rsid w:val="000001AA"/>
    <w:rsid w:val="00006478"/>
    <w:rsid w:val="00011AED"/>
    <w:rsid w:val="0001618C"/>
    <w:rsid w:val="00016ED3"/>
    <w:rsid w:val="00025DD0"/>
    <w:rsid w:val="00030BE7"/>
    <w:rsid w:val="00031E35"/>
    <w:rsid w:val="000531B6"/>
    <w:rsid w:val="000575AC"/>
    <w:rsid w:val="00070F51"/>
    <w:rsid w:val="00072C6B"/>
    <w:rsid w:val="000813DB"/>
    <w:rsid w:val="00094474"/>
    <w:rsid w:val="00094ED6"/>
    <w:rsid w:val="0009578A"/>
    <w:rsid w:val="000A25AC"/>
    <w:rsid w:val="000B09B2"/>
    <w:rsid w:val="000B2E03"/>
    <w:rsid w:val="000B3FC4"/>
    <w:rsid w:val="000B42FC"/>
    <w:rsid w:val="000B54A7"/>
    <w:rsid w:val="000C2540"/>
    <w:rsid w:val="000C4AA0"/>
    <w:rsid w:val="000D280D"/>
    <w:rsid w:val="000D37C3"/>
    <w:rsid w:val="000D4422"/>
    <w:rsid w:val="000F29AA"/>
    <w:rsid w:val="001034B1"/>
    <w:rsid w:val="00115650"/>
    <w:rsid w:val="001166FF"/>
    <w:rsid w:val="0012068D"/>
    <w:rsid w:val="001218F3"/>
    <w:rsid w:val="00142482"/>
    <w:rsid w:val="00144DE4"/>
    <w:rsid w:val="0014579D"/>
    <w:rsid w:val="00150CCA"/>
    <w:rsid w:val="001513DE"/>
    <w:rsid w:val="0015143C"/>
    <w:rsid w:val="00152E74"/>
    <w:rsid w:val="001543D6"/>
    <w:rsid w:val="00172430"/>
    <w:rsid w:val="0017673B"/>
    <w:rsid w:val="001842EB"/>
    <w:rsid w:val="001919EB"/>
    <w:rsid w:val="00192418"/>
    <w:rsid w:val="00192912"/>
    <w:rsid w:val="00194F7E"/>
    <w:rsid w:val="001A15E8"/>
    <w:rsid w:val="001A45B9"/>
    <w:rsid w:val="001B2DB9"/>
    <w:rsid w:val="001B4CD1"/>
    <w:rsid w:val="001C2925"/>
    <w:rsid w:val="001D16DE"/>
    <w:rsid w:val="001E3888"/>
    <w:rsid w:val="001E3C28"/>
    <w:rsid w:val="001E619F"/>
    <w:rsid w:val="001F2533"/>
    <w:rsid w:val="0020079E"/>
    <w:rsid w:val="00215969"/>
    <w:rsid w:val="002224EC"/>
    <w:rsid w:val="00222780"/>
    <w:rsid w:val="0022281C"/>
    <w:rsid w:val="00235D5B"/>
    <w:rsid w:val="002416E8"/>
    <w:rsid w:val="00241817"/>
    <w:rsid w:val="00244B97"/>
    <w:rsid w:val="002506EF"/>
    <w:rsid w:val="00251658"/>
    <w:rsid w:val="00257AB2"/>
    <w:rsid w:val="00283BD7"/>
    <w:rsid w:val="00287AD2"/>
    <w:rsid w:val="00291020"/>
    <w:rsid w:val="00292330"/>
    <w:rsid w:val="00292B50"/>
    <w:rsid w:val="002B5C67"/>
    <w:rsid w:val="002B7F66"/>
    <w:rsid w:val="002C0199"/>
    <w:rsid w:val="002C3815"/>
    <w:rsid w:val="002C3FB4"/>
    <w:rsid w:val="002D10F6"/>
    <w:rsid w:val="002D1399"/>
    <w:rsid w:val="002D2203"/>
    <w:rsid w:val="002D5A25"/>
    <w:rsid w:val="002D6760"/>
    <w:rsid w:val="002E1A55"/>
    <w:rsid w:val="002E2C42"/>
    <w:rsid w:val="002F2D5A"/>
    <w:rsid w:val="002F65F8"/>
    <w:rsid w:val="0031265E"/>
    <w:rsid w:val="00313A84"/>
    <w:rsid w:val="0031780D"/>
    <w:rsid w:val="00324C34"/>
    <w:rsid w:val="0033206E"/>
    <w:rsid w:val="003404D3"/>
    <w:rsid w:val="00343956"/>
    <w:rsid w:val="003443AF"/>
    <w:rsid w:val="00347C69"/>
    <w:rsid w:val="00351E2F"/>
    <w:rsid w:val="00353C80"/>
    <w:rsid w:val="003574A1"/>
    <w:rsid w:val="003612BD"/>
    <w:rsid w:val="0036388D"/>
    <w:rsid w:val="00363E45"/>
    <w:rsid w:val="0036618B"/>
    <w:rsid w:val="00374BF2"/>
    <w:rsid w:val="003765D6"/>
    <w:rsid w:val="00377950"/>
    <w:rsid w:val="00382822"/>
    <w:rsid w:val="00383A42"/>
    <w:rsid w:val="003A2C39"/>
    <w:rsid w:val="003A6D44"/>
    <w:rsid w:val="003C4B51"/>
    <w:rsid w:val="003C4D19"/>
    <w:rsid w:val="003D13DF"/>
    <w:rsid w:val="003E14DF"/>
    <w:rsid w:val="003F3FEF"/>
    <w:rsid w:val="004010FB"/>
    <w:rsid w:val="004131D0"/>
    <w:rsid w:val="00417380"/>
    <w:rsid w:val="00432B24"/>
    <w:rsid w:val="00434D5C"/>
    <w:rsid w:val="004367F5"/>
    <w:rsid w:val="0044075C"/>
    <w:rsid w:val="0044228A"/>
    <w:rsid w:val="00444B45"/>
    <w:rsid w:val="004524F2"/>
    <w:rsid w:val="0045662F"/>
    <w:rsid w:val="00456D06"/>
    <w:rsid w:val="00462580"/>
    <w:rsid w:val="004633CC"/>
    <w:rsid w:val="0047568C"/>
    <w:rsid w:val="00490120"/>
    <w:rsid w:val="00492AC2"/>
    <w:rsid w:val="00494422"/>
    <w:rsid w:val="00497EEE"/>
    <w:rsid w:val="004A046E"/>
    <w:rsid w:val="004A1244"/>
    <w:rsid w:val="004A3674"/>
    <w:rsid w:val="004B31C9"/>
    <w:rsid w:val="004B7624"/>
    <w:rsid w:val="004E2FA0"/>
    <w:rsid w:val="004F0A11"/>
    <w:rsid w:val="004F0B3E"/>
    <w:rsid w:val="004F1103"/>
    <w:rsid w:val="004F3BE7"/>
    <w:rsid w:val="005018E6"/>
    <w:rsid w:val="00531B96"/>
    <w:rsid w:val="00536971"/>
    <w:rsid w:val="00536994"/>
    <w:rsid w:val="00536F70"/>
    <w:rsid w:val="00546B83"/>
    <w:rsid w:val="005511C8"/>
    <w:rsid w:val="0055593E"/>
    <w:rsid w:val="00556ABB"/>
    <w:rsid w:val="0055786E"/>
    <w:rsid w:val="00564DA9"/>
    <w:rsid w:val="00570BD3"/>
    <w:rsid w:val="00575C2B"/>
    <w:rsid w:val="00583D80"/>
    <w:rsid w:val="00586A67"/>
    <w:rsid w:val="005906EF"/>
    <w:rsid w:val="00590DA3"/>
    <w:rsid w:val="00597BA9"/>
    <w:rsid w:val="005A2EAE"/>
    <w:rsid w:val="005A532E"/>
    <w:rsid w:val="005A60AA"/>
    <w:rsid w:val="005D2287"/>
    <w:rsid w:val="005D2326"/>
    <w:rsid w:val="005D55C6"/>
    <w:rsid w:val="005D59AC"/>
    <w:rsid w:val="005D7FCF"/>
    <w:rsid w:val="005E58F3"/>
    <w:rsid w:val="005E61BE"/>
    <w:rsid w:val="005F7AA4"/>
    <w:rsid w:val="00602CA6"/>
    <w:rsid w:val="006054A5"/>
    <w:rsid w:val="00613BF6"/>
    <w:rsid w:val="00635755"/>
    <w:rsid w:val="00637CDD"/>
    <w:rsid w:val="006736A5"/>
    <w:rsid w:val="00682FBC"/>
    <w:rsid w:val="00691007"/>
    <w:rsid w:val="00693093"/>
    <w:rsid w:val="00694571"/>
    <w:rsid w:val="006A1A5C"/>
    <w:rsid w:val="006A63F4"/>
    <w:rsid w:val="006B38B6"/>
    <w:rsid w:val="006B57E8"/>
    <w:rsid w:val="006C1D33"/>
    <w:rsid w:val="006C4A1D"/>
    <w:rsid w:val="006D64DF"/>
    <w:rsid w:val="006E1425"/>
    <w:rsid w:val="006E4DF2"/>
    <w:rsid w:val="006E7E90"/>
    <w:rsid w:val="006F387E"/>
    <w:rsid w:val="007023A9"/>
    <w:rsid w:val="0071751F"/>
    <w:rsid w:val="007207DB"/>
    <w:rsid w:val="0072749A"/>
    <w:rsid w:val="007332B7"/>
    <w:rsid w:val="00741420"/>
    <w:rsid w:val="00744FC1"/>
    <w:rsid w:val="007452B3"/>
    <w:rsid w:val="0076065F"/>
    <w:rsid w:val="007617C4"/>
    <w:rsid w:val="00762208"/>
    <w:rsid w:val="007627FA"/>
    <w:rsid w:val="00765C16"/>
    <w:rsid w:val="00766373"/>
    <w:rsid w:val="0077445A"/>
    <w:rsid w:val="00775951"/>
    <w:rsid w:val="007809BE"/>
    <w:rsid w:val="00780E55"/>
    <w:rsid w:val="00783427"/>
    <w:rsid w:val="00793A87"/>
    <w:rsid w:val="00793EFF"/>
    <w:rsid w:val="007A0DF0"/>
    <w:rsid w:val="007A1C36"/>
    <w:rsid w:val="007A735D"/>
    <w:rsid w:val="007C1AA1"/>
    <w:rsid w:val="007C4DD8"/>
    <w:rsid w:val="007D76CB"/>
    <w:rsid w:val="007F2067"/>
    <w:rsid w:val="007F2AF8"/>
    <w:rsid w:val="007F6D6B"/>
    <w:rsid w:val="007F6D86"/>
    <w:rsid w:val="00805BE1"/>
    <w:rsid w:val="008076F8"/>
    <w:rsid w:val="00821959"/>
    <w:rsid w:val="0082441B"/>
    <w:rsid w:val="00830563"/>
    <w:rsid w:val="0085107A"/>
    <w:rsid w:val="00856E24"/>
    <w:rsid w:val="008634FF"/>
    <w:rsid w:val="00864F6F"/>
    <w:rsid w:val="00874F1A"/>
    <w:rsid w:val="00881F97"/>
    <w:rsid w:val="008948FD"/>
    <w:rsid w:val="00894E84"/>
    <w:rsid w:val="008966B6"/>
    <w:rsid w:val="008B396F"/>
    <w:rsid w:val="008B5178"/>
    <w:rsid w:val="008B5A8B"/>
    <w:rsid w:val="008C75FD"/>
    <w:rsid w:val="008D3766"/>
    <w:rsid w:val="008E17A1"/>
    <w:rsid w:val="008E593D"/>
    <w:rsid w:val="008F09E0"/>
    <w:rsid w:val="008F244F"/>
    <w:rsid w:val="008F6ADB"/>
    <w:rsid w:val="008F7988"/>
    <w:rsid w:val="009037DE"/>
    <w:rsid w:val="00914DE6"/>
    <w:rsid w:val="0092139B"/>
    <w:rsid w:val="00923CA1"/>
    <w:rsid w:val="00925439"/>
    <w:rsid w:val="00931B1A"/>
    <w:rsid w:val="00933260"/>
    <w:rsid w:val="00946B44"/>
    <w:rsid w:val="00947F83"/>
    <w:rsid w:val="00950191"/>
    <w:rsid w:val="0095378E"/>
    <w:rsid w:val="009613A5"/>
    <w:rsid w:val="00962B25"/>
    <w:rsid w:val="00970A66"/>
    <w:rsid w:val="009831D3"/>
    <w:rsid w:val="00997E31"/>
    <w:rsid w:val="009A21FC"/>
    <w:rsid w:val="009A7B31"/>
    <w:rsid w:val="009B2E57"/>
    <w:rsid w:val="009B6273"/>
    <w:rsid w:val="009C5C0F"/>
    <w:rsid w:val="009D0373"/>
    <w:rsid w:val="009E15D9"/>
    <w:rsid w:val="009E16C6"/>
    <w:rsid w:val="009E1F9E"/>
    <w:rsid w:val="009E43D5"/>
    <w:rsid w:val="009E5FB5"/>
    <w:rsid w:val="009E7436"/>
    <w:rsid w:val="009F56B0"/>
    <w:rsid w:val="00A1647A"/>
    <w:rsid w:val="00A21238"/>
    <w:rsid w:val="00A27917"/>
    <w:rsid w:val="00A32570"/>
    <w:rsid w:val="00A32BC3"/>
    <w:rsid w:val="00A354A1"/>
    <w:rsid w:val="00A359F5"/>
    <w:rsid w:val="00A40E1A"/>
    <w:rsid w:val="00A43E72"/>
    <w:rsid w:val="00A4432D"/>
    <w:rsid w:val="00A451CD"/>
    <w:rsid w:val="00A462FA"/>
    <w:rsid w:val="00A468F3"/>
    <w:rsid w:val="00A46E75"/>
    <w:rsid w:val="00A55D6F"/>
    <w:rsid w:val="00A56FBE"/>
    <w:rsid w:val="00A71861"/>
    <w:rsid w:val="00A75DC5"/>
    <w:rsid w:val="00A91EE0"/>
    <w:rsid w:val="00AA0369"/>
    <w:rsid w:val="00AA0E05"/>
    <w:rsid w:val="00AB58B7"/>
    <w:rsid w:val="00AB7898"/>
    <w:rsid w:val="00AC2279"/>
    <w:rsid w:val="00AC26A4"/>
    <w:rsid w:val="00AC3847"/>
    <w:rsid w:val="00AD0B64"/>
    <w:rsid w:val="00AD39AE"/>
    <w:rsid w:val="00AD525D"/>
    <w:rsid w:val="00AE3069"/>
    <w:rsid w:val="00AF062A"/>
    <w:rsid w:val="00AF36ED"/>
    <w:rsid w:val="00B000FC"/>
    <w:rsid w:val="00B00A84"/>
    <w:rsid w:val="00B0711A"/>
    <w:rsid w:val="00B1310B"/>
    <w:rsid w:val="00B37E9A"/>
    <w:rsid w:val="00B4029D"/>
    <w:rsid w:val="00B44554"/>
    <w:rsid w:val="00B4695C"/>
    <w:rsid w:val="00B5249D"/>
    <w:rsid w:val="00B569AF"/>
    <w:rsid w:val="00B6037E"/>
    <w:rsid w:val="00B6047D"/>
    <w:rsid w:val="00B62842"/>
    <w:rsid w:val="00B63EB0"/>
    <w:rsid w:val="00B80133"/>
    <w:rsid w:val="00B85E03"/>
    <w:rsid w:val="00B90B85"/>
    <w:rsid w:val="00B95B7E"/>
    <w:rsid w:val="00B96B76"/>
    <w:rsid w:val="00BA0B3A"/>
    <w:rsid w:val="00BA432E"/>
    <w:rsid w:val="00BA547E"/>
    <w:rsid w:val="00BD6721"/>
    <w:rsid w:val="00BE2C64"/>
    <w:rsid w:val="00C0216B"/>
    <w:rsid w:val="00C0301B"/>
    <w:rsid w:val="00C04EEB"/>
    <w:rsid w:val="00C056E9"/>
    <w:rsid w:val="00C07578"/>
    <w:rsid w:val="00C178F7"/>
    <w:rsid w:val="00C27472"/>
    <w:rsid w:val="00C615A6"/>
    <w:rsid w:val="00C6728E"/>
    <w:rsid w:val="00C85B2F"/>
    <w:rsid w:val="00C87DD5"/>
    <w:rsid w:val="00C92466"/>
    <w:rsid w:val="00CA35C3"/>
    <w:rsid w:val="00CB49F2"/>
    <w:rsid w:val="00CC644D"/>
    <w:rsid w:val="00CD21AC"/>
    <w:rsid w:val="00CD365E"/>
    <w:rsid w:val="00CD56CC"/>
    <w:rsid w:val="00CE1D78"/>
    <w:rsid w:val="00CE5A3C"/>
    <w:rsid w:val="00CF0BDB"/>
    <w:rsid w:val="00CF1199"/>
    <w:rsid w:val="00D01170"/>
    <w:rsid w:val="00D03D06"/>
    <w:rsid w:val="00D13C68"/>
    <w:rsid w:val="00D15816"/>
    <w:rsid w:val="00D15EB5"/>
    <w:rsid w:val="00D169BD"/>
    <w:rsid w:val="00D20AC7"/>
    <w:rsid w:val="00D216A3"/>
    <w:rsid w:val="00D23D96"/>
    <w:rsid w:val="00D25BED"/>
    <w:rsid w:val="00D324CE"/>
    <w:rsid w:val="00D356CE"/>
    <w:rsid w:val="00D4546A"/>
    <w:rsid w:val="00D5420B"/>
    <w:rsid w:val="00D54789"/>
    <w:rsid w:val="00D56C57"/>
    <w:rsid w:val="00D61C52"/>
    <w:rsid w:val="00D6356E"/>
    <w:rsid w:val="00D644DF"/>
    <w:rsid w:val="00D6565F"/>
    <w:rsid w:val="00D70041"/>
    <w:rsid w:val="00D70EBC"/>
    <w:rsid w:val="00D74569"/>
    <w:rsid w:val="00D768CE"/>
    <w:rsid w:val="00D80B27"/>
    <w:rsid w:val="00D82A6D"/>
    <w:rsid w:val="00D82E86"/>
    <w:rsid w:val="00D841E5"/>
    <w:rsid w:val="00D97B58"/>
    <w:rsid w:val="00DA4C31"/>
    <w:rsid w:val="00DB0B8B"/>
    <w:rsid w:val="00DB46ED"/>
    <w:rsid w:val="00DB761E"/>
    <w:rsid w:val="00DC23FE"/>
    <w:rsid w:val="00DC3907"/>
    <w:rsid w:val="00DC51CC"/>
    <w:rsid w:val="00DD0E2D"/>
    <w:rsid w:val="00DD4AAB"/>
    <w:rsid w:val="00DD6FCB"/>
    <w:rsid w:val="00DF5897"/>
    <w:rsid w:val="00E10020"/>
    <w:rsid w:val="00E13956"/>
    <w:rsid w:val="00E17C67"/>
    <w:rsid w:val="00E215FE"/>
    <w:rsid w:val="00E3284C"/>
    <w:rsid w:val="00E346F5"/>
    <w:rsid w:val="00E35AD8"/>
    <w:rsid w:val="00E40487"/>
    <w:rsid w:val="00E4230E"/>
    <w:rsid w:val="00E46238"/>
    <w:rsid w:val="00E5100A"/>
    <w:rsid w:val="00E66CDB"/>
    <w:rsid w:val="00E67102"/>
    <w:rsid w:val="00E71BBE"/>
    <w:rsid w:val="00E732DB"/>
    <w:rsid w:val="00E76E04"/>
    <w:rsid w:val="00E80885"/>
    <w:rsid w:val="00E96819"/>
    <w:rsid w:val="00EA092E"/>
    <w:rsid w:val="00EA6821"/>
    <w:rsid w:val="00EB145A"/>
    <w:rsid w:val="00EB3BC8"/>
    <w:rsid w:val="00EC527A"/>
    <w:rsid w:val="00ED1D33"/>
    <w:rsid w:val="00ED3FF7"/>
    <w:rsid w:val="00ED642D"/>
    <w:rsid w:val="00EF5477"/>
    <w:rsid w:val="00F05119"/>
    <w:rsid w:val="00F06766"/>
    <w:rsid w:val="00F070A6"/>
    <w:rsid w:val="00F10609"/>
    <w:rsid w:val="00F10AEF"/>
    <w:rsid w:val="00F1378F"/>
    <w:rsid w:val="00F13D41"/>
    <w:rsid w:val="00F1458E"/>
    <w:rsid w:val="00F16078"/>
    <w:rsid w:val="00F1692B"/>
    <w:rsid w:val="00F375C2"/>
    <w:rsid w:val="00F529FE"/>
    <w:rsid w:val="00F55776"/>
    <w:rsid w:val="00F715D7"/>
    <w:rsid w:val="00F85953"/>
    <w:rsid w:val="00F9074E"/>
    <w:rsid w:val="00F915A4"/>
    <w:rsid w:val="00F95DE8"/>
    <w:rsid w:val="00F970C9"/>
    <w:rsid w:val="00FA65C2"/>
    <w:rsid w:val="00FD4AD1"/>
    <w:rsid w:val="00FD71A5"/>
    <w:rsid w:val="00FF390A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63220D"/>
  <w15:chartTrackingRefBased/>
  <w15:docId w15:val="{BCAA43D5-1111-4D0D-AB1A-7487F59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15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C3F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jc w:val="both"/>
      <w:textAlignment w:val="baseline"/>
      <w:outlineLvl w:val="0"/>
    </w:pPr>
    <w:rPr>
      <w:rFonts w:ascii="Calibri" w:eastAsia="Times New Roman" w:hAnsi="Calibri" w:cs="Calibri"/>
      <w:b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74569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4569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45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45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45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45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45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45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69"/>
  </w:style>
  <w:style w:type="paragraph" w:styleId="Footer">
    <w:name w:val="footer"/>
    <w:aliases w:val="footer odd,fo,footer"/>
    <w:basedOn w:val="Normal"/>
    <w:link w:val="FooterChar"/>
    <w:unhideWhenUsed/>
    <w:qFormat/>
    <w:rsid w:val="00D7456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D74569"/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3FB4"/>
    <w:rPr>
      <w:rFonts w:ascii="Calibri" w:eastAsia="Times New Roman" w:hAnsi="Calibri" w:cs="Calibri"/>
      <w:b/>
      <w:lang w:val="en-US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Calibri" w:eastAsia="Times New Roman" w:hAnsi="Calibri" w:cs="Calibri"/>
      <w:b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rsid w:val="00D74569"/>
  </w:style>
  <w:style w:type="paragraph" w:styleId="TOC4">
    <w:name w:val="toc 4"/>
    <w:basedOn w:val="TOC3"/>
    <w:rsid w:val="00D74569"/>
  </w:style>
  <w:style w:type="paragraph" w:styleId="TOC3">
    <w:name w:val="toc 3"/>
    <w:basedOn w:val="TOC2"/>
    <w:uiPriority w:val="39"/>
    <w:rsid w:val="00D74569"/>
  </w:style>
  <w:style w:type="paragraph" w:styleId="TOC2">
    <w:name w:val="toc 2"/>
    <w:basedOn w:val="TOC1"/>
    <w:uiPriority w:val="39"/>
    <w:rsid w:val="00D74569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D74569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680" w:right="851" w:hanging="680"/>
      <w:textAlignment w:val="baseline"/>
    </w:pPr>
    <w:rPr>
      <w:rFonts w:ascii="Calibri" w:eastAsia="Times New Roman" w:hAnsi="Calibri" w:cs="Calibri"/>
      <w:lang w:val="en-US"/>
    </w:rPr>
  </w:style>
  <w:style w:type="paragraph" w:styleId="TOC7">
    <w:name w:val="toc 7"/>
    <w:basedOn w:val="TOC4"/>
    <w:rsid w:val="00D74569"/>
  </w:style>
  <w:style w:type="paragraph" w:styleId="TOC6">
    <w:name w:val="toc 6"/>
    <w:basedOn w:val="TOC4"/>
    <w:rsid w:val="00D74569"/>
  </w:style>
  <w:style w:type="paragraph" w:styleId="TOC5">
    <w:name w:val="toc 5"/>
    <w:basedOn w:val="TOC4"/>
    <w:rsid w:val="00D74569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E732DB"/>
    <w:rPr>
      <w:position w:val="6"/>
      <w:sz w:val="16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te"/>
    <w:link w:val="FootnoteTextChar"/>
    <w:rsid w:val="0077445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 w:line="240" w:lineRule="auto"/>
      <w:ind w:left="284" w:hanging="284"/>
    </w:p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qFormat/>
    <w:rsid w:val="0077445A"/>
    <w:rPr>
      <w:rFonts w:ascii="Calibri" w:eastAsia="Times New Roman" w:hAnsi="Calibri" w:cs="Calibri"/>
      <w:sz w:val="20"/>
      <w:lang w:val="en-US"/>
    </w:rPr>
  </w:style>
  <w:style w:type="paragraph" w:customStyle="1" w:styleId="Note">
    <w:name w:val="Note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enumlev1">
    <w:name w:val="enumlev1"/>
    <w:basedOn w:val="Normal"/>
    <w:link w:val="enumlev1Char"/>
    <w:qFormat/>
    <w:rsid w:val="002E1A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enumlev2">
    <w:name w:val="enumlev2"/>
    <w:basedOn w:val="enumlev1"/>
    <w:rsid w:val="00D74569"/>
    <w:pPr>
      <w:ind w:left="1191" w:hanging="397"/>
    </w:pPr>
  </w:style>
  <w:style w:type="paragraph" w:customStyle="1" w:styleId="enumlev3">
    <w:name w:val="enumlev3"/>
    <w:basedOn w:val="enumlev2"/>
    <w:rsid w:val="00D74569"/>
    <w:pPr>
      <w:ind w:left="1588"/>
    </w:pPr>
  </w:style>
  <w:style w:type="paragraph" w:customStyle="1" w:styleId="Equation">
    <w:name w:val="Equation"/>
    <w:basedOn w:val="Normal"/>
    <w:rsid w:val="00D7456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oc0">
    <w:name w:val="toc 0"/>
    <w:basedOn w:val="Normal"/>
    <w:next w:val="TOC1"/>
    <w:rsid w:val="00D74569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3"/>
    <w:rsid w:val="00D74569"/>
  </w:style>
  <w:style w:type="paragraph" w:customStyle="1" w:styleId="Chaptitle">
    <w:name w:val="Chap_titl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Normalaftertitle">
    <w:name w:val="Normal_after_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styleId="PageNumber">
    <w:name w:val="page number"/>
    <w:basedOn w:val="DefaultParagraphFont"/>
    <w:rsid w:val="00D74569"/>
  </w:style>
  <w:style w:type="paragraph" w:customStyle="1" w:styleId="Reftitle">
    <w:name w:val="Ref_title"/>
    <w:basedOn w:val="Normal"/>
    <w:next w:val="Reftext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Reftext">
    <w:name w:val="Ref_tex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styleId="Index1">
    <w:name w:val="index 1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12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"/>
    <w:rsid w:val="00D74569"/>
  </w:style>
  <w:style w:type="paragraph" w:customStyle="1" w:styleId="Artheading">
    <w:name w:val="Art_heading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ArtNo">
    <w:name w:val="Art_No"/>
    <w:basedOn w:val="Normal"/>
    <w:next w:val="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Call">
    <w:name w:val="Call"/>
    <w:basedOn w:val="Normal"/>
    <w:next w:val="Normal"/>
    <w:link w:val="CallChar"/>
    <w:qFormat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ChapNo">
    <w:name w:val="Chap_No"/>
    <w:basedOn w:val="Normal"/>
    <w:next w:val="Chaptitle"/>
    <w:rsid w:val="00D74569"/>
    <w:pPr>
      <w:keepNext/>
      <w:keepLines/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Equationlegend">
    <w:name w:val="Equation_legend"/>
    <w:basedOn w:val="Normal"/>
    <w:rsid w:val="00D74569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legend">
    <w:name w:val="Figure_legend"/>
    <w:basedOn w:val="Normal"/>
    <w:rsid w:val="00D7456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Times New Roman" w:hAnsi="Calibri" w:cs="Calibri"/>
      <w:sz w:val="18"/>
      <w:lang w:val="en-US"/>
    </w:rPr>
  </w:style>
  <w:style w:type="paragraph" w:customStyle="1" w:styleId="Figure">
    <w:name w:val="Figure"/>
    <w:basedOn w:val="Normal"/>
    <w:next w:val="FigureNo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NoTitle">
    <w:name w:val="Figure_No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Figurewithouttitle">
    <w:name w:val="Figure_without_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rstFooter">
    <w:name w:val="FirstFooter"/>
    <w:basedOn w:val="Normal"/>
    <w:rsid w:val="00D74569"/>
    <w:pPr>
      <w:spacing w:before="40"/>
    </w:pPr>
    <w:rPr>
      <w:rFonts w:ascii="Calibri" w:eastAsia="Times New Roman" w:hAnsi="Calibri" w:cs="Calibri"/>
      <w:sz w:val="16"/>
      <w:lang w:val="en-US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b">
    <w:name w:val="Heading_b"/>
    <w:basedOn w:val="Normal"/>
    <w:next w:val="Normal"/>
    <w:link w:val="HeadingbChar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jc w:val="both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i">
    <w:name w:val="Heading_i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Times New Roman" w:hAnsi="Calibri" w:cs="Calibri"/>
      <w:i/>
      <w:lang w:val="en-US"/>
    </w:rPr>
  </w:style>
  <w:style w:type="paragraph" w:styleId="Index2">
    <w:name w:val="index 2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4"/>
      <w:textAlignment w:val="baseline"/>
    </w:pPr>
    <w:rPr>
      <w:rFonts w:ascii="Calibri" w:eastAsia="Times New Roman" w:hAnsi="Calibri" w:cs="Calibri"/>
      <w:lang w:val="en-US"/>
    </w:rPr>
  </w:style>
  <w:style w:type="paragraph" w:styleId="Index3">
    <w:name w:val="index 3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No">
    <w:name w:val="Part_No"/>
    <w:basedOn w:val="Normal"/>
    <w:next w:val="Partref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both"/>
      <w:textAlignment w:val="baseline"/>
    </w:pPr>
    <w:rPr>
      <w:rFonts w:ascii="Calibri" w:eastAsia="Times New Roman" w:hAnsi="Calibri" w:cs="Calibri"/>
      <w:caps/>
      <w:sz w:val="24"/>
      <w:lang w:val="en-US"/>
    </w:rPr>
  </w:style>
  <w:style w:type="paragraph" w:customStyle="1" w:styleId="Partref">
    <w:name w:val="Part_ref"/>
    <w:basedOn w:val="Normal"/>
    <w:next w:val="P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title">
    <w:name w:val="P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Recdate">
    <w:name w:val="Rec_dat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Questiondate">
    <w:name w:val="Question_date"/>
    <w:basedOn w:val="Recdate"/>
    <w:next w:val="Normalaftertitle"/>
    <w:rsid w:val="00D74569"/>
  </w:style>
  <w:style w:type="paragraph" w:customStyle="1" w:styleId="RecNo">
    <w:name w:val="Rec_No"/>
    <w:basedOn w:val="Normal"/>
    <w:next w:val="Rec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Rectitle">
    <w:name w:val="Rec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74569"/>
  </w:style>
  <w:style w:type="paragraph" w:customStyle="1" w:styleId="Questiontitle">
    <w:name w:val="Question_title"/>
    <w:basedOn w:val="Rectitle"/>
    <w:next w:val="Questionref"/>
    <w:rsid w:val="00D74569"/>
  </w:style>
  <w:style w:type="paragraph" w:customStyle="1" w:styleId="Questionref">
    <w:name w:val="Question_ref"/>
    <w:basedOn w:val="Recref"/>
    <w:next w:val="Questiondate"/>
    <w:rsid w:val="00D74569"/>
  </w:style>
  <w:style w:type="paragraph" w:customStyle="1" w:styleId="Recref">
    <w:name w:val="Rec_ref"/>
    <w:basedOn w:val="Normal"/>
    <w:next w:val="Recdate"/>
    <w:rsid w:val="00D7456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Repdate">
    <w:name w:val="Rep_date"/>
    <w:basedOn w:val="Recdate"/>
    <w:next w:val="Normalaftertitle"/>
    <w:rsid w:val="00D74569"/>
  </w:style>
  <w:style w:type="paragraph" w:customStyle="1" w:styleId="RepNo">
    <w:name w:val="Rep_No"/>
    <w:basedOn w:val="RecNo"/>
    <w:next w:val="Reptitle"/>
    <w:rsid w:val="00D74569"/>
  </w:style>
  <w:style w:type="paragraph" w:customStyle="1" w:styleId="Reptitle">
    <w:name w:val="Rep_title"/>
    <w:basedOn w:val="Rectitle"/>
    <w:next w:val="Repref"/>
    <w:rsid w:val="00D74569"/>
  </w:style>
  <w:style w:type="paragraph" w:customStyle="1" w:styleId="Repref">
    <w:name w:val="Rep_ref"/>
    <w:basedOn w:val="Recref"/>
    <w:next w:val="Repdate"/>
    <w:rsid w:val="00D74569"/>
  </w:style>
  <w:style w:type="paragraph" w:customStyle="1" w:styleId="Resdate">
    <w:name w:val="Res_date"/>
    <w:basedOn w:val="Recdate"/>
    <w:next w:val="Normalaftertitle"/>
    <w:rsid w:val="00D74569"/>
  </w:style>
  <w:style w:type="paragraph" w:customStyle="1" w:styleId="ResNo">
    <w:name w:val="Res_No"/>
    <w:basedOn w:val="RecNo"/>
    <w:next w:val="Restitle"/>
    <w:link w:val="ResNoChar"/>
    <w:rsid w:val="001543D6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2E1A55"/>
    <w:rPr>
      <w:sz w:val="26"/>
    </w:rPr>
  </w:style>
  <w:style w:type="paragraph" w:customStyle="1" w:styleId="Resref">
    <w:name w:val="Res_ref"/>
    <w:basedOn w:val="Recref"/>
    <w:next w:val="Resdate"/>
    <w:rsid w:val="00D74569"/>
  </w:style>
  <w:style w:type="paragraph" w:customStyle="1" w:styleId="SectionNo">
    <w:name w:val="Section_No"/>
    <w:basedOn w:val="Normal"/>
    <w:next w:val="Section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pecialFooter">
    <w:name w:val="Special Footer"/>
    <w:basedOn w:val="Normal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16"/>
      <w:lang w:val="en-US"/>
    </w:rPr>
  </w:style>
  <w:style w:type="paragraph" w:customStyle="1" w:styleId="Tablehead">
    <w:name w:val="Table_head"/>
    <w:basedOn w:val="Normal"/>
    <w:next w:val="Tabletext"/>
    <w:rsid w:val="00D745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abletext">
    <w:name w:val="Table_text"/>
    <w:basedOn w:val="Normal"/>
    <w:link w:val="TabletextChar"/>
    <w:qFormat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Tablelegend">
    <w:name w:val="Table_legend"/>
    <w:basedOn w:val="Normal"/>
    <w:link w:val="TablelegendChar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D745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569"/>
  </w:style>
  <w:style w:type="paragraph" w:customStyle="1" w:styleId="Title3">
    <w:name w:val="Title 3"/>
    <w:basedOn w:val="Title2"/>
    <w:next w:val="Title4"/>
    <w:rsid w:val="00D74569"/>
    <w:rPr>
      <w:caps w:val="0"/>
    </w:rPr>
  </w:style>
  <w:style w:type="paragraph" w:customStyle="1" w:styleId="Title4">
    <w:name w:val="Title 4"/>
    <w:basedOn w:val="Title3"/>
    <w:next w:val="Heading1"/>
    <w:rsid w:val="00D74569"/>
    <w:rPr>
      <w:b/>
    </w:rPr>
  </w:style>
  <w:style w:type="paragraph" w:customStyle="1" w:styleId="Section1">
    <w:name w:val="Section_1"/>
    <w:basedOn w:val="Normal"/>
    <w:next w:val="Normal"/>
    <w:rsid w:val="00D74569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character" w:styleId="Hyperlink">
    <w:name w:val="Hyperlink"/>
    <w:basedOn w:val="DefaultParagraphFont"/>
    <w:rsid w:val="00D745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794"/>
        <w:tab w:val="left" w:pos="2693"/>
        <w:tab w:val="left" w:pos="765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Origin">
    <w:name w:val="Origin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Subject">
    <w:name w:val="Subject"/>
    <w:basedOn w:val="Normal"/>
    <w:next w:val="Normal"/>
    <w:rsid w:val="00D74569"/>
    <w:pPr>
      <w:tabs>
        <w:tab w:val="left" w:pos="1134"/>
        <w:tab w:val="left" w:pos="5670"/>
      </w:tabs>
      <w:overflowPunct w:val="0"/>
      <w:autoSpaceDE w:val="0"/>
      <w:autoSpaceDN w:val="0"/>
      <w:adjustRightInd w:val="0"/>
      <w:spacing w:before="48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Contact">
    <w:name w:val="Contac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eastAsia="Times New Roman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cs="Times New Roman"/>
      <w:szCs w:val="20"/>
      <w:lang w:val="en-GB"/>
    </w:rPr>
  </w:style>
  <w:style w:type="paragraph" w:customStyle="1" w:styleId="Reasons">
    <w:name w:val="Reasons"/>
    <w:basedOn w:val="Normal"/>
    <w:qFormat/>
    <w:rsid w:val="00D745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Normal"/>
    <w:link w:val="AnnexNoChar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74569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2E1A55"/>
    <w:rPr>
      <w:rFonts w:ascii="Calibri" w:eastAsia="Times New Roman" w:hAnsi="Calibri" w:cs="Calibri"/>
      <w:lang w:val="en-US"/>
    </w:rPr>
  </w:style>
  <w:style w:type="character" w:customStyle="1" w:styleId="CallChar">
    <w:name w:val="Call Char"/>
    <w:basedOn w:val="DefaultParagraphFont"/>
    <w:link w:val="Call"/>
    <w:locked/>
    <w:rsid w:val="00434D5C"/>
    <w:rPr>
      <w:rFonts w:ascii="Calibri" w:eastAsia="Times New Roman" w:hAnsi="Calibri" w:cs="Calibri"/>
      <w:i/>
      <w:lang w:val="en-US"/>
    </w:rPr>
  </w:style>
  <w:style w:type="paragraph" w:customStyle="1" w:styleId="TextA">
    <w:name w:val="Text A"/>
    <w:rsid w:val="0077445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zh-CN"/>
    </w:rPr>
  </w:style>
  <w:style w:type="character" w:customStyle="1" w:styleId="Hyperlink0">
    <w:name w:val="Hyperlink.0"/>
    <w:basedOn w:val="DefaultParagraphFont"/>
    <w:rsid w:val="0077445A"/>
    <w:rPr>
      <w:color w:val="0000FF"/>
      <w:u w:val="single" w:color="0000FF"/>
    </w:rPr>
  </w:style>
  <w:style w:type="paragraph" w:customStyle="1" w:styleId="call0">
    <w:name w:val="call"/>
    <w:basedOn w:val="Normal"/>
    <w:next w:val="Normal"/>
    <w:rsid w:val="0077445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794" w:hanging="357"/>
      <w:textAlignment w:val="baseline"/>
    </w:pPr>
    <w:rPr>
      <w:rFonts w:ascii="Calibri" w:eastAsia="Times New Roman" w:hAnsi="Calibri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locked/>
    <w:rsid w:val="002E1A55"/>
    <w:rPr>
      <w:rFonts w:ascii="Calibri" w:eastAsia="Times New Roman" w:hAnsi="Calibri" w:cs="Calibri"/>
      <w:b/>
      <w:sz w:val="26"/>
      <w:lang w:val="en-US"/>
    </w:rPr>
  </w:style>
  <w:style w:type="character" w:customStyle="1" w:styleId="ResNoChar">
    <w:name w:val="Res_No Char"/>
    <w:basedOn w:val="DefaultParagraphFont"/>
    <w:link w:val="ResNo"/>
    <w:locked/>
    <w:rsid w:val="001543D6"/>
    <w:rPr>
      <w:rFonts w:ascii="Calibri" w:eastAsia="Times New Roman" w:hAnsi="Calibri" w:cs="Calibri"/>
      <w:caps/>
      <w:sz w:val="26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34D5C"/>
    <w:rPr>
      <w:rFonts w:ascii="Calibri" w:eastAsia="Times New Roman" w:hAnsi="Calibri" w:cs="Times New Roman"/>
      <w:szCs w:val="20"/>
    </w:rPr>
  </w:style>
  <w:style w:type="character" w:customStyle="1" w:styleId="TabletextChar">
    <w:name w:val="Table_text Char"/>
    <w:basedOn w:val="DefaultParagraphFont"/>
    <w:link w:val="Tabletext"/>
    <w:qFormat/>
    <w:rsid w:val="002E1A55"/>
    <w:rPr>
      <w:rFonts w:ascii="Calibri" w:eastAsia="Times New Roman" w:hAnsi="Calibri" w:cs="Calibri"/>
      <w:sz w:val="20"/>
      <w:lang w:val="en-US"/>
    </w:rPr>
  </w:style>
  <w:style w:type="character" w:customStyle="1" w:styleId="TablelegendChar">
    <w:name w:val="Table_legend Char"/>
    <w:basedOn w:val="TabletextChar"/>
    <w:link w:val="Tablelegend"/>
    <w:rsid w:val="002E1A55"/>
    <w:rPr>
      <w:rFonts w:ascii="Calibri" w:eastAsia="Times New Roman" w:hAnsi="Calibri" w:cs="Calibri"/>
      <w:sz w:val="20"/>
      <w:lang w:val="en-US"/>
    </w:rPr>
  </w:style>
  <w:style w:type="character" w:customStyle="1" w:styleId="AnnexNoChar">
    <w:name w:val="Annex_No Char"/>
    <w:basedOn w:val="DefaultParagraphFont"/>
    <w:link w:val="AnnexNo"/>
    <w:rsid w:val="002E1A55"/>
    <w:rPr>
      <w:rFonts w:ascii="Calibri" w:eastAsia="Times New Roman" w:hAnsi="Calibri" w:cs="Times New Roman"/>
      <w:caps/>
      <w:sz w:val="26"/>
      <w:szCs w:val="20"/>
      <w:lang w:val="ru-RU"/>
    </w:rPr>
  </w:style>
  <w:style w:type="character" w:customStyle="1" w:styleId="AnnextitleChar">
    <w:name w:val="Annex_title Char"/>
    <w:basedOn w:val="DefaultParagraphFont"/>
    <w:link w:val="Annextitle"/>
    <w:rsid w:val="002E1A55"/>
    <w:rPr>
      <w:rFonts w:ascii="Calibri" w:eastAsia="Times New Roman" w:hAnsi="Calibri" w:cs="Times New Roman"/>
      <w:b/>
      <w:sz w:val="2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581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627FA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70E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56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EA09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Times New Roman" w:hAnsi="Times New Roman" w:cs="Times New Roman"/>
      <w:szCs w:val="20"/>
    </w:rPr>
  </w:style>
  <w:style w:type="paragraph" w:customStyle="1" w:styleId="TableHead0">
    <w:name w:val="Table_Head"/>
    <w:basedOn w:val="TableText0"/>
    <w:rsid w:val="00EA092E"/>
    <w:pPr>
      <w:keepNext/>
      <w:spacing w:before="80" w:after="80"/>
      <w:jc w:val="center"/>
    </w:pPr>
    <w:rPr>
      <w:b/>
    </w:rPr>
  </w:style>
  <w:style w:type="paragraph" w:customStyle="1" w:styleId="headingi0">
    <w:name w:val="heading_i"/>
    <w:basedOn w:val="Heading3"/>
    <w:next w:val="Normal"/>
    <w:rsid w:val="00556AB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b w:val="0"/>
      <w:i/>
      <w:szCs w:val="20"/>
      <w:lang w:val="en-GB"/>
    </w:rPr>
  </w:style>
  <w:style w:type="paragraph" w:customStyle="1" w:styleId="TableTitle">
    <w:name w:val="Table_Title"/>
    <w:basedOn w:val="Normal"/>
    <w:next w:val="Normal"/>
    <w:rsid w:val="00556ABB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556ABB"/>
    <w:pPr>
      <w:spacing w:befor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556AB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556ABB"/>
    <w:pPr>
      <w:tabs>
        <w:tab w:val="left" w:pos="794"/>
        <w:tab w:val="left" w:pos="1191"/>
        <w:tab w:val="left" w:pos="1588"/>
        <w:tab w:val="left" w:pos="1985"/>
      </w:tabs>
      <w:ind w:left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56AB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A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6AB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6ABB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556AB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6ABB"/>
    <w:pPr>
      <w:spacing w:before="160"/>
    </w:pPr>
    <w:rPr>
      <w:rFonts w:eastAsia="MS Mincho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56ABB"/>
    <w:rPr>
      <w:rFonts w:ascii="Calibri" w:eastAsia="MS Mincho" w:hAnsi="Calibri" w:cs="Calibri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56ABB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customStyle="1" w:styleId="Message">
    <w:name w:val="Message"/>
    <w:rsid w:val="00556ABB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556ABB"/>
    <w:pPr>
      <w:spacing w:after="0" w:line="240" w:lineRule="auto"/>
    </w:pPr>
    <w:rPr>
      <w:rFonts w:ascii="Calibri" w:eastAsia="MS Mincho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56ABB"/>
    <w:pPr>
      <w:spacing w:after="0" w:line="240" w:lineRule="auto"/>
    </w:pPr>
    <w:rPr>
      <w:rFonts w:ascii="Calibri" w:eastAsia="MS Mincho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56ABB"/>
    <w:pPr>
      <w:spacing w:after="0" w:line="240" w:lineRule="auto"/>
    </w:pPr>
    <w:rPr>
      <w:rFonts w:ascii="Calibri" w:eastAsia="MS Mincho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556ABB"/>
    <w:pPr>
      <w:spacing w:after="0" w:line="240" w:lineRule="auto"/>
    </w:pPr>
    <w:rPr>
      <w:rFonts w:ascii="Calibri" w:eastAsia="MS Mincho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556ABB"/>
    <w:pPr>
      <w:tabs>
        <w:tab w:val="left" w:pos="6663"/>
      </w:tabs>
      <w:spacing w:before="0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0">
    <w:name w:val="TableGrid"/>
    <w:rsid w:val="00556ABB"/>
    <w:pPr>
      <w:spacing w:after="0" w:line="240" w:lineRule="auto"/>
    </w:pPr>
    <w:rPr>
      <w:rFonts w:eastAsiaTheme="minorEastAsia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c">
    <w:name w:val="Dec"/>
    <w:basedOn w:val="Normal"/>
    <w:rsid w:val="00556A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Times New Roman"/>
      <w:sz w:val="28"/>
      <w:szCs w:val="28"/>
    </w:rPr>
  </w:style>
  <w:style w:type="paragraph" w:customStyle="1" w:styleId="Appendixtitle">
    <w:name w:val="Appendix_title"/>
    <w:basedOn w:val="Annextitle"/>
    <w:next w:val="Normal"/>
    <w:rsid w:val="00556ABB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8"/>
    </w:rPr>
  </w:style>
  <w:style w:type="paragraph" w:styleId="Index7">
    <w:name w:val="index 7"/>
    <w:basedOn w:val="Normal"/>
    <w:next w:val="Normal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698"/>
      <w:textAlignment w:val="baseline"/>
    </w:pPr>
    <w:rPr>
      <w:rFonts w:ascii="Calibri" w:eastAsia="Times New Roman" w:hAnsi="Calibri" w:cs="Times New Roman"/>
      <w:szCs w:val="20"/>
    </w:rPr>
  </w:style>
  <w:style w:type="paragraph" w:styleId="Index6">
    <w:name w:val="index 6"/>
    <w:basedOn w:val="Normal"/>
    <w:next w:val="Normal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/>
      <w:textAlignment w:val="baseline"/>
    </w:pPr>
    <w:rPr>
      <w:rFonts w:ascii="Calibri" w:eastAsia="Times New Roman" w:hAnsi="Calibri" w:cs="Times New Roman"/>
      <w:szCs w:val="20"/>
    </w:rPr>
  </w:style>
  <w:style w:type="paragraph" w:styleId="Index5">
    <w:name w:val="index 5"/>
    <w:basedOn w:val="Normal"/>
    <w:next w:val="Normal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/>
      <w:textAlignment w:val="baseline"/>
    </w:pPr>
    <w:rPr>
      <w:rFonts w:ascii="Calibri" w:eastAsia="Times New Roman" w:hAnsi="Calibri" w:cs="Times New Roman"/>
      <w:szCs w:val="20"/>
    </w:rPr>
  </w:style>
  <w:style w:type="paragraph" w:styleId="Index4">
    <w:name w:val="index 4"/>
    <w:basedOn w:val="Normal"/>
    <w:next w:val="Normal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/>
      <w:textAlignment w:val="baseline"/>
    </w:pPr>
    <w:rPr>
      <w:rFonts w:ascii="Calibri" w:eastAsia="Times New Roman" w:hAnsi="Calibri" w:cs="Times New Roman"/>
      <w:szCs w:val="20"/>
    </w:rPr>
  </w:style>
  <w:style w:type="character" w:styleId="LineNumber">
    <w:name w:val="line number"/>
    <w:basedOn w:val="DefaultParagraphFont"/>
    <w:rsid w:val="00F13D41"/>
  </w:style>
  <w:style w:type="paragraph" w:styleId="IndexHeading">
    <w:name w:val="index heading"/>
    <w:basedOn w:val="Normal"/>
    <w:next w:val="Index1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</w:rPr>
  </w:style>
  <w:style w:type="paragraph" w:styleId="NormalIndent0">
    <w:name w:val="Normal Indent"/>
    <w:basedOn w:val="Normal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Times New Roman"/>
      <w:szCs w:val="20"/>
    </w:rPr>
  </w:style>
  <w:style w:type="paragraph" w:styleId="List">
    <w:name w:val="List"/>
    <w:basedOn w:val="Normal"/>
    <w:rsid w:val="00F13D41"/>
    <w:pPr>
      <w:tabs>
        <w:tab w:val="left" w:pos="1701"/>
        <w:tab w:val="left" w:pos="2127"/>
      </w:tabs>
      <w:overflowPunct w:val="0"/>
      <w:autoSpaceDE w:val="0"/>
      <w:autoSpaceDN w:val="0"/>
      <w:adjustRightInd w:val="0"/>
      <w:ind w:left="2127" w:hanging="2127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Part">
    <w:name w:val="Part"/>
    <w:basedOn w:val="Normal"/>
    <w:rsid w:val="00F13D41"/>
    <w:pPr>
      <w:tabs>
        <w:tab w:val="left" w:pos="1276"/>
        <w:tab w:val="left" w:pos="1701"/>
      </w:tabs>
      <w:overflowPunct w:val="0"/>
      <w:autoSpaceDE w:val="0"/>
      <w:autoSpaceDN w:val="0"/>
      <w:adjustRightInd w:val="0"/>
      <w:spacing w:before="199"/>
      <w:ind w:left="1701" w:hanging="1701"/>
      <w:textAlignment w:val="baseline"/>
    </w:pPr>
    <w:rPr>
      <w:rFonts w:ascii="Calibri" w:eastAsia="Times New Roman" w:hAnsi="Calibri" w:cs="Times New Roman"/>
      <w:caps/>
      <w:szCs w:val="20"/>
    </w:rPr>
  </w:style>
  <w:style w:type="paragraph" w:customStyle="1" w:styleId="docnoted">
    <w:name w:val="docnoted"/>
    <w:basedOn w:val="Normal"/>
    <w:next w:val="Head"/>
    <w:rsid w:val="00F13D4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right="91"/>
      <w:textAlignment w:val="baseline"/>
    </w:pPr>
    <w:rPr>
      <w:rFonts w:ascii="Calibri" w:eastAsia="Times New Roman" w:hAnsi="Calibri" w:cs="Times New Roman"/>
      <w:sz w:val="20"/>
      <w:szCs w:val="20"/>
    </w:rPr>
  </w:style>
  <w:style w:type="paragraph" w:customStyle="1" w:styleId="meeting">
    <w:name w:val="meeting"/>
    <w:basedOn w:val="Head"/>
    <w:next w:val="Head"/>
    <w:rsid w:val="00F13D41"/>
    <w:pPr>
      <w:tabs>
        <w:tab w:val="left" w:pos="794"/>
        <w:tab w:val="left" w:pos="1191"/>
        <w:tab w:val="left" w:pos="1588"/>
        <w:tab w:val="left" w:pos="1985"/>
        <w:tab w:val="left" w:pos="7371"/>
      </w:tabs>
      <w:spacing w:after="567"/>
    </w:pPr>
    <w:rPr>
      <w:rFonts w:ascii="Calibri" w:hAnsi="Calibri"/>
      <w:sz w:val="22"/>
    </w:rPr>
  </w:style>
  <w:style w:type="paragraph" w:customStyle="1" w:styleId="Object">
    <w:name w:val="Object"/>
    <w:basedOn w:val="Subject"/>
    <w:next w:val="Subject"/>
    <w:rsid w:val="00F13D41"/>
    <w:pPr>
      <w:tabs>
        <w:tab w:val="clear" w:pos="5670"/>
      </w:tabs>
      <w:spacing w:before="0" w:line="240" w:lineRule="auto"/>
      <w:ind w:left="1134" w:hanging="1134"/>
    </w:pPr>
    <w:rPr>
      <w:rFonts w:ascii="Calibri" w:eastAsia="Times New Roman" w:hAnsi="Calibri" w:cs="Times New Roman"/>
    </w:rPr>
  </w:style>
  <w:style w:type="paragraph" w:customStyle="1" w:styleId="Data">
    <w:name w:val="Data"/>
    <w:basedOn w:val="Subject"/>
    <w:next w:val="Subject"/>
    <w:rsid w:val="00F13D41"/>
    <w:pPr>
      <w:tabs>
        <w:tab w:val="clear" w:pos="5670"/>
      </w:tabs>
      <w:spacing w:before="0" w:line="240" w:lineRule="auto"/>
      <w:ind w:left="1134" w:hanging="1134"/>
    </w:pPr>
    <w:rPr>
      <w:rFonts w:ascii="Calibri" w:eastAsia="Times New Roman" w:hAnsi="Calibri" w:cs="Times New Roman"/>
    </w:rPr>
  </w:style>
  <w:style w:type="character" w:customStyle="1" w:styleId="HeadingbChar">
    <w:name w:val="Heading_b Char"/>
    <w:link w:val="Headingb"/>
    <w:locked/>
    <w:rsid w:val="00F13D41"/>
    <w:rPr>
      <w:rFonts w:ascii="Calibri" w:eastAsia="Times New Roman" w:hAnsi="Calibri" w:cs="Calibri"/>
      <w:b/>
      <w:lang w:val="en-US"/>
    </w:rPr>
  </w:style>
  <w:style w:type="paragraph" w:customStyle="1" w:styleId="dnum">
    <w:name w:val="dnum"/>
    <w:basedOn w:val="Normal"/>
    <w:rsid w:val="00F13D41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b/>
      <w:bCs/>
      <w:szCs w:val="20"/>
    </w:rPr>
  </w:style>
  <w:style w:type="paragraph" w:customStyle="1" w:styleId="ddate">
    <w:name w:val="ddate"/>
    <w:basedOn w:val="Normal"/>
    <w:rsid w:val="00F13D41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alibri" w:eastAsia="Times New Roman" w:hAnsi="Calibri" w:cs="Times New Roman"/>
      <w:b/>
      <w:bCs/>
      <w:szCs w:val="20"/>
    </w:rPr>
  </w:style>
  <w:style w:type="paragraph" w:customStyle="1" w:styleId="dorlang">
    <w:name w:val="dorlang"/>
    <w:basedOn w:val="Normal"/>
    <w:rsid w:val="00F13D41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alibri" w:eastAsia="Times New Roman" w:hAnsi="Calibri" w:cs="Times New Roman"/>
      <w:b/>
      <w:bCs/>
      <w:szCs w:val="20"/>
    </w:rPr>
  </w:style>
  <w:style w:type="paragraph" w:customStyle="1" w:styleId="Annexref">
    <w:name w:val="Annex_ref"/>
    <w:basedOn w:val="Normal"/>
    <w:next w:val="Normalaftertitle0"/>
    <w:rsid w:val="00F13D4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AppendixNo">
    <w:name w:val="Appendix_No"/>
    <w:basedOn w:val="AnnexNo"/>
    <w:next w:val="Appendixtitle"/>
    <w:rsid w:val="00F13D41"/>
    <w:rPr>
      <w:lang w:val="en-GB"/>
    </w:rPr>
  </w:style>
  <w:style w:type="paragraph" w:customStyle="1" w:styleId="Appendixref">
    <w:name w:val="Appendix_ref"/>
    <w:basedOn w:val="Annexref"/>
    <w:next w:val="Normalaftertitle0"/>
    <w:rsid w:val="00F13D41"/>
  </w:style>
  <w:style w:type="paragraph" w:customStyle="1" w:styleId="Figuretitle">
    <w:name w:val="Figure_title"/>
    <w:basedOn w:val="Tabletitle0"/>
    <w:next w:val="Normalaftertitle0"/>
    <w:rsid w:val="00F13D41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F13D41"/>
    <w:rPr>
      <w:b/>
      <w:caps w:val="0"/>
    </w:rPr>
  </w:style>
  <w:style w:type="paragraph" w:customStyle="1" w:styleId="TableNo">
    <w:name w:val="Table_No"/>
    <w:basedOn w:val="Normal"/>
    <w:next w:val="Tabletitle0"/>
    <w:rsid w:val="00F13D4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imes New Roman"/>
      <w:caps/>
      <w:szCs w:val="20"/>
    </w:rPr>
  </w:style>
  <w:style w:type="paragraph" w:customStyle="1" w:styleId="FigureNo">
    <w:name w:val="Figure_No"/>
    <w:basedOn w:val="Normal"/>
    <w:next w:val="Figuretitle"/>
    <w:rsid w:val="00F13D4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Times New Roman"/>
      <w:caps/>
      <w:szCs w:val="20"/>
    </w:rPr>
  </w:style>
  <w:style w:type="paragraph" w:customStyle="1" w:styleId="Tableref">
    <w:name w:val="Table_ref"/>
    <w:basedOn w:val="Normal"/>
    <w:next w:val="Tabletitle0"/>
    <w:rsid w:val="00F13D4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/>
      <w:jc w:val="center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Table">
    <w:name w:val="Table_#"/>
    <w:basedOn w:val="Normal"/>
    <w:next w:val="Normal"/>
    <w:rsid w:val="00F13D4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 w:cs="Times New Roman"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DM-CIR-01016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tate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tates@itu.int" TargetMode="External"/><Relationship Id="rId10" Type="http://schemas.openxmlformats.org/officeDocument/2006/relationships/hyperlink" Target="https://www.itu.int/online/mm-new/scripts/s/gensel8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17/en" TargetMode="External"/><Relationship Id="rId14" Type="http://schemas.openxmlformats.org/officeDocument/2006/relationships/hyperlink" Target="https://www.itu.int/online/mm-new/scripts/s/gensel8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tates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9CF3035DD4450A7CDA820C21F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D66-6481-4463-97B4-5CAC2B2E70EF}"/>
      </w:docPartPr>
      <w:docPartBody>
        <w:p w:rsidR="009D1F09" w:rsidRDefault="008C75B1" w:rsidP="008C75B1">
          <w:pPr>
            <w:pStyle w:val="D569CF3035DD4450A7CDA820C21F931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B1"/>
    <w:rsid w:val="0017293A"/>
    <w:rsid w:val="001E53EE"/>
    <w:rsid w:val="002E5C22"/>
    <w:rsid w:val="00343B36"/>
    <w:rsid w:val="003C348C"/>
    <w:rsid w:val="004C4F37"/>
    <w:rsid w:val="0051491F"/>
    <w:rsid w:val="00657468"/>
    <w:rsid w:val="00683531"/>
    <w:rsid w:val="00691901"/>
    <w:rsid w:val="006C2D93"/>
    <w:rsid w:val="00757204"/>
    <w:rsid w:val="0077663F"/>
    <w:rsid w:val="008219FC"/>
    <w:rsid w:val="008C75B1"/>
    <w:rsid w:val="00967BE4"/>
    <w:rsid w:val="009D1F09"/>
    <w:rsid w:val="00AD7F62"/>
    <w:rsid w:val="00B0288F"/>
    <w:rsid w:val="00BA53E0"/>
    <w:rsid w:val="00D047EE"/>
    <w:rsid w:val="00DA5770"/>
    <w:rsid w:val="00DC344A"/>
    <w:rsid w:val="00E67992"/>
    <w:rsid w:val="00EA1DCC"/>
    <w:rsid w:val="00ED7AAE"/>
    <w:rsid w:val="00F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B1"/>
    <w:rPr>
      <w:color w:val="808080"/>
    </w:rPr>
  </w:style>
  <w:style w:type="paragraph" w:customStyle="1" w:styleId="D569CF3035DD4450A7CDA820C21F9313">
    <w:name w:val="D569CF3035DD4450A7CDA820C21F9313"/>
    <w:rsid w:val="008C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5998-08C6-4DBC-90B6-3E799B6E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3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Diallo, Maywenn</cp:lastModifiedBy>
  <cp:revision>2</cp:revision>
  <cp:lastPrinted>2021-07-06T12:30:00Z</cp:lastPrinted>
  <dcterms:created xsi:type="dcterms:W3CDTF">2021-09-14T07:31:00Z</dcterms:created>
  <dcterms:modified xsi:type="dcterms:W3CDTF">2021-09-14T07:31:00Z</dcterms:modified>
</cp:coreProperties>
</file>