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76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629"/>
        <w:gridCol w:w="3861"/>
      </w:tblGrid>
      <w:tr w:rsidR="00CE0C9F" w:rsidRPr="00764C43" w14:paraId="19126186" w14:textId="77777777" w:rsidTr="000E05F1">
        <w:trPr>
          <w:cantSplit/>
        </w:trPr>
        <w:tc>
          <w:tcPr>
            <w:tcW w:w="6629" w:type="dxa"/>
          </w:tcPr>
          <w:p w14:paraId="392D34A5" w14:textId="23ADC390" w:rsidR="00CE0C9F" w:rsidRPr="00E544AC" w:rsidRDefault="005D26B6" w:rsidP="005D26B6">
            <w:pPr>
              <w:spacing w:before="360" w:after="24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Council Working Group on the Use of</w:t>
            </w:r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br/>
              <w:t>the six official languages of the Union</w:t>
            </w:r>
          </w:p>
        </w:tc>
        <w:tc>
          <w:tcPr>
            <w:tcW w:w="3861" w:type="dxa"/>
            <w:vAlign w:val="center"/>
          </w:tcPr>
          <w:p w14:paraId="16496773" w14:textId="0375346F" w:rsidR="00CE0C9F" w:rsidRPr="000A0692" w:rsidRDefault="000E05F1" w:rsidP="000E05F1">
            <w:pPr>
              <w:spacing w:before="40" w:line="240" w:lineRule="atLeast"/>
            </w:pPr>
            <w:bookmarkStart w:id="1" w:name="ditulogo"/>
            <w:bookmarkEnd w:id="1"/>
            <w:r>
              <w:rPr>
                <w:noProof/>
                <w:lang w:val="en-AU" w:eastAsia="en-AU"/>
              </w:rPr>
              <w:drawing>
                <wp:inline distT="0" distB="0" distL="0" distR="0" wp14:anchorId="4269360E" wp14:editId="594B859C">
                  <wp:extent cx="682371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7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C9F" w:rsidRPr="00764C43" w14:paraId="59892AB0" w14:textId="77777777" w:rsidTr="00824F1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713414BD" w14:textId="38426059" w:rsidR="00CE0C9F" w:rsidRPr="005D26B6" w:rsidRDefault="005E54A2" w:rsidP="005E54A2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014E4D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th meeting, </w:t>
            </w:r>
            <w:r w:rsidR="00014E4D">
              <w:rPr>
                <w:rFonts w:asciiTheme="minorHAnsi" w:hAnsiTheme="minorHAnsi" w:cstheme="minorHAnsi"/>
                <w:b/>
                <w:szCs w:val="24"/>
              </w:rPr>
              <w:t>Virtual meeting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014E4D">
              <w:rPr>
                <w:rFonts w:asciiTheme="minorHAnsi" w:hAnsiTheme="minorHAnsi" w:cstheme="minorHAnsi"/>
                <w:b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Februa</w:t>
            </w:r>
            <w:r w:rsidR="00D85911" w:rsidRPr="005D26B6">
              <w:rPr>
                <w:rFonts w:asciiTheme="minorHAnsi" w:hAnsiTheme="minorHAnsi" w:cstheme="minorHAnsi"/>
                <w:b/>
                <w:szCs w:val="24"/>
              </w:rPr>
              <w:t>ry 20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014E4D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14:paraId="760C864D" w14:textId="77777777" w:rsidR="00CE0C9F" w:rsidRPr="00617BE4" w:rsidRDefault="00CE0C9F" w:rsidP="00CE0C9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CE0C9F" w:rsidRPr="00764C43" w14:paraId="4F738205" w14:textId="77777777" w:rsidTr="00824F1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E377F5F" w14:textId="77777777" w:rsidR="00CE0C9F" w:rsidRPr="005D26B6" w:rsidRDefault="00CE0C9F" w:rsidP="00CE0C9F">
            <w:pPr>
              <w:spacing w:before="0" w:line="240" w:lineRule="atLeast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3861" w:type="dxa"/>
            <w:tcBorders>
              <w:top w:val="single" w:sz="12" w:space="0" w:color="auto"/>
            </w:tcBorders>
          </w:tcPr>
          <w:p w14:paraId="321E4CC2" w14:textId="77777777" w:rsidR="00CE0C9F" w:rsidRPr="005D26B6" w:rsidRDefault="00CE0C9F" w:rsidP="00CE0C9F">
            <w:pPr>
              <w:spacing w:before="0" w:line="240" w:lineRule="atLeas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E0C9F" w:rsidRPr="00014E4D" w14:paraId="37A6DC27" w14:textId="77777777" w:rsidTr="00824F12">
        <w:trPr>
          <w:cantSplit/>
          <w:trHeight w:val="23"/>
        </w:trPr>
        <w:tc>
          <w:tcPr>
            <w:tcW w:w="6629" w:type="dxa"/>
            <w:vMerge w:val="restart"/>
          </w:tcPr>
          <w:p w14:paraId="1D4FE7F7" w14:textId="763FF5E8" w:rsidR="00CE0C9F" w:rsidRPr="000478D5" w:rsidRDefault="00CE0C9F" w:rsidP="00CE0C9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861" w:type="dxa"/>
          </w:tcPr>
          <w:p w14:paraId="1D82A2A9" w14:textId="6EB46944" w:rsidR="00CE0C9F" w:rsidRPr="000478D5" w:rsidRDefault="00CE0C9F" w:rsidP="005E54A2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Document CWG-LANG/</w:t>
            </w:r>
            <w:r w:rsidR="005E54A2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="00014E4D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>
              <w:rPr>
                <w:rFonts w:asciiTheme="minorHAnsi" w:hAnsiTheme="minorHAnsi"/>
                <w:b/>
                <w:szCs w:val="24"/>
                <w:lang w:val="de-CH"/>
              </w:rPr>
              <w:t>/</w:t>
            </w:r>
            <w:r w:rsidR="00830CB9">
              <w:rPr>
                <w:rFonts w:asciiTheme="minorHAnsi" w:hAnsiTheme="minorHAnsi"/>
                <w:b/>
                <w:szCs w:val="24"/>
                <w:lang w:val="de-CH"/>
              </w:rPr>
              <w:t>4</w:t>
            </w: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</w:p>
        </w:tc>
      </w:tr>
      <w:tr w:rsidR="00CE0C9F" w:rsidRPr="00764C43" w14:paraId="48231B2E" w14:textId="77777777" w:rsidTr="00824F12">
        <w:trPr>
          <w:cantSplit/>
          <w:trHeight w:val="23"/>
        </w:trPr>
        <w:tc>
          <w:tcPr>
            <w:tcW w:w="6629" w:type="dxa"/>
            <w:vMerge/>
          </w:tcPr>
          <w:p w14:paraId="175884D5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861" w:type="dxa"/>
          </w:tcPr>
          <w:p w14:paraId="39ECAFDA" w14:textId="24857731" w:rsidR="00CE0C9F" w:rsidRPr="00CE0C9F" w:rsidRDefault="00830CB9" w:rsidP="0017222B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22 January </w:t>
            </w:r>
            <w:r w:rsidR="005E54A2">
              <w:rPr>
                <w:rFonts w:asciiTheme="minorHAnsi" w:hAnsiTheme="minorHAnsi"/>
                <w:b/>
                <w:szCs w:val="24"/>
              </w:rPr>
              <w:t>202</w:t>
            </w:r>
            <w:r w:rsidR="0017222B">
              <w:rPr>
                <w:rFonts w:asciiTheme="minorHAnsi" w:hAnsiTheme="minorHAnsi"/>
                <w:b/>
                <w:szCs w:val="24"/>
              </w:rPr>
              <w:t>1</w:t>
            </w:r>
          </w:p>
        </w:tc>
      </w:tr>
      <w:tr w:rsidR="00CE0C9F" w:rsidRPr="00764C43" w14:paraId="6F93E44A" w14:textId="77777777" w:rsidTr="00824F12">
        <w:trPr>
          <w:cantSplit/>
          <w:trHeight w:val="80"/>
        </w:trPr>
        <w:tc>
          <w:tcPr>
            <w:tcW w:w="6629" w:type="dxa"/>
            <w:vMerge/>
          </w:tcPr>
          <w:p w14:paraId="05D69D83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861" w:type="dxa"/>
          </w:tcPr>
          <w:p w14:paraId="1565705A" w14:textId="77777777" w:rsidR="00CE0C9F" w:rsidRPr="00764C43" w:rsidRDefault="00CE0C9F" w:rsidP="00CE0C9F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0478D5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5"/>
    <w:p w14:paraId="17A9E28C" w14:textId="58121D36" w:rsidR="007F0840" w:rsidRPr="006016CC" w:rsidRDefault="005E54A2" w:rsidP="005E54A2">
      <w:pPr>
        <w:spacing w:before="8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Contribution by </w:t>
      </w:r>
      <w:r w:rsidR="00F315F5">
        <w:rPr>
          <w:rFonts w:asciiTheme="minorHAnsi" w:hAnsiTheme="minorHAnsi"/>
          <w:b/>
          <w:sz w:val="28"/>
          <w:szCs w:val="28"/>
        </w:rPr>
        <w:t>Australia</w:t>
      </w:r>
    </w:p>
    <w:p w14:paraId="6B64CB7B" w14:textId="0D417C15" w:rsidR="00224D2B" w:rsidRPr="006016CC" w:rsidRDefault="00F315F5" w:rsidP="00F315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360"/>
        <w:jc w:val="center"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eastAsia="SimSun" w:hAnsiTheme="minorHAnsi"/>
          <w:bCs/>
          <w:caps/>
          <w:sz w:val="28"/>
          <w:szCs w:val="28"/>
          <w:lang w:eastAsia="zh-CN"/>
        </w:rPr>
        <w:t xml:space="preserve">Consideration of the </w:t>
      </w:r>
      <w:r w:rsidR="005A27CF">
        <w:rPr>
          <w:rFonts w:asciiTheme="minorHAnsi" w:eastAsia="SimSun" w:hAnsiTheme="minorHAnsi"/>
          <w:bCs/>
          <w:caps/>
          <w:sz w:val="28"/>
          <w:szCs w:val="28"/>
          <w:lang w:eastAsia="zh-CN"/>
        </w:rPr>
        <w:t>extension</w:t>
      </w:r>
      <w:r>
        <w:rPr>
          <w:rFonts w:asciiTheme="minorHAnsi" w:eastAsia="SimSun" w:hAnsiTheme="minorHAnsi"/>
          <w:bCs/>
          <w:caps/>
          <w:sz w:val="28"/>
          <w:szCs w:val="28"/>
          <w:lang w:eastAsia="zh-CN"/>
        </w:rPr>
        <w:t xml:space="preserve"> of </w:t>
      </w:r>
      <w:r w:rsidR="00D4432F">
        <w:rPr>
          <w:rFonts w:asciiTheme="minorHAnsi" w:eastAsia="SimSun" w:hAnsiTheme="minorHAnsi"/>
          <w:bCs/>
          <w:caps/>
          <w:sz w:val="28"/>
          <w:szCs w:val="28"/>
          <w:lang w:eastAsia="zh-CN"/>
        </w:rPr>
        <w:t xml:space="preserve">contribution submission deadlines, </w:t>
      </w:r>
      <w:r>
        <w:rPr>
          <w:rFonts w:asciiTheme="minorHAnsi" w:eastAsia="SimSun" w:hAnsiTheme="minorHAnsi"/>
          <w:bCs/>
          <w:caps/>
          <w:sz w:val="28"/>
          <w:szCs w:val="28"/>
          <w:lang w:eastAsia="zh-CN"/>
        </w:rPr>
        <w:t>taking into account the Report by the secretary-general pursuant to resolution 154</w:t>
      </w:r>
      <w:r w:rsidR="00D4432F">
        <w:rPr>
          <w:rFonts w:asciiTheme="minorHAnsi" w:eastAsia="SimSun" w:hAnsiTheme="minorHAnsi"/>
          <w:bCs/>
          <w:caps/>
          <w:sz w:val="28"/>
          <w:szCs w:val="28"/>
          <w:lang w:eastAsia="zh-CN"/>
        </w:rPr>
        <w:t xml:space="preserve"> and Resolution 1372</w:t>
      </w:r>
    </w:p>
    <w:p w14:paraId="676B764F" w14:textId="77777777" w:rsidR="005A27CF" w:rsidRPr="00F315F5" w:rsidRDefault="005A27CF" w:rsidP="005A27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 w:after="240"/>
        <w:textAlignment w:val="auto"/>
        <w:rPr>
          <w:rFonts w:ascii="Calibri" w:eastAsia="SimSun" w:hAnsi="Calibri" w:cs="Calibri"/>
          <w:b/>
          <w:szCs w:val="24"/>
          <w:lang w:eastAsia="zh-CN"/>
        </w:rPr>
      </w:pPr>
      <w:r w:rsidRPr="00F315F5">
        <w:rPr>
          <w:rFonts w:ascii="Calibri" w:eastAsia="SimSun" w:hAnsi="Calibri" w:cs="Calibri"/>
          <w:b/>
          <w:szCs w:val="24"/>
          <w:lang w:eastAsia="zh-CN"/>
        </w:rPr>
        <w:t xml:space="preserve">Introduction </w:t>
      </w:r>
    </w:p>
    <w:p w14:paraId="317D890C" w14:textId="56198AFB" w:rsidR="00DF1F7D" w:rsidRDefault="005A27CF" w:rsidP="005A27C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Theme="minorEastAsia" w:hAnsiTheme="minorHAnsi" w:cstheme="minorBidi"/>
          <w:szCs w:val="24"/>
          <w:lang w:eastAsia="zh-CN"/>
        </w:rPr>
      </w:pPr>
      <w:r>
        <w:rPr>
          <w:rFonts w:asciiTheme="minorHAnsi" w:eastAsiaTheme="minorEastAsia" w:hAnsiTheme="minorHAnsi" w:cstheme="minorBidi"/>
          <w:szCs w:val="24"/>
          <w:lang w:eastAsia="zh-CN"/>
        </w:rPr>
        <w:t>Australia notes with thanks the report of the Sec</w:t>
      </w:r>
      <w:r w:rsidR="00CF285C">
        <w:rPr>
          <w:rFonts w:asciiTheme="minorHAnsi" w:eastAsiaTheme="minorEastAsia" w:hAnsiTheme="minorHAnsi" w:cstheme="minorBidi"/>
          <w:szCs w:val="24"/>
          <w:lang w:eastAsia="zh-CN"/>
        </w:rPr>
        <w:t>retary</w:t>
      </w:r>
      <w:r>
        <w:rPr>
          <w:rFonts w:asciiTheme="minorHAnsi" w:eastAsiaTheme="minorEastAsia" w:hAnsiTheme="minorHAnsi" w:cstheme="minorBidi"/>
          <w:szCs w:val="24"/>
          <w:lang w:eastAsia="zh-CN"/>
        </w:rPr>
        <w:t>-Gen</w:t>
      </w:r>
      <w:r w:rsidR="00CF285C">
        <w:rPr>
          <w:rFonts w:asciiTheme="minorHAnsi" w:eastAsiaTheme="minorEastAsia" w:hAnsiTheme="minorHAnsi" w:cstheme="minorBidi"/>
          <w:szCs w:val="24"/>
          <w:lang w:eastAsia="zh-CN"/>
        </w:rPr>
        <w:t>eral regarding the implementation of</w:t>
      </w:r>
      <w:r w:rsidR="00CF285C" w:rsidRPr="00CF285C"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 w:rsidR="00CF285C">
        <w:rPr>
          <w:rFonts w:asciiTheme="minorHAnsi" w:eastAsiaTheme="minorEastAsia" w:hAnsiTheme="minorHAnsi" w:cstheme="minorBidi"/>
          <w:szCs w:val="24"/>
          <w:lang w:eastAsia="zh-CN"/>
        </w:rPr>
        <w:t xml:space="preserve">Resolution 154 (Rev. Dubai, 2018) </w:t>
      </w:r>
      <w:r w:rsidR="00571E6C">
        <w:rPr>
          <w:rFonts w:asciiTheme="minorHAnsi" w:eastAsiaTheme="minorEastAsia" w:hAnsiTheme="minorHAnsi" w:cstheme="minorBidi"/>
          <w:szCs w:val="24"/>
          <w:lang w:eastAsia="zh-CN"/>
        </w:rPr>
        <w:t>in accordance with Resolution 1372 (C15, last amended C19)</w:t>
      </w:r>
      <w:r w:rsidR="006E1071">
        <w:rPr>
          <w:rFonts w:asciiTheme="minorHAnsi" w:eastAsiaTheme="minorEastAsia" w:hAnsiTheme="minorHAnsi" w:cstheme="minorBidi"/>
          <w:szCs w:val="24"/>
          <w:lang w:eastAsia="zh-CN"/>
        </w:rPr>
        <w:t xml:space="preserve"> (</w:t>
      </w:r>
      <w:hyperlink r:id="rId12" w:history="1">
        <w:r w:rsidR="006E1071" w:rsidRPr="006E1071">
          <w:rPr>
            <w:rStyle w:val="Hyperlink"/>
            <w:rFonts w:asciiTheme="minorHAnsi" w:eastAsiaTheme="minorEastAsia" w:hAnsiTheme="minorHAnsi" w:cstheme="minorBidi"/>
            <w:szCs w:val="24"/>
            <w:lang w:eastAsia="zh-CN"/>
          </w:rPr>
          <w:t>CWG-LANG/11/2</w:t>
        </w:r>
      </w:hyperlink>
      <w:r w:rsidR="004E4122">
        <w:rPr>
          <w:rFonts w:asciiTheme="minorHAnsi" w:eastAsiaTheme="minorEastAsia" w:hAnsiTheme="minorHAnsi" w:cstheme="minorBidi"/>
          <w:szCs w:val="24"/>
          <w:lang w:eastAsia="zh-CN"/>
        </w:rPr>
        <w:t>)</w:t>
      </w:r>
      <w:r w:rsidR="00571E6C">
        <w:rPr>
          <w:rFonts w:asciiTheme="minorHAnsi" w:eastAsiaTheme="minorEastAsia" w:hAnsiTheme="minorHAnsi" w:cstheme="minorBidi"/>
          <w:szCs w:val="24"/>
          <w:lang w:eastAsia="zh-CN"/>
        </w:rPr>
        <w:t xml:space="preserve">. </w:t>
      </w:r>
    </w:p>
    <w:p w14:paraId="08A19D7C" w14:textId="4282C38F" w:rsidR="00F315F5" w:rsidRDefault="00CF285C" w:rsidP="005A27C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Theme="minorEastAsia" w:hAnsiTheme="minorHAnsi" w:cstheme="minorBidi"/>
          <w:szCs w:val="24"/>
          <w:lang w:eastAsia="zh-CN"/>
        </w:rPr>
      </w:pP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We </w:t>
      </w:r>
      <w:r w:rsidR="007704B0">
        <w:rPr>
          <w:rFonts w:asciiTheme="minorHAnsi" w:eastAsiaTheme="minorEastAsia" w:hAnsiTheme="minorHAnsi" w:cstheme="minorBidi"/>
          <w:szCs w:val="24"/>
          <w:lang w:eastAsia="zh-CN"/>
        </w:rPr>
        <w:t xml:space="preserve">wish to </w:t>
      </w:r>
      <w:r w:rsidR="00366892">
        <w:rPr>
          <w:rFonts w:asciiTheme="minorHAnsi" w:eastAsiaTheme="minorEastAsia" w:hAnsiTheme="minorHAnsi" w:cstheme="minorBidi"/>
          <w:szCs w:val="24"/>
          <w:lang w:eastAsia="zh-CN"/>
        </w:rPr>
        <w:t>endorse the</w:t>
      </w:r>
      <w:r w:rsidR="007704B0"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>
        <w:rPr>
          <w:rFonts w:asciiTheme="minorHAnsi" w:eastAsiaTheme="minorEastAsia" w:hAnsiTheme="minorHAnsi" w:cstheme="minorBidi"/>
          <w:szCs w:val="24"/>
          <w:lang w:eastAsia="zh-CN"/>
        </w:rPr>
        <w:t>concern</w:t>
      </w:r>
      <w:r w:rsidR="00366892">
        <w:rPr>
          <w:rFonts w:asciiTheme="minorHAnsi" w:eastAsiaTheme="minorEastAsia" w:hAnsiTheme="minorHAnsi" w:cstheme="minorBidi"/>
          <w:szCs w:val="24"/>
          <w:lang w:eastAsia="zh-CN"/>
        </w:rPr>
        <w:t>s</w:t>
      </w:r>
      <w:r w:rsidR="005A27CF"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 w:rsidR="007704B0">
        <w:rPr>
          <w:rFonts w:asciiTheme="minorHAnsi" w:eastAsiaTheme="minorEastAsia" w:hAnsiTheme="minorHAnsi" w:cstheme="minorBidi"/>
          <w:szCs w:val="24"/>
          <w:lang w:eastAsia="zh-CN"/>
        </w:rPr>
        <w:t>raised under Annex 1, point 8 of the report,</w:t>
      </w:r>
      <w:r w:rsidR="00DF1F7D">
        <w:rPr>
          <w:rFonts w:asciiTheme="minorHAnsi" w:eastAsiaTheme="minorEastAsia" w:hAnsiTheme="minorHAnsi" w:cstheme="minorBidi"/>
          <w:szCs w:val="24"/>
          <w:lang w:eastAsia="zh-CN"/>
        </w:rPr>
        <w:t xml:space="preserve"> which observes that staff in Language Sections </w:t>
      </w:r>
      <w:r w:rsidR="00D4432F">
        <w:rPr>
          <w:rFonts w:asciiTheme="minorHAnsi" w:eastAsiaTheme="minorEastAsia" w:hAnsiTheme="minorHAnsi" w:cstheme="minorBidi"/>
          <w:szCs w:val="24"/>
          <w:lang w:eastAsia="zh-CN"/>
        </w:rPr>
        <w:t>were required</w:t>
      </w:r>
      <w:r w:rsidR="00DF1F7D">
        <w:rPr>
          <w:rFonts w:asciiTheme="minorHAnsi" w:eastAsiaTheme="minorEastAsia" w:hAnsiTheme="minorHAnsi" w:cstheme="minorBidi"/>
          <w:szCs w:val="24"/>
          <w:lang w:eastAsia="zh-CN"/>
        </w:rPr>
        <w:t xml:space="preserve"> to work overtime and weekends during the three weeks prior to WRC-19 to </w:t>
      </w:r>
      <w:r w:rsidR="006E1071">
        <w:rPr>
          <w:rFonts w:asciiTheme="minorHAnsi" w:eastAsiaTheme="minorEastAsia" w:hAnsiTheme="minorHAnsi" w:cstheme="minorBidi"/>
          <w:szCs w:val="24"/>
          <w:lang w:eastAsia="zh-CN"/>
        </w:rPr>
        <w:t>translate</w:t>
      </w:r>
      <w:r w:rsidR="00DF1F7D">
        <w:rPr>
          <w:rFonts w:asciiTheme="minorHAnsi" w:eastAsiaTheme="minorEastAsia" w:hAnsiTheme="minorHAnsi" w:cstheme="minorBidi"/>
          <w:szCs w:val="24"/>
          <w:lang w:eastAsia="zh-CN"/>
        </w:rPr>
        <w:t xml:space="preserve"> the required documents, despite provisions </w:t>
      </w:r>
      <w:r w:rsidR="00D4432F">
        <w:rPr>
          <w:rFonts w:asciiTheme="minorHAnsi" w:eastAsiaTheme="minorEastAsia" w:hAnsiTheme="minorHAnsi" w:cstheme="minorBidi"/>
          <w:szCs w:val="24"/>
          <w:lang w:eastAsia="zh-CN"/>
        </w:rPr>
        <w:t>for</w:t>
      </w:r>
      <w:r w:rsidR="00DF1F7D">
        <w:rPr>
          <w:rFonts w:asciiTheme="minorHAnsi" w:eastAsiaTheme="minorEastAsia" w:hAnsiTheme="minorHAnsi" w:cstheme="minorBidi"/>
          <w:szCs w:val="24"/>
          <w:lang w:eastAsia="zh-CN"/>
        </w:rPr>
        <w:t xml:space="preserve"> deadlines for the submission of contributions that require translation to major meetings of the ITU being respected. </w:t>
      </w:r>
      <w:r w:rsidR="001C2F56">
        <w:rPr>
          <w:rFonts w:asciiTheme="minorHAnsi" w:eastAsiaTheme="minorEastAsia" w:hAnsiTheme="minorHAnsi" w:cstheme="minorBidi"/>
          <w:szCs w:val="24"/>
          <w:lang w:eastAsia="zh-CN"/>
        </w:rPr>
        <w:t xml:space="preserve">The report </w:t>
      </w:r>
      <w:r w:rsidR="00D4432F">
        <w:rPr>
          <w:rFonts w:asciiTheme="minorHAnsi" w:eastAsiaTheme="minorEastAsia" w:hAnsiTheme="minorHAnsi" w:cstheme="minorBidi"/>
          <w:szCs w:val="24"/>
          <w:lang w:eastAsia="zh-CN"/>
        </w:rPr>
        <w:t xml:space="preserve">also </w:t>
      </w:r>
      <w:r w:rsidR="001C2F56">
        <w:rPr>
          <w:rFonts w:asciiTheme="minorHAnsi" w:eastAsiaTheme="minorEastAsia" w:hAnsiTheme="minorHAnsi" w:cstheme="minorBidi"/>
          <w:szCs w:val="24"/>
          <w:lang w:eastAsia="zh-CN"/>
        </w:rPr>
        <w:t xml:space="preserve">notes that this resulted in significant financial implications. </w:t>
      </w:r>
    </w:p>
    <w:p w14:paraId="6895F3E1" w14:textId="49B1A0C0" w:rsidR="00CF285C" w:rsidRDefault="00D4432F" w:rsidP="005A27C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Theme="minorEastAsia" w:hAnsiTheme="minorHAnsi" w:cstheme="minorBidi"/>
          <w:szCs w:val="24"/>
          <w:lang w:eastAsia="zh-CN"/>
        </w:rPr>
      </w:pPr>
      <w:r>
        <w:rPr>
          <w:rFonts w:asciiTheme="minorHAnsi" w:eastAsiaTheme="minorEastAsia" w:hAnsiTheme="minorHAnsi" w:cstheme="minorBidi"/>
          <w:szCs w:val="24"/>
          <w:lang w:eastAsia="zh-CN"/>
        </w:rPr>
        <w:t>Taking into consideration</w:t>
      </w:r>
      <w:r w:rsidR="00952B05">
        <w:rPr>
          <w:rFonts w:asciiTheme="minorHAnsi" w:eastAsiaTheme="minorEastAsia" w:hAnsiTheme="minorHAnsi" w:cstheme="minorBidi"/>
          <w:szCs w:val="24"/>
          <w:lang w:eastAsia="zh-CN"/>
        </w:rPr>
        <w:t xml:space="preserve"> the importance of </w:t>
      </w:r>
      <w:r w:rsidR="00CB6FD6">
        <w:rPr>
          <w:rFonts w:asciiTheme="minorHAnsi" w:eastAsiaTheme="minorEastAsia" w:hAnsiTheme="minorHAnsi" w:cstheme="minorBidi"/>
          <w:szCs w:val="24"/>
          <w:lang w:eastAsia="zh-CN"/>
        </w:rPr>
        <w:t xml:space="preserve">timely and accurate </w:t>
      </w:r>
      <w:r w:rsidR="001C2F56">
        <w:rPr>
          <w:rFonts w:asciiTheme="minorHAnsi" w:eastAsiaTheme="minorEastAsia" w:hAnsiTheme="minorHAnsi" w:cstheme="minorBidi"/>
          <w:szCs w:val="24"/>
          <w:lang w:eastAsia="zh-CN"/>
        </w:rPr>
        <w:t xml:space="preserve">translation of contributions prior to major ITU meetings, </w:t>
      </w:r>
      <w:r w:rsidR="006E1071">
        <w:rPr>
          <w:rFonts w:asciiTheme="minorHAnsi" w:eastAsiaTheme="minorEastAsia" w:hAnsiTheme="minorHAnsi" w:cstheme="minorBidi"/>
          <w:szCs w:val="24"/>
          <w:lang w:eastAsia="zh-CN"/>
        </w:rPr>
        <w:t xml:space="preserve">the strain this places on ITU staff, </w:t>
      </w:r>
      <w:r w:rsidR="001C2F56">
        <w:rPr>
          <w:rFonts w:asciiTheme="minorHAnsi" w:eastAsiaTheme="minorEastAsia" w:hAnsiTheme="minorHAnsi" w:cstheme="minorBidi"/>
          <w:szCs w:val="24"/>
          <w:lang w:eastAsia="zh-CN"/>
        </w:rPr>
        <w:t>and the significant financial implications of</w:t>
      </w:r>
      <w:r w:rsidR="006E1071">
        <w:rPr>
          <w:rFonts w:asciiTheme="minorHAnsi" w:eastAsiaTheme="minorEastAsia" w:hAnsiTheme="minorHAnsi" w:cstheme="minorBidi"/>
          <w:szCs w:val="24"/>
          <w:lang w:eastAsia="zh-CN"/>
        </w:rPr>
        <w:t xml:space="preserve"> ITU</w:t>
      </w:r>
      <w:r w:rsidR="001C2F56">
        <w:rPr>
          <w:rFonts w:asciiTheme="minorHAnsi" w:eastAsiaTheme="minorEastAsia" w:hAnsiTheme="minorHAnsi" w:cstheme="minorBidi"/>
          <w:szCs w:val="24"/>
          <w:lang w:eastAsia="zh-CN"/>
        </w:rPr>
        <w:t xml:space="preserve"> staff work</w:t>
      </w:r>
      <w:r>
        <w:rPr>
          <w:rFonts w:asciiTheme="minorHAnsi" w:eastAsiaTheme="minorEastAsia" w:hAnsiTheme="minorHAnsi" w:cstheme="minorBidi"/>
          <w:szCs w:val="24"/>
          <w:lang w:eastAsia="zh-CN"/>
        </w:rPr>
        <w:t>ing</w:t>
      </w:r>
      <w:r w:rsidR="001C2F56">
        <w:rPr>
          <w:rFonts w:asciiTheme="minorHAnsi" w:eastAsiaTheme="minorEastAsia" w:hAnsiTheme="minorHAnsi" w:cstheme="minorBidi"/>
          <w:szCs w:val="24"/>
          <w:lang w:eastAsia="zh-CN"/>
        </w:rPr>
        <w:t xml:space="preserve"> overtime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 raised in the Secretary-General’s report</w:t>
      </w:r>
      <w:r w:rsidR="001C2F56">
        <w:rPr>
          <w:rFonts w:asciiTheme="minorHAnsi" w:eastAsiaTheme="minorEastAsia" w:hAnsiTheme="minorHAnsi" w:cstheme="minorBidi"/>
          <w:szCs w:val="24"/>
          <w:lang w:eastAsia="zh-CN"/>
        </w:rPr>
        <w:t>, Australia propose</w:t>
      </w:r>
      <w:r>
        <w:rPr>
          <w:rFonts w:asciiTheme="minorHAnsi" w:eastAsiaTheme="minorEastAsia" w:hAnsiTheme="minorHAnsi" w:cstheme="minorBidi"/>
          <w:szCs w:val="24"/>
          <w:lang w:eastAsia="zh-CN"/>
        </w:rPr>
        <w:t>s</w:t>
      </w:r>
      <w:r w:rsidR="001C2F56"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that Member States </w:t>
      </w:r>
      <w:r w:rsidR="001C2F56">
        <w:rPr>
          <w:rFonts w:asciiTheme="minorHAnsi" w:eastAsiaTheme="minorEastAsia" w:hAnsiTheme="minorHAnsi" w:cstheme="minorBidi"/>
          <w:szCs w:val="24"/>
          <w:lang w:eastAsia="zh-CN"/>
        </w:rPr>
        <w:t>c</w:t>
      </w:r>
      <w:r w:rsidR="00CF285C">
        <w:rPr>
          <w:rFonts w:asciiTheme="minorHAnsi" w:eastAsiaTheme="minorEastAsia" w:hAnsiTheme="minorHAnsi" w:cstheme="minorBidi"/>
          <w:szCs w:val="24"/>
          <w:lang w:eastAsia="zh-CN"/>
        </w:rPr>
        <w:t xml:space="preserve">onsider 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the benefits of </w:t>
      </w:r>
      <w:r w:rsidR="00CF285C">
        <w:rPr>
          <w:rFonts w:asciiTheme="minorHAnsi" w:eastAsiaTheme="minorEastAsia" w:hAnsiTheme="minorHAnsi" w:cstheme="minorBidi"/>
          <w:szCs w:val="24"/>
          <w:lang w:eastAsia="zh-CN"/>
        </w:rPr>
        <w:t xml:space="preserve">extending the current 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contribution </w:t>
      </w:r>
      <w:r w:rsidR="00CF285C">
        <w:rPr>
          <w:rFonts w:asciiTheme="minorHAnsi" w:eastAsiaTheme="minorEastAsia" w:hAnsiTheme="minorHAnsi" w:cstheme="minorBidi"/>
          <w:szCs w:val="24"/>
          <w:lang w:eastAsia="zh-CN"/>
        </w:rPr>
        <w:t xml:space="preserve">submission deadline outlined in Resolution 165 (Rev. Dubai, 2018). </w:t>
      </w:r>
    </w:p>
    <w:p w14:paraId="2ABDCA82" w14:textId="7B509DC2" w:rsidR="005A27CF" w:rsidRPr="00F315F5" w:rsidRDefault="005A27CF" w:rsidP="00D443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240"/>
        <w:textAlignment w:val="auto"/>
        <w:rPr>
          <w:rFonts w:ascii="Calibri" w:eastAsia="SimSun" w:hAnsi="Calibri" w:cs="Calibri"/>
          <w:b/>
          <w:szCs w:val="24"/>
          <w:lang w:eastAsia="zh-CN"/>
        </w:rPr>
      </w:pPr>
      <w:r>
        <w:rPr>
          <w:rFonts w:ascii="Calibri" w:eastAsia="SimSun" w:hAnsi="Calibri" w:cs="Calibri"/>
          <w:b/>
          <w:szCs w:val="24"/>
          <w:lang w:eastAsia="zh-CN"/>
        </w:rPr>
        <w:t>Discussion</w:t>
      </w:r>
    </w:p>
    <w:p w14:paraId="02D336DC" w14:textId="3C11ABD6" w:rsidR="00D4432F" w:rsidRDefault="00D4432F" w:rsidP="00D4432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Theme="minorEastAsia" w:hAnsiTheme="minorHAnsi" w:cstheme="minorBidi"/>
          <w:szCs w:val="24"/>
          <w:lang w:eastAsia="zh-CN"/>
        </w:rPr>
      </w:pP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Resolution 165 currently </w:t>
      </w:r>
      <w:r w:rsidR="00366892">
        <w:rPr>
          <w:rFonts w:asciiTheme="minorHAnsi" w:eastAsiaTheme="minorEastAsia" w:hAnsiTheme="minorHAnsi" w:cstheme="minorBidi"/>
          <w:szCs w:val="24"/>
          <w:lang w:eastAsia="zh-CN"/>
        </w:rPr>
        <w:t>determines</w:t>
      </w:r>
      <w:r w:rsidR="00366892"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a submission deadline for contributions of 21 calendar days before the opening of conferences and assemblies. For ITU secretariat documents, this deadline is 35 calendar days. These deadlines </w:t>
      </w:r>
      <w:r w:rsidR="006E1071">
        <w:rPr>
          <w:rFonts w:asciiTheme="minorHAnsi" w:eastAsiaTheme="minorEastAsia" w:hAnsiTheme="minorHAnsi" w:cstheme="minorBidi"/>
          <w:szCs w:val="24"/>
          <w:lang w:eastAsia="zh-CN"/>
        </w:rPr>
        <w:t xml:space="preserve">are in place to ensure the timely translation of documents, and 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were updated at </w:t>
      </w:r>
      <w:r>
        <w:rPr>
          <w:rFonts w:asciiTheme="minorHAnsi" w:eastAsiaTheme="minorEastAsia" w:hAnsiTheme="minorHAnsi" w:cstheme="minorBidi"/>
          <w:szCs w:val="24"/>
          <w:lang w:eastAsia="zh-CN"/>
        </w:rPr>
        <w:t>the ITU Plenipotentiary Conference 2018</w:t>
      </w:r>
      <w:r w:rsidR="006E1071">
        <w:rPr>
          <w:rFonts w:asciiTheme="minorHAnsi" w:eastAsiaTheme="minorEastAsia" w:hAnsiTheme="minorHAnsi" w:cstheme="minorBidi"/>
          <w:szCs w:val="24"/>
          <w:lang w:eastAsia="zh-CN"/>
        </w:rPr>
        <w:t>.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 w:rsidR="006E1071">
        <w:rPr>
          <w:rFonts w:asciiTheme="minorHAnsi" w:eastAsiaTheme="minorEastAsia" w:hAnsiTheme="minorHAnsi" w:cstheme="minorBidi"/>
          <w:szCs w:val="24"/>
          <w:lang w:eastAsia="zh-CN"/>
        </w:rPr>
        <w:t>H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>owever</w:t>
      </w:r>
      <w:r w:rsidR="006E1071">
        <w:rPr>
          <w:rFonts w:asciiTheme="minorHAnsi" w:eastAsiaTheme="minorEastAsia" w:hAnsiTheme="minorHAnsi" w:cstheme="minorBidi"/>
          <w:szCs w:val="24"/>
          <w:lang w:eastAsia="zh-CN"/>
        </w:rPr>
        <w:t>,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based on 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the 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report of the Secretary-General 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>submitted to CWG-LANG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, </w:t>
      </w:r>
      <w:r w:rsidR="00CB6FD6">
        <w:rPr>
          <w:rFonts w:asciiTheme="minorHAnsi" w:eastAsiaTheme="minorEastAsia" w:hAnsiTheme="minorHAnsi" w:cstheme="minorBidi"/>
          <w:szCs w:val="24"/>
          <w:lang w:eastAsia="zh-CN"/>
        </w:rPr>
        <w:t xml:space="preserve">we consider that </w:t>
      </w:r>
      <w:r>
        <w:rPr>
          <w:rFonts w:asciiTheme="minorHAnsi" w:eastAsiaTheme="minorEastAsia" w:hAnsiTheme="minorHAnsi" w:cstheme="minorBidi"/>
          <w:szCs w:val="24"/>
          <w:lang w:eastAsia="zh-CN"/>
        </w:rPr>
        <w:t>this deadline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 is not sufficient </w:t>
      </w:r>
      <w:r w:rsidR="00CB6FD6">
        <w:rPr>
          <w:rFonts w:asciiTheme="minorHAnsi" w:eastAsiaTheme="minorEastAsia" w:hAnsiTheme="minorHAnsi" w:cstheme="minorBidi"/>
          <w:szCs w:val="24"/>
          <w:lang w:eastAsia="zh-CN"/>
        </w:rPr>
        <w:t>in light of</w:t>
      </w:r>
      <w:r w:rsidR="00CB6FD6"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the time required to translate contributions. </w:t>
      </w:r>
    </w:p>
    <w:p w14:paraId="2CABAAC4" w14:textId="50DFD143" w:rsidR="00D4432F" w:rsidRDefault="00D4432F" w:rsidP="00D4432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Theme="minorEastAsia" w:hAnsiTheme="minorHAnsi" w:cstheme="minorBidi"/>
          <w:szCs w:val="24"/>
          <w:lang w:eastAsia="zh-CN"/>
        </w:rPr>
      </w:pPr>
      <w:r>
        <w:rPr>
          <w:rFonts w:asciiTheme="minorHAnsi" w:eastAsiaTheme="minorEastAsia" w:hAnsiTheme="minorHAnsi" w:cstheme="minorBidi"/>
          <w:szCs w:val="24"/>
          <w:lang w:eastAsia="zh-CN"/>
        </w:rPr>
        <w:t>Australia believes that there is value in considering extending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>
        <w:rPr>
          <w:rFonts w:asciiTheme="minorHAnsi" w:eastAsiaTheme="minorEastAsia" w:hAnsiTheme="minorHAnsi" w:cstheme="minorBidi"/>
          <w:szCs w:val="24"/>
          <w:lang w:eastAsia="zh-CN"/>
        </w:rPr>
        <w:t>the submission deadlines for contributions to ITU conferences and assemblies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 to 35 calendar days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. Extending the deadline will reduce the strain on ITU Language Sections </w:t>
      </w:r>
      <w:r w:rsidR="00CB6FD6">
        <w:rPr>
          <w:rFonts w:asciiTheme="minorHAnsi" w:eastAsiaTheme="minorEastAsia" w:hAnsiTheme="minorHAnsi" w:cstheme="minorBidi"/>
          <w:szCs w:val="24"/>
          <w:lang w:eastAsia="zh-CN"/>
        </w:rPr>
        <w:t xml:space="preserve">that 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perform the crucial role of translating contributions prior to major meetings, and </w:t>
      </w:r>
      <w:r w:rsidR="007A207F">
        <w:rPr>
          <w:rFonts w:asciiTheme="minorHAnsi" w:eastAsiaTheme="minorEastAsia" w:hAnsiTheme="minorHAnsi" w:cstheme="minorBidi"/>
          <w:szCs w:val="24"/>
          <w:lang w:eastAsia="zh-CN"/>
        </w:rPr>
        <w:t>lessen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 the financial impact on the ITU by reducing the amount of staff required to work weekends and overtime.</w:t>
      </w:r>
    </w:p>
    <w:p w14:paraId="7DB0B219" w14:textId="42EC3FA1" w:rsidR="00D4432F" w:rsidRPr="00D4432F" w:rsidRDefault="00D4432F" w:rsidP="00D4432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Theme="minorEastAsia" w:hAnsiTheme="minorHAnsi" w:cstheme="minorBidi"/>
          <w:szCs w:val="24"/>
          <w:lang w:eastAsia="zh-CN"/>
        </w:rPr>
      </w:pPr>
      <w:r>
        <w:rPr>
          <w:rFonts w:asciiTheme="minorHAnsi" w:eastAsiaTheme="minorEastAsia" w:hAnsiTheme="minorHAnsi" w:cstheme="minorBidi"/>
          <w:szCs w:val="24"/>
          <w:lang w:eastAsia="zh-CN"/>
        </w:rPr>
        <w:lastRenderedPageBreak/>
        <w:t>Australia acknowledges that such a change to the submission deadlines for contributions to ITU conferences and assemblies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 would require modification</w:t>
      </w:r>
      <w:r w:rsidR="006829AB">
        <w:rPr>
          <w:rFonts w:asciiTheme="minorHAnsi" w:eastAsiaTheme="minorEastAsia" w:hAnsiTheme="minorHAnsi" w:cstheme="minorBidi"/>
          <w:szCs w:val="24"/>
          <w:lang w:eastAsia="zh-CN"/>
        </w:rPr>
        <w:t>s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 xml:space="preserve"> to Resolution 165 at the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 ITU 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>Plenipotentiary Conference</w:t>
      </w:r>
      <w:r>
        <w:rPr>
          <w:rFonts w:asciiTheme="minorHAnsi" w:eastAsiaTheme="minorEastAsia" w:hAnsiTheme="minorHAnsi" w:cstheme="minorBidi"/>
          <w:szCs w:val="24"/>
          <w:lang w:eastAsia="zh-CN"/>
        </w:rPr>
        <w:t xml:space="preserve"> </w:t>
      </w:r>
      <w:r w:rsidRPr="00D4432F">
        <w:rPr>
          <w:rFonts w:asciiTheme="minorHAnsi" w:eastAsiaTheme="minorEastAsia" w:hAnsiTheme="minorHAnsi" w:cstheme="minorBidi"/>
          <w:szCs w:val="24"/>
          <w:lang w:eastAsia="zh-CN"/>
        </w:rPr>
        <w:t>2022.</w:t>
      </w:r>
    </w:p>
    <w:p w14:paraId="52D990CA" w14:textId="715BC6FF" w:rsidR="005A27CF" w:rsidRPr="00F315F5" w:rsidRDefault="005A27CF" w:rsidP="00D443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240"/>
        <w:textAlignment w:val="auto"/>
        <w:rPr>
          <w:rFonts w:ascii="Calibri" w:eastAsia="SimSun" w:hAnsi="Calibri" w:cs="Calibri"/>
          <w:b/>
          <w:szCs w:val="24"/>
          <w:lang w:eastAsia="zh-CN"/>
        </w:rPr>
      </w:pPr>
      <w:r>
        <w:rPr>
          <w:rFonts w:ascii="Calibri" w:eastAsia="SimSun" w:hAnsi="Calibri" w:cs="Calibri"/>
          <w:b/>
          <w:szCs w:val="24"/>
          <w:lang w:eastAsia="zh-CN"/>
        </w:rPr>
        <w:t>Proposal</w:t>
      </w:r>
    </w:p>
    <w:p w14:paraId="23719A41" w14:textId="77777777" w:rsidR="005A27CF" w:rsidRDefault="005A27CF" w:rsidP="005A27C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Theme="minorEastAsia" w:hAnsiTheme="minorHAnsi" w:cstheme="minorBidi"/>
          <w:szCs w:val="24"/>
          <w:lang w:eastAsia="zh-CN"/>
        </w:rPr>
      </w:pPr>
      <w:r>
        <w:rPr>
          <w:rFonts w:asciiTheme="minorHAnsi" w:eastAsiaTheme="minorEastAsia" w:hAnsiTheme="minorHAnsi" w:cstheme="minorBidi"/>
          <w:szCs w:val="24"/>
          <w:lang w:eastAsia="zh-CN"/>
        </w:rPr>
        <w:t>Based on the concerns outlined above, Australia proposes:</w:t>
      </w:r>
    </w:p>
    <w:p w14:paraId="6BCDD0CF" w14:textId="1BD32980" w:rsidR="005E54A2" w:rsidRDefault="005A27CF" w:rsidP="005A27CF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left="828" w:hanging="357"/>
        <w:contextualSpacing w:val="0"/>
        <w:rPr>
          <w:rFonts w:asciiTheme="minorHAnsi" w:eastAsiaTheme="minorEastAsia" w:hAnsiTheme="minorHAnsi" w:cstheme="minorBidi"/>
          <w:szCs w:val="24"/>
          <w:lang w:eastAsia="zh-CN"/>
        </w:rPr>
      </w:pPr>
      <w:r>
        <w:rPr>
          <w:rFonts w:asciiTheme="minorHAnsi" w:eastAsiaTheme="minorEastAsia" w:hAnsiTheme="minorHAnsi" w:cstheme="minorBidi"/>
          <w:szCs w:val="24"/>
          <w:lang w:eastAsia="zh-CN"/>
        </w:rPr>
        <w:t>Drawing the attention of Member States to the significant financial impact created by the current contribution submission deadlines to ITU conferences and assemblies.</w:t>
      </w:r>
    </w:p>
    <w:p w14:paraId="5444E4BC" w14:textId="645D4BA6" w:rsidR="00CF285C" w:rsidRDefault="005A27CF" w:rsidP="00CF285C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left="828" w:hanging="357"/>
        <w:contextualSpacing w:val="0"/>
        <w:rPr>
          <w:rFonts w:asciiTheme="minorHAnsi" w:eastAsiaTheme="minorEastAsia" w:hAnsiTheme="minorHAnsi" w:cstheme="minorBidi"/>
          <w:szCs w:val="24"/>
          <w:lang w:eastAsia="zh-CN"/>
        </w:rPr>
      </w:pPr>
      <w:r w:rsidRPr="005A27CF">
        <w:rPr>
          <w:rFonts w:asciiTheme="minorHAnsi" w:eastAsiaTheme="minorEastAsia" w:hAnsiTheme="minorHAnsi" w:cstheme="minorBidi"/>
          <w:szCs w:val="24"/>
          <w:lang w:eastAsia="zh-CN"/>
        </w:rPr>
        <w:t xml:space="preserve">That Member States consider extending the current </w:t>
      </w:r>
      <w:r w:rsidR="00911A85">
        <w:rPr>
          <w:rFonts w:asciiTheme="minorHAnsi" w:eastAsiaTheme="minorEastAsia" w:hAnsiTheme="minorHAnsi" w:cstheme="minorBidi"/>
          <w:szCs w:val="24"/>
          <w:lang w:eastAsia="zh-CN"/>
        </w:rPr>
        <w:t xml:space="preserve">contribution </w:t>
      </w:r>
      <w:r w:rsidRPr="005A27CF">
        <w:rPr>
          <w:rFonts w:asciiTheme="minorHAnsi" w:eastAsiaTheme="minorEastAsia" w:hAnsiTheme="minorHAnsi" w:cstheme="minorBidi"/>
          <w:szCs w:val="24"/>
          <w:lang w:eastAsia="zh-CN"/>
        </w:rPr>
        <w:t xml:space="preserve">submission deadline </w:t>
      </w:r>
      <w:r w:rsidR="006829AB">
        <w:rPr>
          <w:rFonts w:asciiTheme="minorHAnsi" w:eastAsiaTheme="minorEastAsia" w:hAnsiTheme="minorHAnsi" w:cstheme="minorBidi"/>
          <w:szCs w:val="24"/>
          <w:lang w:eastAsia="zh-CN"/>
        </w:rPr>
        <w:t xml:space="preserve">outlined in Resolution 165 </w:t>
      </w:r>
      <w:r w:rsidRPr="005A27CF">
        <w:rPr>
          <w:rFonts w:asciiTheme="minorHAnsi" w:eastAsiaTheme="minorEastAsia" w:hAnsiTheme="minorHAnsi" w:cstheme="minorBidi"/>
          <w:szCs w:val="24"/>
          <w:lang w:eastAsia="zh-CN"/>
        </w:rPr>
        <w:t>to 35 calendar days before the opening of conferences and assemblies in the lead-up to the ITU Plenipotentiary Conference 2022.</w:t>
      </w:r>
      <w:bookmarkStart w:id="6" w:name="_Cybersecurity"/>
      <w:bookmarkStart w:id="7" w:name="_Financial_and_Human"/>
      <w:bookmarkStart w:id="8" w:name="_Fraud"/>
      <w:bookmarkEnd w:id="6"/>
      <w:bookmarkEnd w:id="7"/>
      <w:bookmarkEnd w:id="8"/>
    </w:p>
    <w:p w14:paraId="62B278CB" w14:textId="74E72267" w:rsidR="005D26B6" w:rsidRPr="00830CB9" w:rsidRDefault="00830CB9" w:rsidP="005D26B6">
      <w:pPr>
        <w:keepNext/>
        <w:keepLines/>
        <w:spacing w:before="840"/>
        <w:jc w:val="center"/>
        <w:rPr>
          <w:rFonts w:asciiTheme="minorHAnsi" w:hAnsiTheme="minorHAnsi"/>
          <w:u w:val="single"/>
          <w:lang w:val="en-US"/>
        </w:rPr>
      </w:pPr>
      <w:r>
        <w:rPr>
          <w:rFonts w:asciiTheme="minorHAnsi" w:hAnsiTheme="minorHAnsi"/>
          <w:u w:val="single"/>
          <w:lang w:val="en-US"/>
        </w:rPr>
        <w:t>                                    </w:t>
      </w:r>
    </w:p>
    <w:sectPr w:rsidR="005D26B6" w:rsidRPr="00830CB9" w:rsidSect="004137A6">
      <w:headerReference w:type="default" r:id="rId13"/>
      <w:pgSz w:w="11907" w:h="16834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422E2" w14:textId="77777777" w:rsidR="003245D7" w:rsidRDefault="003245D7">
      <w:r>
        <w:separator/>
      </w:r>
    </w:p>
  </w:endnote>
  <w:endnote w:type="continuationSeparator" w:id="0">
    <w:p w14:paraId="51DD80CE" w14:textId="77777777" w:rsidR="003245D7" w:rsidRDefault="0032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5A179" w14:textId="77777777" w:rsidR="003245D7" w:rsidRDefault="003245D7">
      <w:r>
        <w:t>____________________</w:t>
      </w:r>
    </w:p>
  </w:footnote>
  <w:footnote w:type="continuationSeparator" w:id="0">
    <w:p w14:paraId="1D838B73" w14:textId="77777777" w:rsidR="003245D7" w:rsidRDefault="0032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EB33" w14:textId="78C83101" w:rsidR="003245D7" w:rsidRPr="008B0EB9" w:rsidRDefault="003245D7" w:rsidP="008B0EB9">
    <w:pPr>
      <w:pStyle w:val="Header"/>
      <w:spacing w:after="240"/>
      <w:rPr>
        <w:rFonts w:asciiTheme="minorHAnsi" w:hAnsiTheme="minorHAnsi"/>
      </w:rPr>
    </w:pPr>
    <w:r w:rsidRPr="008B0EB9">
      <w:rPr>
        <w:rFonts w:asciiTheme="minorHAnsi" w:hAnsiTheme="minorHAnsi"/>
      </w:rPr>
      <w:fldChar w:fldCharType="begin"/>
    </w:r>
    <w:r w:rsidRPr="008B0EB9">
      <w:rPr>
        <w:rFonts w:asciiTheme="minorHAnsi" w:hAnsiTheme="minorHAnsi"/>
      </w:rPr>
      <w:instrText xml:space="preserve"> PAGE  \* Arabic  \* MERGEFORMAT </w:instrText>
    </w:r>
    <w:r w:rsidRPr="008B0EB9">
      <w:rPr>
        <w:rFonts w:asciiTheme="minorHAnsi" w:hAnsiTheme="minorHAnsi"/>
      </w:rPr>
      <w:fldChar w:fldCharType="separate"/>
    </w:r>
    <w:r w:rsidR="0017222B">
      <w:rPr>
        <w:rFonts w:asciiTheme="minorHAnsi" w:hAnsiTheme="minorHAnsi"/>
        <w:noProof/>
      </w:rPr>
      <w:t>2</w:t>
    </w:r>
    <w:r w:rsidRPr="008B0EB9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1083"/>
    <w:multiLevelType w:val="hybridMultilevel"/>
    <w:tmpl w:val="50A4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44352"/>
    <w:multiLevelType w:val="hybridMultilevel"/>
    <w:tmpl w:val="E6666F6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3E4"/>
    <w:multiLevelType w:val="hybridMultilevel"/>
    <w:tmpl w:val="23F48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F28"/>
    <w:multiLevelType w:val="hybridMultilevel"/>
    <w:tmpl w:val="9F76FCBC"/>
    <w:lvl w:ilvl="0" w:tplc="39443C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66621"/>
    <w:multiLevelType w:val="hybridMultilevel"/>
    <w:tmpl w:val="DFE0329A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CF8"/>
    <w:multiLevelType w:val="hybridMultilevel"/>
    <w:tmpl w:val="4B34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B1546"/>
    <w:multiLevelType w:val="hybridMultilevel"/>
    <w:tmpl w:val="21E01392"/>
    <w:lvl w:ilvl="0" w:tplc="0D5A76BA">
      <w:start w:val="12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6462"/>
    <w:multiLevelType w:val="hybridMultilevel"/>
    <w:tmpl w:val="AD32CC0E"/>
    <w:lvl w:ilvl="0" w:tplc="05781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23A0"/>
    <w:multiLevelType w:val="hybridMultilevel"/>
    <w:tmpl w:val="F4CCC9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22666D"/>
    <w:multiLevelType w:val="hybridMultilevel"/>
    <w:tmpl w:val="CD5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D15"/>
    <w:multiLevelType w:val="hybridMultilevel"/>
    <w:tmpl w:val="918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4658"/>
    <w:multiLevelType w:val="hybridMultilevel"/>
    <w:tmpl w:val="4EFC6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D0263"/>
    <w:multiLevelType w:val="hybridMultilevel"/>
    <w:tmpl w:val="990E466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836621F"/>
    <w:multiLevelType w:val="hybridMultilevel"/>
    <w:tmpl w:val="0B4A507E"/>
    <w:lvl w:ilvl="0" w:tplc="0C09000F">
      <w:start w:val="1"/>
      <w:numFmt w:val="decimal"/>
      <w:lvlText w:val="%1."/>
      <w:lvlJc w:val="left"/>
      <w:pPr>
        <w:ind w:left="830" w:hanging="360"/>
      </w:pPr>
    </w:lvl>
    <w:lvl w:ilvl="1" w:tplc="0C090019" w:tentative="1">
      <w:start w:val="1"/>
      <w:numFmt w:val="lowerLetter"/>
      <w:lvlText w:val="%2."/>
      <w:lvlJc w:val="left"/>
      <w:pPr>
        <w:ind w:left="1550" w:hanging="360"/>
      </w:pPr>
    </w:lvl>
    <w:lvl w:ilvl="2" w:tplc="0C09001B" w:tentative="1">
      <w:start w:val="1"/>
      <w:numFmt w:val="lowerRoman"/>
      <w:lvlText w:val="%3."/>
      <w:lvlJc w:val="right"/>
      <w:pPr>
        <w:ind w:left="2270" w:hanging="180"/>
      </w:pPr>
    </w:lvl>
    <w:lvl w:ilvl="3" w:tplc="0C09000F" w:tentative="1">
      <w:start w:val="1"/>
      <w:numFmt w:val="decimal"/>
      <w:lvlText w:val="%4."/>
      <w:lvlJc w:val="left"/>
      <w:pPr>
        <w:ind w:left="2990" w:hanging="360"/>
      </w:pPr>
    </w:lvl>
    <w:lvl w:ilvl="4" w:tplc="0C090019" w:tentative="1">
      <w:start w:val="1"/>
      <w:numFmt w:val="lowerLetter"/>
      <w:lvlText w:val="%5."/>
      <w:lvlJc w:val="left"/>
      <w:pPr>
        <w:ind w:left="3710" w:hanging="360"/>
      </w:pPr>
    </w:lvl>
    <w:lvl w:ilvl="5" w:tplc="0C09001B" w:tentative="1">
      <w:start w:val="1"/>
      <w:numFmt w:val="lowerRoman"/>
      <w:lvlText w:val="%6."/>
      <w:lvlJc w:val="right"/>
      <w:pPr>
        <w:ind w:left="4430" w:hanging="180"/>
      </w:pPr>
    </w:lvl>
    <w:lvl w:ilvl="6" w:tplc="0C09000F" w:tentative="1">
      <w:start w:val="1"/>
      <w:numFmt w:val="decimal"/>
      <w:lvlText w:val="%7."/>
      <w:lvlJc w:val="left"/>
      <w:pPr>
        <w:ind w:left="5150" w:hanging="360"/>
      </w:pPr>
    </w:lvl>
    <w:lvl w:ilvl="7" w:tplc="0C090019" w:tentative="1">
      <w:start w:val="1"/>
      <w:numFmt w:val="lowerLetter"/>
      <w:lvlText w:val="%8."/>
      <w:lvlJc w:val="left"/>
      <w:pPr>
        <w:ind w:left="5870" w:hanging="360"/>
      </w:pPr>
    </w:lvl>
    <w:lvl w:ilvl="8" w:tplc="0C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 w15:restartNumberingAfterBreak="0">
    <w:nsid w:val="5D2C265F"/>
    <w:multiLevelType w:val="hybridMultilevel"/>
    <w:tmpl w:val="E3861E80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83300"/>
    <w:multiLevelType w:val="hybridMultilevel"/>
    <w:tmpl w:val="67383494"/>
    <w:lvl w:ilvl="0" w:tplc="BB02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FE5DE3"/>
    <w:multiLevelType w:val="hybridMultilevel"/>
    <w:tmpl w:val="51AC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2280"/>
    <w:multiLevelType w:val="hybridMultilevel"/>
    <w:tmpl w:val="7DC46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67262"/>
    <w:multiLevelType w:val="hybridMultilevel"/>
    <w:tmpl w:val="C33C7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15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19"/>
  </w:num>
  <w:num w:numId="11">
    <w:abstractNumId w:val="17"/>
  </w:num>
  <w:num w:numId="12">
    <w:abstractNumId w:val="18"/>
  </w:num>
  <w:num w:numId="13">
    <w:abstractNumId w:val="4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20"/>
  </w:num>
  <w:num w:numId="19">
    <w:abstractNumId w:val="3"/>
  </w:num>
  <w:num w:numId="20">
    <w:abstractNumId w:val="8"/>
  </w:num>
  <w:num w:numId="21">
    <w:abstractNumId w:val="16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6803"/>
    <w:rsid w:val="00014E4D"/>
    <w:rsid w:val="00017D5F"/>
    <w:rsid w:val="00022BBD"/>
    <w:rsid w:val="00023E69"/>
    <w:rsid w:val="00024DD2"/>
    <w:rsid w:val="00025E8E"/>
    <w:rsid w:val="0003367B"/>
    <w:rsid w:val="00033C1E"/>
    <w:rsid w:val="000363F6"/>
    <w:rsid w:val="000406CF"/>
    <w:rsid w:val="000406DA"/>
    <w:rsid w:val="000431D8"/>
    <w:rsid w:val="00044742"/>
    <w:rsid w:val="000478D5"/>
    <w:rsid w:val="0005330D"/>
    <w:rsid w:val="0005586D"/>
    <w:rsid w:val="0006006C"/>
    <w:rsid w:val="00060490"/>
    <w:rsid w:val="00060642"/>
    <w:rsid w:val="000625EC"/>
    <w:rsid w:val="000639EA"/>
    <w:rsid w:val="00064B17"/>
    <w:rsid w:val="000726CF"/>
    <w:rsid w:val="00080890"/>
    <w:rsid w:val="00082487"/>
    <w:rsid w:val="00085CF2"/>
    <w:rsid w:val="00087BB2"/>
    <w:rsid w:val="00090DB1"/>
    <w:rsid w:val="000914EE"/>
    <w:rsid w:val="00093BFA"/>
    <w:rsid w:val="00096678"/>
    <w:rsid w:val="000A1906"/>
    <w:rsid w:val="000A523E"/>
    <w:rsid w:val="000A6C3C"/>
    <w:rsid w:val="000B1705"/>
    <w:rsid w:val="000B1804"/>
    <w:rsid w:val="000C0550"/>
    <w:rsid w:val="000C199E"/>
    <w:rsid w:val="000C5062"/>
    <w:rsid w:val="000D034D"/>
    <w:rsid w:val="000D1B19"/>
    <w:rsid w:val="000E05F1"/>
    <w:rsid w:val="000E53E0"/>
    <w:rsid w:val="000F5A05"/>
    <w:rsid w:val="00104E88"/>
    <w:rsid w:val="001108A9"/>
    <w:rsid w:val="001121F5"/>
    <w:rsid w:val="00112A2E"/>
    <w:rsid w:val="00115BC4"/>
    <w:rsid w:val="00124605"/>
    <w:rsid w:val="0012638C"/>
    <w:rsid w:val="00126AF0"/>
    <w:rsid w:val="00126E5D"/>
    <w:rsid w:val="00132D99"/>
    <w:rsid w:val="00133A76"/>
    <w:rsid w:val="00140589"/>
    <w:rsid w:val="00141B6D"/>
    <w:rsid w:val="00143A98"/>
    <w:rsid w:val="00143CC0"/>
    <w:rsid w:val="00144EB6"/>
    <w:rsid w:val="0014539F"/>
    <w:rsid w:val="001559F2"/>
    <w:rsid w:val="00155EF2"/>
    <w:rsid w:val="0015615B"/>
    <w:rsid w:val="00157923"/>
    <w:rsid w:val="00157E22"/>
    <w:rsid w:val="00164E99"/>
    <w:rsid w:val="00164F90"/>
    <w:rsid w:val="00167DF3"/>
    <w:rsid w:val="00171B5B"/>
    <w:rsid w:val="0017222B"/>
    <w:rsid w:val="00172BA2"/>
    <w:rsid w:val="00174D0B"/>
    <w:rsid w:val="001750DE"/>
    <w:rsid w:val="0017539C"/>
    <w:rsid w:val="0017609F"/>
    <w:rsid w:val="00180641"/>
    <w:rsid w:val="0019164E"/>
    <w:rsid w:val="00191F72"/>
    <w:rsid w:val="001947CC"/>
    <w:rsid w:val="00196510"/>
    <w:rsid w:val="00197BEB"/>
    <w:rsid w:val="001A258D"/>
    <w:rsid w:val="001A44BC"/>
    <w:rsid w:val="001A4F5D"/>
    <w:rsid w:val="001A532E"/>
    <w:rsid w:val="001A5A86"/>
    <w:rsid w:val="001B1348"/>
    <w:rsid w:val="001B404B"/>
    <w:rsid w:val="001B731C"/>
    <w:rsid w:val="001C20D1"/>
    <w:rsid w:val="001C2533"/>
    <w:rsid w:val="001C2F56"/>
    <w:rsid w:val="001C628E"/>
    <w:rsid w:val="001D0282"/>
    <w:rsid w:val="001D10CC"/>
    <w:rsid w:val="001D311E"/>
    <w:rsid w:val="001D66EF"/>
    <w:rsid w:val="001E0873"/>
    <w:rsid w:val="001E0F7B"/>
    <w:rsid w:val="001E3D67"/>
    <w:rsid w:val="001E5A96"/>
    <w:rsid w:val="001E5BEE"/>
    <w:rsid w:val="001F212B"/>
    <w:rsid w:val="001F4859"/>
    <w:rsid w:val="001F4A16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1A4"/>
    <w:rsid w:val="00223D03"/>
    <w:rsid w:val="00224812"/>
    <w:rsid w:val="00224D2B"/>
    <w:rsid w:val="00224F52"/>
    <w:rsid w:val="002323A7"/>
    <w:rsid w:val="0023345C"/>
    <w:rsid w:val="00233546"/>
    <w:rsid w:val="002350DF"/>
    <w:rsid w:val="002372ED"/>
    <w:rsid w:val="00241C31"/>
    <w:rsid w:val="002461BA"/>
    <w:rsid w:val="002509C9"/>
    <w:rsid w:val="00251792"/>
    <w:rsid w:val="00252CDA"/>
    <w:rsid w:val="0026000E"/>
    <w:rsid w:val="00265875"/>
    <w:rsid w:val="002664D2"/>
    <w:rsid w:val="00266544"/>
    <w:rsid w:val="00266A38"/>
    <w:rsid w:val="0026797B"/>
    <w:rsid w:val="0027303B"/>
    <w:rsid w:val="00275642"/>
    <w:rsid w:val="00280530"/>
    <w:rsid w:val="0028109B"/>
    <w:rsid w:val="00281B95"/>
    <w:rsid w:val="002866D2"/>
    <w:rsid w:val="00287A69"/>
    <w:rsid w:val="00290553"/>
    <w:rsid w:val="00290E00"/>
    <w:rsid w:val="00292600"/>
    <w:rsid w:val="00294CEE"/>
    <w:rsid w:val="0029642F"/>
    <w:rsid w:val="00296819"/>
    <w:rsid w:val="002975E0"/>
    <w:rsid w:val="002A04DD"/>
    <w:rsid w:val="002A170F"/>
    <w:rsid w:val="002A181F"/>
    <w:rsid w:val="002A1F81"/>
    <w:rsid w:val="002A3A0A"/>
    <w:rsid w:val="002B09AE"/>
    <w:rsid w:val="002B10A1"/>
    <w:rsid w:val="002B42B9"/>
    <w:rsid w:val="002B470F"/>
    <w:rsid w:val="002B6674"/>
    <w:rsid w:val="002C18FA"/>
    <w:rsid w:val="002C1C67"/>
    <w:rsid w:val="002C1C7A"/>
    <w:rsid w:val="002D3CA6"/>
    <w:rsid w:val="002D448E"/>
    <w:rsid w:val="002D47F7"/>
    <w:rsid w:val="002D59DF"/>
    <w:rsid w:val="002D7FCC"/>
    <w:rsid w:val="002E0872"/>
    <w:rsid w:val="002E5A5D"/>
    <w:rsid w:val="002E5AC3"/>
    <w:rsid w:val="002F05BB"/>
    <w:rsid w:val="002F17BD"/>
    <w:rsid w:val="002F2490"/>
    <w:rsid w:val="002F4015"/>
    <w:rsid w:val="00302EB0"/>
    <w:rsid w:val="00304118"/>
    <w:rsid w:val="003104AE"/>
    <w:rsid w:val="00311C3B"/>
    <w:rsid w:val="00311DA1"/>
    <w:rsid w:val="003125F4"/>
    <w:rsid w:val="0031367D"/>
    <w:rsid w:val="003137E7"/>
    <w:rsid w:val="00314813"/>
    <w:rsid w:val="00314D4F"/>
    <w:rsid w:val="003160B2"/>
    <w:rsid w:val="003216FF"/>
    <w:rsid w:val="0032203B"/>
    <w:rsid w:val="003221B7"/>
    <w:rsid w:val="003242DF"/>
    <w:rsid w:val="003245D7"/>
    <w:rsid w:val="003259C3"/>
    <w:rsid w:val="00325F02"/>
    <w:rsid w:val="0033378B"/>
    <w:rsid w:val="0033535B"/>
    <w:rsid w:val="00340A05"/>
    <w:rsid w:val="0034515A"/>
    <w:rsid w:val="00346A46"/>
    <w:rsid w:val="003564A1"/>
    <w:rsid w:val="0036205D"/>
    <w:rsid w:val="00362FE9"/>
    <w:rsid w:val="003642D8"/>
    <w:rsid w:val="00366892"/>
    <w:rsid w:val="00370861"/>
    <w:rsid w:val="00375038"/>
    <w:rsid w:val="00375CE5"/>
    <w:rsid w:val="00384EED"/>
    <w:rsid w:val="00385B66"/>
    <w:rsid w:val="00390C61"/>
    <w:rsid w:val="00393BAC"/>
    <w:rsid w:val="003942D4"/>
    <w:rsid w:val="003958A8"/>
    <w:rsid w:val="0039606B"/>
    <w:rsid w:val="003969A8"/>
    <w:rsid w:val="003A0C32"/>
    <w:rsid w:val="003A0D4B"/>
    <w:rsid w:val="003A2632"/>
    <w:rsid w:val="003A4C3B"/>
    <w:rsid w:val="003A4E18"/>
    <w:rsid w:val="003A6515"/>
    <w:rsid w:val="003A77D9"/>
    <w:rsid w:val="003A7BA2"/>
    <w:rsid w:val="003B21FB"/>
    <w:rsid w:val="003B791A"/>
    <w:rsid w:val="003C10F2"/>
    <w:rsid w:val="003C1736"/>
    <w:rsid w:val="003C3D8D"/>
    <w:rsid w:val="003C5406"/>
    <w:rsid w:val="003C6C7B"/>
    <w:rsid w:val="003D34FB"/>
    <w:rsid w:val="003D5EE4"/>
    <w:rsid w:val="003E103B"/>
    <w:rsid w:val="003E417E"/>
    <w:rsid w:val="003E52FA"/>
    <w:rsid w:val="003E6D41"/>
    <w:rsid w:val="003F5F61"/>
    <w:rsid w:val="004002BF"/>
    <w:rsid w:val="00403A22"/>
    <w:rsid w:val="004137A6"/>
    <w:rsid w:val="00415966"/>
    <w:rsid w:val="0041739B"/>
    <w:rsid w:val="00421A21"/>
    <w:rsid w:val="00422F6E"/>
    <w:rsid w:val="00423CF3"/>
    <w:rsid w:val="0042461B"/>
    <w:rsid w:val="0042520B"/>
    <w:rsid w:val="00431EC5"/>
    <w:rsid w:val="00433CE8"/>
    <w:rsid w:val="00436B3B"/>
    <w:rsid w:val="00440A2A"/>
    <w:rsid w:val="00447830"/>
    <w:rsid w:val="004522A4"/>
    <w:rsid w:val="0045233C"/>
    <w:rsid w:val="004524CB"/>
    <w:rsid w:val="004544D9"/>
    <w:rsid w:val="00454720"/>
    <w:rsid w:val="00454CE8"/>
    <w:rsid w:val="00455692"/>
    <w:rsid w:val="00462702"/>
    <w:rsid w:val="0046399B"/>
    <w:rsid w:val="00466356"/>
    <w:rsid w:val="00471543"/>
    <w:rsid w:val="0047229D"/>
    <w:rsid w:val="00474091"/>
    <w:rsid w:val="00476CBB"/>
    <w:rsid w:val="00476EAD"/>
    <w:rsid w:val="004776F4"/>
    <w:rsid w:val="00480004"/>
    <w:rsid w:val="004804F3"/>
    <w:rsid w:val="00481DBC"/>
    <w:rsid w:val="004824B2"/>
    <w:rsid w:val="00482670"/>
    <w:rsid w:val="004874EE"/>
    <w:rsid w:val="004912A7"/>
    <w:rsid w:val="004921C8"/>
    <w:rsid w:val="00494F0E"/>
    <w:rsid w:val="00497457"/>
    <w:rsid w:val="004A0168"/>
    <w:rsid w:val="004A2D22"/>
    <w:rsid w:val="004A7476"/>
    <w:rsid w:val="004B7CF2"/>
    <w:rsid w:val="004C1374"/>
    <w:rsid w:val="004C25DC"/>
    <w:rsid w:val="004C4CD5"/>
    <w:rsid w:val="004C581A"/>
    <w:rsid w:val="004C5D70"/>
    <w:rsid w:val="004C5F8D"/>
    <w:rsid w:val="004E038A"/>
    <w:rsid w:val="004E1229"/>
    <w:rsid w:val="004E1578"/>
    <w:rsid w:val="004E1AA9"/>
    <w:rsid w:val="004E1AEE"/>
    <w:rsid w:val="004E276F"/>
    <w:rsid w:val="004E2EA5"/>
    <w:rsid w:val="004E3A5D"/>
    <w:rsid w:val="004E4122"/>
    <w:rsid w:val="004E7D16"/>
    <w:rsid w:val="004F0527"/>
    <w:rsid w:val="004F1575"/>
    <w:rsid w:val="004F3329"/>
    <w:rsid w:val="004F3682"/>
    <w:rsid w:val="004F488B"/>
    <w:rsid w:val="0050223C"/>
    <w:rsid w:val="005030F2"/>
    <w:rsid w:val="0051396C"/>
    <w:rsid w:val="005166BA"/>
    <w:rsid w:val="00516BE8"/>
    <w:rsid w:val="00525421"/>
    <w:rsid w:val="0052758B"/>
    <w:rsid w:val="005314DE"/>
    <w:rsid w:val="00532810"/>
    <w:rsid w:val="00534E85"/>
    <w:rsid w:val="005352F1"/>
    <w:rsid w:val="00535D61"/>
    <w:rsid w:val="005374A1"/>
    <w:rsid w:val="0054057D"/>
    <w:rsid w:val="00542420"/>
    <w:rsid w:val="005431C5"/>
    <w:rsid w:val="00546E2C"/>
    <w:rsid w:val="00547125"/>
    <w:rsid w:val="00553A09"/>
    <w:rsid w:val="0055443D"/>
    <w:rsid w:val="005546E9"/>
    <w:rsid w:val="00555654"/>
    <w:rsid w:val="00556B4E"/>
    <w:rsid w:val="005570DF"/>
    <w:rsid w:val="00557E06"/>
    <w:rsid w:val="0056199E"/>
    <w:rsid w:val="00563D37"/>
    <w:rsid w:val="00564FBC"/>
    <w:rsid w:val="005703B3"/>
    <w:rsid w:val="00571358"/>
    <w:rsid w:val="00571C93"/>
    <w:rsid w:val="00571E6C"/>
    <w:rsid w:val="0057486A"/>
    <w:rsid w:val="00577EE5"/>
    <w:rsid w:val="00582442"/>
    <w:rsid w:val="00587F66"/>
    <w:rsid w:val="00594700"/>
    <w:rsid w:val="005A07F8"/>
    <w:rsid w:val="005A1CA3"/>
    <w:rsid w:val="005A27CF"/>
    <w:rsid w:val="005A473B"/>
    <w:rsid w:val="005A5501"/>
    <w:rsid w:val="005A56BD"/>
    <w:rsid w:val="005A5763"/>
    <w:rsid w:val="005A6AA8"/>
    <w:rsid w:val="005B36EF"/>
    <w:rsid w:val="005B385F"/>
    <w:rsid w:val="005B448B"/>
    <w:rsid w:val="005B6760"/>
    <w:rsid w:val="005B71D2"/>
    <w:rsid w:val="005C11F1"/>
    <w:rsid w:val="005C54BE"/>
    <w:rsid w:val="005C68C8"/>
    <w:rsid w:val="005C7EFB"/>
    <w:rsid w:val="005D26B6"/>
    <w:rsid w:val="005D2735"/>
    <w:rsid w:val="005D45E4"/>
    <w:rsid w:val="005D5545"/>
    <w:rsid w:val="005D7471"/>
    <w:rsid w:val="005D7D11"/>
    <w:rsid w:val="005E1D6F"/>
    <w:rsid w:val="005E2754"/>
    <w:rsid w:val="005E54A2"/>
    <w:rsid w:val="005F0BF9"/>
    <w:rsid w:val="005F1222"/>
    <w:rsid w:val="005F1DE7"/>
    <w:rsid w:val="00601672"/>
    <w:rsid w:val="006016CC"/>
    <w:rsid w:val="0060217F"/>
    <w:rsid w:val="006025D3"/>
    <w:rsid w:val="006036D2"/>
    <w:rsid w:val="00605375"/>
    <w:rsid w:val="006061F6"/>
    <w:rsid w:val="0060738E"/>
    <w:rsid w:val="00607A8F"/>
    <w:rsid w:val="00611121"/>
    <w:rsid w:val="006124AB"/>
    <w:rsid w:val="0061529A"/>
    <w:rsid w:val="00615DF3"/>
    <w:rsid w:val="00623A41"/>
    <w:rsid w:val="006245BD"/>
    <w:rsid w:val="00624FD2"/>
    <w:rsid w:val="00625110"/>
    <w:rsid w:val="00625313"/>
    <w:rsid w:val="00631445"/>
    <w:rsid w:val="006353F4"/>
    <w:rsid w:val="00640350"/>
    <w:rsid w:val="00641642"/>
    <w:rsid w:val="00642818"/>
    <w:rsid w:val="00643010"/>
    <w:rsid w:val="00644588"/>
    <w:rsid w:val="006467EB"/>
    <w:rsid w:val="00650641"/>
    <w:rsid w:val="00651182"/>
    <w:rsid w:val="00653B59"/>
    <w:rsid w:val="00654E72"/>
    <w:rsid w:val="006560E2"/>
    <w:rsid w:val="00662984"/>
    <w:rsid w:val="006642E5"/>
    <w:rsid w:val="006664D0"/>
    <w:rsid w:val="00667AD7"/>
    <w:rsid w:val="00670161"/>
    <w:rsid w:val="006765A3"/>
    <w:rsid w:val="00676AC3"/>
    <w:rsid w:val="00677CF2"/>
    <w:rsid w:val="006808CF"/>
    <w:rsid w:val="006829AB"/>
    <w:rsid w:val="00685352"/>
    <w:rsid w:val="00687324"/>
    <w:rsid w:val="006A0E9D"/>
    <w:rsid w:val="006A1507"/>
    <w:rsid w:val="006A5907"/>
    <w:rsid w:val="006A761A"/>
    <w:rsid w:val="006B4A4B"/>
    <w:rsid w:val="006B6DCC"/>
    <w:rsid w:val="006C1FE5"/>
    <w:rsid w:val="006C4D1A"/>
    <w:rsid w:val="006C6ECC"/>
    <w:rsid w:val="006C7C0C"/>
    <w:rsid w:val="006D0D77"/>
    <w:rsid w:val="006D2FDD"/>
    <w:rsid w:val="006D40B2"/>
    <w:rsid w:val="006D55D4"/>
    <w:rsid w:val="006E05BC"/>
    <w:rsid w:val="006E1071"/>
    <w:rsid w:val="006E1542"/>
    <w:rsid w:val="006E32FA"/>
    <w:rsid w:val="006E3BFF"/>
    <w:rsid w:val="006E6810"/>
    <w:rsid w:val="006F1998"/>
    <w:rsid w:val="006F73CB"/>
    <w:rsid w:val="006F7925"/>
    <w:rsid w:val="00700238"/>
    <w:rsid w:val="007010ED"/>
    <w:rsid w:val="00703A3D"/>
    <w:rsid w:val="00706E25"/>
    <w:rsid w:val="0070796C"/>
    <w:rsid w:val="00714B0B"/>
    <w:rsid w:val="00720059"/>
    <w:rsid w:val="00723E17"/>
    <w:rsid w:val="00730711"/>
    <w:rsid w:val="007316F5"/>
    <w:rsid w:val="00732908"/>
    <w:rsid w:val="00733006"/>
    <w:rsid w:val="00733E52"/>
    <w:rsid w:val="00733F5A"/>
    <w:rsid w:val="0073494A"/>
    <w:rsid w:val="0073528C"/>
    <w:rsid w:val="00735ECA"/>
    <w:rsid w:val="00736B61"/>
    <w:rsid w:val="0074173F"/>
    <w:rsid w:val="007419A0"/>
    <w:rsid w:val="00743B89"/>
    <w:rsid w:val="0075057F"/>
    <w:rsid w:val="007509F8"/>
    <w:rsid w:val="0075359A"/>
    <w:rsid w:val="00754CD7"/>
    <w:rsid w:val="007579C3"/>
    <w:rsid w:val="00761159"/>
    <w:rsid w:val="00763AC3"/>
    <w:rsid w:val="00764C43"/>
    <w:rsid w:val="00765E7A"/>
    <w:rsid w:val="0076793A"/>
    <w:rsid w:val="007704B0"/>
    <w:rsid w:val="00770A2A"/>
    <w:rsid w:val="00770E42"/>
    <w:rsid w:val="00771751"/>
    <w:rsid w:val="00775FCA"/>
    <w:rsid w:val="00776BD3"/>
    <w:rsid w:val="0077710D"/>
    <w:rsid w:val="0077759E"/>
    <w:rsid w:val="00782469"/>
    <w:rsid w:val="00782AF6"/>
    <w:rsid w:val="007902B3"/>
    <w:rsid w:val="00790BCE"/>
    <w:rsid w:val="00794BEC"/>
    <w:rsid w:val="00795CBD"/>
    <w:rsid w:val="0079687E"/>
    <w:rsid w:val="007969E9"/>
    <w:rsid w:val="00796FA5"/>
    <w:rsid w:val="007972A9"/>
    <w:rsid w:val="007A05E1"/>
    <w:rsid w:val="007A207F"/>
    <w:rsid w:val="007A3DA8"/>
    <w:rsid w:val="007A3F35"/>
    <w:rsid w:val="007A6251"/>
    <w:rsid w:val="007B0746"/>
    <w:rsid w:val="007B3091"/>
    <w:rsid w:val="007B48FF"/>
    <w:rsid w:val="007B6A8D"/>
    <w:rsid w:val="007C33FA"/>
    <w:rsid w:val="007C5F67"/>
    <w:rsid w:val="007C7D3F"/>
    <w:rsid w:val="007D1B5F"/>
    <w:rsid w:val="007D5356"/>
    <w:rsid w:val="007E1756"/>
    <w:rsid w:val="007E73DD"/>
    <w:rsid w:val="007F0840"/>
    <w:rsid w:val="007F2124"/>
    <w:rsid w:val="007F3F26"/>
    <w:rsid w:val="007F46C3"/>
    <w:rsid w:val="007F78E7"/>
    <w:rsid w:val="00805138"/>
    <w:rsid w:val="00811C37"/>
    <w:rsid w:val="00817A3A"/>
    <w:rsid w:val="00824F12"/>
    <w:rsid w:val="00827136"/>
    <w:rsid w:val="00830CB9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9E7"/>
    <w:rsid w:val="00862A59"/>
    <w:rsid w:val="00870B34"/>
    <w:rsid w:val="00871F1B"/>
    <w:rsid w:val="008802BD"/>
    <w:rsid w:val="00880C96"/>
    <w:rsid w:val="00880F43"/>
    <w:rsid w:val="00882198"/>
    <w:rsid w:val="0089265D"/>
    <w:rsid w:val="00893913"/>
    <w:rsid w:val="00894A8D"/>
    <w:rsid w:val="0089781C"/>
    <w:rsid w:val="008A22C5"/>
    <w:rsid w:val="008A3702"/>
    <w:rsid w:val="008A453D"/>
    <w:rsid w:val="008A5FDD"/>
    <w:rsid w:val="008B0EB9"/>
    <w:rsid w:val="008B1F57"/>
    <w:rsid w:val="008B1F62"/>
    <w:rsid w:val="008B2466"/>
    <w:rsid w:val="008B2F6E"/>
    <w:rsid w:val="008B4F08"/>
    <w:rsid w:val="008C30F7"/>
    <w:rsid w:val="008C561E"/>
    <w:rsid w:val="008C5A49"/>
    <w:rsid w:val="008D0AB2"/>
    <w:rsid w:val="008D2D0A"/>
    <w:rsid w:val="008D494D"/>
    <w:rsid w:val="008D5EAC"/>
    <w:rsid w:val="008E2C5F"/>
    <w:rsid w:val="008E5A16"/>
    <w:rsid w:val="008E6086"/>
    <w:rsid w:val="008E66A4"/>
    <w:rsid w:val="008E681E"/>
    <w:rsid w:val="008F3EA7"/>
    <w:rsid w:val="00902374"/>
    <w:rsid w:val="009030F6"/>
    <w:rsid w:val="0090483B"/>
    <w:rsid w:val="00905846"/>
    <w:rsid w:val="00905D9B"/>
    <w:rsid w:val="0090693C"/>
    <w:rsid w:val="009108A1"/>
    <w:rsid w:val="00911827"/>
    <w:rsid w:val="00911A85"/>
    <w:rsid w:val="00911F7D"/>
    <w:rsid w:val="00912C48"/>
    <w:rsid w:val="00912E33"/>
    <w:rsid w:val="009166A2"/>
    <w:rsid w:val="00916E39"/>
    <w:rsid w:val="009173EF"/>
    <w:rsid w:val="00917ABA"/>
    <w:rsid w:val="00925131"/>
    <w:rsid w:val="009266F9"/>
    <w:rsid w:val="00927F12"/>
    <w:rsid w:val="00930A68"/>
    <w:rsid w:val="00932906"/>
    <w:rsid w:val="00937661"/>
    <w:rsid w:val="0094130F"/>
    <w:rsid w:val="009419D1"/>
    <w:rsid w:val="00942F4D"/>
    <w:rsid w:val="00945D18"/>
    <w:rsid w:val="009520EE"/>
    <w:rsid w:val="00952B05"/>
    <w:rsid w:val="009539B3"/>
    <w:rsid w:val="0095746E"/>
    <w:rsid w:val="00961B0B"/>
    <w:rsid w:val="00962938"/>
    <w:rsid w:val="00963226"/>
    <w:rsid w:val="009632AA"/>
    <w:rsid w:val="009659F0"/>
    <w:rsid w:val="00966A1B"/>
    <w:rsid w:val="00975D5B"/>
    <w:rsid w:val="00981F5D"/>
    <w:rsid w:val="009821AE"/>
    <w:rsid w:val="00984458"/>
    <w:rsid w:val="00987F7A"/>
    <w:rsid w:val="00992CA8"/>
    <w:rsid w:val="00997952"/>
    <w:rsid w:val="009A069F"/>
    <w:rsid w:val="009A6F1D"/>
    <w:rsid w:val="009B048E"/>
    <w:rsid w:val="009B637E"/>
    <w:rsid w:val="009D3B98"/>
    <w:rsid w:val="009D50F6"/>
    <w:rsid w:val="009D6EA5"/>
    <w:rsid w:val="009D7C98"/>
    <w:rsid w:val="009E0CD7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278"/>
    <w:rsid w:val="00A22591"/>
    <w:rsid w:val="00A24BAF"/>
    <w:rsid w:val="00A25503"/>
    <w:rsid w:val="00A27F92"/>
    <w:rsid w:val="00A305AA"/>
    <w:rsid w:val="00A32654"/>
    <w:rsid w:val="00A33971"/>
    <w:rsid w:val="00A35E16"/>
    <w:rsid w:val="00A37717"/>
    <w:rsid w:val="00A44101"/>
    <w:rsid w:val="00A5383B"/>
    <w:rsid w:val="00A54DD4"/>
    <w:rsid w:val="00A55622"/>
    <w:rsid w:val="00A556C2"/>
    <w:rsid w:val="00A602CD"/>
    <w:rsid w:val="00A63031"/>
    <w:rsid w:val="00A63C6C"/>
    <w:rsid w:val="00A71E8E"/>
    <w:rsid w:val="00A747F5"/>
    <w:rsid w:val="00A76999"/>
    <w:rsid w:val="00A77EA6"/>
    <w:rsid w:val="00A806F2"/>
    <w:rsid w:val="00A8261D"/>
    <w:rsid w:val="00A82D0D"/>
    <w:rsid w:val="00A87B50"/>
    <w:rsid w:val="00A91987"/>
    <w:rsid w:val="00A91DE4"/>
    <w:rsid w:val="00A94AD4"/>
    <w:rsid w:val="00A97BE1"/>
    <w:rsid w:val="00AA3A1C"/>
    <w:rsid w:val="00AA533E"/>
    <w:rsid w:val="00AA5496"/>
    <w:rsid w:val="00AB0340"/>
    <w:rsid w:val="00AB42F6"/>
    <w:rsid w:val="00AC1E55"/>
    <w:rsid w:val="00AC2591"/>
    <w:rsid w:val="00AC6F74"/>
    <w:rsid w:val="00AD0AE5"/>
    <w:rsid w:val="00AD278E"/>
    <w:rsid w:val="00AD3E23"/>
    <w:rsid w:val="00AD5D3C"/>
    <w:rsid w:val="00AD7201"/>
    <w:rsid w:val="00AD727D"/>
    <w:rsid w:val="00AD7909"/>
    <w:rsid w:val="00AE115E"/>
    <w:rsid w:val="00AE26D6"/>
    <w:rsid w:val="00AE35CD"/>
    <w:rsid w:val="00AF2509"/>
    <w:rsid w:val="00AF2963"/>
    <w:rsid w:val="00B024D2"/>
    <w:rsid w:val="00B13315"/>
    <w:rsid w:val="00B2270F"/>
    <w:rsid w:val="00B22D1E"/>
    <w:rsid w:val="00B23E7E"/>
    <w:rsid w:val="00B24669"/>
    <w:rsid w:val="00B25B41"/>
    <w:rsid w:val="00B27123"/>
    <w:rsid w:val="00B27228"/>
    <w:rsid w:val="00B30DB1"/>
    <w:rsid w:val="00B31C27"/>
    <w:rsid w:val="00B371AF"/>
    <w:rsid w:val="00B40A81"/>
    <w:rsid w:val="00B4207A"/>
    <w:rsid w:val="00B425C3"/>
    <w:rsid w:val="00B44910"/>
    <w:rsid w:val="00B54B8F"/>
    <w:rsid w:val="00B576FA"/>
    <w:rsid w:val="00B64212"/>
    <w:rsid w:val="00B7000E"/>
    <w:rsid w:val="00B72267"/>
    <w:rsid w:val="00B733E5"/>
    <w:rsid w:val="00B750EB"/>
    <w:rsid w:val="00B76EB6"/>
    <w:rsid w:val="00B77B71"/>
    <w:rsid w:val="00B824C8"/>
    <w:rsid w:val="00B82A28"/>
    <w:rsid w:val="00B8318C"/>
    <w:rsid w:val="00B84652"/>
    <w:rsid w:val="00B8578D"/>
    <w:rsid w:val="00B86295"/>
    <w:rsid w:val="00B8714F"/>
    <w:rsid w:val="00B902F2"/>
    <w:rsid w:val="00B9174D"/>
    <w:rsid w:val="00B94549"/>
    <w:rsid w:val="00BA1CA1"/>
    <w:rsid w:val="00BA1CAA"/>
    <w:rsid w:val="00BA3A82"/>
    <w:rsid w:val="00BA7087"/>
    <w:rsid w:val="00BB0863"/>
    <w:rsid w:val="00BB0E88"/>
    <w:rsid w:val="00BB2987"/>
    <w:rsid w:val="00BC2C12"/>
    <w:rsid w:val="00BC5A8A"/>
    <w:rsid w:val="00BD032B"/>
    <w:rsid w:val="00BE012E"/>
    <w:rsid w:val="00BE02D1"/>
    <w:rsid w:val="00BE1922"/>
    <w:rsid w:val="00BE2640"/>
    <w:rsid w:val="00BE355F"/>
    <w:rsid w:val="00BF1C91"/>
    <w:rsid w:val="00BF1FFF"/>
    <w:rsid w:val="00BF2BF9"/>
    <w:rsid w:val="00BF370B"/>
    <w:rsid w:val="00C01189"/>
    <w:rsid w:val="00C03AD5"/>
    <w:rsid w:val="00C104DD"/>
    <w:rsid w:val="00C108D2"/>
    <w:rsid w:val="00C14446"/>
    <w:rsid w:val="00C17270"/>
    <w:rsid w:val="00C17609"/>
    <w:rsid w:val="00C17AF8"/>
    <w:rsid w:val="00C203E4"/>
    <w:rsid w:val="00C20D8D"/>
    <w:rsid w:val="00C301A8"/>
    <w:rsid w:val="00C3310D"/>
    <w:rsid w:val="00C33313"/>
    <w:rsid w:val="00C33D67"/>
    <w:rsid w:val="00C367FD"/>
    <w:rsid w:val="00C36D0F"/>
    <w:rsid w:val="00C374DE"/>
    <w:rsid w:val="00C4152B"/>
    <w:rsid w:val="00C44216"/>
    <w:rsid w:val="00C44DA7"/>
    <w:rsid w:val="00C472F3"/>
    <w:rsid w:val="00C50344"/>
    <w:rsid w:val="00C512A0"/>
    <w:rsid w:val="00C51F07"/>
    <w:rsid w:val="00C53A28"/>
    <w:rsid w:val="00C577E9"/>
    <w:rsid w:val="00C65214"/>
    <w:rsid w:val="00C667DB"/>
    <w:rsid w:val="00C66E21"/>
    <w:rsid w:val="00C707CB"/>
    <w:rsid w:val="00C7397E"/>
    <w:rsid w:val="00C73A8D"/>
    <w:rsid w:val="00C90506"/>
    <w:rsid w:val="00C94145"/>
    <w:rsid w:val="00C9560A"/>
    <w:rsid w:val="00CA0003"/>
    <w:rsid w:val="00CA1BFF"/>
    <w:rsid w:val="00CA2195"/>
    <w:rsid w:val="00CA2A00"/>
    <w:rsid w:val="00CA426F"/>
    <w:rsid w:val="00CA4EB5"/>
    <w:rsid w:val="00CA6393"/>
    <w:rsid w:val="00CB1BB5"/>
    <w:rsid w:val="00CB45D7"/>
    <w:rsid w:val="00CB5846"/>
    <w:rsid w:val="00CB688A"/>
    <w:rsid w:val="00CB6FD6"/>
    <w:rsid w:val="00CC02B8"/>
    <w:rsid w:val="00CC1EB2"/>
    <w:rsid w:val="00CC2057"/>
    <w:rsid w:val="00CD0C08"/>
    <w:rsid w:val="00CD5BBD"/>
    <w:rsid w:val="00CD66E3"/>
    <w:rsid w:val="00CD72F7"/>
    <w:rsid w:val="00CE0C9F"/>
    <w:rsid w:val="00CE222A"/>
    <w:rsid w:val="00CE554A"/>
    <w:rsid w:val="00CE566C"/>
    <w:rsid w:val="00CE7137"/>
    <w:rsid w:val="00CF203C"/>
    <w:rsid w:val="00CF285C"/>
    <w:rsid w:val="00CF33F3"/>
    <w:rsid w:val="00CF3EC3"/>
    <w:rsid w:val="00CF6AD5"/>
    <w:rsid w:val="00CF7B85"/>
    <w:rsid w:val="00D01238"/>
    <w:rsid w:val="00D01634"/>
    <w:rsid w:val="00D04FD6"/>
    <w:rsid w:val="00D06183"/>
    <w:rsid w:val="00D10EA5"/>
    <w:rsid w:val="00D12D29"/>
    <w:rsid w:val="00D1374F"/>
    <w:rsid w:val="00D15841"/>
    <w:rsid w:val="00D16269"/>
    <w:rsid w:val="00D175B3"/>
    <w:rsid w:val="00D208E0"/>
    <w:rsid w:val="00D2236C"/>
    <w:rsid w:val="00D22C42"/>
    <w:rsid w:val="00D2455D"/>
    <w:rsid w:val="00D2484B"/>
    <w:rsid w:val="00D27B70"/>
    <w:rsid w:val="00D309CF"/>
    <w:rsid w:val="00D30A39"/>
    <w:rsid w:val="00D3308E"/>
    <w:rsid w:val="00D336EE"/>
    <w:rsid w:val="00D378D7"/>
    <w:rsid w:val="00D411AC"/>
    <w:rsid w:val="00D43B52"/>
    <w:rsid w:val="00D4432F"/>
    <w:rsid w:val="00D4769E"/>
    <w:rsid w:val="00D534B0"/>
    <w:rsid w:val="00D5786C"/>
    <w:rsid w:val="00D57E69"/>
    <w:rsid w:val="00D617BD"/>
    <w:rsid w:val="00D65DE4"/>
    <w:rsid w:val="00D7144D"/>
    <w:rsid w:val="00D7225A"/>
    <w:rsid w:val="00D7501A"/>
    <w:rsid w:val="00D76A33"/>
    <w:rsid w:val="00D83C1D"/>
    <w:rsid w:val="00D84E0B"/>
    <w:rsid w:val="00D85911"/>
    <w:rsid w:val="00D859E2"/>
    <w:rsid w:val="00D86145"/>
    <w:rsid w:val="00D9217C"/>
    <w:rsid w:val="00DA1A79"/>
    <w:rsid w:val="00DA313D"/>
    <w:rsid w:val="00DA3E70"/>
    <w:rsid w:val="00DA4F9A"/>
    <w:rsid w:val="00DA5B1F"/>
    <w:rsid w:val="00DB088B"/>
    <w:rsid w:val="00DB6388"/>
    <w:rsid w:val="00DC0E33"/>
    <w:rsid w:val="00DC429C"/>
    <w:rsid w:val="00DC4A08"/>
    <w:rsid w:val="00DC7F3A"/>
    <w:rsid w:val="00DD06C6"/>
    <w:rsid w:val="00DD7DE5"/>
    <w:rsid w:val="00DE06EB"/>
    <w:rsid w:val="00DE52DC"/>
    <w:rsid w:val="00DF0FA8"/>
    <w:rsid w:val="00DF1F7D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36833"/>
    <w:rsid w:val="00E40B6E"/>
    <w:rsid w:val="00E4141B"/>
    <w:rsid w:val="00E4442D"/>
    <w:rsid w:val="00E475F6"/>
    <w:rsid w:val="00E544AC"/>
    <w:rsid w:val="00E55559"/>
    <w:rsid w:val="00E60E60"/>
    <w:rsid w:val="00E65650"/>
    <w:rsid w:val="00E66D61"/>
    <w:rsid w:val="00E77551"/>
    <w:rsid w:val="00E824AD"/>
    <w:rsid w:val="00E828D5"/>
    <w:rsid w:val="00E8417D"/>
    <w:rsid w:val="00E849B4"/>
    <w:rsid w:val="00E86AD1"/>
    <w:rsid w:val="00E975A1"/>
    <w:rsid w:val="00EA18E3"/>
    <w:rsid w:val="00EA5D6F"/>
    <w:rsid w:val="00EB2232"/>
    <w:rsid w:val="00EB2ED4"/>
    <w:rsid w:val="00EB43C8"/>
    <w:rsid w:val="00EB4849"/>
    <w:rsid w:val="00EB5878"/>
    <w:rsid w:val="00EB66CD"/>
    <w:rsid w:val="00EB76AC"/>
    <w:rsid w:val="00EC052E"/>
    <w:rsid w:val="00EC3551"/>
    <w:rsid w:val="00EC5292"/>
    <w:rsid w:val="00ED029B"/>
    <w:rsid w:val="00ED063D"/>
    <w:rsid w:val="00ED1BE1"/>
    <w:rsid w:val="00ED308F"/>
    <w:rsid w:val="00ED3717"/>
    <w:rsid w:val="00ED4F5F"/>
    <w:rsid w:val="00ED50E7"/>
    <w:rsid w:val="00ED6491"/>
    <w:rsid w:val="00ED66A1"/>
    <w:rsid w:val="00ED6E70"/>
    <w:rsid w:val="00EE0185"/>
    <w:rsid w:val="00EE620A"/>
    <w:rsid w:val="00EF00BD"/>
    <w:rsid w:val="00EF7D55"/>
    <w:rsid w:val="00F00274"/>
    <w:rsid w:val="00F01FC4"/>
    <w:rsid w:val="00F02689"/>
    <w:rsid w:val="00F02CE5"/>
    <w:rsid w:val="00F03FB0"/>
    <w:rsid w:val="00F046BB"/>
    <w:rsid w:val="00F04A20"/>
    <w:rsid w:val="00F05565"/>
    <w:rsid w:val="00F05772"/>
    <w:rsid w:val="00F07765"/>
    <w:rsid w:val="00F124B1"/>
    <w:rsid w:val="00F1489D"/>
    <w:rsid w:val="00F15957"/>
    <w:rsid w:val="00F17005"/>
    <w:rsid w:val="00F1776B"/>
    <w:rsid w:val="00F2150A"/>
    <w:rsid w:val="00F23CA9"/>
    <w:rsid w:val="00F315F5"/>
    <w:rsid w:val="00F33243"/>
    <w:rsid w:val="00F335A4"/>
    <w:rsid w:val="00F33FBD"/>
    <w:rsid w:val="00F3600D"/>
    <w:rsid w:val="00F43265"/>
    <w:rsid w:val="00F44B19"/>
    <w:rsid w:val="00F44C13"/>
    <w:rsid w:val="00F5168B"/>
    <w:rsid w:val="00F523CD"/>
    <w:rsid w:val="00F5243E"/>
    <w:rsid w:val="00F524E4"/>
    <w:rsid w:val="00F52601"/>
    <w:rsid w:val="00F538B2"/>
    <w:rsid w:val="00F6550B"/>
    <w:rsid w:val="00F6647A"/>
    <w:rsid w:val="00F7040E"/>
    <w:rsid w:val="00F70B2E"/>
    <w:rsid w:val="00F70C1F"/>
    <w:rsid w:val="00F71EF8"/>
    <w:rsid w:val="00F73F0D"/>
    <w:rsid w:val="00F7472E"/>
    <w:rsid w:val="00F75735"/>
    <w:rsid w:val="00F77CB0"/>
    <w:rsid w:val="00F83017"/>
    <w:rsid w:val="00F83B99"/>
    <w:rsid w:val="00F84005"/>
    <w:rsid w:val="00F910A2"/>
    <w:rsid w:val="00F915D8"/>
    <w:rsid w:val="00F9635E"/>
    <w:rsid w:val="00F96900"/>
    <w:rsid w:val="00FA3032"/>
    <w:rsid w:val="00FA4E5B"/>
    <w:rsid w:val="00FB2684"/>
    <w:rsid w:val="00FB3CFA"/>
    <w:rsid w:val="00FB4929"/>
    <w:rsid w:val="00FB4F5B"/>
    <w:rsid w:val="00FC307D"/>
    <w:rsid w:val="00FC4153"/>
    <w:rsid w:val="00FC4B12"/>
    <w:rsid w:val="00FC7BD8"/>
    <w:rsid w:val="00FD0557"/>
    <w:rsid w:val="00FD0BB9"/>
    <w:rsid w:val="00FD0E17"/>
    <w:rsid w:val="00FD3677"/>
    <w:rsid w:val="00FE12EA"/>
    <w:rsid w:val="00FE176F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86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6332B5AA"/>
  <w15:docId w15:val="{F0DD723F-7AC9-4BD7-9CCD-10AEA5A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aliases w:val="List Paragraph—numbers,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HeaderChar">
    <w:name w:val="Header Char"/>
    <w:basedOn w:val="DefaultParagraphFont"/>
    <w:link w:val="Header"/>
    <w:rsid w:val="00421A2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2278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65E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5E7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5E7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5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5E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717"/>
    <w:rPr>
      <w:rFonts w:ascii="Times New Roman" w:hAnsi="Times New Roman"/>
      <w:sz w:val="24"/>
      <w:lang w:val="en-GB" w:eastAsia="en-US"/>
    </w:rPr>
  </w:style>
  <w:style w:type="character" w:customStyle="1" w:styleId="ListParagraphChar">
    <w:name w:val="List Paragraph Char"/>
    <w:aliases w:val="List Paragraph—numbers Char,List Paragraph1 Char,Recommendation Char,List Paragraph11 Char,L Char,CV text Char,Dot pt Char,F5 List Paragraph Char,No Spacing1 Char,List Paragraph Char Char Char Char,Indicator Text Char,Bullet 1 Char"/>
    <w:link w:val="ListParagraph"/>
    <w:uiPriority w:val="34"/>
    <w:qFormat/>
    <w:locked/>
    <w:rsid w:val="005A27C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RCLCWGLANG11-C-0002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0C500D909E549AA8D1F13374F9CD5" ma:contentTypeVersion="3" ma:contentTypeDescription="Create a new document." ma:contentTypeScope="" ma:versionID="9f4e2e8ddf19fee35c5975baf2ae9c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557DF-9A4B-4794-BEB8-1A8A9F8C4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658C1-1E90-4694-B6B5-95B9B11D6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4</TotalTime>
  <Pages>2</Pages>
  <Words>459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Janin, Patricia</cp:lastModifiedBy>
  <cp:revision>2</cp:revision>
  <cp:lastPrinted>2018-12-06T16:31:00Z</cp:lastPrinted>
  <dcterms:created xsi:type="dcterms:W3CDTF">2021-01-22T06:44:00Z</dcterms:created>
  <dcterms:modified xsi:type="dcterms:W3CDTF">2021-01-22T06:44:00Z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0x0101007750C500D909E549AA8D1F13374F9CD5</vt:lpwstr>
  </property>
</Properties>
</file>